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349" w:rsidRPr="00DB51DF" w:rsidRDefault="00DB51DF" w:rsidP="00816D32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spacing w:after="120"/>
        <w:jc w:val="center"/>
        <w:rPr>
          <w:b/>
          <w:u w:val="single"/>
        </w:rPr>
      </w:pPr>
      <w:bookmarkStart w:id="0" w:name="_GoBack"/>
      <w:bookmarkEnd w:id="0"/>
      <w:r w:rsidRPr="00DB51DF">
        <w:rPr>
          <w:b/>
          <w:u w:val="single"/>
        </w:rPr>
        <w:t>Format Standards</w:t>
      </w:r>
    </w:p>
    <w:p w:rsidR="00DB51DF" w:rsidRDefault="00DB51DF" w:rsidP="00046C94">
      <w:pPr>
        <w:widowControl w:val="0"/>
        <w:tabs>
          <w:tab w:val="left" w:pos="360"/>
          <w:tab w:val="left" w:pos="720"/>
          <w:tab w:val="left" w:pos="1080"/>
          <w:tab w:val="left" w:pos="1440"/>
          <w:tab w:val="right" w:pos="10080"/>
        </w:tabs>
        <w:spacing w:after="60"/>
        <w:jc w:val="left"/>
      </w:pPr>
      <w:r w:rsidRPr="00B557DA">
        <w:t>Font</w:t>
      </w:r>
      <w:r>
        <w:t>:  Times New Roman 11pt.</w:t>
      </w:r>
      <w:r w:rsidR="00046C94">
        <w:tab/>
      </w:r>
      <w:r w:rsidR="00046C94" w:rsidRPr="00046C94">
        <w:rPr>
          <w:bdr w:val="single" w:sz="4" w:space="0" w:color="auto"/>
        </w:rPr>
        <w:t xml:space="preserve">59°F </w:t>
      </w:r>
      <w:r w:rsidR="00046C94">
        <w:rPr>
          <w:bdr w:val="single" w:sz="4" w:space="0" w:color="auto"/>
        </w:rPr>
        <w:t xml:space="preserve">- </w:t>
      </w:r>
      <w:r w:rsidR="00046C94" w:rsidRPr="00046C94">
        <w:rPr>
          <w:bdr w:val="single" w:sz="4" w:space="0" w:color="auto"/>
        </w:rPr>
        <w:t>no spaces.  Not 59° F or 59 °F</w:t>
      </w:r>
    </w:p>
    <w:p w:rsidR="00DB51DF" w:rsidRDefault="00DB51DF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 w:rsidRPr="00B557DA">
        <w:t>Page</w:t>
      </w:r>
      <w:r w:rsidRPr="00B557DA">
        <w:rPr>
          <w:u w:val="single"/>
        </w:rPr>
        <w:t xml:space="preserve"> </w:t>
      </w:r>
      <w:r w:rsidRPr="00B557DA">
        <w:t>Setup</w:t>
      </w:r>
      <w:r w:rsidR="00B557DA">
        <w:t>:</w:t>
      </w:r>
    </w:p>
    <w:p w:rsidR="00DB51DF" w:rsidRDefault="00DB51DF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  <w:t>Margins:</w:t>
      </w:r>
    </w:p>
    <w:p w:rsidR="00DB51DF" w:rsidRDefault="00DB51DF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</w:r>
      <w:r>
        <w:tab/>
        <w:t>Top:  1”</w:t>
      </w:r>
    </w:p>
    <w:p w:rsidR="00DB51DF" w:rsidRDefault="00DB51DF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</w:r>
      <w:r>
        <w:tab/>
        <w:t>Bottom:  0.5”</w:t>
      </w:r>
    </w:p>
    <w:p w:rsidR="00DB51DF" w:rsidRDefault="00DB51DF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spacing w:after="60"/>
        <w:jc w:val="left"/>
      </w:pPr>
      <w:r>
        <w:tab/>
      </w:r>
      <w:r>
        <w:tab/>
        <w:t>Right and Left:  0.75”</w:t>
      </w:r>
    </w:p>
    <w:p w:rsidR="00DB51DF" w:rsidRDefault="00DB51DF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</w:r>
      <w:r w:rsidR="00FA40B3">
        <w:t>Page Layout:</w:t>
      </w:r>
    </w:p>
    <w:p w:rsidR="00DB51DF" w:rsidRDefault="00DB51DF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</w:r>
      <w:r>
        <w:tab/>
        <w:t>Header:  0.5” from edge.</w:t>
      </w:r>
    </w:p>
    <w:p w:rsidR="00DB51DF" w:rsidRDefault="00DB51DF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spacing w:after="60"/>
        <w:jc w:val="left"/>
      </w:pPr>
      <w:r>
        <w:tab/>
      </w:r>
      <w:r>
        <w:tab/>
        <w:t>Footer:  0.3” from edge.</w:t>
      </w:r>
    </w:p>
    <w:p w:rsidR="00FA40B3" w:rsidRDefault="00FA40B3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  <w:t>Tabs:</w:t>
      </w:r>
    </w:p>
    <w:p w:rsidR="001E3A96" w:rsidRDefault="00FA40B3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spacing w:after="60"/>
        <w:jc w:val="left"/>
      </w:pPr>
      <w:r>
        <w:tab/>
      </w:r>
      <w:r>
        <w:tab/>
        <w:t>0.25, 0.5, 0.75, 1.0, (left hand); 7.0 (right hand</w:t>
      </w:r>
      <w:r w:rsidR="0039242F">
        <w:t>, use dot leader in table of contents</w:t>
      </w:r>
      <w:r>
        <w:t>)</w:t>
      </w:r>
    </w:p>
    <w:p w:rsidR="003B0049" w:rsidRDefault="003B0049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spacing w:after="60"/>
        <w:jc w:val="left"/>
      </w:pPr>
      <w:r>
        <w:t>Cover Page:  Color Logo optional, but encouraged.</w:t>
      </w:r>
      <w:r w:rsidR="00CE4854">
        <w:t xml:space="preserve"> </w:t>
      </w:r>
    </w:p>
    <w:p w:rsidR="003B0049" w:rsidRDefault="003B0049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spacing w:after="60"/>
        <w:jc w:val="left"/>
      </w:pPr>
      <w:r>
        <w:t>Table of Contents:  All applicable appendices listed here, no longer on placard page.</w:t>
      </w:r>
      <w:r w:rsidR="00CE4854">
        <w:t xml:space="preserve">  List in alphabetical order.</w:t>
      </w:r>
    </w:p>
    <w:p w:rsidR="003B0049" w:rsidRDefault="003B0049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 xml:space="preserve">Placard Page:  </w:t>
      </w:r>
    </w:p>
    <w:p w:rsidR="006F366C" w:rsidRDefault="006F366C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  <w:t xml:space="preserve">Less info than past.  Statement of Basis sentence now </w:t>
      </w:r>
      <w:r w:rsidR="00AE3171">
        <w:t xml:space="preserve">contained </w:t>
      </w:r>
      <w:r>
        <w:t>in SOB.</w:t>
      </w:r>
    </w:p>
    <w:p w:rsidR="00A552B1" w:rsidRDefault="00A552B1" w:rsidP="00CE4854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ind w:left="360" w:hanging="360"/>
      </w:pPr>
      <w:r>
        <w:tab/>
        <w:t xml:space="preserve">Effective </w:t>
      </w:r>
      <w:r w:rsidR="00CE4854">
        <w:t>D</w:t>
      </w:r>
      <w:r>
        <w:t>ate = day 55</w:t>
      </w:r>
      <w:r w:rsidR="00CE4854">
        <w:t xml:space="preserve"> by default</w:t>
      </w:r>
      <w:r>
        <w:t>.</w:t>
      </w:r>
      <w:r w:rsidR="00CE4854">
        <w:t xml:space="preserve">  Can be actual date of issue between days 45 and 55 if you are certain there are no comments from EPA. </w:t>
      </w:r>
    </w:p>
    <w:p w:rsidR="006F366C" w:rsidRDefault="006F366C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spacing w:after="60"/>
        <w:jc w:val="left"/>
      </w:pPr>
      <w:r>
        <w:tab/>
      </w:r>
      <w:r w:rsidR="00C17068">
        <w:t>R</w:t>
      </w:r>
      <w:r>
        <w:t xml:space="preserve">enewal </w:t>
      </w:r>
      <w:r w:rsidR="00CE4854">
        <w:t>D</w:t>
      </w:r>
      <w:r>
        <w:t xml:space="preserve">ate </w:t>
      </w:r>
      <w:r w:rsidR="00C17068">
        <w:t>=</w:t>
      </w:r>
      <w:r>
        <w:t xml:space="preserve"> 225 days prior to expiration</w:t>
      </w:r>
      <w:r w:rsidR="00CE4854">
        <w:t xml:space="preserve"> date</w:t>
      </w:r>
      <w:r>
        <w:t>.</w:t>
      </w:r>
    </w:p>
    <w:p w:rsidR="00BD428F" w:rsidRDefault="00BD428F" w:rsidP="00BD428F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>Outline style for specific conditions (using tabs specified above and hanging indents for each subordinate level):</w:t>
      </w:r>
    </w:p>
    <w:p w:rsidR="00BD428F" w:rsidRDefault="00BD428F" w:rsidP="00BD428F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>A.1.</w:t>
      </w:r>
      <w:r>
        <w:tab/>
      </w:r>
      <w:r w:rsidRPr="001E3A96">
        <w:rPr>
          <w:u w:val="single"/>
        </w:rPr>
        <w:t>Condition Heading</w:t>
      </w:r>
      <w:r>
        <w:t>.  Requirements…</w:t>
      </w:r>
    </w:p>
    <w:p w:rsidR="00BD428F" w:rsidRDefault="00BD428F" w:rsidP="00BD428F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  <w:t>a.</w:t>
      </w:r>
      <w:r>
        <w:tab/>
      </w:r>
      <w:r>
        <w:rPr>
          <w:i/>
        </w:rPr>
        <w:t xml:space="preserve">Subordinate </w:t>
      </w:r>
      <w:r w:rsidR="006F6F9C">
        <w:rPr>
          <w:i/>
        </w:rPr>
        <w:t>H</w:t>
      </w:r>
      <w:r>
        <w:rPr>
          <w:i/>
        </w:rPr>
        <w:t>eading.</w:t>
      </w:r>
      <w:r>
        <w:t xml:space="preserve">  Requirements…  {</w:t>
      </w:r>
      <w:proofErr w:type="gramStart"/>
      <w:r>
        <w:t>no</w:t>
      </w:r>
      <w:proofErr w:type="gramEnd"/>
      <w:r>
        <w:t xml:space="preserve"> a. with out a b.}</w:t>
      </w:r>
    </w:p>
    <w:p w:rsidR="00BD428F" w:rsidRDefault="00BD428F" w:rsidP="00BD428F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</w:r>
      <w:r>
        <w:tab/>
        <w:t>(1)</w:t>
      </w:r>
      <w:r>
        <w:tab/>
        <w:t>(No Heading) Requirements…  {</w:t>
      </w:r>
      <w:proofErr w:type="gramStart"/>
      <w:r>
        <w:t>no</w:t>
      </w:r>
      <w:proofErr w:type="gramEnd"/>
      <w:r>
        <w:t xml:space="preserve"> (1) without a (2)}</w:t>
      </w:r>
    </w:p>
    <w:p w:rsidR="00BD428F" w:rsidRDefault="00BD428F" w:rsidP="00BD428F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</w:r>
      <w:r>
        <w:tab/>
      </w:r>
      <w:r>
        <w:tab/>
        <w:t>(a)</w:t>
      </w:r>
      <w:r>
        <w:tab/>
        <w:t>(No Heading) Requirements…  {</w:t>
      </w:r>
      <w:proofErr w:type="gramStart"/>
      <w:r>
        <w:t>no</w:t>
      </w:r>
      <w:proofErr w:type="gramEnd"/>
      <w:r>
        <w:t xml:space="preserve"> (a) without a (b)}</w:t>
      </w:r>
    </w:p>
    <w:p w:rsidR="00BD428F" w:rsidRDefault="00BD428F" w:rsidP="00BD428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right" w:leader="dot" w:pos="10080"/>
        </w:tabs>
      </w:pPr>
      <w:r>
        <w:tab/>
      </w:r>
      <w:r>
        <w:tab/>
      </w:r>
      <w:r>
        <w:tab/>
      </w:r>
      <w:r>
        <w:tab/>
        <w:t>i.</w:t>
      </w:r>
      <w:r>
        <w:tab/>
        <w:t>(No Heading) Requirements…  {</w:t>
      </w:r>
      <w:proofErr w:type="gramStart"/>
      <w:r>
        <w:t>no</w:t>
      </w:r>
      <w:proofErr w:type="gramEnd"/>
      <w:r>
        <w:t xml:space="preserve"> i. without an ii.)}</w:t>
      </w:r>
    </w:p>
    <w:p w:rsidR="00BD428F" w:rsidRDefault="00BD428F" w:rsidP="00BD428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right" w:leader="dot" w:pos="10080"/>
        </w:tabs>
      </w:pPr>
      <w:r>
        <w:tab/>
      </w:r>
      <w:r>
        <w:tab/>
      </w:r>
      <w:r>
        <w:tab/>
      </w:r>
      <w:r>
        <w:tab/>
        <w:t>ii.</w:t>
      </w:r>
      <w:r>
        <w:tab/>
        <w:t>(No Heading) Requirements…</w:t>
      </w:r>
    </w:p>
    <w:p w:rsidR="00BD428F" w:rsidRDefault="00BD428F" w:rsidP="00BD428F">
      <w:pPr>
        <w:numPr>
          <w:ilvl w:val="0"/>
          <w:numId w:val="1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right" w:leader="dot" w:pos="10080"/>
        </w:tabs>
      </w:pPr>
      <w:r>
        <w:t>(No Heading) Requirements…</w:t>
      </w:r>
    </w:p>
    <w:p w:rsidR="00BD428F" w:rsidRDefault="00BD428F" w:rsidP="00BD428F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right" w:leader="dot" w:pos="10080"/>
        </w:tabs>
        <w:ind w:left="720"/>
      </w:pPr>
      <w:r>
        <w:t>(Note:  Explanatory notes that are part of the enforceable condition are just “Notes” not “Permitting Notes” and are not italicized.  They should be placed within the condition before the rule citation.)</w:t>
      </w:r>
    </w:p>
    <w:p w:rsidR="00BD428F" w:rsidRDefault="00BD428F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right" w:leader="dot" w:pos="10080"/>
        </w:tabs>
        <w:spacing w:after="60"/>
        <w:jc w:val="left"/>
      </w:pPr>
      <w:r>
        <w:tab/>
        <w:t>[Rule Citations]</w:t>
      </w:r>
    </w:p>
    <w:p w:rsidR="00816D32" w:rsidRDefault="00816D32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right" w:leader="dot" w:pos="10080"/>
        </w:tabs>
        <w:spacing w:after="60"/>
        <w:jc w:val="left"/>
      </w:pPr>
      <w:r>
        <w:t>Citation Format:  [Rule</w:t>
      </w:r>
      <w:r w:rsidRPr="00816D32">
        <w:rPr>
          <w:highlight w:val="yellow"/>
        </w:rPr>
        <w:t>s</w:t>
      </w:r>
      <w:r>
        <w:t xml:space="preserve"> X, Y &amp; Z; 40 CFR X, Y &amp; Z; and, Permit</w:t>
      </w:r>
      <w:r w:rsidR="00B15A2B">
        <w:t xml:space="preserve"> No</w:t>
      </w:r>
      <w:r w:rsidRPr="00816D32">
        <w:rPr>
          <w:highlight w:val="yellow"/>
        </w:rPr>
        <w:t>s</w:t>
      </w:r>
      <w:r w:rsidR="00B15A2B">
        <w:t>.</w:t>
      </w:r>
      <w:r>
        <w:t xml:space="preserve"> X, Y &amp; Z, Specific Condition ##]</w:t>
      </w:r>
      <w:r w:rsidR="00B15A2B">
        <w:t>.</w:t>
      </w:r>
      <w:r>
        <w:t xml:space="preserve">  </w:t>
      </w:r>
      <w:r w:rsidR="00B15A2B">
        <w:t xml:space="preserve">In this order – state rules, then federal rules, then permits.  </w:t>
      </w:r>
      <w:r>
        <w:t xml:space="preserve">Separate different types of </w:t>
      </w:r>
      <w:r w:rsidR="00B15A2B">
        <w:t>requirements</w:t>
      </w:r>
      <w:r>
        <w:t xml:space="preserve"> by “;”.  Separate multiple references within one type by “&amp;”.  If only two citations of any type, separate by “and” with no comma or semi-colon.</w:t>
      </w:r>
      <w:r w:rsidR="00331524" w:rsidRPr="00331524">
        <w:t xml:space="preserve"> </w:t>
      </w:r>
      <w:r w:rsidR="00331524">
        <w:t xml:space="preserve"> If only one Rule or </w:t>
      </w:r>
      <w:r w:rsidR="00B15A2B">
        <w:t>P</w:t>
      </w:r>
      <w:r w:rsidR="00331524">
        <w:t>ermit</w:t>
      </w:r>
      <w:r w:rsidR="00B15A2B">
        <w:t xml:space="preserve"> No.</w:t>
      </w:r>
      <w:r w:rsidR="00331524">
        <w:t>, then delete the “</w:t>
      </w:r>
      <w:r w:rsidR="00331524" w:rsidRPr="00331524">
        <w:rPr>
          <w:highlight w:val="yellow"/>
        </w:rPr>
        <w:t>s</w:t>
      </w:r>
      <w:r w:rsidR="00331524">
        <w:t xml:space="preserve">”.  </w:t>
      </w:r>
      <w:r w:rsidR="00331524">
        <w:br/>
      </w:r>
      <w:r>
        <w:t>Ex.:  [Rules 62-213.440</w:t>
      </w:r>
      <w:r w:rsidR="00331524">
        <w:t>(1)</w:t>
      </w:r>
      <w:r>
        <w:t xml:space="preserve"> &amp; 62-296.405, F.A.C.; 40 CFR 60, Subpart Db; and, Permit</w:t>
      </w:r>
      <w:r w:rsidR="00B15A2B">
        <w:t xml:space="preserve"> No</w:t>
      </w:r>
      <w:r>
        <w:t>s</w:t>
      </w:r>
      <w:r w:rsidR="00B15A2B">
        <w:t>.</w:t>
      </w:r>
      <w:r>
        <w:t xml:space="preserve"> 0010001-001-AC/PSD-FL-001, Specific Condition 1 &amp; 0010001-004-AC, Specific Condition 2]</w:t>
      </w:r>
    </w:p>
    <w:p w:rsidR="00BD428F" w:rsidRPr="00CE4854" w:rsidRDefault="00BD428F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right" w:leader="dot" w:pos="10080"/>
        </w:tabs>
        <w:spacing w:after="60"/>
        <w:jc w:val="left"/>
        <w:rPr>
          <w:i/>
        </w:rPr>
      </w:pPr>
      <w:r w:rsidRPr="00CE4854">
        <w:rPr>
          <w:i/>
        </w:rPr>
        <w:t>{Permitting Note</w:t>
      </w:r>
      <w:r w:rsidRPr="00816D32">
        <w:rPr>
          <w:i/>
          <w:highlight w:val="yellow"/>
        </w:rPr>
        <w:t>s</w:t>
      </w:r>
      <w:r w:rsidRPr="00CE4854">
        <w:rPr>
          <w:i/>
        </w:rPr>
        <w:t>:  Italicize</w:t>
      </w:r>
      <w:r>
        <w:rPr>
          <w:i/>
        </w:rPr>
        <w:t xml:space="preserve"> permitting</w:t>
      </w:r>
      <w:r w:rsidRPr="00CE4854">
        <w:rPr>
          <w:i/>
        </w:rPr>
        <w:t xml:space="preserve"> notes to make them show up as different from the enforceable conditions.  Place them below the rule citations so it is clear they are not part of the enforceable condition.}.  </w:t>
      </w:r>
    </w:p>
    <w:p w:rsidR="006F366C" w:rsidRDefault="0039242F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 xml:space="preserve">Section II.  </w:t>
      </w:r>
      <w:r w:rsidR="003B0049">
        <w:t>Facility-wide Conditions</w:t>
      </w:r>
      <w:r w:rsidR="00B557DA">
        <w:t xml:space="preserve"> (not the same as common conditions)</w:t>
      </w:r>
      <w:r w:rsidR="003B0049">
        <w:t xml:space="preserve">:  </w:t>
      </w:r>
    </w:p>
    <w:p w:rsidR="006F366C" w:rsidRDefault="006F366C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</w:r>
      <w:r w:rsidR="003B0049">
        <w:t xml:space="preserve">All conditions in template are required for all Title V permits.  </w:t>
      </w:r>
      <w:r w:rsidR="003B0049" w:rsidRPr="00AE3171">
        <w:rPr>
          <w:u w:val="single"/>
        </w:rPr>
        <w:t>Do not delete or alter</w:t>
      </w:r>
      <w:r w:rsidR="003B0049">
        <w:t xml:space="preserve">.  </w:t>
      </w:r>
    </w:p>
    <w:p w:rsidR="006F366C" w:rsidRDefault="006F366C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</w:r>
      <w:r w:rsidR="003B0049">
        <w:t xml:space="preserve">FW1 needs blank filled in for section number for appendices.  </w:t>
      </w:r>
      <w:r w:rsidR="00CE4854">
        <w:t>Most of yours will be Section IV.</w:t>
      </w:r>
    </w:p>
    <w:p w:rsidR="006F366C" w:rsidRDefault="006F366C" w:rsidP="006F366C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ind w:left="360" w:hanging="360"/>
        <w:rPr>
          <w:szCs w:val="22"/>
        </w:rPr>
      </w:pPr>
      <w:r>
        <w:tab/>
      </w:r>
      <w:r w:rsidR="003B0049">
        <w:t xml:space="preserve">FW3 needs VOC precautions listed from AC permits or </w:t>
      </w:r>
      <w:r>
        <w:t>include</w:t>
      </w:r>
      <w:r w:rsidR="003B0049">
        <w:t xml:space="preserve"> </w:t>
      </w:r>
      <w:r w:rsidR="00B557DA">
        <w:t>Permitting Note:</w:t>
      </w:r>
      <w:r w:rsidR="003B0049">
        <w:t xml:space="preserve"> </w:t>
      </w:r>
      <w:r w:rsidR="003B0049" w:rsidRPr="006F366C">
        <w:rPr>
          <w:szCs w:val="22"/>
        </w:rPr>
        <w:t>“Nothing is deemed necessary and ordered at this time.”</w:t>
      </w:r>
      <w:r w:rsidR="003B0049">
        <w:rPr>
          <w:szCs w:val="22"/>
        </w:rPr>
        <w:t xml:space="preserve">  </w:t>
      </w:r>
    </w:p>
    <w:p w:rsidR="006F366C" w:rsidRDefault="006F366C" w:rsidP="006F366C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ind w:left="360" w:hanging="360"/>
        <w:rPr>
          <w:szCs w:val="22"/>
        </w:rPr>
      </w:pPr>
      <w:r>
        <w:rPr>
          <w:szCs w:val="22"/>
        </w:rPr>
        <w:tab/>
        <w:t xml:space="preserve">FW5 needs list of unconfined particulate precautions as contained in the application.  </w:t>
      </w:r>
    </w:p>
    <w:p w:rsidR="006F366C" w:rsidRDefault="006F366C" w:rsidP="006F366C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ind w:left="360" w:hanging="360"/>
      </w:pPr>
      <w:r>
        <w:rPr>
          <w:szCs w:val="22"/>
        </w:rPr>
        <w:tab/>
        <w:t xml:space="preserve">Choose FW9 as appropriate. </w:t>
      </w:r>
      <w:r w:rsidR="003B0049">
        <w:t xml:space="preserve"> </w:t>
      </w:r>
    </w:p>
    <w:p w:rsidR="003B0049" w:rsidRDefault="006F366C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spacing w:after="60"/>
        <w:jc w:val="left"/>
      </w:pPr>
      <w:r>
        <w:tab/>
      </w:r>
      <w:r w:rsidR="003B0049">
        <w:t>If additional conditions apply</w:t>
      </w:r>
      <w:r w:rsidR="00B557DA">
        <w:t xml:space="preserve"> specifically to the facility</w:t>
      </w:r>
      <w:r w:rsidR="003B0049">
        <w:t xml:space="preserve">, add </w:t>
      </w:r>
      <w:r>
        <w:t>to</w:t>
      </w:r>
      <w:r w:rsidR="003B0049">
        <w:t xml:space="preserve"> end of list.</w:t>
      </w:r>
    </w:p>
    <w:p w:rsidR="00C17068" w:rsidRDefault="0039242F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 xml:space="preserve">Section III.  </w:t>
      </w:r>
      <w:r w:rsidR="00C17068">
        <w:t>Emissions Unit Sections:</w:t>
      </w:r>
    </w:p>
    <w:p w:rsidR="00AD1937" w:rsidRDefault="00AD1937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</w:r>
      <w:r w:rsidR="00BD428F">
        <w:t xml:space="preserve">Use </w:t>
      </w:r>
      <w:r>
        <w:t>Headers</w:t>
      </w:r>
      <w:r w:rsidR="00BD428F">
        <w:t xml:space="preserve"> and </w:t>
      </w:r>
      <w:r>
        <w:t>Footers</w:t>
      </w:r>
      <w:r w:rsidR="0039242F">
        <w:t>.</w:t>
      </w:r>
      <w:r w:rsidR="00BD428F">
        <w:t xml:space="preserve">  Follow style in example permit.</w:t>
      </w:r>
    </w:p>
    <w:p w:rsidR="00AD1937" w:rsidRDefault="00AD1937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  <w:t>Section Breaks</w:t>
      </w:r>
      <w:r w:rsidR="00BD428F">
        <w:t xml:space="preserve"> </w:t>
      </w:r>
      <w:r>
        <w:t xml:space="preserve">- break link to previous </w:t>
      </w:r>
      <w:r w:rsidR="00BD428F">
        <w:t xml:space="preserve">section </w:t>
      </w:r>
      <w:r>
        <w:t>for headers, leave link to previous</w:t>
      </w:r>
      <w:r w:rsidR="00BD428F">
        <w:t xml:space="preserve"> section</w:t>
      </w:r>
      <w:r>
        <w:t xml:space="preserve"> for footers.</w:t>
      </w:r>
    </w:p>
    <w:p w:rsidR="00AD1937" w:rsidRDefault="00AD1937" w:rsidP="00321973">
      <w:pPr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</w:pPr>
      <w:r>
        <w:tab/>
        <w:t xml:space="preserve">Use of auto numbering </w:t>
      </w:r>
      <w:r w:rsidR="00BD428F">
        <w:t xml:space="preserve">of conditions </w:t>
      </w:r>
      <w:r>
        <w:t>is encouraged</w:t>
      </w:r>
      <w:r w:rsidR="00BD428F">
        <w:t xml:space="preserve">.  Also </w:t>
      </w:r>
      <w:r w:rsidR="004035AB">
        <w:t>explore</w:t>
      </w:r>
      <w:r w:rsidR="00BD428F">
        <w:t xml:space="preserve"> “bookmarks” and “cross-references</w:t>
      </w:r>
      <w:r w:rsidR="004035AB">
        <w:t>”.</w:t>
      </w:r>
    </w:p>
    <w:p w:rsidR="0039242F" w:rsidRDefault="0039242F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spacing w:after="60"/>
        <w:jc w:val="left"/>
      </w:pPr>
      <w:r>
        <w:tab/>
        <w:t xml:space="preserve">Follow order of </w:t>
      </w:r>
      <w:r w:rsidR="00BD428F">
        <w:t xml:space="preserve">specific </w:t>
      </w:r>
      <w:r>
        <w:t>conditions as shown in the example format.</w:t>
      </w:r>
    </w:p>
    <w:p w:rsidR="0039242F" w:rsidRDefault="0039242F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spacing w:after="60"/>
        <w:jc w:val="left"/>
      </w:pPr>
      <w:r>
        <w:t>Section IV.  Acid Rain Section</w:t>
      </w:r>
      <w:r w:rsidR="003E03B4">
        <w:t xml:space="preserve"> (Scan and insert forms in this section)</w:t>
      </w:r>
      <w:r w:rsidR="004035AB">
        <w:t xml:space="preserve"> </w:t>
      </w:r>
      <w:r w:rsidR="004035AB" w:rsidRPr="004035AB">
        <w:rPr>
          <w:highlight w:val="yellow"/>
        </w:rPr>
        <w:t>(Tallahassee Only)</w:t>
      </w:r>
    </w:p>
    <w:p w:rsidR="0039242F" w:rsidRDefault="0039242F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spacing w:after="60"/>
        <w:jc w:val="left"/>
      </w:pPr>
      <w:r>
        <w:t>Section V.  CAIR Part Section</w:t>
      </w:r>
      <w:r w:rsidR="003E03B4">
        <w:t xml:space="preserve"> (Scan and insert forms in this section)</w:t>
      </w:r>
      <w:r w:rsidR="004035AB">
        <w:t xml:space="preserve"> </w:t>
      </w:r>
      <w:r w:rsidR="004035AB" w:rsidRPr="004035AB">
        <w:rPr>
          <w:highlight w:val="yellow"/>
        </w:rPr>
        <w:t>(Tallahassee Only)</w:t>
      </w:r>
    </w:p>
    <w:p w:rsidR="0039242F" w:rsidRDefault="0039242F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spacing w:after="60"/>
        <w:jc w:val="left"/>
      </w:pPr>
      <w:r>
        <w:t xml:space="preserve">Section </w:t>
      </w:r>
      <w:r w:rsidR="004035AB">
        <w:t>I</w:t>
      </w:r>
      <w:r>
        <w:t>V</w:t>
      </w:r>
      <w:r w:rsidR="004035AB">
        <w:t>. (</w:t>
      </w:r>
      <w:r w:rsidR="004035AB" w:rsidRPr="00331524">
        <w:rPr>
          <w:highlight w:val="yellow"/>
        </w:rPr>
        <w:t>V</w:t>
      </w:r>
      <w:r w:rsidRPr="00331524">
        <w:rPr>
          <w:highlight w:val="yellow"/>
        </w:rPr>
        <w:t>I.</w:t>
      </w:r>
      <w:r w:rsidR="004035AB" w:rsidRPr="00331524">
        <w:rPr>
          <w:highlight w:val="yellow"/>
        </w:rPr>
        <w:t xml:space="preserve"> For Tallahassee</w:t>
      </w:r>
      <w:proofErr w:type="gramStart"/>
      <w:r w:rsidR="004035AB">
        <w:t>)</w:t>
      </w:r>
      <w:r>
        <w:t xml:space="preserve">  Appendices</w:t>
      </w:r>
      <w:proofErr w:type="gramEnd"/>
      <w:r w:rsidR="003E03B4">
        <w:t xml:space="preserve">  (last numbered page in permit, contains just a list of the Appendices that are included in the Appendix section, which is a separate document.)</w:t>
      </w:r>
    </w:p>
    <w:p w:rsidR="00325D42" w:rsidRDefault="00325D42" w:rsidP="00331524">
      <w:pPr>
        <w:widowControl w:val="0"/>
        <w:tabs>
          <w:tab w:val="left" w:pos="360"/>
          <w:tab w:val="left" w:pos="720"/>
          <w:tab w:val="left" w:pos="1080"/>
          <w:tab w:val="left" w:pos="1440"/>
          <w:tab w:val="right" w:leader="dot" w:pos="10080"/>
        </w:tabs>
        <w:spacing w:after="60"/>
        <w:jc w:val="left"/>
      </w:pPr>
      <w:r>
        <w:t xml:space="preserve">Zip files for posting should contain the following </w:t>
      </w:r>
      <w:r w:rsidRPr="00325D42">
        <w:rPr>
          <w:u w:val="single"/>
        </w:rPr>
        <w:t>five</w:t>
      </w:r>
      <w:r>
        <w:t xml:space="preserve"> documents:  Written Notice, Public Notice, SOB, Permit, Appendix document</w:t>
      </w:r>
    </w:p>
    <w:sectPr w:rsidR="00325D42" w:rsidSect="00331524">
      <w:pgSz w:w="12240" w:h="15840" w:code="1"/>
      <w:pgMar w:top="432" w:right="1080" w:bottom="432" w:left="1080" w:header="720" w:footer="576" w:gutter="0"/>
      <w:paperSrc w:first="1266" w:other="1266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2113D"/>
    <w:multiLevelType w:val="hybridMultilevel"/>
    <w:tmpl w:val="FD344C0A"/>
    <w:lvl w:ilvl="0" w:tplc="7356415E">
      <w:start w:val="3"/>
      <w:numFmt w:val="low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4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1DF"/>
    <w:rsid w:val="00012A19"/>
    <w:rsid w:val="00046C94"/>
    <w:rsid w:val="00052424"/>
    <w:rsid w:val="000D0237"/>
    <w:rsid w:val="001E3A96"/>
    <w:rsid w:val="00321973"/>
    <w:rsid w:val="00325D42"/>
    <w:rsid w:val="00331524"/>
    <w:rsid w:val="0039242F"/>
    <w:rsid w:val="003B0049"/>
    <w:rsid w:val="003C4998"/>
    <w:rsid w:val="003E03B4"/>
    <w:rsid w:val="003E25BB"/>
    <w:rsid w:val="004035AB"/>
    <w:rsid w:val="004D479D"/>
    <w:rsid w:val="00562CD7"/>
    <w:rsid w:val="006655C1"/>
    <w:rsid w:val="006F366C"/>
    <w:rsid w:val="006F6F9C"/>
    <w:rsid w:val="007D5E92"/>
    <w:rsid w:val="00816D32"/>
    <w:rsid w:val="00842417"/>
    <w:rsid w:val="0088739B"/>
    <w:rsid w:val="00946418"/>
    <w:rsid w:val="009F6EF1"/>
    <w:rsid w:val="00A552B1"/>
    <w:rsid w:val="00AD1937"/>
    <w:rsid w:val="00AE3171"/>
    <w:rsid w:val="00B15A2B"/>
    <w:rsid w:val="00B557DA"/>
    <w:rsid w:val="00BD428F"/>
    <w:rsid w:val="00C17068"/>
    <w:rsid w:val="00CC2A1F"/>
    <w:rsid w:val="00CE4854"/>
    <w:rsid w:val="00D62349"/>
    <w:rsid w:val="00D67C90"/>
    <w:rsid w:val="00DB51DF"/>
    <w:rsid w:val="00DD4C73"/>
    <w:rsid w:val="00E4444A"/>
    <w:rsid w:val="00E53481"/>
    <w:rsid w:val="00F96850"/>
    <w:rsid w:val="00FA1FF3"/>
    <w:rsid w:val="00FA40B3"/>
    <w:rsid w:val="00FE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DC9B58-D8FF-4EAF-84D9-E4A72323E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Format Standards</vt:lpstr>
    </vt:vector>
  </TitlesOfParts>
  <Company>DARM</Company>
  <LinksUpToDate>false</LinksUpToDate>
  <CharactersWithSpaces>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Standards</dc:title>
  <dc:subject/>
  <dc:creator>Holtom_J</dc:creator>
  <cp:keywords/>
  <cp:lastModifiedBy>McWade, Tammy</cp:lastModifiedBy>
  <cp:revision>2</cp:revision>
  <cp:lastPrinted>2009-02-24T15:04:00Z</cp:lastPrinted>
  <dcterms:created xsi:type="dcterms:W3CDTF">2015-02-24T19:24:00Z</dcterms:created>
  <dcterms:modified xsi:type="dcterms:W3CDTF">2015-02-24T19:24:00Z</dcterms:modified>
</cp:coreProperties>
</file>