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B5D51" w14:textId="77777777" w:rsidR="00BA2626" w:rsidRPr="00C24393" w:rsidRDefault="00952CDB" w:rsidP="00952CDB">
      <w:pPr>
        <w:jc w:val="center"/>
        <w:rPr>
          <w:b/>
          <w:sz w:val="32"/>
          <w:szCs w:val="24"/>
        </w:rPr>
      </w:pPr>
      <w:bookmarkStart w:id="0" w:name="_Hlk480981463"/>
      <w:bookmarkEnd w:id="0"/>
      <w:r w:rsidRPr="00C24393">
        <w:rPr>
          <w:b/>
          <w:sz w:val="32"/>
          <w:szCs w:val="24"/>
        </w:rPr>
        <w:t xml:space="preserve">Testing Florida Surface Waters for Pesticides </w:t>
      </w:r>
    </w:p>
    <w:p w14:paraId="4B97A705" w14:textId="67EE88A9" w:rsidR="00952CDB" w:rsidRPr="00C24393" w:rsidRDefault="00952CDB" w:rsidP="00952CDB">
      <w:pPr>
        <w:jc w:val="center"/>
        <w:rPr>
          <w:b/>
          <w:sz w:val="32"/>
          <w:szCs w:val="24"/>
        </w:rPr>
      </w:pPr>
      <w:r w:rsidRPr="00C24393">
        <w:rPr>
          <w:b/>
          <w:sz w:val="32"/>
          <w:szCs w:val="24"/>
        </w:rPr>
        <w:t>Calendar Year 201</w:t>
      </w:r>
      <w:r w:rsidR="00400275">
        <w:rPr>
          <w:b/>
          <w:sz w:val="32"/>
          <w:szCs w:val="24"/>
        </w:rPr>
        <w:t>6</w:t>
      </w:r>
    </w:p>
    <w:p w14:paraId="13EF464F" w14:textId="77777777" w:rsidR="00BA2626" w:rsidRPr="00547F28" w:rsidRDefault="00115E94" w:rsidP="00C24393">
      <w:pPr>
        <w:jc w:val="center"/>
        <w:rPr>
          <w:rFonts w:ascii="Times New Roman" w:hAnsi="Times New Roman" w:cs="Times New Roman"/>
          <w:b/>
        </w:rPr>
      </w:pPr>
      <w:r w:rsidRPr="00547F28">
        <w:rPr>
          <w:rFonts w:ascii="Times New Roman" w:hAnsi="Times New Roman" w:cs="Times New Roman"/>
          <w:b/>
        </w:rPr>
        <w:t xml:space="preserve">Prepared by the Florida Department of Environmental Protection Water Quality Evaluation and TMDL Program and the Florida Department of Agriculture and Consumer Services Bureau of Scientific </w:t>
      </w:r>
      <w:r w:rsidR="00E730E3" w:rsidRPr="00547F28">
        <w:rPr>
          <w:rFonts w:ascii="Times New Roman" w:hAnsi="Times New Roman" w:cs="Times New Roman"/>
          <w:b/>
        </w:rPr>
        <w:t>Evaluation and Technical Assistance</w:t>
      </w:r>
    </w:p>
    <w:p w14:paraId="5D68EFDB" w14:textId="77777777" w:rsidR="00C24393" w:rsidRPr="00C24393" w:rsidRDefault="00C24393" w:rsidP="00C24393">
      <w:pPr>
        <w:jc w:val="center"/>
        <w:rPr>
          <w:b/>
          <w:i/>
        </w:rPr>
      </w:pPr>
    </w:p>
    <w:p w14:paraId="1DC69661" w14:textId="77777777" w:rsidR="00FA196D" w:rsidRPr="00065AB6" w:rsidRDefault="007C40AE" w:rsidP="00BA2626">
      <w:pPr>
        <w:rPr>
          <w:rFonts w:ascii="Times New Roman" w:hAnsi="Times New Roman" w:cs="Times New Roman"/>
        </w:rPr>
      </w:pPr>
      <w:r w:rsidRPr="00065AB6">
        <w:rPr>
          <w:rFonts w:ascii="Times New Roman" w:hAnsi="Times New Roman" w:cs="Times New Roman"/>
          <w:b/>
        </w:rPr>
        <w:t>Acknowledgments</w:t>
      </w:r>
      <w:r w:rsidR="00FA196D" w:rsidRPr="00065AB6">
        <w:rPr>
          <w:rFonts w:ascii="Times New Roman" w:hAnsi="Times New Roman" w:cs="Times New Roman"/>
          <w:b/>
        </w:rPr>
        <w:t xml:space="preserve">: </w:t>
      </w:r>
      <w:r w:rsidR="00FA196D" w:rsidRPr="00065AB6">
        <w:rPr>
          <w:rFonts w:ascii="Times New Roman" w:hAnsi="Times New Roman" w:cs="Times New Roman"/>
        </w:rPr>
        <w:t xml:space="preserve"> </w:t>
      </w:r>
      <w:r w:rsidR="00FA196D" w:rsidRPr="00547F28">
        <w:rPr>
          <w:rFonts w:ascii="Times New Roman" w:hAnsi="Times New Roman" w:cs="Times New Roman"/>
        </w:rPr>
        <w:t xml:space="preserve">This project has been conducted through </w:t>
      </w:r>
      <w:r w:rsidRPr="00547F28">
        <w:rPr>
          <w:rFonts w:ascii="Times New Roman" w:hAnsi="Times New Roman" w:cs="Times New Roman"/>
        </w:rPr>
        <w:t>a team effort</w:t>
      </w:r>
      <w:r w:rsidR="00FA196D" w:rsidRPr="00547F28">
        <w:rPr>
          <w:rFonts w:ascii="Times New Roman" w:hAnsi="Times New Roman" w:cs="Times New Roman"/>
        </w:rPr>
        <w:t xml:space="preserve"> of staff within two agencies.  Specialists with FDACS and FDEP developed the plan.  </w:t>
      </w:r>
      <w:r w:rsidRPr="00547F28">
        <w:rPr>
          <w:rFonts w:ascii="Times New Roman" w:hAnsi="Times New Roman" w:cs="Times New Roman"/>
        </w:rPr>
        <w:t xml:space="preserve">FDEP samplers in the </w:t>
      </w:r>
      <w:r w:rsidR="004363D5" w:rsidRPr="00547F28">
        <w:rPr>
          <w:rFonts w:ascii="Times New Roman" w:hAnsi="Times New Roman" w:cs="Times New Roman"/>
        </w:rPr>
        <w:t xml:space="preserve">Division of Environmental Assessment’s </w:t>
      </w:r>
      <w:r w:rsidRPr="00547F28">
        <w:rPr>
          <w:rFonts w:ascii="Times New Roman" w:hAnsi="Times New Roman" w:cs="Times New Roman"/>
        </w:rPr>
        <w:t>Regional Operatin</w:t>
      </w:r>
      <w:r w:rsidR="004363D5" w:rsidRPr="00547F28">
        <w:rPr>
          <w:rFonts w:ascii="Times New Roman" w:hAnsi="Times New Roman" w:cs="Times New Roman"/>
        </w:rPr>
        <w:t>g</w:t>
      </w:r>
      <w:r w:rsidRPr="00547F28">
        <w:rPr>
          <w:rFonts w:ascii="Times New Roman" w:hAnsi="Times New Roman" w:cs="Times New Roman"/>
        </w:rPr>
        <w:t xml:space="preserve"> Centers collected the samples.  </w:t>
      </w:r>
      <w:r w:rsidR="00FA196D" w:rsidRPr="00547F28">
        <w:rPr>
          <w:rFonts w:ascii="Times New Roman" w:hAnsi="Times New Roman" w:cs="Times New Roman"/>
        </w:rPr>
        <w:t xml:space="preserve">The </w:t>
      </w:r>
      <w:r w:rsidR="002C2199" w:rsidRPr="00547F28">
        <w:rPr>
          <w:rFonts w:ascii="Times New Roman" w:hAnsi="Times New Roman" w:cs="Times New Roman"/>
        </w:rPr>
        <w:t>F</w:t>
      </w:r>
      <w:r w:rsidR="00FA196D" w:rsidRPr="00547F28">
        <w:rPr>
          <w:rFonts w:ascii="Times New Roman" w:hAnsi="Times New Roman" w:cs="Times New Roman"/>
        </w:rPr>
        <w:t>DEP Laboratory Support Section and Chemistry Section provided laboratory services.</w:t>
      </w:r>
      <w:r w:rsidRPr="00547F28">
        <w:rPr>
          <w:rFonts w:ascii="Times New Roman" w:hAnsi="Times New Roman" w:cs="Times New Roman"/>
        </w:rPr>
        <w:t xml:space="preserve">  </w:t>
      </w:r>
      <w:r w:rsidR="000B52AF" w:rsidRPr="00547F28">
        <w:rPr>
          <w:rFonts w:ascii="Times New Roman" w:hAnsi="Times New Roman" w:cs="Times New Roman"/>
        </w:rPr>
        <w:t xml:space="preserve">The FDEP Office of Watershed Services provided Geographic Information System mapping.  </w:t>
      </w:r>
      <w:r w:rsidRPr="00547F28">
        <w:rPr>
          <w:rFonts w:ascii="Times New Roman" w:hAnsi="Times New Roman" w:cs="Times New Roman"/>
        </w:rPr>
        <w:t>Their willingness to add this task to their existing efforts allowed this valuable information to be gathered.</w:t>
      </w:r>
    </w:p>
    <w:p w14:paraId="6683B757" w14:textId="77777777" w:rsidR="00FA196D" w:rsidRDefault="00FA196D" w:rsidP="00BA2626">
      <w:pPr>
        <w:rPr>
          <w:b/>
        </w:rPr>
      </w:pPr>
    </w:p>
    <w:p w14:paraId="661D75F8" w14:textId="77777777" w:rsidR="00BA2626" w:rsidRPr="00952CDB" w:rsidRDefault="00BA2626" w:rsidP="00BA2626">
      <w:pPr>
        <w:rPr>
          <w:b/>
        </w:rPr>
      </w:pPr>
      <w:r w:rsidRPr="00952CDB">
        <w:rPr>
          <w:b/>
        </w:rPr>
        <w:t>INTRODUCTION</w:t>
      </w:r>
    </w:p>
    <w:p w14:paraId="1343A47B" w14:textId="7E4563CE" w:rsidR="00BA2626" w:rsidRPr="00B14E1C" w:rsidRDefault="005300AE" w:rsidP="00BA2626">
      <w:pPr>
        <w:rPr>
          <w:rFonts w:ascii="Times New Roman" w:hAnsi="Times New Roman" w:cs="Times New Roman"/>
        </w:rPr>
      </w:pPr>
      <w:r w:rsidRPr="00B14E1C">
        <w:rPr>
          <w:rFonts w:ascii="Times New Roman" w:hAnsi="Times New Roman" w:cs="Times New Roman"/>
        </w:rPr>
        <w:t>This repo</w:t>
      </w:r>
      <w:r w:rsidR="005B4281" w:rsidRPr="00B14E1C">
        <w:rPr>
          <w:rFonts w:ascii="Times New Roman" w:hAnsi="Times New Roman" w:cs="Times New Roman"/>
        </w:rPr>
        <w:t>rt summarizes the results from the thir</w:t>
      </w:r>
      <w:r w:rsidRPr="00B14E1C">
        <w:rPr>
          <w:rFonts w:ascii="Times New Roman" w:hAnsi="Times New Roman" w:cs="Times New Roman"/>
        </w:rPr>
        <w:t xml:space="preserve">d year of surface water monitoring for pesticides under a project jointly implemented by the Florida Department of Environmental Protection (FDEP) and the Florida Department of Agriculture and Consumer Services (FDACS).  </w:t>
      </w:r>
      <w:r w:rsidR="00BA2626" w:rsidRPr="00B14E1C">
        <w:rPr>
          <w:rFonts w:ascii="Times New Roman" w:hAnsi="Times New Roman" w:cs="Times New Roman"/>
        </w:rPr>
        <w:t xml:space="preserve">The U.S. Environmental Protection Agency </w:t>
      </w:r>
      <w:r w:rsidR="00153A64" w:rsidRPr="00B14E1C">
        <w:rPr>
          <w:rFonts w:ascii="Times New Roman" w:hAnsi="Times New Roman" w:cs="Times New Roman"/>
        </w:rPr>
        <w:t xml:space="preserve">(EPA) </w:t>
      </w:r>
      <w:r w:rsidR="00BA2626" w:rsidRPr="00B14E1C">
        <w:rPr>
          <w:rFonts w:ascii="Times New Roman" w:hAnsi="Times New Roman" w:cs="Times New Roman"/>
        </w:rPr>
        <w:t xml:space="preserve">defines pesticide as any substance or mixture of substances intended for preventing, destroying, repelling, or mitigating any pest. Pests can be insects and insect-like organisms, mice and other vertebrate animals, unwanted plants (weeds), or fungi, bacteria and viruses that cause plant diseases. Though often misunderstood to refer only to insecticides, the term pesticide </w:t>
      </w:r>
      <w:r w:rsidR="00640DE4" w:rsidRPr="00B14E1C">
        <w:rPr>
          <w:rFonts w:ascii="Times New Roman" w:hAnsi="Times New Roman" w:cs="Times New Roman"/>
        </w:rPr>
        <w:t xml:space="preserve">encompasses </w:t>
      </w:r>
      <w:r w:rsidR="00BA2626" w:rsidRPr="00B14E1C">
        <w:rPr>
          <w:rFonts w:ascii="Times New Roman" w:hAnsi="Times New Roman" w:cs="Times New Roman"/>
        </w:rPr>
        <w:t>herbicides, fungicides, and various other substances used to control pests.  Pesticides applied in the environment can be transpor</w:t>
      </w:r>
      <w:r w:rsidR="005B4281" w:rsidRPr="00B14E1C">
        <w:rPr>
          <w:rFonts w:ascii="Times New Roman" w:hAnsi="Times New Roman" w:cs="Times New Roman"/>
        </w:rPr>
        <w:t>ted to surface water and ground</w:t>
      </w:r>
      <w:r w:rsidR="00BA2626" w:rsidRPr="00B14E1C">
        <w:rPr>
          <w:rFonts w:ascii="Times New Roman" w:hAnsi="Times New Roman" w:cs="Times New Roman"/>
        </w:rPr>
        <w:t xml:space="preserve">water where the pesticide can degrade water quality.  </w:t>
      </w:r>
      <w:r w:rsidR="007B5FC1" w:rsidRPr="00B14E1C">
        <w:rPr>
          <w:rFonts w:ascii="Times New Roman" w:hAnsi="Times New Roman" w:cs="Times New Roman"/>
        </w:rPr>
        <w:t>T</w:t>
      </w:r>
      <w:r w:rsidR="00153A64" w:rsidRPr="00B14E1C">
        <w:rPr>
          <w:rFonts w:ascii="Times New Roman" w:hAnsi="Times New Roman" w:cs="Times New Roman"/>
        </w:rPr>
        <w:t xml:space="preserve">he EPA and </w:t>
      </w:r>
      <w:r w:rsidR="00DD7F8C" w:rsidRPr="00B14E1C">
        <w:rPr>
          <w:rFonts w:ascii="Times New Roman" w:hAnsi="Times New Roman" w:cs="Times New Roman"/>
        </w:rPr>
        <w:t>FDACS</w:t>
      </w:r>
      <w:r w:rsidR="00153A64" w:rsidRPr="00B14E1C">
        <w:rPr>
          <w:rFonts w:ascii="Times New Roman" w:hAnsi="Times New Roman" w:cs="Times New Roman"/>
        </w:rPr>
        <w:t xml:space="preserve"> evaluate and mitigate the chances of these chemicals impact</w:t>
      </w:r>
      <w:r w:rsidR="00680B83" w:rsidRPr="00B14E1C">
        <w:rPr>
          <w:rFonts w:ascii="Times New Roman" w:hAnsi="Times New Roman" w:cs="Times New Roman"/>
        </w:rPr>
        <w:t>ing</w:t>
      </w:r>
      <w:r w:rsidR="00153A64" w:rsidRPr="00B14E1C">
        <w:rPr>
          <w:rFonts w:ascii="Times New Roman" w:hAnsi="Times New Roman" w:cs="Times New Roman"/>
        </w:rPr>
        <w:t xml:space="preserve"> water resources. Nevertheless, pesticides can reach water resources </w:t>
      </w:r>
      <w:r w:rsidR="005B4281" w:rsidRPr="00B14E1C">
        <w:rPr>
          <w:rFonts w:ascii="Times New Roman" w:hAnsi="Times New Roman" w:cs="Times New Roman"/>
        </w:rPr>
        <w:t>because</w:t>
      </w:r>
      <w:r w:rsidR="00153A64" w:rsidRPr="00B14E1C">
        <w:rPr>
          <w:rFonts w:ascii="Times New Roman" w:hAnsi="Times New Roman" w:cs="Times New Roman"/>
        </w:rPr>
        <w:t xml:space="preserve"> of </w:t>
      </w:r>
      <w:r w:rsidR="00927AF0" w:rsidRPr="00B14E1C">
        <w:rPr>
          <w:rFonts w:ascii="Times New Roman" w:hAnsi="Times New Roman" w:cs="Times New Roman"/>
        </w:rPr>
        <w:t xml:space="preserve">misapplication, spills, improper disposal, or </w:t>
      </w:r>
      <w:r w:rsidR="00153A64" w:rsidRPr="00B14E1C">
        <w:rPr>
          <w:rFonts w:ascii="Times New Roman" w:hAnsi="Times New Roman" w:cs="Times New Roman"/>
        </w:rPr>
        <w:t>unique environmental conditions</w:t>
      </w:r>
      <w:r w:rsidR="002450C7" w:rsidRPr="00B14E1C">
        <w:rPr>
          <w:rFonts w:ascii="Times New Roman" w:hAnsi="Times New Roman" w:cs="Times New Roman"/>
        </w:rPr>
        <w:t xml:space="preserve">. </w:t>
      </w:r>
      <w:r w:rsidR="0018081F" w:rsidRPr="00B14E1C">
        <w:rPr>
          <w:rFonts w:ascii="Times New Roman" w:hAnsi="Times New Roman" w:cs="Times New Roman"/>
        </w:rPr>
        <w:t xml:space="preserve">  </w:t>
      </w:r>
      <w:r w:rsidR="00153A64" w:rsidRPr="00B14E1C">
        <w:rPr>
          <w:rFonts w:ascii="Times New Roman" w:hAnsi="Times New Roman" w:cs="Times New Roman"/>
        </w:rPr>
        <w:t xml:space="preserve"> </w:t>
      </w:r>
      <w:r w:rsidR="00BA2626" w:rsidRPr="00B14E1C">
        <w:rPr>
          <w:rFonts w:ascii="Times New Roman" w:hAnsi="Times New Roman" w:cs="Times New Roman"/>
        </w:rPr>
        <w:t>Pesticide concentrati</w:t>
      </w:r>
      <w:r w:rsidR="005B4281" w:rsidRPr="00B14E1C">
        <w:rPr>
          <w:rFonts w:ascii="Times New Roman" w:hAnsi="Times New Roman" w:cs="Times New Roman"/>
        </w:rPr>
        <w:t>ons in surface water and ground</w:t>
      </w:r>
      <w:r w:rsidR="00BA2626" w:rsidRPr="00B14E1C">
        <w:rPr>
          <w:rFonts w:ascii="Times New Roman" w:hAnsi="Times New Roman" w:cs="Times New Roman"/>
        </w:rPr>
        <w:t xml:space="preserve">water can vary widely and are influenced by many factors, such as the amount and timing of the pesticide applications and the soils, climate, and hydrology where they are applied.  </w:t>
      </w:r>
    </w:p>
    <w:p w14:paraId="2509C00D" w14:textId="7F05C83C" w:rsidR="00BA2626" w:rsidRPr="00B14E1C" w:rsidRDefault="00153A64" w:rsidP="00BA2626">
      <w:pPr>
        <w:rPr>
          <w:rFonts w:ascii="Times New Roman" w:hAnsi="Times New Roman" w:cs="Times New Roman"/>
        </w:rPr>
      </w:pPr>
      <w:r w:rsidRPr="00B14E1C">
        <w:rPr>
          <w:rFonts w:ascii="Times New Roman" w:hAnsi="Times New Roman" w:cs="Times New Roman"/>
        </w:rPr>
        <w:t xml:space="preserve">Florida’s </w:t>
      </w:r>
      <w:r w:rsidR="00BA2626" w:rsidRPr="00B14E1C">
        <w:rPr>
          <w:rFonts w:ascii="Times New Roman" w:hAnsi="Times New Roman" w:cs="Times New Roman"/>
        </w:rPr>
        <w:t>Department of Environmental Protection is statutorily responsible for protecting and restoring Florida’s water quality</w:t>
      </w:r>
      <w:r w:rsidR="007905A0" w:rsidRPr="00B14E1C">
        <w:rPr>
          <w:rFonts w:ascii="Times New Roman" w:hAnsi="Times New Roman" w:cs="Times New Roman"/>
        </w:rPr>
        <w:t>, w</w:t>
      </w:r>
      <w:r w:rsidRPr="00B14E1C">
        <w:rPr>
          <w:rFonts w:ascii="Times New Roman" w:hAnsi="Times New Roman" w:cs="Times New Roman"/>
        </w:rPr>
        <w:t xml:space="preserve">hile </w:t>
      </w:r>
      <w:r w:rsidR="00DD7F8C" w:rsidRPr="00B14E1C">
        <w:rPr>
          <w:rFonts w:ascii="Times New Roman" w:hAnsi="Times New Roman" w:cs="Times New Roman"/>
        </w:rPr>
        <w:t>FDACS</w:t>
      </w:r>
      <w:r w:rsidR="00BA2626" w:rsidRPr="00B14E1C">
        <w:rPr>
          <w:rFonts w:ascii="Times New Roman" w:hAnsi="Times New Roman" w:cs="Times New Roman"/>
        </w:rPr>
        <w:t xml:space="preserve"> is statutorily responsible for ensuring that pesticides are properly registered and u</w:t>
      </w:r>
      <w:r w:rsidR="005B4281" w:rsidRPr="00B14E1C">
        <w:rPr>
          <w:rFonts w:ascii="Times New Roman" w:hAnsi="Times New Roman" w:cs="Times New Roman"/>
        </w:rPr>
        <w:t xml:space="preserve">sed in accordance with federal </w:t>
      </w:r>
      <w:r w:rsidR="00BA2626" w:rsidRPr="00B14E1C">
        <w:rPr>
          <w:rFonts w:ascii="Times New Roman" w:hAnsi="Times New Roman" w:cs="Times New Roman"/>
        </w:rPr>
        <w:t xml:space="preserve">(Federal Insecticide, Fungicide, and Rodenticide Act) and state </w:t>
      </w:r>
      <w:r w:rsidRPr="00B14E1C">
        <w:rPr>
          <w:rFonts w:ascii="Times New Roman" w:hAnsi="Times New Roman" w:cs="Times New Roman"/>
        </w:rPr>
        <w:t xml:space="preserve">laws </w:t>
      </w:r>
      <w:r w:rsidR="00BA2626" w:rsidRPr="00B14E1C">
        <w:rPr>
          <w:rFonts w:ascii="Times New Roman" w:hAnsi="Times New Roman" w:cs="Times New Roman"/>
        </w:rPr>
        <w:t xml:space="preserve">(Chapter 487, Florida Statutes).  As part of its pesticide registration review process, </w:t>
      </w:r>
      <w:r w:rsidR="00DD7F8C" w:rsidRPr="00B14E1C">
        <w:rPr>
          <w:rFonts w:ascii="Times New Roman" w:hAnsi="Times New Roman" w:cs="Times New Roman"/>
        </w:rPr>
        <w:t>FDACS</w:t>
      </w:r>
      <w:r w:rsidR="00BA2626" w:rsidRPr="00B14E1C">
        <w:rPr>
          <w:rFonts w:ascii="Times New Roman" w:hAnsi="Times New Roman" w:cs="Times New Roman"/>
        </w:rPr>
        <w:t xml:space="preserve"> conducts computer simulations </w:t>
      </w:r>
      <w:r w:rsidRPr="00B14E1C">
        <w:rPr>
          <w:rFonts w:ascii="Times New Roman" w:hAnsi="Times New Roman" w:cs="Times New Roman"/>
        </w:rPr>
        <w:t xml:space="preserve">using </w:t>
      </w:r>
      <w:r w:rsidR="00BA2626" w:rsidRPr="00B14E1C">
        <w:rPr>
          <w:rFonts w:ascii="Times New Roman" w:hAnsi="Times New Roman" w:cs="Times New Roman"/>
        </w:rPr>
        <w:t xml:space="preserve">environmental </w:t>
      </w:r>
      <w:r w:rsidRPr="00B14E1C">
        <w:rPr>
          <w:rFonts w:ascii="Times New Roman" w:hAnsi="Times New Roman" w:cs="Times New Roman"/>
        </w:rPr>
        <w:t xml:space="preserve">fate </w:t>
      </w:r>
      <w:r w:rsidR="00BA2626" w:rsidRPr="00B14E1C">
        <w:rPr>
          <w:rFonts w:ascii="Times New Roman" w:hAnsi="Times New Roman" w:cs="Times New Roman"/>
        </w:rPr>
        <w:t xml:space="preserve">models to estimate whether environmental concentrations of pesticide active ingredients are likely to pose unreasonable risk to human health and the environment. </w:t>
      </w:r>
      <w:r w:rsidRPr="00B14E1C">
        <w:rPr>
          <w:rFonts w:ascii="Times New Roman" w:hAnsi="Times New Roman" w:cs="Times New Roman"/>
        </w:rPr>
        <w:t>This includes both an assessmen</w:t>
      </w:r>
      <w:r w:rsidR="005B4281" w:rsidRPr="00B14E1C">
        <w:rPr>
          <w:rFonts w:ascii="Times New Roman" w:hAnsi="Times New Roman" w:cs="Times New Roman"/>
        </w:rPr>
        <w:t>t of risk to surface and ground</w:t>
      </w:r>
      <w:r w:rsidRPr="00B14E1C">
        <w:rPr>
          <w:rFonts w:ascii="Times New Roman" w:hAnsi="Times New Roman" w:cs="Times New Roman"/>
        </w:rPr>
        <w:t>water, and if</w:t>
      </w:r>
      <w:r w:rsidR="00BA2626" w:rsidRPr="00B14E1C">
        <w:rPr>
          <w:rFonts w:ascii="Times New Roman" w:hAnsi="Times New Roman" w:cs="Times New Roman"/>
        </w:rPr>
        <w:t xml:space="preserve"> unreasonable risks are identified, including risk to human health, wildlife, </w:t>
      </w:r>
      <w:r w:rsidR="007B5FC1" w:rsidRPr="00B14E1C">
        <w:rPr>
          <w:rFonts w:ascii="Times New Roman" w:hAnsi="Times New Roman" w:cs="Times New Roman"/>
        </w:rPr>
        <w:t xml:space="preserve">plants, </w:t>
      </w:r>
      <w:r w:rsidR="00BA2626" w:rsidRPr="00B14E1C">
        <w:rPr>
          <w:rFonts w:ascii="Times New Roman" w:hAnsi="Times New Roman" w:cs="Times New Roman"/>
        </w:rPr>
        <w:t xml:space="preserve">fish and aquatic </w:t>
      </w:r>
      <w:r w:rsidRPr="00B14E1C">
        <w:rPr>
          <w:rFonts w:ascii="Times New Roman" w:hAnsi="Times New Roman" w:cs="Times New Roman"/>
        </w:rPr>
        <w:t>invertebrates</w:t>
      </w:r>
      <w:r w:rsidR="00BA2626" w:rsidRPr="00B14E1C">
        <w:rPr>
          <w:rFonts w:ascii="Times New Roman" w:hAnsi="Times New Roman" w:cs="Times New Roman"/>
        </w:rPr>
        <w:t xml:space="preserve">, </w:t>
      </w:r>
      <w:r w:rsidR="00DD7F8C" w:rsidRPr="00B14E1C">
        <w:rPr>
          <w:rFonts w:ascii="Times New Roman" w:hAnsi="Times New Roman" w:cs="Times New Roman"/>
        </w:rPr>
        <w:t>FDACS</w:t>
      </w:r>
      <w:r w:rsidR="00BA2626" w:rsidRPr="00B14E1C">
        <w:rPr>
          <w:rFonts w:ascii="Times New Roman" w:hAnsi="Times New Roman" w:cs="Times New Roman"/>
        </w:rPr>
        <w:t xml:space="preserve"> can impose mitigation measures through more stringent use instructions on the pesticide product </w:t>
      </w:r>
      <w:r w:rsidR="00BA2626" w:rsidRPr="00B14E1C">
        <w:rPr>
          <w:rFonts w:ascii="Times New Roman" w:hAnsi="Times New Roman" w:cs="Times New Roman"/>
        </w:rPr>
        <w:lastRenderedPageBreak/>
        <w:t xml:space="preserve">label, or </w:t>
      </w:r>
      <w:r w:rsidRPr="00B14E1C">
        <w:rPr>
          <w:rFonts w:ascii="Times New Roman" w:hAnsi="Times New Roman" w:cs="Times New Roman"/>
        </w:rPr>
        <w:t xml:space="preserve">potentially </w:t>
      </w:r>
      <w:r w:rsidR="00BA2626" w:rsidRPr="00B14E1C">
        <w:rPr>
          <w:rFonts w:ascii="Times New Roman" w:hAnsi="Times New Roman" w:cs="Times New Roman"/>
        </w:rPr>
        <w:t>through rulemaking</w:t>
      </w:r>
      <w:r w:rsidR="002450C7" w:rsidRPr="00B14E1C">
        <w:rPr>
          <w:rFonts w:ascii="Times New Roman" w:hAnsi="Times New Roman" w:cs="Times New Roman"/>
        </w:rPr>
        <w:t xml:space="preserve"> and voluntary stewardship programs between the registrant and farmer</w:t>
      </w:r>
      <w:r w:rsidR="00BA2626" w:rsidRPr="00B14E1C">
        <w:rPr>
          <w:rFonts w:ascii="Times New Roman" w:hAnsi="Times New Roman" w:cs="Times New Roman"/>
        </w:rPr>
        <w:t xml:space="preserve">.  </w:t>
      </w:r>
    </w:p>
    <w:p w14:paraId="02198380" w14:textId="3273463C" w:rsidR="00BA2626" w:rsidRPr="00B14E1C" w:rsidRDefault="00BA2626" w:rsidP="00BA2626">
      <w:pPr>
        <w:rPr>
          <w:rFonts w:ascii="Times New Roman" w:hAnsi="Times New Roman" w:cs="Times New Roman"/>
        </w:rPr>
      </w:pPr>
      <w:r w:rsidRPr="00B14E1C">
        <w:rPr>
          <w:rFonts w:ascii="Times New Roman" w:hAnsi="Times New Roman" w:cs="Times New Roman"/>
        </w:rPr>
        <w:t xml:space="preserve">Although </w:t>
      </w:r>
      <w:r w:rsidR="00DD7F8C" w:rsidRPr="00B14E1C">
        <w:rPr>
          <w:rFonts w:ascii="Times New Roman" w:hAnsi="Times New Roman" w:cs="Times New Roman"/>
        </w:rPr>
        <w:t>FDACS</w:t>
      </w:r>
      <w:r w:rsidRPr="00B14E1C">
        <w:rPr>
          <w:rFonts w:ascii="Times New Roman" w:hAnsi="Times New Roman" w:cs="Times New Roman"/>
        </w:rPr>
        <w:t xml:space="preserve"> relies primarily on environmental modeling in their registration process to predict </w:t>
      </w:r>
      <w:r w:rsidR="00153A64" w:rsidRPr="00B14E1C">
        <w:rPr>
          <w:rFonts w:ascii="Times New Roman" w:hAnsi="Times New Roman" w:cs="Times New Roman"/>
        </w:rPr>
        <w:t xml:space="preserve">levels </w:t>
      </w:r>
      <w:r w:rsidRPr="00B14E1C">
        <w:rPr>
          <w:rFonts w:ascii="Times New Roman" w:hAnsi="Times New Roman" w:cs="Times New Roman"/>
        </w:rPr>
        <w:t xml:space="preserve">of pesticides in surface water, </w:t>
      </w:r>
      <w:r w:rsidR="00DD7F8C" w:rsidRPr="00B14E1C">
        <w:rPr>
          <w:rFonts w:ascii="Times New Roman" w:hAnsi="Times New Roman" w:cs="Times New Roman"/>
        </w:rPr>
        <w:t>FDACS</w:t>
      </w:r>
      <w:r w:rsidRPr="00B14E1C">
        <w:rPr>
          <w:rFonts w:ascii="Times New Roman" w:hAnsi="Times New Roman" w:cs="Times New Roman"/>
        </w:rPr>
        <w:t xml:space="preserve"> do</w:t>
      </w:r>
      <w:r w:rsidR="00753EEB" w:rsidRPr="00B14E1C">
        <w:rPr>
          <w:rFonts w:ascii="Times New Roman" w:hAnsi="Times New Roman" w:cs="Times New Roman"/>
        </w:rPr>
        <w:t>es</w:t>
      </w:r>
      <w:r w:rsidRPr="00B14E1C">
        <w:rPr>
          <w:rFonts w:ascii="Times New Roman" w:hAnsi="Times New Roman" w:cs="Times New Roman"/>
        </w:rPr>
        <w:t xml:space="preserve"> have access to a relatively small amount of in-state surface water quality monitoring data to support its role in pe</w:t>
      </w:r>
      <w:r w:rsidR="005B4281" w:rsidRPr="00B14E1C">
        <w:rPr>
          <w:rFonts w:ascii="Times New Roman" w:hAnsi="Times New Roman" w:cs="Times New Roman"/>
        </w:rPr>
        <w:t>sticide regulation. Most of these</w:t>
      </w:r>
      <w:r w:rsidRPr="00B14E1C">
        <w:rPr>
          <w:rFonts w:ascii="Times New Roman" w:hAnsi="Times New Roman" w:cs="Times New Roman"/>
        </w:rPr>
        <w:t xml:space="preserve"> data had been collected by Florida’s water management districts, primarily the South Florida Water Management District.  </w:t>
      </w:r>
      <w:r w:rsidR="007905A0" w:rsidRPr="00B14E1C">
        <w:rPr>
          <w:rFonts w:ascii="Times New Roman" w:hAnsi="Times New Roman" w:cs="Times New Roman"/>
        </w:rPr>
        <w:t>Additionally, some data has also</w:t>
      </w:r>
      <w:r w:rsidR="000F2D3C" w:rsidRPr="00B14E1C">
        <w:rPr>
          <w:rFonts w:ascii="Times New Roman" w:hAnsi="Times New Roman" w:cs="Times New Roman"/>
        </w:rPr>
        <w:t xml:space="preserve"> been provided by the USGS National Water Quality Assessment</w:t>
      </w:r>
      <w:r w:rsidR="007905A0" w:rsidRPr="00B14E1C">
        <w:rPr>
          <w:rFonts w:ascii="Times New Roman" w:hAnsi="Times New Roman" w:cs="Times New Roman"/>
        </w:rPr>
        <w:t xml:space="preserve"> program</w:t>
      </w:r>
      <w:r w:rsidR="000F2D3C" w:rsidRPr="00B14E1C">
        <w:rPr>
          <w:rFonts w:ascii="Times New Roman" w:hAnsi="Times New Roman" w:cs="Times New Roman"/>
        </w:rPr>
        <w:t xml:space="preserve"> (</w:t>
      </w:r>
      <w:hyperlink r:id="rId8" w:history="1">
        <w:r w:rsidR="000F2D3C" w:rsidRPr="00B14E1C">
          <w:rPr>
            <w:rStyle w:val="Hyperlink"/>
            <w:rFonts w:ascii="Times New Roman" w:hAnsi="Times New Roman" w:cs="Times New Roman"/>
          </w:rPr>
          <w:t>http://water.usgs.gov/nawqa/</w:t>
        </w:r>
      </w:hyperlink>
      <w:r w:rsidR="002450C7" w:rsidRPr="00B14E1C">
        <w:rPr>
          <w:rFonts w:ascii="Times New Roman" w:hAnsi="Times New Roman" w:cs="Times New Roman"/>
        </w:rPr>
        <w:t>)</w:t>
      </w:r>
      <w:r w:rsidR="007905A0" w:rsidRPr="00B14E1C">
        <w:rPr>
          <w:rFonts w:ascii="Times New Roman" w:hAnsi="Times New Roman" w:cs="Times New Roman"/>
        </w:rPr>
        <w:t xml:space="preserve">. </w:t>
      </w:r>
      <w:r w:rsidRPr="00B14E1C">
        <w:rPr>
          <w:rFonts w:ascii="Times New Roman" w:hAnsi="Times New Roman" w:cs="Times New Roman"/>
        </w:rPr>
        <w:t xml:space="preserve">The </w:t>
      </w:r>
      <w:r w:rsidR="007905A0" w:rsidRPr="00B14E1C">
        <w:rPr>
          <w:rFonts w:ascii="Times New Roman" w:hAnsi="Times New Roman" w:cs="Times New Roman"/>
        </w:rPr>
        <w:t xml:space="preserve">limited amount </w:t>
      </w:r>
      <w:r w:rsidRPr="00B14E1C">
        <w:rPr>
          <w:rFonts w:ascii="Times New Roman" w:hAnsi="Times New Roman" w:cs="Times New Roman"/>
        </w:rPr>
        <w:t xml:space="preserve">of relevant surface water monitoring data for pesticides </w:t>
      </w:r>
      <w:r w:rsidR="007B5FC1" w:rsidRPr="00B14E1C">
        <w:rPr>
          <w:rFonts w:ascii="Times New Roman" w:hAnsi="Times New Roman" w:cs="Times New Roman"/>
        </w:rPr>
        <w:t>restricts</w:t>
      </w:r>
      <w:r w:rsidRPr="00B14E1C">
        <w:rPr>
          <w:rFonts w:ascii="Times New Roman" w:hAnsi="Times New Roman" w:cs="Times New Roman"/>
        </w:rPr>
        <w:t xml:space="preserve"> </w:t>
      </w:r>
      <w:r w:rsidR="00AF58D7" w:rsidRPr="00B14E1C">
        <w:rPr>
          <w:rFonts w:ascii="Times New Roman" w:hAnsi="Times New Roman" w:cs="Times New Roman"/>
        </w:rPr>
        <w:t xml:space="preserve">the ability of </w:t>
      </w:r>
      <w:r w:rsidRPr="00B14E1C">
        <w:rPr>
          <w:rFonts w:ascii="Times New Roman" w:hAnsi="Times New Roman" w:cs="Times New Roman"/>
        </w:rPr>
        <w:t xml:space="preserve">both </w:t>
      </w:r>
      <w:r w:rsidR="00023A60" w:rsidRPr="00B14E1C">
        <w:rPr>
          <w:rFonts w:ascii="Times New Roman" w:hAnsi="Times New Roman" w:cs="Times New Roman"/>
        </w:rPr>
        <w:t>FDEP</w:t>
      </w:r>
      <w:r w:rsidRPr="00B14E1C">
        <w:rPr>
          <w:rFonts w:ascii="Times New Roman" w:hAnsi="Times New Roman" w:cs="Times New Roman"/>
        </w:rPr>
        <w:t xml:space="preserve"> and </w:t>
      </w:r>
      <w:r w:rsidR="00DD7F8C" w:rsidRPr="00B14E1C">
        <w:rPr>
          <w:rFonts w:ascii="Times New Roman" w:hAnsi="Times New Roman" w:cs="Times New Roman"/>
        </w:rPr>
        <w:t>FDACS</w:t>
      </w:r>
      <w:r w:rsidRPr="00B14E1C">
        <w:rPr>
          <w:rFonts w:ascii="Times New Roman" w:hAnsi="Times New Roman" w:cs="Times New Roman"/>
        </w:rPr>
        <w:t xml:space="preserve"> to more accurately determine whether current mitigation measures are adequate to protect Florida surface waters.  Both </w:t>
      </w:r>
      <w:r w:rsidR="00023A60" w:rsidRPr="00B14E1C">
        <w:rPr>
          <w:rFonts w:ascii="Times New Roman" w:hAnsi="Times New Roman" w:cs="Times New Roman"/>
        </w:rPr>
        <w:t>FDEP</w:t>
      </w:r>
      <w:r w:rsidRPr="00B14E1C">
        <w:rPr>
          <w:rFonts w:ascii="Times New Roman" w:hAnsi="Times New Roman" w:cs="Times New Roman"/>
        </w:rPr>
        <w:t xml:space="preserve"> and </w:t>
      </w:r>
      <w:r w:rsidR="00DD7F8C" w:rsidRPr="00B14E1C">
        <w:rPr>
          <w:rFonts w:ascii="Times New Roman" w:hAnsi="Times New Roman" w:cs="Times New Roman"/>
        </w:rPr>
        <w:t>FDACS</w:t>
      </w:r>
      <w:r w:rsidRPr="00B14E1C">
        <w:rPr>
          <w:rFonts w:ascii="Times New Roman" w:hAnsi="Times New Roman" w:cs="Times New Roman"/>
        </w:rPr>
        <w:t xml:space="preserve"> </w:t>
      </w:r>
      <w:r w:rsidR="00A842A4" w:rsidRPr="00B14E1C">
        <w:rPr>
          <w:rFonts w:ascii="Times New Roman" w:hAnsi="Times New Roman" w:cs="Times New Roman"/>
        </w:rPr>
        <w:t xml:space="preserve">laboratories </w:t>
      </w:r>
      <w:r w:rsidR="007905A0" w:rsidRPr="00B14E1C">
        <w:rPr>
          <w:rFonts w:ascii="Times New Roman" w:hAnsi="Times New Roman" w:cs="Times New Roman"/>
        </w:rPr>
        <w:t xml:space="preserve">have </w:t>
      </w:r>
      <w:r w:rsidR="005B4281" w:rsidRPr="00B14E1C">
        <w:rPr>
          <w:rFonts w:ascii="Times New Roman" w:hAnsi="Times New Roman" w:cs="Times New Roman"/>
        </w:rPr>
        <w:t>been active in testing ground</w:t>
      </w:r>
      <w:r w:rsidRPr="00B14E1C">
        <w:rPr>
          <w:rFonts w:ascii="Times New Roman" w:hAnsi="Times New Roman" w:cs="Times New Roman"/>
        </w:rPr>
        <w:t xml:space="preserve">water for pesticide residues, but resource constraints limited </w:t>
      </w:r>
      <w:r w:rsidR="00DD7F8C" w:rsidRPr="00B14E1C">
        <w:rPr>
          <w:rFonts w:ascii="Times New Roman" w:hAnsi="Times New Roman" w:cs="Times New Roman"/>
        </w:rPr>
        <w:t>FDACS</w:t>
      </w:r>
      <w:r w:rsidRPr="00B14E1C">
        <w:rPr>
          <w:rFonts w:ascii="Times New Roman" w:hAnsi="Times New Roman" w:cs="Times New Roman"/>
        </w:rPr>
        <w:t xml:space="preserve">’s ability to actively collect and analyze surface water samples for pesticides.  The need to evaluate Florida surface water quality with respect to pesticides has grown in importance, since </w:t>
      </w:r>
      <w:r w:rsidR="009A073A" w:rsidRPr="00B14E1C">
        <w:rPr>
          <w:rFonts w:ascii="Times New Roman" w:hAnsi="Times New Roman" w:cs="Times New Roman"/>
        </w:rPr>
        <w:t xml:space="preserve">many </w:t>
      </w:r>
      <w:r w:rsidRPr="00B14E1C">
        <w:rPr>
          <w:rFonts w:ascii="Times New Roman" w:hAnsi="Times New Roman" w:cs="Times New Roman"/>
        </w:rPr>
        <w:t xml:space="preserve">of the newer pesticides </w:t>
      </w:r>
      <w:r w:rsidR="00AF58D7" w:rsidRPr="00B14E1C">
        <w:rPr>
          <w:rFonts w:ascii="Times New Roman" w:hAnsi="Times New Roman" w:cs="Times New Roman"/>
        </w:rPr>
        <w:t xml:space="preserve">have </w:t>
      </w:r>
      <w:r w:rsidRPr="00B14E1C">
        <w:rPr>
          <w:rFonts w:ascii="Times New Roman" w:hAnsi="Times New Roman" w:cs="Times New Roman"/>
        </w:rPr>
        <w:t>chemical properties and toxicity profiles that render them more apt to move to surface waters and potentially affect aquatic organisms</w:t>
      </w:r>
      <w:r w:rsidR="00A842A4" w:rsidRPr="00B14E1C">
        <w:rPr>
          <w:rFonts w:ascii="Times New Roman" w:hAnsi="Times New Roman" w:cs="Times New Roman"/>
        </w:rPr>
        <w:t>, despite their lower risks to humans</w:t>
      </w:r>
      <w:r w:rsidRPr="00B14E1C">
        <w:rPr>
          <w:rFonts w:ascii="Times New Roman" w:hAnsi="Times New Roman" w:cs="Times New Roman"/>
        </w:rPr>
        <w:t>.</w:t>
      </w:r>
      <w:r w:rsidR="00A842A4" w:rsidRPr="00B14E1C">
        <w:rPr>
          <w:rFonts w:ascii="Times New Roman" w:hAnsi="Times New Roman" w:cs="Times New Roman"/>
        </w:rPr>
        <w:t xml:space="preserve"> </w:t>
      </w:r>
      <w:r w:rsidRPr="00B14E1C">
        <w:rPr>
          <w:rFonts w:ascii="Times New Roman" w:hAnsi="Times New Roman" w:cs="Times New Roman"/>
        </w:rPr>
        <w:t xml:space="preserve"> </w:t>
      </w:r>
      <w:r w:rsidR="00AF58D7" w:rsidRPr="00B14E1C">
        <w:rPr>
          <w:rFonts w:ascii="Times New Roman" w:hAnsi="Times New Roman" w:cs="Times New Roman"/>
        </w:rPr>
        <w:t xml:space="preserve">Moreover, these newer chemistries </w:t>
      </w:r>
      <w:r w:rsidR="007905A0" w:rsidRPr="00B14E1C">
        <w:rPr>
          <w:rFonts w:ascii="Times New Roman" w:hAnsi="Times New Roman" w:cs="Times New Roman"/>
        </w:rPr>
        <w:t xml:space="preserve">generally </w:t>
      </w:r>
      <w:r w:rsidRPr="00B14E1C">
        <w:rPr>
          <w:rFonts w:ascii="Times New Roman" w:hAnsi="Times New Roman" w:cs="Times New Roman"/>
        </w:rPr>
        <w:t>have relatively low mammalian toxicity, but can be highly toxic to certain aquatic taxa</w:t>
      </w:r>
      <w:r w:rsidR="00AF58D7" w:rsidRPr="00B14E1C">
        <w:rPr>
          <w:rFonts w:ascii="Times New Roman" w:hAnsi="Times New Roman" w:cs="Times New Roman"/>
        </w:rPr>
        <w:t xml:space="preserve"> at low concentrations</w:t>
      </w:r>
      <w:r w:rsidRPr="00B14E1C">
        <w:rPr>
          <w:rFonts w:ascii="Times New Roman" w:hAnsi="Times New Roman" w:cs="Times New Roman"/>
        </w:rPr>
        <w:t xml:space="preserve">.  </w:t>
      </w:r>
      <w:r w:rsidR="002450C7" w:rsidRPr="00B14E1C">
        <w:rPr>
          <w:rFonts w:ascii="Times New Roman" w:hAnsi="Times New Roman" w:cs="Times New Roman"/>
        </w:rPr>
        <w:t>Also</w:t>
      </w:r>
      <w:r w:rsidR="005B4281" w:rsidRPr="00B14E1C">
        <w:rPr>
          <w:rFonts w:ascii="Times New Roman" w:hAnsi="Times New Roman" w:cs="Times New Roman"/>
        </w:rPr>
        <w:t>,</w:t>
      </w:r>
      <w:r w:rsidR="002450C7" w:rsidRPr="00B14E1C">
        <w:rPr>
          <w:rFonts w:ascii="Times New Roman" w:hAnsi="Times New Roman" w:cs="Times New Roman"/>
        </w:rPr>
        <w:t xml:space="preserve"> the rise in use </w:t>
      </w:r>
      <w:r w:rsidR="005B4281" w:rsidRPr="00B14E1C">
        <w:rPr>
          <w:rFonts w:ascii="Times New Roman" w:hAnsi="Times New Roman" w:cs="Times New Roman"/>
        </w:rPr>
        <w:t xml:space="preserve">of pesticides </w:t>
      </w:r>
      <w:r w:rsidR="002450C7" w:rsidRPr="00B14E1C">
        <w:rPr>
          <w:rFonts w:ascii="Times New Roman" w:hAnsi="Times New Roman" w:cs="Times New Roman"/>
        </w:rPr>
        <w:t xml:space="preserve">in suburban areas </w:t>
      </w:r>
      <w:r w:rsidR="005B4281" w:rsidRPr="00B14E1C">
        <w:rPr>
          <w:rFonts w:ascii="Times New Roman" w:hAnsi="Times New Roman" w:cs="Times New Roman"/>
        </w:rPr>
        <w:t>associated</w:t>
      </w:r>
      <w:r w:rsidR="002450C7" w:rsidRPr="00B14E1C">
        <w:rPr>
          <w:rFonts w:ascii="Times New Roman" w:hAnsi="Times New Roman" w:cs="Times New Roman"/>
        </w:rPr>
        <w:t xml:space="preserve"> with lawn and garden products provides the opportunity for pesticides to reach surface waters.</w:t>
      </w:r>
    </w:p>
    <w:p w14:paraId="27D671A2" w14:textId="5354632A" w:rsidR="00BA2626" w:rsidRPr="00B14E1C" w:rsidRDefault="00BA2626" w:rsidP="00BA2626">
      <w:pPr>
        <w:rPr>
          <w:rFonts w:ascii="Times New Roman" w:hAnsi="Times New Roman" w:cs="Times New Roman"/>
        </w:rPr>
      </w:pPr>
      <w:r w:rsidRPr="00B14E1C">
        <w:rPr>
          <w:rFonts w:ascii="Times New Roman" w:hAnsi="Times New Roman" w:cs="Times New Roman"/>
        </w:rPr>
        <w:t xml:space="preserve">In 2012, </w:t>
      </w:r>
      <w:r w:rsidR="00DD7F8C" w:rsidRPr="00B14E1C">
        <w:rPr>
          <w:rFonts w:ascii="Times New Roman" w:hAnsi="Times New Roman" w:cs="Times New Roman"/>
        </w:rPr>
        <w:t>FDACS</w:t>
      </w:r>
      <w:r w:rsidRPr="00B14E1C">
        <w:rPr>
          <w:rFonts w:ascii="Times New Roman" w:hAnsi="Times New Roman" w:cs="Times New Roman"/>
        </w:rPr>
        <w:t xml:space="preserve"> and </w:t>
      </w:r>
      <w:r w:rsidR="00023A60" w:rsidRPr="00B14E1C">
        <w:rPr>
          <w:rFonts w:ascii="Times New Roman" w:hAnsi="Times New Roman" w:cs="Times New Roman"/>
        </w:rPr>
        <w:t>FDEP</w:t>
      </w:r>
      <w:r w:rsidRPr="00B14E1C">
        <w:rPr>
          <w:rFonts w:ascii="Times New Roman" w:hAnsi="Times New Roman" w:cs="Times New Roman"/>
        </w:rPr>
        <w:t xml:space="preserve"> agreed to </w:t>
      </w:r>
      <w:r w:rsidR="00A842A4" w:rsidRPr="00B14E1C">
        <w:rPr>
          <w:rFonts w:ascii="Times New Roman" w:hAnsi="Times New Roman" w:cs="Times New Roman"/>
        </w:rPr>
        <w:t>cooperatively</w:t>
      </w:r>
      <w:r w:rsidRPr="00B14E1C">
        <w:rPr>
          <w:rFonts w:ascii="Times New Roman" w:hAnsi="Times New Roman" w:cs="Times New Roman"/>
        </w:rPr>
        <w:t xml:space="preserve"> </w:t>
      </w:r>
      <w:r w:rsidR="00041AD4" w:rsidRPr="00B14E1C">
        <w:rPr>
          <w:rFonts w:ascii="Times New Roman" w:hAnsi="Times New Roman" w:cs="Times New Roman"/>
        </w:rPr>
        <w:t>implement a project</w:t>
      </w:r>
      <w:r w:rsidR="00630C1F" w:rsidRPr="00B14E1C">
        <w:rPr>
          <w:rFonts w:ascii="Times New Roman" w:hAnsi="Times New Roman" w:cs="Times New Roman"/>
        </w:rPr>
        <w:t xml:space="preserve"> to monitor and </w:t>
      </w:r>
      <w:r w:rsidRPr="00B14E1C">
        <w:rPr>
          <w:rFonts w:ascii="Times New Roman" w:hAnsi="Times New Roman" w:cs="Times New Roman"/>
        </w:rPr>
        <w:t xml:space="preserve">evaluate a </w:t>
      </w:r>
      <w:r w:rsidR="00630C1F" w:rsidRPr="00B14E1C">
        <w:rPr>
          <w:rFonts w:ascii="Times New Roman" w:hAnsi="Times New Roman" w:cs="Times New Roman"/>
        </w:rPr>
        <w:t xml:space="preserve">representative </w:t>
      </w:r>
      <w:r w:rsidRPr="00B14E1C">
        <w:rPr>
          <w:rFonts w:ascii="Times New Roman" w:hAnsi="Times New Roman" w:cs="Times New Roman"/>
        </w:rPr>
        <w:t xml:space="preserve">subset of Florida’s surface waters for the presence of pesticides. </w:t>
      </w:r>
      <w:r w:rsidR="00023A60" w:rsidRPr="00B14E1C">
        <w:rPr>
          <w:rFonts w:ascii="Times New Roman" w:hAnsi="Times New Roman" w:cs="Times New Roman"/>
        </w:rPr>
        <w:t>FDEP</w:t>
      </w:r>
      <w:r w:rsidRPr="00B14E1C">
        <w:rPr>
          <w:rFonts w:ascii="Times New Roman" w:hAnsi="Times New Roman" w:cs="Times New Roman"/>
        </w:rPr>
        <w:t xml:space="preserve"> </w:t>
      </w:r>
      <w:r w:rsidR="00041AD4" w:rsidRPr="00B14E1C">
        <w:rPr>
          <w:rFonts w:ascii="Times New Roman" w:hAnsi="Times New Roman" w:cs="Times New Roman"/>
        </w:rPr>
        <w:t>maintains a program to monitor and asse</w:t>
      </w:r>
      <w:r w:rsidRPr="00B14E1C">
        <w:rPr>
          <w:rFonts w:ascii="Times New Roman" w:hAnsi="Times New Roman" w:cs="Times New Roman"/>
        </w:rPr>
        <w:t xml:space="preserve">ss the quality of surface water bodies throughout the state. </w:t>
      </w:r>
      <w:r w:rsidR="00041AD4" w:rsidRPr="00B14E1C">
        <w:rPr>
          <w:rFonts w:ascii="Times New Roman" w:hAnsi="Times New Roman" w:cs="Times New Roman"/>
        </w:rPr>
        <w:t xml:space="preserve"> As part of its mission to assess the water quality of all of Florida’s surface waters as required by the Federal Clean Water Act and the </w:t>
      </w:r>
      <w:r w:rsidR="0066329B" w:rsidRPr="00B14E1C">
        <w:rPr>
          <w:rFonts w:ascii="Times New Roman" w:hAnsi="Times New Roman" w:cs="Times New Roman"/>
        </w:rPr>
        <w:t>Florida</w:t>
      </w:r>
      <w:r w:rsidR="00041AD4" w:rsidRPr="00B14E1C">
        <w:rPr>
          <w:rFonts w:ascii="Times New Roman" w:hAnsi="Times New Roman" w:cs="Times New Roman"/>
        </w:rPr>
        <w:t xml:space="preserve"> Watershed Restoration Act (per Section 403, F. S.), FDEP strategically monitors surface waters state</w:t>
      </w:r>
      <w:r w:rsidR="003A0112" w:rsidRPr="00B14E1C">
        <w:rPr>
          <w:rFonts w:ascii="Times New Roman" w:hAnsi="Times New Roman" w:cs="Times New Roman"/>
        </w:rPr>
        <w:t>wide</w:t>
      </w:r>
      <w:r w:rsidR="00041AD4" w:rsidRPr="00B14E1C">
        <w:rPr>
          <w:rFonts w:ascii="Times New Roman" w:hAnsi="Times New Roman" w:cs="Times New Roman"/>
        </w:rPr>
        <w:t xml:space="preserve"> on a rotating schedule.  This work is being carried out by the department’s Watershed Assessment Program, which includes regionally based monitoring staff in district offices.  </w:t>
      </w:r>
      <w:r w:rsidR="006D7FF5" w:rsidRPr="00B14E1C">
        <w:rPr>
          <w:rFonts w:ascii="Times New Roman" w:hAnsi="Times New Roman" w:cs="Times New Roman"/>
        </w:rPr>
        <w:t xml:space="preserve">In this program, water </w:t>
      </w:r>
      <w:r w:rsidRPr="00B14E1C">
        <w:rPr>
          <w:rFonts w:ascii="Times New Roman" w:hAnsi="Times New Roman" w:cs="Times New Roman"/>
        </w:rPr>
        <w:t xml:space="preserve">bodies are </w:t>
      </w:r>
      <w:r w:rsidR="0066329B" w:rsidRPr="00B14E1C">
        <w:rPr>
          <w:rFonts w:ascii="Times New Roman" w:hAnsi="Times New Roman" w:cs="Times New Roman"/>
        </w:rPr>
        <w:t>asses</w:t>
      </w:r>
      <w:r w:rsidR="00041AD4" w:rsidRPr="00B14E1C">
        <w:rPr>
          <w:rFonts w:ascii="Times New Roman" w:hAnsi="Times New Roman" w:cs="Times New Roman"/>
        </w:rPr>
        <w:t>sed</w:t>
      </w:r>
      <w:r w:rsidRPr="00B14E1C">
        <w:rPr>
          <w:rFonts w:ascii="Times New Roman" w:hAnsi="Times New Roman" w:cs="Times New Roman"/>
        </w:rPr>
        <w:t xml:space="preserve"> in terms of </w:t>
      </w:r>
      <w:r w:rsidR="007B5FC1" w:rsidRPr="00B14E1C">
        <w:rPr>
          <w:rFonts w:ascii="Times New Roman" w:hAnsi="Times New Roman" w:cs="Times New Roman"/>
        </w:rPr>
        <w:t xml:space="preserve">their </w:t>
      </w:r>
      <w:r w:rsidRPr="00B14E1C">
        <w:rPr>
          <w:rFonts w:ascii="Times New Roman" w:hAnsi="Times New Roman" w:cs="Times New Roman"/>
        </w:rPr>
        <w:t>general health, nutrient</w:t>
      </w:r>
      <w:r w:rsidR="007B5FC1" w:rsidRPr="00B14E1C">
        <w:rPr>
          <w:rFonts w:ascii="Times New Roman" w:hAnsi="Times New Roman" w:cs="Times New Roman"/>
        </w:rPr>
        <w:t xml:space="preserve"> load</w:t>
      </w:r>
      <w:r w:rsidRPr="00B14E1C">
        <w:rPr>
          <w:rFonts w:ascii="Times New Roman" w:hAnsi="Times New Roman" w:cs="Times New Roman"/>
        </w:rPr>
        <w:t xml:space="preserve">, inorganic constituent, and </w:t>
      </w:r>
      <w:r w:rsidR="007B5FC1" w:rsidRPr="00B14E1C">
        <w:rPr>
          <w:rFonts w:ascii="Times New Roman" w:hAnsi="Times New Roman" w:cs="Times New Roman"/>
        </w:rPr>
        <w:t>overall</w:t>
      </w:r>
      <w:r w:rsidRPr="00B14E1C">
        <w:rPr>
          <w:rFonts w:ascii="Times New Roman" w:hAnsi="Times New Roman" w:cs="Times New Roman"/>
        </w:rPr>
        <w:t xml:space="preserve"> water quality.  Taking advantage of this existing sampling program and adding pesticide </w:t>
      </w:r>
      <w:r w:rsidR="003A0112" w:rsidRPr="00B14E1C">
        <w:rPr>
          <w:rFonts w:ascii="Times New Roman" w:hAnsi="Times New Roman" w:cs="Times New Roman"/>
        </w:rPr>
        <w:t xml:space="preserve">sampling and </w:t>
      </w:r>
      <w:r w:rsidRPr="00B14E1C">
        <w:rPr>
          <w:rFonts w:ascii="Times New Roman" w:hAnsi="Times New Roman" w:cs="Times New Roman"/>
        </w:rPr>
        <w:t xml:space="preserve">analysis added minimal work burden </w:t>
      </w:r>
      <w:r w:rsidR="002450C7" w:rsidRPr="00B14E1C">
        <w:rPr>
          <w:rFonts w:ascii="Times New Roman" w:hAnsi="Times New Roman" w:cs="Times New Roman"/>
        </w:rPr>
        <w:t xml:space="preserve">and </w:t>
      </w:r>
      <w:r w:rsidRPr="00B14E1C">
        <w:rPr>
          <w:rFonts w:ascii="Times New Roman" w:hAnsi="Times New Roman" w:cs="Times New Roman"/>
        </w:rPr>
        <w:t>sampling cost.</w:t>
      </w:r>
    </w:p>
    <w:p w14:paraId="68D22D2B" w14:textId="77777777" w:rsidR="00115E94" w:rsidRDefault="00115E94" w:rsidP="00BA2626"/>
    <w:p w14:paraId="621BA8E1" w14:textId="77777777" w:rsidR="001E1B71" w:rsidRPr="00DF3577" w:rsidRDefault="00DD7F8C" w:rsidP="00BA2626">
      <w:pPr>
        <w:rPr>
          <w:b/>
        </w:rPr>
      </w:pPr>
      <w:r w:rsidRPr="001E1B71">
        <w:rPr>
          <w:b/>
        </w:rPr>
        <w:t>WATER BODY IDENTIFICATION</w:t>
      </w:r>
      <w:r>
        <w:rPr>
          <w:b/>
        </w:rPr>
        <w:t xml:space="preserve">, </w:t>
      </w:r>
      <w:r w:rsidR="00023A60">
        <w:rPr>
          <w:b/>
        </w:rPr>
        <w:t xml:space="preserve">SAMPLNG, </w:t>
      </w:r>
      <w:r w:rsidR="00E41D76" w:rsidRPr="00DF3577">
        <w:rPr>
          <w:b/>
        </w:rPr>
        <w:t>ANALYTICAL METHOD</w:t>
      </w:r>
      <w:r w:rsidR="00115E94">
        <w:rPr>
          <w:b/>
        </w:rPr>
        <w:t>S</w:t>
      </w:r>
    </w:p>
    <w:p w14:paraId="5A2AACE8" w14:textId="152BA66C" w:rsidR="00DD7F8C" w:rsidRPr="00B14E1C" w:rsidRDefault="00DD7F8C" w:rsidP="00DD7F8C">
      <w:pPr>
        <w:rPr>
          <w:rFonts w:ascii="Times New Roman" w:hAnsi="Times New Roman" w:cs="Times New Roman"/>
        </w:rPr>
      </w:pPr>
      <w:r w:rsidRPr="00B14E1C">
        <w:rPr>
          <w:rFonts w:ascii="Times New Roman" w:hAnsi="Times New Roman" w:cs="Times New Roman"/>
        </w:rPr>
        <w:t xml:space="preserve">FDEP assigns surface water body segments numeric codes called Water Body ID’s (WBIDs).  FDEP’s Watershed Assessment Program </w:t>
      </w:r>
      <w:r w:rsidR="00537267" w:rsidRPr="00B14E1C">
        <w:rPr>
          <w:rFonts w:ascii="Times New Roman" w:hAnsi="Times New Roman" w:cs="Times New Roman"/>
        </w:rPr>
        <w:t xml:space="preserve">maintains a schedule for </w:t>
      </w:r>
      <w:r w:rsidRPr="00B14E1C">
        <w:rPr>
          <w:rFonts w:ascii="Times New Roman" w:hAnsi="Times New Roman" w:cs="Times New Roman"/>
        </w:rPr>
        <w:t>all WBIDs</w:t>
      </w:r>
      <w:r w:rsidR="00A00091" w:rsidRPr="00B14E1C">
        <w:rPr>
          <w:rFonts w:ascii="Times New Roman" w:hAnsi="Times New Roman" w:cs="Times New Roman"/>
        </w:rPr>
        <w:t xml:space="preserve"> to be sampled in each</w:t>
      </w:r>
      <w:r w:rsidR="00537267" w:rsidRPr="00B14E1C">
        <w:rPr>
          <w:rFonts w:ascii="Times New Roman" w:hAnsi="Times New Roman" w:cs="Times New Roman"/>
        </w:rPr>
        <w:t xml:space="preserve"> year</w:t>
      </w:r>
      <w:r w:rsidR="00041AD4" w:rsidRPr="00B14E1C">
        <w:rPr>
          <w:rFonts w:ascii="Times New Roman" w:hAnsi="Times New Roman" w:cs="Times New Roman"/>
        </w:rPr>
        <w:t xml:space="preserve"> under their Strategic Monitoring Plan</w:t>
      </w:r>
      <w:r w:rsidR="00537267" w:rsidRPr="00B14E1C">
        <w:rPr>
          <w:rFonts w:ascii="Times New Roman" w:hAnsi="Times New Roman" w:cs="Times New Roman"/>
        </w:rPr>
        <w:t>.  For the list of WBIDs to be</w:t>
      </w:r>
      <w:r w:rsidRPr="00B14E1C">
        <w:rPr>
          <w:rFonts w:ascii="Times New Roman" w:hAnsi="Times New Roman" w:cs="Times New Roman"/>
        </w:rPr>
        <w:t xml:space="preserve"> sampled during calendar year 201</w:t>
      </w:r>
      <w:r w:rsidR="00A00091" w:rsidRPr="00B14E1C">
        <w:rPr>
          <w:rFonts w:ascii="Times New Roman" w:hAnsi="Times New Roman" w:cs="Times New Roman"/>
        </w:rPr>
        <w:t>6</w:t>
      </w:r>
      <w:r w:rsidR="00537267" w:rsidRPr="00B14E1C">
        <w:rPr>
          <w:rFonts w:ascii="Times New Roman" w:hAnsi="Times New Roman" w:cs="Times New Roman"/>
        </w:rPr>
        <w:t>, t</w:t>
      </w:r>
      <w:r w:rsidRPr="00B14E1C">
        <w:rPr>
          <w:rFonts w:ascii="Times New Roman" w:hAnsi="Times New Roman" w:cs="Times New Roman"/>
        </w:rPr>
        <w:t>he Watershed Assessment Program then identified those waterbodies that</w:t>
      </w:r>
      <w:r w:rsidR="00537267" w:rsidRPr="00B14E1C">
        <w:rPr>
          <w:rFonts w:ascii="Times New Roman" w:hAnsi="Times New Roman" w:cs="Times New Roman"/>
        </w:rPr>
        <w:t xml:space="preserve"> exceed</w:t>
      </w:r>
      <w:r w:rsidRPr="00B14E1C">
        <w:rPr>
          <w:rFonts w:ascii="Times New Roman" w:hAnsi="Times New Roman" w:cs="Times New Roman"/>
        </w:rPr>
        <w:t xml:space="preserve"> nutrient </w:t>
      </w:r>
      <w:r w:rsidR="00537267" w:rsidRPr="00B14E1C">
        <w:rPr>
          <w:rFonts w:ascii="Times New Roman" w:hAnsi="Times New Roman" w:cs="Times New Roman"/>
        </w:rPr>
        <w:t>and/</w:t>
      </w:r>
      <w:r w:rsidRPr="00B14E1C">
        <w:rPr>
          <w:rFonts w:ascii="Times New Roman" w:hAnsi="Times New Roman" w:cs="Times New Roman"/>
        </w:rPr>
        <w:t>or copper</w:t>
      </w:r>
      <w:r w:rsidR="00537267" w:rsidRPr="00B14E1C">
        <w:rPr>
          <w:rFonts w:ascii="Times New Roman" w:hAnsi="Times New Roman" w:cs="Times New Roman"/>
        </w:rPr>
        <w:t xml:space="preserve"> water quality criteria</w:t>
      </w:r>
      <w:r w:rsidRPr="00B14E1C">
        <w:rPr>
          <w:rFonts w:ascii="Times New Roman" w:hAnsi="Times New Roman" w:cs="Times New Roman"/>
        </w:rPr>
        <w:t xml:space="preserve">. Nutrients are often associated with the use of fertilizer, and </w:t>
      </w:r>
      <w:r w:rsidR="00B625C1" w:rsidRPr="00B14E1C">
        <w:rPr>
          <w:rFonts w:ascii="Times New Roman" w:hAnsi="Times New Roman" w:cs="Times New Roman"/>
        </w:rPr>
        <w:t xml:space="preserve">where there is fertilizer use there is often </w:t>
      </w:r>
      <w:r w:rsidRPr="00B14E1C">
        <w:rPr>
          <w:rFonts w:ascii="Times New Roman" w:hAnsi="Times New Roman" w:cs="Times New Roman"/>
        </w:rPr>
        <w:t>pesticide</w:t>
      </w:r>
      <w:r w:rsidR="00B625C1" w:rsidRPr="00B14E1C">
        <w:rPr>
          <w:rFonts w:ascii="Times New Roman" w:hAnsi="Times New Roman" w:cs="Times New Roman"/>
        </w:rPr>
        <w:t xml:space="preserve"> use in both suburban and agricultural settings.</w:t>
      </w:r>
      <w:r w:rsidRPr="00B14E1C">
        <w:rPr>
          <w:rFonts w:ascii="Times New Roman" w:hAnsi="Times New Roman" w:cs="Times New Roman"/>
        </w:rPr>
        <w:t xml:space="preserve"> Elevated levels of copper</w:t>
      </w:r>
      <w:r w:rsidR="00537267" w:rsidRPr="00B14E1C">
        <w:rPr>
          <w:rFonts w:ascii="Times New Roman" w:hAnsi="Times New Roman" w:cs="Times New Roman"/>
        </w:rPr>
        <w:t xml:space="preserve"> could</w:t>
      </w:r>
      <w:r w:rsidR="00B625C1" w:rsidRPr="00B14E1C">
        <w:rPr>
          <w:rFonts w:ascii="Times New Roman" w:hAnsi="Times New Roman" w:cs="Times New Roman"/>
        </w:rPr>
        <w:t xml:space="preserve"> be </w:t>
      </w:r>
      <w:r w:rsidRPr="00B14E1C">
        <w:rPr>
          <w:rFonts w:ascii="Times New Roman" w:hAnsi="Times New Roman" w:cs="Times New Roman"/>
        </w:rPr>
        <w:t xml:space="preserve">associated with </w:t>
      </w:r>
      <w:r w:rsidR="00680B83" w:rsidRPr="00B14E1C">
        <w:rPr>
          <w:rFonts w:ascii="Times New Roman" w:hAnsi="Times New Roman" w:cs="Times New Roman"/>
        </w:rPr>
        <w:t>copper-containing algaecides or fungicides</w:t>
      </w:r>
      <w:r w:rsidR="00117585" w:rsidRPr="00B14E1C">
        <w:rPr>
          <w:rFonts w:ascii="Times New Roman" w:hAnsi="Times New Roman" w:cs="Times New Roman"/>
        </w:rPr>
        <w:t xml:space="preserve">. </w:t>
      </w:r>
      <w:r w:rsidR="007B69DE" w:rsidRPr="00B14E1C">
        <w:rPr>
          <w:rFonts w:ascii="Times New Roman" w:hAnsi="Times New Roman" w:cs="Times New Roman"/>
        </w:rPr>
        <w:t xml:space="preserve">Copper is also used as a micronutrient in fertilizer, or its presence could be </w:t>
      </w:r>
      <w:r w:rsidR="00537267" w:rsidRPr="00B14E1C">
        <w:rPr>
          <w:rFonts w:ascii="Times New Roman" w:hAnsi="Times New Roman" w:cs="Times New Roman"/>
        </w:rPr>
        <w:t>related to non-agronomic sources</w:t>
      </w:r>
      <w:r w:rsidRPr="00B14E1C">
        <w:rPr>
          <w:rFonts w:ascii="Times New Roman" w:hAnsi="Times New Roman" w:cs="Times New Roman"/>
        </w:rPr>
        <w:t xml:space="preserve">.  Staff from FDACS and FDEP met and reviewed maps and aerial photos of each of the WBIDs identified as impaired for either nutrients or </w:t>
      </w:r>
      <w:r w:rsidR="00680B83" w:rsidRPr="00B14E1C">
        <w:rPr>
          <w:rFonts w:ascii="Times New Roman" w:hAnsi="Times New Roman" w:cs="Times New Roman"/>
        </w:rPr>
        <w:t>copper</w:t>
      </w:r>
      <w:r w:rsidRPr="00B14E1C">
        <w:rPr>
          <w:rFonts w:ascii="Times New Roman" w:hAnsi="Times New Roman" w:cs="Times New Roman"/>
        </w:rPr>
        <w:t xml:space="preserve">.  From that smaller set, those WBIDs that were surrounded by native vegetation </w:t>
      </w:r>
      <w:r w:rsidR="00A952BA" w:rsidRPr="00B14E1C">
        <w:rPr>
          <w:rFonts w:ascii="Times New Roman" w:hAnsi="Times New Roman" w:cs="Times New Roman"/>
        </w:rPr>
        <w:t>(forest and range</w:t>
      </w:r>
      <w:r w:rsidR="00041AD4" w:rsidRPr="00B14E1C">
        <w:rPr>
          <w:rFonts w:ascii="Times New Roman" w:hAnsi="Times New Roman" w:cs="Times New Roman"/>
        </w:rPr>
        <w:t xml:space="preserve"> </w:t>
      </w:r>
      <w:r w:rsidR="00A952BA" w:rsidRPr="00B14E1C">
        <w:rPr>
          <w:rFonts w:ascii="Times New Roman" w:hAnsi="Times New Roman" w:cs="Times New Roman"/>
        </w:rPr>
        <w:lastRenderedPageBreak/>
        <w:t xml:space="preserve">land) </w:t>
      </w:r>
      <w:r w:rsidRPr="00B14E1C">
        <w:rPr>
          <w:rFonts w:ascii="Times New Roman" w:hAnsi="Times New Roman" w:cs="Times New Roman"/>
        </w:rPr>
        <w:t xml:space="preserve">were eliminated as candidates for pesticide sampling.  WBIDs that were in proximity to land uses that potentially </w:t>
      </w:r>
      <w:r w:rsidR="00680B83" w:rsidRPr="00B14E1C">
        <w:rPr>
          <w:rFonts w:ascii="Times New Roman" w:hAnsi="Times New Roman" w:cs="Times New Roman"/>
        </w:rPr>
        <w:t xml:space="preserve">applied </w:t>
      </w:r>
      <w:r w:rsidRPr="00B14E1C">
        <w:rPr>
          <w:rFonts w:ascii="Times New Roman" w:hAnsi="Times New Roman" w:cs="Times New Roman"/>
        </w:rPr>
        <w:t>pesticide</w:t>
      </w:r>
      <w:r w:rsidR="00680B83" w:rsidRPr="00B14E1C">
        <w:rPr>
          <w:rFonts w:ascii="Times New Roman" w:hAnsi="Times New Roman" w:cs="Times New Roman"/>
        </w:rPr>
        <w:t>s</w:t>
      </w:r>
      <w:r w:rsidR="00A952BA" w:rsidRPr="00B14E1C">
        <w:rPr>
          <w:rFonts w:ascii="Times New Roman" w:hAnsi="Times New Roman" w:cs="Times New Roman"/>
        </w:rPr>
        <w:t xml:space="preserve"> (suburban and agriculture)</w:t>
      </w:r>
      <w:r w:rsidRPr="00B14E1C">
        <w:rPr>
          <w:rFonts w:ascii="Times New Roman" w:hAnsi="Times New Roman" w:cs="Times New Roman"/>
        </w:rPr>
        <w:t xml:space="preserve"> were included as candidates to be tested for pesticides by the FDEP laboratory.  Th</w:t>
      </w:r>
      <w:r w:rsidR="002A1232" w:rsidRPr="00B14E1C">
        <w:rPr>
          <w:rFonts w:ascii="Times New Roman" w:hAnsi="Times New Roman" w:cs="Times New Roman"/>
        </w:rPr>
        <w:t>e 201</w:t>
      </w:r>
      <w:r w:rsidR="00A00091" w:rsidRPr="00B14E1C">
        <w:rPr>
          <w:rFonts w:ascii="Times New Roman" w:hAnsi="Times New Roman" w:cs="Times New Roman"/>
        </w:rPr>
        <w:t>6</w:t>
      </w:r>
      <w:r w:rsidR="002A1232" w:rsidRPr="00B14E1C">
        <w:rPr>
          <w:rFonts w:ascii="Times New Roman" w:hAnsi="Times New Roman" w:cs="Times New Roman"/>
        </w:rPr>
        <w:t xml:space="preserve"> candidate list of WBIDs for pesticide monitoring contained </w:t>
      </w:r>
      <w:r w:rsidR="00B56894" w:rsidRPr="00B14E1C">
        <w:rPr>
          <w:rFonts w:ascii="Times New Roman" w:hAnsi="Times New Roman" w:cs="Times New Roman"/>
        </w:rPr>
        <w:t xml:space="preserve">a </w:t>
      </w:r>
      <w:r w:rsidR="002A1232" w:rsidRPr="00B14E1C">
        <w:rPr>
          <w:rFonts w:ascii="Times New Roman" w:hAnsi="Times New Roman" w:cs="Times New Roman"/>
        </w:rPr>
        <w:t xml:space="preserve">balance of WBIDs in </w:t>
      </w:r>
      <w:r w:rsidRPr="00B14E1C">
        <w:rPr>
          <w:rFonts w:ascii="Times New Roman" w:hAnsi="Times New Roman" w:cs="Times New Roman"/>
        </w:rPr>
        <w:t>urban and agricultural land uses, although such a balance was not intentional</w:t>
      </w:r>
      <w:r w:rsidR="002B32EA" w:rsidRPr="00B14E1C">
        <w:rPr>
          <w:rFonts w:ascii="Times New Roman" w:hAnsi="Times New Roman" w:cs="Times New Roman"/>
        </w:rPr>
        <w:t xml:space="preserve"> but a result of how integrally mixed agriculture and suburban areas have become throughout the state</w:t>
      </w:r>
      <w:r w:rsidRPr="00B14E1C">
        <w:rPr>
          <w:rFonts w:ascii="Times New Roman" w:hAnsi="Times New Roman" w:cs="Times New Roman"/>
        </w:rPr>
        <w:t xml:space="preserve">.  </w:t>
      </w:r>
      <w:r w:rsidR="00A00091" w:rsidRPr="00B14E1C">
        <w:rPr>
          <w:rFonts w:ascii="Times New Roman" w:hAnsi="Times New Roman" w:cs="Times New Roman"/>
        </w:rPr>
        <w:t>Twenty-two</w:t>
      </w:r>
      <w:r w:rsidRPr="00B14E1C">
        <w:rPr>
          <w:rFonts w:ascii="Times New Roman" w:hAnsi="Times New Roman" w:cs="Times New Roman"/>
        </w:rPr>
        <w:t xml:space="preserve"> surface water bodies</w:t>
      </w:r>
      <w:r w:rsidR="002A1232" w:rsidRPr="00B14E1C">
        <w:rPr>
          <w:rFonts w:ascii="Times New Roman" w:hAnsi="Times New Roman" w:cs="Times New Roman"/>
        </w:rPr>
        <w:t xml:space="preserve"> across the state</w:t>
      </w:r>
      <w:r w:rsidRPr="00B14E1C">
        <w:rPr>
          <w:rFonts w:ascii="Times New Roman" w:hAnsi="Times New Roman" w:cs="Times New Roman"/>
        </w:rPr>
        <w:t xml:space="preserve"> were identified for pesticide</w:t>
      </w:r>
      <w:r w:rsidR="007B5FC1" w:rsidRPr="00B14E1C">
        <w:rPr>
          <w:rFonts w:ascii="Times New Roman" w:hAnsi="Times New Roman" w:cs="Times New Roman"/>
        </w:rPr>
        <w:t xml:space="preserve"> analysis</w:t>
      </w:r>
      <w:r w:rsidRPr="00B14E1C">
        <w:rPr>
          <w:rFonts w:ascii="Times New Roman" w:hAnsi="Times New Roman" w:cs="Times New Roman"/>
        </w:rPr>
        <w:t xml:space="preserve"> in 201</w:t>
      </w:r>
      <w:r w:rsidR="00A00091" w:rsidRPr="00B14E1C">
        <w:rPr>
          <w:rFonts w:ascii="Times New Roman" w:hAnsi="Times New Roman" w:cs="Times New Roman"/>
        </w:rPr>
        <w:t>6</w:t>
      </w:r>
      <w:r w:rsidRPr="00B14E1C">
        <w:rPr>
          <w:rFonts w:ascii="Times New Roman" w:hAnsi="Times New Roman" w:cs="Times New Roman"/>
        </w:rPr>
        <w:t xml:space="preserve"> (Table 1.0).  Maps of these surface water bodies and the distribution of land use within 1,000 feet of their shores are listed in the Appendix. The location of each surface water body is also shown in Figure 1.</w:t>
      </w:r>
    </w:p>
    <w:p w14:paraId="32383313" w14:textId="6213006A" w:rsidR="008017F5" w:rsidRPr="00B14E1C" w:rsidRDefault="00BA2626" w:rsidP="00BA2626">
      <w:pPr>
        <w:rPr>
          <w:rFonts w:ascii="Times New Roman" w:hAnsi="Times New Roman" w:cs="Times New Roman"/>
        </w:rPr>
      </w:pPr>
      <w:r w:rsidRPr="00B14E1C">
        <w:rPr>
          <w:rFonts w:ascii="Times New Roman" w:hAnsi="Times New Roman" w:cs="Times New Roman"/>
        </w:rPr>
        <w:t>Choosing specific analytes to test presented a challenge since there are over 400 active ingredients registered for agricultural, and urban use</w:t>
      </w:r>
      <w:r w:rsidR="002A1232" w:rsidRPr="00B14E1C">
        <w:rPr>
          <w:rFonts w:ascii="Times New Roman" w:hAnsi="Times New Roman" w:cs="Times New Roman"/>
        </w:rPr>
        <w:t xml:space="preserve"> in Florida</w:t>
      </w:r>
      <w:r w:rsidRPr="00B14E1C">
        <w:rPr>
          <w:rFonts w:ascii="Times New Roman" w:hAnsi="Times New Roman" w:cs="Times New Roman"/>
        </w:rPr>
        <w:t xml:space="preserve">. Not all registered </w:t>
      </w:r>
      <w:r w:rsidR="00C36848" w:rsidRPr="00B14E1C">
        <w:rPr>
          <w:rFonts w:ascii="Times New Roman" w:hAnsi="Times New Roman" w:cs="Times New Roman"/>
        </w:rPr>
        <w:t xml:space="preserve">pesticides </w:t>
      </w:r>
      <w:r w:rsidRPr="00B14E1C">
        <w:rPr>
          <w:rFonts w:ascii="Times New Roman" w:hAnsi="Times New Roman" w:cs="Times New Roman"/>
        </w:rPr>
        <w:t xml:space="preserve">are </w:t>
      </w:r>
      <w:r w:rsidR="00C36848" w:rsidRPr="00B14E1C">
        <w:rPr>
          <w:rFonts w:ascii="Times New Roman" w:hAnsi="Times New Roman" w:cs="Times New Roman"/>
        </w:rPr>
        <w:t>candidates for analysis since many are disinfectants</w:t>
      </w:r>
      <w:r w:rsidR="00A00091" w:rsidRPr="00B14E1C">
        <w:rPr>
          <w:rFonts w:ascii="Times New Roman" w:hAnsi="Times New Roman" w:cs="Times New Roman"/>
        </w:rPr>
        <w:t>,</w:t>
      </w:r>
      <w:r w:rsidR="00C36848" w:rsidRPr="00B14E1C">
        <w:rPr>
          <w:rFonts w:ascii="Times New Roman" w:hAnsi="Times New Roman" w:cs="Times New Roman"/>
        </w:rPr>
        <w:t xml:space="preserve"> or </w:t>
      </w:r>
      <w:r w:rsidR="00CD216C" w:rsidRPr="00B14E1C">
        <w:rPr>
          <w:rFonts w:ascii="Times New Roman" w:hAnsi="Times New Roman" w:cs="Times New Roman"/>
        </w:rPr>
        <w:t>are associated with</w:t>
      </w:r>
      <w:r w:rsidR="00DD7F8C" w:rsidRPr="00B14E1C">
        <w:rPr>
          <w:rFonts w:ascii="Times New Roman" w:hAnsi="Times New Roman" w:cs="Times New Roman"/>
        </w:rPr>
        <w:t xml:space="preserve"> use patterns </w:t>
      </w:r>
      <w:r w:rsidR="00C36848" w:rsidRPr="00B14E1C">
        <w:rPr>
          <w:rFonts w:ascii="Times New Roman" w:hAnsi="Times New Roman" w:cs="Times New Roman"/>
        </w:rPr>
        <w:t>unlikely to impact surface water</w:t>
      </w:r>
      <w:r w:rsidRPr="00B14E1C">
        <w:rPr>
          <w:rFonts w:ascii="Times New Roman" w:hAnsi="Times New Roman" w:cs="Times New Roman"/>
        </w:rPr>
        <w:t xml:space="preserve">.  </w:t>
      </w:r>
      <w:r w:rsidR="00C36848" w:rsidRPr="00B14E1C">
        <w:rPr>
          <w:rFonts w:ascii="Times New Roman" w:hAnsi="Times New Roman" w:cs="Times New Roman"/>
        </w:rPr>
        <w:t>In developing the analytical approach, s</w:t>
      </w:r>
      <w:r w:rsidRPr="00B14E1C">
        <w:rPr>
          <w:rFonts w:ascii="Times New Roman" w:hAnsi="Times New Roman" w:cs="Times New Roman"/>
        </w:rPr>
        <w:t xml:space="preserve">taff from </w:t>
      </w:r>
      <w:r w:rsidR="00DD7F8C" w:rsidRPr="00B14E1C">
        <w:rPr>
          <w:rFonts w:ascii="Times New Roman" w:hAnsi="Times New Roman" w:cs="Times New Roman"/>
        </w:rPr>
        <w:t>FDACS</w:t>
      </w:r>
      <w:r w:rsidRPr="00B14E1C">
        <w:rPr>
          <w:rFonts w:ascii="Times New Roman" w:hAnsi="Times New Roman" w:cs="Times New Roman"/>
        </w:rPr>
        <w:t xml:space="preserve"> and </w:t>
      </w:r>
      <w:r w:rsidR="00023A60" w:rsidRPr="00B14E1C">
        <w:rPr>
          <w:rFonts w:ascii="Times New Roman" w:hAnsi="Times New Roman" w:cs="Times New Roman"/>
        </w:rPr>
        <w:t>FDEP</w:t>
      </w:r>
      <w:r w:rsidRPr="00B14E1C">
        <w:rPr>
          <w:rFonts w:ascii="Times New Roman" w:hAnsi="Times New Roman" w:cs="Times New Roman"/>
        </w:rPr>
        <w:t xml:space="preserve"> considered </w:t>
      </w:r>
      <w:r w:rsidR="00C36848" w:rsidRPr="00B14E1C">
        <w:rPr>
          <w:rFonts w:ascii="Times New Roman" w:hAnsi="Times New Roman" w:cs="Times New Roman"/>
        </w:rPr>
        <w:t xml:space="preserve">existing analytical capabilities of the </w:t>
      </w:r>
      <w:r w:rsidR="00023A60" w:rsidRPr="00B14E1C">
        <w:rPr>
          <w:rFonts w:ascii="Times New Roman" w:hAnsi="Times New Roman" w:cs="Times New Roman"/>
        </w:rPr>
        <w:t>FDEP</w:t>
      </w:r>
      <w:r w:rsidR="00C36848" w:rsidRPr="00B14E1C">
        <w:rPr>
          <w:rFonts w:ascii="Times New Roman" w:hAnsi="Times New Roman" w:cs="Times New Roman"/>
        </w:rPr>
        <w:t xml:space="preserve"> laboratory, </w:t>
      </w:r>
      <w:r w:rsidRPr="00B14E1C">
        <w:rPr>
          <w:rFonts w:ascii="Times New Roman" w:hAnsi="Times New Roman" w:cs="Times New Roman"/>
        </w:rPr>
        <w:t xml:space="preserve">detections of pesticides in other States, </w:t>
      </w:r>
      <w:r w:rsidR="00C36848" w:rsidRPr="00B14E1C">
        <w:rPr>
          <w:rFonts w:ascii="Times New Roman" w:hAnsi="Times New Roman" w:cs="Times New Roman"/>
        </w:rPr>
        <w:t xml:space="preserve">commonly used </w:t>
      </w:r>
      <w:r w:rsidRPr="00B14E1C">
        <w:rPr>
          <w:rFonts w:ascii="Times New Roman" w:hAnsi="Times New Roman" w:cs="Times New Roman"/>
        </w:rPr>
        <w:t>pesticides</w:t>
      </w:r>
      <w:r w:rsidR="00C36848" w:rsidRPr="00B14E1C">
        <w:rPr>
          <w:rFonts w:ascii="Times New Roman" w:hAnsi="Times New Roman" w:cs="Times New Roman"/>
        </w:rPr>
        <w:t xml:space="preserve">, </w:t>
      </w:r>
      <w:r w:rsidRPr="00B14E1C">
        <w:rPr>
          <w:rFonts w:ascii="Times New Roman" w:hAnsi="Times New Roman" w:cs="Times New Roman"/>
        </w:rPr>
        <w:t>and considered the likelihood of these pesticides exceeding U.S. EPA Office of Pesticide Program aquatic life benchmarks (</w:t>
      </w:r>
      <w:hyperlink r:id="rId9" w:history="1">
        <w:r w:rsidRPr="00B14E1C">
          <w:rPr>
            <w:rStyle w:val="Hyperlink"/>
            <w:rFonts w:ascii="Times New Roman" w:hAnsi="Times New Roman" w:cs="Times New Roman"/>
          </w:rPr>
          <w:t>http://www.epa.gov/oppefed1/ecorisk_ders/aquatic_life_benchmark.htm</w:t>
        </w:r>
      </w:hyperlink>
      <w:r w:rsidRPr="00B14E1C">
        <w:rPr>
          <w:rFonts w:ascii="Times New Roman" w:hAnsi="Times New Roman" w:cs="Times New Roman"/>
        </w:rPr>
        <w:t xml:space="preserve"> ). The final list of pesticides reported in the analytical results include</w:t>
      </w:r>
      <w:r w:rsidR="00DD7F8C" w:rsidRPr="00B14E1C">
        <w:rPr>
          <w:rFonts w:ascii="Times New Roman" w:hAnsi="Times New Roman" w:cs="Times New Roman"/>
        </w:rPr>
        <w:t>s</w:t>
      </w:r>
      <w:r w:rsidRPr="00B14E1C">
        <w:rPr>
          <w:rFonts w:ascii="Times New Roman" w:hAnsi="Times New Roman" w:cs="Times New Roman"/>
        </w:rPr>
        <w:t xml:space="preserve"> both the identified pesticides of interest and ancillary pesticides that </w:t>
      </w:r>
      <w:r w:rsidR="00DD7F8C" w:rsidRPr="00B14E1C">
        <w:rPr>
          <w:rFonts w:ascii="Times New Roman" w:hAnsi="Times New Roman" w:cs="Times New Roman"/>
        </w:rPr>
        <w:t xml:space="preserve">are </w:t>
      </w:r>
      <w:r w:rsidRPr="00B14E1C">
        <w:rPr>
          <w:rFonts w:ascii="Times New Roman" w:hAnsi="Times New Roman" w:cs="Times New Roman"/>
        </w:rPr>
        <w:t xml:space="preserve">automatically reported as part of the same </w:t>
      </w:r>
      <w:r w:rsidR="00C36848" w:rsidRPr="00B14E1C">
        <w:rPr>
          <w:rFonts w:ascii="Times New Roman" w:hAnsi="Times New Roman" w:cs="Times New Roman"/>
        </w:rPr>
        <w:t>analytical method</w:t>
      </w:r>
      <w:r w:rsidRPr="00B14E1C">
        <w:rPr>
          <w:rFonts w:ascii="Times New Roman" w:hAnsi="Times New Roman" w:cs="Times New Roman"/>
        </w:rPr>
        <w:t>.</w:t>
      </w:r>
    </w:p>
    <w:p w14:paraId="310C1DDF" w14:textId="77777777" w:rsidR="008017F5" w:rsidRDefault="008017F5">
      <w:r>
        <w:br w:type="page"/>
      </w:r>
    </w:p>
    <w:p w14:paraId="38E2AFCE" w14:textId="77777777" w:rsidR="00BA2626" w:rsidRDefault="00BA2626" w:rsidP="00BA2626"/>
    <w:p w14:paraId="6B7F49B9" w14:textId="78EBA545" w:rsidR="002A1232" w:rsidRDefault="002A1232" w:rsidP="00547F28">
      <w:pPr>
        <w:spacing w:after="0" w:line="240" w:lineRule="auto"/>
        <w:ind w:left="720" w:hanging="720"/>
        <w:rPr>
          <w:b/>
          <w:sz w:val="24"/>
          <w:szCs w:val="24"/>
        </w:rPr>
      </w:pPr>
      <w:r w:rsidRPr="00BA2626">
        <w:rPr>
          <w:b/>
          <w:sz w:val="24"/>
          <w:szCs w:val="24"/>
        </w:rPr>
        <w:t xml:space="preserve">Table 1.0   Surface </w:t>
      </w:r>
      <w:r>
        <w:rPr>
          <w:b/>
          <w:sz w:val="24"/>
          <w:szCs w:val="24"/>
        </w:rPr>
        <w:t>w</w:t>
      </w:r>
      <w:r w:rsidRPr="00BA2626">
        <w:rPr>
          <w:b/>
          <w:sz w:val="24"/>
          <w:szCs w:val="24"/>
        </w:rPr>
        <w:t xml:space="preserve">ater </w:t>
      </w:r>
      <w:r>
        <w:rPr>
          <w:b/>
          <w:sz w:val="24"/>
          <w:szCs w:val="24"/>
        </w:rPr>
        <w:t>b</w:t>
      </w:r>
      <w:r w:rsidRPr="00BA2626">
        <w:rPr>
          <w:b/>
          <w:sz w:val="24"/>
          <w:szCs w:val="24"/>
        </w:rPr>
        <w:t xml:space="preserve">odies </w:t>
      </w:r>
      <w:r>
        <w:rPr>
          <w:b/>
          <w:sz w:val="24"/>
          <w:szCs w:val="24"/>
        </w:rPr>
        <w:t>sampl</w:t>
      </w:r>
      <w:r w:rsidRPr="00BA2626">
        <w:rPr>
          <w:b/>
          <w:sz w:val="24"/>
          <w:szCs w:val="24"/>
        </w:rPr>
        <w:t>ed for pesticides during Calendar Year 201</w:t>
      </w:r>
      <w:r w:rsidR="00547F28">
        <w:rPr>
          <w:b/>
          <w:sz w:val="24"/>
          <w:szCs w:val="24"/>
        </w:rPr>
        <w:t>6</w:t>
      </w:r>
      <w:r w:rsidRPr="00BA2626">
        <w:rPr>
          <w:b/>
          <w:sz w:val="24"/>
          <w:szCs w:val="24"/>
        </w:rPr>
        <w:t>.</w:t>
      </w:r>
    </w:p>
    <w:p w14:paraId="0D3C40E3" w14:textId="77777777" w:rsidR="002A1232" w:rsidRPr="00BA2626" w:rsidRDefault="002A1232" w:rsidP="00A73491">
      <w:pPr>
        <w:tabs>
          <w:tab w:val="left" w:pos="270"/>
        </w:tabs>
        <w:spacing w:after="0" w:line="240" w:lineRule="auto"/>
        <w:ind w:left="720" w:hanging="720"/>
        <w:jc w:val="center"/>
        <w:rPr>
          <w:b/>
          <w:sz w:val="24"/>
          <w:szCs w:val="24"/>
        </w:rPr>
      </w:pPr>
    </w:p>
    <w:p w14:paraId="2511AB59" w14:textId="2FE9EBF4" w:rsidR="00963395" w:rsidRPr="00BA2626" w:rsidRDefault="00547F28" w:rsidP="00BA2626">
      <w:r w:rsidRPr="00547F28">
        <w:rPr>
          <w:noProof/>
        </w:rPr>
        <w:drawing>
          <wp:inline distT="0" distB="0" distL="0" distR="0" wp14:anchorId="4EC90A32" wp14:editId="4D2F7009">
            <wp:extent cx="4905375" cy="4391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05375" cy="4391025"/>
                    </a:xfrm>
                    <a:prstGeom prst="rect">
                      <a:avLst/>
                    </a:prstGeom>
                    <a:noFill/>
                    <a:ln>
                      <a:noFill/>
                    </a:ln>
                  </pic:spPr>
                </pic:pic>
              </a:graphicData>
            </a:graphic>
          </wp:inline>
        </w:drawing>
      </w:r>
    </w:p>
    <w:p w14:paraId="31E736D2" w14:textId="77777777" w:rsidR="00F23851" w:rsidRDefault="00F23851" w:rsidP="008F0CDE">
      <w:pPr>
        <w:spacing w:after="0" w:line="240" w:lineRule="auto"/>
        <w:ind w:left="720" w:hanging="720"/>
      </w:pPr>
    </w:p>
    <w:p w14:paraId="0E2EE6B1" w14:textId="691236E5" w:rsidR="00567E2A" w:rsidRDefault="00D13D5F" w:rsidP="008F0CDE">
      <w:pPr>
        <w:spacing w:after="0" w:line="240" w:lineRule="auto"/>
        <w:ind w:left="720" w:hanging="720"/>
      </w:pPr>
      <w:r>
        <w:rPr>
          <w:noProof/>
        </w:rPr>
        <w:lastRenderedPageBreak/>
        <w:drawing>
          <wp:inline distT="0" distB="0" distL="0" distR="0" wp14:anchorId="7AD0DEFB" wp14:editId="5C0C29C0">
            <wp:extent cx="5786438" cy="7715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6_Surface_Water_Pesticide_Sampling_228201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88286" cy="7717714"/>
                    </a:xfrm>
                    <a:prstGeom prst="rect">
                      <a:avLst/>
                    </a:prstGeom>
                  </pic:spPr>
                </pic:pic>
              </a:graphicData>
            </a:graphic>
          </wp:inline>
        </w:drawing>
      </w:r>
    </w:p>
    <w:p w14:paraId="26EE5590" w14:textId="7F7D6871" w:rsidR="00AD23F7" w:rsidRDefault="004655FD" w:rsidP="004655FD">
      <w:pPr>
        <w:spacing w:after="0" w:line="240" w:lineRule="auto"/>
      </w:pPr>
      <w:r w:rsidRPr="00D13D5F">
        <w:rPr>
          <w:b/>
        </w:rPr>
        <w:t xml:space="preserve">Figure 1.  Locations of </w:t>
      </w:r>
      <w:r w:rsidR="00941083" w:rsidRPr="00D13D5F">
        <w:rPr>
          <w:b/>
        </w:rPr>
        <w:t>w</w:t>
      </w:r>
      <w:r w:rsidRPr="00D13D5F">
        <w:rPr>
          <w:b/>
        </w:rPr>
        <w:t xml:space="preserve">ater </w:t>
      </w:r>
      <w:r w:rsidR="00941083" w:rsidRPr="00D13D5F">
        <w:rPr>
          <w:b/>
        </w:rPr>
        <w:t xml:space="preserve">bodies selected </w:t>
      </w:r>
      <w:r w:rsidRPr="00D13D5F">
        <w:rPr>
          <w:b/>
        </w:rPr>
        <w:t xml:space="preserve">for </w:t>
      </w:r>
      <w:r w:rsidR="00941083" w:rsidRPr="00D13D5F">
        <w:rPr>
          <w:b/>
        </w:rPr>
        <w:t>pesticide analysis</w:t>
      </w:r>
      <w:r w:rsidR="00BB72EB">
        <w:rPr>
          <w:b/>
        </w:rPr>
        <w:t xml:space="preserve"> in 2016</w:t>
      </w:r>
      <w:r w:rsidRPr="00D13D5F">
        <w:rPr>
          <w:b/>
        </w:rPr>
        <w:t xml:space="preserve">.  </w:t>
      </w:r>
      <w:r w:rsidR="00175ED5" w:rsidRPr="00D13D5F">
        <w:rPr>
          <w:b/>
        </w:rPr>
        <w:t>Land</w:t>
      </w:r>
      <w:r w:rsidR="00D13D5F" w:rsidRPr="00D13D5F">
        <w:rPr>
          <w:b/>
        </w:rPr>
        <w:t xml:space="preserve"> </w:t>
      </w:r>
      <w:r w:rsidR="00175ED5" w:rsidRPr="00D13D5F">
        <w:rPr>
          <w:b/>
        </w:rPr>
        <w:t xml:space="preserve">use </w:t>
      </w:r>
      <w:r w:rsidR="00D13D5F" w:rsidRPr="00D13D5F">
        <w:rPr>
          <w:b/>
        </w:rPr>
        <w:t>m</w:t>
      </w:r>
      <w:r w:rsidRPr="00D13D5F">
        <w:rPr>
          <w:b/>
        </w:rPr>
        <w:t xml:space="preserve">aps of individual water bodies are in </w:t>
      </w:r>
      <w:r w:rsidR="000C4071" w:rsidRPr="00D13D5F">
        <w:rPr>
          <w:b/>
        </w:rPr>
        <w:t xml:space="preserve">the </w:t>
      </w:r>
      <w:r w:rsidRPr="00D13D5F">
        <w:rPr>
          <w:b/>
        </w:rPr>
        <w:t>Appendix.</w:t>
      </w:r>
    </w:p>
    <w:p w14:paraId="20553AB3" w14:textId="77777777" w:rsidR="002B32EA" w:rsidRDefault="002B32EA" w:rsidP="008F0CDE">
      <w:pPr>
        <w:spacing w:after="0" w:line="240" w:lineRule="auto"/>
        <w:ind w:left="720" w:hanging="720"/>
        <w:rPr>
          <w:b/>
        </w:rPr>
      </w:pPr>
    </w:p>
    <w:p w14:paraId="00B9A026" w14:textId="77777777" w:rsidR="00AD23F7" w:rsidRPr="000C255B" w:rsidRDefault="00941083" w:rsidP="008F0CDE">
      <w:pPr>
        <w:spacing w:after="0" w:line="240" w:lineRule="auto"/>
        <w:ind w:left="720" w:hanging="720"/>
        <w:rPr>
          <w:b/>
        </w:rPr>
      </w:pPr>
      <w:r w:rsidRPr="000C255B">
        <w:rPr>
          <w:b/>
        </w:rPr>
        <w:lastRenderedPageBreak/>
        <w:t>R</w:t>
      </w:r>
      <w:r>
        <w:rPr>
          <w:b/>
        </w:rPr>
        <w:t>ESULTS</w:t>
      </w:r>
    </w:p>
    <w:p w14:paraId="6C419157" w14:textId="77777777" w:rsidR="00AD23F7" w:rsidRDefault="00AD23F7" w:rsidP="008F0CDE">
      <w:pPr>
        <w:spacing w:after="0" w:line="240" w:lineRule="auto"/>
        <w:ind w:left="720" w:hanging="720"/>
      </w:pPr>
    </w:p>
    <w:p w14:paraId="2A71B802" w14:textId="4D347D64" w:rsidR="00AD23F7" w:rsidRPr="00D13D5F" w:rsidRDefault="001B7B9E" w:rsidP="001B7B9E">
      <w:pPr>
        <w:rPr>
          <w:rFonts w:ascii="Times New Roman" w:hAnsi="Times New Roman" w:cs="Times New Roman"/>
        </w:rPr>
      </w:pPr>
      <w:r w:rsidRPr="00D13D5F">
        <w:rPr>
          <w:rFonts w:ascii="Times New Roman" w:hAnsi="Times New Roman" w:cs="Times New Roman"/>
        </w:rPr>
        <w:t xml:space="preserve">Samples were collected between </w:t>
      </w:r>
      <w:r w:rsidR="00D13D5F" w:rsidRPr="00D13D5F">
        <w:rPr>
          <w:rFonts w:ascii="Times New Roman" w:hAnsi="Times New Roman" w:cs="Times New Roman"/>
        </w:rPr>
        <w:t>February</w:t>
      </w:r>
      <w:r w:rsidRPr="00D13D5F">
        <w:rPr>
          <w:rFonts w:ascii="Times New Roman" w:hAnsi="Times New Roman" w:cs="Times New Roman"/>
        </w:rPr>
        <w:t xml:space="preserve"> and December 201</w:t>
      </w:r>
      <w:r w:rsidR="00D13D5F" w:rsidRPr="00D13D5F">
        <w:rPr>
          <w:rFonts w:ascii="Times New Roman" w:hAnsi="Times New Roman" w:cs="Times New Roman"/>
        </w:rPr>
        <w:t>6</w:t>
      </w:r>
      <w:r w:rsidRPr="00D13D5F">
        <w:rPr>
          <w:rFonts w:ascii="Times New Roman" w:hAnsi="Times New Roman" w:cs="Times New Roman"/>
        </w:rPr>
        <w:t xml:space="preserve">.  As mentioned earlier, bottles </w:t>
      </w:r>
      <w:r w:rsidR="00941083" w:rsidRPr="00D13D5F">
        <w:rPr>
          <w:rFonts w:ascii="Times New Roman" w:hAnsi="Times New Roman" w:cs="Times New Roman"/>
        </w:rPr>
        <w:t xml:space="preserve">for pesticide samples </w:t>
      </w:r>
      <w:r w:rsidRPr="00D13D5F">
        <w:rPr>
          <w:rFonts w:ascii="Times New Roman" w:hAnsi="Times New Roman" w:cs="Times New Roman"/>
        </w:rPr>
        <w:t xml:space="preserve">accompanied </w:t>
      </w:r>
      <w:r w:rsidR="00941083" w:rsidRPr="00D13D5F">
        <w:rPr>
          <w:rFonts w:ascii="Times New Roman" w:hAnsi="Times New Roman" w:cs="Times New Roman"/>
        </w:rPr>
        <w:t xml:space="preserve">the </w:t>
      </w:r>
      <w:r w:rsidRPr="00D13D5F">
        <w:rPr>
          <w:rFonts w:ascii="Times New Roman" w:hAnsi="Times New Roman" w:cs="Times New Roman"/>
        </w:rPr>
        <w:t xml:space="preserve">sampling crews that were scheduled to visit water bodies </w:t>
      </w:r>
      <w:r w:rsidR="00630C1F" w:rsidRPr="00D13D5F">
        <w:rPr>
          <w:rFonts w:ascii="Times New Roman" w:hAnsi="Times New Roman" w:cs="Times New Roman"/>
        </w:rPr>
        <w:t>according</w:t>
      </w:r>
      <w:r w:rsidR="005C6D2C" w:rsidRPr="00D13D5F">
        <w:rPr>
          <w:rFonts w:ascii="Times New Roman" w:hAnsi="Times New Roman" w:cs="Times New Roman"/>
        </w:rPr>
        <w:t xml:space="preserve"> to the 201</w:t>
      </w:r>
      <w:r w:rsidR="00D13D5F" w:rsidRPr="00D13D5F">
        <w:rPr>
          <w:rFonts w:ascii="Times New Roman" w:hAnsi="Times New Roman" w:cs="Times New Roman"/>
        </w:rPr>
        <w:t>6</w:t>
      </w:r>
      <w:r w:rsidR="005C6D2C" w:rsidRPr="00D13D5F">
        <w:rPr>
          <w:rFonts w:ascii="Times New Roman" w:hAnsi="Times New Roman" w:cs="Times New Roman"/>
        </w:rPr>
        <w:t xml:space="preserve"> monitoring schedule for individual WBIDs</w:t>
      </w:r>
      <w:r w:rsidR="00FE68BA" w:rsidRPr="00D13D5F">
        <w:rPr>
          <w:rFonts w:ascii="Times New Roman" w:hAnsi="Times New Roman" w:cs="Times New Roman"/>
        </w:rPr>
        <w:t>.  As a result,</w:t>
      </w:r>
      <w:r w:rsidRPr="00D13D5F">
        <w:rPr>
          <w:rFonts w:ascii="Times New Roman" w:hAnsi="Times New Roman" w:cs="Times New Roman"/>
        </w:rPr>
        <w:t xml:space="preserve"> w</w:t>
      </w:r>
      <w:r w:rsidR="00AD23F7" w:rsidRPr="00D13D5F">
        <w:rPr>
          <w:rFonts w:ascii="Times New Roman" w:hAnsi="Times New Roman" w:cs="Times New Roman"/>
        </w:rPr>
        <w:t xml:space="preserve">ater bodies </w:t>
      </w:r>
      <w:r w:rsidRPr="00D13D5F">
        <w:rPr>
          <w:rFonts w:ascii="Times New Roman" w:hAnsi="Times New Roman" w:cs="Times New Roman"/>
        </w:rPr>
        <w:t xml:space="preserve">tested for pesticides were visited at different frequencies.  </w:t>
      </w:r>
      <w:r w:rsidR="005C6A0F" w:rsidRPr="00D13D5F">
        <w:rPr>
          <w:rFonts w:ascii="Times New Roman" w:hAnsi="Times New Roman" w:cs="Times New Roman"/>
        </w:rPr>
        <w:t xml:space="preserve">The typical reason for </w:t>
      </w:r>
      <w:r w:rsidR="005C6D2C" w:rsidRPr="00D13D5F">
        <w:rPr>
          <w:rFonts w:ascii="Times New Roman" w:hAnsi="Times New Roman" w:cs="Times New Roman"/>
        </w:rPr>
        <w:t>fewer</w:t>
      </w:r>
      <w:r w:rsidR="005C6A0F" w:rsidRPr="00D13D5F">
        <w:rPr>
          <w:rFonts w:ascii="Times New Roman" w:hAnsi="Times New Roman" w:cs="Times New Roman"/>
        </w:rPr>
        <w:t xml:space="preserve"> samples </w:t>
      </w:r>
      <w:r w:rsidR="005C6D2C" w:rsidRPr="00D13D5F">
        <w:rPr>
          <w:rFonts w:ascii="Times New Roman" w:hAnsi="Times New Roman" w:cs="Times New Roman"/>
        </w:rPr>
        <w:t xml:space="preserve">collected from a </w:t>
      </w:r>
      <w:proofErr w:type="gramStart"/>
      <w:r w:rsidR="005C6D2C" w:rsidRPr="00D13D5F">
        <w:rPr>
          <w:rFonts w:ascii="Times New Roman" w:hAnsi="Times New Roman" w:cs="Times New Roman"/>
        </w:rPr>
        <w:t>particular</w:t>
      </w:r>
      <w:r w:rsidR="005C6A0F" w:rsidRPr="00D13D5F">
        <w:rPr>
          <w:rFonts w:ascii="Times New Roman" w:hAnsi="Times New Roman" w:cs="Times New Roman"/>
        </w:rPr>
        <w:t xml:space="preserve"> water</w:t>
      </w:r>
      <w:proofErr w:type="gramEnd"/>
      <w:r w:rsidR="005C6A0F" w:rsidRPr="00D13D5F">
        <w:rPr>
          <w:rFonts w:ascii="Times New Roman" w:hAnsi="Times New Roman" w:cs="Times New Roman"/>
        </w:rPr>
        <w:t xml:space="preserve"> body was </w:t>
      </w:r>
      <w:r w:rsidR="005C6D2C" w:rsidRPr="00D13D5F">
        <w:rPr>
          <w:rFonts w:ascii="Times New Roman" w:hAnsi="Times New Roman" w:cs="Times New Roman"/>
        </w:rPr>
        <w:t>lack of access on the scheduled sampling date, often due to</w:t>
      </w:r>
      <w:r w:rsidR="005C6A0F" w:rsidRPr="00D13D5F">
        <w:rPr>
          <w:rFonts w:ascii="Times New Roman" w:hAnsi="Times New Roman" w:cs="Times New Roman"/>
        </w:rPr>
        <w:t xml:space="preserve"> low water levels at the time of the visit.  </w:t>
      </w:r>
      <w:r w:rsidRPr="00D13D5F">
        <w:rPr>
          <w:rFonts w:ascii="Times New Roman" w:hAnsi="Times New Roman" w:cs="Times New Roman"/>
        </w:rPr>
        <w:t xml:space="preserve"> In effect, this created a random distribution of samples for the entire effort.</w:t>
      </w:r>
    </w:p>
    <w:p w14:paraId="67ACFE6A" w14:textId="1CFC4382" w:rsidR="002F4968" w:rsidRPr="00D13D5F" w:rsidRDefault="002F4968" w:rsidP="002F4968">
      <w:pPr>
        <w:rPr>
          <w:rFonts w:ascii="Times New Roman" w:hAnsi="Times New Roman" w:cs="Times New Roman"/>
        </w:rPr>
      </w:pPr>
      <w:r w:rsidRPr="00D13D5F">
        <w:rPr>
          <w:rFonts w:ascii="Times New Roman" w:hAnsi="Times New Roman" w:cs="Times New Roman"/>
        </w:rPr>
        <w:t xml:space="preserve">Laboratory analysis was completed by </w:t>
      </w:r>
      <w:r w:rsidR="00941083" w:rsidRPr="00D13D5F">
        <w:rPr>
          <w:rFonts w:ascii="Times New Roman" w:hAnsi="Times New Roman" w:cs="Times New Roman"/>
        </w:rPr>
        <w:t>FDEP</w:t>
      </w:r>
      <w:r w:rsidRPr="00D13D5F">
        <w:rPr>
          <w:rFonts w:ascii="Times New Roman" w:hAnsi="Times New Roman" w:cs="Times New Roman"/>
        </w:rPr>
        <w:t xml:space="preserve">’s </w:t>
      </w:r>
      <w:r w:rsidR="005C6D2C" w:rsidRPr="00D13D5F">
        <w:rPr>
          <w:rFonts w:ascii="Times New Roman" w:hAnsi="Times New Roman" w:cs="Times New Roman"/>
        </w:rPr>
        <w:t>Bureau of Laboratories Chemistry Section</w:t>
      </w:r>
      <w:r w:rsidRPr="00D13D5F">
        <w:rPr>
          <w:rFonts w:ascii="Times New Roman" w:hAnsi="Times New Roman" w:cs="Times New Roman"/>
        </w:rPr>
        <w:t xml:space="preserve"> located in Tallahassee.  The </w:t>
      </w:r>
      <w:r w:rsidR="00941083" w:rsidRPr="00D13D5F">
        <w:rPr>
          <w:rFonts w:ascii="Times New Roman" w:hAnsi="Times New Roman" w:cs="Times New Roman"/>
        </w:rPr>
        <w:t xml:space="preserve">pesticide analytical </w:t>
      </w:r>
      <w:r w:rsidRPr="00D13D5F">
        <w:rPr>
          <w:rFonts w:ascii="Times New Roman" w:hAnsi="Times New Roman" w:cs="Times New Roman"/>
        </w:rPr>
        <w:t xml:space="preserve">methods were </w:t>
      </w:r>
      <w:r w:rsidR="007B5FC1" w:rsidRPr="00D13D5F">
        <w:rPr>
          <w:rFonts w:ascii="Times New Roman" w:hAnsi="Times New Roman" w:cs="Times New Roman"/>
        </w:rPr>
        <w:t>highly</w:t>
      </w:r>
      <w:r w:rsidRPr="00D13D5F">
        <w:rPr>
          <w:rFonts w:ascii="Times New Roman" w:hAnsi="Times New Roman" w:cs="Times New Roman"/>
        </w:rPr>
        <w:t xml:space="preserve"> sensitive, </w:t>
      </w:r>
      <w:r w:rsidR="00D13D5F" w:rsidRPr="00D13D5F">
        <w:rPr>
          <w:rFonts w:ascii="Times New Roman" w:hAnsi="Times New Roman" w:cs="Times New Roman"/>
        </w:rPr>
        <w:t>resulting in very low detection limits</w:t>
      </w:r>
      <w:r w:rsidRPr="00D13D5F">
        <w:rPr>
          <w:rFonts w:ascii="Times New Roman" w:hAnsi="Times New Roman" w:cs="Times New Roman"/>
        </w:rPr>
        <w:t xml:space="preserve">.  The result was </w:t>
      </w:r>
      <w:r w:rsidR="00941083" w:rsidRPr="00D13D5F">
        <w:rPr>
          <w:rFonts w:ascii="Times New Roman" w:hAnsi="Times New Roman" w:cs="Times New Roman"/>
        </w:rPr>
        <w:t>Minimum Detection Limits often less tha</w:t>
      </w:r>
      <w:r w:rsidR="007905A0" w:rsidRPr="00D13D5F">
        <w:rPr>
          <w:rFonts w:ascii="Times New Roman" w:hAnsi="Times New Roman" w:cs="Times New Roman"/>
        </w:rPr>
        <w:t>n</w:t>
      </w:r>
      <w:r w:rsidR="00941083" w:rsidRPr="00D13D5F">
        <w:rPr>
          <w:rFonts w:ascii="Times New Roman" w:hAnsi="Times New Roman" w:cs="Times New Roman"/>
        </w:rPr>
        <w:t xml:space="preserve"> 0.5 part per trillion</w:t>
      </w:r>
      <w:r w:rsidR="009961E5" w:rsidRPr="00D13D5F">
        <w:rPr>
          <w:rFonts w:ascii="Times New Roman" w:hAnsi="Times New Roman" w:cs="Times New Roman"/>
        </w:rPr>
        <w:t xml:space="preserve"> (</w:t>
      </w:r>
      <w:r w:rsidR="005C6D2C" w:rsidRPr="00D13D5F">
        <w:rPr>
          <w:rFonts w:ascii="Times New Roman" w:hAnsi="Times New Roman" w:cs="Times New Roman"/>
        </w:rPr>
        <w:t>nanogram per liter [</w:t>
      </w:r>
      <w:r w:rsidR="009961E5" w:rsidRPr="00D13D5F">
        <w:rPr>
          <w:rFonts w:ascii="Times New Roman" w:hAnsi="Times New Roman" w:cs="Times New Roman"/>
        </w:rPr>
        <w:t>ng/L</w:t>
      </w:r>
      <w:r w:rsidR="005C6D2C" w:rsidRPr="00D13D5F">
        <w:rPr>
          <w:rFonts w:ascii="Times New Roman" w:hAnsi="Times New Roman" w:cs="Times New Roman"/>
        </w:rPr>
        <w:t>]</w:t>
      </w:r>
      <w:r w:rsidR="009961E5" w:rsidRPr="00D13D5F">
        <w:rPr>
          <w:rFonts w:ascii="Times New Roman" w:hAnsi="Times New Roman" w:cs="Times New Roman"/>
        </w:rPr>
        <w:t>)</w:t>
      </w:r>
      <w:r w:rsidRPr="00D13D5F">
        <w:rPr>
          <w:rFonts w:ascii="Times New Roman" w:hAnsi="Times New Roman" w:cs="Times New Roman"/>
        </w:rPr>
        <w:t>.</w:t>
      </w:r>
      <w:r w:rsidR="000E76AE" w:rsidRPr="00D13D5F">
        <w:rPr>
          <w:rFonts w:ascii="Times New Roman" w:hAnsi="Times New Roman" w:cs="Times New Roman"/>
        </w:rPr>
        <w:t xml:space="preserve">  For a little perspective, 1 part per trillion is roughly equal to a single drop of water, equally distributed, in an Olympic sized swimming pool.</w:t>
      </w:r>
    </w:p>
    <w:p w14:paraId="4D1DDFAB" w14:textId="4C4CABB0" w:rsidR="003D03F3" w:rsidRPr="003D03F3" w:rsidRDefault="003D03F3" w:rsidP="003D03F3">
      <w:pPr>
        <w:rPr>
          <w:rFonts w:ascii="Times New Roman" w:hAnsi="Times New Roman" w:cs="Times New Roman"/>
        </w:rPr>
      </w:pPr>
      <w:r w:rsidRPr="003D03F3">
        <w:rPr>
          <w:rFonts w:ascii="Times New Roman" w:hAnsi="Times New Roman" w:cs="Times New Roman"/>
        </w:rPr>
        <w:t>As with previous years there were frequent detections of numerous pesticides, but very few that approach EPA aquatic life benchmarks</w:t>
      </w:r>
      <w:r w:rsidR="002905C2">
        <w:rPr>
          <w:rFonts w:ascii="Times New Roman" w:hAnsi="Times New Roman" w:cs="Times New Roman"/>
        </w:rPr>
        <w:t xml:space="preserve"> (Table 2)</w:t>
      </w:r>
      <w:r w:rsidRPr="003D03F3">
        <w:rPr>
          <w:rFonts w:ascii="Times New Roman" w:hAnsi="Times New Roman" w:cs="Times New Roman"/>
        </w:rPr>
        <w:t xml:space="preserve">.  Like the 2013, 2014, and 2015 findings, herbicides (atrazine, atrazine </w:t>
      </w:r>
      <w:proofErr w:type="spellStart"/>
      <w:r w:rsidRPr="003D03F3">
        <w:rPr>
          <w:rFonts w:ascii="Times New Roman" w:hAnsi="Times New Roman" w:cs="Times New Roman"/>
        </w:rPr>
        <w:t>desethyl</w:t>
      </w:r>
      <w:proofErr w:type="spellEnd"/>
      <w:r w:rsidRPr="003D03F3">
        <w:rPr>
          <w:rFonts w:ascii="Times New Roman" w:hAnsi="Times New Roman" w:cs="Times New Roman"/>
        </w:rPr>
        <w:t xml:space="preserve">, </w:t>
      </w:r>
      <w:proofErr w:type="spellStart"/>
      <w:r w:rsidRPr="003D03F3">
        <w:rPr>
          <w:rFonts w:ascii="Times New Roman" w:hAnsi="Times New Roman" w:cs="Times New Roman"/>
        </w:rPr>
        <w:t>bentazon</w:t>
      </w:r>
      <w:proofErr w:type="spellEnd"/>
      <w:r w:rsidRPr="003D03F3">
        <w:rPr>
          <w:rFonts w:ascii="Times New Roman" w:hAnsi="Times New Roman" w:cs="Times New Roman"/>
        </w:rPr>
        <w:t xml:space="preserve">, </w:t>
      </w:r>
      <w:proofErr w:type="spellStart"/>
      <w:r w:rsidRPr="003D03F3">
        <w:rPr>
          <w:rFonts w:ascii="Times New Roman" w:hAnsi="Times New Roman" w:cs="Times New Roman"/>
        </w:rPr>
        <w:t>bromacil</w:t>
      </w:r>
      <w:proofErr w:type="spellEnd"/>
      <w:r w:rsidRPr="003D03F3">
        <w:rPr>
          <w:rFonts w:ascii="Times New Roman" w:hAnsi="Times New Roman" w:cs="Times New Roman"/>
        </w:rPr>
        <w:t xml:space="preserve">, hexazinone, and </w:t>
      </w:r>
      <w:proofErr w:type="spellStart"/>
      <w:r w:rsidRPr="003D03F3">
        <w:rPr>
          <w:rFonts w:ascii="Times New Roman" w:hAnsi="Times New Roman" w:cs="Times New Roman"/>
        </w:rPr>
        <w:t>metolachor</w:t>
      </w:r>
      <w:proofErr w:type="spellEnd"/>
      <w:r w:rsidRPr="003D03F3">
        <w:rPr>
          <w:rFonts w:ascii="Times New Roman" w:hAnsi="Times New Roman" w:cs="Times New Roman"/>
        </w:rPr>
        <w:t xml:space="preserve">) dominate the detections, with 50% or more of the samples.  The insecticides detected include dieldrin (3% of samples), fipronil and its </w:t>
      </w:r>
      <w:proofErr w:type="spellStart"/>
      <w:r w:rsidRPr="003D03F3">
        <w:rPr>
          <w:rFonts w:ascii="Times New Roman" w:hAnsi="Times New Roman" w:cs="Times New Roman"/>
        </w:rPr>
        <w:t>degradates</w:t>
      </w:r>
      <w:proofErr w:type="spellEnd"/>
      <w:r w:rsidRPr="003D03F3">
        <w:rPr>
          <w:rFonts w:ascii="Times New Roman" w:hAnsi="Times New Roman" w:cs="Times New Roman"/>
        </w:rPr>
        <w:t xml:space="preserve"> (30% of samples), imidacloprid (49% of samples), chlorpyrifos ethyl (11% of the samples), diazinon (4% of samples) and </w:t>
      </w:r>
      <w:proofErr w:type="spellStart"/>
      <w:r w:rsidRPr="003D03F3">
        <w:rPr>
          <w:rFonts w:ascii="Times New Roman" w:hAnsi="Times New Roman" w:cs="Times New Roman"/>
        </w:rPr>
        <w:t>terbufos</w:t>
      </w:r>
      <w:proofErr w:type="spellEnd"/>
      <w:r w:rsidRPr="003D03F3">
        <w:rPr>
          <w:rFonts w:ascii="Times New Roman" w:hAnsi="Times New Roman" w:cs="Times New Roman"/>
        </w:rPr>
        <w:t xml:space="preserve"> (1% of samples).  </w:t>
      </w:r>
      <w:proofErr w:type="spellStart"/>
      <w:r w:rsidRPr="003D03F3">
        <w:rPr>
          <w:rFonts w:ascii="Times New Roman" w:hAnsi="Times New Roman" w:cs="Times New Roman"/>
        </w:rPr>
        <w:t>Metalaxyl</w:t>
      </w:r>
      <w:proofErr w:type="spellEnd"/>
      <w:r w:rsidRPr="003D03F3">
        <w:rPr>
          <w:rFonts w:ascii="Times New Roman" w:hAnsi="Times New Roman" w:cs="Times New Roman"/>
        </w:rPr>
        <w:t xml:space="preserve"> was the only fungicide detected.  Results breakdown to 22 herbicides or their </w:t>
      </w:r>
      <w:proofErr w:type="spellStart"/>
      <w:r w:rsidRPr="003D03F3">
        <w:rPr>
          <w:rFonts w:ascii="Times New Roman" w:hAnsi="Times New Roman" w:cs="Times New Roman"/>
        </w:rPr>
        <w:t>degradates</w:t>
      </w:r>
      <w:proofErr w:type="spellEnd"/>
      <w:r w:rsidRPr="003D03F3">
        <w:rPr>
          <w:rFonts w:ascii="Times New Roman" w:hAnsi="Times New Roman" w:cs="Times New Roman"/>
        </w:rPr>
        <w:t>, 9 insecticides or the</w:t>
      </w:r>
      <w:r w:rsidR="002905C2">
        <w:rPr>
          <w:rFonts w:ascii="Times New Roman" w:hAnsi="Times New Roman" w:cs="Times New Roman"/>
        </w:rPr>
        <w:t xml:space="preserve">ir </w:t>
      </w:r>
      <w:proofErr w:type="spellStart"/>
      <w:r w:rsidR="002905C2">
        <w:rPr>
          <w:rFonts w:ascii="Times New Roman" w:hAnsi="Times New Roman" w:cs="Times New Roman"/>
        </w:rPr>
        <w:t>degradates</w:t>
      </w:r>
      <w:proofErr w:type="spellEnd"/>
      <w:r w:rsidR="002905C2">
        <w:rPr>
          <w:rFonts w:ascii="Times New Roman" w:hAnsi="Times New Roman" w:cs="Times New Roman"/>
        </w:rPr>
        <w:t>, and 1 fungicide.</w:t>
      </w:r>
      <w:r w:rsidRPr="003D03F3">
        <w:rPr>
          <w:rFonts w:ascii="Times New Roman" w:hAnsi="Times New Roman" w:cs="Times New Roman"/>
        </w:rPr>
        <w:t> </w:t>
      </w:r>
      <w:r w:rsidR="002905C2">
        <w:rPr>
          <w:rFonts w:ascii="Times New Roman" w:hAnsi="Times New Roman" w:cs="Times New Roman"/>
        </w:rPr>
        <w:t xml:space="preserve"> </w:t>
      </w:r>
      <w:r w:rsidRPr="003D03F3">
        <w:rPr>
          <w:rFonts w:ascii="Times New Roman" w:hAnsi="Times New Roman" w:cs="Times New Roman"/>
        </w:rPr>
        <w:t>Forty-nine of the 81 analytes included in the lab testing methods were not detected.  </w:t>
      </w:r>
      <w:r w:rsidR="00CB021B" w:rsidRPr="00CB021B">
        <w:rPr>
          <w:rFonts w:ascii="Times New Roman" w:hAnsi="Times New Roman" w:cs="Times New Roman"/>
        </w:rPr>
        <w:t>4.</w:t>
      </w:r>
      <w:r w:rsidR="00CB021B" w:rsidRPr="00CB021B">
        <w:rPr>
          <w:rFonts w:ascii="Times New Roman" w:hAnsi="Times New Roman" w:cs="Times New Roman"/>
        </w:rPr>
        <w:tab/>
        <w:t>This third year of sampling included the addition of glyphosate due to the popularity of its use.  There were no detections of glyphosate in any the water samples collected in 2016.</w:t>
      </w:r>
    </w:p>
    <w:p w14:paraId="2797EDCB" w14:textId="39E1C601" w:rsidR="003D03F3" w:rsidRPr="00CB021B" w:rsidRDefault="003D03F3" w:rsidP="003D03F3">
      <w:pPr>
        <w:rPr>
          <w:rFonts w:ascii="Times New Roman" w:hAnsi="Times New Roman" w:cs="Times New Roman"/>
        </w:rPr>
      </w:pPr>
      <w:r w:rsidRPr="0089127F">
        <w:rPr>
          <w:rFonts w:ascii="Times New Roman" w:hAnsi="Times New Roman" w:cs="Times New Roman"/>
        </w:rPr>
        <w:t xml:space="preserve">Despite their frequent occurrence, only one detection concentration was found at greater than published ecological levels of concern.  Imidacloprid was detected in one of the 74 samples at 1.4 µg/L which slightly exceeds the aquatic invertebrate chronic toxicity benchmark of 1.05 µg/L.  This detection was collected from Prairie Creek at State Road 31, on April 25, 2016, and no other water samples were collected from this site during 2016.  Google Earth images show this site to be in the middle of what </w:t>
      </w:r>
      <w:r w:rsidR="0089127F" w:rsidRPr="00CB021B">
        <w:rPr>
          <w:rFonts w:ascii="Times New Roman" w:hAnsi="Times New Roman" w:cs="Times New Roman"/>
        </w:rPr>
        <w:t>appears to be</w:t>
      </w:r>
      <w:r w:rsidRPr="00CB021B">
        <w:rPr>
          <w:rFonts w:ascii="Times New Roman" w:hAnsi="Times New Roman" w:cs="Times New Roman"/>
        </w:rPr>
        <w:t xml:space="preserve"> citrus groves.  No other detections exceed EPA aquatic life benchmarks.  </w:t>
      </w:r>
    </w:p>
    <w:p w14:paraId="5B3BA5F0" w14:textId="35D7729D" w:rsidR="00E55CD4" w:rsidRDefault="003659B5" w:rsidP="00E55CD4">
      <w:r w:rsidRPr="00CB021B">
        <w:t xml:space="preserve"> </w:t>
      </w:r>
      <w:r w:rsidR="00DC50C8" w:rsidRPr="00CB021B">
        <w:t>(</w:t>
      </w:r>
      <w:hyperlink r:id="rId12" w:history="1">
        <w:r w:rsidR="00DC50C8" w:rsidRPr="00CB021B">
          <w:rPr>
            <w:rStyle w:val="Hyperlink"/>
          </w:rPr>
          <w:t>http://www.epa.gov/oppefed1/ecorisk_ders/aquatic_life_benchmark.htm</w:t>
        </w:r>
      </w:hyperlink>
      <w:r w:rsidR="00DC50C8" w:rsidRPr="002905C2">
        <w:t>)</w:t>
      </w:r>
      <w:r w:rsidR="003F3177" w:rsidRPr="002905C2">
        <w:t xml:space="preserve">  </w:t>
      </w:r>
    </w:p>
    <w:p w14:paraId="2554B094" w14:textId="500E7F67" w:rsidR="004766A2" w:rsidRPr="004766A2" w:rsidRDefault="004766A2" w:rsidP="00E55CD4">
      <w:pPr>
        <w:rPr>
          <w:b/>
        </w:rPr>
      </w:pPr>
      <w:r w:rsidRPr="004766A2">
        <w:rPr>
          <w:b/>
        </w:rPr>
        <w:t>MOST FREQUENTLY DETECTED PESTICIDE COMPOUNDS AND LAND USE</w:t>
      </w:r>
    </w:p>
    <w:p w14:paraId="23A0B5A5" w14:textId="24C8FE1A" w:rsidR="00A50ACE" w:rsidRDefault="004766A2" w:rsidP="004766A2">
      <w:pPr>
        <w:rPr>
          <w:rFonts w:ascii="Times New Roman" w:hAnsi="Times New Roman" w:cs="Times New Roman"/>
        </w:rPr>
      </w:pPr>
      <w:r>
        <w:rPr>
          <w:rFonts w:ascii="Times New Roman" w:hAnsi="Times New Roman" w:cs="Times New Roman"/>
        </w:rPr>
        <w:t xml:space="preserve">The 10 most frequently detected pesticide compounds were </w:t>
      </w:r>
      <w:r w:rsidRPr="004766A2">
        <w:rPr>
          <w:rFonts w:ascii="Times New Roman" w:hAnsi="Times New Roman" w:cs="Times New Roman"/>
        </w:rPr>
        <w:t xml:space="preserve">2.4-D, atrazine, atrazine </w:t>
      </w:r>
      <w:proofErr w:type="spellStart"/>
      <w:r w:rsidRPr="004766A2">
        <w:rPr>
          <w:rFonts w:ascii="Times New Roman" w:hAnsi="Times New Roman" w:cs="Times New Roman"/>
        </w:rPr>
        <w:t>desethyl</w:t>
      </w:r>
      <w:proofErr w:type="spellEnd"/>
      <w:r w:rsidRPr="004766A2">
        <w:rPr>
          <w:rFonts w:ascii="Times New Roman" w:hAnsi="Times New Roman" w:cs="Times New Roman"/>
        </w:rPr>
        <w:t xml:space="preserve">, </w:t>
      </w:r>
      <w:proofErr w:type="spellStart"/>
      <w:r w:rsidRPr="004766A2">
        <w:rPr>
          <w:rFonts w:ascii="Times New Roman" w:hAnsi="Times New Roman" w:cs="Times New Roman"/>
        </w:rPr>
        <w:t>bentazon</w:t>
      </w:r>
      <w:proofErr w:type="spellEnd"/>
      <w:r w:rsidRPr="004766A2">
        <w:rPr>
          <w:rFonts w:ascii="Times New Roman" w:hAnsi="Times New Roman" w:cs="Times New Roman"/>
        </w:rPr>
        <w:t xml:space="preserve">, </w:t>
      </w:r>
      <w:proofErr w:type="spellStart"/>
      <w:r w:rsidRPr="004766A2">
        <w:rPr>
          <w:rFonts w:ascii="Times New Roman" w:hAnsi="Times New Roman" w:cs="Times New Roman"/>
        </w:rPr>
        <w:t>bromacil</w:t>
      </w:r>
      <w:proofErr w:type="spellEnd"/>
      <w:r w:rsidRPr="004766A2">
        <w:rPr>
          <w:rFonts w:ascii="Times New Roman" w:hAnsi="Times New Roman" w:cs="Times New Roman"/>
        </w:rPr>
        <w:t xml:space="preserve">, </w:t>
      </w:r>
      <w:proofErr w:type="spellStart"/>
      <w:r w:rsidRPr="004766A2">
        <w:rPr>
          <w:rFonts w:ascii="Times New Roman" w:hAnsi="Times New Roman" w:cs="Times New Roman"/>
        </w:rPr>
        <w:t>fluridone</w:t>
      </w:r>
      <w:proofErr w:type="spellEnd"/>
      <w:r w:rsidRPr="004766A2">
        <w:rPr>
          <w:rFonts w:ascii="Times New Roman" w:hAnsi="Times New Roman" w:cs="Times New Roman"/>
        </w:rPr>
        <w:t xml:space="preserve">, hexazinone, imidacloprid, </w:t>
      </w:r>
      <w:proofErr w:type="spellStart"/>
      <w:r w:rsidRPr="004766A2">
        <w:rPr>
          <w:rFonts w:ascii="Times New Roman" w:hAnsi="Times New Roman" w:cs="Times New Roman"/>
        </w:rPr>
        <w:t>metalaxyl</w:t>
      </w:r>
      <w:proofErr w:type="spellEnd"/>
      <w:r w:rsidRPr="004766A2">
        <w:rPr>
          <w:rFonts w:ascii="Times New Roman" w:hAnsi="Times New Roman" w:cs="Times New Roman"/>
        </w:rPr>
        <w:t xml:space="preserve">, </w:t>
      </w:r>
      <w:r w:rsidR="00A50ACE">
        <w:rPr>
          <w:rFonts w:ascii="Times New Roman" w:hAnsi="Times New Roman" w:cs="Times New Roman"/>
        </w:rPr>
        <w:t xml:space="preserve">and </w:t>
      </w:r>
      <w:r w:rsidRPr="004766A2">
        <w:rPr>
          <w:rFonts w:ascii="Times New Roman" w:hAnsi="Times New Roman" w:cs="Times New Roman"/>
        </w:rPr>
        <w:t>metolachlor</w:t>
      </w:r>
      <w:r w:rsidR="007E0976">
        <w:rPr>
          <w:rFonts w:ascii="Times New Roman" w:hAnsi="Times New Roman" w:cs="Times New Roman"/>
        </w:rPr>
        <w:t>.  These d</w:t>
      </w:r>
      <w:r w:rsidR="00A50ACE">
        <w:rPr>
          <w:rFonts w:ascii="Times New Roman" w:hAnsi="Times New Roman" w:cs="Times New Roman"/>
        </w:rPr>
        <w:t xml:space="preserve">ata were </w:t>
      </w:r>
      <w:r w:rsidR="007E0976">
        <w:rPr>
          <w:rFonts w:ascii="Times New Roman" w:hAnsi="Times New Roman" w:cs="Times New Roman"/>
        </w:rPr>
        <w:t xml:space="preserve">compared with </w:t>
      </w:r>
      <w:r w:rsidR="00A50ACE">
        <w:rPr>
          <w:rFonts w:ascii="Times New Roman" w:hAnsi="Times New Roman" w:cs="Times New Roman"/>
        </w:rPr>
        <w:t>the percentage</w:t>
      </w:r>
      <w:r w:rsidR="007E0976">
        <w:rPr>
          <w:rFonts w:ascii="Times New Roman" w:hAnsi="Times New Roman" w:cs="Times New Roman"/>
        </w:rPr>
        <w:t>s</w:t>
      </w:r>
      <w:r w:rsidR="00A50ACE">
        <w:rPr>
          <w:rFonts w:ascii="Times New Roman" w:hAnsi="Times New Roman" w:cs="Times New Roman"/>
        </w:rPr>
        <w:t xml:space="preserve"> of Level II land use </w:t>
      </w:r>
      <w:r w:rsidR="007E0976">
        <w:rPr>
          <w:rFonts w:ascii="Times New Roman" w:hAnsi="Times New Roman" w:cs="Times New Roman"/>
        </w:rPr>
        <w:t>information</w:t>
      </w:r>
      <w:r w:rsidR="00A50ACE">
        <w:rPr>
          <w:rFonts w:ascii="Times New Roman" w:hAnsi="Times New Roman" w:cs="Times New Roman"/>
        </w:rPr>
        <w:t xml:space="preserve"> </w:t>
      </w:r>
      <w:r w:rsidR="007E0976">
        <w:rPr>
          <w:rFonts w:ascii="Times New Roman" w:hAnsi="Times New Roman" w:cs="Times New Roman"/>
        </w:rPr>
        <w:t xml:space="preserve">(most recent) </w:t>
      </w:r>
      <w:r w:rsidR="00A50ACE">
        <w:rPr>
          <w:rFonts w:ascii="Times New Roman" w:hAnsi="Times New Roman" w:cs="Times New Roman"/>
        </w:rPr>
        <w:t>for each W</w:t>
      </w:r>
      <w:r w:rsidR="007E0976">
        <w:rPr>
          <w:rFonts w:ascii="Times New Roman" w:hAnsi="Times New Roman" w:cs="Times New Roman"/>
        </w:rPr>
        <w:t>BID drainage area to determine if certain pesticides were associated with specific land uses</w:t>
      </w:r>
      <w:r w:rsidR="00A50ACE">
        <w:rPr>
          <w:rFonts w:ascii="Times New Roman" w:hAnsi="Times New Roman" w:cs="Times New Roman"/>
        </w:rPr>
        <w:t xml:space="preserve">.  </w:t>
      </w:r>
    </w:p>
    <w:p w14:paraId="0D5E4331" w14:textId="3C522CCA" w:rsidR="004766A2" w:rsidRPr="00396C27" w:rsidRDefault="004766A2" w:rsidP="004766A2">
      <w:pPr>
        <w:rPr>
          <w:rFonts w:ascii="Times New Roman" w:hAnsi="Times New Roman" w:cs="Times New Roman"/>
        </w:rPr>
      </w:pPr>
      <w:r>
        <w:rPr>
          <w:rFonts w:ascii="Times New Roman" w:hAnsi="Times New Roman" w:cs="Times New Roman"/>
        </w:rPr>
        <w:t>Generally, there</w:t>
      </w:r>
      <w:r w:rsidRPr="00396C27">
        <w:rPr>
          <w:rFonts w:ascii="Times New Roman" w:hAnsi="Times New Roman" w:cs="Times New Roman"/>
        </w:rPr>
        <w:t xml:space="preserve"> was a lack of any consistent </w:t>
      </w:r>
      <w:r w:rsidR="00790DA8">
        <w:rPr>
          <w:rFonts w:ascii="Times New Roman" w:hAnsi="Times New Roman" w:cs="Times New Roman"/>
        </w:rPr>
        <w:t>association</w:t>
      </w:r>
      <w:r w:rsidRPr="00396C27">
        <w:rPr>
          <w:rFonts w:ascii="Times New Roman" w:hAnsi="Times New Roman" w:cs="Times New Roman"/>
        </w:rPr>
        <w:t xml:space="preserve"> between land use </w:t>
      </w:r>
      <w:r w:rsidR="00790DA8">
        <w:rPr>
          <w:rFonts w:ascii="Times New Roman" w:hAnsi="Times New Roman" w:cs="Times New Roman"/>
        </w:rPr>
        <w:t xml:space="preserve">types </w:t>
      </w:r>
      <w:r w:rsidRPr="00396C27">
        <w:rPr>
          <w:rFonts w:ascii="Times New Roman" w:hAnsi="Times New Roman" w:cs="Times New Roman"/>
        </w:rPr>
        <w:t>and the number or type of pesticide compounds detected</w:t>
      </w:r>
      <w:r w:rsidR="009D02B6">
        <w:rPr>
          <w:rFonts w:ascii="Times New Roman" w:hAnsi="Times New Roman" w:cs="Times New Roman"/>
        </w:rPr>
        <w:t xml:space="preserve"> (Table 3)</w:t>
      </w:r>
      <w:r w:rsidRPr="00396C27">
        <w:rPr>
          <w:rFonts w:ascii="Times New Roman" w:hAnsi="Times New Roman" w:cs="Times New Roman"/>
        </w:rPr>
        <w:t xml:space="preserve">.  In </w:t>
      </w:r>
      <w:r>
        <w:rPr>
          <w:rFonts w:ascii="Times New Roman" w:hAnsi="Times New Roman" w:cs="Times New Roman"/>
        </w:rPr>
        <w:t xml:space="preserve">drainage areas for </w:t>
      </w:r>
      <w:r w:rsidRPr="00396C27">
        <w:rPr>
          <w:rFonts w:ascii="Times New Roman" w:hAnsi="Times New Roman" w:cs="Times New Roman"/>
        </w:rPr>
        <w:t xml:space="preserve">three WBIDs where </w:t>
      </w:r>
      <w:r>
        <w:rPr>
          <w:rFonts w:ascii="Times New Roman" w:hAnsi="Times New Roman" w:cs="Times New Roman"/>
        </w:rPr>
        <w:t xml:space="preserve">all </w:t>
      </w:r>
      <w:r w:rsidRPr="00396C27">
        <w:rPr>
          <w:rFonts w:ascii="Times New Roman" w:hAnsi="Times New Roman" w:cs="Times New Roman"/>
        </w:rPr>
        <w:t xml:space="preserve">10 </w:t>
      </w:r>
      <w:r>
        <w:rPr>
          <w:rFonts w:ascii="Times New Roman" w:hAnsi="Times New Roman" w:cs="Times New Roman"/>
        </w:rPr>
        <w:t xml:space="preserve">most frequently detected </w:t>
      </w:r>
      <w:r w:rsidRPr="00396C27">
        <w:rPr>
          <w:rFonts w:ascii="Times New Roman" w:hAnsi="Times New Roman" w:cs="Times New Roman"/>
        </w:rPr>
        <w:t>pesticides were detected, residential land use was dominant</w:t>
      </w:r>
      <w:r>
        <w:rPr>
          <w:rFonts w:ascii="Times New Roman" w:hAnsi="Times New Roman" w:cs="Times New Roman"/>
        </w:rPr>
        <w:t xml:space="preserve"> for the following WBIDs</w:t>
      </w:r>
      <w:r w:rsidRPr="00396C27">
        <w:rPr>
          <w:rFonts w:ascii="Times New Roman" w:hAnsi="Times New Roman" w:cs="Times New Roman"/>
        </w:rPr>
        <w:t xml:space="preserve">: </w:t>
      </w:r>
      <w:r>
        <w:rPr>
          <w:rFonts w:ascii="Times New Roman" w:hAnsi="Times New Roman" w:cs="Times New Roman"/>
        </w:rPr>
        <w:t>Central Drainage Ditch near Tallahassee</w:t>
      </w:r>
      <w:r w:rsidRPr="00396C27">
        <w:rPr>
          <w:rFonts w:ascii="Times New Roman" w:hAnsi="Times New Roman" w:cs="Times New Roman"/>
        </w:rPr>
        <w:t xml:space="preserve"> (WBID 857) had 41% medium and high-density residential; </w:t>
      </w:r>
      <w:r w:rsidRPr="00396C27">
        <w:rPr>
          <w:rFonts w:ascii="Times New Roman" w:hAnsi="Times New Roman" w:cs="Times New Roman"/>
        </w:rPr>
        <w:lastRenderedPageBreak/>
        <w:t>New River Canal (W</w:t>
      </w:r>
      <w:r>
        <w:rPr>
          <w:rFonts w:ascii="Times New Roman" w:hAnsi="Times New Roman" w:cs="Times New Roman"/>
        </w:rPr>
        <w:t xml:space="preserve">BID 3277C) had </w:t>
      </w:r>
      <w:r w:rsidR="009D02B6">
        <w:rPr>
          <w:rFonts w:ascii="Times New Roman" w:hAnsi="Times New Roman" w:cs="Times New Roman"/>
        </w:rPr>
        <w:t>53</w:t>
      </w:r>
      <w:r>
        <w:rPr>
          <w:rFonts w:ascii="Times New Roman" w:hAnsi="Times New Roman" w:cs="Times New Roman"/>
        </w:rPr>
        <w:t>% low-, medium</w:t>
      </w:r>
      <w:r w:rsidRPr="00396C27">
        <w:rPr>
          <w:rFonts w:ascii="Times New Roman" w:hAnsi="Times New Roman" w:cs="Times New Roman"/>
        </w:rPr>
        <w:t>, and high density residential</w:t>
      </w:r>
      <w:r w:rsidR="009D02B6">
        <w:rPr>
          <w:rFonts w:ascii="Times New Roman" w:hAnsi="Times New Roman" w:cs="Times New Roman"/>
        </w:rPr>
        <w:t xml:space="preserve">. </w:t>
      </w:r>
      <w:r w:rsidR="009D02B6" w:rsidRPr="00396C27">
        <w:rPr>
          <w:rFonts w:ascii="Times New Roman" w:hAnsi="Times New Roman" w:cs="Times New Roman"/>
        </w:rPr>
        <w:t xml:space="preserve">Bass Lake (WBID 786A) </w:t>
      </w:r>
      <w:r w:rsidR="009D02B6">
        <w:rPr>
          <w:rFonts w:ascii="Times New Roman" w:hAnsi="Times New Roman" w:cs="Times New Roman"/>
        </w:rPr>
        <w:t xml:space="preserve">was mostly streams and waterways (76%) but </w:t>
      </w:r>
      <w:r w:rsidR="009D02B6" w:rsidRPr="00396C27">
        <w:rPr>
          <w:rFonts w:ascii="Times New Roman" w:hAnsi="Times New Roman" w:cs="Times New Roman"/>
        </w:rPr>
        <w:t xml:space="preserve">had </w:t>
      </w:r>
      <w:r w:rsidR="009D02B6">
        <w:rPr>
          <w:rFonts w:ascii="Times New Roman" w:hAnsi="Times New Roman" w:cs="Times New Roman"/>
        </w:rPr>
        <w:t>4.3</w:t>
      </w:r>
      <w:r w:rsidR="009D02B6" w:rsidRPr="00396C27">
        <w:rPr>
          <w:rFonts w:ascii="Times New Roman" w:hAnsi="Times New Roman" w:cs="Times New Roman"/>
        </w:rPr>
        <w:t>% medium-density residenti</w:t>
      </w:r>
      <w:r w:rsidR="009D02B6">
        <w:rPr>
          <w:rFonts w:ascii="Times New Roman" w:hAnsi="Times New Roman" w:cs="Times New Roman"/>
        </w:rPr>
        <w:t>al.</w:t>
      </w:r>
      <w:r w:rsidRPr="00396C27">
        <w:rPr>
          <w:rFonts w:ascii="Times New Roman" w:hAnsi="Times New Roman" w:cs="Times New Roman"/>
        </w:rPr>
        <w:t xml:space="preserve">  However, 10 compounds were detected in samples from Lake Letta (WBID 1813C), where land use was dominated </w:t>
      </w:r>
      <w:r w:rsidR="009D02B6">
        <w:rPr>
          <w:rFonts w:ascii="Times New Roman" w:hAnsi="Times New Roman" w:cs="Times New Roman"/>
        </w:rPr>
        <w:t>tree crops (24%), cropland/pastureland (16%), and medium density residential (4.2%)</w:t>
      </w:r>
      <w:r w:rsidRPr="00396C27">
        <w:rPr>
          <w:rFonts w:ascii="Times New Roman" w:hAnsi="Times New Roman" w:cs="Times New Roman"/>
        </w:rPr>
        <w:t xml:space="preserve">.  Also 10 compounds were detected in samples from Lake </w:t>
      </w:r>
      <w:proofErr w:type="spellStart"/>
      <w:r w:rsidRPr="00396C27">
        <w:rPr>
          <w:rFonts w:ascii="Times New Roman" w:hAnsi="Times New Roman" w:cs="Times New Roman"/>
        </w:rPr>
        <w:t>Talquin</w:t>
      </w:r>
      <w:proofErr w:type="spellEnd"/>
      <w:r w:rsidRPr="00396C27">
        <w:rPr>
          <w:rFonts w:ascii="Times New Roman" w:hAnsi="Times New Roman" w:cs="Times New Roman"/>
        </w:rPr>
        <w:t xml:space="preserve"> (W</w:t>
      </w:r>
      <w:r w:rsidR="009D02B6">
        <w:rPr>
          <w:rFonts w:ascii="Times New Roman" w:hAnsi="Times New Roman" w:cs="Times New Roman"/>
        </w:rPr>
        <w:t>BID 1297D), where land use is 30</w:t>
      </w:r>
      <w:r w:rsidRPr="00396C27">
        <w:rPr>
          <w:rFonts w:ascii="Times New Roman" w:hAnsi="Times New Roman" w:cs="Times New Roman"/>
        </w:rPr>
        <w:t xml:space="preserve">% lakes, </w:t>
      </w:r>
      <w:r w:rsidR="009D02B6">
        <w:rPr>
          <w:rFonts w:ascii="Times New Roman" w:hAnsi="Times New Roman" w:cs="Times New Roman"/>
        </w:rPr>
        <w:t>23% upland mixed forests, and 24</w:t>
      </w:r>
      <w:r w:rsidRPr="00396C27">
        <w:rPr>
          <w:rFonts w:ascii="Times New Roman" w:hAnsi="Times New Roman" w:cs="Times New Roman"/>
        </w:rPr>
        <w:t xml:space="preserve">% wetland hardwood and coniferous forests. </w:t>
      </w:r>
      <w:r w:rsidR="00FB775E">
        <w:rPr>
          <w:rFonts w:ascii="Times New Roman" w:hAnsi="Times New Roman" w:cs="Times New Roman"/>
        </w:rPr>
        <w:t xml:space="preserve">Also, there was no correlation between the number of pesticide compounds detected and the </w:t>
      </w:r>
      <w:r w:rsidR="009D02B6">
        <w:rPr>
          <w:rFonts w:ascii="Times New Roman" w:hAnsi="Times New Roman" w:cs="Times New Roman"/>
        </w:rPr>
        <w:t xml:space="preserve">area of the </w:t>
      </w:r>
      <w:r w:rsidR="00FB775E">
        <w:rPr>
          <w:rFonts w:ascii="Times New Roman" w:hAnsi="Times New Roman" w:cs="Times New Roman"/>
        </w:rPr>
        <w:t>WBID</w:t>
      </w:r>
      <w:r w:rsidR="009D02B6">
        <w:rPr>
          <w:rFonts w:ascii="Times New Roman" w:hAnsi="Times New Roman" w:cs="Times New Roman"/>
        </w:rPr>
        <w:t xml:space="preserve"> (Figure 2)</w:t>
      </w:r>
      <w:r w:rsidR="00FB775E">
        <w:rPr>
          <w:rFonts w:ascii="Times New Roman" w:hAnsi="Times New Roman" w:cs="Times New Roman"/>
        </w:rPr>
        <w:t xml:space="preserve">. </w:t>
      </w:r>
    </w:p>
    <w:p w14:paraId="74447323" w14:textId="77777777" w:rsidR="004766A2" w:rsidRPr="00396C27" w:rsidRDefault="004766A2" w:rsidP="004766A2">
      <w:pPr>
        <w:rPr>
          <w:rFonts w:ascii="Times New Roman" w:hAnsi="Times New Roman" w:cs="Times New Roman"/>
        </w:rPr>
      </w:pPr>
      <w:proofErr w:type="spellStart"/>
      <w:r w:rsidRPr="00396C27">
        <w:rPr>
          <w:rFonts w:ascii="Times New Roman" w:hAnsi="Times New Roman" w:cs="Times New Roman"/>
        </w:rPr>
        <w:t>Fluridone</w:t>
      </w:r>
      <w:proofErr w:type="spellEnd"/>
      <w:r w:rsidRPr="00396C27">
        <w:rPr>
          <w:rFonts w:ascii="Times New Roman" w:hAnsi="Times New Roman" w:cs="Times New Roman"/>
        </w:rPr>
        <w:t xml:space="preserve"> (an aquatic herbicide used to control nuisance vegetation, such as hydrilla) </w:t>
      </w:r>
      <w:r>
        <w:rPr>
          <w:rFonts w:ascii="Times New Roman" w:hAnsi="Times New Roman" w:cs="Times New Roman"/>
        </w:rPr>
        <w:t>typically was</w:t>
      </w:r>
      <w:r w:rsidRPr="00396C27">
        <w:rPr>
          <w:rFonts w:ascii="Times New Roman" w:hAnsi="Times New Roman" w:cs="Times New Roman"/>
        </w:rPr>
        <w:t xml:space="preserve"> detected </w:t>
      </w:r>
      <w:r>
        <w:rPr>
          <w:rFonts w:ascii="Times New Roman" w:hAnsi="Times New Roman" w:cs="Times New Roman"/>
        </w:rPr>
        <w:t xml:space="preserve">in </w:t>
      </w:r>
      <w:r w:rsidRPr="00396C27">
        <w:rPr>
          <w:rFonts w:ascii="Times New Roman" w:hAnsi="Times New Roman" w:cs="Times New Roman"/>
        </w:rPr>
        <w:t>water samples from areas where lakes</w:t>
      </w:r>
      <w:r>
        <w:rPr>
          <w:rFonts w:ascii="Times New Roman" w:hAnsi="Times New Roman" w:cs="Times New Roman"/>
        </w:rPr>
        <w:t>, wetlands,</w:t>
      </w:r>
      <w:r w:rsidRPr="00396C27">
        <w:rPr>
          <w:rFonts w:ascii="Times New Roman" w:hAnsi="Times New Roman" w:cs="Times New Roman"/>
        </w:rPr>
        <w:t xml:space="preserve"> and reservoirs were present.   For example, the highest </w:t>
      </w:r>
      <w:r>
        <w:rPr>
          <w:rFonts w:ascii="Times New Roman" w:hAnsi="Times New Roman" w:cs="Times New Roman"/>
        </w:rPr>
        <w:t xml:space="preserve">reported </w:t>
      </w:r>
      <w:proofErr w:type="spellStart"/>
      <w:r w:rsidRPr="00396C27">
        <w:rPr>
          <w:rFonts w:ascii="Times New Roman" w:hAnsi="Times New Roman" w:cs="Times New Roman"/>
        </w:rPr>
        <w:t>fluridone</w:t>
      </w:r>
      <w:proofErr w:type="spellEnd"/>
      <w:r w:rsidRPr="00396C27">
        <w:rPr>
          <w:rFonts w:ascii="Times New Roman" w:hAnsi="Times New Roman" w:cs="Times New Roman"/>
        </w:rPr>
        <w:t xml:space="preserve"> concentrations (0.11-0.13 </w:t>
      </w:r>
      <w:proofErr w:type="spellStart"/>
      <w:r w:rsidRPr="00396C27">
        <w:rPr>
          <w:rFonts w:ascii="Times New Roman" w:hAnsi="Times New Roman" w:cs="Times New Roman"/>
        </w:rPr>
        <w:t>ug</w:t>
      </w:r>
      <w:proofErr w:type="spellEnd"/>
      <w:r w:rsidRPr="00396C27">
        <w:rPr>
          <w:rFonts w:ascii="Times New Roman" w:hAnsi="Times New Roman" w:cs="Times New Roman"/>
        </w:rPr>
        <w:t xml:space="preserve">/L) were found in Six Mile Slough (Estero Bay, WBID 3258C3). Other sites where </w:t>
      </w:r>
      <w:proofErr w:type="spellStart"/>
      <w:r w:rsidRPr="00396C27">
        <w:rPr>
          <w:rFonts w:ascii="Times New Roman" w:hAnsi="Times New Roman" w:cs="Times New Roman"/>
        </w:rPr>
        <w:t>fluridone</w:t>
      </w:r>
      <w:proofErr w:type="spellEnd"/>
      <w:r w:rsidRPr="00396C27">
        <w:rPr>
          <w:rFonts w:ascii="Times New Roman" w:hAnsi="Times New Roman" w:cs="Times New Roman"/>
        </w:rPr>
        <w:t xml:space="preserve"> was detected include Bass La</w:t>
      </w:r>
      <w:r>
        <w:rPr>
          <w:rFonts w:ascii="Times New Roman" w:hAnsi="Times New Roman" w:cs="Times New Roman"/>
        </w:rPr>
        <w:t xml:space="preserve">ke, Lake </w:t>
      </w:r>
      <w:proofErr w:type="spellStart"/>
      <w:r>
        <w:rPr>
          <w:rFonts w:ascii="Times New Roman" w:hAnsi="Times New Roman" w:cs="Times New Roman"/>
        </w:rPr>
        <w:t>Talquin</w:t>
      </w:r>
      <w:proofErr w:type="spellEnd"/>
      <w:r>
        <w:rPr>
          <w:rFonts w:ascii="Times New Roman" w:hAnsi="Times New Roman" w:cs="Times New Roman"/>
        </w:rPr>
        <w:t>, Central Drainage Ditch (Tallahassee area)</w:t>
      </w:r>
      <w:r w:rsidRPr="00396C27">
        <w:rPr>
          <w:rFonts w:ascii="Times New Roman" w:hAnsi="Times New Roman" w:cs="Times New Roman"/>
        </w:rPr>
        <w:t xml:space="preserve">, Allen Creek (coastal Hillsborough Bay tributary), Lake Letta, </w:t>
      </w:r>
      <w:proofErr w:type="spellStart"/>
      <w:r w:rsidRPr="00396C27">
        <w:rPr>
          <w:rFonts w:ascii="Times New Roman" w:hAnsi="Times New Roman" w:cs="Times New Roman"/>
        </w:rPr>
        <w:t>Pilippi</w:t>
      </w:r>
      <w:proofErr w:type="spellEnd"/>
      <w:r w:rsidRPr="00396C27">
        <w:rPr>
          <w:rFonts w:ascii="Times New Roman" w:hAnsi="Times New Roman" w:cs="Times New Roman"/>
        </w:rPr>
        <w:t xml:space="preserve"> and Philippi tributary to Sarasota Bay, Prairie Creek (Lower Peace River), Kissimmee River, </w:t>
      </w:r>
      <w:proofErr w:type="spellStart"/>
      <w:r>
        <w:rPr>
          <w:rFonts w:ascii="Times New Roman" w:hAnsi="Times New Roman" w:cs="Times New Roman"/>
        </w:rPr>
        <w:t>Lochloosa</w:t>
      </w:r>
      <w:proofErr w:type="spellEnd"/>
      <w:r>
        <w:rPr>
          <w:rFonts w:ascii="Times New Roman" w:hAnsi="Times New Roman" w:cs="Times New Roman"/>
        </w:rPr>
        <w:t xml:space="preserve"> Slough, </w:t>
      </w:r>
      <w:r w:rsidRPr="00396C27">
        <w:rPr>
          <w:rFonts w:ascii="Times New Roman" w:hAnsi="Times New Roman" w:cs="Times New Roman"/>
        </w:rPr>
        <w:t xml:space="preserve">and New River Canal (Biscayne Bay).  </w:t>
      </w:r>
    </w:p>
    <w:p w14:paraId="0101E960" w14:textId="54E7D009" w:rsidR="004766A2" w:rsidRDefault="004766A2" w:rsidP="004766A2">
      <w:pPr>
        <w:rPr>
          <w:rFonts w:ascii="Times New Roman" w:hAnsi="Times New Roman" w:cs="Times New Roman"/>
        </w:rPr>
      </w:pPr>
      <w:r w:rsidRPr="00396C27">
        <w:rPr>
          <w:rFonts w:ascii="Times New Roman" w:hAnsi="Times New Roman" w:cs="Times New Roman"/>
        </w:rPr>
        <w:t xml:space="preserve">The insecticide imidacloprid was detected in </w:t>
      </w:r>
      <w:r>
        <w:rPr>
          <w:rFonts w:ascii="Times New Roman" w:hAnsi="Times New Roman" w:cs="Times New Roman"/>
        </w:rPr>
        <w:t xml:space="preserve">16 of the 22 WBIDs sampled.  </w:t>
      </w:r>
      <w:proofErr w:type="spellStart"/>
      <w:r>
        <w:rPr>
          <w:rFonts w:ascii="Times New Roman" w:hAnsi="Times New Roman" w:cs="Times New Roman"/>
        </w:rPr>
        <w:t>Imadacloprid</w:t>
      </w:r>
      <w:proofErr w:type="spellEnd"/>
      <w:r>
        <w:rPr>
          <w:rFonts w:ascii="Times New Roman" w:hAnsi="Times New Roman" w:cs="Times New Roman"/>
        </w:rPr>
        <w:t xml:space="preserve"> is widely used </w:t>
      </w:r>
      <w:r w:rsidR="00DC062B">
        <w:rPr>
          <w:rFonts w:ascii="Times New Roman" w:hAnsi="Times New Roman" w:cs="Times New Roman"/>
        </w:rPr>
        <w:t>to control pests in agricultural areas</w:t>
      </w:r>
      <w:r>
        <w:rPr>
          <w:rFonts w:ascii="Times New Roman" w:hAnsi="Times New Roman" w:cs="Times New Roman"/>
        </w:rPr>
        <w:t xml:space="preserve">, although other </w:t>
      </w:r>
      <w:r w:rsidR="00225499">
        <w:rPr>
          <w:rFonts w:ascii="Times New Roman" w:hAnsi="Times New Roman" w:cs="Times New Roman"/>
        </w:rPr>
        <w:t xml:space="preserve">common </w:t>
      </w:r>
      <w:r>
        <w:rPr>
          <w:rFonts w:ascii="Times New Roman" w:hAnsi="Times New Roman" w:cs="Times New Roman"/>
        </w:rPr>
        <w:t xml:space="preserve">uses include application to foundations to prevent termite damage, pest control in gardens and turf grass, and flea prevention in domestic pets.  This insecticide was detected in </w:t>
      </w:r>
      <w:r w:rsidR="00CB7C07">
        <w:rPr>
          <w:rFonts w:ascii="Times New Roman" w:hAnsi="Times New Roman" w:cs="Times New Roman"/>
        </w:rPr>
        <w:t xml:space="preserve">WBIDs with </w:t>
      </w:r>
      <w:r>
        <w:rPr>
          <w:rFonts w:ascii="Times New Roman" w:hAnsi="Times New Roman" w:cs="Times New Roman"/>
        </w:rPr>
        <w:t xml:space="preserve">agricultural areas as well as in </w:t>
      </w:r>
      <w:r w:rsidR="00CB7C07">
        <w:rPr>
          <w:rFonts w:ascii="Times New Roman" w:hAnsi="Times New Roman" w:cs="Times New Roman"/>
        </w:rPr>
        <w:t xml:space="preserve">WBIDs containing </w:t>
      </w:r>
      <w:r>
        <w:rPr>
          <w:rFonts w:ascii="Times New Roman" w:hAnsi="Times New Roman" w:cs="Times New Roman"/>
        </w:rPr>
        <w:t>a</w:t>
      </w:r>
      <w:r w:rsidRPr="00396C27">
        <w:rPr>
          <w:rFonts w:ascii="Times New Roman" w:hAnsi="Times New Roman" w:cs="Times New Roman"/>
        </w:rPr>
        <w:t xml:space="preserve"> variety of </w:t>
      </w:r>
      <w:r>
        <w:rPr>
          <w:rFonts w:ascii="Times New Roman" w:hAnsi="Times New Roman" w:cs="Times New Roman"/>
        </w:rPr>
        <w:t xml:space="preserve">other </w:t>
      </w:r>
      <w:r w:rsidRPr="00396C27">
        <w:rPr>
          <w:rFonts w:ascii="Times New Roman" w:hAnsi="Times New Roman" w:cs="Times New Roman"/>
        </w:rPr>
        <w:t>land uses</w:t>
      </w:r>
      <w:r w:rsidR="00DC7105">
        <w:rPr>
          <w:rFonts w:ascii="Times New Roman" w:hAnsi="Times New Roman" w:cs="Times New Roman"/>
        </w:rPr>
        <w:t xml:space="preserve"> (Table 3)</w:t>
      </w:r>
      <w:r w:rsidRPr="00396C27">
        <w:rPr>
          <w:rFonts w:ascii="Times New Roman" w:hAnsi="Times New Roman" w:cs="Times New Roman"/>
        </w:rPr>
        <w:t xml:space="preserve">. </w:t>
      </w:r>
    </w:p>
    <w:p w14:paraId="573A5FF8" w14:textId="37180F5C" w:rsidR="004766A2" w:rsidRDefault="004766A2" w:rsidP="004766A2">
      <w:pPr>
        <w:rPr>
          <w:rFonts w:ascii="Times New Roman" w:hAnsi="Times New Roman" w:cs="Times New Roman"/>
        </w:rPr>
      </w:pPr>
      <w:r w:rsidRPr="00396C27">
        <w:rPr>
          <w:rFonts w:ascii="Times New Roman" w:hAnsi="Times New Roman" w:cs="Times New Roman"/>
        </w:rPr>
        <w:t>Two WBIDs (</w:t>
      </w:r>
      <w:proofErr w:type="spellStart"/>
      <w:r w:rsidRPr="00396C27">
        <w:rPr>
          <w:rFonts w:ascii="Times New Roman" w:hAnsi="Times New Roman" w:cs="Times New Roman"/>
        </w:rPr>
        <w:t>Olustee</w:t>
      </w:r>
      <w:proofErr w:type="spellEnd"/>
      <w:r w:rsidRPr="00396C27">
        <w:rPr>
          <w:rFonts w:ascii="Times New Roman" w:hAnsi="Times New Roman" w:cs="Times New Roman"/>
        </w:rPr>
        <w:t xml:space="preserve"> Creek, WBID 3504A) and Allen Mill Pond Springs (WBID 3525) had only three herbicide compounds detected, with hexazinone and metolach</w:t>
      </w:r>
      <w:r>
        <w:rPr>
          <w:rFonts w:ascii="Times New Roman" w:hAnsi="Times New Roman" w:cs="Times New Roman"/>
        </w:rPr>
        <w:t>l</w:t>
      </w:r>
      <w:r w:rsidRPr="00396C27">
        <w:rPr>
          <w:rFonts w:ascii="Times New Roman" w:hAnsi="Times New Roman" w:cs="Times New Roman"/>
        </w:rPr>
        <w:t xml:space="preserve">or detected in both WBIDS, atrazine in </w:t>
      </w:r>
      <w:proofErr w:type="spellStart"/>
      <w:r w:rsidRPr="00396C27">
        <w:rPr>
          <w:rFonts w:ascii="Times New Roman" w:hAnsi="Times New Roman" w:cs="Times New Roman"/>
        </w:rPr>
        <w:t>Olustee</w:t>
      </w:r>
      <w:proofErr w:type="spellEnd"/>
      <w:r w:rsidRPr="00396C27">
        <w:rPr>
          <w:rFonts w:ascii="Times New Roman" w:hAnsi="Times New Roman" w:cs="Times New Roman"/>
        </w:rPr>
        <w:t xml:space="preserve"> Cree, and </w:t>
      </w:r>
      <w:proofErr w:type="spellStart"/>
      <w:r w:rsidRPr="00396C27">
        <w:rPr>
          <w:rFonts w:ascii="Times New Roman" w:hAnsi="Times New Roman" w:cs="Times New Roman"/>
        </w:rPr>
        <w:t>bromacil</w:t>
      </w:r>
      <w:proofErr w:type="spellEnd"/>
      <w:r w:rsidRPr="00396C27">
        <w:rPr>
          <w:rFonts w:ascii="Times New Roman" w:hAnsi="Times New Roman" w:cs="Times New Roman"/>
        </w:rPr>
        <w:t xml:space="preserve"> in Allen Mill Pond Springs.  </w:t>
      </w:r>
      <w:proofErr w:type="spellStart"/>
      <w:r w:rsidRPr="00396C27">
        <w:rPr>
          <w:rFonts w:ascii="Times New Roman" w:hAnsi="Times New Roman" w:cs="Times New Roman"/>
        </w:rPr>
        <w:t>Olustee</w:t>
      </w:r>
      <w:proofErr w:type="spellEnd"/>
      <w:r w:rsidRPr="00396C27">
        <w:rPr>
          <w:rFonts w:ascii="Times New Roman" w:hAnsi="Times New Roman" w:cs="Times New Roman"/>
        </w:rPr>
        <w:t xml:space="preserve"> Creek WBID contains 36% cropland/pasture and 18% tree plantations</w:t>
      </w:r>
      <w:r w:rsidR="00DC7105">
        <w:rPr>
          <w:rFonts w:ascii="Times New Roman" w:hAnsi="Times New Roman" w:cs="Times New Roman"/>
        </w:rPr>
        <w:t>, and 8.2% low density residential</w:t>
      </w:r>
      <w:r w:rsidRPr="00396C27">
        <w:rPr>
          <w:rFonts w:ascii="Times New Roman" w:hAnsi="Times New Roman" w:cs="Times New Roman"/>
        </w:rPr>
        <w:t>; whereas All</w:t>
      </w:r>
      <w:r w:rsidR="00DC7105">
        <w:rPr>
          <w:rFonts w:ascii="Times New Roman" w:hAnsi="Times New Roman" w:cs="Times New Roman"/>
        </w:rPr>
        <w:t>en Mill Pond Springs contains 45% tree plantations, 19</w:t>
      </w:r>
      <w:r w:rsidRPr="00396C27">
        <w:rPr>
          <w:rFonts w:ascii="Times New Roman" w:hAnsi="Times New Roman" w:cs="Times New Roman"/>
        </w:rPr>
        <w:t>% cropland/pasture lands</w:t>
      </w:r>
      <w:r w:rsidR="00DC7105">
        <w:rPr>
          <w:rFonts w:ascii="Times New Roman" w:hAnsi="Times New Roman" w:cs="Times New Roman"/>
        </w:rPr>
        <w:t>, and 3% low density residential</w:t>
      </w:r>
      <w:r w:rsidRPr="00396C27">
        <w:rPr>
          <w:rFonts w:ascii="Times New Roman" w:hAnsi="Times New Roman" w:cs="Times New Roman"/>
        </w:rPr>
        <w:t>.</w:t>
      </w:r>
    </w:p>
    <w:p w14:paraId="3112167D" w14:textId="49B4896C" w:rsidR="00561A4F" w:rsidRDefault="00561A4F" w:rsidP="004766A2">
      <w:pPr>
        <w:rPr>
          <w:rFonts w:ascii="Times New Roman" w:hAnsi="Times New Roman" w:cs="Times New Roman"/>
        </w:rPr>
      </w:pPr>
      <w:r>
        <w:rPr>
          <w:rFonts w:ascii="Times New Roman" w:hAnsi="Times New Roman" w:cs="Times New Roman"/>
        </w:rPr>
        <w:t xml:space="preserve">Pesticide concentrations can vary greatly seasonally and during different hydrologic conditions (low flow vs. high flow).  Previous studies have shown that concentrations can vary over four orders of magnitude depending on when pesticides are applied and when samples are collected (Ferrari et al., </w:t>
      </w:r>
      <w:r w:rsidR="00313E31">
        <w:rPr>
          <w:rFonts w:ascii="Times New Roman" w:hAnsi="Times New Roman" w:cs="Times New Roman"/>
        </w:rPr>
        <w:t>1997</w:t>
      </w:r>
      <w:r w:rsidR="008C3FDE">
        <w:rPr>
          <w:rFonts w:ascii="Times New Roman" w:hAnsi="Times New Roman" w:cs="Times New Roman"/>
        </w:rPr>
        <w:t xml:space="preserve">; </w:t>
      </w:r>
      <w:proofErr w:type="spellStart"/>
      <w:r w:rsidR="008C3FDE">
        <w:rPr>
          <w:rFonts w:ascii="Times New Roman" w:hAnsi="Times New Roman" w:cs="Times New Roman"/>
        </w:rPr>
        <w:t>Gilliom</w:t>
      </w:r>
      <w:proofErr w:type="spellEnd"/>
      <w:r w:rsidR="008C3FDE">
        <w:rPr>
          <w:rFonts w:ascii="Times New Roman" w:hAnsi="Times New Roman" w:cs="Times New Roman"/>
        </w:rPr>
        <w:t>, 2007</w:t>
      </w:r>
      <w:r w:rsidR="00313E31">
        <w:rPr>
          <w:rFonts w:ascii="Times New Roman" w:hAnsi="Times New Roman" w:cs="Times New Roman"/>
        </w:rPr>
        <w:t>)</w:t>
      </w:r>
      <w:r>
        <w:rPr>
          <w:rFonts w:ascii="Times New Roman" w:hAnsi="Times New Roman" w:cs="Times New Roman"/>
        </w:rPr>
        <w:t xml:space="preserve">.  </w:t>
      </w:r>
      <w:r w:rsidR="007A0052">
        <w:rPr>
          <w:rFonts w:ascii="Times New Roman" w:hAnsi="Times New Roman" w:cs="Times New Roman"/>
        </w:rPr>
        <w:t>In future studies, it would be beneficial to obtain estimates o</w:t>
      </w:r>
      <w:r w:rsidR="009978D9">
        <w:rPr>
          <w:rFonts w:ascii="Times New Roman" w:hAnsi="Times New Roman" w:cs="Times New Roman"/>
        </w:rPr>
        <w:t xml:space="preserve">f pesticide use in agricultural, </w:t>
      </w:r>
      <w:r w:rsidR="007A0052">
        <w:rPr>
          <w:rFonts w:ascii="Times New Roman" w:hAnsi="Times New Roman" w:cs="Times New Roman"/>
        </w:rPr>
        <w:t xml:space="preserve">non-agricultural areas, and in waterbodies. Also, to further understand the relation between pesticide detections and land use, it would be useful to collect water samples prior to and after most pesticide applications. </w:t>
      </w:r>
      <w:r w:rsidR="00795CF3">
        <w:rPr>
          <w:rFonts w:ascii="Times New Roman" w:hAnsi="Times New Roman" w:cs="Times New Roman"/>
        </w:rPr>
        <w:t xml:space="preserve">Gillion (2007) reports that throughout the U.S., in agricultural areas, the most frequently detected pesticides were atrazine, </w:t>
      </w:r>
      <w:proofErr w:type="spellStart"/>
      <w:r w:rsidR="00795CF3">
        <w:rPr>
          <w:rFonts w:ascii="Times New Roman" w:hAnsi="Times New Roman" w:cs="Times New Roman"/>
        </w:rPr>
        <w:t>desethylatrazine</w:t>
      </w:r>
      <w:proofErr w:type="spellEnd"/>
      <w:r w:rsidR="00795CF3">
        <w:rPr>
          <w:rFonts w:ascii="Times New Roman" w:hAnsi="Times New Roman" w:cs="Times New Roman"/>
        </w:rPr>
        <w:t xml:space="preserve">, metolachlor, </w:t>
      </w:r>
      <w:proofErr w:type="spellStart"/>
      <w:r w:rsidR="00795CF3">
        <w:rPr>
          <w:rFonts w:ascii="Times New Roman" w:hAnsi="Times New Roman" w:cs="Times New Roman"/>
        </w:rPr>
        <w:t>cyanazine</w:t>
      </w:r>
      <w:proofErr w:type="spellEnd"/>
      <w:r w:rsidR="00795CF3">
        <w:rPr>
          <w:rFonts w:ascii="Times New Roman" w:hAnsi="Times New Roman" w:cs="Times New Roman"/>
        </w:rPr>
        <w:t xml:space="preserve">, alachlor, acetochlor, simazine, prometon, </w:t>
      </w:r>
      <w:proofErr w:type="spellStart"/>
      <w:r w:rsidR="00795CF3">
        <w:rPr>
          <w:rFonts w:ascii="Times New Roman" w:hAnsi="Times New Roman" w:cs="Times New Roman"/>
        </w:rPr>
        <w:t>tebuthiruron</w:t>
      </w:r>
      <w:proofErr w:type="spellEnd"/>
      <w:r w:rsidR="00795CF3">
        <w:rPr>
          <w:rFonts w:ascii="Times New Roman" w:hAnsi="Times New Roman" w:cs="Times New Roman"/>
        </w:rPr>
        <w:t xml:space="preserve">, and 2-4-D.  In urban areas, the most frequently detected pesticides included atrazine, metolachlor, simazine, prometon, </w:t>
      </w:r>
      <w:proofErr w:type="spellStart"/>
      <w:r w:rsidR="00795CF3">
        <w:rPr>
          <w:rFonts w:ascii="Times New Roman" w:hAnsi="Times New Roman" w:cs="Times New Roman"/>
        </w:rPr>
        <w:t>tebuthiuron</w:t>
      </w:r>
      <w:proofErr w:type="spellEnd"/>
      <w:r w:rsidR="00795CF3">
        <w:rPr>
          <w:rFonts w:ascii="Times New Roman" w:hAnsi="Times New Roman" w:cs="Times New Roman"/>
        </w:rPr>
        <w:t xml:space="preserve">, 2.4-D, diuron, diazinon, chlorpyrifos, carbaryl, and </w:t>
      </w:r>
      <w:proofErr w:type="spellStart"/>
      <w:r w:rsidR="00795CF3">
        <w:rPr>
          <w:rFonts w:ascii="Times New Roman" w:hAnsi="Times New Roman" w:cs="Times New Roman"/>
        </w:rPr>
        <w:t>dacthal</w:t>
      </w:r>
      <w:proofErr w:type="spellEnd"/>
      <w:r w:rsidR="00795CF3">
        <w:rPr>
          <w:rFonts w:ascii="Times New Roman" w:hAnsi="Times New Roman" w:cs="Times New Roman"/>
        </w:rPr>
        <w:t xml:space="preserve">. </w:t>
      </w:r>
    </w:p>
    <w:p w14:paraId="139E805F" w14:textId="77777777" w:rsidR="0012398D" w:rsidRDefault="0012398D" w:rsidP="004766A2"/>
    <w:p w14:paraId="05FD739D" w14:textId="02EAAC2B" w:rsidR="004766A2" w:rsidRDefault="00DC062B" w:rsidP="00E55CD4">
      <w:r>
        <w:rPr>
          <w:noProof/>
        </w:rPr>
        <w:lastRenderedPageBreak/>
        <w:drawing>
          <wp:inline distT="0" distB="0" distL="0" distR="0" wp14:anchorId="703E3103" wp14:editId="6CF8ED2B">
            <wp:extent cx="4584700" cy="31337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4700" cy="3133725"/>
                    </a:xfrm>
                    <a:prstGeom prst="rect">
                      <a:avLst/>
                    </a:prstGeom>
                    <a:noFill/>
                  </pic:spPr>
                </pic:pic>
              </a:graphicData>
            </a:graphic>
          </wp:inline>
        </w:drawing>
      </w:r>
    </w:p>
    <w:p w14:paraId="7FDB9CD3" w14:textId="1B5287DD" w:rsidR="00DC062B" w:rsidRDefault="00DC062B" w:rsidP="00E55CD4">
      <w:r>
        <w:t xml:space="preserve">Figure 2. Plot showing number of the 10 most frequently detected pesticides by WBID area. </w:t>
      </w:r>
    </w:p>
    <w:p w14:paraId="4832E12E" w14:textId="77777777" w:rsidR="00DC062B" w:rsidRPr="002905C2" w:rsidRDefault="00DC062B" w:rsidP="00E55CD4"/>
    <w:p w14:paraId="61FC5238" w14:textId="77777777" w:rsidR="001E30B3" w:rsidRPr="001E30B3" w:rsidRDefault="00B2364C" w:rsidP="002F4968">
      <w:pPr>
        <w:rPr>
          <w:b/>
        </w:rPr>
      </w:pPr>
      <w:r>
        <w:rPr>
          <w:b/>
        </w:rPr>
        <w:t xml:space="preserve">Summary and </w:t>
      </w:r>
      <w:r w:rsidR="001E30B3" w:rsidRPr="001E30B3">
        <w:rPr>
          <w:b/>
        </w:rPr>
        <w:t>Follow-up</w:t>
      </w:r>
    </w:p>
    <w:p w14:paraId="27EB1479" w14:textId="77777777" w:rsidR="00B2364C" w:rsidRPr="00D13D5F" w:rsidRDefault="00B2364C" w:rsidP="002F4968">
      <w:pPr>
        <w:rPr>
          <w:rFonts w:ascii="Times New Roman" w:hAnsi="Times New Roman" w:cs="Times New Roman"/>
        </w:rPr>
      </w:pPr>
      <w:r w:rsidRPr="00D13D5F">
        <w:rPr>
          <w:rFonts w:ascii="Times New Roman" w:hAnsi="Times New Roman" w:cs="Times New Roman"/>
        </w:rPr>
        <w:t>Overall, th</w:t>
      </w:r>
      <w:r w:rsidR="00EE744D" w:rsidRPr="00D13D5F">
        <w:rPr>
          <w:rFonts w:ascii="Times New Roman" w:hAnsi="Times New Roman" w:cs="Times New Roman"/>
        </w:rPr>
        <w:t>ese results</w:t>
      </w:r>
      <w:r w:rsidR="007949EA" w:rsidRPr="00D13D5F">
        <w:rPr>
          <w:rFonts w:ascii="Times New Roman" w:hAnsi="Times New Roman" w:cs="Times New Roman"/>
        </w:rPr>
        <w:t xml:space="preserve"> showed that </w:t>
      </w:r>
      <w:r w:rsidR="00EE744D" w:rsidRPr="00D13D5F">
        <w:rPr>
          <w:rFonts w:ascii="Times New Roman" w:hAnsi="Times New Roman" w:cs="Times New Roman"/>
        </w:rPr>
        <w:t>several</w:t>
      </w:r>
      <w:r w:rsidR="007949EA" w:rsidRPr="00D13D5F">
        <w:rPr>
          <w:rFonts w:ascii="Times New Roman" w:hAnsi="Times New Roman" w:cs="Times New Roman"/>
        </w:rPr>
        <w:t xml:space="preserve"> analytes were present in a high percent</w:t>
      </w:r>
      <w:r w:rsidR="007B5FC1" w:rsidRPr="00D13D5F">
        <w:rPr>
          <w:rFonts w:ascii="Times New Roman" w:hAnsi="Times New Roman" w:cs="Times New Roman"/>
        </w:rPr>
        <w:t>age</w:t>
      </w:r>
      <w:r w:rsidR="007949EA" w:rsidRPr="00D13D5F">
        <w:rPr>
          <w:rFonts w:ascii="Times New Roman" w:hAnsi="Times New Roman" w:cs="Times New Roman"/>
        </w:rPr>
        <w:t xml:space="preserve"> of analyses</w:t>
      </w:r>
      <w:r w:rsidR="00EE744D" w:rsidRPr="00D13D5F">
        <w:rPr>
          <w:rFonts w:ascii="Times New Roman" w:hAnsi="Times New Roman" w:cs="Times New Roman"/>
        </w:rPr>
        <w:t xml:space="preserve"> but at concentrations lower than published ecological or human health risk thresholds</w:t>
      </w:r>
      <w:r w:rsidR="007949EA" w:rsidRPr="00D13D5F">
        <w:rPr>
          <w:rFonts w:ascii="Times New Roman" w:hAnsi="Times New Roman" w:cs="Times New Roman"/>
        </w:rPr>
        <w:t xml:space="preserve">. </w:t>
      </w:r>
    </w:p>
    <w:p w14:paraId="007D2F8A" w14:textId="6AF795BD" w:rsidR="001E30B3" w:rsidRPr="00D13D5F" w:rsidRDefault="003A0112" w:rsidP="002F4968">
      <w:pPr>
        <w:rPr>
          <w:rFonts w:ascii="Times New Roman" w:hAnsi="Times New Roman" w:cs="Times New Roman"/>
        </w:rPr>
      </w:pPr>
      <w:r w:rsidRPr="00D13D5F">
        <w:rPr>
          <w:rFonts w:ascii="Times New Roman" w:hAnsi="Times New Roman" w:cs="Times New Roman"/>
        </w:rPr>
        <w:t>Implementation of the 201</w:t>
      </w:r>
      <w:r w:rsidR="00B41C14">
        <w:rPr>
          <w:rFonts w:ascii="Times New Roman" w:hAnsi="Times New Roman" w:cs="Times New Roman"/>
        </w:rPr>
        <w:t>6</w:t>
      </w:r>
      <w:r w:rsidRPr="00D13D5F">
        <w:rPr>
          <w:rFonts w:ascii="Times New Roman" w:hAnsi="Times New Roman" w:cs="Times New Roman"/>
        </w:rPr>
        <w:t xml:space="preserve"> sampling program was successful and the results have been useful in terms of developing a better understanding of the variety and distribution of residual pesticides in surface waters.  As a result, the project is being continued for 201</w:t>
      </w:r>
      <w:r w:rsidR="00B41C14">
        <w:rPr>
          <w:rFonts w:ascii="Times New Roman" w:hAnsi="Times New Roman" w:cs="Times New Roman"/>
        </w:rPr>
        <w:t>7</w:t>
      </w:r>
      <w:r w:rsidRPr="00D13D5F">
        <w:rPr>
          <w:rFonts w:ascii="Times New Roman" w:hAnsi="Times New Roman" w:cs="Times New Roman"/>
        </w:rPr>
        <w:t xml:space="preserve"> following the same process and including new WBIDs.  </w:t>
      </w:r>
      <w:r w:rsidR="00D13D5F" w:rsidRPr="00D13D5F">
        <w:rPr>
          <w:rFonts w:ascii="Times New Roman" w:hAnsi="Times New Roman" w:cs="Times New Roman"/>
        </w:rPr>
        <w:t>In March</w:t>
      </w:r>
      <w:r w:rsidR="001E30B3" w:rsidRPr="00D13D5F">
        <w:rPr>
          <w:rFonts w:ascii="Times New Roman" w:hAnsi="Times New Roman" w:cs="Times New Roman"/>
        </w:rPr>
        <w:t xml:space="preserve"> 201</w:t>
      </w:r>
      <w:r w:rsidR="00D13D5F" w:rsidRPr="00D13D5F">
        <w:rPr>
          <w:rFonts w:ascii="Times New Roman" w:hAnsi="Times New Roman" w:cs="Times New Roman"/>
        </w:rPr>
        <w:t>7</w:t>
      </w:r>
      <w:r w:rsidR="001E30B3" w:rsidRPr="00D13D5F">
        <w:rPr>
          <w:rFonts w:ascii="Times New Roman" w:hAnsi="Times New Roman" w:cs="Times New Roman"/>
        </w:rPr>
        <w:t xml:space="preserve">, staff from both </w:t>
      </w:r>
      <w:r w:rsidRPr="00D13D5F">
        <w:rPr>
          <w:rFonts w:ascii="Times New Roman" w:hAnsi="Times New Roman" w:cs="Times New Roman"/>
        </w:rPr>
        <w:t>d</w:t>
      </w:r>
      <w:r w:rsidR="001E30B3" w:rsidRPr="00D13D5F">
        <w:rPr>
          <w:rFonts w:ascii="Times New Roman" w:hAnsi="Times New Roman" w:cs="Times New Roman"/>
        </w:rPr>
        <w:t xml:space="preserve">epartments met to review where the Strategic Monitoring Program would be sampling </w:t>
      </w:r>
      <w:r w:rsidR="007949EA" w:rsidRPr="00D13D5F">
        <w:rPr>
          <w:rFonts w:ascii="Times New Roman" w:hAnsi="Times New Roman" w:cs="Times New Roman"/>
        </w:rPr>
        <w:t xml:space="preserve">and identified </w:t>
      </w:r>
      <w:r w:rsidR="00F8629A" w:rsidRPr="00D13D5F">
        <w:rPr>
          <w:rFonts w:ascii="Times New Roman" w:hAnsi="Times New Roman" w:cs="Times New Roman"/>
        </w:rPr>
        <w:t>27</w:t>
      </w:r>
      <w:r w:rsidR="0009193B" w:rsidRPr="00D13D5F">
        <w:rPr>
          <w:rFonts w:ascii="Times New Roman" w:hAnsi="Times New Roman" w:cs="Times New Roman"/>
        </w:rPr>
        <w:t xml:space="preserve"> </w:t>
      </w:r>
      <w:r w:rsidR="00296D09" w:rsidRPr="00D13D5F">
        <w:rPr>
          <w:rFonts w:ascii="Times New Roman" w:hAnsi="Times New Roman" w:cs="Times New Roman"/>
        </w:rPr>
        <w:t>WBIDs for pesticide analysis during calendar year 201</w:t>
      </w:r>
      <w:r w:rsidR="00D13D5F" w:rsidRPr="00D13D5F">
        <w:rPr>
          <w:rFonts w:ascii="Times New Roman" w:hAnsi="Times New Roman" w:cs="Times New Roman"/>
        </w:rPr>
        <w:t>7</w:t>
      </w:r>
      <w:r w:rsidR="00296D09" w:rsidRPr="00D13D5F">
        <w:rPr>
          <w:rFonts w:ascii="Times New Roman" w:hAnsi="Times New Roman" w:cs="Times New Roman"/>
        </w:rPr>
        <w:t>.</w:t>
      </w:r>
      <w:r w:rsidRPr="00D13D5F">
        <w:rPr>
          <w:rFonts w:ascii="Times New Roman" w:hAnsi="Times New Roman" w:cs="Times New Roman"/>
        </w:rPr>
        <w:t xml:space="preserve">  </w:t>
      </w:r>
      <w:r w:rsidR="00F8629A" w:rsidRPr="00D13D5F">
        <w:rPr>
          <w:rFonts w:ascii="Times New Roman" w:hAnsi="Times New Roman" w:cs="Times New Roman"/>
        </w:rPr>
        <w:t xml:space="preserve">It is expected that approximately six of these WBIDs will be unavailable for sampling due to the same accessibility problems encountered in previous years.  Taking this into allowance it is anticipated that pesticide data will be collected from </w:t>
      </w:r>
      <w:r w:rsidR="00D13D5F" w:rsidRPr="00D13D5F">
        <w:rPr>
          <w:rFonts w:ascii="Times New Roman" w:hAnsi="Times New Roman" w:cs="Times New Roman"/>
        </w:rPr>
        <w:t xml:space="preserve">about </w:t>
      </w:r>
      <w:r w:rsidR="00B41C14">
        <w:rPr>
          <w:rFonts w:ascii="Times New Roman" w:hAnsi="Times New Roman" w:cs="Times New Roman"/>
        </w:rPr>
        <w:t>21</w:t>
      </w:r>
      <w:r w:rsidR="00F8629A" w:rsidRPr="00D13D5F">
        <w:rPr>
          <w:rFonts w:ascii="Times New Roman" w:hAnsi="Times New Roman" w:cs="Times New Roman"/>
        </w:rPr>
        <w:t xml:space="preserve"> WBIDs.  </w:t>
      </w:r>
      <w:r w:rsidRPr="00D13D5F">
        <w:rPr>
          <w:rFonts w:ascii="Times New Roman" w:hAnsi="Times New Roman" w:cs="Times New Roman"/>
        </w:rPr>
        <w:t>Year 201</w:t>
      </w:r>
      <w:r w:rsidR="00D13D5F" w:rsidRPr="00D13D5F">
        <w:rPr>
          <w:rFonts w:ascii="Times New Roman" w:hAnsi="Times New Roman" w:cs="Times New Roman"/>
        </w:rPr>
        <w:t>7</w:t>
      </w:r>
      <w:r w:rsidRPr="00D13D5F">
        <w:rPr>
          <w:rFonts w:ascii="Times New Roman" w:hAnsi="Times New Roman" w:cs="Times New Roman"/>
        </w:rPr>
        <w:t xml:space="preserve"> </w:t>
      </w:r>
      <w:r w:rsidR="008C3FDE">
        <w:rPr>
          <w:rFonts w:ascii="Times New Roman" w:hAnsi="Times New Roman" w:cs="Times New Roman"/>
        </w:rPr>
        <w:t xml:space="preserve">sample collection </w:t>
      </w:r>
      <w:r w:rsidRPr="00D13D5F">
        <w:rPr>
          <w:rFonts w:ascii="Times New Roman" w:hAnsi="Times New Roman" w:cs="Times New Roman"/>
        </w:rPr>
        <w:t>is currently underway.</w:t>
      </w:r>
    </w:p>
    <w:p w14:paraId="5D9582D8" w14:textId="77777777" w:rsidR="000C255B" w:rsidRDefault="000C255B" w:rsidP="001B7B9E"/>
    <w:p w14:paraId="4BC97DC6" w14:textId="77777777" w:rsidR="00D670DD" w:rsidRDefault="00D670DD">
      <w:r>
        <w:br w:type="page"/>
      </w:r>
    </w:p>
    <w:p w14:paraId="0BEAEA0D" w14:textId="77777777" w:rsidR="001D2CD1" w:rsidRDefault="001D2CD1" w:rsidP="00555BF3">
      <w:pPr>
        <w:sectPr w:rsidR="001D2CD1" w:rsidSect="00555BF3">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cols w:space="720"/>
          <w:docGrid w:linePitch="360"/>
        </w:sectPr>
      </w:pPr>
    </w:p>
    <w:tbl>
      <w:tblPr>
        <w:tblStyle w:val="TableGrid"/>
        <w:tblW w:w="14400" w:type="dxa"/>
        <w:tblInd w:w="-432"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1980"/>
        <w:gridCol w:w="1260"/>
        <w:gridCol w:w="990"/>
        <w:gridCol w:w="990"/>
        <w:gridCol w:w="990"/>
        <w:gridCol w:w="2250"/>
        <w:gridCol w:w="990"/>
        <w:gridCol w:w="990"/>
        <w:gridCol w:w="990"/>
        <w:gridCol w:w="990"/>
        <w:gridCol w:w="990"/>
        <w:gridCol w:w="990"/>
      </w:tblGrid>
      <w:tr w:rsidR="004D3ECF" w14:paraId="57FA5211" w14:textId="77777777" w:rsidTr="003D03F3">
        <w:trPr>
          <w:trHeight w:val="960"/>
          <w:tblHeader/>
        </w:trPr>
        <w:tc>
          <w:tcPr>
            <w:tcW w:w="1980" w:type="dxa"/>
            <w:tcBorders>
              <w:top w:val="double" w:sz="4" w:space="0" w:color="auto"/>
              <w:bottom w:val="single" w:sz="4" w:space="0" w:color="auto"/>
            </w:tcBorders>
            <w:shd w:val="clear" w:color="auto" w:fill="F2F2F2" w:themeFill="background1" w:themeFillShade="F2"/>
            <w:vAlign w:val="center"/>
          </w:tcPr>
          <w:p w14:paraId="7964D86D" w14:textId="77777777" w:rsidR="004D3ECF" w:rsidRDefault="004D3ECF" w:rsidP="003D03F3">
            <w:r>
              <w:lastRenderedPageBreak/>
              <w:t>Pesticide Name</w:t>
            </w:r>
          </w:p>
        </w:tc>
        <w:tc>
          <w:tcPr>
            <w:tcW w:w="1260" w:type="dxa"/>
            <w:tcBorders>
              <w:top w:val="double" w:sz="4" w:space="0" w:color="auto"/>
            </w:tcBorders>
            <w:shd w:val="clear" w:color="auto" w:fill="F2F2F2" w:themeFill="background1" w:themeFillShade="F2"/>
            <w:vAlign w:val="center"/>
          </w:tcPr>
          <w:p w14:paraId="2CCFC4F6" w14:textId="77777777" w:rsidR="004D3ECF" w:rsidRDefault="004D3ECF" w:rsidP="003D03F3">
            <w:pPr>
              <w:jc w:val="center"/>
            </w:pPr>
            <w:r>
              <w:t>Pesticide Class</w:t>
            </w:r>
          </w:p>
        </w:tc>
        <w:tc>
          <w:tcPr>
            <w:tcW w:w="990" w:type="dxa"/>
            <w:tcBorders>
              <w:top w:val="double" w:sz="4" w:space="0" w:color="auto"/>
              <w:bottom w:val="single" w:sz="4" w:space="0" w:color="auto"/>
            </w:tcBorders>
            <w:shd w:val="clear" w:color="auto" w:fill="F2F2F2" w:themeFill="background1" w:themeFillShade="F2"/>
            <w:vAlign w:val="center"/>
          </w:tcPr>
          <w:p w14:paraId="39C3D27B" w14:textId="77777777" w:rsidR="004D3ECF" w:rsidRDefault="004D3ECF" w:rsidP="003D03F3">
            <w:pPr>
              <w:jc w:val="center"/>
            </w:pPr>
            <w:r>
              <w:t>Number Detects</w:t>
            </w:r>
          </w:p>
        </w:tc>
        <w:tc>
          <w:tcPr>
            <w:tcW w:w="990" w:type="dxa"/>
            <w:tcBorders>
              <w:top w:val="double" w:sz="4" w:space="0" w:color="auto"/>
            </w:tcBorders>
            <w:shd w:val="clear" w:color="auto" w:fill="F2F2F2" w:themeFill="background1" w:themeFillShade="F2"/>
            <w:vAlign w:val="center"/>
          </w:tcPr>
          <w:p w14:paraId="286E8C9B" w14:textId="77777777" w:rsidR="004D3ECF" w:rsidRDefault="004D3ECF" w:rsidP="003D03F3">
            <w:pPr>
              <w:jc w:val="center"/>
            </w:pPr>
            <w:r>
              <w:t>Number Samples</w:t>
            </w:r>
          </w:p>
        </w:tc>
        <w:tc>
          <w:tcPr>
            <w:tcW w:w="990" w:type="dxa"/>
            <w:tcBorders>
              <w:top w:val="double" w:sz="4" w:space="0" w:color="auto"/>
            </w:tcBorders>
            <w:shd w:val="clear" w:color="auto" w:fill="F2F2F2" w:themeFill="background1" w:themeFillShade="F2"/>
            <w:vAlign w:val="center"/>
          </w:tcPr>
          <w:p w14:paraId="3414DA92" w14:textId="77777777" w:rsidR="004D3ECF" w:rsidRDefault="004D3ECF" w:rsidP="003D03F3">
            <w:pPr>
              <w:jc w:val="center"/>
            </w:pPr>
            <w:r>
              <w:t>MDL (µg/L)</w:t>
            </w:r>
          </w:p>
        </w:tc>
        <w:tc>
          <w:tcPr>
            <w:tcW w:w="2250" w:type="dxa"/>
            <w:tcBorders>
              <w:top w:val="double" w:sz="4" w:space="0" w:color="auto"/>
              <w:bottom w:val="single" w:sz="4" w:space="0" w:color="auto"/>
            </w:tcBorders>
            <w:shd w:val="clear" w:color="auto" w:fill="F2F2F2" w:themeFill="background1" w:themeFillShade="F2"/>
            <w:vAlign w:val="center"/>
          </w:tcPr>
          <w:p w14:paraId="1F11D8BA" w14:textId="77777777" w:rsidR="004D3ECF" w:rsidRDefault="004D3ECF" w:rsidP="003D03F3">
            <w:pPr>
              <w:jc w:val="center"/>
            </w:pPr>
            <w:r>
              <w:t>Range (µg/L)</w:t>
            </w:r>
          </w:p>
        </w:tc>
        <w:tc>
          <w:tcPr>
            <w:tcW w:w="990" w:type="dxa"/>
            <w:tcBorders>
              <w:top w:val="double" w:sz="4" w:space="0" w:color="auto"/>
            </w:tcBorders>
            <w:shd w:val="clear" w:color="auto" w:fill="F2F2F2" w:themeFill="background1" w:themeFillShade="F2"/>
            <w:vAlign w:val="bottom"/>
          </w:tcPr>
          <w:p w14:paraId="0AB40834" w14:textId="77777777" w:rsidR="004D3ECF" w:rsidRDefault="004D3ECF" w:rsidP="003D03F3">
            <w:pPr>
              <w:jc w:val="center"/>
            </w:pPr>
            <w:r>
              <w:t xml:space="preserve">         Fish Acute (µg/L)</w:t>
            </w:r>
          </w:p>
          <w:p w14:paraId="37AB61F2" w14:textId="77777777" w:rsidR="004D3ECF" w:rsidRDefault="004D3ECF" w:rsidP="003D03F3">
            <w:pPr>
              <w:jc w:val="center"/>
            </w:pPr>
          </w:p>
        </w:tc>
        <w:tc>
          <w:tcPr>
            <w:tcW w:w="990" w:type="dxa"/>
            <w:tcBorders>
              <w:top w:val="double" w:sz="4" w:space="0" w:color="auto"/>
            </w:tcBorders>
            <w:shd w:val="clear" w:color="auto" w:fill="F2F2F2" w:themeFill="background1" w:themeFillShade="F2"/>
            <w:vAlign w:val="bottom"/>
          </w:tcPr>
          <w:p w14:paraId="44D95D73" w14:textId="77777777" w:rsidR="004D3ECF" w:rsidRDefault="004D3ECF" w:rsidP="003D03F3">
            <w:pPr>
              <w:jc w:val="center"/>
            </w:pPr>
            <w:r>
              <w:t>Fish Chronic (µg/L)</w:t>
            </w:r>
          </w:p>
          <w:p w14:paraId="61E2EB21" w14:textId="77777777" w:rsidR="004D3ECF" w:rsidRDefault="004D3ECF" w:rsidP="003D03F3">
            <w:pPr>
              <w:jc w:val="center"/>
            </w:pPr>
          </w:p>
        </w:tc>
        <w:tc>
          <w:tcPr>
            <w:tcW w:w="990" w:type="dxa"/>
            <w:tcBorders>
              <w:top w:val="double" w:sz="4" w:space="0" w:color="auto"/>
            </w:tcBorders>
            <w:shd w:val="clear" w:color="auto" w:fill="F2F2F2" w:themeFill="background1" w:themeFillShade="F2"/>
            <w:vAlign w:val="bottom"/>
          </w:tcPr>
          <w:p w14:paraId="59632F79" w14:textId="77777777" w:rsidR="004D3ECF" w:rsidRDefault="004D3ECF" w:rsidP="003D03F3">
            <w:pPr>
              <w:jc w:val="center"/>
            </w:pPr>
            <w:r>
              <w:t>Invert Acute (µg/L)</w:t>
            </w:r>
          </w:p>
          <w:p w14:paraId="4D2110AB" w14:textId="77777777" w:rsidR="004D3ECF" w:rsidRDefault="004D3ECF" w:rsidP="003D03F3">
            <w:pPr>
              <w:jc w:val="center"/>
            </w:pPr>
          </w:p>
        </w:tc>
        <w:tc>
          <w:tcPr>
            <w:tcW w:w="990" w:type="dxa"/>
            <w:tcBorders>
              <w:top w:val="double" w:sz="4" w:space="0" w:color="auto"/>
            </w:tcBorders>
            <w:shd w:val="clear" w:color="auto" w:fill="F2F2F2" w:themeFill="background1" w:themeFillShade="F2"/>
            <w:vAlign w:val="bottom"/>
          </w:tcPr>
          <w:p w14:paraId="0889568D" w14:textId="77777777" w:rsidR="004D3ECF" w:rsidRDefault="004D3ECF" w:rsidP="003D03F3">
            <w:pPr>
              <w:jc w:val="center"/>
            </w:pPr>
            <w:r>
              <w:t>Invert Chronic (µg/L)</w:t>
            </w:r>
          </w:p>
          <w:p w14:paraId="17CA1E51" w14:textId="77777777" w:rsidR="004D3ECF" w:rsidRDefault="004D3ECF" w:rsidP="003D03F3">
            <w:pPr>
              <w:jc w:val="center"/>
            </w:pPr>
          </w:p>
        </w:tc>
        <w:tc>
          <w:tcPr>
            <w:tcW w:w="990" w:type="dxa"/>
            <w:tcBorders>
              <w:top w:val="double" w:sz="4" w:space="0" w:color="auto"/>
            </w:tcBorders>
            <w:shd w:val="clear" w:color="auto" w:fill="F2F2F2" w:themeFill="background1" w:themeFillShade="F2"/>
            <w:vAlign w:val="bottom"/>
          </w:tcPr>
          <w:p w14:paraId="3FF9BAA7" w14:textId="77777777" w:rsidR="004D3ECF" w:rsidRDefault="004D3ECF" w:rsidP="003D03F3">
            <w:pPr>
              <w:jc w:val="center"/>
            </w:pPr>
            <w:r>
              <w:t>Algae</w:t>
            </w:r>
          </w:p>
          <w:p w14:paraId="6A7A7F78" w14:textId="77777777" w:rsidR="004D3ECF" w:rsidRDefault="004D3ECF" w:rsidP="003D03F3">
            <w:pPr>
              <w:jc w:val="center"/>
            </w:pPr>
            <w:proofErr w:type="gramStart"/>
            <w:r>
              <w:t>Acute  (</w:t>
            </w:r>
            <w:proofErr w:type="gramEnd"/>
            <w:r>
              <w:t>µg/L)</w:t>
            </w:r>
          </w:p>
          <w:p w14:paraId="78790086" w14:textId="77777777" w:rsidR="004D3ECF" w:rsidRDefault="004D3ECF" w:rsidP="003D03F3">
            <w:pPr>
              <w:jc w:val="center"/>
            </w:pPr>
          </w:p>
        </w:tc>
        <w:tc>
          <w:tcPr>
            <w:tcW w:w="990" w:type="dxa"/>
            <w:tcBorders>
              <w:top w:val="double" w:sz="4" w:space="0" w:color="auto"/>
            </w:tcBorders>
            <w:shd w:val="clear" w:color="auto" w:fill="F2F2F2" w:themeFill="background1" w:themeFillShade="F2"/>
            <w:vAlign w:val="bottom"/>
          </w:tcPr>
          <w:p w14:paraId="5515FE07" w14:textId="77777777" w:rsidR="004D3ECF" w:rsidRDefault="004D3ECF" w:rsidP="003D03F3">
            <w:pPr>
              <w:jc w:val="center"/>
            </w:pPr>
            <w:r>
              <w:t>Plants</w:t>
            </w:r>
          </w:p>
          <w:p w14:paraId="47BF3B5E" w14:textId="77777777" w:rsidR="004D3ECF" w:rsidRDefault="004D3ECF" w:rsidP="003D03F3">
            <w:pPr>
              <w:jc w:val="center"/>
            </w:pPr>
            <w:r>
              <w:t>Acute</w:t>
            </w:r>
          </w:p>
          <w:p w14:paraId="0E556369" w14:textId="77777777" w:rsidR="004D3ECF" w:rsidRDefault="004D3ECF" w:rsidP="003D03F3">
            <w:pPr>
              <w:jc w:val="center"/>
            </w:pPr>
            <w:r>
              <w:t>(µg/L)</w:t>
            </w:r>
          </w:p>
          <w:p w14:paraId="7CD379F3" w14:textId="77777777" w:rsidR="004D3ECF" w:rsidRDefault="004D3ECF" w:rsidP="003D03F3">
            <w:pPr>
              <w:jc w:val="center"/>
            </w:pPr>
          </w:p>
        </w:tc>
      </w:tr>
      <w:tr w:rsidR="004D3ECF" w14:paraId="0BB04B96" w14:textId="77777777" w:rsidTr="003D03F3">
        <w:trPr>
          <w:trHeight w:val="288"/>
        </w:trPr>
        <w:tc>
          <w:tcPr>
            <w:tcW w:w="1980" w:type="dxa"/>
            <w:tcBorders>
              <w:top w:val="double" w:sz="4" w:space="0" w:color="auto"/>
              <w:bottom w:val="single" w:sz="4" w:space="0" w:color="auto"/>
            </w:tcBorders>
          </w:tcPr>
          <w:p w14:paraId="392B3A8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2,4,5‐T </w:t>
            </w:r>
          </w:p>
        </w:tc>
        <w:tc>
          <w:tcPr>
            <w:tcW w:w="1260" w:type="dxa"/>
            <w:tcBorders>
              <w:top w:val="double" w:sz="4" w:space="0" w:color="auto"/>
              <w:bottom w:val="single" w:sz="4" w:space="0" w:color="auto"/>
            </w:tcBorders>
          </w:tcPr>
          <w:p w14:paraId="4A704905"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Borders>
              <w:top w:val="double" w:sz="4" w:space="0" w:color="auto"/>
              <w:bottom w:val="single" w:sz="4" w:space="0" w:color="auto"/>
            </w:tcBorders>
          </w:tcPr>
          <w:p w14:paraId="50AE1CB5"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Borders>
              <w:top w:val="double" w:sz="4" w:space="0" w:color="auto"/>
              <w:bottom w:val="single" w:sz="4" w:space="0" w:color="auto"/>
            </w:tcBorders>
          </w:tcPr>
          <w:p w14:paraId="42902811"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75 </w:t>
            </w:r>
          </w:p>
        </w:tc>
        <w:tc>
          <w:tcPr>
            <w:tcW w:w="990" w:type="dxa"/>
            <w:tcBorders>
              <w:top w:val="double" w:sz="4" w:space="0" w:color="auto"/>
              <w:bottom w:val="single" w:sz="4" w:space="0" w:color="auto"/>
            </w:tcBorders>
            <w:shd w:val="clear" w:color="auto" w:fill="auto"/>
          </w:tcPr>
          <w:p w14:paraId="2F5DE5A0"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Borders>
              <w:top w:val="double" w:sz="4" w:space="0" w:color="auto"/>
              <w:bottom w:val="single" w:sz="4" w:space="0" w:color="auto"/>
            </w:tcBorders>
          </w:tcPr>
          <w:p w14:paraId="403EEF9C"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double" w:sz="4" w:space="0" w:color="auto"/>
              <w:bottom w:val="single" w:sz="4" w:space="0" w:color="auto"/>
            </w:tcBorders>
          </w:tcPr>
          <w:p w14:paraId="497B0E43"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double" w:sz="4" w:space="0" w:color="auto"/>
              <w:bottom w:val="single" w:sz="4" w:space="0" w:color="auto"/>
            </w:tcBorders>
          </w:tcPr>
          <w:p w14:paraId="10DEEAF9"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double" w:sz="4" w:space="0" w:color="auto"/>
              <w:bottom w:val="single" w:sz="4" w:space="0" w:color="auto"/>
            </w:tcBorders>
          </w:tcPr>
          <w:p w14:paraId="52E902A3"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double" w:sz="4" w:space="0" w:color="auto"/>
              <w:bottom w:val="single" w:sz="4" w:space="0" w:color="auto"/>
            </w:tcBorders>
          </w:tcPr>
          <w:p w14:paraId="5016F93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double" w:sz="4" w:space="0" w:color="auto"/>
              <w:bottom w:val="single" w:sz="4" w:space="0" w:color="auto"/>
            </w:tcBorders>
          </w:tcPr>
          <w:p w14:paraId="1C62755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double" w:sz="4" w:space="0" w:color="auto"/>
              <w:bottom w:val="single" w:sz="4" w:space="0" w:color="auto"/>
            </w:tcBorders>
          </w:tcPr>
          <w:p w14:paraId="083C485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7C719A06" w14:textId="77777777" w:rsidTr="003D03F3">
        <w:trPr>
          <w:trHeight w:val="288"/>
        </w:trPr>
        <w:tc>
          <w:tcPr>
            <w:tcW w:w="1980" w:type="dxa"/>
            <w:tcBorders>
              <w:top w:val="single" w:sz="4" w:space="0" w:color="auto"/>
              <w:bottom w:val="single" w:sz="4" w:space="0" w:color="auto"/>
            </w:tcBorders>
            <w:shd w:val="clear" w:color="auto" w:fill="FDE9D9" w:themeFill="accent6" w:themeFillTint="33"/>
          </w:tcPr>
          <w:p w14:paraId="05507763"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2,4‐D </w:t>
            </w:r>
          </w:p>
        </w:tc>
        <w:tc>
          <w:tcPr>
            <w:tcW w:w="1260" w:type="dxa"/>
            <w:tcBorders>
              <w:top w:val="single" w:sz="4" w:space="0" w:color="auto"/>
              <w:bottom w:val="single" w:sz="4" w:space="0" w:color="auto"/>
            </w:tcBorders>
            <w:shd w:val="clear" w:color="auto" w:fill="FDE9D9" w:themeFill="accent6" w:themeFillTint="33"/>
          </w:tcPr>
          <w:p w14:paraId="7B00C5C9"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Borders>
              <w:top w:val="single" w:sz="4" w:space="0" w:color="auto"/>
              <w:bottom w:val="single" w:sz="4" w:space="0" w:color="auto"/>
            </w:tcBorders>
            <w:shd w:val="clear" w:color="auto" w:fill="FDE9D9" w:themeFill="accent6" w:themeFillTint="33"/>
          </w:tcPr>
          <w:p w14:paraId="67B0B265"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33</w:t>
            </w:r>
          </w:p>
        </w:tc>
        <w:tc>
          <w:tcPr>
            <w:tcW w:w="990" w:type="dxa"/>
            <w:tcBorders>
              <w:top w:val="single" w:sz="4" w:space="0" w:color="auto"/>
              <w:bottom w:val="single" w:sz="4" w:space="0" w:color="auto"/>
            </w:tcBorders>
            <w:shd w:val="clear" w:color="auto" w:fill="FDE9D9" w:themeFill="accent6" w:themeFillTint="33"/>
          </w:tcPr>
          <w:p w14:paraId="00B8A8A2"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75</w:t>
            </w:r>
          </w:p>
        </w:tc>
        <w:tc>
          <w:tcPr>
            <w:tcW w:w="990" w:type="dxa"/>
            <w:tcBorders>
              <w:top w:val="single" w:sz="4" w:space="0" w:color="auto"/>
              <w:bottom w:val="single" w:sz="4" w:space="0" w:color="auto"/>
            </w:tcBorders>
            <w:shd w:val="clear" w:color="auto" w:fill="auto"/>
          </w:tcPr>
          <w:p w14:paraId="4729FD75"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Borders>
              <w:top w:val="single" w:sz="4" w:space="0" w:color="auto"/>
              <w:bottom w:val="single" w:sz="4" w:space="0" w:color="auto"/>
            </w:tcBorders>
          </w:tcPr>
          <w:p w14:paraId="30ED4A99"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w:t>
            </w:r>
            <w:r>
              <w:rPr>
                <w:rFonts w:ascii="Calibri" w:eastAsia="Calibri" w:hAnsi="Calibri" w:cs="Calibri"/>
                <w:color w:val="000000"/>
                <w:sz w:val="20"/>
              </w:rPr>
              <w:t>0044</w:t>
            </w:r>
            <w:r w:rsidRPr="003B4F32">
              <w:rPr>
                <w:rFonts w:ascii="Calibri" w:eastAsia="Calibri" w:hAnsi="Calibri" w:cs="Calibri"/>
                <w:color w:val="000000"/>
                <w:sz w:val="20"/>
              </w:rPr>
              <w:t xml:space="preserve"> ‐ 0.</w:t>
            </w:r>
            <w:r>
              <w:rPr>
                <w:rFonts w:ascii="Calibri" w:eastAsia="Calibri" w:hAnsi="Calibri" w:cs="Calibri"/>
                <w:color w:val="000000"/>
                <w:sz w:val="20"/>
              </w:rPr>
              <w:t>75</w:t>
            </w:r>
            <w:r w:rsidRPr="003B4F32">
              <w:rPr>
                <w:rFonts w:ascii="Calibri" w:eastAsia="Calibri" w:hAnsi="Calibri" w:cs="Calibri"/>
                <w:color w:val="000000"/>
                <w:sz w:val="20"/>
              </w:rPr>
              <w:t xml:space="preserve"> </w:t>
            </w:r>
          </w:p>
        </w:tc>
        <w:tc>
          <w:tcPr>
            <w:tcW w:w="990" w:type="dxa"/>
            <w:tcBorders>
              <w:top w:val="single" w:sz="4" w:space="0" w:color="auto"/>
              <w:bottom w:val="single" w:sz="4" w:space="0" w:color="auto"/>
            </w:tcBorders>
          </w:tcPr>
          <w:p w14:paraId="1A538D67"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12,075 </w:t>
            </w:r>
          </w:p>
        </w:tc>
        <w:tc>
          <w:tcPr>
            <w:tcW w:w="990" w:type="dxa"/>
            <w:tcBorders>
              <w:top w:val="single" w:sz="4" w:space="0" w:color="auto"/>
              <w:bottom w:val="single" w:sz="4" w:space="0" w:color="auto"/>
            </w:tcBorders>
          </w:tcPr>
          <w:p w14:paraId="12645647"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14,200 </w:t>
            </w:r>
          </w:p>
        </w:tc>
        <w:tc>
          <w:tcPr>
            <w:tcW w:w="990" w:type="dxa"/>
            <w:tcBorders>
              <w:top w:val="single" w:sz="4" w:space="0" w:color="auto"/>
              <w:bottom w:val="single" w:sz="4" w:space="0" w:color="auto"/>
            </w:tcBorders>
          </w:tcPr>
          <w:p w14:paraId="2E4E9B90"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12,500 </w:t>
            </w:r>
          </w:p>
        </w:tc>
        <w:tc>
          <w:tcPr>
            <w:tcW w:w="990" w:type="dxa"/>
            <w:tcBorders>
              <w:top w:val="single" w:sz="4" w:space="0" w:color="auto"/>
              <w:bottom w:val="single" w:sz="4" w:space="0" w:color="auto"/>
            </w:tcBorders>
          </w:tcPr>
          <w:p w14:paraId="18B2BEE1"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16,050 </w:t>
            </w:r>
          </w:p>
        </w:tc>
        <w:tc>
          <w:tcPr>
            <w:tcW w:w="990" w:type="dxa"/>
            <w:tcBorders>
              <w:top w:val="single" w:sz="4" w:space="0" w:color="auto"/>
              <w:bottom w:val="single" w:sz="4" w:space="0" w:color="auto"/>
            </w:tcBorders>
          </w:tcPr>
          <w:p w14:paraId="1C516FD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3</w:t>
            </w:r>
            <w:r>
              <w:rPr>
                <w:rFonts w:ascii="Calibri" w:eastAsia="Calibri" w:hAnsi="Calibri" w:cs="Calibri"/>
                <w:color w:val="000000"/>
                <w:sz w:val="20"/>
              </w:rPr>
              <w:t>,</w:t>
            </w:r>
            <w:r w:rsidRPr="003B4F32">
              <w:rPr>
                <w:rFonts w:ascii="Calibri" w:eastAsia="Calibri" w:hAnsi="Calibri" w:cs="Calibri"/>
                <w:color w:val="000000"/>
                <w:sz w:val="20"/>
              </w:rPr>
              <w:t xml:space="preserve">880 </w:t>
            </w:r>
          </w:p>
        </w:tc>
        <w:tc>
          <w:tcPr>
            <w:tcW w:w="990" w:type="dxa"/>
            <w:tcBorders>
              <w:top w:val="single" w:sz="4" w:space="0" w:color="auto"/>
              <w:bottom w:val="single" w:sz="4" w:space="0" w:color="auto"/>
            </w:tcBorders>
          </w:tcPr>
          <w:p w14:paraId="7B3D5EFA"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13.1 </w:t>
            </w:r>
          </w:p>
        </w:tc>
      </w:tr>
      <w:tr w:rsidR="004D3ECF" w14:paraId="689FEF9D" w14:textId="77777777" w:rsidTr="003D03F3">
        <w:trPr>
          <w:trHeight w:val="288"/>
        </w:trPr>
        <w:tc>
          <w:tcPr>
            <w:tcW w:w="1980" w:type="dxa"/>
            <w:tcBorders>
              <w:top w:val="single" w:sz="4" w:space="0" w:color="auto"/>
            </w:tcBorders>
          </w:tcPr>
          <w:p w14:paraId="2D2EC61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2,4‐DB </w:t>
            </w:r>
          </w:p>
        </w:tc>
        <w:tc>
          <w:tcPr>
            <w:tcW w:w="1260" w:type="dxa"/>
            <w:tcBorders>
              <w:top w:val="single" w:sz="4" w:space="0" w:color="auto"/>
            </w:tcBorders>
          </w:tcPr>
          <w:p w14:paraId="767298E7"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Borders>
              <w:top w:val="single" w:sz="4" w:space="0" w:color="auto"/>
            </w:tcBorders>
          </w:tcPr>
          <w:p w14:paraId="2560BE5F"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Borders>
              <w:top w:val="single" w:sz="4" w:space="0" w:color="auto"/>
            </w:tcBorders>
          </w:tcPr>
          <w:p w14:paraId="0B73FE15"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55 </w:t>
            </w:r>
          </w:p>
        </w:tc>
        <w:tc>
          <w:tcPr>
            <w:tcW w:w="990" w:type="dxa"/>
            <w:tcBorders>
              <w:top w:val="single" w:sz="4" w:space="0" w:color="auto"/>
            </w:tcBorders>
            <w:shd w:val="clear" w:color="auto" w:fill="auto"/>
          </w:tcPr>
          <w:p w14:paraId="7BE72E9D"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Borders>
              <w:top w:val="single" w:sz="4" w:space="0" w:color="auto"/>
            </w:tcBorders>
          </w:tcPr>
          <w:p w14:paraId="6EF425B5"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2757878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63F6A90B"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08BFFFE3"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48C868B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4B66896D"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37B2FCF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04C1D2B6" w14:textId="77777777" w:rsidTr="003D03F3">
        <w:trPr>
          <w:trHeight w:val="288"/>
        </w:trPr>
        <w:tc>
          <w:tcPr>
            <w:tcW w:w="1980" w:type="dxa"/>
            <w:tcBorders>
              <w:top w:val="single" w:sz="4" w:space="0" w:color="auto"/>
            </w:tcBorders>
            <w:shd w:val="clear" w:color="auto" w:fill="FDE9D9" w:themeFill="accent6" w:themeFillTint="33"/>
          </w:tcPr>
          <w:p w14:paraId="5AB85058" w14:textId="77777777" w:rsidR="004D3ECF" w:rsidRPr="00EC652A" w:rsidRDefault="004D3ECF" w:rsidP="003D03F3">
            <w:pPr>
              <w:spacing w:line="259" w:lineRule="auto"/>
              <w:rPr>
                <w:rFonts w:ascii="Calibri" w:eastAsia="Calibri" w:hAnsi="Calibri" w:cs="Calibri"/>
                <w:b/>
                <w:color w:val="000000"/>
                <w:sz w:val="20"/>
              </w:rPr>
            </w:pPr>
            <w:r w:rsidRPr="00EC652A">
              <w:rPr>
                <w:rFonts w:ascii="Calibri" w:eastAsia="Calibri" w:hAnsi="Calibri" w:cs="Calibri"/>
                <w:b/>
                <w:color w:val="000000"/>
                <w:sz w:val="20"/>
              </w:rPr>
              <w:t xml:space="preserve">Acetochlor </w:t>
            </w:r>
          </w:p>
        </w:tc>
        <w:tc>
          <w:tcPr>
            <w:tcW w:w="1260" w:type="dxa"/>
            <w:tcBorders>
              <w:top w:val="single" w:sz="4" w:space="0" w:color="auto"/>
            </w:tcBorders>
            <w:shd w:val="clear" w:color="auto" w:fill="FDE9D9" w:themeFill="accent6" w:themeFillTint="33"/>
          </w:tcPr>
          <w:p w14:paraId="6BEF38E7"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Borders>
              <w:top w:val="single" w:sz="4" w:space="0" w:color="auto"/>
            </w:tcBorders>
            <w:shd w:val="clear" w:color="auto" w:fill="FDE9D9" w:themeFill="accent6" w:themeFillTint="33"/>
          </w:tcPr>
          <w:p w14:paraId="5366D633"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12 </w:t>
            </w:r>
          </w:p>
        </w:tc>
        <w:tc>
          <w:tcPr>
            <w:tcW w:w="990" w:type="dxa"/>
            <w:tcBorders>
              <w:top w:val="single" w:sz="4" w:space="0" w:color="auto"/>
            </w:tcBorders>
            <w:shd w:val="clear" w:color="auto" w:fill="FDE9D9" w:themeFill="accent6" w:themeFillTint="33"/>
          </w:tcPr>
          <w:p w14:paraId="2B344C1A"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tcBorders>
              <w:top w:val="single" w:sz="4" w:space="0" w:color="auto"/>
            </w:tcBorders>
            <w:shd w:val="clear" w:color="auto" w:fill="auto"/>
          </w:tcPr>
          <w:p w14:paraId="105858A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Borders>
              <w:top w:val="single" w:sz="4" w:space="0" w:color="auto"/>
            </w:tcBorders>
          </w:tcPr>
          <w:p w14:paraId="284E35B8" w14:textId="77777777" w:rsidR="004D3ECF" w:rsidRPr="003B4F32" w:rsidRDefault="004D3ECF" w:rsidP="003D03F3">
            <w:pPr>
              <w:spacing w:line="259" w:lineRule="auto"/>
              <w:ind w:right="33"/>
              <w:jc w:val="center"/>
              <w:rPr>
                <w:rFonts w:ascii="Calibri" w:eastAsia="Calibri" w:hAnsi="Calibri" w:cs="Calibri"/>
                <w:color w:val="000000"/>
                <w:sz w:val="20"/>
              </w:rPr>
            </w:pPr>
            <w:r>
              <w:rPr>
                <w:rFonts w:ascii="Calibri" w:eastAsia="Calibri" w:hAnsi="Calibri" w:cs="Calibri"/>
                <w:color w:val="000000"/>
                <w:sz w:val="20"/>
              </w:rPr>
              <w:t xml:space="preserve">0.00040 </w:t>
            </w:r>
            <w:r w:rsidRPr="003B4F32">
              <w:rPr>
                <w:rFonts w:ascii="Calibri" w:eastAsia="Calibri" w:hAnsi="Calibri" w:cs="Calibri"/>
                <w:color w:val="000000"/>
                <w:sz w:val="20"/>
              </w:rPr>
              <w:t xml:space="preserve">‐ </w:t>
            </w:r>
            <w:r>
              <w:rPr>
                <w:rFonts w:ascii="Calibri" w:eastAsia="Calibri" w:hAnsi="Calibri" w:cs="Calibri"/>
                <w:color w:val="000000"/>
                <w:sz w:val="20"/>
              </w:rPr>
              <w:t>0.0034</w:t>
            </w:r>
            <w:r w:rsidRPr="003B4F32">
              <w:rPr>
                <w:rFonts w:ascii="Calibri" w:eastAsia="Calibri" w:hAnsi="Calibri" w:cs="Calibri"/>
                <w:color w:val="000000"/>
                <w:sz w:val="20"/>
              </w:rPr>
              <w:t xml:space="preserve"> </w:t>
            </w:r>
          </w:p>
        </w:tc>
        <w:tc>
          <w:tcPr>
            <w:tcW w:w="990" w:type="dxa"/>
            <w:tcBorders>
              <w:top w:val="single" w:sz="4" w:space="0" w:color="auto"/>
            </w:tcBorders>
          </w:tcPr>
          <w:p w14:paraId="5B6FA404"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190</w:t>
            </w:r>
            <w:r w:rsidRPr="003B4F32">
              <w:rPr>
                <w:rFonts w:ascii="Calibri" w:eastAsia="Calibri" w:hAnsi="Calibri" w:cs="Calibri"/>
                <w:color w:val="000000"/>
                <w:sz w:val="20"/>
              </w:rPr>
              <w:t xml:space="preserve"> </w:t>
            </w:r>
          </w:p>
        </w:tc>
        <w:tc>
          <w:tcPr>
            <w:tcW w:w="990" w:type="dxa"/>
            <w:tcBorders>
              <w:top w:val="single" w:sz="4" w:space="0" w:color="auto"/>
            </w:tcBorders>
          </w:tcPr>
          <w:p w14:paraId="64F414ED"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130</w:t>
            </w:r>
          </w:p>
        </w:tc>
        <w:tc>
          <w:tcPr>
            <w:tcW w:w="990" w:type="dxa"/>
            <w:tcBorders>
              <w:top w:val="single" w:sz="4" w:space="0" w:color="auto"/>
            </w:tcBorders>
          </w:tcPr>
          <w:p w14:paraId="02D3C262"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4,100</w:t>
            </w:r>
          </w:p>
        </w:tc>
        <w:tc>
          <w:tcPr>
            <w:tcW w:w="990" w:type="dxa"/>
            <w:tcBorders>
              <w:top w:val="single" w:sz="4" w:space="0" w:color="auto"/>
            </w:tcBorders>
          </w:tcPr>
          <w:p w14:paraId="10D4EDDD"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22.1</w:t>
            </w:r>
          </w:p>
        </w:tc>
        <w:tc>
          <w:tcPr>
            <w:tcW w:w="990" w:type="dxa"/>
            <w:tcBorders>
              <w:top w:val="single" w:sz="4" w:space="0" w:color="auto"/>
            </w:tcBorders>
          </w:tcPr>
          <w:p w14:paraId="53B5FCF8"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1.43</w:t>
            </w:r>
          </w:p>
        </w:tc>
        <w:tc>
          <w:tcPr>
            <w:tcW w:w="990" w:type="dxa"/>
            <w:tcBorders>
              <w:top w:val="single" w:sz="4" w:space="0" w:color="auto"/>
            </w:tcBorders>
          </w:tcPr>
          <w:p w14:paraId="07B6A418" w14:textId="77777777" w:rsidR="004D3ECF" w:rsidRPr="003B4F32" w:rsidRDefault="004D3ECF" w:rsidP="003D03F3">
            <w:pPr>
              <w:spacing w:line="259" w:lineRule="auto"/>
              <w:ind w:right="33"/>
              <w:jc w:val="center"/>
              <w:rPr>
                <w:rFonts w:ascii="Calibri" w:eastAsia="Calibri" w:hAnsi="Calibri" w:cs="Calibri"/>
                <w:color w:val="000000"/>
                <w:sz w:val="20"/>
              </w:rPr>
            </w:pPr>
            <w:r>
              <w:rPr>
                <w:rFonts w:ascii="Calibri" w:eastAsia="Calibri" w:hAnsi="Calibri" w:cs="Calibri"/>
                <w:color w:val="000000"/>
                <w:sz w:val="20"/>
              </w:rPr>
              <w:t>3.4</w:t>
            </w:r>
          </w:p>
        </w:tc>
      </w:tr>
      <w:tr w:rsidR="004D3ECF" w14:paraId="1D74CCF8" w14:textId="77777777" w:rsidTr="003D03F3">
        <w:trPr>
          <w:trHeight w:val="288"/>
        </w:trPr>
        <w:tc>
          <w:tcPr>
            <w:tcW w:w="1980" w:type="dxa"/>
            <w:tcBorders>
              <w:top w:val="single" w:sz="4" w:space="0" w:color="auto"/>
            </w:tcBorders>
            <w:shd w:val="clear" w:color="auto" w:fill="FFFFFF" w:themeFill="background1"/>
          </w:tcPr>
          <w:p w14:paraId="1ABD471E"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Acifluorfen </w:t>
            </w:r>
          </w:p>
        </w:tc>
        <w:tc>
          <w:tcPr>
            <w:tcW w:w="1260" w:type="dxa"/>
            <w:tcBorders>
              <w:top w:val="single" w:sz="4" w:space="0" w:color="auto"/>
            </w:tcBorders>
            <w:shd w:val="clear" w:color="auto" w:fill="FFFFFF" w:themeFill="background1"/>
          </w:tcPr>
          <w:p w14:paraId="6A5E09CF"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Borders>
              <w:top w:val="single" w:sz="4" w:space="0" w:color="auto"/>
            </w:tcBorders>
            <w:shd w:val="clear" w:color="auto" w:fill="FFFFFF" w:themeFill="background1"/>
          </w:tcPr>
          <w:p w14:paraId="34AB4814"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Borders>
              <w:top w:val="single" w:sz="4" w:space="0" w:color="auto"/>
            </w:tcBorders>
            <w:shd w:val="clear" w:color="auto" w:fill="FFFFFF" w:themeFill="background1"/>
          </w:tcPr>
          <w:p w14:paraId="29F9071A"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75</w:t>
            </w:r>
          </w:p>
        </w:tc>
        <w:tc>
          <w:tcPr>
            <w:tcW w:w="990" w:type="dxa"/>
            <w:tcBorders>
              <w:top w:val="single" w:sz="4" w:space="0" w:color="auto"/>
            </w:tcBorders>
            <w:shd w:val="clear" w:color="auto" w:fill="auto"/>
          </w:tcPr>
          <w:p w14:paraId="51923022"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Borders>
              <w:top w:val="single" w:sz="4" w:space="0" w:color="auto"/>
            </w:tcBorders>
          </w:tcPr>
          <w:p w14:paraId="704D7153"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Borders>
              <w:top w:val="single" w:sz="4" w:space="0" w:color="auto"/>
            </w:tcBorders>
          </w:tcPr>
          <w:p w14:paraId="66016959"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5F336042"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5100B78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238D203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781AA37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Borders>
              <w:top w:val="single" w:sz="4" w:space="0" w:color="auto"/>
            </w:tcBorders>
          </w:tcPr>
          <w:p w14:paraId="30FE0E3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04716058" w14:textId="77777777" w:rsidTr="003D03F3">
        <w:trPr>
          <w:trHeight w:val="288"/>
        </w:trPr>
        <w:tc>
          <w:tcPr>
            <w:tcW w:w="1980" w:type="dxa"/>
            <w:shd w:val="clear" w:color="auto" w:fill="FDE9D9" w:themeFill="accent6" w:themeFillTint="33"/>
          </w:tcPr>
          <w:p w14:paraId="24E81046" w14:textId="77777777" w:rsidR="004D3ECF" w:rsidRPr="00EC652A" w:rsidRDefault="004D3ECF" w:rsidP="003D03F3">
            <w:pPr>
              <w:spacing w:line="259" w:lineRule="auto"/>
              <w:rPr>
                <w:rFonts w:ascii="Calibri" w:eastAsia="Calibri" w:hAnsi="Calibri" w:cs="Calibri"/>
                <w:b/>
                <w:color w:val="000000"/>
                <w:sz w:val="20"/>
              </w:rPr>
            </w:pPr>
            <w:r w:rsidRPr="00EC652A">
              <w:rPr>
                <w:rFonts w:ascii="Calibri" w:eastAsia="Calibri" w:hAnsi="Calibri" w:cs="Calibri"/>
                <w:b/>
                <w:color w:val="000000"/>
                <w:sz w:val="20"/>
              </w:rPr>
              <w:t xml:space="preserve">Alachlor </w:t>
            </w:r>
          </w:p>
        </w:tc>
        <w:tc>
          <w:tcPr>
            <w:tcW w:w="1260" w:type="dxa"/>
            <w:shd w:val="clear" w:color="auto" w:fill="FDE9D9" w:themeFill="accent6" w:themeFillTint="33"/>
          </w:tcPr>
          <w:p w14:paraId="75C52086"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267D9F61"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12 </w:t>
            </w:r>
          </w:p>
        </w:tc>
        <w:tc>
          <w:tcPr>
            <w:tcW w:w="990" w:type="dxa"/>
            <w:shd w:val="clear" w:color="auto" w:fill="FDE9D9" w:themeFill="accent6" w:themeFillTint="33"/>
          </w:tcPr>
          <w:p w14:paraId="3C5818E4"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1ABFB5B4"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0.25 </w:t>
            </w:r>
          </w:p>
        </w:tc>
        <w:tc>
          <w:tcPr>
            <w:tcW w:w="2250" w:type="dxa"/>
          </w:tcPr>
          <w:p w14:paraId="47AA69D2" w14:textId="77777777" w:rsidR="004D3ECF" w:rsidRPr="003B4F32" w:rsidRDefault="004D3ECF" w:rsidP="003D03F3">
            <w:pPr>
              <w:spacing w:line="259" w:lineRule="auto"/>
              <w:ind w:right="33"/>
              <w:jc w:val="center"/>
              <w:rPr>
                <w:rFonts w:ascii="Calibri" w:eastAsia="Calibri" w:hAnsi="Calibri" w:cs="Calibri"/>
                <w:color w:val="000000"/>
                <w:sz w:val="20"/>
              </w:rPr>
            </w:pPr>
            <w:r>
              <w:rPr>
                <w:rFonts w:ascii="Calibri" w:eastAsia="Calibri" w:hAnsi="Calibri" w:cs="Calibri"/>
                <w:color w:val="000000"/>
                <w:sz w:val="20"/>
              </w:rPr>
              <w:t xml:space="preserve">0.00028 </w:t>
            </w:r>
            <w:r w:rsidRPr="003B4F32">
              <w:rPr>
                <w:rFonts w:ascii="Calibri" w:eastAsia="Calibri" w:hAnsi="Calibri" w:cs="Calibri"/>
                <w:color w:val="000000"/>
                <w:sz w:val="20"/>
              </w:rPr>
              <w:t xml:space="preserve">‐ </w:t>
            </w:r>
            <w:r>
              <w:rPr>
                <w:rFonts w:ascii="Calibri" w:eastAsia="Calibri" w:hAnsi="Calibri" w:cs="Calibri"/>
                <w:color w:val="000000"/>
                <w:sz w:val="20"/>
              </w:rPr>
              <w:t>0.0019</w:t>
            </w:r>
          </w:p>
        </w:tc>
        <w:tc>
          <w:tcPr>
            <w:tcW w:w="990" w:type="dxa"/>
          </w:tcPr>
          <w:p w14:paraId="6FAA764D" w14:textId="77777777" w:rsidR="004D3ECF" w:rsidRPr="003B4F32" w:rsidRDefault="004D3ECF" w:rsidP="003D03F3">
            <w:pPr>
              <w:spacing w:line="259" w:lineRule="auto"/>
              <w:ind w:right="33"/>
              <w:jc w:val="center"/>
              <w:rPr>
                <w:rFonts w:ascii="Calibri" w:eastAsia="Calibri" w:hAnsi="Calibri" w:cs="Calibri"/>
                <w:color w:val="000000"/>
                <w:sz w:val="20"/>
              </w:rPr>
            </w:pPr>
            <w:r>
              <w:rPr>
                <w:rFonts w:ascii="Calibri" w:eastAsia="Calibri" w:hAnsi="Calibri" w:cs="Calibri"/>
                <w:color w:val="000000"/>
                <w:sz w:val="20"/>
              </w:rPr>
              <w:t>900</w:t>
            </w:r>
          </w:p>
        </w:tc>
        <w:tc>
          <w:tcPr>
            <w:tcW w:w="990" w:type="dxa"/>
          </w:tcPr>
          <w:p w14:paraId="79896014"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187</w:t>
            </w:r>
          </w:p>
        </w:tc>
        <w:tc>
          <w:tcPr>
            <w:tcW w:w="990" w:type="dxa"/>
          </w:tcPr>
          <w:p w14:paraId="2637E610"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1,250</w:t>
            </w:r>
          </w:p>
        </w:tc>
        <w:tc>
          <w:tcPr>
            <w:tcW w:w="990" w:type="dxa"/>
          </w:tcPr>
          <w:p w14:paraId="4981C4F6"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110</w:t>
            </w:r>
          </w:p>
        </w:tc>
        <w:tc>
          <w:tcPr>
            <w:tcW w:w="990" w:type="dxa"/>
          </w:tcPr>
          <w:p w14:paraId="126DE058"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1.64</w:t>
            </w:r>
          </w:p>
        </w:tc>
        <w:tc>
          <w:tcPr>
            <w:tcW w:w="990" w:type="dxa"/>
          </w:tcPr>
          <w:p w14:paraId="1C4454AE" w14:textId="77777777" w:rsidR="004D3ECF" w:rsidRPr="003B4F32" w:rsidRDefault="004D3ECF" w:rsidP="003D03F3">
            <w:pPr>
              <w:spacing w:line="259" w:lineRule="auto"/>
              <w:ind w:right="33"/>
              <w:jc w:val="center"/>
              <w:rPr>
                <w:rFonts w:ascii="Calibri" w:eastAsia="Calibri" w:hAnsi="Calibri" w:cs="Calibri"/>
                <w:color w:val="000000"/>
                <w:sz w:val="20"/>
              </w:rPr>
            </w:pPr>
            <w:r>
              <w:rPr>
                <w:rFonts w:ascii="Calibri" w:eastAsia="Calibri" w:hAnsi="Calibri" w:cs="Calibri"/>
                <w:color w:val="000000"/>
                <w:sz w:val="20"/>
              </w:rPr>
              <w:t>2.3</w:t>
            </w:r>
          </w:p>
        </w:tc>
      </w:tr>
      <w:tr w:rsidR="004D3ECF" w14:paraId="7246E2FF" w14:textId="77777777" w:rsidTr="003D03F3">
        <w:trPr>
          <w:trHeight w:val="288"/>
        </w:trPr>
        <w:tc>
          <w:tcPr>
            <w:tcW w:w="1980" w:type="dxa"/>
            <w:shd w:val="clear" w:color="auto" w:fill="FFFFFF" w:themeFill="background1"/>
          </w:tcPr>
          <w:p w14:paraId="0C89CE3D"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Aldrin </w:t>
            </w:r>
          </w:p>
        </w:tc>
        <w:tc>
          <w:tcPr>
            <w:tcW w:w="1260" w:type="dxa"/>
            <w:shd w:val="clear" w:color="auto" w:fill="FFFFFF" w:themeFill="background1"/>
          </w:tcPr>
          <w:p w14:paraId="1DB9AB77"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76F3BBA2"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0</w:t>
            </w:r>
          </w:p>
        </w:tc>
        <w:tc>
          <w:tcPr>
            <w:tcW w:w="990" w:type="dxa"/>
            <w:shd w:val="clear" w:color="auto" w:fill="FFFFFF" w:themeFill="background1"/>
          </w:tcPr>
          <w:p w14:paraId="7F723A06"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63</w:t>
            </w:r>
          </w:p>
        </w:tc>
        <w:tc>
          <w:tcPr>
            <w:tcW w:w="990" w:type="dxa"/>
            <w:shd w:val="clear" w:color="auto" w:fill="auto"/>
          </w:tcPr>
          <w:p w14:paraId="5C28E1E7"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276F4026"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Pr>
          <w:p w14:paraId="71FCB47D"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6A5129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5C6724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91B2F0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2E8684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8F536D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3EA558C4" w14:textId="77777777" w:rsidTr="003D03F3">
        <w:trPr>
          <w:trHeight w:val="288"/>
        </w:trPr>
        <w:tc>
          <w:tcPr>
            <w:tcW w:w="1980" w:type="dxa"/>
            <w:shd w:val="clear" w:color="auto" w:fill="FFFFFF" w:themeFill="background1"/>
          </w:tcPr>
          <w:p w14:paraId="247F56AF"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Alpha BHC </w:t>
            </w:r>
          </w:p>
        </w:tc>
        <w:tc>
          <w:tcPr>
            <w:tcW w:w="1260" w:type="dxa"/>
            <w:shd w:val="clear" w:color="auto" w:fill="FFFFFF" w:themeFill="background1"/>
          </w:tcPr>
          <w:p w14:paraId="442D4FC4"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Byproduct </w:t>
            </w:r>
          </w:p>
        </w:tc>
        <w:tc>
          <w:tcPr>
            <w:tcW w:w="990" w:type="dxa"/>
            <w:shd w:val="clear" w:color="auto" w:fill="FFFFFF" w:themeFill="background1"/>
          </w:tcPr>
          <w:p w14:paraId="1959E407"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288DA182"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5C79BE35"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4582EA1E"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Pr>
          <w:p w14:paraId="4A5C6C32"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6AF9833"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96EB4CB"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71AA88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4C072F9"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607A72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37AF259E" w14:textId="77777777" w:rsidTr="003D03F3">
        <w:trPr>
          <w:trHeight w:val="288"/>
        </w:trPr>
        <w:tc>
          <w:tcPr>
            <w:tcW w:w="1980" w:type="dxa"/>
            <w:shd w:val="clear" w:color="auto" w:fill="FDE9D9" w:themeFill="accent6" w:themeFillTint="33"/>
          </w:tcPr>
          <w:p w14:paraId="684B34DD"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b/>
                <w:color w:val="000000"/>
                <w:sz w:val="20"/>
              </w:rPr>
              <w:t>Ametryn</w:t>
            </w:r>
            <w:proofErr w:type="spellEnd"/>
            <w:r w:rsidRPr="003B4F32">
              <w:rPr>
                <w:rFonts w:ascii="Calibri" w:eastAsia="Calibri" w:hAnsi="Calibri" w:cs="Calibri"/>
                <w:b/>
                <w:color w:val="000000"/>
                <w:sz w:val="20"/>
              </w:rPr>
              <w:t xml:space="preserve"> </w:t>
            </w:r>
          </w:p>
        </w:tc>
        <w:tc>
          <w:tcPr>
            <w:tcW w:w="1260" w:type="dxa"/>
            <w:shd w:val="clear" w:color="auto" w:fill="FDE9D9" w:themeFill="accent6" w:themeFillTint="33"/>
          </w:tcPr>
          <w:p w14:paraId="2837DE13"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024F45F0"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26 </w:t>
            </w:r>
          </w:p>
        </w:tc>
        <w:tc>
          <w:tcPr>
            <w:tcW w:w="990" w:type="dxa"/>
            <w:shd w:val="clear" w:color="auto" w:fill="FDE9D9" w:themeFill="accent6" w:themeFillTint="33"/>
          </w:tcPr>
          <w:p w14:paraId="363AC328"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075DAD8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31</w:t>
            </w:r>
            <w:r w:rsidRPr="003B4F32">
              <w:rPr>
                <w:rFonts w:ascii="Calibri" w:eastAsia="Calibri" w:hAnsi="Calibri" w:cs="Calibri"/>
                <w:color w:val="000000"/>
                <w:sz w:val="20"/>
              </w:rPr>
              <w:t xml:space="preserve"> </w:t>
            </w:r>
          </w:p>
        </w:tc>
        <w:tc>
          <w:tcPr>
            <w:tcW w:w="2250" w:type="dxa"/>
          </w:tcPr>
          <w:p w14:paraId="2FD5DB6C" w14:textId="77777777" w:rsidR="004D3ECF" w:rsidRPr="003B4F32" w:rsidRDefault="004D3ECF" w:rsidP="003D03F3">
            <w:pPr>
              <w:spacing w:line="259" w:lineRule="auto"/>
              <w:ind w:right="31"/>
              <w:jc w:val="center"/>
              <w:rPr>
                <w:rFonts w:ascii="Calibri" w:eastAsia="Calibri" w:hAnsi="Calibri" w:cs="Calibri"/>
                <w:color w:val="000000"/>
                <w:sz w:val="20"/>
              </w:rPr>
            </w:pPr>
            <w:r>
              <w:rPr>
                <w:rFonts w:ascii="Calibri" w:eastAsia="Calibri" w:hAnsi="Calibri" w:cs="Calibri"/>
                <w:color w:val="000000"/>
                <w:sz w:val="20"/>
              </w:rPr>
              <w:t>0.00034</w:t>
            </w:r>
            <w:r w:rsidRPr="003B4F32">
              <w:rPr>
                <w:rFonts w:ascii="Calibri" w:eastAsia="Calibri" w:hAnsi="Calibri" w:cs="Calibri"/>
                <w:color w:val="000000"/>
                <w:sz w:val="20"/>
              </w:rPr>
              <w:t xml:space="preserve"> ‐ </w:t>
            </w:r>
            <w:r>
              <w:rPr>
                <w:rFonts w:ascii="Calibri" w:eastAsia="Calibri" w:hAnsi="Calibri" w:cs="Calibri"/>
                <w:color w:val="000000"/>
                <w:sz w:val="20"/>
              </w:rPr>
              <w:t>0.0042</w:t>
            </w:r>
          </w:p>
        </w:tc>
        <w:tc>
          <w:tcPr>
            <w:tcW w:w="990" w:type="dxa"/>
          </w:tcPr>
          <w:p w14:paraId="3A4F827F"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1,800 </w:t>
            </w:r>
          </w:p>
        </w:tc>
        <w:tc>
          <w:tcPr>
            <w:tcW w:w="990" w:type="dxa"/>
          </w:tcPr>
          <w:p w14:paraId="174E07D3"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700 </w:t>
            </w:r>
          </w:p>
        </w:tc>
        <w:tc>
          <w:tcPr>
            <w:tcW w:w="990" w:type="dxa"/>
          </w:tcPr>
          <w:p w14:paraId="278EDA48"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14,000 </w:t>
            </w:r>
          </w:p>
        </w:tc>
        <w:tc>
          <w:tcPr>
            <w:tcW w:w="990" w:type="dxa"/>
          </w:tcPr>
          <w:p w14:paraId="2E58D193"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240 </w:t>
            </w:r>
          </w:p>
        </w:tc>
        <w:tc>
          <w:tcPr>
            <w:tcW w:w="990" w:type="dxa"/>
          </w:tcPr>
          <w:p w14:paraId="206CD0F1"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3.67 </w:t>
            </w:r>
          </w:p>
        </w:tc>
        <w:tc>
          <w:tcPr>
            <w:tcW w:w="990" w:type="dxa"/>
          </w:tcPr>
          <w:p w14:paraId="09986D8B"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10 </w:t>
            </w:r>
          </w:p>
        </w:tc>
      </w:tr>
      <w:tr w:rsidR="004D3ECF" w14:paraId="46DB89CC" w14:textId="77777777" w:rsidTr="003D03F3">
        <w:trPr>
          <w:trHeight w:val="288"/>
        </w:trPr>
        <w:tc>
          <w:tcPr>
            <w:tcW w:w="1980" w:type="dxa"/>
            <w:shd w:val="clear" w:color="auto" w:fill="FDE9D9" w:themeFill="accent6" w:themeFillTint="33"/>
          </w:tcPr>
          <w:p w14:paraId="5542FA1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Atrazine </w:t>
            </w:r>
          </w:p>
        </w:tc>
        <w:tc>
          <w:tcPr>
            <w:tcW w:w="1260" w:type="dxa"/>
            <w:shd w:val="clear" w:color="auto" w:fill="FDE9D9" w:themeFill="accent6" w:themeFillTint="33"/>
          </w:tcPr>
          <w:p w14:paraId="0581EA9A"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6411D508"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65</w:t>
            </w:r>
          </w:p>
        </w:tc>
        <w:tc>
          <w:tcPr>
            <w:tcW w:w="990" w:type="dxa"/>
            <w:shd w:val="clear" w:color="auto" w:fill="FDE9D9" w:themeFill="accent6" w:themeFillTint="33"/>
          </w:tcPr>
          <w:p w14:paraId="1B2691DD"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31B68BB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431B1A23"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28</w:t>
            </w:r>
            <w:r w:rsidRPr="003B4F32">
              <w:rPr>
                <w:rFonts w:ascii="Calibri" w:eastAsia="Calibri" w:hAnsi="Calibri" w:cs="Calibri"/>
                <w:color w:val="000000"/>
                <w:sz w:val="20"/>
              </w:rPr>
              <w:t xml:space="preserve"> ‐ 0.</w:t>
            </w:r>
            <w:r>
              <w:rPr>
                <w:rFonts w:ascii="Calibri" w:eastAsia="Calibri" w:hAnsi="Calibri" w:cs="Calibri"/>
                <w:color w:val="000000"/>
                <w:sz w:val="20"/>
              </w:rPr>
              <w:t>091</w:t>
            </w:r>
          </w:p>
        </w:tc>
        <w:tc>
          <w:tcPr>
            <w:tcW w:w="990" w:type="dxa"/>
          </w:tcPr>
          <w:p w14:paraId="01C69A1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2,650</w:t>
            </w:r>
            <w:r w:rsidRPr="003B4F32">
              <w:rPr>
                <w:rFonts w:ascii="Calibri" w:eastAsia="Calibri" w:hAnsi="Calibri" w:cs="Calibri"/>
                <w:color w:val="000000"/>
                <w:sz w:val="20"/>
                <w:vertAlign w:val="superscript"/>
              </w:rPr>
              <w:t>1</w:t>
            </w:r>
          </w:p>
        </w:tc>
        <w:tc>
          <w:tcPr>
            <w:tcW w:w="990" w:type="dxa"/>
          </w:tcPr>
          <w:p w14:paraId="3B11407D"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65 </w:t>
            </w:r>
          </w:p>
        </w:tc>
        <w:tc>
          <w:tcPr>
            <w:tcW w:w="990" w:type="dxa"/>
          </w:tcPr>
          <w:p w14:paraId="1FE3CBBD"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360</w:t>
            </w:r>
            <w:r w:rsidRPr="003B4F32">
              <w:rPr>
                <w:rFonts w:ascii="Calibri" w:eastAsia="Calibri" w:hAnsi="Calibri" w:cs="Calibri"/>
                <w:color w:val="000000"/>
                <w:sz w:val="20"/>
                <w:vertAlign w:val="superscript"/>
              </w:rPr>
              <w:t>1</w:t>
            </w:r>
          </w:p>
        </w:tc>
        <w:tc>
          <w:tcPr>
            <w:tcW w:w="990" w:type="dxa"/>
          </w:tcPr>
          <w:p w14:paraId="010BD15A"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60 </w:t>
            </w:r>
          </w:p>
        </w:tc>
        <w:tc>
          <w:tcPr>
            <w:tcW w:w="990" w:type="dxa"/>
          </w:tcPr>
          <w:p w14:paraId="3D6B2C4F"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1</w:t>
            </w:r>
            <w:r w:rsidRPr="003B4F32">
              <w:rPr>
                <w:rFonts w:ascii="Calibri" w:eastAsia="Calibri" w:hAnsi="Calibri" w:cs="Calibri"/>
                <w:color w:val="000000"/>
                <w:sz w:val="13"/>
              </w:rPr>
              <w:t>2</w:t>
            </w:r>
          </w:p>
        </w:tc>
        <w:tc>
          <w:tcPr>
            <w:tcW w:w="990" w:type="dxa"/>
          </w:tcPr>
          <w:p w14:paraId="538F9888"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37 </w:t>
            </w:r>
          </w:p>
        </w:tc>
      </w:tr>
      <w:tr w:rsidR="004D3ECF" w14:paraId="7A661354" w14:textId="77777777" w:rsidTr="003D03F3">
        <w:trPr>
          <w:trHeight w:val="288"/>
        </w:trPr>
        <w:tc>
          <w:tcPr>
            <w:tcW w:w="1980" w:type="dxa"/>
            <w:shd w:val="clear" w:color="auto" w:fill="FDE9D9" w:themeFill="accent6" w:themeFillTint="33"/>
          </w:tcPr>
          <w:p w14:paraId="6F4242A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Atrazine </w:t>
            </w:r>
            <w:proofErr w:type="spellStart"/>
            <w:r w:rsidRPr="003B4F32">
              <w:rPr>
                <w:rFonts w:ascii="Calibri" w:eastAsia="Calibri" w:hAnsi="Calibri" w:cs="Calibri"/>
                <w:b/>
                <w:color w:val="000000"/>
                <w:sz w:val="20"/>
              </w:rPr>
              <w:t>desethyl</w:t>
            </w:r>
            <w:proofErr w:type="spellEnd"/>
            <w:r w:rsidRPr="003B4F32">
              <w:rPr>
                <w:rFonts w:ascii="Calibri" w:eastAsia="Calibri" w:hAnsi="Calibri" w:cs="Calibri"/>
                <w:b/>
                <w:color w:val="000000"/>
                <w:sz w:val="20"/>
              </w:rPr>
              <w:t xml:space="preserve"> </w:t>
            </w:r>
          </w:p>
        </w:tc>
        <w:tc>
          <w:tcPr>
            <w:tcW w:w="1260" w:type="dxa"/>
            <w:shd w:val="clear" w:color="auto" w:fill="FDE9D9" w:themeFill="accent6" w:themeFillTint="33"/>
          </w:tcPr>
          <w:p w14:paraId="5C030D6D" w14:textId="77777777" w:rsidR="004D3ECF" w:rsidRPr="003B4F32" w:rsidRDefault="004D3ECF" w:rsidP="003D03F3">
            <w:pPr>
              <w:spacing w:line="259" w:lineRule="auto"/>
              <w:ind w:right="31"/>
              <w:jc w:val="center"/>
              <w:rPr>
                <w:rFonts w:ascii="Calibri" w:eastAsia="Calibri" w:hAnsi="Calibri" w:cs="Calibri"/>
                <w:color w:val="000000"/>
                <w:sz w:val="20"/>
              </w:rPr>
            </w:pPr>
            <w:proofErr w:type="spellStart"/>
            <w:r w:rsidRPr="003B4F32">
              <w:rPr>
                <w:rFonts w:ascii="Calibri" w:eastAsia="Calibri" w:hAnsi="Calibri" w:cs="Calibri"/>
                <w:color w:val="000000"/>
                <w:sz w:val="20"/>
              </w:rPr>
              <w:t>Degradate</w:t>
            </w:r>
            <w:proofErr w:type="spellEnd"/>
            <w:r w:rsidRPr="003B4F32">
              <w:rPr>
                <w:rFonts w:ascii="Calibri" w:eastAsia="Calibri" w:hAnsi="Calibri" w:cs="Calibri"/>
                <w:color w:val="000000"/>
                <w:sz w:val="20"/>
              </w:rPr>
              <w:t xml:space="preserve"> </w:t>
            </w:r>
          </w:p>
        </w:tc>
        <w:tc>
          <w:tcPr>
            <w:tcW w:w="990" w:type="dxa"/>
            <w:shd w:val="clear" w:color="auto" w:fill="FDE9D9" w:themeFill="accent6" w:themeFillTint="33"/>
          </w:tcPr>
          <w:p w14:paraId="7C270103"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37 </w:t>
            </w:r>
          </w:p>
        </w:tc>
        <w:tc>
          <w:tcPr>
            <w:tcW w:w="990" w:type="dxa"/>
            <w:shd w:val="clear" w:color="auto" w:fill="FDE9D9" w:themeFill="accent6" w:themeFillTint="33"/>
          </w:tcPr>
          <w:p w14:paraId="7F5EB7F0"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6FC36919"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36A3C81D"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0.0016 ‐ 0.0</w:t>
            </w:r>
            <w:r>
              <w:rPr>
                <w:rFonts w:ascii="Calibri" w:eastAsia="Calibri" w:hAnsi="Calibri" w:cs="Calibri"/>
                <w:color w:val="000000"/>
                <w:sz w:val="20"/>
              </w:rPr>
              <w:t>089</w:t>
            </w:r>
          </w:p>
        </w:tc>
        <w:tc>
          <w:tcPr>
            <w:tcW w:w="990" w:type="dxa"/>
          </w:tcPr>
          <w:p w14:paraId="4440C6E5"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41B082D"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C1556A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9AB0AC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1C87B23"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1,000 </w:t>
            </w:r>
          </w:p>
        </w:tc>
        <w:tc>
          <w:tcPr>
            <w:tcW w:w="990" w:type="dxa"/>
          </w:tcPr>
          <w:p w14:paraId="7328AC47"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7DFA61E6" w14:textId="77777777" w:rsidTr="003D03F3">
        <w:trPr>
          <w:trHeight w:val="288"/>
        </w:trPr>
        <w:tc>
          <w:tcPr>
            <w:tcW w:w="1980" w:type="dxa"/>
            <w:shd w:val="clear" w:color="auto" w:fill="FFFFFF" w:themeFill="background1"/>
          </w:tcPr>
          <w:p w14:paraId="39008151"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Azinphos</w:t>
            </w:r>
            <w:proofErr w:type="spellEnd"/>
            <w:r w:rsidRPr="003B4F32">
              <w:rPr>
                <w:rFonts w:ascii="Calibri" w:eastAsia="Calibri" w:hAnsi="Calibri" w:cs="Calibri"/>
                <w:color w:val="000000"/>
                <w:sz w:val="20"/>
              </w:rPr>
              <w:t xml:space="preserve"> methyl </w:t>
            </w:r>
          </w:p>
        </w:tc>
        <w:tc>
          <w:tcPr>
            <w:tcW w:w="1260" w:type="dxa"/>
            <w:shd w:val="clear" w:color="auto" w:fill="FFFFFF" w:themeFill="background1"/>
          </w:tcPr>
          <w:p w14:paraId="636DC762"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0586D4F8"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20A4E3D2"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FFFFFF" w:themeFill="background1"/>
          </w:tcPr>
          <w:p w14:paraId="70C4ABD4"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0.0015 </w:t>
            </w:r>
          </w:p>
        </w:tc>
        <w:tc>
          <w:tcPr>
            <w:tcW w:w="2250" w:type="dxa"/>
            <w:shd w:val="clear" w:color="auto" w:fill="FFFFFF" w:themeFill="background1"/>
          </w:tcPr>
          <w:p w14:paraId="4400DB3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shd w:val="clear" w:color="auto" w:fill="FFFFFF" w:themeFill="background1"/>
          </w:tcPr>
          <w:p w14:paraId="6FE7199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0FCE51D6"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79264266"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4BCE4415"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4316AB6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57B9623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7FE3FD00" w14:textId="77777777" w:rsidTr="003D03F3">
        <w:trPr>
          <w:trHeight w:val="288"/>
        </w:trPr>
        <w:tc>
          <w:tcPr>
            <w:tcW w:w="1980" w:type="dxa"/>
            <w:shd w:val="clear" w:color="auto" w:fill="FDE9D9" w:themeFill="accent6" w:themeFillTint="33"/>
          </w:tcPr>
          <w:p w14:paraId="098AA70C"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b/>
                <w:color w:val="000000"/>
                <w:sz w:val="20"/>
              </w:rPr>
              <w:t>Bentazon</w:t>
            </w:r>
            <w:proofErr w:type="spellEnd"/>
            <w:r w:rsidRPr="003B4F32">
              <w:rPr>
                <w:rFonts w:ascii="Calibri" w:eastAsia="Calibri" w:hAnsi="Calibri" w:cs="Calibri"/>
                <w:b/>
                <w:color w:val="000000"/>
                <w:sz w:val="20"/>
              </w:rPr>
              <w:t xml:space="preserve"> </w:t>
            </w:r>
          </w:p>
        </w:tc>
        <w:tc>
          <w:tcPr>
            <w:tcW w:w="1260" w:type="dxa"/>
            <w:shd w:val="clear" w:color="auto" w:fill="FDE9D9" w:themeFill="accent6" w:themeFillTint="33"/>
          </w:tcPr>
          <w:p w14:paraId="27373FD1"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0D980135"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50 </w:t>
            </w:r>
          </w:p>
        </w:tc>
        <w:tc>
          <w:tcPr>
            <w:tcW w:w="990" w:type="dxa"/>
            <w:shd w:val="clear" w:color="auto" w:fill="FDE9D9" w:themeFill="accent6" w:themeFillTint="33"/>
          </w:tcPr>
          <w:p w14:paraId="1B72FE49"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FFFFFF" w:themeFill="background1"/>
          </w:tcPr>
          <w:p w14:paraId="2591FA8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shd w:val="clear" w:color="auto" w:fill="FFFFFF" w:themeFill="background1"/>
          </w:tcPr>
          <w:p w14:paraId="6C45F0B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0.002</w:t>
            </w:r>
            <w:r>
              <w:rPr>
                <w:rFonts w:ascii="Calibri" w:eastAsia="Calibri" w:hAnsi="Calibri" w:cs="Calibri"/>
                <w:color w:val="000000"/>
                <w:sz w:val="20"/>
              </w:rPr>
              <w:t>2</w:t>
            </w:r>
            <w:r w:rsidRPr="003B4F32">
              <w:rPr>
                <w:rFonts w:ascii="Calibri" w:eastAsia="Calibri" w:hAnsi="Calibri" w:cs="Calibri"/>
                <w:color w:val="000000"/>
                <w:sz w:val="20"/>
              </w:rPr>
              <w:t xml:space="preserve"> ‐ 0.</w:t>
            </w:r>
            <w:r>
              <w:rPr>
                <w:rFonts w:ascii="Calibri" w:eastAsia="Calibri" w:hAnsi="Calibri" w:cs="Calibri"/>
                <w:color w:val="000000"/>
                <w:sz w:val="20"/>
              </w:rPr>
              <w:t>24</w:t>
            </w:r>
          </w:p>
        </w:tc>
        <w:tc>
          <w:tcPr>
            <w:tcW w:w="990" w:type="dxa"/>
            <w:shd w:val="clear" w:color="auto" w:fill="FFFFFF" w:themeFill="background1"/>
          </w:tcPr>
          <w:p w14:paraId="5230F2ED"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&gt;50,000 </w:t>
            </w:r>
          </w:p>
        </w:tc>
        <w:tc>
          <w:tcPr>
            <w:tcW w:w="990" w:type="dxa"/>
            <w:shd w:val="clear" w:color="auto" w:fill="FFFFFF" w:themeFill="background1"/>
          </w:tcPr>
          <w:p w14:paraId="3AE4428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61D99D2B"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&gt;50,000 </w:t>
            </w:r>
          </w:p>
        </w:tc>
        <w:tc>
          <w:tcPr>
            <w:tcW w:w="990" w:type="dxa"/>
            <w:shd w:val="clear" w:color="auto" w:fill="FFFFFF" w:themeFill="background1"/>
          </w:tcPr>
          <w:p w14:paraId="746F702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shd w:val="clear" w:color="auto" w:fill="FFFFFF" w:themeFill="background1"/>
          </w:tcPr>
          <w:p w14:paraId="722F94B0"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4,500 </w:t>
            </w:r>
          </w:p>
        </w:tc>
        <w:tc>
          <w:tcPr>
            <w:tcW w:w="990" w:type="dxa"/>
            <w:shd w:val="clear" w:color="auto" w:fill="FFFFFF" w:themeFill="background1"/>
          </w:tcPr>
          <w:p w14:paraId="26680712"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5,350 </w:t>
            </w:r>
          </w:p>
        </w:tc>
      </w:tr>
      <w:tr w:rsidR="004D3ECF" w14:paraId="44471C96" w14:textId="77777777" w:rsidTr="003D03F3">
        <w:trPr>
          <w:trHeight w:val="288"/>
        </w:trPr>
        <w:tc>
          <w:tcPr>
            <w:tcW w:w="1980" w:type="dxa"/>
          </w:tcPr>
          <w:p w14:paraId="686DE36E"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rPr>
              <w:t>Beta‐BHC</w:t>
            </w:r>
            <w:r w:rsidRPr="003B4F32">
              <w:rPr>
                <w:rFonts w:ascii="Calibri" w:eastAsia="Calibri" w:hAnsi="Calibri" w:cs="Calibri"/>
                <w:b/>
                <w:color w:val="000000"/>
                <w:sz w:val="20"/>
              </w:rPr>
              <w:t xml:space="preserve"> </w:t>
            </w:r>
          </w:p>
        </w:tc>
        <w:tc>
          <w:tcPr>
            <w:tcW w:w="1260" w:type="dxa"/>
          </w:tcPr>
          <w:p w14:paraId="5ABAEBAB"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Byproduct </w:t>
            </w:r>
          </w:p>
        </w:tc>
        <w:tc>
          <w:tcPr>
            <w:tcW w:w="990" w:type="dxa"/>
          </w:tcPr>
          <w:p w14:paraId="4FEFF0DD"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42F81DC9"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63</w:t>
            </w:r>
          </w:p>
        </w:tc>
        <w:tc>
          <w:tcPr>
            <w:tcW w:w="990" w:type="dxa"/>
            <w:shd w:val="clear" w:color="auto" w:fill="auto"/>
          </w:tcPr>
          <w:p w14:paraId="439B7725"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3E369916"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Pr>
          <w:p w14:paraId="4F9BC83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65DD7E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930898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6195E0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63A20B8"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F060052"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28C6AAAA" w14:textId="77777777" w:rsidTr="003D03F3">
        <w:trPr>
          <w:trHeight w:val="288"/>
        </w:trPr>
        <w:tc>
          <w:tcPr>
            <w:tcW w:w="1980" w:type="dxa"/>
            <w:shd w:val="clear" w:color="auto" w:fill="FDE9D9" w:themeFill="accent6" w:themeFillTint="33"/>
          </w:tcPr>
          <w:p w14:paraId="77207550"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b/>
                <w:color w:val="000000"/>
                <w:sz w:val="20"/>
              </w:rPr>
              <w:t>Bromacil</w:t>
            </w:r>
            <w:proofErr w:type="spellEnd"/>
            <w:r w:rsidRPr="003B4F32">
              <w:rPr>
                <w:rFonts w:ascii="Calibri" w:eastAsia="Calibri" w:hAnsi="Calibri" w:cs="Calibri"/>
                <w:b/>
                <w:color w:val="000000"/>
                <w:sz w:val="20"/>
              </w:rPr>
              <w:t xml:space="preserve"> </w:t>
            </w:r>
          </w:p>
        </w:tc>
        <w:tc>
          <w:tcPr>
            <w:tcW w:w="1260" w:type="dxa"/>
            <w:shd w:val="clear" w:color="auto" w:fill="FDE9D9" w:themeFill="accent6" w:themeFillTint="33"/>
          </w:tcPr>
          <w:p w14:paraId="33418190"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731442C2"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37 </w:t>
            </w:r>
          </w:p>
        </w:tc>
        <w:tc>
          <w:tcPr>
            <w:tcW w:w="990" w:type="dxa"/>
            <w:shd w:val="clear" w:color="auto" w:fill="FDE9D9" w:themeFill="accent6" w:themeFillTint="33"/>
          </w:tcPr>
          <w:p w14:paraId="6B51F752"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428A05E4"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0.00048 </w:t>
            </w:r>
          </w:p>
        </w:tc>
        <w:tc>
          <w:tcPr>
            <w:tcW w:w="2250" w:type="dxa"/>
          </w:tcPr>
          <w:p w14:paraId="4410D478"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0.0006</w:t>
            </w:r>
            <w:r>
              <w:rPr>
                <w:rFonts w:ascii="Calibri" w:eastAsia="Calibri" w:hAnsi="Calibri" w:cs="Calibri"/>
                <w:color w:val="000000"/>
                <w:sz w:val="20"/>
              </w:rPr>
              <w:t>3</w:t>
            </w:r>
            <w:r w:rsidRPr="003B4F32">
              <w:rPr>
                <w:rFonts w:ascii="Calibri" w:eastAsia="Calibri" w:hAnsi="Calibri" w:cs="Calibri"/>
                <w:color w:val="000000"/>
                <w:sz w:val="20"/>
              </w:rPr>
              <w:t xml:space="preserve"> ‐ 0.0</w:t>
            </w:r>
            <w:r>
              <w:rPr>
                <w:rFonts w:ascii="Calibri" w:eastAsia="Calibri" w:hAnsi="Calibri" w:cs="Calibri"/>
                <w:color w:val="000000"/>
                <w:sz w:val="20"/>
              </w:rPr>
              <w:t>88</w:t>
            </w:r>
          </w:p>
        </w:tc>
        <w:tc>
          <w:tcPr>
            <w:tcW w:w="990" w:type="dxa"/>
          </w:tcPr>
          <w:p w14:paraId="54B3D4DC"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18,000 </w:t>
            </w:r>
          </w:p>
        </w:tc>
        <w:tc>
          <w:tcPr>
            <w:tcW w:w="990" w:type="dxa"/>
          </w:tcPr>
          <w:p w14:paraId="11F9F0E3"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3,000 </w:t>
            </w:r>
          </w:p>
        </w:tc>
        <w:tc>
          <w:tcPr>
            <w:tcW w:w="990" w:type="dxa"/>
          </w:tcPr>
          <w:p w14:paraId="3C9AFCB2"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60,500 </w:t>
            </w:r>
          </w:p>
        </w:tc>
        <w:tc>
          <w:tcPr>
            <w:tcW w:w="990" w:type="dxa"/>
          </w:tcPr>
          <w:p w14:paraId="20DD1667"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8,200 </w:t>
            </w:r>
          </w:p>
        </w:tc>
        <w:tc>
          <w:tcPr>
            <w:tcW w:w="990" w:type="dxa"/>
          </w:tcPr>
          <w:p w14:paraId="5CB129CF"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6.8 </w:t>
            </w:r>
          </w:p>
        </w:tc>
        <w:tc>
          <w:tcPr>
            <w:tcW w:w="990" w:type="dxa"/>
          </w:tcPr>
          <w:p w14:paraId="139DD37A"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45 </w:t>
            </w:r>
          </w:p>
        </w:tc>
      </w:tr>
      <w:tr w:rsidR="004D3ECF" w14:paraId="1E59FC08" w14:textId="77777777" w:rsidTr="003D03F3">
        <w:trPr>
          <w:trHeight w:val="288"/>
        </w:trPr>
        <w:tc>
          <w:tcPr>
            <w:tcW w:w="1980" w:type="dxa"/>
          </w:tcPr>
          <w:p w14:paraId="688E1033"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Butylate </w:t>
            </w:r>
          </w:p>
        </w:tc>
        <w:tc>
          <w:tcPr>
            <w:tcW w:w="1260" w:type="dxa"/>
          </w:tcPr>
          <w:p w14:paraId="2D106991"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Pr>
          <w:p w14:paraId="69AEAEDF"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6D77A0FD"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2167ED0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0.0004 </w:t>
            </w:r>
          </w:p>
        </w:tc>
        <w:tc>
          <w:tcPr>
            <w:tcW w:w="2250" w:type="dxa"/>
          </w:tcPr>
          <w:p w14:paraId="2AFD7E76"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Pr>
          <w:p w14:paraId="59E948EF"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59FF162"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3FC2068"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A740D86"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1379C0F"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D6A9EC7"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578C9527" w14:textId="77777777" w:rsidTr="003D03F3">
        <w:trPr>
          <w:trHeight w:val="288"/>
        </w:trPr>
        <w:tc>
          <w:tcPr>
            <w:tcW w:w="1980" w:type="dxa"/>
          </w:tcPr>
          <w:p w14:paraId="7D267A2C"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Carbophenothion</w:t>
            </w:r>
            <w:proofErr w:type="spellEnd"/>
            <w:r w:rsidRPr="003B4F32">
              <w:rPr>
                <w:rFonts w:ascii="Calibri" w:eastAsia="Calibri" w:hAnsi="Calibri" w:cs="Calibri"/>
                <w:color w:val="000000"/>
                <w:sz w:val="20"/>
              </w:rPr>
              <w:t xml:space="preserve"> </w:t>
            </w:r>
          </w:p>
        </w:tc>
        <w:tc>
          <w:tcPr>
            <w:tcW w:w="1260" w:type="dxa"/>
          </w:tcPr>
          <w:p w14:paraId="4829DDD3"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092FBA9A"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07165C59"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7FE170DC"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0.0057 </w:t>
            </w:r>
          </w:p>
        </w:tc>
        <w:tc>
          <w:tcPr>
            <w:tcW w:w="2250" w:type="dxa"/>
          </w:tcPr>
          <w:p w14:paraId="06B3A069"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Pr>
          <w:p w14:paraId="341D929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D8E9342"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1B43F58"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AEEC9E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5C40F23"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D858D5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3F777E8E" w14:textId="77777777" w:rsidTr="003D03F3">
        <w:trPr>
          <w:trHeight w:val="288"/>
        </w:trPr>
        <w:tc>
          <w:tcPr>
            <w:tcW w:w="1980" w:type="dxa"/>
          </w:tcPr>
          <w:p w14:paraId="4742E2BE"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Chlorothalonil </w:t>
            </w:r>
          </w:p>
        </w:tc>
        <w:tc>
          <w:tcPr>
            <w:tcW w:w="1260" w:type="dxa"/>
          </w:tcPr>
          <w:p w14:paraId="6C016A3D"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Fungicide </w:t>
            </w:r>
          </w:p>
        </w:tc>
        <w:tc>
          <w:tcPr>
            <w:tcW w:w="990" w:type="dxa"/>
          </w:tcPr>
          <w:p w14:paraId="0D55907D"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2694B54C"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63</w:t>
            </w:r>
          </w:p>
        </w:tc>
        <w:tc>
          <w:tcPr>
            <w:tcW w:w="990" w:type="dxa"/>
            <w:shd w:val="clear" w:color="auto" w:fill="auto"/>
          </w:tcPr>
          <w:p w14:paraId="31FBECB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0.0076 </w:t>
            </w:r>
          </w:p>
        </w:tc>
        <w:tc>
          <w:tcPr>
            <w:tcW w:w="2250" w:type="dxa"/>
          </w:tcPr>
          <w:p w14:paraId="28B4121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w:t>
            </w:r>
          </w:p>
        </w:tc>
        <w:tc>
          <w:tcPr>
            <w:tcW w:w="990" w:type="dxa"/>
          </w:tcPr>
          <w:p w14:paraId="1F273415"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5.25 </w:t>
            </w:r>
          </w:p>
        </w:tc>
        <w:tc>
          <w:tcPr>
            <w:tcW w:w="990" w:type="dxa"/>
          </w:tcPr>
          <w:p w14:paraId="3E05CBC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3 </w:t>
            </w:r>
          </w:p>
        </w:tc>
        <w:tc>
          <w:tcPr>
            <w:tcW w:w="990" w:type="dxa"/>
          </w:tcPr>
          <w:p w14:paraId="7F67ED21"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1.8 </w:t>
            </w:r>
          </w:p>
        </w:tc>
        <w:tc>
          <w:tcPr>
            <w:tcW w:w="990" w:type="dxa"/>
          </w:tcPr>
          <w:p w14:paraId="510108A4"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0.6 </w:t>
            </w:r>
          </w:p>
        </w:tc>
        <w:tc>
          <w:tcPr>
            <w:tcW w:w="990" w:type="dxa"/>
          </w:tcPr>
          <w:p w14:paraId="2FB56CF2"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6.8 </w:t>
            </w:r>
          </w:p>
        </w:tc>
        <w:tc>
          <w:tcPr>
            <w:tcW w:w="990" w:type="dxa"/>
          </w:tcPr>
          <w:p w14:paraId="5E2152EF"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630 </w:t>
            </w:r>
          </w:p>
        </w:tc>
      </w:tr>
      <w:tr w:rsidR="004D3ECF" w:rsidRPr="00A44988" w14:paraId="3884FBD5" w14:textId="77777777" w:rsidTr="003D03F3">
        <w:trPr>
          <w:trHeight w:val="288"/>
        </w:trPr>
        <w:tc>
          <w:tcPr>
            <w:tcW w:w="1980" w:type="dxa"/>
          </w:tcPr>
          <w:p w14:paraId="663EDE5B" w14:textId="77777777" w:rsidR="004D3ECF" w:rsidRPr="00A44988" w:rsidRDefault="004D3ECF" w:rsidP="003D03F3">
            <w:pPr>
              <w:rPr>
                <w:sz w:val="20"/>
                <w:szCs w:val="20"/>
              </w:rPr>
            </w:pPr>
            <w:r w:rsidRPr="00A44988">
              <w:rPr>
                <w:sz w:val="20"/>
                <w:szCs w:val="20"/>
              </w:rPr>
              <w:t>Chlordane</w:t>
            </w:r>
          </w:p>
        </w:tc>
        <w:tc>
          <w:tcPr>
            <w:tcW w:w="1260" w:type="dxa"/>
          </w:tcPr>
          <w:p w14:paraId="14E541EC" w14:textId="77777777" w:rsidR="004D3ECF" w:rsidRPr="00A44988" w:rsidRDefault="004D3ECF" w:rsidP="003D03F3">
            <w:pPr>
              <w:jc w:val="center"/>
              <w:rPr>
                <w:sz w:val="20"/>
                <w:szCs w:val="20"/>
              </w:rPr>
            </w:pPr>
            <w:r w:rsidRPr="00A44988">
              <w:rPr>
                <w:sz w:val="20"/>
                <w:szCs w:val="20"/>
              </w:rPr>
              <w:t>Insecticide</w:t>
            </w:r>
          </w:p>
        </w:tc>
        <w:tc>
          <w:tcPr>
            <w:tcW w:w="990" w:type="dxa"/>
          </w:tcPr>
          <w:p w14:paraId="3A1EADB0" w14:textId="77777777" w:rsidR="004D3ECF" w:rsidRPr="0077751D" w:rsidRDefault="004D3ECF" w:rsidP="003D03F3">
            <w:pPr>
              <w:jc w:val="center"/>
              <w:rPr>
                <w:sz w:val="20"/>
                <w:szCs w:val="20"/>
              </w:rPr>
            </w:pPr>
            <w:r w:rsidRPr="0077751D">
              <w:rPr>
                <w:sz w:val="20"/>
                <w:szCs w:val="20"/>
              </w:rPr>
              <w:t>0</w:t>
            </w:r>
          </w:p>
        </w:tc>
        <w:tc>
          <w:tcPr>
            <w:tcW w:w="990" w:type="dxa"/>
          </w:tcPr>
          <w:p w14:paraId="45FA0032" w14:textId="77777777" w:rsidR="004D3ECF" w:rsidRPr="0077751D" w:rsidRDefault="004D3ECF" w:rsidP="003D03F3">
            <w:pPr>
              <w:jc w:val="center"/>
              <w:rPr>
                <w:sz w:val="20"/>
                <w:szCs w:val="20"/>
              </w:rPr>
            </w:pPr>
            <w:r w:rsidRPr="0077751D">
              <w:rPr>
                <w:sz w:val="20"/>
                <w:szCs w:val="20"/>
              </w:rPr>
              <w:t>9</w:t>
            </w:r>
          </w:p>
        </w:tc>
        <w:tc>
          <w:tcPr>
            <w:tcW w:w="990" w:type="dxa"/>
            <w:shd w:val="clear" w:color="auto" w:fill="auto"/>
          </w:tcPr>
          <w:p w14:paraId="22E64E0A" w14:textId="77777777" w:rsidR="004D3ECF" w:rsidRPr="00A44988" w:rsidRDefault="004D3ECF" w:rsidP="003D03F3">
            <w:pPr>
              <w:jc w:val="center"/>
              <w:rPr>
                <w:sz w:val="20"/>
                <w:szCs w:val="20"/>
              </w:rPr>
            </w:pPr>
            <w:r w:rsidRPr="00A44988">
              <w:rPr>
                <w:sz w:val="20"/>
                <w:szCs w:val="20"/>
              </w:rPr>
              <w:t>0.020</w:t>
            </w:r>
          </w:p>
        </w:tc>
        <w:tc>
          <w:tcPr>
            <w:tcW w:w="2250" w:type="dxa"/>
          </w:tcPr>
          <w:p w14:paraId="784CA13B" w14:textId="77777777" w:rsidR="004D3ECF" w:rsidRPr="00A44988" w:rsidRDefault="004D3ECF" w:rsidP="003D03F3">
            <w:pPr>
              <w:jc w:val="center"/>
              <w:rPr>
                <w:sz w:val="20"/>
                <w:szCs w:val="20"/>
              </w:rPr>
            </w:pPr>
            <w:r w:rsidRPr="00A44988">
              <w:rPr>
                <w:sz w:val="20"/>
                <w:szCs w:val="20"/>
              </w:rPr>
              <w:t>‐‐</w:t>
            </w:r>
          </w:p>
        </w:tc>
        <w:tc>
          <w:tcPr>
            <w:tcW w:w="990" w:type="dxa"/>
          </w:tcPr>
          <w:p w14:paraId="2ED25F34" w14:textId="77777777" w:rsidR="004D3ECF" w:rsidRPr="00A44988" w:rsidRDefault="004D3ECF" w:rsidP="003D03F3">
            <w:pPr>
              <w:jc w:val="center"/>
              <w:rPr>
                <w:sz w:val="20"/>
                <w:szCs w:val="20"/>
              </w:rPr>
            </w:pPr>
            <w:r w:rsidRPr="00A44988">
              <w:rPr>
                <w:sz w:val="20"/>
                <w:szCs w:val="20"/>
              </w:rPr>
              <w:t>‐‐</w:t>
            </w:r>
          </w:p>
        </w:tc>
        <w:tc>
          <w:tcPr>
            <w:tcW w:w="990" w:type="dxa"/>
          </w:tcPr>
          <w:p w14:paraId="579B10A7" w14:textId="77777777" w:rsidR="004D3ECF" w:rsidRPr="00A44988" w:rsidRDefault="004D3ECF" w:rsidP="003D03F3">
            <w:pPr>
              <w:jc w:val="center"/>
              <w:rPr>
                <w:sz w:val="20"/>
                <w:szCs w:val="20"/>
              </w:rPr>
            </w:pPr>
            <w:r w:rsidRPr="00A44988">
              <w:rPr>
                <w:sz w:val="20"/>
                <w:szCs w:val="20"/>
              </w:rPr>
              <w:t>‐‐</w:t>
            </w:r>
          </w:p>
        </w:tc>
        <w:tc>
          <w:tcPr>
            <w:tcW w:w="990" w:type="dxa"/>
          </w:tcPr>
          <w:p w14:paraId="72DAAA6F" w14:textId="77777777" w:rsidR="004D3ECF" w:rsidRPr="00A44988" w:rsidRDefault="004D3ECF" w:rsidP="003D03F3">
            <w:pPr>
              <w:jc w:val="center"/>
              <w:rPr>
                <w:sz w:val="20"/>
                <w:szCs w:val="20"/>
              </w:rPr>
            </w:pPr>
            <w:r w:rsidRPr="00A44988">
              <w:rPr>
                <w:sz w:val="20"/>
                <w:szCs w:val="20"/>
              </w:rPr>
              <w:t>‐‐</w:t>
            </w:r>
          </w:p>
        </w:tc>
        <w:tc>
          <w:tcPr>
            <w:tcW w:w="990" w:type="dxa"/>
          </w:tcPr>
          <w:p w14:paraId="49C96760" w14:textId="77777777" w:rsidR="004D3ECF" w:rsidRPr="00A44988" w:rsidRDefault="004D3ECF" w:rsidP="003D03F3">
            <w:pPr>
              <w:jc w:val="center"/>
              <w:rPr>
                <w:sz w:val="20"/>
                <w:szCs w:val="20"/>
              </w:rPr>
            </w:pPr>
            <w:r w:rsidRPr="00A44988">
              <w:rPr>
                <w:sz w:val="20"/>
                <w:szCs w:val="20"/>
              </w:rPr>
              <w:t>‐‐</w:t>
            </w:r>
          </w:p>
        </w:tc>
        <w:tc>
          <w:tcPr>
            <w:tcW w:w="990" w:type="dxa"/>
          </w:tcPr>
          <w:p w14:paraId="4E8F9BE0" w14:textId="77777777" w:rsidR="004D3ECF" w:rsidRPr="00A44988" w:rsidRDefault="004D3ECF" w:rsidP="003D03F3">
            <w:pPr>
              <w:jc w:val="center"/>
              <w:rPr>
                <w:sz w:val="20"/>
                <w:szCs w:val="20"/>
              </w:rPr>
            </w:pPr>
            <w:r w:rsidRPr="00A44988">
              <w:rPr>
                <w:sz w:val="20"/>
                <w:szCs w:val="20"/>
              </w:rPr>
              <w:t>‐‐</w:t>
            </w:r>
          </w:p>
        </w:tc>
        <w:tc>
          <w:tcPr>
            <w:tcW w:w="990" w:type="dxa"/>
          </w:tcPr>
          <w:p w14:paraId="765BBD95" w14:textId="77777777" w:rsidR="004D3ECF" w:rsidRPr="00A44988" w:rsidRDefault="004D3ECF" w:rsidP="003D03F3">
            <w:pPr>
              <w:jc w:val="center"/>
              <w:rPr>
                <w:sz w:val="20"/>
                <w:szCs w:val="20"/>
              </w:rPr>
            </w:pPr>
            <w:r w:rsidRPr="00A44988">
              <w:rPr>
                <w:sz w:val="20"/>
                <w:szCs w:val="20"/>
              </w:rPr>
              <w:t>‐‐</w:t>
            </w:r>
          </w:p>
        </w:tc>
      </w:tr>
      <w:tr w:rsidR="004D3ECF" w14:paraId="25F86D41" w14:textId="77777777" w:rsidTr="003D03F3">
        <w:trPr>
          <w:trHeight w:val="288"/>
        </w:trPr>
        <w:tc>
          <w:tcPr>
            <w:tcW w:w="1980" w:type="dxa"/>
            <w:shd w:val="clear" w:color="auto" w:fill="FDE9D9" w:themeFill="accent6" w:themeFillTint="33"/>
            <w:vAlign w:val="center"/>
          </w:tcPr>
          <w:p w14:paraId="60BDFA36" w14:textId="77777777" w:rsidR="004D3ECF" w:rsidRPr="0013193A" w:rsidRDefault="004D3ECF" w:rsidP="003D03F3">
            <w:pPr>
              <w:spacing w:line="259" w:lineRule="auto"/>
              <w:rPr>
                <w:rFonts w:ascii="Calibri" w:eastAsia="Calibri" w:hAnsi="Calibri" w:cs="Calibri"/>
                <w:b/>
                <w:color w:val="000000"/>
                <w:sz w:val="20"/>
              </w:rPr>
            </w:pPr>
            <w:r w:rsidRPr="0013193A">
              <w:rPr>
                <w:rFonts w:ascii="Calibri" w:eastAsia="Calibri" w:hAnsi="Calibri" w:cs="Calibri"/>
                <w:b/>
                <w:color w:val="000000"/>
                <w:sz w:val="20"/>
              </w:rPr>
              <w:t xml:space="preserve">Chlorpyrifos ethyl </w:t>
            </w:r>
          </w:p>
        </w:tc>
        <w:tc>
          <w:tcPr>
            <w:tcW w:w="1260" w:type="dxa"/>
            <w:shd w:val="clear" w:color="auto" w:fill="FDE9D9" w:themeFill="accent6" w:themeFillTint="33"/>
            <w:vAlign w:val="center"/>
          </w:tcPr>
          <w:p w14:paraId="7334CFAB"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DE9D9" w:themeFill="accent6" w:themeFillTint="33"/>
            <w:vAlign w:val="center"/>
          </w:tcPr>
          <w:p w14:paraId="4C0FBC18"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8 </w:t>
            </w:r>
          </w:p>
        </w:tc>
        <w:tc>
          <w:tcPr>
            <w:tcW w:w="990" w:type="dxa"/>
            <w:shd w:val="clear" w:color="auto" w:fill="FDE9D9" w:themeFill="accent6" w:themeFillTint="33"/>
            <w:vAlign w:val="center"/>
          </w:tcPr>
          <w:p w14:paraId="12AFD0FE"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vAlign w:val="center"/>
          </w:tcPr>
          <w:p w14:paraId="7DF165C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0.0001 </w:t>
            </w:r>
          </w:p>
        </w:tc>
        <w:tc>
          <w:tcPr>
            <w:tcW w:w="2250" w:type="dxa"/>
            <w:vAlign w:val="center"/>
          </w:tcPr>
          <w:p w14:paraId="30DB7F4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26</w:t>
            </w:r>
            <w:r w:rsidRPr="003B4F32">
              <w:rPr>
                <w:rFonts w:ascii="Calibri" w:eastAsia="Calibri" w:hAnsi="Calibri" w:cs="Calibri"/>
                <w:color w:val="000000"/>
                <w:sz w:val="20"/>
              </w:rPr>
              <w:t xml:space="preserve"> </w:t>
            </w:r>
            <w:r w:rsidRPr="009B1338">
              <w:rPr>
                <w:rFonts w:ascii="Calibri" w:eastAsia="Calibri" w:hAnsi="Calibri" w:cs="Calibri"/>
                <w:color w:val="000000"/>
                <w:sz w:val="20"/>
              </w:rPr>
              <w:t>‐</w:t>
            </w:r>
            <w:r>
              <w:rPr>
                <w:rFonts w:ascii="Calibri" w:eastAsia="Calibri" w:hAnsi="Calibri" w:cs="Calibri"/>
                <w:color w:val="000000"/>
                <w:sz w:val="20"/>
              </w:rPr>
              <w:t xml:space="preserve"> </w:t>
            </w:r>
            <w:r w:rsidRPr="003B4F32">
              <w:rPr>
                <w:rFonts w:ascii="Calibri" w:eastAsia="Calibri" w:hAnsi="Calibri" w:cs="Calibri"/>
                <w:color w:val="000000"/>
                <w:sz w:val="20"/>
              </w:rPr>
              <w:t>0.00</w:t>
            </w:r>
            <w:r>
              <w:rPr>
                <w:rFonts w:ascii="Calibri" w:eastAsia="Calibri" w:hAnsi="Calibri" w:cs="Calibri"/>
                <w:color w:val="000000"/>
                <w:sz w:val="20"/>
              </w:rPr>
              <w:t>1</w:t>
            </w:r>
            <w:r w:rsidRPr="003B4F32">
              <w:rPr>
                <w:rFonts w:ascii="Calibri" w:eastAsia="Calibri" w:hAnsi="Calibri" w:cs="Calibri"/>
                <w:color w:val="000000"/>
                <w:sz w:val="20"/>
              </w:rPr>
              <w:t xml:space="preserve">5 </w:t>
            </w:r>
          </w:p>
        </w:tc>
        <w:tc>
          <w:tcPr>
            <w:tcW w:w="990" w:type="dxa"/>
          </w:tcPr>
          <w:p w14:paraId="6FADBE59" w14:textId="77777777" w:rsidR="004D3ECF" w:rsidRPr="003B4F32" w:rsidRDefault="004D3ECF" w:rsidP="003D03F3">
            <w:pPr>
              <w:spacing w:after="54"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0.9</w:t>
            </w:r>
            <w:r w:rsidRPr="003B4F32">
              <w:rPr>
                <w:rFonts w:ascii="Calibri" w:eastAsia="Calibri" w:hAnsi="Calibri" w:cs="Calibri"/>
                <w:color w:val="000000"/>
                <w:sz w:val="20"/>
                <w:vertAlign w:val="superscript"/>
              </w:rPr>
              <w:t>3</w:t>
            </w:r>
          </w:p>
          <w:p w14:paraId="776C3F16"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(n=1) </w:t>
            </w:r>
          </w:p>
        </w:tc>
        <w:tc>
          <w:tcPr>
            <w:tcW w:w="990" w:type="dxa"/>
          </w:tcPr>
          <w:p w14:paraId="0EBD186B" w14:textId="77777777" w:rsidR="004D3ECF" w:rsidRPr="003B4F32" w:rsidRDefault="004D3ECF" w:rsidP="003D03F3">
            <w:pPr>
              <w:spacing w:after="48"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0.57</w:t>
            </w:r>
            <w:r w:rsidRPr="003B4F32">
              <w:rPr>
                <w:rFonts w:ascii="Calibri" w:eastAsia="Calibri" w:hAnsi="Calibri" w:cs="Calibri"/>
                <w:color w:val="000000"/>
                <w:sz w:val="20"/>
                <w:vertAlign w:val="superscript"/>
              </w:rPr>
              <w:t>4</w:t>
            </w:r>
          </w:p>
          <w:p w14:paraId="075E8A3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(n=1) </w:t>
            </w:r>
          </w:p>
        </w:tc>
        <w:tc>
          <w:tcPr>
            <w:tcW w:w="990" w:type="dxa"/>
          </w:tcPr>
          <w:p w14:paraId="50E9A63D" w14:textId="77777777" w:rsidR="004D3ECF" w:rsidRPr="003B4F32" w:rsidRDefault="004D3ECF" w:rsidP="003D03F3">
            <w:pPr>
              <w:spacing w:after="48"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0.05</w:t>
            </w:r>
            <w:r w:rsidRPr="003B4F32">
              <w:rPr>
                <w:rFonts w:ascii="Calibri" w:eastAsia="Calibri" w:hAnsi="Calibri" w:cs="Calibri"/>
                <w:color w:val="000000"/>
                <w:sz w:val="20"/>
                <w:vertAlign w:val="superscript"/>
              </w:rPr>
              <w:t>3</w:t>
            </w:r>
          </w:p>
          <w:p w14:paraId="2E9B63D4"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(n=1) </w:t>
            </w:r>
          </w:p>
        </w:tc>
        <w:tc>
          <w:tcPr>
            <w:tcW w:w="990" w:type="dxa"/>
          </w:tcPr>
          <w:p w14:paraId="1A51848D" w14:textId="77777777" w:rsidR="004D3ECF" w:rsidRPr="003B4F32" w:rsidRDefault="004D3ECF" w:rsidP="003D03F3">
            <w:pPr>
              <w:spacing w:after="48"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0.04</w:t>
            </w:r>
            <w:r w:rsidRPr="003B4F32">
              <w:rPr>
                <w:rFonts w:ascii="Calibri" w:eastAsia="Calibri" w:hAnsi="Calibri" w:cs="Calibri"/>
                <w:color w:val="000000"/>
                <w:sz w:val="20"/>
                <w:vertAlign w:val="superscript"/>
              </w:rPr>
              <w:t>4</w:t>
            </w:r>
          </w:p>
          <w:p w14:paraId="4456C21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(n=1) </w:t>
            </w:r>
          </w:p>
        </w:tc>
        <w:tc>
          <w:tcPr>
            <w:tcW w:w="990" w:type="dxa"/>
            <w:vAlign w:val="center"/>
          </w:tcPr>
          <w:p w14:paraId="4F615814"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140 </w:t>
            </w:r>
          </w:p>
        </w:tc>
        <w:tc>
          <w:tcPr>
            <w:tcW w:w="990" w:type="dxa"/>
            <w:vAlign w:val="center"/>
          </w:tcPr>
          <w:p w14:paraId="647CE209"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5A5C08DA" w14:textId="77777777" w:rsidTr="003D03F3">
        <w:trPr>
          <w:trHeight w:val="288"/>
        </w:trPr>
        <w:tc>
          <w:tcPr>
            <w:tcW w:w="1980" w:type="dxa"/>
          </w:tcPr>
          <w:p w14:paraId="4684255D"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Chlorpyrifos methyl </w:t>
            </w:r>
          </w:p>
        </w:tc>
        <w:tc>
          <w:tcPr>
            <w:tcW w:w="1260" w:type="dxa"/>
          </w:tcPr>
          <w:p w14:paraId="569A36F4"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753B0422"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741A6FDA"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354206C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0.00012 </w:t>
            </w:r>
          </w:p>
        </w:tc>
        <w:tc>
          <w:tcPr>
            <w:tcW w:w="2250" w:type="dxa"/>
          </w:tcPr>
          <w:p w14:paraId="410B525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A61CC95"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4F2643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1FA938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4F97E5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270146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0CBED50"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042F2B62" w14:textId="77777777" w:rsidTr="003D03F3">
        <w:trPr>
          <w:trHeight w:val="288"/>
        </w:trPr>
        <w:tc>
          <w:tcPr>
            <w:tcW w:w="1980" w:type="dxa"/>
          </w:tcPr>
          <w:p w14:paraId="17CC7787"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Cyanazine</w:t>
            </w:r>
            <w:proofErr w:type="spellEnd"/>
            <w:r w:rsidRPr="003B4F32">
              <w:rPr>
                <w:rFonts w:ascii="Calibri" w:eastAsia="Calibri" w:hAnsi="Calibri" w:cs="Calibri"/>
                <w:color w:val="000000"/>
                <w:sz w:val="20"/>
              </w:rPr>
              <w:t xml:space="preserve"> </w:t>
            </w:r>
          </w:p>
        </w:tc>
        <w:tc>
          <w:tcPr>
            <w:tcW w:w="1260" w:type="dxa"/>
          </w:tcPr>
          <w:p w14:paraId="1A1231D7"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Pr>
          <w:p w14:paraId="470EB6A2"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1A81412A"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6BADB9B4"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0.0005 </w:t>
            </w:r>
          </w:p>
        </w:tc>
        <w:tc>
          <w:tcPr>
            <w:tcW w:w="2250" w:type="dxa"/>
          </w:tcPr>
          <w:p w14:paraId="02BA193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86713E6"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573371F"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016859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B0ED55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31AE69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A0BDD23"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3569FAA7" w14:textId="77777777" w:rsidTr="003D03F3">
        <w:trPr>
          <w:trHeight w:val="288"/>
        </w:trPr>
        <w:tc>
          <w:tcPr>
            <w:tcW w:w="1980" w:type="dxa"/>
          </w:tcPr>
          <w:p w14:paraId="20A013C3"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Cypermethrin </w:t>
            </w:r>
          </w:p>
        </w:tc>
        <w:tc>
          <w:tcPr>
            <w:tcW w:w="1260" w:type="dxa"/>
          </w:tcPr>
          <w:p w14:paraId="3822EC6B"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2ED490C6"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2BC2D5D8"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6C92981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0.011 </w:t>
            </w:r>
          </w:p>
        </w:tc>
        <w:tc>
          <w:tcPr>
            <w:tcW w:w="2250" w:type="dxa"/>
          </w:tcPr>
          <w:p w14:paraId="4EE23F7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A8A0CD"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2DAEA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B919F12"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C90590B"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B4DD3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D97D8E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58824281" w14:textId="77777777" w:rsidTr="003D03F3">
        <w:trPr>
          <w:trHeight w:val="288"/>
        </w:trPr>
        <w:tc>
          <w:tcPr>
            <w:tcW w:w="1980" w:type="dxa"/>
          </w:tcPr>
          <w:p w14:paraId="3DC1AA7D"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DDD </w:t>
            </w:r>
          </w:p>
        </w:tc>
        <w:tc>
          <w:tcPr>
            <w:tcW w:w="1260" w:type="dxa"/>
          </w:tcPr>
          <w:p w14:paraId="49B664BC"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Pr>
          <w:p w14:paraId="75436CA4"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36ABC272"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63</w:t>
            </w:r>
          </w:p>
        </w:tc>
        <w:tc>
          <w:tcPr>
            <w:tcW w:w="990" w:type="dxa"/>
            <w:shd w:val="clear" w:color="auto" w:fill="auto"/>
          </w:tcPr>
          <w:p w14:paraId="764F546C"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5C66983C"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6EB304D"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7A8F98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78832F"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24D7A3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15574A8"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669161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4ABAA07B" w14:textId="77777777" w:rsidTr="003D03F3">
        <w:trPr>
          <w:trHeight w:val="288"/>
        </w:trPr>
        <w:tc>
          <w:tcPr>
            <w:tcW w:w="1980" w:type="dxa"/>
          </w:tcPr>
          <w:p w14:paraId="183E454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DDE </w:t>
            </w:r>
          </w:p>
        </w:tc>
        <w:tc>
          <w:tcPr>
            <w:tcW w:w="1260" w:type="dxa"/>
          </w:tcPr>
          <w:p w14:paraId="27F381CB"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Pr>
          <w:p w14:paraId="43C6FE8B"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4420045F"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1B547D3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1355670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E5D3CAC"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9ED6BDF"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503E99"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57E65B3"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D10500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5DA173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2A5A64D0" w14:textId="77777777" w:rsidTr="003D03F3">
        <w:trPr>
          <w:trHeight w:val="288"/>
        </w:trPr>
        <w:tc>
          <w:tcPr>
            <w:tcW w:w="1980" w:type="dxa"/>
          </w:tcPr>
          <w:p w14:paraId="74AB6B5E"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DDT </w:t>
            </w:r>
          </w:p>
        </w:tc>
        <w:tc>
          <w:tcPr>
            <w:tcW w:w="1260" w:type="dxa"/>
          </w:tcPr>
          <w:p w14:paraId="6F42E96F"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Pr>
          <w:p w14:paraId="750243ED"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72F4DDFF"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36F5661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7F595956"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1C53D2B"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6C8571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EC1D73B"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D6AF662"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B7AE27F"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44FF443"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1FF219E4" w14:textId="77777777" w:rsidTr="003D03F3">
        <w:trPr>
          <w:trHeight w:val="288"/>
        </w:trPr>
        <w:tc>
          <w:tcPr>
            <w:tcW w:w="1980" w:type="dxa"/>
          </w:tcPr>
          <w:p w14:paraId="68DA5B6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lastRenderedPageBreak/>
              <w:t xml:space="preserve">Delta‐BHC </w:t>
            </w:r>
          </w:p>
        </w:tc>
        <w:tc>
          <w:tcPr>
            <w:tcW w:w="1260" w:type="dxa"/>
          </w:tcPr>
          <w:p w14:paraId="1BF2329A"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Byproduct </w:t>
            </w:r>
          </w:p>
        </w:tc>
        <w:tc>
          <w:tcPr>
            <w:tcW w:w="990" w:type="dxa"/>
          </w:tcPr>
          <w:p w14:paraId="358BF4CB"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553AE816"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61 </w:t>
            </w:r>
          </w:p>
        </w:tc>
        <w:tc>
          <w:tcPr>
            <w:tcW w:w="990" w:type="dxa"/>
            <w:shd w:val="clear" w:color="auto" w:fill="auto"/>
          </w:tcPr>
          <w:p w14:paraId="4FE673C0"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56F36BD5"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37CB779"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29788C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A6722B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1ACB4F5"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9A6DDFD"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19F1B97"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5557A67C" w14:textId="77777777" w:rsidTr="003D03F3">
        <w:trPr>
          <w:trHeight w:val="288"/>
        </w:trPr>
        <w:tc>
          <w:tcPr>
            <w:tcW w:w="1980" w:type="dxa"/>
          </w:tcPr>
          <w:p w14:paraId="25D815D9"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Demeton </w:t>
            </w:r>
          </w:p>
        </w:tc>
        <w:tc>
          <w:tcPr>
            <w:tcW w:w="1260" w:type="dxa"/>
          </w:tcPr>
          <w:p w14:paraId="6DCAED63"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1D01DAB7"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6B3059BF"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38EFE83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0.0001 </w:t>
            </w:r>
          </w:p>
        </w:tc>
        <w:tc>
          <w:tcPr>
            <w:tcW w:w="2250" w:type="dxa"/>
          </w:tcPr>
          <w:p w14:paraId="66ACCC04"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E1B9238"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2C51CE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EF18F7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41AD7F9"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DC4765"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1ABC2AA"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2FCCB5B4" w14:textId="77777777" w:rsidTr="003D03F3">
        <w:trPr>
          <w:trHeight w:val="288"/>
        </w:trPr>
        <w:tc>
          <w:tcPr>
            <w:tcW w:w="1980" w:type="dxa"/>
            <w:shd w:val="clear" w:color="auto" w:fill="FFFFFF" w:themeFill="background1"/>
          </w:tcPr>
          <w:p w14:paraId="1E9ABBC4" w14:textId="77777777" w:rsidR="004D3ECF" w:rsidRPr="009155CF" w:rsidRDefault="004D3ECF" w:rsidP="003D03F3">
            <w:pPr>
              <w:spacing w:line="259" w:lineRule="auto"/>
              <w:rPr>
                <w:rFonts w:ascii="Calibri" w:eastAsia="Calibri" w:hAnsi="Calibri" w:cs="Calibri"/>
                <w:b/>
                <w:color w:val="000000"/>
                <w:sz w:val="20"/>
              </w:rPr>
            </w:pPr>
            <w:r w:rsidRPr="009155CF">
              <w:rPr>
                <w:rFonts w:ascii="Calibri" w:eastAsia="Calibri" w:hAnsi="Calibri" w:cs="Calibri"/>
                <w:b/>
                <w:color w:val="000000"/>
                <w:sz w:val="20"/>
              </w:rPr>
              <w:t xml:space="preserve">Diazinon </w:t>
            </w:r>
          </w:p>
        </w:tc>
        <w:tc>
          <w:tcPr>
            <w:tcW w:w="1260" w:type="dxa"/>
            <w:shd w:val="clear" w:color="auto" w:fill="FFFFFF" w:themeFill="background1"/>
          </w:tcPr>
          <w:p w14:paraId="31220414"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01033DC0"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3 </w:t>
            </w:r>
          </w:p>
        </w:tc>
        <w:tc>
          <w:tcPr>
            <w:tcW w:w="990" w:type="dxa"/>
            <w:shd w:val="clear" w:color="auto" w:fill="FFFFFF" w:themeFill="background1"/>
          </w:tcPr>
          <w:p w14:paraId="746490FD"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511B3A7D"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0.00012 </w:t>
            </w:r>
          </w:p>
        </w:tc>
        <w:tc>
          <w:tcPr>
            <w:tcW w:w="2250" w:type="dxa"/>
          </w:tcPr>
          <w:p w14:paraId="1C9FA71A" w14:textId="77777777" w:rsidR="004D3ECF" w:rsidRPr="003B4F32" w:rsidRDefault="004D3ECF" w:rsidP="003D03F3">
            <w:pPr>
              <w:spacing w:line="259" w:lineRule="auto"/>
              <w:ind w:right="33"/>
              <w:jc w:val="center"/>
              <w:rPr>
                <w:rFonts w:ascii="Calibri" w:eastAsia="Calibri" w:hAnsi="Calibri" w:cs="Calibri"/>
                <w:color w:val="000000"/>
                <w:sz w:val="20"/>
              </w:rPr>
            </w:pPr>
            <w:r w:rsidRPr="0013193A">
              <w:rPr>
                <w:rFonts w:ascii="Calibri" w:eastAsia="Calibri" w:hAnsi="Calibri" w:cs="Calibri"/>
                <w:color w:val="000000"/>
                <w:sz w:val="20"/>
              </w:rPr>
              <w:t>0.000</w:t>
            </w:r>
            <w:r>
              <w:rPr>
                <w:rFonts w:ascii="Calibri" w:eastAsia="Calibri" w:hAnsi="Calibri" w:cs="Calibri"/>
                <w:color w:val="000000"/>
                <w:sz w:val="20"/>
              </w:rPr>
              <w:t>14</w:t>
            </w:r>
            <w:r w:rsidRPr="0013193A">
              <w:rPr>
                <w:rFonts w:ascii="Calibri" w:eastAsia="Calibri" w:hAnsi="Calibri" w:cs="Calibri"/>
                <w:color w:val="000000"/>
                <w:sz w:val="20"/>
              </w:rPr>
              <w:t xml:space="preserve"> ‐ 0.0</w:t>
            </w:r>
            <w:r>
              <w:rPr>
                <w:rFonts w:ascii="Calibri" w:eastAsia="Calibri" w:hAnsi="Calibri" w:cs="Calibri"/>
                <w:color w:val="000000"/>
                <w:sz w:val="20"/>
              </w:rPr>
              <w:t>0057</w:t>
            </w:r>
          </w:p>
        </w:tc>
        <w:tc>
          <w:tcPr>
            <w:tcW w:w="990" w:type="dxa"/>
          </w:tcPr>
          <w:p w14:paraId="33DA542E" w14:textId="77777777" w:rsidR="004D3ECF" w:rsidRPr="003B4F32" w:rsidRDefault="004D3ECF" w:rsidP="003D03F3">
            <w:pPr>
              <w:tabs>
                <w:tab w:val="left" w:pos="300"/>
                <w:tab w:val="center" w:pos="370"/>
              </w:tabs>
              <w:spacing w:line="259" w:lineRule="auto"/>
              <w:ind w:right="34"/>
              <w:rPr>
                <w:rFonts w:ascii="Calibri" w:eastAsia="Calibri" w:hAnsi="Calibri" w:cs="Calibri"/>
                <w:color w:val="000000"/>
                <w:sz w:val="20"/>
              </w:rPr>
            </w:pPr>
            <w:r>
              <w:rPr>
                <w:rFonts w:ascii="Calibri" w:eastAsia="Calibri" w:hAnsi="Calibri" w:cs="Calibri"/>
                <w:color w:val="000000"/>
                <w:sz w:val="20"/>
              </w:rPr>
              <w:tab/>
              <w:t>45</w:t>
            </w:r>
            <w:r w:rsidRPr="003B4F32">
              <w:rPr>
                <w:rFonts w:ascii="Calibri" w:eastAsia="Calibri" w:hAnsi="Calibri" w:cs="Calibri"/>
                <w:color w:val="000000"/>
                <w:sz w:val="20"/>
              </w:rPr>
              <w:t xml:space="preserve"> </w:t>
            </w:r>
          </w:p>
        </w:tc>
        <w:tc>
          <w:tcPr>
            <w:tcW w:w="990" w:type="dxa"/>
          </w:tcPr>
          <w:p w14:paraId="59DC4A57"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&lt; 0.55</w:t>
            </w:r>
          </w:p>
        </w:tc>
        <w:tc>
          <w:tcPr>
            <w:tcW w:w="990" w:type="dxa"/>
          </w:tcPr>
          <w:p w14:paraId="731CDF71"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0.105</w:t>
            </w:r>
          </w:p>
        </w:tc>
        <w:tc>
          <w:tcPr>
            <w:tcW w:w="990" w:type="dxa"/>
          </w:tcPr>
          <w:p w14:paraId="35B4EB36"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0.17</w:t>
            </w:r>
          </w:p>
        </w:tc>
        <w:tc>
          <w:tcPr>
            <w:tcW w:w="990" w:type="dxa"/>
          </w:tcPr>
          <w:p w14:paraId="78B04583" w14:textId="77777777" w:rsidR="004D3ECF" w:rsidRPr="003B4F32" w:rsidRDefault="004D3ECF" w:rsidP="003D03F3">
            <w:pPr>
              <w:spacing w:line="259" w:lineRule="auto"/>
              <w:ind w:right="34"/>
              <w:jc w:val="center"/>
              <w:rPr>
                <w:rFonts w:ascii="Calibri" w:eastAsia="Calibri" w:hAnsi="Calibri" w:cs="Calibri"/>
                <w:color w:val="000000"/>
                <w:sz w:val="20"/>
              </w:rPr>
            </w:pPr>
            <w:r>
              <w:rPr>
                <w:rFonts w:ascii="Calibri" w:eastAsia="Calibri" w:hAnsi="Calibri" w:cs="Calibri"/>
                <w:color w:val="000000"/>
                <w:sz w:val="20"/>
              </w:rPr>
              <w:t>3,700</w:t>
            </w:r>
          </w:p>
        </w:tc>
        <w:tc>
          <w:tcPr>
            <w:tcW w:w="990" w:type="dxa"/>
          </w:tcPr>
          <w:p w14:paraId="1D67BD0F"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128BB3FF" w14:textId="77777777" w:rsidTr="003D03F3">
        <w:trPr>
          <w:trHeight w:val="288"/>
        </w:trPr>
        <w:tc>
          <w:tcPr>
            <w:tcW w:w="1980" w:type="dxa"/>
            <w:shd w:val="clear" w:color="auto" w:fill="auto"/>
          </w:tcPr>
          <w:p w14:paraId="5B637848" w14:textId="77777777" w:rsidR="004D3ECF" w:rsidRPr="009155CF" w:rsidRDefault="004D3ECF" w:rsidP="003D03F3">
            <w:pPr>
              <w:spacing w:line="259" w:lineRule="auto"/>
              <w:rPr>
                <w:rFonts w:ascii="Calibri" w:eastAsia="Calibri" w:hAnsi="Calibri" w:cs="Calibri"/>
                <w:b/>
                <w:color w:val="000000"/>
                <w:sz w:val="20"/>
              </w:rPr>
            </w:pPr>
            <w:proofErr w:type="spellStart"/>
            <w:r w:rsidRPr="009155CF">
              <w:rPr>
                <w:rFonts w:ascii="Calibri" w:eastAsia="Calibri" w:hAnsi="Calibri" w:cs="Calibri"/>
                <w:b/>
                <w:color w:val="000000"/>
                <w:sz w:val="20"/>
              </w:rPr>
              <w:t>Dichlorprop</w:t>
            </w:r>
            <w:proofErr w:type="spellEnd"/>
            <w:r w:rsidRPr="009155CF">
              <w:rPr>
                <w:rFonts w:ascii="Calibri" w:eastAsia="Calibri" w:hAnsi="Calibri" w:cs="Calibri"/>
                <w:b/>
                <w:color w:val="000000"/>
                <w:sz w:val="20"/>
              </w:rPr>
              <w:t xml:space="preserve"> </w:t>
            </w:r>
          </w:p>
        </w:tc>
        <w:tc>
          <w:tcPr>
            <w:tcW w:w="1260" w:type="dxa"/>
            <w:shd w:val="clear" w:color="auto" w:fill="auto"/>
          </w:tcPr>
          <w:p w14:paraId="120A3D59"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auto"/>
          </w:tcPr>
          <w:p w14:paraId="2DE034FB" w14:textId="77777777" w:rsidR="004D3ECF" w:rsidRPr="0077751D" w:rsidRDefault="004D3ECF" w:rsidP="003D03F3">
            <w:pPr>
              <w:tabs>
                <w:tab w:val="left" w:pos="300"/>
                <w:tab w:val="center" w:pos="370"/>
              </w:tabs>
              <w:spacing w:line="259" w:lineRule="auto"/>
              <w:ind w:right="33"/>
              <w:rPr>
                <w:rFonts w:ascii="Calibri" w:eastAsia="Calibri" w:hAnsi="Calibri" w:cs="Calibri"/>
                <w:sz w:val="20"/>
              </w:rPr>
            </w:pPr>
            <w:r w:rsidRPr="0077751D">
              <w:rPr>
                <w:rFonts w:ascii="Calibri" w:eastAsia="Calibri" w:hAnsi="Calibri" w:cs="Calibri"/>
                <w:sz w:val="20"/>
              </w:rPr>
              <w:tab/>
              <w:t xml:space="preserve">3 </w:t>
            </w:r>
          </w:p>
        </w:tc>
        <w:tc>
          <w:tcPr>
            <w:tcW w:w="990" w:type="dxa"/>
            <w:shd w:val="clear" w:color="auto" w:fill="auto"/>
          </w:tcPr>
          <w:p w14:paraId="0D5D5D20"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55</w:t>
            </w:r>
          </w:p>
        </w:tc>
        <w:tc>
          <w:tcPr>
            <w:tcW w:w="990" w:type="dxa"/>
            <w:shd w:val="clear" w:color="auto" w:fill="auto"/>
          </w:tcPr>
          <w:p w14:paraId="51CA433B"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57820786"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0</w:t>
            </w:r>
            <w:r>
              <w:rPr>
                <w:rFonts w:ascii="Calibri" w:eastAsia="Calibri" w:hAnsi="Calibri" w:cs="Calibri"/>
                <w:color w:val="000000"/>
                <w:sz w:val="20"/>
              </w:rPr>
              <w:t>.0056</w:t>
            </w:r>
            <w:r w:rsidRPr="003B4F32">
              <w:rPr>
                <w:rFonts w:ascii="Calibri" w:eastAsia="Calibri" w:hAnsi="Calibri" w:cs="Calibri"/>
                <w:color w:val="000000"/>
                <w:sz w:val="20"/>
              </w:rPr>
              <w:t xml:space="preserve"> </w:t>
            </w:r>
            <w:r w:rsidRPr="009B1338">
              <w:rPr>
                <w:rFonts w:ascii="Calibri" w:eastAsia="Calibri" w:hAnsi="Calibri" w:cs="Calibri"/>
                <w:color w:val="000000"/>
                <w:sz w:val="20"/>
              </w:rPr>
              <w:t>‐</w:t>
            </w:r>
            <w:r>
              <w:rPr>
                <w:rFonts w:ascii="Calibri" w:eastAsia="Calibri" w:hAnsi="Calibri" w:cs="Calibri"/>
                <w:color w:val="000000"/>
                <w:sz w:val="20"/>
              </w:rPr>
              <w:t xml:space="preserve"> </w:t>
            </w:r>
            <w:r w:rsidRPr="003B4F32">
              <w:rPr>
                <w:rFonts w:ascii="Calibri" w:eastAsia="Calibri" w:hAnsi="Calibri" w:cs="Calibri"/>
                <w:color w:val="000000"/>
                <w:sz w:val="20"/>
              </w:rPr>
              <w:t>0.0</w:t>
            </w:r>
            <w:r>
              <w:rPr>
                <w:rFonts w:ascii="Calibri" w:eastAsia="Calibri" w:hAnsi="Calibri" w:cs="Calibri"/>
                <w:color w:val="000000"/>
                <w:sz w:val="20"/>
              </w:rPr>
              <w:t>16</w:t>
            </w:r>
            <w:r w:rsidRPr="003B4F32">
              <w:rPr>
                <w:rFonts w:ascii="Calibri" w:eastAsia="Calibri" w:hAnsi="Calibri" w:cs="Calibri"/>
                <w:color w:val="000000"/>
                <w:sz w:val="20"/>
              </w:rPr>
              <w:t xml:space="preserve"> </w:t>
            </w:r>
          </w:p>
        </w:tc>
        <w:tc>
          <w:tcPr>
            <w:tcW w:w="990" w:type="dxa"/>
          </w:tcPr>
          <w:p w14:paraId="32677865"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500 </w:t>
            </w:r>
          </w:p>
        </w:tc>
        <w:tc>
          <w:tcPr>
            <w:tcW w:w="990" w:type="dxa"/>
          </w:tcPr>
          <w:p w14:paraId="468296E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1</w:t>
            </w:r>
            <w:r>
              <w:rPr>
                <w:rFonts w:ascii="Calibri" w:eastAsia="Calibri" w:hAnsi="Calibri" w:cs="Calibri"/>
                <w:color w:val="000000"/>
                <w:sz w:val="20"/>
              </w:rPr>
              <w:t>,</w:t>
            </w:r>
            <w:r w:rsidRPr="003B4F32">
              <w:rPr>
                <w:rFonts w:ascii="Calibri" w:eastAsia="Calibri" w:hAnsi="Calibri" w:cs="Calibri"/>
                <w:color w:val="000000"/>
                <w:sz w:val="20"/>
              </w:rPr>
              <w:t xml:space="preserve">700 </w:t>
            </w:r>
          </w:p>
        </w:tc>
        <w:tc>
          <w:tcPr>
            <w:tcW w:w="990" w:type="dxa"/>
          </w:tcPr>
          <w:p w14:paraId="1AE4F2F1"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C48D028"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06668BE"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7</w:t>
            </w:r>
            <w:r>
              <w:rPr>
                <w:rFonts w:ascii="Calibri" w:eastAsia="Calibri" w:hAnsi="Calibri" w:cs="Calibri"/>
                <w:color w:val="000000"/>
                <w:sz w:val="20"/>
              </w:rPr>
              <w:t>,</w:t>
            </w:r>
            <w:r w:rsidRPr="003B4F32">
              <w:rPr>
                <w:rFonts w:ascii="Calibri" w:eastAsia="Calibri" w:hAnsi="Calibri" w:cs="Calibri"/>
                <w:color w:val="000000"/>
                <w:sz w:val="20"/>
              </w:rPr>
              <w:t xml:space="preserve">000 </w:t>
            </w:r>
          </w:p>
        </w:tc>
        <w:tc>
          <w:tcPr>
            <w:tcW w:w="990" w:type="dxa"/>
          </w:tcPr>
          <w:p w14:paraId="23CD358A" w14:textId="77777777" w:rsidR="004D3ECF" w:rsidRPr="003B4F32" w:rsidRDefault="004D3ECF" w:rsidP="003D03F3">
            <w:pPr>
              <w:spacing w:line="259" w:lineRule="auto"/>
              <w:ind w:right="30"/>
              <w:jc w:val="center"/>
              <w:rPr>
                <w:rFonts w:ascii="Calibri" w:eastAsia="Calibri" w:hAnsi="Calibri" w:cs="Calibri"/>
                <w:color w:val="000000"/>
                <w:sz w:val="20"/>
              </w:rPr>
            </w:pPr>
            <w:r w:rsidRPr="003B4F32">
              <w:rPr>
                <w:rFonts w:ascii="Calibri" w:eastAsia="Calibri" w:hAnsi="Calibri" w:cs="Calibri"/>
                <w:color w:val="000000"/>
                <w:sz w:val="20"/>
              </w:rPr>
              <w:t xml:space="preserve">63 </w:t>
            </w:r>
          </w:p>
        </w:tc>
      </w:tr>
      <w:tr w:rsidR="004D3ECF" w14:paraId="67DD639D" w14:textId="77777777" w:rsidTr="003D03F3">
        <w:trPr>
          <w:trHeight w:val="288"/>
        </w:trPr>
        <w:tc>
          <w:tcPr>
            <w:tcW w:w="1980" w:type="dxa"/>
            <w:shd w:val="clear" w:color="auto" w:fill="FFFFFF" w:themeFill="background1"/>
          </w:tcPr>
          <w:p w14:paraId="1484EE58"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Dicofol </w:t>
            </w:r>
          </w:p>
        </w:tc>
        <w:tc>
          <w:tcPr>
            <w:tcW w:w="1260" w:type="dxa"/>
            <w:shd w:val="clear" w:color="auto" w:fill="FFFFFF" w:themeFill="background1"/>
          </w:tcPr>
          <w:p w14:paraId="4AB85BFE"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1DADF7B1"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360401AA"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52C0B1B8"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0.023 </w:t>
            </w:r>
          </w:p>
        </w:tc>
        <w:tc>
          <w:tcPr>
            <w:tcW w:w="2250" w:type="dxa"/>
          </w:tcPr>
          <w:p w14:paraId="456ECD50"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6C75E5D"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97BE9A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1BEA92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A6BBA40"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1D4D981"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DA902CD"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78EACD7A" w14:textId="77777777" w:rsidTr="003D03F3">
        <w:trPr>
          <w:trHeight w:val="288"/>
        </w:trPr>
        <w:tc>
          <w:tcPr>
            <w:tcW w:w="1980" w:type="dxa"/>
            <w:shd w:val="clear" w:color="auto" w:fill="FFFFFF" w:themeFill="background1"/>
          </w:tcPr>
          <w:p w14:paraId="33436284" w14:textId="77777777" w:rsidR="004D3ECF" w:rsidRPr="009155CF" w:rsidRDefault="004D3ECF" w:rsidP="003D03F3">
            <w:pPr>
              <w:spacing w:line="259" w:lineRule="auto"/>
              <w:rPr>
                <w:rFonts w:ascii="Calibri" w:eastAsia="Calibri" w:hAnsi="Calibri" w:cs="Calibri"/>
                <w:b/>
                <w:color w:val="000000"/>
                <w:sz w:val="20"/>
              </w:rPr>
            </w:pPr>
            <w:r w:rsidRPr="009155CF">
              <w:rPr>
                <w:rFonts w:ascii="Calibri" w:eastAsia="Calibri" w:hAnsi="Calibri" w:cs="Calibri"/>
                <w:b/>
                <w:color w:val="000000"/>
                <w:sz w:val="20"/>
              </w:rPr>
              <w:t xml:space="preserve">Dieldrin </w:t>
            </w:r>
          </w:p>
        </w:tc>
        <w:tc>
          <w:tcPr>
            <w:tcW w:w="1260" w:type="dxa"/>
            <w:shd w:val="clear" w:color="auto" w:fill="FFFFFF" w:themeFill="background1"/>
          </w:tcPr>
          <w:p w14:paraId="3B272BAF" w14:textId="77777777" w:rsidR="004D3ECF" w:rsidRPr="003B4F32" w:rsidRDefault="004D3ECF" w:rsidP="003D03F3">
            <w:pPr>
              <w:spacing w:line="259" w:lineRule="auto"/>
              <w:ind w:right="32"/>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68C3A839"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2</w:t>
            </w:r>
          </w:p>
        </w:tc>
        <w:tc>
          <w:tcPr>
            <w:tcW w:w="990" w:type="dxa"/>
            <w:shd w:val="clear" w:color="auto" w:fill="FFFFFF" w:themeFill="background1"/>
          </w:tcPr>
          <w:p w14:paraId="35196FC5"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FFFFFF" w:themeFill="background1"/>
          </w:tcPr>
          <w:p w14:paraId="2BE1A2F9"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0.0001 </w:t>
            </w:r>
          </w:p>
        </w:tc>
        <w:tc>
          <w:tcPr>
            <w:tcW w:w="2250" w:type="dxa"/>
            <w:shd w:val="clear" w:color="auto" w:fill="FFFFFF" w:themeFill="background1"/>
          </w:tcPr>
          <w:p w14:paraId="0A35EC19" w14:textId="77777777" w:rsidR="004D3ECF" w:rsidRPr="003B4F32" w:rsidRDefault="004D3ECF" w:rsidP="003D03F3">
            <w:pPr>
              <w:spacing w:line="259" w:lineRule="auto"/>
              <w:ind w:right="33"/>
              <w:jc w:val="center"/>
              <w:rPr>
                <w:rFonts w:ascii="Calibri" w:eastAsia="Calibri" w:hAnsi="Calibri" w:cs="Calibri"/>
                <w:color w:val="000000"/>
                <w:sz w:val="20"/>
              </w:rPr>
            </w:pPr>
            <w:r>
              <w:rPr>
                <w:rFonts w:ascii="Calibri" w:eastAsia="Calibri" w:hAnsi="Calibri" w:cs="Calibri"/>
                <w:color w:val="000000"/>
                <w:sz w:val="20"/>
              </w:rPr>
              <w:t xml:space="preserve">0.0014 </w:t>
            </w:r>
            <w:r w:rsidRPr="003B4F32">
              <w:rPr>
                <w:rFonts w:ascii="Calibri" w:eastAsia="Calibri" w:hAnsi="Calibri" w:cs="Calibri"/>
                <w:color w:val="000000"/>
                <w:sz w:val="20"/>
              </w:rPr>
              <w:t>‐</w:t>
            </w:r>
            <w:r>
              <w:rPr>
                <w:rFonts w:ascii="Calibri" w:eastAsia="Calibri" w:hAnsi="Calibri" w:cs="Calibri"/>
                <w:color w:val="000000"/>
                <w:sz w:val="20"/>
              </w:rPr>
              <w:t xml:space="preserve"> 0.0016</w:t>
            </w:r>
          </w:p>
        </w:tc>
        <w:tc>
          <w:tcPr>
            <w:tcW w:w="990" w:type="dxa"/>
          </w:tcPr>
          <w:p w14:paraId="51AF330D" w14:textId="77777777" w:rsidR="004D3ECF" w:rsidRPr="00B52931" w:rsidRDefault="004D3ECF" w:rsidP="003D03F3">
            <w:pPr>
              <w:jc w:val="center"/>
              <w:rPr>
                <w:rFonts w:ascii="Calibri" w:eastAsia="Times New Roman" w:hAnsi="Calibri" w:cs="Times New Roman"/>
                <w:color w:val="000000"/>
                <w:sz w:val="20"/>
                <w:szCs w:val="20"/>
                <w:vertAlign w:val="superscript"/>
              </w:rPr>
            </w:pPr>
            <w:r>
              <w:rPr>
                <w:rFonts w:ascii="Calibri" w:eastAsia="Times New Roman" w:hAnsi="Calibri" w:cs="Times New Roman"/>
                <w:color w:val="000000"/>
                <w:sz w:val="20"/>
                <w:szCs w:val="20"/>
              </w:rPr>
              <w:t>2.5</w:t>
            </w:r>
            <w:r>
              <w:rPr>
                <w:rFonts w:ascii="Calibri" w:eastAsia="Times New Roman" w:hAnsi="Calibri" w:cs="Times New Roman"/>
                <w:color w:val="000000"/>
                <w:sz w:val="20"/>
                <w:szCs w:val="20"/>
                <w:vertAlign w:val="superscript"/>
              </w:rPr>
              <w:t>6</w:t>
            </w:r>
          </w:p>
        </w:tc>
        <w:tc>
          <w:tcPr>
            <w:tcW w:w="990" w:type="dxa"/>
          </w:tcPr>
          <w:p w14:paraId="49466DDC" w14:textId="77777777" w:rsidR="004D3ECF" w:rsidRPr="00B52931" w:rsidRDefault="004D3ECF" w:rsidP="003D03F3">
            <w:pPr>
              <w:jc w:val="center"/>
              <w:rPr>
                <w:rFonts w:ascii="Calibri" w:eastAsia="Times New Roman" w:hAnsi="Calibri" w:cs="Times New Roman"/>
                <w:color w:val="000000"/>
                <w:sz w:val="20"/>
                <w:szCs w:val="20"/>
                <w:vertAlign w:val="superscript"/>
              </w:rPr>
            </w:pPr>
            <w:r>
              <w:rPr>
                <w:rFonts w:ascii="Calibri" w:eastAsia="Times New Roman" w:hAnsi="Calibri" w:cs="Times New Roman"/>
                <w:color w:val="000000"/>
                <w:sz w:val="20"/>
                <w:szCs w:val="20"/>
              </w:rPr>
              <w:t>11</w:t>
            </w:r>
            <w:r>
              <w:rPr>
                <w:rFonts w:ascii="Calibri" w:eastAsia="Times New Roman" w:hAnsi="Calibri" w:cs="Times New Roman"/>
                <w:color w:val="000000"/>
                <w:sz w:val="20"/>
                <w:szCs w:val="20"/>
                <w:vertAlign w:val="superscript"/>
              </w:rPr>
              <w:t>6</w:t>
            </w:r>
          </w:p>
        </w:tc>
        <w:tc>
          <w:tcPr>
            <w:tcW w:w="990" w:type="dxa"/>
          </w:tcPr>
          <w:p w14:paraId="2DF17F98" w14:textId="77777777" w:rsidR="004D3ECF" w:rsidRPr="00B52931" w:rsidRDefault="004D3ECF" w:rsidP="003D03F3">
            <w:pPr>
              <w:jc w:val="center"/>
              <w:rPr>
                <w:rFonts w:ascii="Calibri" w:eastAsia="Times New Roman" w:hAnsi="Calibri" w:cs="Times New Roman"/>
                <w:color w:val="000000"/>
                <w:sz w:val="20"/>
                <w:szCs w:val="20"/>
                <w:vertAlign w:val="superscript"/>
              </w:rPr>
            </w:pPr>
            <w:r>
              <w:rPr>
                <w:rFonts w:ascii="Calibri" w:eastAsia="Times New Roman" w:hAnsi="Calibri" w:cs="Times New Roman"/>
                <w:color w:val="000000"/>
                <w:sz w:val="20"/>
                <w:szCs w:val="20"/>
              </w:rPr>
              <w:t>4.5</w:t>
            </w:r>
            <w:r>
              <w:rPr>
                <w:rFonts w:ascii="Calibri" w:eastAsia="Times New Roman" w:hAnsi="Calibri" w:cs="Times New Roman"/>
                <w:color w:val="000000"/>
                <w:sz w:val="20"/>
                <w:szCs w:val="20"/>
                <w:vertAlign w:val="superscript"/>
              </w:rPr>
              <w:t>6</w:t>
            </w:r>
          </w:p>
        </w:tc>
        <w:tc>
          <w:tcPr>
            <w:tcW w:w="990" w:type="dxa"/>
          </w:tcPr>
          <w:p w14:paraId="24B8A890" w14:textId="77777777" w:rsidR="004D3ECF" w:rsidRPr="00B52931" w:rsidRDefault="004D3ECF" w:rsidP="003D03F3">
            <w:pPr>
              <w:jc w:val="center"/>
              <w:rPr>
                <w:rFonts w:ascii="Calibri" w:eastAsia="Times New Roman" w:hAnsi="Calibri" w:cs="Times New Roman"/>
                <w:color w:val="000000"/>
                <w:sz w:val="20"/>
                <w:szCs w:val="20"/>
                <w:vertAlign w:val="superscript"/>
              </w:rPr>
            </w:pPr>
            <w:r>
              <w:rPr>
                <w:rFonts w:ascii="Calibri" w:eastAsia="Times New Roman" w:hAnsi="Calibri" w:cs="Times New Roman"/>
                <w:color w:val="000000"/>
                <w:sz w:val="20"/>
                <w:szCs w:val="20"/>
              </w:rPr>
              <w:t>0.7</w:t>
            </w:r>
            <w:r>
              <w:rPr>
                <w:rFonts w:ascii="Calibri" w:eastAsia="Times New Roman" w:hAnsi="Calibri" w:cs="Times New Roman"/>
                <w:color w:val="000000"/>
                <w:sz w:val="20"/>
                <w:szCs w:val="20"/>
                <w:vertAlign w:val="superscript"/>
              </w:rPr>
              <w:t>6</w:t>
            </w:r>
          </w:p>
        </w:tc>
        <w:tc>
          <w:tcPr>
            <w:tcW w:w="990" w:type="dxa"/>
          </w:tcPr>
          <w:p w14:paraId="5B275495" w14:textId="77777777" w:rsidR="004D3ECF" w:rsidRPr="00555A5A" w:rsidRDefault="004D3ECF" w:rsidP="003D03F3">
            <w:pPr>
              <w:jc w:val="center"/>
              <w:rPr>
                <w:rFonts w:ascii="Calibri" w:eastAsia="Times New Roman" w:hAnsi="Calibri" w:cs="Times New Roman"/>
                <w:color w:val="000000"/>
                <w:sz w:val="20"/>
                <w:szCs w:val="20"/>
              </w:rPr>
            </w:pPr>
            <w:r w:rsidRPr="00555A5A">
              <w:rPr>
                <w:rFonts w:ascii="Calibri" w:eastAsia="Times New Roman" w:hAnsi="Calibri" w:cs="Times New Roman"/>
                <w:color w:val="000000"/>
                <w:sz w:val="20"/>
                <w:szCs w:val="20"/>
              </w:rPr>
              <w:t>--</w:t>
            </w:r>
          </w:p>
        </w:tc>
        <w:tc>
          <w:tcPr>
            <w:tcW w:w="990" w:type="dxa"/>
            <w:tcBorders>
              <w:right w:val="double" w:sz="4" w:space="0" w:color="auto"/>
            </w:tcBorders>
          </w:tcPr>
          <w:p w14:paraId="0EE4C1C8" w14:textId="77777777" w:rsidR="004D3ECF" w:rsidRPr="00555A5A" w:rsidRDefault="004D3ECF" w:rsidP="003D03F3">
            <w:pPr>
              <w:jc w:val="center"/>
              <w:rPr>
                <w:rFonts w:ascii="Calibri" w:eastAsia="Times New Roman" w:hAnsi="Calibri" w:cs="Times New Roman"/>
                <w:color w:val="000000"/>
                <w:sz w:val="20"/>
                <w:szCs w:val="20"/>
              </w:rPr>
            </w:pPr>
            <w:r w:rsidRPr="00555A5A">
              <w:rPr>
                <w:rFonts w:ascii="Calibri" w:eastAsia="Times New Roman" w:hAnsi="Calibri" w:cs="Times New Roman"/>
                <w:color w:val="000000"/>
                <w:sz w:val="20"/>
                <w:szCs w:val="20"/>
              </w:rPr>
              <w:t>--</w:t>
            </w:r>
          </w:p>
        </w:tc>
      </w:tr>
      <w:tr w:rsidR="004D3ECF" w14:paraId="3008CF42" w14:textId="77777777" w:rsidTr="003D03F3">
        <w:trPr>
          <w:trHeight w:val="288"/>
        </w:trPr>
        <w:tc>
          <w:tcPr>
            <w:tcW w:w="1980" w:type="dxa"/>
          </w:tcPr>
          <w:p w14:paraId="62D9A785"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Dinoseb</w:t>
            </w:r>
            <w:proofErr w:type="spellEnd"/>
            <w:r w:rsidRPr="003B4F32">
              <w:rPr>
                <w:rFonts w:ascii="Calibri" w:eastAsia="Calibri" w:hAnsi="Calibri" w:cs="Calibri"/>
                <w:color w:val="000000"/>
                <w:sz w:val="20"/>
              </w:rPr>
              <w:t xml:space="preserve"> </w:t>
            </w:r>
          </w:p>
        </w:tc>
        <w:tc>
          <w:tcPr>
            <w:tcW w:w="1260" w:type="dxa"/>
          </w:tcPr>
          <w:p w14:paraId="52FC903A"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tcPr>
          <w:p w14:paraId="3E35E506" w14:textId="77777777" w:rsidR="004D3ECF" w:rsidRPr="0077751D" w:rsidRDefault="004D3ECF" w:rsidP="003D03F3">
            <w:pPr>
              <w:spacing w:line="259" w:lineRule="auto"/>
              <w:ind w:right="33"/>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349FFCDC" w14:textId="77777777" w:rsidR="004D3ECF" w:rsidRPr="0077751D" w:rsidRDefault="004D3ECF" w:rsidP="003D03F3">
            <w:pPr>
              <w:spacing w:line="259" w:lineRule="auto"/>
              <w:ind w:right="31"/>
              <w:jc w:val="center"/>
              <w:rPr>
                <w:rFonts w:ascii="Calibri" w:eastAsia="Calibri" w:hAnsi="Calibri" w:cs="Calibri"/>
                <w:sz w:val="20"/>
              </w:rPr>
            </w:pPr>
            <w:r w:rsidRPr="0077751D">
              <w:rPr>
                <w:rFonts w:ascii="Calibri" w:eastAsia="Calibri" w:hAnsi="Calibri" w:cs="Calibri"/>
                <w:sz w:val="20"/>
              </w:rPr>
              <w:t xml:space="preserve">55 </w:t>
            </w:r>
          </w:p>
        </w:tc>
        <w:tc>
          <w:tcPr>
            <w:tcW w:w="990" w:type="dxa"/>
            <w:shd w:val="clear" w:color="auto" w:fill="auto"/>
          </w:tcPr>
          <w:p w14:paraId="78B44A0D" w14:textId="77777777" w:rsidR="004D3ECF" w:rsidRPr="003B4F32" w:rsidRDefault="004D3ECF" w:rsidP="003D03F3">
            <w:pPr>
              <w:spacing w:line="259" w:lineRule="auto"/>
              <w:ind w:right="31"/>
              <w:jc w:val="center"/>
              <w:rPr>
                <w:rFonts w:ascii="Calibri" w:eastAsia="Calibri" w:hAnsi="Calibri" w:cs="Calibri"/>
                <w:color w:val="000000"/>
                <w:sz w:val="20"/>
              </w:rPr>
            </w:pPr>
            <w:r w:rsidRPr="003B4F32">
              <w:rPr>
                <w:rFonts w:ascii="Calibri" w:eastAsia="Calibri" w:hAnsi="Calibri" w:cs="Calibri"/>
                <w:color w:val="000000"/>
                <w:sz w:val="20"/>
              </w:rPr>
              <w:t xml:space="preserve">0.02 </w:t>
            </w:r>
          </w:p>
        </w:tc>
        <w:tc>
          <w:tcPr>
            <w:tcW w:w="2250" w:type="dxa"/>
          </w:tcPr>
          <w:p w14:paraId="3789D586"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DD158CF"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348E2F4"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E3777B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0F98A57"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03D0F09"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176A79C" w14:textId="77777777" w:rsidR="004D3ECF" w:rsidRPr="003B4F32" w:rsidRDefault="004D3ECF" w:rsidP="003D03F3">
            <w:pPr>
              <w:spacing w:line="259" w:lineRule="auto"/>
              <w:ind w:right="33"/>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4EDBF009" w14:textId="77777777" w:rsidTr="003D03F3">
        <w:trPr>
          <w:trHeight w:val="288"/>
        </w:trPr>
        <w:tc>
          <w:tcPr>
            <w:tcW w:w="1980" w:type="dxa"/>
            <w:shd w:val="clear" w:color="auto" w:fill="FFFFFF" w:themeFill="background1"/>
          </w:tcPr>
          <w:p w14:paraId="5D03EAAC"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Disulfoton</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7A4E9E33"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351802F0"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75358721"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218DE3F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0.00047 </w:t>
            </w:r>
          </w:p>
        </w:tc>
        <w:tc>
          <w:tcPr>
            <w:tcW w:w="2250" w:type="dxa"/>
          </w:tcPr>
          <w:p w14:paraId="5B6E5E3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420DFE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C3BB50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99BD7C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AB0F2A2"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15923C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3BEEECD" w14:textId="77777777" w:rsidR="004D3ECF" w:rsidRDefault="004D3ECF" w:rsidP="003D03F3">
            <w:pPr>
              <w:jc w:val="center"/>
            </w:pPr>
            <w:r w:rsidRPr="00E15F66">
              <w:rPr>
                <w:rFonts w:ascii="Calibri" w:eastAsia="Calibri" w:hAnsi="Calibri" w:cs="Calibri"/>
                <w:color w:val="000000"/>
                <w:sz w:val="20"/>
              </w:rPr>
              <w:t>‐‐</w:t>
            </w:r>
          </w:p>
        </w:tc>
      </w:tr>
      <w:tr w:rsidR="004D3ECF" w14:paraId="56881726" w14:textId="77777777" w:rsidTr="003D03F3">
        <w:trPr>
          <w:trHeight w:val="288"/>
        </w:trPr>
        <w:tc>
          <w:tcPr>
            <w:tcW w:w="1980" w:type="dxa"/>
            <w:shd w:val="clear" w:color="auto" w:fill="FDE9D9" w:themeFill="accent6" w:themeFillTint="33"/>
          </w:tcPr>
          <w:p w14:paraId="669460A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Diuron </w:t>
            </w:r>
          </w:p>
        </w:tc>
        <w:tc>
          <w:tcPr>
            <w:tcW w:w="1260" w:type="dxa"/>
            <w:shd w:val="clear" w:color="auto" w:fill="FDE9D9" w:themeFill="accent6" w:themeFillTint="33"/>
          </w:tcPr>
          <w:p w14:paraId="654C1F1C"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34526378"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19 </w:t>
            </w:r>
          </w:p>
        </w:tc>
        <w:tc>
          <w:tcPr>
            <w:tcW w:w="990" w:type="dxa"/>
            <w:shd w:val="clear" w:color="auto" w:fill="FDE9D9" w:themeFill="accent6" w:themeFillTint="33"/>
          </w:tcPr>
          <w:p w14:paraId="57BEB474"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75</w:t>
            </w:r>
          </w:p>
        </w:tc>
        <w:tc>
          <w:tcPr>
            <w:tcW w:w="990" w:type="dxa"/>
            <w:shd w:val="clear" w:color="auto" w:fill="auto"/>
          </w:tcPr>
          <w:p w14:paraId="4A1DB961"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715DA60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w:t>
            </w:r>
            <w:r>
              <w:rPr>
                <w:rFonts w:ascii="Calibri" w:eastAsia="Calibri" w:hAnsi="Calibri" w:cs="Calibri"/>
                <w:color w:val="000000"/>
                <w:sz w:val="20"/>
              </w:rPr>
              <w:t>4</w:t>
            </w:r>
            <w:r w:rsidRPr="003B4F32">
              <w:rPr>
                <w:rFonts w:ascii="Calibri" w:eastAsia="Calibri" w:hAnsi="Calibri" w:cs="Calibri"/>
                <w:color w:val="000000"/>
                <w:sz w:val="20"/>
              </w:rPr>
              <w:t>1 ‐</w:t>
            </w:r>
            <w:r>
              <w:rPr>
                <w:rFonts w:ascii="Calibri" w:eastAsia="Calibri" w:hAnsi="Calibri" w:cs="Calibri"/>
                <w:color w:val="000000"/>
                <w:sz w:val="20"/>
              </w:rPr>
              <w:t xml:space="preserve"> </w:t>
            </w:r>
            <w:r w:rsidRPr="003B4F32">
              <w:rPr>
                <w:rFonts w:ascii="Calibri" w:eastAsia="Calibri" w:hAnsi="Calibri" w:cs="Calibri"/>
                <w:color w:val="000000"/>
                <w:sz w:val="20"/>
              </w:rPr>
              <w:t>0.2</w:t>
            </w:r>
            <w:r>
              <w:rPr>
                <w:rFonts w:ascii="Calibri" w:eastAsia="Calibri" w:hAnsi="Calibri" w:cs="Calibri"/>
                <w:color w:val="000000"/>
                <w:sz w:val="20"/>
              </w:rPr>
              <w:t>3</w:t>
            </w:r>
            <w:r w:rsidRPr="003B4F32">
              <w:rPr>
                <w:rFonts w:ascii="Calibri" w:eastAsia="Calibri" w:hAnsi="Calibri" w:cs="Calibri"/>
                <w:color w:val="000000"/>
                <w:sz w:val="20"/>
              </w:rPr>
              <w:t xml:space="preserve"> </w:t>
            </w:r>
          </w:p>
        </w:tc>
        <w:tc>
          <w:tcPr>
            <w:tcW w:w="990" w:type="dxa"/>
          </w:tcPr>
          <w:p w14:paraId="30B6B0E2"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200 </w:t>
            </w:r>
          </w:p>
        </w:tc>
        <w:tc>
          <w:tcPr>
            <w:tcW w:w="990" w:type="dxa"/>
          </w:tcPr>
          <w:p w14:paraId="6BACA83D"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26 </w:t>
            </w:r>
          </w:p>
        </w:tc>
        <w:tc>
          <w:tcPr>
            <w:tcW w:w="990" w:type="dxa"/>
          </w:tcPr>
          <w:p w14:paraId="59BF19B4"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80 </w:t>
            </w:r>
          </w:p>
        </w:tc>
        <w:tc>
          <w:tcPr>
            <w:tcW w:w="990" w:type="dxa"/>
          </w:tcPr>
          <w:p w14:paraId="1349FDD0"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200 </w:t>
            </w:r>
          </w:p>
        </w:tc>
        <w:tc>
          <w:tcPr>
            <w:tcW w:w="990" w:type="dxa"/>
          </w:tcPr>
          <w:p w14:paraId="189ACBDD"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2.4 </w:t>
            </w:r>
          </w:p>
        </w:tc>
        <w:tc>
          <w:tcPr>
            <w:tcW w:w="990" w:type="dxa"/>
          </w:tcPr>
          <w:p w14:paraId="058B92B7" w14:textId="77777777" w:rsidR="004D3ECF" w:rsidRDefault="004D3ECF" w:rsidP="003D03F3">
            <w:pPr>
              <w:jc w:val="center"/>
            </w:pPr>
            <w:r w:rsidRPr="00E15F66">
              <w:rPr>
                <w:rFonts w:ascii="Calibri" w:eastAsia="Calibri" w:hAnsi="Calibri" w:cs="Calibri"/>
                <w:color w:val="000000"/>
                <w:sz w:val="20"/>
              </w:rPr>
              <w:t>‐‐</w:t>
            </w:r>
          </w:p>
        </w:tc>
      </w:tr>
      <w:tr w:rsidR="004D3ECF" w14:paraId="7138BAB9" w14:textId="77777777" w:rsidTr="003D03F3">
        <w:trPr>
          <w:trHeight w:val="288"/>
        </w:trPr>
        <w:tc>
          <w:tcPr>
            <w:tcW w:w="1980" w:type="dxa"/>
          </w:tcPr>
          <w:p w14:paraId="3DECEE23"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Endosulfan</w:t>
            </w:r>
            <w:proofErr w:type="spellEnd"/>
            <w:r w:rsidRPr="003B4F32">
              <w:rPr>
                <w:rFonts w:ascii="Calibri" w:eastAsia="Calibri" w:hAnsi="Calibri" w:cs="Calibri"/>
                <w:color w:val="000000"/>
                <w:sz w:val="20"/>
              </w:rPr>
              <w:t xml:space="preserve"> I </w:t>
            </w:r>
          </w:p>
        </w:tc>
        <w:tc>
          <w:tcPr>
            <w:tcW w:w="1260" w:type="dxa"/>
          </w:tcPr>
          <w:p w14:paraId="45788CAE"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3CB9D27E"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3FCCF91A"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357D1F4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1C26CA6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72FADC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B2B904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149CDF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76FCAC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6C3484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CB89BAB" w14:textId="77777777" w:rsidR="004D3ECF" w:rsidRDefault="004D3ECF" w:rsidP="003D03F3">
            <w:pPr>
              <w:jc w:val="center"/>
            </w:pPr>
            <w:r w:rsidRPr="00E15F66">
              <w:rPr>
                <w:rFonts w:ascii="Calibri" w:eastAsia="Calibri" w:hAnsi="Calibri" w:cs="Calibri"/>
                <w:color w:val="000000"/>
                <w:sz w:val="20"/>
              </w:rPr>
              <w:t>‐‐</w:t>
            </w:r>
          </w:p>
        </w:tc>
      </w:tr>
      <w:tr w:rsidR="004D3ECF" w14:paraId="390BE2D2" w14:textId="77777777" w:rsidTr="003D03F3">
        <w:trPr>
          <w:trHeight w:val="288"/>
        </w:trPr>
        <w:tc>
          <w:tcPr>
            <w:tcW w:w="1980" w:type="dxa"/>
          </w:tcPr>
          <w:p w14:paraId="28602F9D"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Endosulfan</w:t>
            </w:r>
            <w:proofErr w:type="spellEnd"/>
            <w:r w:rsidRPr="003B4F32">
              <w:rPr>
                <w:rFonts w:ascii="Calibri" w:eastAsia="Calibri" w:hAnsi="Calibri" w:cs="Calibri"/>
                <w:color w:val="000000"/>
                <w:sz w:val="20"/>
              </w:rPr>
              <w:t xml:space="preserve"> II </w:t>
            </w:r>
          </w:p>
        </w:tc>
        <w:tc>
          <w:tcPr>
            <w:tcW w:w="1260" w:type="dxa"/>
          </w:tcPr>
          <w:p w14:paraId="0D0F5CCD"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2167D1E2"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tcPr>
          <w:p w14:paraId="26EB816D"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33D10086"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740DEAEB"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FA3C32"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EE429B3"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220823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42FFE5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03D870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3720A8F" w14:textId="77777777" w:rsidR="004D3ECF" w:rsidRDefault="004D3ECF" w:rsidP="003D03F3">
            <w:pPr>
              <w:jc w:val="center"/>
            </w:pPr>
            <w:r w:rsidRPr="00E15F66">
              <w:rPr>
                <w:rFonts w:ascii="Calibri" w:eastAsia="Calibri" w:hAnsi="Calibri" w:cs="Calibri"/>
                <w:color w:val="000000"/>
                <w:sz w:val="20"/>
              </w:rPr>
              <w:t>‐‐</w:t>
            </w:r>
          </w:p>
        </w:tc>
      </w:tr>
      <w:tr w:rsidR="004D3ECF" w14:paraId="6CAAD134" w14:textId="77777777" w:rsidTr="003D03F3">
        <w:trPr>
          <w:trHeight w:val="288"/>
        </w:trPr>
        <w:tc>
          <w:tcPr>
            <w:tcW w:w="1980" w:type="dxa"/>
            <w:shd w:val="clear" w:color="auto" w:fill="FFFFFF" w:themeFill="background1"/>
          </w:tcPr>
          <w:p w14:paraId="18096816"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Endosulfan</w:t>
            </w:r>
            <w:proofErr w:type="spellEnd"/>
            <w:r w:rsidRPr="003B4F32">
              <w:rPr>
                <w:rFonts w:ascii="Calibri" w:eastAsia="Calibri" w:hAnsi="Calibri" w:cs="Calibri"/>
                <w:color w:val="000000"/>
                <w:sz w:val="20"/>
              </w:rPr>
              <w:t xml:space="preserve"> sulfate </w:t>
            </w:r>
          </w:p>
        </w:tc>
        <w:tc>
          <w:tcPr>
            <w:tcW w:w="1260" w:type="dxa"/>
            <w:shd w:val="clear" w:color="auto" w:fill="FFFFFF" w:themeFill="background1"/>
          </w:tcPr>
          <w:p w14:paraId="3BEAC6A5" w14:textId="77777777" w:rsidR="004D3ECF" w:rsidRPr="003B4F32" w:rsidRDefault="004D3ECF" w:rsidP="003D03F3">
            <w:pPr>
              <w:spacing w:line="259" w:lineRule="auto"/>
              <w:ind w:right="35"/>
              <w:jc w:val="center"/>
              <w:rPr>
                <w:rFonts w:ascii="Calibri" w:eastAsia="Calibri" w:hAnsi="Calibri" w:cs="Calibri"/>
                <w:color w:val="000000"/>
                <w:sz w:val="20"/>
              </w:rPr>
            </w:pPr>
            <w:proofErr w:type="spellStart"/>
            <w:r w:rsidRPr="003B4F32">
              <w:rPr>
                <w:rFonts w:ascii="Calibri" w:eastAsia="Calibri" w:hAnsi="Calibri" w:cs="Calibri"/>
                <w:color w:val="000000"/>
                <w:sz w:val="20"/>
              </w:rPr>
              <w:t>Degradate</w:t>
            </w:r>
            <w:proofErr w:type="spellEnd"/>
            <w:r w:rsidRPr="003B4F32">
              <w:rPr>
                <w:rFonts w:ascii="Calibri" w:eastAsia="Calibri" w:hAnsi="Calibri" w:cs="Calibri"/>
                <w:color w:val="000000"/>
                <w:sz w:val="20"/>
              </w:rPr>
              <w:t xml:space="preserve"> </w:t>
            </w:r>
          </w:p>
        </w:tc>
        <w:tc>
          <w:tcPr>
            <w:tcW w:w="990" w:type="dxa"/>
            <w:shd w:val="clear" w:color="auto" w:fill="FFFFFF" w:themeFill="background1"/>
          </w:tcPr>
          <w:p w14:paraId="38D379B0"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23F0354C"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63</w:t>
            </w:r>
          </w:p>
        </w:tc>
        <w:tc>
          <w:tcPr>
            <w:tcW w:w="990" w:type="dxa"/>
            <w:shd w:val="clear" w:color="auto" w:fill="auto"/>
          </w:tcPr>
          <w:p w14:paraId="51396EB6"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23592E9C"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F5DDF2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F45C14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214241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9B9971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FE7310B"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3512FFD" w14:textId="77777777" w:rsidR="004D3ECF" w:rsidRDefault="004D3ECF" w:rsidP="003D03F3">
            <w:pPr>
              <w:jc w:val="center"/>
            </w:pPr>
            <w:r w:rsidRPr="00E15F66">
              <w:rPr>
                <w:rFonts w:ascii="Calibri" w:eastAsia="Calibri" w:hAnsi="Calibri" w:cs="Calibri"/>
                <w:color w:val="000000"/>
                <w:sz w:val="20"/>
              </w:rPr>
              <w:t>‐‐</w:t>
            </w:r>
          </w:p>
        </w:tc>
      </w:tr>
      <w:tr w:rsidR="004D3ECF" w14:paraId="4AE3B8FE" w14:textId="77777777" w:rsidTr="003D03F3">
        <w:trPr>
          <w:trHeight w:val="288"/>
        </w:trPr>
        <w:tc>
          <w:tcPr>
            <w:tcW w:w="1980" w:type="dxa"/>
            <w:shd w:val="clear" w:color="auto" w:fill="FFFFFF" w:themeFill="background1"/>
          </w:tcPr>
          <w:p w14:paraId="70289EFD"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Endrin </w:t>
            </w:r>
          </w:p>
        </w:tc>
        <w:tc>
          <w:tcPr>
            <w:tcW w:w="1260" w:type="dxa"/>
            <w:shd w:val="clear" w:color="auto" w:fill="FFFFFF" w:themeFill="background1"/>
          </w:tcPr>
          <w:p w14:paraId="61684DB7"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797A3E6B"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61B98003"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2470D7B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1810858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CDEB9F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7924973"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2188423"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19217DE"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CAA81BB"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43FB3DA" w14:textId="77777777" w:rsidR="004D3ECF" w:rsidRDefault="004D3ECF" w:rsidP="003D03F3">
            <w:pPr>
              <w:jc w:val="center"/>
            </w:pPr>
            <w:r w:rsidRPr="00E15F66">
              <w:rPr>
                <w:rFonts w:ascii="Calibri" w:eastAsia="Calibri" w:hAnsi="Calibri" w:cs="Calibri"/>
                <w:color w:val="000000"/>
                <w:sz w:val="20"/>
              </w:rPr>
              <w:t>‐‐</w:t>
            </w:r>
          </w:p>
        </w:tc>
      </w:tr>
      <w:tr w:rsidR="004D3ECF" w14:paraId="66883666" w14:textId="77777777" w:rsidTr="003D03F3">
        <w:trPr>
          <w:trHeight w:val="288"/>
        </w:trPr>
        <w:tc>
          <w:tcPr>
            <w:tcW w:w="1980" w:type="dxa"/>
            <w:shd w:val="clear" w:color="auto" w:fill="FFFFFF" w:themeFill="background1"/>
          </w:tcPr>
          <w:p w14:paraId="1D3CB96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Endrin aldehyde </w:t>
            </w:r>
          </w:p>
        </w:tc>
        <w:tc>
          <w:tcPr>
            <w:tcW w:w="1260" w:type="dxa"/>
            <w:shd w:val="clear" w:color="auto" w:fill="FFFFFF" w:themeFill="background1"/>
          </w:tcPr>
          <w:p w14:paraId="3DA23336" w14:textId="77777777" w:rsidR="004D3ECF" w:rsidRPr="003B4F32" w:rsidRDefault="004D3ECF" w:rsidP="003D03F3">
            <w:pPr>
              <w:spacing w:line="259" w:lineRule="auto"/>
              <w:ind w:right="35"/>
              <w:jc w:val="center"/>
              <w:rPr>
                <w:rFonts w:ascii="Calibri" w:eastAsia="Calibri" w:hAnsi="Calibri" w:cs="Calibri"/>
                <w:color w:val="000000"/>
                <w:sz w:val="20"/>
              </w:rPr>
            </w:pPr>
            <w:proofErr w:type="spellStart"/>
            <w:r w:rsidRPr="003B4F32">
              <w:rPr>
                <w:rFonts w:ascii="Calibri" w:eastAsia="Calibri" w:hAnsi="Calibri" w:cs="Calibri"/>
                <w:color w:val="000000"/>
                <w:sz w:val="20"/>
              </w:rPr>
              <w:t>Degradate</w:t>
            </w:r>
            <w:proofErr w:type="spellEnd"/>
            <w:r w:rsidRPr="003B4F32">
              <w:rPr>
                <w:rFonts w:ascii="Calibri" w:eastAsia="Calibri" w:hAnsi="Calibri" w:cs="Calibri"/>
                <w:color w:val="000000"/>
                <w:sz w:val="20"/>
              </w:rPr>
              <w:t xml:space="preserve"> </w:t>
            </w:r>
          </w:p>
        </w:tc>
        <w:tc>
          <w:tcPr>
            <w:tcW w:w="990" w:type="dxa"/>
            <w:shd w:val="clear" w:color="auto" w:fill="FFFFFF" w:themeFill="background1"/>
          </w:tcPr>
          <w:p w14:paraId="12936354"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3B5656A5" w14:textId="77777777" w:rsidR="004D3ECF" w:rsidRPr="0077751D" w:rsidRDefault="004D3ECF" w:rsidP="003D03F3">
            <w:pPr>
              <w:spacing w:line="259" w:lineRule="auto"/>
              <w:ind w:right="36"/>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7A46DC91"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0B88A4B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4237B50"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03E7173"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69303E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1094E1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D05C9C2"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219E58D" w14:textId="77777777" w:rsidR="004D3ECF" w:rsidRDefault="004D3ECF" w:rsidP="003D03F3">
            <w:pPr>
              <w:jc w:val="center"/>
            </w:pPr>
            <w:r w:rsidRPr="00E15F66">
              <w:rPr>
                <w:rFonts w:ascii="Calibri" w:eastAsia="Calibri" w:hAnsi="Calibri" w:cs="Calibri"/>
                <w:color w:val="000000"/>
                <w:sz w:val="20"/>
              </w:rPr>
              <w:t>‐‐</w:t>
            </w:r>
          </w:p>
        </w:tc>
      </w:tr>
      <w:tr w:rsidR="004D3ECF" w14:paraId="5C042048" w14:textId="77777777" w:rsidTr="003D03F3">
        <w:trPr>
          <w:trHeight w:val="288"/>
        </w:trPr>
        <w:tc>
          <w:tcPr>
            <w:tcW w:w="1980" w:type="dxa"/>
            <w:shd w:val="clear" w:color="auto" w:fill="FFFFFF" w:themeFill="background1"/>
          </w:tcPr>
          <w:p w14:paraId="129BE1B7"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EPTC </w:t>
            </w:r>
          </w:p>
        </w:tc>
        <w:tc>
          <w:tcPr>
            <w:tcW w:w="1260" w:type="dxa"/>
            <w:shd w:val="clear" w:color="auto" w:fill="FFFFFF" w:themeFill="background1"/>
          </w:tcPr>
          <w:p w14:paraId="012EEA39"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7FDC3DC8"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3F3B20E3"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5A6973D0"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0.00028 </w:t>
            </w:r>
          </w:p>
        </w:tc>
        <w:tc>
          <w:tcPr>
            <w:tcW w:w="2250" w:type="dxa"/>
          </w:tcPr>
          <w:p w14:paraId="1A8CDA1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898656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977C6B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31006B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8DE946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DEF881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9458B76" w14:textId="77777777" w:rsidR="004D3ECF" w:rsidRDefault="004D3ECF" w:rsidP="003D03F3">
            <w:pPr>
              <w:jc w:val="center"/>
            </w:pPr>
            <w:r w:rsidRPr="00E15F66">
              <w:rPr>
                <w:rFonts w:ascii="Calibri" w:eastAsia="Calibri" w:hAnsi="Calibri" w:cs="Calibri"/>
                <w:color w:val="000000"/>
                <w:sz w:val="20"/>
              </w:rPr>
              <w:t>‐‐</w:t>
            </w:r>
          </w:p>
        </w:tc>
      </w:tr>
      <w:tr w:rsidR="004D3ECF" w14:paraId="4C8E81EB" w14:textId="77777777" w:rsidTr="003D03F3">
        <w:trPr>
          <w:trHeight w:val="288"/>
        </w:trPr>
        <w:tc>
          <w:tcPr>
            <w:tcW w:w="1980" w:type="dxa"/>
            <w:shd w:val="clear" w:color="auto" w:fill="FFFFFF" w:themeFill="background1"/>
          </w:tcPr>
          <w:p w14:paraId="2557520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Ethion </w:t>
            </w:r>
          </w:p>
        </w:tc>
        <w:tc>
          <w:tcPr>
            <w:tcW w:w="1260" w:type="dxa"/>
            <w:shd w:val="clear" w:color="auto" w:fill="FFFFFF" w:themeFill="background1"/>
          </w:tcPr>
          <w:p w14:paraId="21F1E720"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583C8CA4"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25EC5D80"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77CBBCE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0.000094 </w:t>
            </w:r>
          </w:p>
        </w:tc>
        <w:tc>
          <w:tcPr>
            <w:tcW w:w="2250" w:type="dxa"/>
          </w:tcPr>
          <w:p w14:paraId="5E1A0B9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83B391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30AA2D2"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A14F5E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1299D4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842DF2"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DE385BC" w14:textId="77777777" w:rsidR="004D3ECF" w:rsidRDefault="004D3ECF" w:rsidP="003D03F3">
            <w:pPr>
              <w:jc w:val="center"/>
            </w:pPr>
            <w:r w:rsidRPr="00E15F66">
              <w:rPr>
                <w:rFonts w:ascii="Calibri" w:eastAsia="Calibri" w:hAnsi="Calibri" w:cs="Calibri"/>
                <w:color w:val="000000"/>
                <w:sz w:val="20"/>
              </w:rPr>
              <w:t>‐‐</w:t>
            </w:r>
          </w:p>
        </w:tc>
      </w:tr>
      <w:tr w:rsidR="004D3ECF" w14:paraId="1A14FBDB" w14:textId="77777777" w:rsidTr="003D03F3">
        <w:trPr>
          <w:trHeight w:val="288"/>
        </w:trPr>
        <w:tc>
          <w:tcPr>
            <w:tcW w:w="1980" w:type="dxa"/>
          </w:tcPr>
          <w:p w14:paraId="121B01B2" w14:textId="77777777" w:rsidR="004D3ECF" w:rsidRPr="009155CF" w:rsidRDefault="004D3ECF" w:rsidP="003D03F3">
            <w:pPr>
              <w:spacing w:line="259" w:lineRule="auto"/>
              <w:rPr>
                <w:rFonts w:ascii="Calibri" w:eastAsia="Calibri" w:hAnsi="Calibri" w:cs="Calibri"/>
                <w:b/>
                <w:color w:val="000000"/>
                <w:sz w:val="20"/>
              </w:rPr>
            </w:pPr>
            <w:proofErr w:type="spellStart"/>
            <w:r w:rsidRPr="009155CF">
              <w:rPr>
                <w:rFonts w:ascii="Calibri" w:eastAsia="Calibri" w:hAnsi="Calibri" w:cs="Calibri"/>
                <w:b/>
                <w:color w:val="000000"/>
                <w:sz w:val="20"/>
              </w:rPr>
              <w:t>Ethoprop</w:t>
            </w:r>
            <w:proofErr w:type="spellEnd"/>
            <w:r w:rsidRPr="009155CF">
              <w:rPr>
                <w:rFonts w:ascii="Calibri" w:eastAsia="Calibri" w:hAnsi="Calibri" w:cs="Calibri"/>
                <w:b/>
                <w:color w:val="000000"/>
                <w:sz w:val="20"/>
              </w:rPr>
              <w:t xml:space="preserve"> </w:t>
            </w:r>
          </w:p>
        </w:tc>
        <w:tc>
          <w:tcPr>
            <w:tcW w:w="1260" w:type="dxa"/>
          </w:tcPr>
          <w:p w14:paraId="311CBDA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tcPr>
          <w:p w14:paraId="36A4FED8"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1 </w:t>
            </w:r>
          </w:p>
        </w:tc>
        <w:tc>
          <w:tcPr>
            <w:tcW w:w="990" w:type="dxa"/>
          </w:tcPr>
          <w:p w14:paraId="72D1875F"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6B433EB8"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0.000094 </w:t>
            </w:r>
          </w:p>
        </w:tc>
        <w:tc>
          <w:tcPr>
            <w:tcW w:w="2250" w:type="dxa"/>
          </w:tcPr>
          <w:p w14:paraId="0DCA18C0"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0.00048</w:t>
            </w:r>
            <w:r w:rsidRPr="003B4F32">
              <w:rPr>
                <w:rFonts w:ascii="Calibri" w:eastAsia="Calibri" w:hAnsi="Calibri" w:cs="Calibri"/>
                <w:color w:val="000000"/>
                <w:sz w:val="20"/>
              </w:rPr>
              <w:t xml:space="preserve"> </w:t>
            </w:r>
          </w:p>
        </w:tc>
        <w:tc>
          <w:tcPr>
            <w:tcW w:w="990" w:type="dxa"/>
          </w:tcPr>
          <w:p w14:paraId="1D2433A0"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150</w:t>
            </w:r>
            <w:r w:rsidRPr="003B4F32">
              <w:rPr>
                <w:rFonts w:ascii="Calibri" w:eastAsia="Calibri" w:hAnsi="Calibri" w:cs="Calibri"/>
                <w:color w:val="000000"/>
                <w:sz w:val="20"/>
              </w:rPr>
              <w:t xml:space="preserve"> </w:t>
            </w:r>
          </w:p>
        </w:tc>
        <w:tc>
          <w:tcPr>
            <w:tcW w:w="990" w:type="dxa"/>
          </w:tcPr>
          <w:p w14:paraId="10DD4B9B"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24</w:t>
            </w:r>
          </w:p>
        </w:tc>
        <w:tc>
          <w:tcPr>
            <w:tcW w:w="990" w:type="dxa"/>
          </w:tcPr>
          <w:p w14:paraId="14AA41EB"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22</w:t>
            </w:r>
          </w:p>
        </w:tc>
        <w:tc>
          <w:tcPr>
            <w:tcW w:w="990" w:type="dxa"/>
          </w:tcPr>
          <w:p w14:paraId="62AF8838"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0.8</w:t>
            </w:r>
          </w:p>
        </w:tc>
        <w:tc>
          <w:tcPr>
            <w:tcW w:w="990" w:type="dxa"/>
          </w:tcPr>
          <w:p w14:paraId="0309C0DC"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8,400</w:t>
            </w:r>
          </w:p>
        </w:tc>
        <w:tc>
          <w:tcPr>
            <w:tcW w:w="990" w:type="dxa"/>
          </w:tcPr>
          <w:p w14:paraId="28387CB5" w14:textId="77777777" w:rsidR="004D3ECF" w:rsidRDefault="004D3ECF" w:rsidP="003D03F3">
            <w:pPr>
              <w:jc w:val="center"/>
            </w:pPr>
            <w:r w:rsidRPr="00E15F66">
              <w:rPr>
                <w:rFonts w:ascii="Calibri" w:eastAsia="Calibri" w:hAnsi="Calibri" w:cs="Calibri"/>
                <w:color w:val="000000"/>
                <w:sz w:val="20"/>
              </w:rPr>
              <w:t>‐‐</w:t>
            </w:r>
          </w:p>
        </w:tc>
      </w:tr>
      <w:tr w:rsidR="004D3ECF" w14:paraId="334DD6AF" w14:textId="77777777" w:rsidTr="003D03F3">
        <w:trPr>
          <w:trHeight w:val="288"/>
        </w:trPr>
        <w:tc>
          <w:tcPr>
            <w:tcW w:w="1980" w:type="dxa"/>
            <w:shd w:val="clear" w:color="auto" w:fill="auto"/>
          </w:tcPr>
          <w:p w14:paraId="320ED1B5" w14:textId="77777777" w:rsidR="004D3ECF" w:rsidRPr="00E54B8E" w:rsidRDefault="004D3ECF" w:rsidP="003D03F3">
            <w:pPr>
              <w:spacing w:line="259" w:lineRule="auto"/>
              <w:rPr>
                <w:rFonts w:ascii="Calibri" w:eastAsia="Calibri" w:hAnsi="Calibri" w:cs="Calibri"/>
                <w:color w:val="000000"/>
                <w:sz w:val="20"/>
              </w:rPr>
            </w:pPr>
            <w:proofErr w:type="spellStart"/>
            <w:r w:rsidRPr="00E54B8E">
              <w:rPr>
                <w:rFonts w:ascii="Calibri" w:eastAsia="Calibri" w:hAnsi="Calibri" w:cs="Calibri"/>
                <w:color w:val="000000"/>
                <w:sz w:val="20"/>
              </w:rPr>
              <w:t>Fenamiphos</w:t>
            </w:r>
            <w:proofErr w:type="spellEnd"/>
            <w:r w:rsidRPr="00E54B8E">
              <w:rPr>
                <w:rFonts w:ascii="Calibri" w:eastAsia="Calibri" w:hAnsi="Calibri" w:cs="Calibri"/>
                <w:color w:val="000000"/>
                <w:sz w:val="20"/>
              </w:rPr>
              <w:t xml:space="preserve"> </w:t>
            </w:r>
          </w:p>
        </w:tc>
        <w:tc>
          <w:tcPr>
            <w:tcW w:w="1260" w:type="dxa"/>
            <w:shd w:val="clear" w:color="auto" w:fill="auto"/>
          </w:tcPr>
          <w:p w14:paraId="7D8FDBB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auto"/>
          </w:tcPr>
          <w:p w14:paraId="12ED59A5"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auto"/>
          </w:tcPr>
          <w:p w14:paraId="3694D826"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0734EF0B"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0.00025 </w:t>
            </w:r>
          </w:p>
        </w:tc>
        <w:tc>
          <w:tcPr>
            <w:tcW w:w="2250" w:type="dxa"/>
          </w:tcPr>
          <w:p w14:paraId="14C3262E" w14:textId="77777777" w:rsidR="004D3ECF" w:rsidRDefault="004D3ECF" w:rsidP="003D03F3">
            <w:pPr>
              <w:jc w:val="center"/>
            </w:pPr>
            <w:r w:rsidRPr="009006AE">
              <w:rPr>
                <w:rFonts w:ascii="Calibri" w:eastAsia="Calibri" w:hAnsi="Calibri" w:cs="Calibri"/>
                <w:color w:val="000000"/>
                <w:sz w:val="20"/>
              </w:rPr>
              <w:t>‐‐</w:t>
            </w:r>
          </w:p>
        </w:tc>
        <w:tc>
          <w:tcPr>
            <w:tcW w:w="990" w:type="dxa"/>
          </w:tcPr>
          <w:p w14:paraId="1D9C7A7F" w14:textId="77777777" w:rsidR="004D3ECF" w:rsidRDefault="004D3ECF" w:rsidP="003D03F3">
            <w:pPr>
              <w:jc w:val="center"/>
            </w:pPr>
            <w:r w:rsidRPr="009006AE">
              <w:rPr>
                <w:rFonts w:ascii="Calibri" w:eastAsia="Calibri" w:hAnsi="Calibri" w:cs="Calibri"/>
                <w:color w:val="000000"/>
                <w:sz w:val="20"/>
              </w:rPr>
              <w:t>‐‐</w:t>
            </w:r>
          </w:p>
        </w:tc>
        <w:tc>
          <w:tcPr>
            <w:tcW w:w="990" w:type="dxa"/>
          </w:tcPr>
          <w:p w14:paraId="17140E11" w14:textId="77777777" w:rsidR="004D3ECF" w:rsidRDefault="004D3ECF" w:rsidP="003D03F3">
            <w:pPr>
              <w:jc w:val="center"/>
            </w:pPr>
            <w:r w:rsidRPr="009006AE">
              <w:rPr>
                <w:rFonts w:ascii="Calibri" w:eastAsia="Calibri" w:hAnsi="Calibri" w:cs="Calibri"/>
                <w:color w:val="000000"/>
                <w:sz w:val="20"/>
              </w:rPr>
              <w:t>‐‐</w:t>
            </w:r>
          </w:p>
        </w:tc>
        <w:tc>
          <w:tcPr>
            <w:tcW w:w="990" w:type="dxa"/>
          </w:tcPr>
          <w:p w14:paraId="776C50EE" w14:textId="77777777" w:rsidR="004D3ECF" w:rsidRDefault="004D3ECF" w:rsidP="003D03F3">
            <w:pPr>
              <w:jc w:val="center"/>
            </w:pPr>
            <w:r w:rsidRPr="009006AE">
              <w:rPr>
                <w:rFonts w:ascii="Calibri" w:eastAsia="Calibri" w:hAnsi="Calibri" w:cs="Calibri"/>
                <w:color w:val="000000"/>
                <w:sz w:val="20"/>
              </w:rPr>
              <w:t>‐‐</w:t>
            </w:r>
          </w:p>
        </w:tc>
        <w:tc>
          <w:tcPr>
            <w:tcW w:w="990" w:type="dxa"/>
          </w:tcPr>
          <w:p w14:paraId="1169A17E" w14:textId="77777777" w:rsidR="004D3ECF" w:rsidRDefault="004D3ECF" w:rsidP="003D03F3">
            <w:pPr>
              <w:jc w:val="center"/>
            </w:pPr>
            <w:r w:rsidRPr="009006AE">
              <w:rPr>
                <w:rFonts w:ascii="Calibri" w:eastAsia="Calibri" w:hAnsi="Calibri" w:cs="Calibri"/>
                <w:color w:val="000000"/>
                <w:sz w:val="20"/>
              </w:rPr>
              <w:t>‐‐</w:t>
            </w:r>
          </w:p>
        </w:tc>
        <w:tc>
          <w:tcPr>
            <w:tcW w:w="990" w:type="dxa"/>
          </w:tcPr>
          <w:p w14:paraId="1C6508F6" w14:textId="77777777" w:rsidR="004D3ECF" w:rsidRDefault="004D3ECF" w:rsidP="003D03F3">
            <w:pPr>
              <w:jc w:val="center"/>
            </w:pPr>
            <w:r w:rsidRPr="009006AE">
              <w:rPr>
                <w:rFonts w:ascii="Calibri" w:eastAsia="Calibri" w:hAnsi="Calibri" w:cs="Calibri"/>
                <w:color w:val="000000"/>
                <w:sz w:val="20"/>
              </w:rPr>
              <w:t>‐‐</w:t>
            </w:r>
          </w:p>
        </w:tc>
        <w:tc>
          <w:tcPr>
            <w:tcW w:w="990" w:type="dxa"/>
          </w:tcPr>
          <w:p w14:paraId="6B1582F5" w14:textId="77777777" w:rsidR="004D3ECF" w:rsidRDefault="004D3ECF" w:rsidP="003D03F3">
            <w:pPr>
              <w:jc w:val="center"/>
            </w:pPr>
            <w:r w:rsidRPr="00E15F66">
              <w:rPr>
                <w:rFonts w:ascii="Calibri" w:eastAsia="Calibri" w:hAnsi="Calibri" w:cs="Calibri"/>
                <w:color w:val="000000"/>
                <w:sz w:val="20"/>
              </w:rPr>
              <w:t>‐‐</w:t>
            </w:r>
          </w:p>
        </w:tc>
      </w:tr>
      <w:tr w:rsidR="004D3ECF" w14:paraId="07792BAD" w14:textId="77777777" w:rsidTr="003D03F3">
        <w:trPr>
          <w:trHeight w:val="288"/>
        </w:trPr>
        <w:tc>
          <w:tcPr>
            <w:tcW w:w="1980" w:type="dxa"/>
            <w:shd w:val="clear" w:color="auto" w:fill="auto"/>
          </w:tcPr>
          <w:p w14:paraId="4C31BDC8" w14:textId="77777777" w:rsidR="004D3ECF" w:rsidRPr="00E54B8E" w:rsidRDefault="004D3ECF" w:rsidP="003D03F3">
            <w:pPr>
              <w:spacing w:line="259" w:lineRule="auto"/>
              <w:rPr>
                <w:rFonts w:ascii="Calibri" w:eastAsia="Calibri" w:hAnsi="Calibri" w:cs="Calibri"/>
                <w:color w:val="000000"/>
                <w:sz w:val="20"/>
              </w:rPr>
            </w:pPr>
            <w:r w:rsidRPr="00E54B8E">
              <w:rPr>
                <w:rFonts w:ascii="Calibri" w:eastAsia="Calibri" w:hAnsi="Calibri" w:cs="Calibri"/>
                <w:color w:val="000000"/>
                <w:sz w:val="20"/>
              </w:rPr>
              <w:t xml:space="preserve">Fenuron </w:t>
            </w:r>
          </w:p>
        </w:tc>
        <w:tc>
          <w:tcPr>
            <w:tcW w:w="1260" w:type="dxa"/>
            <w:shd w:val="clear" w:color="auto" w:fill="auto"/>
          </w:tcPr>
          <w:p w14:paraId="2B4A831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auto"/>
          </w:tcPr>
          <w:p w14:paraId="6492DBBF"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auto"/>
          </w:tcPr>
          <w:p w14:paraId="71050D8B"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75</w:t>
            </w:r>
          </w:p>
        </w:tc>
        <w:tc>
          <w:tcPr>
            <w:tcW w:w="990" w:type="dxa"/>
            <w:shd w:val="clear" w:color="auto" w:fill="auto"/>
          </w:tcPr>
          <w:p w14:paraId="69E5818F"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24A832BA" w14:textId="77777777" w:rsidR="004D3ECF" w:rsidRPr="00A83635" w:rsidRDefault="004D3ECF" w:rsidP="003D03F3">
            <w:pPr>
              <w:jc w:val="center"/>
              <w:rPr>
                <w:sz w:val="20"/>
                <w:szCs w:val="20"/>
              </w:rPr>
            </w:pPr>
            <w:r w:rsidRPr="00A83635">
              <w:rPr>
                <w:sz w:val="20"/>
                <w:szCs w:val="20"/>
              </w:rPr>
              <w:t>‐‐</w:t>
            </w:r>
          </w:p>
        </w:tc>
        <w:tc>
          <w:tcPr>
            <w:tcW w:w="990" w:type="dxa"/>
          </w:tcPr>
          <w:p w14:paraId="63AED300" w14:textId="77777777" w:rsidR="004D3ECF" w:rsidRPr="00A83635" w:rsidRDefault="004D3ECF" w:rsidP="003D03F3">
            <w:pPr>
              <w:jc w:val="center"/>
              <w:rPr>
                <w:sz w:val="20"/>
                <w:szCs w:val="20"/>
              </w:rPr>
            </w:pPr>
            <w:r w:rsidRPr="00A83635">
              <w:rPr>
                <w:sz w:val="20"/>
                <w:szCs w:val="20"/>
              </w:rPr>
              <w:t>‐‐</w:t>
            </w:r>
          </w:p>
        </w:tc>
        <w:tc>
          <w:tcPr>
            <w:tcW w:w="990" w:type="dxa"/>
          </w:tcPr>
          <w:p w14:paraId="44E18124" w14:textId="77777777" w:rsidR="004D3ECF" w:rsidRPr="00A83635" w:rsidRDefault="004D3ECF" w:rsidP="003D03F3">
            <w:pPr>
              <w:jc w:val="center"/>
              <w:rPr>
                <w:sz w:val="20"/>
                <w:szCs w:val="20"/>
              </w:rPr>
            </w:pPr>
            <w:r w:rsidRPr="00A83635">
              <w:rPr>
                <w:sz w:val="20"/>
                <w:szCs w:val="20"/>
              </w:rPr>
              <w:t>‐‐</w:t>
            </w:r>
          </w:p>
        </w:tc>
        <w:tc>
          <w:tcPr>
            <w:tcW w:w="990" w:type="dxa"/>
          </w:tcPr>
          <w:p w14:paraId="1A240943" w14:textId="77777777" w:rsidR="004D3ECF" w:rsidRPr="00A83635" w:rsidRDefault="004D3ECF" w:rsidP="003D03F3">
            <w:pPr>
              <w:jc w:val="center"/>
              <w:rPr>
                <w:sz w:val="20"/>
                <w:szCs w:val="20"/>
              </w:rPr>
            </w:pPr>
            <w:r w:rsidRPr="00A83635">
              <w:rPr>
                <w:sz w:val="20"/>
                <w:szCs w:val="20"/>
              </w:rPr>
              <w:t>‐‐</w:t>
            </w:r>
          </w:p>
        </w:tc>
        <w:tc>
          <w:tcPr>
            <w:tcW w:w="990" w:type="dxa"/>
          </w:tcPr>
          <w:p w14:paraId="7384183E" w14:textId="77777777" w:rsidR="004D3ECF" w:rsidRPr="00A83635" w:rsidRDefault="004D3ECF" w:rsidP="003D03F3">
            <w:pPr>
              <w:jc w:val="center"/>
              <w:rPr>
                <w:sz w:val="20"/>
                <w:szCs w:val="20"/>
              </w:rPr>
            </w:pPr>
            <w:r w:rsidRPr="00A83635">
              <w:rPr>
                <w:sz w:val="20"/>
                <w:szCs w:val="20"/>
              </w:rPr>
              <w:t>‐‐</w:t>
            </w:r>
          </w:p>
        </w:tc>
        <w:tc>
          <w:tcPr>
            <w:tcW w:w="990" w:type="dxa"/>
          </w:tcPr>
          <w:p w14:paraId="2DA2F89D" w14:textId="77777777" w:rsidR="004D3ECF" w:rsidRPr="00A83635" w:rsidRDefault="004D3ECF" w:rsidP="003D03F3">
            <w:pPr>
              <w:jc w:val="center"/>
              <w:rPr>
                <w:sz w:val="20"/>
                <w:szCs w:val="20"/>
              </w:rPr>
            </w:pPr>
            <w:r w:rsidRPr="00A83635">
              <w:rPr>
                <w:sz w:val="20"/>
                <w:szCs w:val="20"/>
              </w:rPr>
              <w:t>‐‐</w:t>
            </w:r>
          </w:p>
        </w:tc>
        <w:tc>
          <w:tcPr>
            <w:tcW w:w="990" w:type="dxa"/>
          </w:tcPr>
          <w:p w14:paraId="60285CB3" w14:textId="77777777" w:rsidR="004D3ECF" w:rsidRPr="00A83635" w:rsidRDefault="004D3ECF" w:rsidP="003D03F3">
            <w:pPr>
              <w:jc w:val="center"/>
              <w:rPr>
                <w:sz w:val="20"/>
                <w:szCs w:val="20"/>
              </w:rPr>
            </w:pPr>
            <w:r w:rsidRPr="00A83635">
              <w:rPr>
                <w:sz w:val="20"/>
                <w:szCs w:val="20"/>
              </w:rPr>
              <w:t>‐‐</w:t>
            </w:r>
          </w:p>
        </w:tc>
      </w:tr>
      <w:tr w:rsidR="004D3ECF" w14:paraId="17C07A66" w14:textId="77777777" w:rsidTr="003D03F3">
        <w:trPr>
          <w:trHeight w:val="288"/>
        </w:trPr>
        <w:tc>
          <w:tcPr>
            <w:tcW w:w="1980" w:type="dxa"/>
            <w:shd w:val="clear" w:color="auto" w:fill="FDE9D9" w:themeFill="accent6" w:themeFillTint="33"/>
          </w:tcPr>
          <w:p w14:paraId="4E8D4DD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Fipronil </w:t>
            </w:r>
          </w:p>
        </w:tc>
        <w:tc>
          <w:tcPr>
            <w:tcW w:w="1260" w:type="dxa"/>
            <w:shd w:val="clear" w:color="auto" w:fill="FDE9D9" w:themeFill="accent6" w:themeFillTint="33"/>
          </w:tcPr>
          <w:p w14:paraId="1DF0CBBD"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DE9D9" w:themeFill="accent6" w:themeFillTint="33"/>
          </w:tcPr>
          <w:p w14:paraId="39C4CAD5"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22 </w:t>
            </w:r>
          </w:p>
        </w:tc>
        <w:tc>
          <w:tcPr>
            <w:tcW w:w="990" w:type="dxa"/>
            <w:shd w:val="clear" w:color="auto" w:fill="FDE9D9" w:themeFill="accent6" w:themeFillTint="33"/>
          </w:tcPr>
          <w:p w14:paraId="4DA6178F"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77E29C0B"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0.0005 </w:t>
            </w:r>
          </w:p>
        </w:tc>
        <w:tc>
          <w:tcPr>
            <w:tcW w:w="2250" w:type="dxa"/>
          </w:tcPr>
          <w:p w14:paraId="4B893CB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27</w:t>
            </w:r>
            <w:r w:rsidRPr="003B4F32">
              <w:rPr>
                <w:rFonts w:ascii="Calibri" w:eastAsia="Calibri" w:hAnsi="Calibri" w:cs="Calibri"/>
                <w:color w:val="000000"/>
                <w:sz w:val="20"/>
              </w:rPr>
              <w:t xml:space="preserve"> ‐ 0.00</w:t>
            </w:r>
            <w:r>
              <w:rPr>
                <w:rFonts w:ascii="Calibri" w:eastAsia="Calibri" w:hAnsi="Calibri" w:cs="Calibri"/>
                <w:color w:val="000000"/>
                <w:sz w:val="20"/>
              </w:rPr>
              <w:t>5</w:t>
            </w:r>
            <w:r w:rsidRPr="003B4F32">
              <w:rPr>
                <w:rFonts w:ascii="Calibri" w:eastAsia="Calibri" w:hAnsi="Calibri" w:cs="Calibri"/>
                <w:color w:val="000000"/>
                <w:sz w:val="20"/>
              </w:rPr>
              <w:t xml:space="preserve"> </w:t>
            </w:r>
          </w:p>
        </w:tc>
        <w:tc>
          <w:tcPr>
            <w:tcW w:w="990" w:type="dxa"/>
          </w:tcPr>
          <w:p w14:paraId="6AEA4550"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41.5 </w:t>
            </w:r>
          </w:p>
        </w:tc>
        <w:tc>
          <w:tcPr>
            <w:tcW w:w="990" w:type="dxa"/>
          </w:tcPr>
          <w:p w14:paraId="3872074C"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6.6 </w:t>
            </w:r>
          </w:p>
        </w:tc>
        <w:tc>
          <w:tcPr>
            <w:tcW w:w="990" w:type="dxa"/>
          </w:tcPr>
          <w:p w14:paraId="098EC48E"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0.11 </w:t>
            </w:r>
          </w:p>
        </w:tc>
        <w:tc>
          <w:tcPr>
            <w:tcW w:w="990" w:type="dxa"/>
          </w:tcPr>
          <w:p w14:paraId="45173C2D"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0.011 </w:t>
            </w:r>
          </w:p>
        </w:tc>
        <w:tc>
          <w:tcPr>
            <w:tcW w:w="990" w:type="dxa"/>
          </w:tcPr>
          <w:p w14:paraId="276C53DB"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140 </w:t>
            </w:r>
          </w:p>
        </w:tc>
        <w:tc>
          <w:tcPr>
            <w:tcW w:w="990" w:type="dxa"/>
          </w:tcPr>
          <w:p w14:paraId="01D9B34E" w14:textId="77777777" w:rsidR="004D3ECF" w:rsidRDefault="004D3ECF" w:rsidP="003D03F3">
            <w:pPr>
              <w:jc w:val="center"/>
            </w:pPr>
            <w:r w:rsidRPr="00E15F66">
              <w:rPr>
                <w:rFonts w:ascii="Calibri" w:eastAsia="Calibri" w:hAnsi="Calibri" w:cs="Calibri"/>
                <w:color w:val="000000"/>
                <w:sz w:val="20"/>
              </w:rPr>
              <w:t>‐‐</w:t>
            </w:r>
          </w:p>
        </w:tc>
      </w:tr>
      <w:tr w:rsidR="004D3ECF" w14:paraId="36D8CF3F" w14:textId="77777777" w:rsidTr="003D03F3">
        <w:trPr>
          <w:trHeight w:val="288"/>
        </w:trPr>
        <w:tc>
          <w:tcPr>
            <w:tcW w:w="1980" w:type="dxa"/>
            <w:shd w:val="clear" w:color="auto" w:fill="FDE9D9" w:themeFill="accent6" w:themeFillTint="33"/>
          </w:tcPr>
          <w:p w14:paraId="4E246456"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Fipronil sulfide </w:t>
            </w:r>
          </w:p>
        </w:tc>
        <w:tc>
          <w:tcPr>
            <w:tcW w:w="1260" w:type="dxa"/>
            <w:shd w:val="clear" w:color="auto" w:fill="FDE9D9" w:themeFill="accent6" w:themeFillTint="33"/>
          </w:tcPr>
          <w:p w14:paraId="652A1A72" w14:textId="77777777" w:rsidR="004D3ECF" w:rsidRPr="003B4F32" w:rsidRDefault="004D3ECF" w:rsidP="003D03F3">
            <w:pPr>
              <w:spacing w:line="259" w:lineRule="auto"/>
              <w:ind w:right="35"/>
              <w:jc w:val="center"/>
              <w:rPr>
                <w:rFonts w:ascii="Calibri" w:eastAsia="Calibri" w:hAnsi="Calibri" w:cs="Calibri"/>
                <w:color w:val="000000"/>
                <w:sz w:val="20"/>
              </w:rPr>
            </w:pPr>
            <w:proofErr w:type="spellStart"/>
            <w:r w:rsidRPr="003B4F32">
              <w:rPr>
                <w:rFonts w:ascii="Calibri" w:eastAsia="Calibri" w:hAnsi="Calibri" w:cs="Calibri"/>
                <w:color w:val="000000"/>
                <w:sz w:val="20"/>
              </w:rPr>
              <w:t>Degradate</w:t>
            </w:r>
            <w:proofErr w:type="spellEnd"/>
            <w:r w:rsidRPr="003B4F32">
              <w:rPr>
                <w:rFonts w:ascii="Calibri" w:eastAsia="Calibri" w:hAnsi="Calibri" w:cs="Calibri"/>
                <w:color w:val="000000"/>
                <w:sz w:val="20"/>
              </w:rPr>
              <w:t xml:space="preserve"> </w:t>
            </w:r>
          </w:p>
        </w:tc>
        <w:tc>
          <w:tcPr>
            <w:tcW w:w="990" w:type="dxa"/>
            <w:shd w:val="clear" w:color="auto" w:fill="FDE9D9" w:themeFill="accent6" w:themeFillTint="33"/>
          </w:tcPr>
          <w:p w14:paraId="1B457423"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20 </w:t>
            </w:r>
          </w:p>
        </w:tc>
        <w:tc>
          <w:tcPr>
            <w:tcW w:w="990" w:type="dxa"/>
            <w:shd w:val="clear" w:color="auto" w:fill="FDE9D9" w:themeFill="accent6" w:themeFillTint="33"/>
          </w:tcPr>
          <w:p w14:paraId="52852BB2"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59EA225B"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0.00019 </w:t>
            </w:r>
          </w:p>
        </w:tc>
        <w:tc>
          <w:tcPr>
            <w:tcW w:w="2250" w:type="dxa"/>
          </w:tcPr>
          <w:p w14:paraId="0634DCF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0.0002</w:t>
            </w:r>
            <w:r>
              <w:rPr>
                <w:rFonts w:ascii="Calibri" w:eastAsia="Calibri" w:hAnsi="Calibri" w:cs="Calibri"/>
                <w:color w:val="000000"/>
                <w:sz w:val="20"/>
              </w:rPr>
              <w:t>5</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0.00</w:t>
            </w:r>
            <w:r>
              <w:rPr>
                <w:rFonts w:ascii="Calibri" w:eastAsia="Calibri" w:hAnsi="Calibri" w:cs="Calibri"/>
                <w:color w:val="000000"/>
                <w:sz w:val="20"/>
              </w:rPr>
              <w:t>23</w:t>
            </w:r>
            <w:r w:rsidRPr="003B4F32">
              <w:rPr>
                <w:rFonts w:ascii="Calibri" w:eastAsia="Calibri" w:hAnsi="Calibri" w:cs="Calibri"/>
                <w:color w:val="000000"/>
                <w:sz w:val="20"/>
              </w:rPr>
              <w:t xml:space="preserve"> </w:t>
            </w:r>
          </w:p>
        </w:tc>
        <w:tc>
          <w:tcPr>
            <w:tcW w:w="990" w:type="dxa"/>
          </w:tcPr>
          <w:p w14:paraId="350DDCC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41.4 </w:t>
            </w:r>
          </w:p>
        </w:tc>
        <w:tc>
          <w:tcPr>
            <w:tcW w:w="990" w:type="dxa"/>
          </w:tcPr>
          <w:p w14:paraId="6FDA969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6.6 </w:t>
            </w:r>
          </w:p>
        </w:tc>
        <w:tc>
          <w:tcPr>
            <w:tcW w:w="990" w:type="dxa"/>
          </w:tcPr>
          <w:p w14:paraId="2FD07E85"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1.07 </w:t>
            </w:r>
          </w:p>
        </w:tc>
        <w:tc>
          <w:tcPr>
            <w:tcW w:w="990" w:type="dxa"/>
          </w:tcPr>
          <w:p w14:paraId="6C926F6F"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0.11 </w:t>
            </w:r>
          </w:p>
        </w:tc>
        <w:tc>
          <w:tcPr>
            <w:tcW w:w="990" w:type="dxa"/>
          </w:tcPr>
          <w:p w14:paraId="48C9DB3A"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140 </w:t>
            </w:r>
          </w:p>
        </w:tc>
        <w:tc>
          <w:tcPr>
            <w:tcW w:w="990" w:type="dxa"/>
          </w:tcPr>
          <w:p w14:paraId="02EC1B1D" w14:textId="77777777" w:rsidR="004D3ECF" w:rsidRDefault="004D3ECF" w:rsidP="003D03F3">
            <w:pPr>
              <w:jc w:val="center"/>
            </w:pPr>
            <w:r w:rsidRPr="00E15F66">
              <w:rPr>
                <w:rFonts w:ascii="Calibri" w:eastAsia="Calibri" w:hAnsi="Calibri" w:cs="Calibri"/>
                <w:color w:val="000000"/>
                <w:sz w:val="20"/>
              </w:rPr>
              <w:t>‐‐</w:t>
            </w:r>
          </w:p>
        </w:tc>
      </w:tr>
      <w:tr w:rsidR="004D3ECF" w14:paraId="52F0AFC7" w14:textId="77777777" w:rsidTr="003D03F3">
        <w:trPr>
          <w:trHeight w:val="288"/>
        </w:trPr>
        <w:tc>
          <w:tcPr>
            <w:tcW w:w="1980" w:type="dxa"/>
            <w:shd w:val="clear" w:color="auto" w:fill="FDE9D9" w:themeFill="accent6" w:themeFillTint="33"/>
          </w:tcPr>
          <w:p w14:paraId="3693881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Fipronil sulfone </w:t>
            </w:r>
          </w:p>
        </w:tc>
        <w:tc>
          <w:tcPr>
            <w:tcW w:w="1260" w:type="dxa"/>
            <w:shd w:val="clear" w:color="auto" w:fill="FDE9D9" w:themeFill="accent6" w:themeFillTint="33"/>
          </w:tcPr>
          <w:p w14:paraId="54D7DF66" w14:textId="77777777" w:rsidR="004D3ECF" w:rsidRPr="003B4F32" w:rsidRDefault="004D3ECF" w:rsidP="003D03F3">
            <w:pPr>
              <w:spacing w:line="259" w:lineRule="auto"/>
              <w:ind w:right="35"/>
              <w:jc w:val="center"/>
              <w:rPr>
                <w:rFonts w:ascii="Calibri" w:eastAsia="Calibri" w:hAnsi="Calibri" w:cs="Calibri"/>
                <w:color w:val="000000"/>
                <w:sz w:val="20"/>
              </w:rPr>
            </w:pPr>
            <w:proofErr w:type="spellStart"/>
            <w:r w:rsidRPr="003B4F32">
              <w:rPr>
                <w:rFonts w:ascii="Calibri" w:eastAsia="Calibri" w:hAnsi="Calibri" w:cs="Calibri"/>
                <w:color w:val="000000"/>
                <w:sz w:val="20"/>
              </w:rPr>
              <w:t>Degradate</w:t>
            </w:r>
            <w:proofErr w:type="spellEnd"/>
            <w:r w:rsidRPr="003B4F32">
              <w:rPr>
                <w:rFonts w:ascii="Calibri" w:eastAsia="Calibri" w:hAnsi="Calibri" w:cs="Calibri"/>
                <w:color w:val="000000"/>
                <w:sz w:val="20"/>
              </w:rPr>
              <w:t xml:space="preserve"> </w:t>
            </w:r>
          </w:p>
        </w:tc>
        <w:tc>
          <w:tcPr>
            <w:tcW w:w="990" w:type="dxa"/>
            <w:shd w:val="clear" w:color="auto" w:fill="FDE9D9" w:themeFill="accent6" w:themeFillTint="33"/>
          </w:tcPr>
          <w:p w14:paraId="78A2231E"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22 </w:t>
            </w:r>
          </w:p>
        </w:tc>
        <w:tc>
          <w:tcPr>
            <w:tcW w:w="990" w:type="dxa"/>
            <w:shd w:val="clear" w:color="auto" w:fill="FDE9D9" w:themeFill="accent6" w:themeFillTint="33"/>
          </w:tcPr>
          <w:p w14:paraId="7F2A38A5"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11CC10C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0.00019 </w:t>
            </w:r>
          </w:p>
        </w:tc>
        <w:tc>
          <w:tcPr>
            <w:tcW w:w="2250" w:type="dxa"/>
          </w:tcPr>
          <w:p w14:paraId="5CAD2984"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183D1E">
              <w:rPr>
                <w:rFonts w:ascii="Calibri" w:eastAsia="Calibri" w:hAnsi="Calibri" w:cs="Calibri"/>
                <w:color w:val="000000"/>
                <w:sz w:val="20"/>
              </w:rPr>
              <w:t>0.0046</w:t>
            </w:r>
            <w:r w:rsidRPr="003B4F32">
              <w:rPr>
                <w:rFonts w:ascii="Calibri" w:eastAsia="Calibri" w:hAnsi="Calibri" w:cs="Calibri"/>
                <w:color w:val="000000"/>
                <w:sz w:val="20"/>
              </w:rPr>
              <w:t xml:space="preserve"> </w:t>
            </w:r>
          </w:p>
        </w:tc>
        <w:tc>
          <w:tcPr>
            <w:tcW w:w="990" w:type="dxa"/>
          </w:tcPr>
          <w:p w14:paraId="7A1E8AC3"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12.5 </w:t>
            </w:r>
          </w:p>
        </w:tc>
        <w:tc>
          <w:tcPr>
            <w:tcW w:w="990" w:type="dxa"/>
          </w:tcPr>
          <w:p w14:paraId="00BE449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0.67 </w:t>
            </w:r>
          </w:p>
        </w:tc>
        <w:tc>
          <w:tcPr>
            <w:tcW w:w="990" w:type="dxa"/>
          </w:tcPr>
          <w:p w14:paraId="1E592D8B"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0.36 </w:t>
            </w:r>
          </w:p>
        </w:tc>
        <w:tc>
          <w:tcPr>
            <w:tcW w:w="990" w:type="dxa"/>
          </w:tcPr>
          <w:p w14:paraId="5E34F02F" w14:textId="77777777" w:rsidR="004D3ECF" w:rsidRPr="00183D1E" w:rsidRDefault="004D3ECF" w:rsidP="003D03F3">
            <w:pPr>
              <w:spacing w:line="259" w:lineRule="auto"/>
              <w:ind w:right="37"/>
              <w:jc w:val="center"/>
              <w:rPr>
                <w:rFonts w:ascii="Calibri" w:eastAsia="Calibri" w:hAnsi="Calibri" w:cs="Calibri"/>
                <w:color w:val="000000"/>
                <w:sz w:val="20"/>
              </w:rPr>
            </w:pPr>
            <w:r w:rsidRPr="00183D1E">
              <w:rPr>
                <w:rFonts w:ascii="Calibri" w:eastAsia="Calibri" w:hAnsi="Calibri" w:cs="Calibri"/>
                <w:color w:val="000000"/>
                <w:sz w:val="20"/>
              </w:rPr>
              <w:t xml:space="preserve">0.037 </w:t>
            </w:r>
          </w:p>
        </w:tc>
        <w:tc>
          <w:tcPr>
            <w:tcW w:w="990" w:type="dxa"/>
          </w:tcPr>
          <w:p w14:paraId="2FEF136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140 </w:t>
            </w:r>
          </w:p>
        </w:tc>
        <w:tc>
          <w:tcPr>
            <w:tcW w:w="990" w:type="dxa"/>
          </w:tcPr>
          <w:p w14:paraId="01C7395F" w14:textId="77777777" w:rsidR="004D3ECF" w:rsidRDefault="004D3ECF" w:rsidP="003D03F3">
            <w:pPr>
              <w:jc w:val="center"/>
            </w:pPr>
            <w:r w:rsidRPr="00E15F66">
              <w:rPr>
                <w:rFonts w:ascii="Calibri" w:eastAsia="Calibri" w:hAnsi="Calibri" w:cs="Calibri"/>
                <w:color w:val="000000"/>
                <w:sz w:val="20"/>
              </w:rPr>
              <w:t>‐‐</w:t>
            </w:r>
          </w:p>
        </w:tc>
      </w:tr>
      <w:tr w:rsidR="004D3ECF" w14:paraId="08035651" w14:textId="77777777" w:rsidTr="003D03F3">
        <w:trPr>
          <w:trHeight w:val="288"/>
        </w:trPr>
        <w:tc>
          <w:tcPr>
            <w:tcW w:w="1980" w:type="dxa"/>
            <w:shd w:val="clear" w:color="auto" w:fill="FDE9D9" w:themeFill="accent6" w:themeFillTint="33"/>
          </w:tcPr>
          <w:p w14:paraId="76943CF5"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b/>
                <w:color w:val="000000"/>
                <w:sz w:val="20"/>
              </w:rPr>
              <w:t>Fluridone</w:t>
            </w:r>
            <w:proofErr w:type="spellEnd"/>
            <w:r w:rsidRPr="003B4F32">
              <w:rPr>
                <w:rFonts w:ascii="Calibri" w:eastAsia="Calibri" w:hAnsi="Calibri" w:cs="Calibri"/>
                <w:b/>
                <w:color w:val="000000"/>
                <w:sz w:val="20"/>
              </w:rPr>
              <w:t xml:space="preserve"> </w:t>
            </w:r>
          </w:p>
        </w:tc>
        <w:tc>
          <w:tcPr>
            <w:tcW w:w="1260" w:type="dxa"/>
            <w:shd w:val="clear" w:color="auto" w:fill="FDE9D9" w:themeFill="accent6" w:themeFillTint="33"/>
          </w:tcPr>
          <w:p w14:paraId="2FF387C7"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2CACB20A"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25 </w:t>
            </w:r>
          </w:p>
        </w:tc>
        <w:tc>
          <w:tcPr>
            <w:tcW w:w="990" w:type="dxa"/>
            <w:shd w:val="clear" w:color="auto" w:fill="FDE9D9" w:themeFill="accent6" w:themeFillTint="33"/>
          </w:tcPr>
          <w:p w14:paraId="7836EDD1"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61</w:t>
            </w:r>
          </w:p>
        </w:tc>
        <w:tc>
          <w:tcPr>
            <w:tcW w:w="990" w:type="dxa"/>
            <w:shd w:val="clear" w:color="auto" w:fill="auto"/>
          </w:tcPr>
          <w:p w14:paraId="6E4E5000"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0.0004 </w:t>
            </w:r>
          </w:p>
        </w:tc>
        <w:tc>
          <w:tcPr>
            <w:tcW w:w="2250" w:type="dxa"/>
          </w:tcPr>
          <w:p w14:paraId="4D60118D"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w:t>
            </w:r>
            <w:r>
              <w:rPr>
                <w:rFonts w:ascii="Calibri" w:eastAsia="Calibri" w:hAnsi="Calibri" w:cs="Calibri"/>
                <w:color w:val="000000"/>
                <w:sz w:val="20"/>
              </w:rPr>
              <w:t>00</w:t>
            </w:r>
            <w:r w:rsidRPr="003B4F32">
              <w:rPr>
                <w:rFonts w:ascii="Calibri" w:eastAsia="Calibri" w:hAnsi="Calibri" w:cs="Calibri"/>
                <w:color w:val="000000"/>
                <w:sz w:val="20"/>
              </w:rPr>
              <w:t>0</w:t>
            </w:r>
            <w:r>
              <w:rPr>
                <w:rFonts w:ascii="Calibri" w:eastAsia="Calibri" w:hAnsi="Calibri" w:cs="Calibri"/>
                <w:color w:val="000000"/>
                <w:sz w:val="20"/>
              </w:rPr>
              <w:t xml:space="preserve">49 </w:t>
            </w:r>
            <w:r w:rsidRPr="003B4F32">
              <w:rPr>
                <w:rFonts w:ascii="Calibri" w:eastAsia="Calibri" w:hAnsi="Calibri" w:cs="Calibri"/>
                <w:color w:val="000000"/>
                <w:sz w:val="20"/>
              </w:rPr>
              <w:t>‐</w:t>
            </w:r>
            <w:r>
              <w:rPr>
                <w:rFonts w:ascii="Calibri" w:eastAsia="Calibri" w:hAnsi="Calibri" w:cs="Calibri"/>
                <w:color w:val="000000"/>
                <w:sz w:val="20"/>
              </w:rPr>
              <w:t xml:space="preserve"> 0.13</w:t>
            </w:r>
            <w:r w:rsidRPr="003B4F32">
              <w:rPr>
                <w:rFonts w:ascii="Calibri" w:eastAsia="Calibri" w:hAnsi="Calibri" w:cs="Calibri"/>
                <w:color w:val="000000"/>
                <w:sz w:val="20"/>
              </w:rPr>
              <w:t xml:space="preserve"> </w:t>
            </w:r>
          </w:p>
        </w:tc>
        <w:tc>
          <w:tcPr>
            <w:tcW w:w="990" w:type="dxa"/>
          </w:tcPr>
          <w:p w14:paraId="798E2A4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2</w:t>
            </w:r>
            <w:r>
              <w:rPr>
                <w:rFonts w:ascii="Calibri" w:eastAsia="Calibri" w:hAnsi="Calibri" w:cs="Calibri"/>
                <w:color w:val="151515"/>
                <w:sz w:val="20"/>
              </w:rPr>
              <w:t>,</w:t>
            </w:r>
            <w:r w:rsidRPr="003B4F32">
              <w:rPr>
                <w:rFonts w:ascii="Calibri" w:eastAsia="Calibri" w:hAnsi="Calibri" w:cs="Calibri"/>
                <w:color w:val="151515"/>
                <w:sz w:val="20"/>
              </w:rPr>
              <w:t xml:space="preserve">800 </w:t>
            </w:r>
          </w:p>
        </w:tc>
        <w:tc>
          <w:tcPr>
            <w:tcW w:w="990" w:type="dxa"/>
          </w:tcPr>
          <w:p w14:paraId="5DF9FB9A"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151515"/>
                <w:sz w:val="20"/>
              </w:rPr>
              <w:t xml:space="preserve">480 </w:t>
            </w:r>
          </w:p>
        </w:tc>
        <w:tc>
          <w:tcPr>
            <w:tcW w:w="990" w:type="dxa"/>
          </w:tcPr>
          <w:p w14:paraId="5A363A28"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151515"/>
                <w:sz w:val="20"/>
              </w:rPr>
              <w:t xml:space="preserve">650 </w:t>
            </w:r>
          </w:p>
        </w:tc>
        <w:tc>
          <w:tcPr>
            <w:tcW w:w="990" w:type="dxa"/>
          </w:tcPr>
          <w:p w14:paraId="6D61E9FE"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600 </w:t>
            </w:r>
          </w:p>
        </w:tc>
        <w:tc>
          <w:tcPr>
            <w:tcW w:w="990" w:type="dxa"/>
          </w:tcPr>
          <w:p w14:paraId="605AB0D4"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500 </w:t>
            </w:r>
          </w:p>
        </w:tc>
        <w:tc>
          <w:tcPr>
            <w:tcW w:w="990" w:type="dxa"/>
          </w:tcPr>
          <w:p w14:paraId="123EA317" w14:textId="77777777" w:rsidR="004D3ECF" w:rsidRDefault="004D3ECF" w:rsidP="003D03F3">
            <w:pPr>
              <w:jc w:val="center"/>
            </w:pPr>
            <w:r w:rsidRPr="00E15F66">
              <w:rPr>
                <w:rFonts w:ascii="Calibri" w:eastAsia="Calibri" w:hAnsi="Calibri" w:cs="Calibri"/>
                <w:color w:val="000000"/>
                <w:sz w:val="20"/>
              </w:rPr>
              <w:t>‐‐</w:t>
            </w:r>
          </w:p>
        </w:tc>
      </w:tr>
      <w:tr w:rsidR="004D3ECF" w14:paraId="30D3B16B" w14:textId="77777777" w:rsidTr="003D03F3">
        <w:trPr>
          <w:trHeight w:val="288"/>
        </w:trPr>
        <w:tc>
          <w:tcPr>
            <w:tcW w:w="1980" w:type="dxa"/>
            <w:shd w:val="clear" w:color="auto" w:fill="FFFFFF" w:themeFill="background1"/>
          </w:tcPr>
          <w:p w14:paraId="0313144E"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Fonofos</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0DFEB4A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7F64321E"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41E3B17E"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571D0DB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0.0002 </w:t>
            </w:r>
          </w:p>
        </w:tc>
        <w:tc>
          <w:tcPr>
            <w:tcW w:w="2250" w:type="dxa"/>
          </w:tcPr>
          <w:p w14:paraId="10A3B7EB"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3D359B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E255C7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A58B6F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86FFFF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BBC7A1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A4440E" w14:textId="77777777" w:rsidR="004D3ECF" w:rsidRDefault="004D3ECF" w:rsidP="003D03F3">
            <w:pPr>
              <w:jc w:val="center"/>
            </w:pPr>
            <w:r w:rsidRPr="00E15F66">
              <w:rPr>
                <w:rFonts w:ascii="Calibri" w:eastAsia="Calibri" w:hAnsi="Calibri" w:cs="Calibri"/>
                <w:color w:val="000000"/>
                <w:sz w:val="20"/>
              </w:rPr>
              <w:t>‐‐</w:t>
            </w:r>
          </w:p>
        </w:tc>
      </w:tr>
      <w:tr w:rsidR="004D3ECF" w14:paraId="3A9ADC1B" w14:textId="77777777" w:rsidTr="003D03F3">
        <w:trPr>
          <w:trHeight w:val="288"/>
        </w:trPr>
        <w:tc>
          <w:tcPr>
            <w:tcW w:w="1980" w:type="dxa"/>
            <w:shd w:val="clear" w:color="auto" w:fill="FFFFFF" w:themeFill="background1"/>
          </w:tcPr>
          <w:p w14:paraId="444A11A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Gamma‐BHC </w:t>
            </w:r>
          </w:p>
        </w:tc>
        <w:tc>
          <w:tcPr>
            <w:tcW w:w="1260" w:type="dxa"/>
            <w:shd w:val="clear" w:color="auto" w:fill="FFFFFF" w:themeFill="background1"/>
          </w:tcPr>
          <w:p w14:paraId="68947EA6"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Byproduct </w:t>
            </w:r>
          </w:p>
        </w:tc>
        <w:tc>
          <w:tcPr>
            <w:tcW w:w="990" w:type="dxa"/>
            <w:shd w:val="clear" w:color="auto" w:fill="FFFFFF" w:themeFill="background1"/>
          </w:tcPr>
          <w:p w14:paraId="23CB829E"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515EB8D8"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60 </w:t>
            </w:r>
          </w:p>
        </w:tc>
        <w:tc>
          <w:tcPr>
            <w:tcW w:w="990" w:type="dxa"/>
            <w:shd w:val="clear" w:color="auto" w:fill="auto"/>
          </w:tcPr>
          <w:p w14:paraId="39E62151"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4C98FB0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3E2931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631632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FB660F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2B265E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0FC331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6411A4C" w14:textId="77777777" w:rsidR="004D3ECF" w:rsidRDefault="004D3ECF" w:rsidP="003D03F3">
            <w:pPr>
              <w:jc w:val="center"/>
            </w:pPr>
            <w:r w:rsidRPr="00E15F66">
              <w:rPr>
                <w:rFonts w:ascii="Calibri" w:eastAsia="Calibri" w:hAnsi="Calibri" w:cs="Calibri"/>
                <w:color w:val="000000"/>
                <w:sz w:val="20"/>
              </w:rPr>
              <w:t>‐‐</w:t>
            </w:r>
          </w:p>
        </w:tc>
      </w:tr>
      <w:tr w:rsidR="004D3ECF" w14:paraId="762D92D0" w14:textId="77777777" w:rsidTr="003D03F3">
        <w:trPr>
          <w:trHeight w:val="288"/>
        </w:trPr>
        <w:tc>
          <w:tcPr>
            <w:tcW w:w="1980" w:type="dxa"/>
            <w:shd w:val="clear" w:color="auto" w:fill="FFFFFF" w:themeFill="background1"/>
          </w:tcPr>
          <w:p w14:paraId="61FAD37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Glyphosate </w:t>
            </w:r>
          </w:p>
        </w:tc>
        <w:tc>
          <w:tcPr>
            <w:tcW w:w="1260" w:type="dxa"/>
            <w:shd w:val="clear" w:color="auto" w:fill="FFFFFF" w:themeFill="background1"/>
          </w:tcPr>
          <w:p w14:paraId="6E8E9BDF"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6FFEA395"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0</w:t>
            </w:r>
          </w:p>
        </w:tc>
        <w:tc>
          <w:tcPr>
            <w:tcW w:w="990" w:type="dxa"/>
            <w:shd w:val="clear" w:color="auto" w:fill="FFFFFF" w:themeFill="background1"/>
          </w:tcPr>
          <w:p w14:paraId="16D688C9"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66 </w:t>
            </w:r>
          </w:p>
        </w:tc>
        <w:tc>
          <w:tcPr>
            <w:tcW w:w="990" w:type="dxa"/>
            <w:shd w:val="clear" w:color="auto" w:fill="auto"/>
          </w:tcPr>
          <w:p w14:paraId="3F4A5206"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5 </w:t>
            </w:r>
          </w:p>
        </w:tc>
        <w:tc>
          <w:tcPr>
            <w:tcW w:w="2250" w:type="dxa"/>
          </w:tcPr>
          <w:p w14:paraId="21398334" w14:textId="77777777" w:rsidR="004D3ECF" w:rsidRPr="00F57485" w:rsidRDefault="004D3ECF" w:rsidP="003D03F3">
            <w:pPr>
              <w:jc w:val="center"/>
              <w:rPr>
                <w:sz w:val="20"/>
                <w:szCs w:val="20"/>
              </w:rPr>
            </w:pPr>
            <w:r w:rsidRPr="00F57485">
              <w:rPr>
                <w:sz w:val="20"/>
                <w:szCs w:val="20"/>
              </w:rPr>
              <w:t>‐‐</w:t>
            </w:r>
          </w:p>
        </w:tc>
        <w:tc>
          <w:tcPr>
            <w:tcW w:w="990" w:type="dxa"/>
          </w:tcPr>
          <w:p w14:paraId="366B1F42" w14:textId="77777777" w:rsidR="004D3ECF" w:rsidRPr="00F57485" w:rsidRDefault="004D3ECF" w:rsidP="003D03F3">
            <w:pPr>
              <w:jc w:val="center"/>
              <w:rPr>
                <w:sz w:val="20"/>
                <w:szCs w:val="20"/>
              </w:rPr>
            </w:pPr>
            <w:r w:rsidRPr="00F57485">
              <w:rPr>
                <w:sz w:val="20"/>
                <w:szCs w:val="20"/>
              </w:rPr>
              <w:t>‐‐</w:t>
            </w:r>
          </w:p>
        </w:tc>
        <w:tc>
          <w:tcPr>
            <w:tcW w:w="990" w:type="dxa"/>
          </w:tcPr>
          <w:p w14:paraId="469AF7C0" w14:textId="77777777" w:rsidR="004D3ECF" w:rsidRPr="00F57485" w:rsidRDefault="004D3ECF" w:rsidP="003D03F3">
            <w:pPr>
              <w:jc w:val="center"/>
              <w:rPr>
                <w:sz w:val="20"/>
                <w:szCs w:val="20"/>
              </w:rPr>
            </w:pPr>
            <w:r w:rsidRPr="00F57485">
              <w:rPr>
                <w:sz w:val="20"/>
                <w:szCs w:val="20"/>
              </w:rPr>
              <w:t>‐‐</w:t>
            </w:r>
          </w:p>
        </w:tc>
        <w:tc>
          <w:tcPr>
            <w:tcW w:w="990" w:type="dxa"/>
          </w:tcPr>
          <w:p w14:paraId="421F533F" w14:textId="77777777" w:rsidR="004D3ECF" w:rsidRPr="00F57485" w:rsidRDefault="004D3ECF" w:rsidP="003D03F3">
            <w:pPr>
              <w:jc w:val="center"/>
              <w:rPr>
                <w:sz w:val="20"/>
                <w:szCs w:val="20"/>
              </w:rPr>
            </w:pPr>
            <w:r w:rsidRPr="00F57485">
              <w:rPr>
                <w:sz w:val="20"/>
                <w:szCs w:val="20"/>
              </w:rPr>
              <w:t>‐‐</w:t>
            </w:r>
          </w:p>
        </w:tc>
        <w:tc>
          <w:tcPr>
            <w:tcW w:w="990" w:type="dxa"/>
          </w:tcPr>
          <w:p w14:paraId="46C97133" w14:textId="77777777" w:rsidR="004D3ECF" w:rsidRPr="00F57485" w:rsidRDefault="004D3ECF" w:rsidP="003D03F3">
            <w:pPr>
              <w:jc w:val="center"/>
              <w:rPr>
                <w:sz w:val="20"/>
                <w:szCs w:val="20"/>
              </w:rPr>
            </w:pPr>
            <w:r w:rsidRPr="00F57485">
              <w:rPr>
                <w:sz w:val="20"/>
                <w:szCs w:val="20"/>
              </w:rPr>
              <w:t>‐‐</w:t>
            </w:r>
          </w:p>
        </w:tc>
        <w:tc>
          <w:tcPr>
            <w:tcW w:w="990" w:type="dxa"/>
          </w:tcPr>
          <w:p w14:paraId="39089F26" w14:textId="77777777" w:rsidR="004D3ECF" w:rsidRPr="00F57485" w:rsidRDefault="004D3ECF" w:rsidP="003D03F3">
            <w:pPr>
              <w:jc w:val="center"/>
              <w:rPr>
                <w:sz w:val="20"/>
                <w:szCs w:val="20"/>
              </w:rPr>
            </w:pPr>
            <w:r w:rsidRPr="00F57485">
              <w:rPr>
                <w:sz w:val="20"/>
                <w:szCs w:val="20"/>
              </w:rPr>
              <w:t>‐‐</w:t>
            </w:r>
          </w:p>
        </w:tc>
        <w:tc>
          <w:tcPr>
            <w:tcW w:w="990" w:type="dxa"/>
          </w:tcPr>
          <w:p w14:paraId="1ACE44AE" w14:textId="77777777" w:rsidR="004D3ECF" w:rsidRPr="00F57485" w:rsidRDefault="004D3ECF" w:rsidP="003D03F3">
            <w:pPr>
              <w:jc w:val="center"/>
              <w:rPr>
                <w:sz w:val="20"/>
                <w:szCs w:val="20"/>
              </w:rPr>
            </w:pPr>
            <w:r w:rsidRPr="00F57485">
              <w:rPr>
                <w:sz w:val="20"/>
                <w:szCs w:val="20"/>
              </w:rPr>
              <w:t>‐‐</w:t>
            </w:r>
          </w:p>
        </w:tc>
      </w:tr>
      <w:tr w:rsidR="004D3ECF" w14:paraId="565254E1" w14:textId="77777777" w:rsidTr="003D03F3">
        <w:trPr>
          <w:trHeight w:val="288"/>
        </w:trPr>
        <w:tc>
          <w:tcPr>
            <w:tcW w:w="1980" w:type="dxa"/>
            <w:shd w:val="clear" w:color="auto" w:fill="FFFFFF" w:themeFill="background1"/>
          </w:tcPr>
          <w:p w14:paraId="4D6619F7"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Heptachlor </w:t>
            </w:r>
          </w:p>
        </w:tc>
        <w:tc>
          <w:tcPr>
            <w:tcW w:w="1260" w:type="dxa"/>
            <w:shd w:val="clear" w:color="auto" w:fill="FFFFFF" w:themeFill="background1"/>
          </w:tcPr>
          <w:p w14:paraId="60FF01D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31F70254"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6C212D33"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63 </w:t>
            </w:r>
          </w:p>
        </w:tc>
        <w:tc>
          <w:tcPr>
            <w:tcW w:w="990" w:type="dxa"/>
            <w:shd w:val="clear" w:color="auto" w:fill="auto"/>
          </w:tcPr>
          <w:p w14:paraId="4FCFF1D1"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777CB52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63F0F1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C32782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738AD6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6274C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027076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54DA94" w14:textId="77777777" w:rsidR="004D3ECF" w:rsidRDefault="004D3ECF" w:rsidP="003D03F3">
            <w:pPr>
              <w:jc w:val="center"/>
            </w:pPr>
            <w:r w:rsidRPr="00E15F66">
              <w:rPr>
                <w:rFonts w:ascii="Calibri" w:eastAsia="Calibri" w:hAnsi="Calibri" w:cs="Calibri"/>
                <w:color w:val="000000"/>
                <w:sz w:val="20"/>
              </w:rPr>
              <w:t>‐‐</w:t>
            </w:r>
          </w:p>
        </w:tc>
      </w:tr>
      <w:tr w:rsidR="004D3ECF" w14:paraId="067A9F6F" w14:textId="77777777" w:rsidTr="003D03F3">
        <w:trPr>
          <w:trHeight w:val="288"/>
        </w:trPr>
        <w:tc>
          <w:tcPr>
            <w:tcW w:w="1980" w:type="dxa"/>
            <w:shd w:val="clear" w:color="auto" w:fill="FFFFFF" w:themeFill="background1"/>
          </w:tcPr>
          <w:p w14:paraId="2F8F11E8"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lastRenderedPageBreak/>
              <w:t xml:space="preserve">Heptachlor epoxide </w:t>
            </w:r>
          </w:p>
        </w:tc>
        <w:tc>
          <w:tcPr>
            <w:tcW w:w="1260" w:type="dxa"/>
            <w:shd w:val="clear" w:color="auto" w:fill="FFFFFF" w:themeFill="background1"/>
          </w:tcPr>
          <w:p w14:paraId="1EAEC6C7" w14:textId="77777777" w:rsidR="004D3ECF" w:rsidRPr="003B4F32" w:rsidRDefault="004D3ECF" w:rsidP="003D03F3">
            <w:pPr>
              <w:spacing w:line="259" w:lineRule="auto"/>
              <w:ind w:right="35"/>
              <w:jc w:val="center"/>
              <w:rPr>
                <w:rFonts w:ascii="Calibri" w:eastAsia="Calibri" w:hAnsi="Calibri" w:cs="Calibri"/>
                <w:color w:val="000000"/>
                <w:sz w:val="20"/>
              </w:rPr>
            </w:pPr>
            <w:proofErr w:type="spellStart"/>
            <w:r w:rsidRPr="003B4F32">
              <w:rPr>
                <w:rFonts w:ascii="Calibri" w:eastAsia="Calibri" w:hAnsi="Calibri" w:cs="Calibri"/>
                <w:color w:val="000000"/>
                <w:sz w:val="20"/>
              </w:rPr>
              <w:t>Degradate</w:t>
            </w:r>
            <w:proofErr w:type="spellEnd"/>
            <w:r w:rsidRPr="003B4F32">
              <w:rPr>
                <w:rFonts w:ascii="Calibri" w:eastAsia="Calibri" w:hAnsi="Calibri" w:cs="Calibri"/>
                <w:color w:val="000000"/>
                <w:sz w:val="20"/>
              </w:rPr>
              <w:t xml:space="preserve"> </w:t>
            </w:r>
          </w:p>
        </w:tc>
        <w:tc>
          <w:tcPr>
            <w:tcW w:w="990" w:type="dxa"/>
            <w:shd w:val="clear" w:color="auto" w:fill="FFFFFF" w:themeFill="background1"/>
          </w:tcPr>
          <w:p w14:paraId="320C7D70"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2434ED8F"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65 </w:t>
            </w:r>
          </w:p>
        </w:tc>
        <w:tc>
          <w:tcPr>
            <w:tcW w:w="990" w:type="dxa"/>
            <w:shd w:val="clear" w:color="auto" w:fill="auto"/>
          </w:tcPr>
          <w:p w14:paraId="1D8A3F7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0.0019 </w:t>
            </w:r>
          </w:p>
        </w:tc>
        <w:tc>
          <w:tcPr>
            <w:tcW w:w="2250" w:type="dxa"/>
          </w:tcPr>
          <w:p w14:paraId="5BB0D09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93F9C22"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855855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3E83A6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F159AA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ADA973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EE8DD32" w14:textId="77777777" w:rsidR="004D3ECF" w:rsidRDefault="004D3ECF" w:rsidP="003D03F3">
            <w:pPr>
              <w:jc w:val="center"/>
            </w:pPr>
            <w:r w:rsidRPr="00E15F66">
              <w:rPr>
                <w:rFonts w:ascii="Calibri" w:eastAsia="Calibri" w:hAnsi="Calibri" w:cs="Calibri"/>
                <w:color w:val="000000"/>
                <w:sz w:val="20"/>
              </w:rPr>
              <w:t>‐‐</w:t>
            </w:r>
          </w:p>
        </w:tc>
      </w:tr>
      <w:tr w:rsidR="004D3ECF" w14:paraId="6085C28B" w14:textId="77777777" w:rsidTr="003D03F3">
        <w:trPr>
          <w:trHeight w:val="288"/>
        </w:trPr>
        <w:tc>
          <w:tcPr>
            <w:tcW w:w="1980" w:type="dxa"/>
            <w:shd w:val="clear" w:color="auto" w:fill="FDE9D9" w:themeFill="accent6" w:themeFillTint="33"/>
          </w:tcPr>
          <w:p w14:paraId="294317C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Hexazinone </w:t>
            </w:r>
          </w:p>
        </w:tc>
        <w:tc>
          <w:tcPr>
            <w:tcW w:w="1260" w:type="dxa"/>
            <w:shd w:val="clear" w:color="auto" w:fill="FDE9D9" w:themeFill="accent6" w:themeFillTint="33"/>
          </w:tcPr>
          <w:p w14:paraId="0DF303F5"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3EEB945D"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54 </w:t>
            </w:r>
          </w:p>
        </w:tc>
        <w:tc>
          <w:tcPr>
            <w:tcW w:w="990" w:type="dxa"/>
            <w:shd w:val="clear" w:color="auto" w:fill="FDE9D9" w:themeFill="accent6" w:themeFillTint="33"/>
          </w:tcPr>
          <w:p w14:paraId="6EA77CC3"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2A6A41E6"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0.00095 </w:t>
            </w:r>
          </w:p>
        </w:tc>
        <w:tc>
          <w:tcPr>
            <w:tcW w:w="2250" w:type="dxa"/>
          </w:tcPr>
          <w:p w14:paraId="496ECE2D"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w:t>
            </w:r>
            <w:r>
              <w:rPr>
                <w:rFonts w:ascii="Calibri" w:eastAsia="Calibri" w:hAnsi="Calibri" w:cs="Calibri"/>
                <w:color w:val="000000"/>
                <w:sz w:val="20"/>
              </w:rPr>
              <w:t>049</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w:t>
            </w:r>
            <w:r>
              <w:rPr>
                <w:rFonts w:ascii="Calibri" w:eastAsia="Calibri" w:hAnsi="Calibri" w:cs="Calibri"/>
                <w:color w:val="000000"/>
                <w:sz w:val="20"/>
              </w:rPr>
              <w:t>0099</w:t>
            </w:r>
            <w:r w:rsidRPr="003B4F32">
              <w:rPr>
                <w:rFonts w:ascii="Calibri" w:eastAsia="Calibri" w:hAnsi="Calibri" w:cs="Calibri"/>
                <w:color w:val="000000"/>
                <w:sz w:val="20"/>
              </w:rPr>
              <w:t xml:space="preserve"> </w:t>
            </w:r>
          </w:p>
        </w:tc>
        <w:tc>
          <w:tcPr>
            <w:tcW w:w="990" w:type="dxa"/>
          </w:tcPr>
          <w:p w14:paraId="3AE861F9"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137,000 </w:t>
            </w:r>
          </w:p>
        </w:tc>
        <w:tc>
          <w:tcPr>
            <w:tcW w:w="990" w:type="dxa"/>
          </w:tcPr>
          <w:p w14:paraId="00036E3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17,000 </w:t>
            </w:r>
          </w:p>
        </w:tc>
        <w:tc>
          <w:tcPr>
            <w:tcW w:w="990" w:type="dxa"/>
          </w:tcPr>
          <w:p w14:paraId="1EA7146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75,800 </w:t>
            </w:r>
          </w:p>
        </w:tc>
        <w:tc>
          <w:tcPr>
            <w:tcW w:w="990" w:type="dxa"/>
          </w:tcPr>
          <w:p w14:paraId="0AC5D17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20,000 </w:t>
            </w:r>
          </w:p>
        </w:tc>
        <w:tc>
          <w:tcPr>
            <w:tcW w:w="990" w:type="dxa"/>
          </w:tcPr>
          <w:p w14:paraId="62028090"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7 </w:t>
            </w:r>
          </w:p>
        </w:tc>
        <w:tc>
          <w:tcPr>
            <w:tcW w:w="990" w:type="dxa"/>
          </w:tcPr>
          <w:p w14:paraId="150AF5D6" w14:textId="77777777" w:rsidR="004D3ECF" w:rsidRDefault="004D3ECF" w:rsidP="003D03F3">
            <w:pPr>
              <w:jc w:val="center"/>
            </w:pPr>
            <w:r w:rsidRPr="00E15F66">
              <w:rPr>
                <w:rFonts w:ascii="Calibri" w:eastAsia="Calibri" w:hAnsi="Calibri" w:cs="Calibri"/>
                <w:color w:val="000000"/>
                <w:sz w:val="20"/>
              </w:rPr>
              <w:t>‐‐</w:t>
            </w:r>
          </w:p>
        </w:tc>
      </w:tr>
      <w:tr w:rsidR="004D3ECF" w14:paraId="53DED414" w14:textId="77777777" w:rsidTr="003D03F3">
        <w:trPr>
          <w:trHeight w:val="288"/>
        </w:trPr>
        <w:tc>
          <w:tcPr>
            <w:tcW w:w="1980" w:type="dxa"/>
            <w:shd w:val="clear" w:color="auto" w:fill="E5B8B7" w:themeFill="accent2" w:themeFillTint="66"/>
            <w:vAlign w:val="center"/>
          </w:tcPr>
          <w:p w14:paraId="06854A5B"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Imidacloprid </w:t>
            </w:r>
          </w:p>
        </w:tc>
        <w:tc>
          <w:tcPr>
            <w:tcW w:w="1260" w:type="dxa"/>
            <w:shd w:val="clear" w:color="auto" w:fill="E5B8B7" w:themeFill="accent2" w:themeFillTint="66"/>
            <w:vAlign w:val="center"/>
          </w:tcPr>
          <w:p w14:paraId="42824233"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E5B8B7" w:themeFill="accent2" w:themeFillTint="66"/>
            <w:vAlign w:val="center"/>
          </w:tcPr>
          <w:p w14:paraId="1A3280C3"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37 </w:t>
            </w:r>
          </w:p>
        </w:tc>
        <w:tc>
          <w:tcPr>
            <w:tcW w:w="990" w:type="dxa"/>
            <w:shd w:val="clear" w:color="auto" w:fill="E5B8B7" w:themeFill="accent2" w:themeFillTint="66"/>
            <w:vAlign w:val="center"/>
          </w:tcPr>
          <w:p w14:paraId="1E827157"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75</w:t>
            </w:r>
          </w:p>
        </w:tc>
        <w:tc>
          <w:tcPr>
            <w:tcW w:w="990" w:type="dxa"/>
            <w:shd w:val="clear" w:color="auto" w:fill="auto"/>
            <w:vAlign w:val="center"/>
          </w:tcPr>
          <w:p w14:paraId="0D42C870"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0.004</w:t>
            </w:r>
          </w:p>
        </w:tc>
        <w:tc>
          <w:tcPr>
            <w:tcW w:w="2250" w:type="dxa"/>
            <w:vAlign w:val="center"/>
          </w:tcPr>
          <w:p w14:paraId="56101C2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0.004</w:t>
            </w:r>
            <w:r>
              <w:rPr>
                <w:rFonts w:ascii="Calibri" w:eastAsia="Calibri" w:hAnsi="Calibri" w:cs="Calibri"/>
                <w:color w:val="000000"/>
                <w:sz w:val="20"/>
              </w:rPr>
              <w:t>9</w:t>
            </w:r>
            <w:r w:rsidRPr="003B4F32">
              <w:rPr>
                <w:rFonts w:ascii="Calibri" w:eastAsia="Calibri" w:hAnsi="Calibri" w:cs="Calibri"/>
                <w:color w:val="000000"/>
                <w:sz w:val="20"/>
              </w:rPr>
              <w:t xml:space="preserve"> – </w:t>
            </w:r>
            <w:r>
              <w:rPr>
                <w:rFonts w:ascii="Calibri" w:eastAsia="Calibri" w:hAnsi="Calibri" w:cs="Calibri"/>
                <w:color w:val="000000"/>
                <w:sz w:val="20"/>
              </w:rPr>
              <w:t>1.4</w:t>
            </w:r>
            <w:r w:rsidRPr="003B4F32">
              <w:rPr>
                <w:rFonts w:ascii="Calibri" w:eastAsia="Calibri" w:hAnsi="Calibri" w:cs="Calibri"/>
                <w:color w:val="000000"/>
                <w:sz w:val="20"/>
              </w:rPr>
              <w:t xml:space="preserve"> </w:t>
            </w:r>
          </w:p>
        </w:tc>
        <w:tc>
          <w:tcPr>
            <w:tcW w:w="990" w:type="dxa"/>
            <w:vAlign w:val="center"/>
          </w:tcPr>
          <w:p w14:paraId="43149EC5"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&gt;41,500 </w:t>
            </w:r>
          </w:p>
        </w:tc>
        <w:tc>
          <w:tcPr>
            <w:tcW w:w="990" w:type="dxa"/>
            <w:vAlign w:val="center"/>
          </w:tcPr>
          <w:p w14:paraId="091BB18E"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1,200 </w:t>
            </w:r>
          </w:p>
        </w:tc>
        <w:tc>
          <w:tcPr>
            <w:tcW w:w="990" w:type="dxa"/>
            <w:vAlign w:val="center"/>
          </w:tcPr>
          <w:p w14:paraId="06773ABA"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35 </w:t>
            </w:r>
          </w:p>
        </w:tc>
        <w:tc>
          <w:tcPr>
            <w:tcW w:w="990" w:type="dxa"/>
          </w:tcPr>
          <w:p w14:paraId="2714B68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1.05 </w:t>
            </w:r>
          </w:p>
        </w:tc>
        <w:tc>
          <w:tcPr>
            <w:tcW w:w="990" w:type="dxa"/>
            <w:vAlign w:val="center"/>
          </w:tcPr>
          <w:p w14:paraId="60AA50E6"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&gt;10,000 </w:t>
            </w:r>
          </w:p>
        </w:tc>
        <w:tc>
          <w:tcPr>
            <w:tcW w:w="990" w:type="dxa"/>
          </w:tcPr>
          <w:p w14:paraId="00EE5FD3" w14:textId="77777777" w:rsidR="004D3ECF" w:rsidRDefault="004D3ECF" w:rsidP="003D03F3">
            <w:pPr>
              <w:jc w:val="center"/>
            </w:pPr>
            <w:r w:rsidRPr="00E15F66">
              <w:rPr>
                <w:rFonts w:ascii="Calibri" w:eastAsia="Calibri" w:hAnsi="Calibri" w:cs="Calibri"/>
                <w:color w:val="000000"/>
                <w:sz w:val="20"/>
              </w:rPr>
              <w:t>‐‐</w:t>
            </w:r>
          </w:p>
        </w:tc>
      </w:tr>
      <w:tr w:rsidR="004D3ECF" w14:paraId="18929A59" w14:textId="77777777" w:rsidTr="003D03F3">
        <w:trPr>
          <w:trHeight w:val="288"/>
        </w:trPr>
        <w:tc>
          <w:tcPr>
            <w:tcW w:w="1980" w:type="dxa"/>
            <w:shd w:val="clear" w:color="auto" w:fill="FFFFFF" w:themeFill="background1"/>
          </w:tcPr>
          <w:p w14:paraId="267AE679"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Linuron </w:t>
            </w:r>
          </w:p>
        </w:tc>
        <w:tc>
          <w:tcPr>
            <w:tcW w:w="1260" w:type="dxa"/>
            <w:shd w:val="clear" w:color="auto" w:fill="FFFFFF" w:themeFill="background1"/>
          </w:tcPr>
          <w:p w14:paraId="53E881C7"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19C7969F"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18EA17BF"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74 </w:t>
            </w:r>
          </w:p>
        </w:tc>
        <w:tc>
          <w:tcPr>
            <w:tcW w:w="990" w:type="dxa"/>
            <w:shd w:val="clear" w:color="auto" w:fill="auto"/>
          </w:tcPr>
          <w:p w14:paraId="679DC6E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2AE3DDC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2BF5FE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2CDECA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0FC285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4A5985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FD290B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C064BB0" w14:textId="77777777" w:rsidR="004D3ECF" w:rsidRDefault="004D3ECF" w:rsidP="003D03F3">
            <w:pPr>
              <w:jc w:val="center"/>
            </w:pPr>
            <w:r w:rsidRPr="00E15F66">
              <w:rPr>
                <w:rFonts w:ascii="Calibri" w:eastAsia="Calibri" w:hAnsi="Calibri" w:cs="Calibri"/>
                <w:color w:val="000000"/>
                <w:sz w:val="20"/>
              </w:rPr>
              <w:t>‐‐</w:t>
            </w:r>
          </w:p>
        </w:tc>
      </w:tr>
      <w:tr w:rsidR="004D3ECF" w14:paraId="76179466" w14:textId="77777777" w:rsidTr="003D03F3">
        <w:trPr>
          <w:trHeight w:val="288"/>
        </w:trPr>
        <w:tc>
          <w:tcPr>
            <w:tcW w:w="1980" w:type="dxa"/>
            <w:shd w:val="clear" w:color="auto" w:fill="FFFFFF" w:themeFill="background1"/>
          </w:tcPr>
          <w:p w14:paraId="4B38021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Malathion </w:t>
            </w:r>
          </w:p>
        </w:tc>
        <w:tc>
          <w:tcPr>
            <w:tcW w:w="1260" w:type="dxa"/>
            <w:shd w:val="clear" w:color="auto" w:fill="FFFFFF" w:themeFill="background1"/>
          </w:tcPr>
          <w:p w14:paraId="3EB57B02"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533CD437"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5FA62FAD"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057FD6B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0.00012 </w:t>
            </w:r>
          </w:p>
        </w:tc>
        <w:tc>
          <w:tcPr>
            <w:tcW w:w="2250" w:type="dxa"/>
          </w:tcPr>
          <w:p w14:paraId="145C0BC9"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0.00096 ‐</w:t>
            </w:r>
            <w:r>
              <w:rPr>
                <w:rFonts w:ascii="Calibri" w:eastAsia="Calibri" w:hAnsi="Calibri" w:cs="Calibri"/>
                <w:color w:val="000000"/>
                <w:sz w:val="20"/>
              </w:rPr>
              <w:t xml:space="preserve"> </w:t>
            </w:r>
            <w:r w:rsidRPr="003B4F32">
              <w:rPr>
                <w:rFonts w:ascii="Calibri" w:eastAsia="Calibri" w:hAnsi="Calibri" w:cs="Calibri"/>
                <w:color w:val="000000"/>
                <w:sz w:val="20"/>
              </w:rPr>
              <w:t xml:space="preserve">0.021 </w:t>
            </w:r>
          </w:p>
        </w:tc>
        <w:tc>
          <w:tcPr>
            <w:tcW w:w="990" w:type="dxa"/>
          </w:tcPr>
          <w:p w14:paraId="2A3CDC70"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16.4 </w:t>
            </w:r>
          </w:p>
        </w:tc>
        <w:tc>
          <w:tcPr>
            <w:tcW w:w="990" w:type="dxa"/>
          </w:tcPr>
          <w:p w14:paraId="7BE173EC"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8.6</w:t>
            </w:r>
            <w:r w:rsidRPr="003B4F32">
              <w:rPr>
                <w:rFonts w:ascii="Calibri" w:eastAsia="Calibri" w:hAnsi="Calibri" w:cs="Calibri"/>
                <w:color w:val="000000"/>
                <w:sz w:val="20"/>
                <w:vertAlign w:val="superscript"/>
              </w:rPr>
              <w:t>5</w:t>
            </w:r>
          </w:p>
        </w:tc>
        <w:tc>
          <w:tcPr>
            <w:tcW w:w="990" w:type="dxa"/>
          </w:tcPr>
          <w:p w14:paraId="132930A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0.3 </w:t>
            </w:r>
          </w:p>
        </w:tc>
        <w:tc>
          <w:tcPr>
            <w:tcW w:w="990" w:type="dxa"/>
          </w:tcPr>
          <w:p w14:paraId="2E3B48C3"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0.035</w:t>
            </w:r>
            <w:r w:rsidRPr="003B4F32">
              <w:rPr>
                <w:rFonts w:ascii="Calibri" w:eastAsia="Calibri" w:hAnsi="Calibri" w:cs="Calibri"/>
                <w:color w:val="000000"/>
                <w:sz w:val="20"/>
                <w:vertAlign w:val="superscript"/>
              </w:rPr>
              <w:t>5</w:t>
            </w:r>
          </w:p>
        </w:tc>
        <w:tc>
          <w:tcPr>
            <w:tcW w:w="990" w:type="dxa"/>
          </w:tcPr>
          <w:p w14:paraId="33632420"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2,400 </w:t>
            </w:r>
          </w:p>
        </w:tc>
        <w:tc>
          <w:tcPr>
            <w:tcW w:w="990" w:type="dxa"/>
          </w:tcPr>
          <w:p w14:paraId="7D6DBDCE" w14:textId="77777777" w:rsidR="004D3ECF" w:rsidRDefault="004D3ECF" w:rsidP="003D03F3">
            <w:pPr>
              <w:jc w:val="center"/>
            </w:pPr>
            <w:r w:rsidRPr="00E15F66">
              <w:rPr>
                <w:rFonts w:ascii="Calibri" w:eastAsia="Calibri" w:hAnsi="Calibri" w:cs="Calibri"/>
                <w:color w:val="000000"/>
                <w:sz w:val="20"/>
              </w:rPr>
              <w:t>‐‐</w:t>
            </w:r>
          </w:p>
        </w:tc>
      </w:tr>
      <w:tr w:rsidR="004D3ECF" w14:paraId="041CC9C6" w14:textId="77777777" w:rsidTr="003D03F3">
        <w:trPr>
          <w:trHeight w:val="288"/>
        </w:trPr>
        <w:tc>
          <w:tcPr>
            <w:tcW w:w="1980" w:type="dxa"/>
            <w:shd w:val="clear" w:color="auto" w:fill="FFFFFF" w:themeFill="background1"/>
          </w:tcPr>
          <w:p w14:paraId="01A503F8"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MCPA </w:t>
            </w:r>
          </w:p>
        </w:tc>
        <w:tc>
          <w:tcPr>
            <w:tcW w:w="1260" w:type="dxa"/>
            <w:shd w:val="clear" w:color="auto" w:fill="FFFFFF" w:themeFill="background1"/>
          </w:tcPr>
          <w:p w14:paraId="3295FEC3"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3F5B4520"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0 </w:t>
            </w:r>
          </w:p>
        </w:tc>
        <w:tc>
          <w:tcPr>
            <w:tcW w:w="990" w:type="dxa"/>
            <w:shd w:val="clear" w:color="auto" w:fill="FFFFFF" w:themeFill="background1"/>
          </w:tcPr>
          <w:p w14:paraId="2B77AA24"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 xml:space="preserve">55 </w:t>
            </w:r>
          </w:p>
        </w:tc>
        <w:tc>
          <w:tcPr>
            <w:tcW w:w="990" w:type="dxa"/>
            <w:shd w:val="clear" w:color="auto" w:fill="auto"/>
          </w:tcPr>
          <w:p w14:paraId="28C6EA37"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7214103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6BF6F8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925EAE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EB1727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88205D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F27008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64C9C81" w14:textId="77777777" w:rsidR="004D3ECF" w:rsidRDefault="004D3ECF" w:rsidP="003D03F3">
            <w:pPr>
              <w:jc w:val="center"/>
            </w:pPr>
            <w:r w:rsidRPr="00E15F66">
              <w:rPr>
                <w:rFonts w:ascii="Calibri" w:eastAsia="Calibri" w:hAnsi="Calibri" w:cs="Calibri"/>
                <w:color w:val="000000"/>
                <w:sz w:val="20"/>
              </w:rPr>
              <w:t>‐‐</w:t>
            </w:r>
          </w:p>
        </w:tc>
      </w:tr>
      <w:tr w:rsidR="004D3ECF" w14:paraId="7D2B6A4C" w14:textId="77777777" w:rsidTr="003D03F3">
        <w:trPr>
          <w:trHeight w:val="288"/>
        </w:trPr>
        <w:tc>
          <w:tcPr>
            <w:tcW w:w="1980" w:type="dxa"/>
            <w:shd w:val="clear" w:color="auto" w:fill="auto"/>
          </w:tcPr>
          <w:p w14:paraId="5F755A4A" w14:textId="77777777" w:rsidR="004D3ECF" w:rsidRPr="00A61472" w:rsidRDefault="004D3ECF" w:rsidP="003D03F3">
            <w:pPr>
              <w:spacing w:line="259" w:lineRule="auto"/>
              <w:rPr>
                <w:rFonts w:ascii="Calibri" w:eastAsia="Calibri" w:hAnsi="Calibri" w:cs="Calibri"/>
                <w:b/>
                <w:color w:val="000000"/>
                <w:sz w:val="20"/>
              </w:rPr>
            </w:pPr>
            <w:r w:rsidRPr="00A61472">
              <w:rPr>
                <w:rFonts w:ascii="Calibri" w:eastAsia="Calibri" w:hAnsi="Calibri" w:cs="Calibri"/>
                <w:b/>
                <w:color w:val="000000"/>
                <w:sz w:val="20"/>
              </w:rPr>
              <w:t xml:space="preserve">MCPP </w:t>
            </w:r>
          </w:p>
        </w:tc>
        <w:tc>
          <w:tcPr>
            <w:tcW w:w="1260" w:type="dxa"/>
            <w:shd w:val="clear" w:color="auto" w:fill="auto"/>
          </w:tcPr>
          <w:p w14:paraId="3415ACEA"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auto"/>
          </w:tcPr>
          <w:p w14:paraId="3E97534A"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6 </w:t>
            </w:r>
          </w:p>
        </w:tc>
        <w:tc>
          <w:tcPr>
            <w:tcW w:w="990" w:type="dxa"/>
            <w:shd w:val="clear" w:color="auto" w:fill="auto"/>
          </w:tcPr>
          <w:p w14:paraId="4E632642"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55</w:t>
            </w:r>
          </w:p>
        </w:tc>
        <w:tc>
          <w:tcPr>
            <w:tcW w:w="990" w:type="dxa"/>
            <w:shd w:val="clear" w:color="auto" w:fill="auto"/>
          </w:tcPr>
          <w:p w14:paraId="4CBF8CC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6B8900E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w:t>
            </w:r>
            <w:r>
              <w:rPr>
                <w:rFonts w:ascii="Calibri" w:eastAsia="Calibri" w:hAnsi="Calibri" w:cs="Calibri"/>
                <w:color w:val="000000"/>
                <w:sz w:val="20"/>
              </w:rPr>
              <w:t>41</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0.0</w:t>
            </w:r>
            <w:r>
              <w:rPr>
                <w:rFonts w:ascii="Calibri" w:eastAsia="Calibri" w:hAnsi="Calibri" w:cs="Calibri"/>
                <w:color w:val="000000"/>
                <w:sz w:val="20"/>
              </w:rPr>
              <w:t>17</w:t>
            </w:r>
            <w:r w:rsidRPr="003B4F32">
              <w:rPr>
                <w:rFonts w:ascii="Calibri" w:eastAsia="Calibri" w:hAnsi="Calibri" w:cs="Calibri"/>
                <w:color w:val="000000"/>
                <w:sz w:val="20"/>
              </w:rPr>
              <w:t xml:space="preserve"> </w:t>
            </w:r>
          </w:p>
        </w:tc>
        <w:tc>
          <w:tcPr>
            <w:tcW w:w="990" w:type="dxa"/>
          </w:tcPr>
          <w:p w14:paraId="01F5018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11</w:t>
            </w:r>
            <w:r>
              <w:rPr>
                <w:rFonts w:ascii="Calibri" w:eastAsia="Calibri" w:hAnsi="Calibri" w:cs="Calibri"/>
                <w:color w:val="000000"/>
                <w:sz w:val="20"/>
              </w:rPr>
              <w:t>,</w:t>
            </w:r>
            <w:r w:rsidRPr="003B4F32">
              <w:rPr>
                <w:rFonts w:ascii="Calibri" w:eastAsia="Calibri" w:hAnsi="Calibri" w:cs="Calibri"/>
                <w:color w:val="000000"/>
                <w:sz w:val="20"/>
              </w:rPr>
              <w:t xml:space="preserve">000 </w:t>
            </w:r>
          </w:p>
        </w:tc>
        <w:tc>
          <w:tcPr>
            <w:tcW w:w="990" w:type="dxa"/>
          </w:tcPr>
          <w:p w14:paraId="2F495178"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180</w:t>
            </w:r>
            <w:r>
              <w:rPr>
                <w:rFonts w:ascii="Calibri" w:eastAsia="Calibri" w:hAnsi="Calibri" w:cs="Calibri"/>
                <w:color w:val="000000"/>
                <w:sz w:val="20"/>
              </w:rPr>
              <w:t>,</w:t>
            </w:r>
            <w:r w:rsidRPr="003B4F32">
              <w:rPr>
                <w:rFonts w:ascii="Calibri" w:eastAsia="Calibri" w:hAnsi="Calibri" w:cs="Calibri"/>
                <w:color w:val="000000"/>
                <w:sz w:val="20"/>
              </w:rPr>
              <w:t xml:space="preserve">000 </w:t>
            </w:r>
          </w:p>
        </w:tc>
        <w:tc>
          <w:tcPr>
            <w:tcW w:w="990" w:type="dxa"/>
          </w:tcPr>
          <w:p w14:paraId="2AC73ADE"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&gt; 45</w:t>
            </w:r>
            <w:r>
              <w:rPr>
                <w:rFonts w:ascii="Calibri" w:eastAsia="Calibri" w:hAnsi="Calibri" w:cs="Calibri"/>
                <w:color w:val="000000"/>
                <w:sz w:val="20"/>
              </w:rPr>
              <w:t>,</w:t>
            </w:r>
            <w:r w:rsidRPr="003B4F32">
              <w:rPr>
                <w:rFonts w:ascii="Calibri" w:eastAsia="Calibri" w:hAnsi="Calibri" w:cs="Calibri"/>
                <w:color w:val="000000"/>
                <w:sz w:val="20"/>
              </w:rPr>
              <w:t xml:space="preserve">500 </w:t>
            </w:r>
          </w:p>
        </w:tc>
        <w:tc>
          <w:tcPr>
            <w:tcW w:w="990" w:type="dxa"/>
          </w:tcPr>
          <w:p w14:paraId="382A3210"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50</w:t>
            </w:r>
            <w:r>
              <w:rPr>
                <w:rFonts w:ascii="Calibri" w:eastAsia="Calibri" w:hAnsi="Calibri" w:cs="Calibri"/>
                <w:color w:val="000000"/>
                <w:sz w:val="20"/>
              </w:rPr>
              <w:t>,</w:t>
            </w:r>
            <w:r w:rsidRPr="003B4F32">
              <w:rPr>
                <w:rFonts w:ascii="Calibri" w:eastAsia="Calibri" w:hAnsi="Calibri" w:cs="Calibri"/>
                <w:color w:val="000000"/>
                <w:sz w:val="20"/>
              </w:rPr>
              <w:t xml:space="preserve">800 </w:t>
            </w:r>
          </w:p>
        </w:tc>
        <w:tc>
          <w:tcPr>
            <w:tcW w:w="990" w:type="dxa"/>
          </w:tcPr>
          <w:p w14:paraId="45CF5A5E"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115</w:t>
            </w:r>
            <w:r>
              <w:rPr>
                <w:rFonts w:ascii="Calibri" w:eastAsia="Calibri" w:hAnsi="Calibri" w:cs="Calibri"/>
                <w:color w:val="000000"/>
                <w:sz w:val="20"/>
              </w:rPr>
              <w:t>,</w:t>
            </w:r>
            <w:r w:rsidRPr="003B4F32">
              <w:rPr>
                <w:rFonts w:ascii="Calibri" w:eastAsia="Calibri" w:hAnsi="Calibri" w:cs="Calibri"/>
                <w:color w:val="000000"/>
                <w:sz w:val="20"/>
              </w:rPr>
              <w:t xml:space="preserve">000 </w:t>
            </w:r>
          </w:p>
        </w:tc>
        <w:tc>
          <w:tcPr>
            <w:tcW w:w="990" w:type="dxa"/>
          </w:tcPr>
          <w:p w14:paraId="3ECA97B9" w14:textId="77777777" w:rsidR="004D3ECF" w:rsidRDefault="004D3ECF" w:rsidP="003D03F3">
            <w:pPr>
              <w:jc w:val="center"/>
            </w:pPr>
            <w:r w:rsidRPr="00E15F66">
              <w:rPr>
                <w:rFonts w:ascii="Calibri" w:eastAsia="Calibri" w:hAnsi="Calibri" w:cs="Calibri"/>
                <w:color w:val="000000"/>
                <w:sz w:val="20"/>
              </w:rPr>
              <w:t>‐‐</w:t>
            </w:r>
          </w:p>
        </w:tc>
      </w:tr>
      <w:tr w:rsidR="004D3ECF" w14:paraId="5665AFD0" w14:textId="77777777" w:rsidTr="003D03F3">
        <w:trPr>
          <w:trHeight w:val="288"/>
        </w:trPr>
        <w:tc>
          <w:tcPr>
            <w:tcW w:w="1980" w:type="dxa"/>
            <w:shd w:val="clear" w:color="auto" w:fill="FDE9D9" w:themeFill="accent6" w:themeFillTint="33"/>
          </w:tcPr>
          <w:p w14:paraId="0599DA80"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b/>
                <w:color w:val="000000"/>
                <w:sz w:val="20"/>
              </w:rPr>
              <w:t>Metalaxyl</w:t>
            </w:r>
            <w:proofErr w:type="spellEnd"/>
            <w:r w:rsidRPr="003B4F32">
              <w:rPr>
                <w:rFonts w:ascii="Calibri" w:eastAsia="Calibri" w:hAnsi="Calibri" w:cs="Calibri"/>
                <w:b/>
                <w:color w:val="000000"/>
                <w:sz w:val="20"/>
              </w:rPr>
              <w:t xml:space="preserve"> </w:t>
            </w:r>
          </w:p>
        </w:tc>
        <w:tc>
          <w:tcPr>
            <w:tcW w:w="1260" w:type="dxa"/>
            <w:shd w:val="clear" w:color="auto" w:fill="FDE9D9" w:themeFill="accent6" w:themeFillTint="33"/>
          </w:tcPr>
          <w:p w14:paraId="7A6021C2"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Fungicide </w:t>
            </w:r>
          </w:p>
        </w:tc>
        <w:tc>
          <w:tcPr>
            <w:tcW w:w="990" w:type="dxa"/>
            <w:shd w:val="clear" w:color="auto" w:fill="FDE9D9" w:themeFill="accent6" w:themeFillTint="33"/>
          </w:tcPr>
          <w:p w14:paraId="54FC17B2" w14:textId="77777777" w:rsidR="004D3ECF" w:rsidRPr="0077751D" w:rsidRDefault="004D3ECF" w:rsidP="003D03F3">
            <w:pPr>
              <w:spacing w:line="259" w:lineRule="auto"/>
              <w:ind w:right="37"/>
              <w:jc w:val="center"/>
              <w:rPr>
                <w:rFonts w:ascii="Calibri" w:eastAsia="Calibri" w:hAnsi="Calibri" w:cs="Calibri"/>
                <w:sz w:val="20"/>
              </w:rPr>
            </w:pPr>
            <w:r w:rsidRPr="0077751D">
              <w:rPr>
                <w:rFonts w:ascii="Calibri" w:eastAsia="Calibri" w:hAnsi="Calibri" w:cs="Calibri"/>
                <w:sz w:val="20"/>
              </w:rPr>
              <w:t xml:space="preserve">35 </w:t>
            </w:r>
          </w:p>
        </w:tc>
        <w:tc>
          <w:tcPr>
            <w:tcW w:w="990" w:type="dxa"/>
            <w:shd w:val="clear" w:color="auto" w:fill="FDE9D9" w:themeFill="accent6" w:themeFillTint="33"/>
          </w:tcPr>
          <w:p w14:paraId="6625EA31" w14:textId="77777777" w:rsidR="004D3ECF" w:rsidRPr="0077751D" w:rsidRDefault="004D3ECF" w:rsidP="003D03F3">
            <w:pPr>
              <w:spacing w:line="259" w:lineRule="auto"/>
              <w:ind w:right="35"/>
              <w:jc w:val="center"/>
              <w:rPr>
                <w:rFonts w:ascii="Calibri" w:eastAsia="Calibri" w:hAnsi="Calibri" w:cs="Calibri"/>
                <w:sz w:val="20"/>
              </w:rPr>
            </w:pPr>
            <w:r w:rsidRPr="0077751D">
              <w:rPr>
                <w:rFonts w:ascii="Calibri" w:eastAsia="Calibri" w:hAnsi="Calibri" w:cs="Calibri"/>
                <w:sz w:val="20"/>
              </w:rPr>
              <w:t>74</w:t>
            </w:r>
          </w:p>
        </w:tc>
        <w:tc>
          <w:tcPr>
            <w:tcW w:w="990" w:type="dxa"/>
            <w:shd w:val="clear" w:color="auto" w:fill="auto"/>
          </w:tcPr>
          <w:p w14:paraId="5796548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0.0002 </w:t>
            </w:r>
          </w:p>
        </w:tc>
        <w:tc>
          <w:tcPr>
            <w:tcW w:w="2250" w:type="dxa"/>
          </w:tcPr>
          <w:p w14:paraId="3D35D37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24</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w:t>
            </w:r>
            <w:r>
              <w:rPr>
                <w:rFonts w:ascii="Calibri" w:eastAsia="Calibri" w:hAnsi="Calibri" w:cs="Calibri"/>
                <w:color w:val="000000"/>
                <w:sz w:val="20"/>
              </w:rPr>
              <w:t>0</w:t>
            </w:r>
            <w:r w:rsidRPr="003B4F32">
              <w:rPr>
                <w:rFonts w:ascii="Calibri" w:eastAsia="Calibri" w:hAnsi="Calibri" w:cs="Calibri"/>
                <w:color w:val="000000"/>
                <w:sz w:val="20"/>
              </w:rPr>
              <w:t>0</w:t>
            </w:r>
            <w:r>
              <w:rPr>
                <w:rFonts w:ascii="Calibri" w:eastAsia="Calibri" w:hAnsi="Calibri" w:cs="Calibri"/>
                <w:color w:val="000000"/>
                <w:sz w:val="20"/>
              </w:rPr>
              <w:t>98</w:t>
            </w:r>
            <w:r w:rsidRPr="003B4F32">
              <w:rPr>
                <w:rFonts w:ascii="Calibri" w:eastAsia="Calibri" w:hAnsi="Calibri" w:cs="Calibri"/>
                <w:color w:val="000000"/>
                <w:sz w:val="20"/>
              </w:rPr>
              <w:t xml:space="preserve"> </w:t>
            </w:r>
          </w:p>
        </w:tc>
        <w:tc>
          <w:tcPr>
            <w:tcW w:w="990" w:type="dxa"/>
          </w:tcPr>
          <w:p w14:paraId="54FEC2A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65</w:t>
            </w:r>
            <w:r>
              <w:rPr>
                <w:rFonts w:ascii="Calibri" w:eastAsia="Calibri" w:hAnsi="Calibri" w:cs="Calibri"/>
                <w:color w:val="151515"/>
                <w:sz w:val="20"/>
              </w:rPr>
              <w:t>,</w:t>
            </w:r>
            <w:r w:rsidRPr="003B4F32">
              <w:rPr>
                <w:rFonts w:ascii="Calibri" w:eastAsia="Calibri" w:hAnsi="Calibri" w:cs="Calibri"/>
                <w:color w:val="151515"/>
                <w:sz w:val="20"/>
              </w:rPr>
              <w:t xml:space="preserve">000 </w:t>
            </w:r>
          </w:p>
        </w:tc>
        <w:tc>
          <w:tcPr>
            <w:tcW w:w="990" w:type="dxa"/>
          </w:tcPr>
          <w:p w14:paraId="4C7DE6D1"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9</w:t>
            </w:r>
            <w:r>
              <w:rPr>
                <w:rFonts w:ascii="Calibri" w:eastAsia="Calibri" w:hAnsi="Calibri" w:cs="Calibri"/>
                <w:color w:val="151515"/>
                <w:sz w:val="20"/>
              </w:rPr>
              <w:t>,</w:t>
            </w:r>
            <w:r w:rsidRPr="003B4F32">
              <w:rPr>
                <w:rFonts w:ascii="Calibri" w:eastAsia="Calibri" w:hAnsi="Calibri" w:cs="Calibri"/>
                <w:color w:val="151515"/>
                <w:sz w:val="20"/>
              </w:rPr>
              <w:t xml:space="preserve">100 </w:t>
            </w:r>
          </w:p>
        </w:tc>
        <w:tc>
          <w:tcPr>
            <w:tcW w:w="990" w:type="dxa"/>
          </w:tcPr>
          <w:p w14:paraId="150CC69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14</w:t>
            </w:r>
            <w:r>
              <w:rPr>
                <w:rFonts w:ascii="Calibri" w:eastAsia="Calibri" w:hAnsi="Calibri" w:cs="Calibri"/>
                <w:color w:val="151515"/>
                <w:sz w:val="20"/>
              </w:rPr>
              <w:t>,</w:t>
            </w:r>
            <w:r w:rsidRPr="003B4F32">
              <w:rPr>
                <w:rFonts w:ascii="Calibri" w:eastAsia="Calibri" w:hAnsi="Calibri" w:cs="Calibri"/>
                <w:color w:val="151515"/>
                <w:sz w:val="20"/>
              </w:rPr>
              <w:t xml:space="preserve">000 </w:t>
            </w:r>
          </w:p>
        </w:tc>
        <w:tc>
          <w:tcPr>
            <w:tcW w:w="990" w:type="dxa"/>
          </w:tcPr>
          <w:p w14:paraId="262AEFC3"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151515"/>
                <w:sz w:val="20"/>
              </w:rPr>
              <w:t xml:space="preserve">100 </w:t>
            </w:r>
          </w:p>
        </w:tc>
        <w:tc>
          <w:tcPr>
            <w:tcW w:w="990" w:type="dxa"/>
          </w:tcPr>
          <w:p w14:paraId="583CD71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151515"/>
                <w:sz w:val="20"/>
              </w:rPr>
              <w:t>140</w:t>
            </w:r>
            <w:r>
              <w:rPr>
                <w:rFonts w:ascii="Calibri" w:eastAsia="Calibri" w:hAnsi="Calibri" w:cs="Calibri"/>
                <w:color w:val="151515"/>
                <w:sz w:val="20"/>
              </w:rPr>
              <w:t>,</w:t>
            </w:r>
            <w:r w:rsidRPr="003B4F32">
              <w:rPr>
                <w:rFonts w:ascii="Calibri" w:eastAsia="Calibri" w:hAnsi="Calibri" w:cs="Calibri"/>
                <w:color w:val="151515"/>
                <w:sz w:val="20"/>
              </w:rPr>
              <w:t xml:space="preserve">000 </w:t>
            </w:r>
          </w:p>
        </w:tc>
        <w:tc>
          <w:tcPr>
            <w:tcW w:w="990" w:type="dxa"/>
          </w:tcPr>
          <w:p w14:paraId="31138F1A" w14:textId="77777777" w:rsidR="004D3ECF" w:rsidRDefault="004D3ECF" w:rsidP="003D03F3">
            <w:pPr>
              <w:jc w:val="center"/>
            </w:pPr>
            <w:r w:rsidRPr="00E15F66">
              <w:rPr>
                <w:rFonts w:ascii="Calibri" w:eastAsia="Calibri" w:hAnsi="Calibri" w:cs="Calibri"/>
                <w:color w:val="000000"/>
                <w:sz w:val="20"/>
              </w:rPr>
              <w:t>‐‐</w:t>
            </w:r>
          </w:p>
        </w:tc>
      </w:tr>
      <w:tr w:rsidR="004D3ECF" w14:paraId="747CD03F" w14:textId="77777777" w:rsidTr="003D03F3">
        <w:trPr>
          <w:trHeight w:val="288"/>
        </w:trPr>
        <w:tc>
          <w:tcPr>
            <w:tcW w:w="1980" w:type="dxa"/>
            <w:shd w:val="clear" w:color="auto" w:fill="FFFFFF" w:themeFill="background1"/>
          </w:tcPr>
          <w:p w14:paraId="16169076"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Methoxychlor</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7AB0C6CC"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6AC7685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7EFA7831"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63</w:t>
            </w:r>
            <w:r w:rsidRPr="003B4F32">
              <w:rPr>
                <w:rFonts w:ascii="Calibri" w:eastAsia="Calibri" w:hAnsi="Calibri" w:cs="Calibri"/>
                <w:color w:val="000000"/>
                <w:sz w:val="20"/>
              </w:rPr>
              <w:t xml:space="preserve"> </w:t>
            </w:r>
          </w:p>
        </w:tc>
        <w:tc>
          <w:tcPr>
            <w:tcW w:w="990" w:type="dxa"/>
            <w:shd w:val="clear" w:color="auto" w:fill="auto"/>
          </w:tcPr>
          <w:p w14:paraId="69E1DE9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0.0095 </w:t>
            </w:r>
          </w:p>
        </w:tc>
        <w:tc>
          <w:tcPr>
            <w:tcW w:w="2250" w:type="dxa"/>
          </w:tcPr>
          <w:p w14:paraId="1926461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C5CA3E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9086E7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382C930"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B6CF6E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E47D14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43586AF" w14:textId="77777777" w:rsidR="004D3ECF" w:rsidRPr="003B4F32" w:rsidRDefault="004D3ECF" w:rsidP="003D03F3">
            <w:pPr>
              <w:spacing w:line="259" w:lineRule="auto"/>
              <w:ind w:right="37"/>
              <w:jc w:val="center"/>
              <w:rPr>
                <w:rFonts w:ascii="Calibri" w:eastAsia="Calibri" w:hAnsi="Calibri" w:cs="Calibri"/>
                <w:color w:val="000000"/>
                <w:sz w:val="20"/>
              </w:rPr>
            </w:pPr>
          </w:p>
        </w:tc>
      </w:tr>
      <w:tr w:rsidR="004D3ECF" w14:paraId="1D5B1D07" w14:textId="77777777" w:rsidTr="003D03F3">
        <w:trPr>
          <w:trHeight w:val="288"/>
        </w:trPr>
        <w:tc>
          <w:tcPr>
            <w:tcW w:w="1980" w:type="dxa"/>
            <w:shd w:val="clear" w:color="auto" w:fill="FDE9D9" w:themeFill="accent6" w:themeFillTint="33"/>
          </w:tcPr>
          <w:p w14:paraId="734DF792"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Metolachlor </w:t>
            </w:r>
          </w:p>
        </w:tc>
        <w:tc>
          <w:tcPr>
            <w:tcW w:w="1260" w:type="dxa"/>
            <w:shd w:val="clear" w:color="auto" w:fill="FDE9D9" w:themeFill="accent6" w:themeFillTint="33"/>
          </w:tcPr>
          <w:p w14:paraId="111F9174"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031BDAE6"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56</w:t>
            </w:r>
            <w:r w:rsidRPr="003B4F32">
              <w:rPr>
                <w:rFonts w:ascii="Calibri" w:eastAsia="Calibri" w:hAnsi="Calibri" w:cs="Calibri"/>
                <w:color w:val="000000"/>
                <w:sz w:val="20"/>
              </w:rPr>
              <w:t xml:space="preserve"> </w:t>
            </w:r>
          </w:p>
        </w:tc>
        <w:tc>
          <w:tcPr>
            <w:tcW w:w="990" w:type="dxa"/>
            <w:shd w:val="clear" w:color="auto" w:fill="FDE9D9" w:themeFill="accent6" w:themeFillTint="33"/>
          </w:tcPr>
          <w:p w14:paraId="5EA94F2B"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auto"/>
          </w:tcPr>
          <w:p w14:paraId="204F058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0.0002 </w:t>
            </w:r>
          </w:p>
        </w:tc>
        <w:tc>
          <w:tcPr>
            <w:tcW w:w="2250" w:type="dxa"/>
          </w:tcPr>
          <w:p w14:paraId="12931163"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29</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0.00</w:t>
            </w:r>
            <w:r>
              <w:rPr>
                <w:rFonts w:ascii="Calibri" w:eastAsia="Calibri" w:hAnsi="Calibri" w:cs="Calibri"/>
                <w:color w:val="000000"/>
                <w:sz w:val="20"/>
              </w:rPr>
              <w:t>99</w:t>
            </w:r>
            <w:r w:rsidRPr="003B4F32">
              <w:rPr>
                <w:rFonts w:ascii="Calibri" w:eastAsia="Calibri" w:hAnsi="Calibri" w:cs="Calibri"/>
                <w:color w:val="000000"/>
                <w:sz w:val="20"/>
              </w:rPr>
              <w:t xml:space="preserve"> </w:t>
            </w:r>
          </w:p>
        </w:tc>
        <w:tc>
          <w:tcPr>
            <w:tcW w:w="990" w:type="dxa"/>
          </w:tcPr>
          <w:p w14:paraId="2F0ECF8B"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1</w:t>
            </w:r>
            <w:r>
              <w:rPr>
                <w:rFonts w:ascii="Calibri" w:eastAsia="Calibri" w:hAnsi="Calibri" w:cs="Calibri"/>
                <w:color w:val="151515"/>
                <w:sz w:val="20"/>
              </w:rPr>
              <w:t>,</w:t>
            </w:r>
            <w:r w:rsidRPr="003B4F32">
              <w:rPr>
                <w:rFonts w:ascii="Calibri" w:eastAsia="Calibri" w:hAnsi="Calibri" w:cs="Calibri"/>
                <w:color w:val="151515"/>
                <w:sz w:val="20"/>
              </w:rPr>
              <w:t xml:space="preserve">900 </w:t>
            </w:r>
          </w:p>
        </w:tc>
        <w:tc>
          <w:tcPr>
            <w:tcW w:w="990" w:type="dxa"/>
          </w:tcPr>
          <w:p w14:paraId="663CD36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6</w:t>
            </w:r>
            <w:r>
              <w:rPr>
                <w:rFonts w:ascii="Calibri" w:eastAsia="Calibri" w:hAnsi="Calibri" w:cs="Calibri"/>
                <w:color w:val="151515"/>
                <w:sz w:val="20"/>
              </w:rPr>
              <w:t>,</w:t>
            </w:r>
            <w:r w:rsidRPr="003B4F32">
              <w:rPr>
                <w:rFonts w:ascii="Calibri" w:eastAsia="Calibri" w:hAnsi="Calibri" w:cs="Calibri"/>
                <w:color w:val="151515"/>
                <w:sz w:val="20"/>
              </w:rPr>
              <w:t xml:space="preserve">000 </w:t>
            </w:r>
          </w:p>
        </w:tc>
        <w:tc>
          <w:tcPr>
            <w:tcW w:w="990" w:type="dxa"/>
          </w:tcPr>
          <w:p w14:paraId="4686C9F8"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151515"/>
                <w:sz w:val="20"/>
              </w:rPr>
              <w:t xml:space="preserve">550 </w:t>
            </w:r>
          </w:p>
        </w:tc>
        <w:tc>
          <w:tcPr>
            <w:tcW w:w="990" w:type="dxa"/>
          </w:tcPr>
          <w:p w14:paraId="3BFF07BC"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151515"/>
                <w:sz w:val="20"/>
              </w:rPr>
              <w:t>3</w:t>
            </w:r>
            <w:r>
              <w:rPr>
                <w:rFonts w:ascii="Calibri" w:eastAsia="Calibri" w:hAnsi="Calibri" w:cs="Calibri"/>
                <w:color w:val="151515"/>
                <w:sz w:val="20"/>
              </w:rPr>
              <w:t>,</w:t>
            </w:r>
            <w:r w:rsidRPr="003B4F32">
              <w:rPr>
                <w:rFonts w:ascii="Calibri" w:eastAsia="Calibri" w:hAnsi="Calibri" w:cs="Calibri"/>
                <w:color w:val="151515"/>
                <w:sz w:val="20"/>
              </w:rPr>
              <w:t xml:space="preserve">200 </w:t>
            </w:r>
          </w:p>
        </w:tc>
        <w:tc>
          <w:tcPr>
            <w:tcW w:w="990" w:type="dxa"/>
          </w:tcPr>
          <w:p w14:paraId="41D88C9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151515"/>
                <w:sz w:val="20"/>
              </w:rPr>
              <w:t xml:space="preserve">10 </w:t>
            </w:r>
          </w:p>
        </w:tc>
        <w:tc>
          <w:tcPr>
            <w:tcW w:w="990" w:type="dxa"/>
          </w:tcPr>
          <w:p w14:paraId="2B956547" w14:textId="77777777" w:rsidR="004D3ECF" w:rsidRPr="003B4F32" w:rsidRDefault="004D3ECF" w:rsidP="003D03F3">
            <w:pPr>
              <w:spacing w:line="259" w:lineRule="auto"/>
              <w:ind w:right="34"/>
              <w:jc w:val="center"/>
              <w:rPr>
                <w:rFonts w:ascii="Calibri" w:eastAsia="Calibri" w:hAnsi="Calibri" w:cs="Calibri"/>
                <w:color w:val="000000"/>
                <w:sz w:val="20"/>
              </w:rPr>
            </w:pPr>
          </w:p>
        </w:tc>
      </w:tr>
      <w:tr w:rsidR="004D3ECF" w14:paraId="2DC8F4B0" w14:textId="77777777" w:rsidTr="003D03F3">
        <w:trPr>
          <w:trHeight w:val="288"/>
        </w:trPr>
        <w:tc>
          <w:tcPr>
            <w:tcW w:w="1980" w:type="dxa"/>
            <w:shd w:val="clear" w:color="auto" w:fill="FDE9D9" w:themeFill="accent6" w:themeFillTint="33"/>
          </w:tcPr>
          <w:p w14:paraId="4B754CE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Metribuzin </w:t>
            </w:r>
          </w:p>
        </w:tc>
        <w:tc>
          <w:tcPr>
            <w:tcW w:w="1260" w:type="dxa"/>
            <w:shd w:val="clear" w:color="auto" w:fill="FDE9D9" w:themeFill="accent6" w:themeFillTint="33"/>
          </w:tcPr>
          <w:p w14:paraId="6E148FC3"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25DC151E"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18</w:t>
            </w:r>
            <w:r w:rsidRPr="003B4F32">
              <w:rPr>
                <w:rFonts w:ascii="Calibri" w:eastAsia="Calibri" w:hAnsi="Calibri" w:cs="Calibri"/>
                <w:color w:val="000000"/>
                <w:sz w:val="20"/>
              </w:rPr>
              <w:t xml:space="preserve"> </w:t>
            </w:r>
          </w:p>
        </w:tc>
        <w:tc>
          <w:tcPr>
            <w:tcW w:w="990" w:type="dxa"/>
            <w:shd w:val="clear" w:color="auto" w:fill="FDE9D9" w:themeFill="accent6" w:themeFillTint="33"/>
          </w:tcPr>
          <w:p w14:paraId="0722DB52"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5F448DD6"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64023BA8"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23</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0.0</w:t>
            </w:r>
            <w:r>
              <w:rPr>
                <w:rFonts w:ascii="Calibri" w:eastAsia="Calibri" w:hAnsi="Calibri" w:cs="Calibri"/>
                <w:color w:val="000000"/>
                <w:sz w:val="20"/>
              </w:rPr>
              <w:t>069</w:t>
            </w:r>
            <w:r w:rsidRPr="003B4F32">
              <w:rPr>
                <w:rFonts w:ascii="Calibri" w:eastAsia="Calibri" w:hAnsi="Calibri" w:cs="Calibri"/>
                <w:color w:val="000000"/>
                <w:sz w:val="20"/>
              </w:rPr>
              <w:t xml:space="preserve"> </w:t>
            </w:r>
          </w:p>
        </w:tc>
        <w:tc>
          <w:tcPr>
            <w:tcW w:w="990" w:type="dxa"/>
          </w:tcPr>
          <w:p w14:paraId="44B791F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21,000 </w:t>
            </w:r>
          </w:p>
        </w:tc>
        <w:tc>
          <w:tcPr>
            <w:tcW w:w="990" w:type="dxa"/>
          </w:tcPr>
          <w:p w14:paraId="5167AD30"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3,000 </w:t>
            </w:r>
          </w:p>
        </w:tc>
        <w:tc>
          <w:tcPr>
            <w:tcW w:w="990" w:type="dxa"/>
          </w:tcPr>
          <w:p w14:paraId="116BD8F7"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2,100 </w:t>
            </w:r>
          </w:p>
        </w:tc>
        <w:tc>
          <w:tcPr>
            <w:tcW w:w="990" w:type="dxa"/>
          </w:tcPr>
          <w:p w14:paraId="716F3CFE"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1,290 </w:t>
            </w:r>
          </w:p>
        </w:tc>
        <w:tc>
          <w:tcPr>
            <w:tcW w:w="990" w:type="dxa"/>
          </w:tcPr>
          <w:p w14:paraId="5383BE2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8.7 </w:t>
            </w:r>
          </w:p>
        </w:tc>
        <w:tc>
          <w:tcPr>
            <w:tcW w:w="990" w:type="dxa"/>
          </w:tcPr>
          <w:p w14:paraId="0021DA86" w14:textId="77777777" w:rsidR="004D3ECF" w:rsidRPr="003B4F32" w:rsidRDefault="004D3ECF" w:rsidP="003D03F3">
            <w:pPr>
              <w:spacing w:line="259" w:lineRule="auto"/>
              <w:ind w:right="34"/>
              <w:jc w:val="center"/>
              <w:rPr>
                <w:rFonts w:ascii="Calibri" w:eastAsia="Calibri" w:hAnsi="Calibri" w:cs="Calibri"/>
                <w:color w:val="000000"/>
                <w:sz w:val="20"/>
              </w:rPr>
            </w:pPr>
          </w:p>
        </w:tc>
      </w:tr>
      <w:tr w:rsidR="004D3ECF" w14:paraId="18D7EAD2" w14:textId="77777777" w:rsidTr="003D03F3">
        <w:trPr>
          <w:trHeight w:val="288"/>
        </w:trPr>
        <w:tc>
          <w:tcPr>
            <w:tcW w:w="1980" w:type="dxa"/>
            <w:shd w:val="clear" w:color="auto" w:fill="FFFFFF" w:themeFill="background1"/>
          </w:tcPr>
          <w:p w14:paraId="115FCBA6"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Mevinphos</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23145AA6"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5EE666BF"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4800A26D"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auto"/>
          </w:tcPr>
          <w:p w14:paraId="5B63FEC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2632B1B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1D8E95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97C6DFE"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5949CBE"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14DEBF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562D68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BCD94F1" w14:textId="77777777" w:rsidR="004D3ECF" w:rsidRPr="003B4F32" w:rsidRDefault="004D3ECF" w:rsidP="003D03F3">
            <w:pPr>
              <w:spacing w:line="259" w:lineRule="auto"/>
              <w:ind w:right="37"/>
              <w:jc w:val="center"/>
              <w:rPr>
                <w:rFonts w:ascii="Calibri" w:eastAsia="Calibri" w:hAnsi="Calibri" w:cs="Calibri"/>
                <w:color w:val="000000"/>
                <w:sz w:val="20"/>
              </w:rPr>
            </w:pPr>
          </w:p>
        </w:tc>
      </w:tr>
      <w:tr w:rsidR="004D3ECF" w14:paraId="1CC62D89" w14:textId="77777777" w:rsidTr="003D03F3">
        <w:trPr>
          <w:trHeight w:val="288"/>
        </w:trPr>
        <w:tc>
          <w:tcPr>
            <w:tcW w:w="1980" w:type="dxa"/>
            <w:shd w:val="clear" w:color="auto" w:fill="FFFFFF" w:themeFill="background1"/>
          </w:tcPr>
          <w:p w14:paraId="2E584B23"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Mirex</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0C47572F"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27E854E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170E0FEA"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63</w:t>
            </w:r>
            <w:r w:rsidRPr="003B4F32">
              <w:rPr>
                <w:rFonts w:ascii="Calibri" w:eastAsia="Calibri" w:hAnsi="Calibri" w:cs="Calibri"/>
                <w:color w:val="000000"/>
                <w:sz w:val="20"/>
              </w:rPr>
              <w:t xml:space="preserve"> </w:t>
            </w:r>
          </w:p>
        </w:tc>
        <w:tc>
          <w:tcPr>
            <w:tcW w:w="990" w:type="dxa"/>
            <w:shd w:val="clear" w:color="auto" w:fill="auto"/>
          </w:tcPr>
          <w:p w14:paraId="1185505D"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0.0038 </w:t>
            </w:r>
          </w:p>
        </w:tc>
        <w:tc>
          <w:tcPr>
            <w:tcW w:w="2250" w:type="dxa"/>
          </w:tcPr>
          <w:p w14:paraId="4268B6C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638FCE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34C345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D80CD70"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15627BE"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13F66C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5700C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4E97F128" w14:textId="77777777" w:rsidTr="003D03F3">
        <w:trPr>
          <w:trHeight w:val="288"/>
        </w:trPr>
        <w:tc>
          <w:tcPr>
            <w:tcW w:w="1980" w:type="dxa"/>
            <w:shd w:val="clear" w:color="auto" w:fill="FFFFFF" w:themeFill="background1"/>
          </w:tcPr>
          <w:p w14:paraId="79CDA6AD"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Molinate</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618026BE"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0C5B367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22446AB7"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35BEA3E8"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0.00028 </w:t>
            </w:r>
          </w:p>
        </w:tc>
        <w:tc>
          <w:tcPr>
            <w:tcW w:w="2250" w:type="dxa"/>
          </w:tcPr>
          <w:p w14:paraId="6DA2C250"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805586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01CF2B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198DA2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FF7064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2B8BD6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44678DF"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4E9EC293" w14:textId="77777777" w:rsidTr="003D03F3">
        <w:trPr>
          <w:trHeight w:val="288"/>
        </w:trPr>
        <w:tc>
          <w:tcPr>
            <w:tcW w:w="1980" w:type="dxa"/>
            <w:shd w:val="clear" w:color="auto" w:fill="FDE9D9" w:themeFill="accent6" w:themeFillTint="33"/>
          </w:tcPr>
          <w:p w14:paraId="360B65F8" w14:textId="77777777" w:rsidR="004D3ECF" w:rsidRPr="00621D9B" w:rsidRDefault="004D3ECF" w:rsidP="003D03F3">
            <w:pPr>
              <w:spacing w:line="259" w:lineRule="auto"/>
              <w:rPr>
                <w:rFonts w:ascii="Calibri" w:eastAsia="Calibri" w:hAnsi="Calibri" w:cs="Calibri"/>
                <w:b/>
                <w:color w:val="000000"/>
                <w:sz w:val="20"/>
              </w:rPr>
            </w:pPr>
            <w:r w:rsidRPr="00621D9B">
              <w:rPr>
                <w:rFonts w:ascii="Calibri" w:eastAsia="Calibri" w:hAnsi="Calibri" w:cs="Calibri"/>
                <w:b/>
                <w:color w:val="000000"/>
                <w:sz w:val="20"/>
              </w:rPr>
              <w:t xml:space="preserve">Norflurazon </w:t>
            </w:r>
          </w:p>
        </w:tc>
        <w:tc>
          <w:tcPr>
            <w:tcW w:w="1260" w:type="dxa"/>
            <w:shd w:val="clear" w:color="auto" w:fill="FDE9D9" w:themeFill="accent6" w:themeFillTint="33"/>
          </w:tcPr>
          <w:p w14:paraId="6E53BE25"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1DB29697"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14</w:t>
            </w:r>
            <w:r w:rsidRPr="003B4F32">
              <w:rPr>
                <w:rFonts w:ascii="Calibri" w:eastAsia="Calibri" w:hAnsi="Calibri" w:cs="Calibri"/>
                <w:color w:val="000000"/>
                <w:sz w:val="20"/>
              </w:rPr>
              <w:t xml:space="preserve"> </w:t>
            </w:r>
          </w:p>
        </w:tc>
        <w:tc>
          <w:tcPr>
            <w:tcW w:w="990" w:type="dxa"/>
            <w:shd w:val="clear" w:color="auto" w:fill="FDE9D9" w:themeFill="accent6" w:themeFillTint="33"/>
          </w:tcPr>
          <w:p w14:paraId="6747F027"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FDE9D9" w:themeFill="accent6" w:themeFillTint="33"/>
          </w:tcPr>
          <w:p w14:paraId="4DD4E51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0.0005 </w:t>
            </w:r>
          </w:p>
        </w:tc>
        <w:tc>
          <w:tcPr>
            <w:tcW w:w="2250" w:type="dxa"/>
          </w:tcPr>
          <w:p w14:paraId="7B651318"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w:t>
            </w:r>
            <w:r>
              <w:rPr>
                <w:rFonts w:ascii="Calibri" w:eastAsia="Calibri" w:hAnsi="Calibri" w:cs="Calibri"/>
                <w:color w:val="000000"/>
                <w:sz w:val="20"/>
              </w:rPr>
              <w:t xml:space="preserve">066 </w:t>
            </w:r>
            <w:r w:rsidRPr="003B4F32">
              <w:rPr>
                <w:rFonts w:ascii="Calibri" w:eastAsia="Calibri" w:hAnsi="Calibri" w:cs="Calibri"/>
                <w:color w:val="000000"/>
                <w:sz w:val="20"/>
              </w:rPr>
              <w:t>‐</w:t>
            </w:r>
            <w:r>
              <w:rPr>
                <w:rFonts w:ascii="Calibri" w:eastAsia="Calibri" w:hAnsi="Calibri" w:cs="Calibri"/>
                <w:color w:val="000000"/>
                <w:sz w:val="20"/>
              </w:rPr>
              <w:t xml:space="preserve"> 0.0043</w:t>
            </w:r>
            <w:r w:rsidRPr="003B4F32">
              <w:rPr>
                <w:rFonts w:ascii="Calibri" w:eastAsia="Calibri" w:hAnsi="Calibri" w:cs="Calibri"/>
                <w:color w:val="000000"/>
                <w:sz w:val="20"/>
              </w:rPr>
              <w:t xml:space="preserve"> </w:t>
            </w:r>
          </w:p>
        </w:tc>
        <w:tc>
          <w:tcPr>
            <w:tcW w:w="990" w:type="dxa"/>
          </w:tcPr>
          <w:p w14:paraId="6F9A6FF5"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4,050 </w:t>
            </w:r>
          </w:p>
        </w:tc>
        <w:tc>
          <w:tcPr>
            <w:tcW w:w="990" w:type="dxa"/>
          </w:tcPr>
          <w:p w14:paraId="12C60E1B"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770 </w:t>
            </w:r>
          </w:p>
        </w:tc>
        <w:tc>
          <w:tcPr>
            <w:tcW w:w="990" w:type="dxa"/>
          </w:tcPr>
          <w:p w14:paraId="5317DE46"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&gt;7,500 </w:t>
            </w:r>
          </w:p>
        </w:tc>
        <w:tc>
          <w:tcPr>
            <w:tcW w:w="990" w:type="dxa"/>
          </w:tcPr>
          <w:p w14:paraId="55B713AC"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1,000 </w:t>
            </w:r>
          </w:p>
        </w:tc>
        <w:tc>
          <w:tcPr>
            <w:tcW w:w="990" w:type="dxa"/>
          </w:tcPr>
          <w:p w14:paraId="6B7A8B1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9.7 </w:t>
            </w:r>
          </w:p>
        </w:tc>
        <w:tc>
          <w:tcPr>
            <w:tcW w:w="990" w:type="dxa"/>
          </w:tcPr>
          <w:p w14:paraId="5736065B"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58.2 </w:t>
            </w:r>
          </w:p>
        </w:tc>
      </w:tr>
      <w:tr w:rsidR="004D3ECF" w14:paraId="1378F404" w14:textId="77777777" w:rsidTr="003D03F3">
        <w:trPr>
          <w:trHeight w:val="288"/>
        </w:trPr>
        <w:tc>
          <w:tcPr>
            <w:tcW w:w="1980" w:type="dxa"/>
            <w:shd w:val="clear" w:color="auto" w:fill="FFFFFF" w:themeFill="background1"/>
          </w:tcPr>
          <w:p w14:paraId="3B9B625C"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Parathion ethyl </w:t>
            </w:r>
          </w:p>
        </w:tc>
        <w:tc>
          <w:tcPr>
            <w:tcW w:w="1260" w:type="dxa"/>
            <w:shd w:val="clear" w:color="auto" w:fill="FFFFFF" w:themeFill="background1"/>
          </w:tcPr>
          <w:p w14:paraId="53193EE9"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0A8F422C"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34EA3713"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184FAA5F"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0.00025 </w:t>
            </w:r>
          </w:p>
        </w:tc>
        <w:tc>
          <w:tcPr>
            <w:tcW w:w="2250" w:type="dxa"/>
          </w:tcPr>
          <w:p w14:paraId="4347C98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40A9FF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6A7F730"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4C2BD3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DE1931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1D598D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A55AA7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1D1D6814" w14:textId="77777777" w:rsidTr="003D03F3">
        <w:trPr>
          <w:trHeight w:val="288"/>
        </w:trPr>
        <w:tc>
          <w:tcPr>
            <w:tcW w:w="1980" w:type="dxa"/>
            <w:shd w:val="clear" w:color="auto" w:fill="FFFFFF" w:themeFill="background1"/>
          </w:tcPr>
          <w:p w14:paraId="2236090F"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Parathion methyl </w:t>
            </w:r>
          </w:p>
        </w:tc>
        <w:tc>
          <w:tcPr>
            <w:tcW w:w="1260" w:type="dxa"/>
            <w:shd w:val="clear" w:color="auto" w:fill="FFFFFF" w:themeFill="background1"/>
          </w:tcPr>
          <w:p w14:paraId="0E06427E"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21319E89"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079BC18B"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7D5CA7D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0.00025 </w:t>
            </w:r>
          </w:p>
        </w:tc>
        <w:tc>
          <w:tcPr>
            <w:tcW w:w="2250" w:type="dxa"/>
          </w:tcPr>
          <w:p w14:paraId="669EF136"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A98A13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C6DE42B"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ED7252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EB939B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2E7CE3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1DED851"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622A8572" w14:textId="77777777" w:rsidTr="003D03F3">
        <w:trPr>
          <w:trHeight w:val="288"/>
        </w:trPr>
        <w:tc>
          <w:tcPr>
            <w:tcW w:w="1980" w:type="dxa"/>
            <w:shd w:val="clear" w:color="auto" w:fill="FFFFFF" w:themeFill="background1"/>
          </w:tcPr>
          <w:p w14:paraId="0C2E9A24" w14:textId="77777777" w:rsidR="004D3ECF" w:rsidRPr="005810C9" w:rsidRDefault="004D3ECF" w:rsidP="003D03F3">
            <w:pPr>
              <w:spacing w:line="259" w:lineRule="auto"/>
              <w:rPr>
                <w:rFonts w:ascii="Calibri" w:eastAsia="Calibri" w:hAnsi="Calibri" w:cs="Calibri"/>
                <w:b/>
                <w:color w:val="000000"/>
                <w:sz w:val="20"/>
              </w:rPr>
            </w:pPr>
            <w:r w:rsidRPr="005810C9">
              <w:rPr>
                <w:rFonts w:ascii="Calibri" w:eastAsia="Calibri" w:hAnsi="Calibri" w:cs="Calibri"/>
                <w:b/>
                <w:color w:val="000000"/>
                <w:sz w:val="20"/>
              </w:rPr>
              <w:t xml:space="preserve">Pendimethalin </w:t>
            </w:r>
          </w:p>
        </w:tc>
        <w:tc>
          <w:tcPr>
            <w:tcW w:w="1260" w:type="dxa"/>
            <w:shd w:val="clear" w:color="auto" w:fill="FFFFFF" w:themeFill="background1"/>
          </w:tcPr>
          <w:p w14:paraId="72DC068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7DF2823D"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4</w:t>
            </w:r>
            <w:r w:rsidRPr="003B4F32">
              <w:rPr>
                <w:rFonts w:ascii="Calibri" w:eastAsia="Calibri" w:hAnsi="Calibri" w:cs="Calibri"/>
                <w:color w:val="000000"/>
                <w:sz w:val="20"/>
              </w:rPr>
              <w:t xml:space="preserve"> </w:t>
            </w:r>
          </w:p>
        </w:tc>
        <w:tc>
          <w:tcPr>
            <w:tcW w:w="990" w:type="dxa"/>
            <w:shd w:val="clear" w:color="auto" w:fill="FFFFFF" w:themeFill="background1"/>
          </w:tcPr>
          <w:p w14:paraId="5B7B5645"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auto"/>
          </w:tcPr>
          <w:p w14:paraId="25A97580"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0.00025 </w:t>
            </w:r>
          </w:p>
        </w:tc>
        <w:tc>
          <w:tcPr>
            <w:tcW w:w="2250" w:type="dxa"/>
          </w:tcPr>
          <w:p w14:paraId="710D809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w:t>
            </w:r>
            <w:r>
              <w:rPr>
                <w:rFonts w:ascii="Calibri" w:eastAsia="Calibri" w:hAnsi="Calibri" w:cs="Calibri"/>
                <w:color w:val="000000"/>
                <w:sz w:val="20"/>
              </w:rPr>
              <w:t>21</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0.0</w:t>
            </w:r>
            <w:r>
              <w:rPr>
                <w:rFonts w:ascii="Calibri" w:eastAsia="Calibri" w:hAnsi="Calibri" w:cs="Calibri"/>
                <w:color w:val="000000"/>
                <w:sz w:val="20"/>
              </w:rPr>
              <w:t>28</w:t>
            </w:r>
            <w:r w:rsidRPr="003B4F32">
              <w:rPr>
                <w:rFonts w:ascii="Calibri" w:eastAsia="Calibri" w:hAnsi="Calibri" w:cs="Calibri"/>
                <w:color w:val="000000"/>
                <w:sz w:val="20"/>
              </w:rPr>
              <w:t xml:space="preserve"> </w:t>
            </w:r>
          </w:p>
        </w:tc>
        <w:tc>
          <w:tcPr>
            <w:tcW w:w="990" w:type="dxa"/>
          </w:tcPr>
          <w:p w14:paraId="2E0A4F69"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69 </w:t>
            </w:r>
          </w:p>
        </w:tc>
        <w:tc>
          <w:tcPr>
            <w:tcW w:w="990" w:type="dxa"/>
          </w:tcPr>
          <w:p w14:paraId="5C95380C"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6.3 </w:t>
            </w:r>
          </w:p>
        </w:tc>
        <w:tc>
          <w:tcPr>
            <w:tcW w:w="990" w:type="dxa"/>
          </w:tcPr>
          <w:p w14:paraId="63941A72"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140 </w:t>
            </w:r>
          </w:p>
        </w:tc>
        <w:tc>
          <w:tcPr>
            <w:tcW w:w="990" w:type="dxa"/>
          </w:tcPr>
          <w:p w14:paraId="43C76B72"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14.5 </w:t>
            </w:r>
          </w:p>
        </w:tc>
        <w:tc>
          <w:tcPr>
            <w:tcW w:w="990" w:type="dxa"/>
          </w:tcPr>
          <w:p w14:paraId="5471BAB2"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5.2 </w:t>
            </w:r>
          </w:p>
        </w:tc>
        <w:tc>
          <w:tcPr>
            <w:tcW w:w="990" w:type="dxa"/>
          </w:tcPr>
          <w:p w14:paraId="2A14270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12.5 </w:t>
            </w:r>
          </w:p>
        </w:tc>
      </w:tr>
      <w:tr w:rsidR="004D3ECF" w14:paraId="2CE12795" w14:textId="77777777" w:rsidTr="003D03F3">
        <w:trPr>
          <w:trHeight w:val="288"/>
        </w:trPr>
        <w:tc>
          <w:tcPr>
            <w:tcW w:w="1980" w:type="dxa"/>
            <w:shd w:val="clear" w:color="auto" w:fill="FFFFFF" w:themeFill="background1"/>
          </w:tcPr>
          <w:p w14:paraId="144E45F3"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Permethrin </w:t>
            </w:r>
          </w:p>
        </w:tc>
        <w:tc>
          <w:tcPr>
            <w:tcW w:w="1260" w:type="dxa"/>
            <w:shd w:val="clear" w:color="auto" w:fill="FFFFFF" w:themeFill="background1"/>
          </w:tcPr>
          <w:p w14:paraId="19DE4576"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7F1B6C99"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5A221447"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63</w:t>
            </w:r>
            <w:r w:rsidRPr="003B4F32">
              <w:rPr>
                <w:rFonts w:ascii="Calibri" w:eastAsia="Calibri" w:hAnsi="Calibri" w:cs="Calibri"/>
                <w:color w:val="000000"/>
                <w:sz w:val="20"/>
              </w:rPr>
              <w:t xml:space="preserve"> </w:t>
            </w:r>
          </w:p>
        </w:tc>
        <w:tc>
          <w:tcPr>
            <w:tcW w:w="990" w:type="dxa"/>
            <w:shd w:val="clear" w:color="auto" w:fill="auto"/>
          </w:tcPr>
          <w:p w14:paraId="6870DAC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0.0095 </w:t>
            </w:r>
          </w:p>
        </w:tc>
        <w:tc>
          <w:tcPr>
            <w:tcW w:w="2250" w:type="dxa"/>
          </w:tcPr>
          <w:p w14:paraId="4C870A1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39A2A5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C56D7E4"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AA53DF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046009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892A4D6"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CCA6DBF"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1E89FEC9" w14:textId="77777777" w:rsidTr="003D03F3">
        <w:trPr>
          <w:trHeight w:val="288"/>
        </w:trPr>
        <w:tc>
          <w:tcPr>
            <w:tcW w:w="1980" w:type="dxa"/>
            <w:shd w:val="clear" w:color="auto" w:fill="FFFFFF" w:themeFill="background1"/>
          </w:tcPr>
          <w:p w14:paraId="54B847E2"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Phorate</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3CAA9141"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76933085"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07B94A38"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6A60E909"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22D8DBEF"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47A153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A8DFF4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4874E7E"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5DAE960"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A37EB2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E452ADB"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74E9FB16" w14:textId="77777777" w:rsidTr="003D03F3">
        <w:trPr>
          <w:trHeight w:val="288"/>
        </w:trPr>
        <w:tc>
          <w:tcPr>
            <w:tcW w:w="1980" w:type="dxa"/>
            <w:shd w:val="clear" w:color="auto" w:fill="FFFFFF" w:themeFill="background1"/>
          </w:tcPr>
          <w:p w14:paraId="2F0015B9"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Picloram</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314E3698"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20913DA3"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7EF65693" w14:textId="77777777" w:rsidR="004D3ECF" w:rsidRPr="003B4F32" w:rsidRDefault="004D3ECF" w:rsidP="003D03F3">
            <w:pPr>
              <w:tabs>
                <w:tab w:val="left" w:pos="300"/>
                <w:tab w:val="center" w:pos="368"/>
              </w:tabs>
              <w:spacing w:line="259" w:lineRule="auto"/>
              <w:ind w:right="37"/>
              <w:rPr>
                <w:rFonts w:ascii="Calibri" w:eastAsia="Calibri" w:hAnsi="Calibri" w:cs="Calibri"/>
                <w:color w:val="000000"/>
                <w:sz w:val="20"/>
              </w:rPr>
            </w:pPr>
            <w:r>
              <w:rPr>
                <w:rFonts w:ascii="Calibri" w:eastAsia="Calibri" w:hAnsi="Calibri" w:cs="Calibri"/>
                <w:color w:val="000000"/>
                <w:sz w:val="20"/>
              </w:rPr>
              <w:tab/>
            </w:r>
            <w:r>
              <w:rPr>
                <w:rFonts w:ascii="Calibri" w:eastAsia="Calibri" w:hAnsi="Calibri" w:cs="Calibri"/>
                <w:color w:val="000000"/>
                <w:sz w:val="20"/>
              </w:rPr>
              <w:tab/>
            </w:r>
            <w:r w:rsidRPr="003B4F32">
              <w:rPr>
                <w:rFonts w:ascii="Calibri" w:eastAsia="Calibri" w:hAnsi="Calibri" w:cs="Calibri"/>
                <w:color w:val="000000"/>
                <w:sz w:val="20"/>
              </w:rPr>
              <w:t>1</w:t>
            </w:r>
            <w:r>
              <w:rPr>
                <w:rFonts w:ascii="Calibri" w:eastAsia="Calibri" w:hAnsi="Calibri" w:cs="Calibri"/>
                <w:color w:val="000000"/>
                <w:sz w:val="20"/>
              </w:rPr>
              <w:t>0</w:t>
            </w:r>
            <w:r w:rsidRPr="003B4F32">
              <w:rPr>
                <w:rFonts w:ascii="Calibri" w:eastAsia="Calibri" w:hAnsi="Calibri" w:cs="Calibri"/>
                <w:color w:val="000000"/>
                <w:sz w:val="20"/>
              </w:rPr>
              <w:t xml:space="preserve"> </w:t>
            </w:r>
          </w:p>
        </w:tc>
        <w:tc>
          <w:tcPr>
            <w:tcW w:w="990" w:type="dxa"/>
            <w:shd w:val="clear" w:color="auto" w:fill="auto"/>
          </w:tcPr>
          <w:p w14:paraId="4B6446BA"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0.05 </w:t>
            </w:r>
          </w:p>
        </w:tc>
        <w:tc>
          <w:tcPr>
            <w:tcW w:w="2250" w:type="dxa"/>
          </w:tcPr>
          <w:p w14:paraId="60FA3B30"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ABD96A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64A3673"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817BE4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41EAB3B5"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3FCF66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A85AA7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582FD5CA" w14:textId="77777777" w:rsidTr="003D03F3">
        <w:trPr>
          <w:trHeight w:val="288"/>
        </w:trPr>
        <w:tc>
          <w:tcPr>
            <w:tcW w:w="1980" w:type="dxa"/>
            <w:shd w:val="clear" w:color="auto" w:fill="FDE9D9" w:themeFill="accent6" w:themeFillTint="33"/>
          </w:tcPr>
          <w:p w14:paraId="4F526311" w14:textId="77777777" w:rsidR="004D3ECF" w:rsidRPr="00DD6740" w:rsidRDefault="004D3ECF" w:rsidP="003D03F3">
            <w:pPr>
              <w:spacing w:line="259" w:lineRule="auto"/>
              <w:rPr>
                <w:rFonts w:ascii="Calibri" w:eastAsia="Calibri" w:hAnsi="Calibri" w:cs="Calibri"/>
                <w:b/>
                <w:color w:val="000000"/>
                <w:sz w:val="20"/>
              </w:rPr>
            </w:pPr>
            <w:r w:rsidRPr="00DD6740">
              <w:rPr>
                <w:rFonts w:ascii="Calibri" w:eastAsia="Calibri" w:hAnsi="Calibri" w:cs="Calibri"/>
                <w:b/>
                <w:color w:val="000000"/>
                <w:sz w:val="20"/>
              </w:rPr>
              <w:t xml:space="preserve">Prometon </w:t>
            </w:r>
          </w:p>
        </w:tc>
        <w:tc>
          <w:tcPr>
            <w:tcW w:w="1260" w:type="dxa"/>
            <w:shd w:val="clear" w:color="auto" w:fill="FDE9D9" w:themeFill="accent6" w:themeFillTint="33"/>
          </w:tcPr>
          <w:p w14:paraId="26AF688E"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324AE036"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16</w:t>
            </w:r>
            <w:r w:rsidRPr="003B4F32">
              <w:rPr>
                <w:rFonts w:ascii="Calibri" w:eastAsia="Calibri" w:hAnsi="Calibri" w:cs="Calibri"/>
                <w:color w:val="000000"/>
                <w:sz w:val="20"/>
              </w:rPr>
              <w:t xml:space="preserve"> </w:t>
            </w:r>
          </w:p>
        </w:tc>
        <w:tc>
          <w:tcPr>
            <w:tcW w:w="990" w:type="dxa"/>
            <w:shd w:val="clear" w:color="auto" w:fill="FDE9D9" w:themeFill="accent6" w:themeFillTint="33"/>
          </w:tcPr>
          <w:p w14:paraId="7D883C2C"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auto"/>
          </w:tcPr>
          <w:p w14:paraId="6E796BE7"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0.0009 </w:t>
            </w:r>
          </w:p>
        </w:tc>
        <w:tc>
          <w:tcPr>
            <w:tcW w:w="2250" w:type="dxa"/>
          </w:tcPr>
          <w:p w14:paraId="432D69F0"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 xml:space="preserve">0.001 </w:t>
            </w:r>
            <w:r w:rsidRPr="003B4F32">
              <w:rPr>
                <w:rFonts w:ascii="Calibri" w:eastAsia="Calibri" w:hAnsi="Calibri" w:cs="Calibri"/>
                <w:color w:val="000000"/>
                <w:sz w:val="20"/>
              </w:rPr>
              <w:t>‐</w:t>
            </w:r>
            <w:r>
              <w:rPr>
                <w:rFonts w:ascii="Calibri" w:eastAsia="Calibri" w:hAnsi="Calibri" w:cs="Calibri"/>
                <w:color w:val="000000"/>
                <w:sz w:val="20"/>
              </w:rPr>
              <w:t xml:space="preserve"> 0.083 </w:t>
            </w:r>
            <w:r w:rsidRPr="003B4F32">
              <w:rPr>
                <w:rFonts w:ascii="Calibri" w:eastAsia="Calibri" w:hAnsi="Calibri" w:cs="Calibri"/>
                <w:color w:val="000000"/>
                <w:sz w:val="20"/>
              </w:rPr>
              <w:t xml:space="preserve"> </w:t>
            </w:r>
          </w:p>
        </w:tc>
        <w:tc>
          <w:tcPr>
            <w:tcW w:w="990" w:type="dxa"/>
          </w:tcPr>
          <w:p w14:paraId="4046011E"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6,000</w:t>
            </w:r>
            <w:r w:rsidRPr="003B4F32">
              <w:rPr>
                <w:rFonts w:ascii="Calibri" w:eastAsia="Calibri" w:hAnsi="Calibri" w:cs="Calibri"/>
                <w:color w:val="000000"/>
                <w:sz w:val="20"/>
              </w:rPr>
              <w:t xml:space="preserve"> </w:t>
            </w:r>
          </w:p>
        </w:tc>
        <w:tc>
          <w:tcPr>
            <w:tcW w:w="990" w:type="dxa"/>
          </w:tcPr>
          <w:p w14:paraId="58A5A913"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19,700</w:t>
            </w:r>
          </w:p>
        </w:tc>
        <w:tc>
          <w:tcPr>
            <w:tcW w:w="990" w:type="dxa"/>
          </w:tcPr>
          <w:p w14:paraId="66541B30"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12,850</w:t>
            </w:r>
          </w:p>
        </w:tc>
        <w:tc>
          <w:tcPr>
            <w:tcW w:w="990" w:type="dxa"/>
          </w:tcPr>
          <w:p w14:paraId="43A3DFBF"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3,450</w:t>
            </w:r>
          </w:p>
        </w:tc>
        <w:tc>
          <w:tcPr>
            <w:tcW w:w="990" w:type="dxa"/>
          </w:tcPr>
          <w:p w14:paraId="00CB7E07"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98</w:t>
            </w:r>
          </w:p>
        </w:tc>
        <w:tc>
          <w:tcPr>
            <w:tcW w:w="990" w:type="dxa"/>
          </w:tcPr>
          <w:p w14:paraId="19AE8BA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6CF9BD20" w14:textId="77777777" w:rsidTr="003D03F3">
        <w:trPr>
          <w:trHeight w:val="288"/>
        </w:trPr>
        <w:tc>
          <w:tcPr>
            <w:tcW w:w="1980" w:type="dxa"/>
            <w:shd w:val="clear" w:color="auto" w:fill="FFFFFF" w:themeFill="background1"/>
          </w:tcPr>
          <w:p w14:paraId="3E29891A" w14:textId="77777777" w:rsidR="004D3ECF" w:rsidRPr="0003296C" w:rsidRDefault="004D3ECF" w:rsidP="003D03F3">
            <w:pPr>
              <w:spacing w:line="259" w:lineRule="auto"/>
              <w:rPr>
                <w:rFonts w:ascii="Calibri" w:eastAsia="Calibri" w:hAnsi="Calibri" w:cs="Calibri"/>
                <w:b/>
                <w:color w:val="000000"/>
                <w:sz w:val="20"/>
              </w:rPr>
            </w:pPr>
            <w:proofErr w:type="spellStart"/>
            <w:r w:rsidRPr="0003296C">
              <w:rPr>
                <w:rFonts w:ascii="Calibri" w:eastAsia="Calibri" w:hAnsi="Calibri" w:cs="Calibri"/>
                <w:b/>
                <w:color w:val="000000"/>
                <w:sz w:val="20"/>
              </w:rPr>
              <w:t>Prometryn</w:t>
            </w:r>
            <w:proofErr w:type="spellEnd"/>
            <w:r w:rsidRPr="0003296C">
              <w:rPr>
                <w:rFonts w:ascii="Calibri" w:eastAsia="Calibri" w:hAnsi="Calibri" w:cs="Calibri"/>
                <w:b/>
                <w:color w:val="000000"/>
                <w:sz w:val="20"/>
              </w:rPr>
              <w:t xml:space="preserve"> </w:t>
            </w:r>
          </w:p>
        </w:tc>
        <w:tc>
          <w:tcPr>
            <w:tcW w:w="1260" w:type="dxa"/>
            <w:shd w:val="clear" w:color="auto" w:fill="FFFFFF" w:themeFill="background1"/>
          </w:tcPr>
          <w:p w14:paraId="5A7D7D04"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1B31E2BD"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5</w:t>
            </w:r>
            <w:r w:rsidRPr="003B4F32">
              <w:rPr>
                <w:rFonts w:ascii="Calibri" w:eastAsia="Calibri" w:hAnsi="Calibri" w:cs="Calibri"/>
                <w:color w:val="000000"/>
                <w:sz w:val="20"/>
              </w:rPr>
              <w:t xml:space="preserve"> </w:t>
            </w:r>
          </w:p>
        </w:tc>
        <w:tc>
          <w:tcPr>
            <w:tcW w:w="990" w:type="dxa"/>
            <w:shd w:val="clear" w:color="auto" w:fill="FFFFFF" w:themeFill="background1"/>
          </w:tcPr>
          <w:p w14:paraId="63D42FCB"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5E3A755B"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03B51282"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22</w:t>
            </w:r>
            <w:r w:rsidRPr="003B4F32">
              <w:rPr>
                <w:rFonts w:ascii="Calibri" w:eastAsia="Calibri" w:hAnsi="Calibri" w:cs="Calibri"/>
                <w:color w:val="000000"/>
                <w:sz w:val="20"/>
              </w:rPr>
              <w:t xml:space="preserve"> ‐ 0.00</w:t>
            </w:r>
            <w:r>
              <w:rPr>
                <w:rFonts w:ascii="Calibri" w:eastAsia="Calibri" w:hAnsi="Calibri" w:cs="Calibri"/>
                <w:color w:val="000000"/>
                <w:sz w:val="20"/>
              </w:rPr>
              <w:t>15</w:t>
            </w:r>
            <w:r w:rsidRPr="003B4F32">
              <w:rPr>
                <w:rFonts w:ascii="Calibri" w:eastAsia="Calibri" w:hAnsi="Calibri" w:cs="Calibri"/>
                <w:color w:val="000000"/>
                <w:sz w:val="20"/>
              </w:rPr>
              <w:t xml:space="preserve"> </w:t>
            </w:r>
          </w:p>
        </w:tc>
        <w:tc>
          <w:tcPr>
            <w:tcW w:w="990" w:type="dxa"/>
          </w:tcPr>
          <w:p w14:paraId="5493AEA9"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1,450 </w:t>
            </w:r>
          </w:p>
        </w:tc>
        <w:tc>
          <w:tcPr>
            <w:tcW w:w="990" w:type="dxa"/>
          </w:tcPr>
          <w:p w14:paraId="40A07464"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620 </w:t>
            </w:r>
          </w:p>
        </w:tc>
        <w:tc>
          <w:tcPr>
            <w:tcW w:w="990" w:type="dxa"/>
          </w:tcPr>
          <w:p w14:paraId="669E08DA"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9,295 </w:t>
            </w:r>
          </w:p>
        </w:tc>
        <w:tc>
          <w:tcPr>
            <w:tcW w:w="990" w:type="dxa"/>
          </w:tcPr>
          <w:p w14:paraId="57C67BF2"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1,000 </w:t>
            </w:r>
          </w:p>
        </w:tc>
        <w:tc>
          <w:tcPr>
            <w:tcW w:w="990" w:type="dxa"/>
          </w:tcPr>
          <w:p w14:paraId="748DCA3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1 </w:t>
            </w:r>
          </w:p>
        </w:tc>
        <w:tc>
          <w:tcPr>
            <w:tcW w:w="990" w:type="dxa"/>
          </w:tcPr>
          <w:p w14:paraId="7E931E2E"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11.8 </w:t>
            </w:r>
          </w:p>
        </w:tc>
      </w:tr>
      <w:tr w:rsidR="004D3ECF" w14:paraId="15BA996C" w14:textId="77777777" w:rsidTr="003D03F3">
        <w:trPr>
          <w:trHeight w:val="288"/>
        </w:trPr>
        <w:tc>
          <w:tcPr>
            <w:tcW w:w="1980" w:type="dxa"/>
            <w:shd w:val="clear" w:color="auto" w:fill="FFFFFF" w:themeFill="background1"/>
          </w:tcPr>
          <w:p w14:paraId="43D95C8D" w14:textId="77777777" w:rsidR="004D3ECF" w:rsidRPr="003B4F32" w:rsidRDefault="004D3ECF" w:rsidP="003D03F3">
            <w:pPr>
              <w:spacing w:line="259" w:lineRule="auto"/>
              <w:rPr>
                <w:rFonts w:ascii="Calibri" w:eastAsia="Calibri" w:hAnsi="Calibri" w:cs="Calibri"/>
                <w:color w:val="000000"/>
                <w:sz w:val="20"/>
              </w:rPr>
            </w:pPr>
            <w:proofErr w:type="spellStart"/>
            <w:r>
              <w:rPr>
                <w:rFonts w:ascii="Calibri" w:eastAsia="Calibri" w:hAnsi="Calibri" w:cs="Calibri"/>
                <w:color w:val="000000"/>
                <w:sz w:val="20"/>
              </w:rPr>
              <w:t>Pyraclostrobin</w:t>
            </w:r>
            <w:proofErr w:type="spellEnd"/>
          </w:p>
        </w:tc>
        <w:tc>
          <w:tcPr>
            <w:tcW w:w="1260" w:type="dxa"/>
            <w:shd w:val="clear" w:color="auto" w:fill="FFFFFF" w:themeFill="background1"/>
          </w:tcPr>
          <w:p w14:paraId="04C064AB"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Fungicide</w:t>
            </w:r>
          </w:p>
        </w:tc>
        <w:tc>
          <w:tcPr>
            <w:tcW w:w="990" w:type="dxa"/>
            <w:shd w:val="clear" w:color="auto" w:fill="FFFFFF" w:themeFill="background1"/>
          </w:tcPr>
          <w:p w14:paraId="63E2A69F"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w:t>
            </w:r>
          </w:p>
        </w:tc>
        <w:tc>
          <w:tcPr>
            <w:tcW w:w="990" w:type="dxa"/>
            <w:shd w:val="clear" w:color="auto" w:fill="FFFFFF" w:themeFill="background1"/>
          </w:tcPr>
          <w:p w14:paraId="091F0BF0" w14:textId="77777777" w:rsidR="004D3ECF"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27</w:t>
            </w:r>
          </w:p>
        </w:tc>
        <w:tc>
          <w:tcPr>
            <w:tcW w:w="990" w:type="dxa"/>
            <w:shd w:val="clear" w:color="auto" w:fill="auto"/>
          </w:tcPr>
          <w:p w14:paraId="0719B86E" w14:textId="77777777" w:rsidR="004D3ECF" w:rsidRPr="003B4F32" w:rsidRDefault="004D3ECF" w:rsidP="003D03F3">
            <w:pPr>
              <w:spacing w:line="259" w:lineRule="auto"/>
              <w:jc w:val="center"/>
              <w:rPr>
                <w:rFonts w:ascii="Calibri" w:eastAsia="Calibri" w:hAnsi="Calibri" w:cs="Calibri"/>
                <w:color w:val="000000"/>
                <w:sz w:val="20"/>
              </w:rPr>
            </w:pPr>
            <w:r>
              <w:rPr>
                <w:rFonts w:ascii="Calibri" w:eastAsia="Calibri" w:hAnsi="Calibri" w:cs="Calibri"/>
                <w:color w:val="000000"/>
                <w:sz w:val="20"/>
              </w:rPr>
              <w:t>0.0020</w:t>
            </w:r>
          </w:p>
        </w:tc>
        <w:tc>
          <w:tcPr>
            <w:tcW w:w="2250" w:type="dxa"/>
          </w:tcPr>
          <w:p w14:paraId="00C4F6F5" w14:textId="77777777" w:rsidR="004D3ECF" w:rsidRPr="00376296" w:rsidRDefault="004D3ECF" w:rsidP="003D03F3">
            <w:pPr>
              <w:jc w:val="center"/>
              <w:rPr>
                <w:sz w:val="20"/>
                <w:szCs w:val="20"/>
              </w:rPr>
            </w:pPr>
            <w:r w:rsidRPr="00376296">
              <w:rPr>
                <w:sz w:val="20"/>
                <w:szCs w:val="20"/>
              </w:rPr>
              <w:t>‐‐</w:t>
            </w:r>
          </w:p>
        </w:tc>
        <w:tc>
          <w:tcPr>
            <w:tcW w:w="990" w:type="dxa"/>
          </w:tcPr>
          <w:p w14:paraId="1F42C1D0" w14:textId="77777777" w:rsidR="004D3ECF" w:rsidRPr="00376296" w:rsidRDefault="004D3ECF" w:rsidP="003D03F3">
            <w:pPr>
              <w:jc w:val="center"/>
              <w:rPr>
                <w:sz w:val="20"/>
                <w:szCs w:val="20"/>
              </w:rPr>
            </w:pPr>
            <w:r w:rsidRPr="00376296">
              <w:rPr>
                <w:sz w:val="20"/>
                <w:szCs w:val="20"/>
              </w:rPr>
              <w:t>‐‐</w:t>
            </w:r>
          </w:p>
        </w:tc>
        <w:tc>
          <w:tcPr>
            <w:tcW w:w="990" w:type="dxa"/>
          </w:tcPr>
          <w:p w14:paraId="5F1213DD" w14:textId="77777777" w:rsidR="004D3ECF" w:rsidRPr="00376296" w:rsidRDefault="004D3ECF" w:rsidP="003D03F3">
            <w:pPr>
              <w:jc w:val="center"/>
              <w:rPr>
                <w:sz w:val="20"/>
                <w:szCs w:val="20"/>
              </w:rPr>
            </w:pPr>
            <w:r w:rsidRPr="00376296">
              <w:rPr>
                <w:sz w:val="20"/>
                <w:szCs w:val="20"/>
              </w:rPr>
              <w:t>‐‐</w:t>
            </w:r>
          </w:p>
        </w:tc>
        <w:tc>
          <w:tcPr>
            <w:tcW w:w="990" w:type="dxa"/>
          </w:tcPr>
          <w:p w14:paraId="5390FFAE" w14:textId="77777777" w:rsidR="004D3ECF" w:rsidRPr="00376296" w:rsidRDefault="004D3ECF" w:rsidP="003D03F3">
            <w:pPr>
              <w:jc w:val="center"/>
              <w:rPr>
                <w:sz w:val="20"/>
                <w:szCs w:val="20"/>
              </w:rPr>
            </w:pPr>
            <w:r w:rsidRPr="00376296">
              <w:rPr>
                <w:sz w:val="20"/>
                <w:szCs w:val="20"/>
              </w:rPr>
              <w:t>‐‐</w:t>
            </w:r>
          </w:p>
        </w:tc>
        <w:tc>
          <w:tcPr>
            <w:tcW w:w="990" w:type="dxa"/>
          </w:tcPr>
          <w:p w14:paraId="7CAD9810" w14:textId="77777777" w:rsidR="004D3ECF" w:rsidRPr="00376296" w:rsidRDefault="004D3ECF" w:rsidP="003D03F3">
            <w:pPr>
              <w:jc w:val="center"/>
              <w:rPr>
                <w:sz w:val="20"/>
                <w:szCs w:val="20"/>
              </w:rPr>
            </w:pPr>
            <w:r w:rsidRPr="00376296">
              <w:rPr>
                <w:sz w:val="20"/>
                <w:szCs w:val="20"/>
              </w:rPr>
              <w:t>‐‐</w:t>
            </w:r>
          </w:p>
        </w:tc>
        <w:tc>
          <w:tcPr>
            <w:tcW w:w="990" w:type="dxa"/>
          </w:tcPr>
          <w:p w14:paraId="2AAFA68F" w14:textId="77777777" w:rsidR="004D3ECF" w:rsidRPr="00376296" w:rsidRDefault="004D3ECF" w:rsidP="003D03F3">
            <w:pPr>
              <w:jc w:val="center"/>
              <w:rPr>
                <w:sz w:val="20"/>
                <w:szCs w:val="20"/>
              </w:rPr>
            </w:pPr>
            <w:r w:rsidRPr="00376296">
              <w:rPr>
                <w:sz w:val="20"/>
                <w:szCs w:val="20"/>
              </w:rPr>
              <w:t>‐‐</w:t>
            </w:r>
          </w:p>
        </w:tc>
        <w:tc>
          <w:tcPr>
            <w:tcW w:w="990" w:type="dxa"/>
          </w:tcPr>
          <w:p w14:paraId="2F958275" w14:textId="77777777" w:rsidR="004D3ECF" w:rsidRPr="00376296" w:rsidRDefault="004D3ECF" w:rsidP="003D03F3">
            <w:pPr>
              <w:jc w:val="center"/>
              <w:rPr>
                <w:sz w:val="20"/>
                <w:szCs w:val="20"/>
              </w:rPr>
            </w:pPr>
            <w:r w:rsidRPr="00376296">
              <w:rPr>
                <w:sz w:val="20"/>
                <w:szCs w:val="20"/>
              </w:rPr>
              <w:t>‐‐</w:t>
            </w:r>
          </w:p>
        </w:tc>
      </w:tr>
      <w:tr w:rsidR="004D3ECF" w14:paraId="6F51F98A" w14:textId="77777777" w:rsidTr="003D03F3">
        <w:trPr>
          <w:trHeight w:val="288"/>
        </w:trPr>
        <w:tc>
          <w:tcPr>
            <w:tcW w:w="1980" w:type="dxa"/>
            <w:shd w:val="clear" w:color="auto" w:fill="FFFFFF" w:themeFill="background1"/>
          </w:tcPr>
          <w:p w14:paraId="329C92AF" w14:textId="77777777" w:rsidR="004D3ECF" w:rsidRPr="003B4F32" w:rsidRDefault="004D3ECF" w:rsidP="003D03F3">
            <w:pPr>
              <w:spacing w:line="259" w:lineRule="auto"/>
              <w:rPr>
                <w:rFonts w:ascii="Calibri" w:eastAsia="Calibri" w:hAnsi="Calibri" w:cs="Calibri"/>
                <w:color w:val="000000"/>
                <w:sz w:val="20"/>
              </w:rPr>
            </w:pPr>
            <w:proofErr w:type="spellStart"/>
            <w:r w:rsidRPr="003B4F32">
              <w:rPr>
                <w:rFonts w:ascii="Calibri" w:eastAsia="Calibri" w:hAnsi="Calibri" w:cs="Calibri"/>
                <w:color w:val="000000"/>
                <w:sz w:val="20"/>
              </w:rPr>
              <w:t>Silvex</w:t>
            </w:r>
            <w:proofErr w:type="spellEnd"/>
            <w:r w:rsidRPr="003B4F32">
              <w:rPr>
                <w:rFonts w:ascii="Calibri" w:eastAsia="Calibri" w:hAnsi="Calibri" w:cs="Calibri"/>
                <w:color w:val="000000"/>
                <w:sz w:val="20"/>
              </w:rPr>
              <w:t xml:space="preserve"> </w:t>
            </w:r>
          </w:p>
        </w:tc>
        <w:tc>
          <w:tcPr>
            <w:tcW w:w="1260" w:type="dxa"/>
            <w:shd w:val="clear" w:color="auto" w:fill="FFFFFF" w:themeFill="background1"/>
          </w:tcPr>
          <w:p w14:paraId="3BB4243B"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08DED16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67148B26"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1A2B2120"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0.002 </w:t>
            </w:r>
          </w:p>
        </w:tc>
        <w:tc>
          <w:tcPr>
            <w:tcW w:w="2250" w:type="dxa"/>
          </w:tcPr>
          <w:p w14:paraId="03A286D2"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w:t>
            </w:r>
          </w:p>
        </w:tc>
        <w:tc>
          <w:tcPr>
            <w:tcW w:w="990" w:type="dxa"/>
          </w:tcPr>
          <w:p w14:paraId="0D1AD0A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8C255A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25CC51B"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2C0263B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2B750B1"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D9F9CDE"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69CF4B00" w14:textId="77777777" w:rsidTr="003D03F3">
        <w:trPr>
          <w:trHeight w:val="288"/>
        </w:trPr>
        <w:tc>
          <w:tcPr>
            <w:tcW w:w="1980" w:type="dxa"/>
            <w:shd w:val="clear" w:color="auto" w:fill="FDE9D9" w:themeFill="accent6" w:themeFillTint="33"/>
          </w:tcPr>
          <w:p w14:paraId="36DF1DF1"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b/>
                <w:color w:val="000000"/>
                <w:sz w:val="20"/>
              </w:rPr>
              <w:t xml:space="preserve">Simazine </w:t>
            </w:r>
          </w:p>
        </w:tc>
        <w:tc>
          <w:tcPr>
            <w:tcW w:w="1260" w:type="dxa"/>
            <w:shd w:val="clear" w:color="auto" w:fill="FDE9D9" w:themeFill="accent6" w:themeFillTint="33"/>
          </w:tcPr>
          <w:p w14:paraId="288C754D"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DE9D9" w:themeFill="accent6" w:themeFillTint="33"/>
          </w:tcPr>
          <w:p w14:paraId="2F7CE124"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22</w:t>
            </w:r>
            <w:r w:rsidRPr="003B4F32">
              <w:rPr>
                <w:rFonts w:ascii="Calibri" w:eastAsia="Calibri" w:hAnsi="Calibri" w:cs="Calibri"/>
                <w:color w:val="000000"/>
                <w:sz w:val="20"/>
              </w:rPr>
              <w:t xml:space="preserve"> </w:t>
            </w:r>
          </w:p>
        </w:tc>
        <w:tc>
          <w:tcPr>
            <w:tcW w:w="990" w:type="dxa"/>
            <w:shd w:val="clear" w:color="auto" w:fill="FDE9D9" w:themeFill="accent6" w:themeFillTint="33"/>
          </w:tcPr>
          <w:p w14:paraId="64D5F792"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auto"/>
          </w:tcPr>
          <w:p w14:paraId="7F877F8A"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0.00024 </w:t>
            </w:r>
          </w:p>
        </w:tc>
        <w:tc>
          <w:tcPr>
            <w:tcW w:w="2250" w:type="dxa"/>
          </w:tcPr>
          <w:p w14:paraId="0C34D9BB"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0.000</w:t>
            </w:r>
            <w:r>
              <w:rPr>
                <w:rFonts w:ascii="Calibri" w:eastAsia="Calibri" w:hAnsi="Calibri" w:cs="Calibri"/>
                <w:color w:val="000000"/>
                <w:sz w:val="20"/>
              </w:rPr>
              <w:t>53</w:t>
            </w:r>
            <w:r w:rsidRPr="003B4F32">
              <w:rPr>
                <w:rFonts w:ascii="Calibri" w:eastAsia="Calibri" w:hAnsi="Calibri" w:cs="Calibri"/>
                <w:color w:val="000000"/>
                <w:sz w:val="20"/>
              </w:rPr>
              <w:t xml:space="preserve"> ‐</w:t>
            </w:r>
            <w:r>
              <w:rPr>
                <w:rFonts w:ascii="Calibri" w:eastAsia="Calibri" w:hAnsi="Calibri" w:cs="Calibri"/>
                <w:color w:val="000000"/>
                <w:sz w:val="20"/>
              </w:rPr>
              <w:t xml:space="preserve"> </w:t>
            </w:r>
            <w:r w:rsidRPr="003B4F32">
              <w:rPr>
                <w:rFonts w:ascii="Calibri" w:eastAsia="Calibri" w:hAnsi="Calibri" w:cs="Calibri"/>
                <w:color w:val="000000"/>
                <w:sz w:val="20"/>
              </w:rPr>
              <w:t>0.</w:t>
            </w:r>
            <w:r>
              <w:rPr>
                <w:rFonts w:ascii="Calibri" w:eastAsia="Calibri" w:hAnsi="Calibri" w:cs="Calibri"/>
                <w:color w:val="000000"/>
                <w:sz w:val="20"/>
              </w:rPr>
              <w:t>087</w:t>
            </w:r>
            <w:r w:rsidRPr="003B4F32">
              <w:rPr>
                <w:rFonts w:ascii="Calibri" w:eastAsia="Calibri" w:hAnsi="Calibri" w:cs="Calibri"/>
                <w:color w:val="000000"/>
                <w:sz w:val="20"/>
              </w:rPr>
              <w:t xml:space="preserve"> </w:t>
            </w:r>
          </w:p>
        </w:tc>
        <w:tc>
          <w:tcPr>
            <w:tcW w:w="990" w:type="dxa"/>
          </w:tcPr>
          <w:p w14:paraId="6291938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3,200 </w:t>
            </w:r>
          </w:p>
        </w:tc>
        <w:tc>
          <w:tcPr>
            <w:tcW w:w="990" w:type="dxa"/>
          </w:tcPr>
          <w:p w14:paraId="05D49B07"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960 </w:t>
            </w:r>
          </w:p>
        </w:tc>
        <w:tc>
          <w:tcPr>
            <w:tcW w:w="990" w:type="dxa"/>
          </w:tcPr>
          <w:p w14:paraId="484C02E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500 </w:t>
            </w:r>
          </w:p>
        </w:tc>
        <w:tc>
          <w:tcPr>
            <w:tcW w:w="990" w:type="dxa"/>
          </w:tcPr>
          <w:p w14:paraId="2717597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2,000 </w:t>
            </w:r>
          </w:p>
        </w:tc>
        <w:tc>
          <w:tcPr>
            <w:tcW w:w="990" w:type="dxa"/>
          </w:tcPr>
          <w:p w14:paraId="45CF0683"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36 </w:t>
            </w:r>
          </w:p>
        </w:tc>
        <w:tc>
          <w:tcPr>
            <w:tcW w:w="990" w:type="dxa"/>
          </w:tcPr>
          <w:p w14:paraId="3239ADDA" w14:textId="77777777" w:rsidR="004D3ECF" w:rsidRPr="003B4F32" w:rsidRDefault="004D3ECF" w:rsidP="003D03F3">
            <w:pPr>
              <w:spacing w:line="259" w:lineRule="auto"/>
              <w:ind w:right="34"/>
              <w:jc w:val="center"/>
              <w:rPr>
                <w:rFonts w:ascii="Calibri" w:eastAsia="Calibri" w:hAnsi="Calibri" w:cs="Calibri"/>
                <w:color w:val="000000"/>
                <w:sz w:val="20"/>
              </w:rPr>
            </w:pPr>
            <w:r w:rsidRPr="003B4F32">
              <w:rPr>
                <w:rFonts w:ascii="Calibri" w:eastAsia="Calibri" w:hAnsi="Calibri" w:cs="Calibri"/>
                <w:color w:val="000000"/>
                <w:sz w:val="20"/>
              </w:rPr>
              <w:t xml:space="preserve">140 </w:t>
            </w:r>
          </w:p>
        </w:tc>
      </w:tr>
      <w:tr w:rsidR="004D3ECF" w14:paraId="2FA767EC" w14:textId="77777777" w:rsidTr="003D03F3">
        <w:trPr>
          <w:trHeight w:val="288"/>
        </w:trPr>
        <w:tc>
          <w:tcPr>
            <w:tcW w:w="1980" w:type="dxa"/>
            <w:shd w:val="clear" w:color="auto" w:fill="FFFFFF" w:themeFill="background1"/>
          </w:tcPr>
          <w:p w14:paraId="507D31CA" w14:textId="77777777" w:rsidR="004D3ECF" w:rsidRPr="0003296C" w:rsidRDefault="004D3ECF" w:rsidP="003D03F3">
            <w:pPr>
              <w:spacing w:line="259" w:lineRule="auto"/>
              <w:rPr>
                <w:rFonts w:ascii="Calibri" w:eastAsia="Calibri" w:hAnsi="Calibri" w:cs="Calibri"/>
                <w:b/>
                <w:color w:val="000000"/>
                <w:sz w:val="20"/>
              </w:rPr>
            </w:pPr>
            <w:proofErr w:type="spellStart"/>
            <w:r w:rsidRPr="0003296C">
              <w:rPr>
                <w:rFonts w:ascii="Calibri" w:eastAsia="Calibri" w:hAnsi="Calibri" w:cs="Calibri"/>
                <w:b/>
                <w:color w:val="000000"/>
                <w:sz w:val="20"/>
              </w:rPr>
              <w:t>Terbufos</w:t>
            </w:r>
            <w:proofErr w:type="spellEnd"/>
            <w:r w:rsidRPr="0003296C">
              <w:rPr>
                <w:rFonts w:ascii="Calibri" w:eastAsia="Calibri" w:hAnsi="Calibri" w:cs="Calibri"/>
                <w:b/>
                <w:color w:val="000000"/>
                <w:sz w:val="20"/>
              </w:rPr>
              <w:t xml:space="preserve"> </w:t>
            </w:r>
          </w:p>
        </w:tc>
        <w:tc>
          <w:tcPr>
            <w:tcW w:w="1260" w:type="dxa"/>
            <w:shd w:val="clear" w:color="auto" w:fill="FFFFFF" w:themeFill="background1"/>
          </w:tcPr>
          <w:p w14:paraId="6DEBF6B6" w14:textId="77777777" w:rsidR="004D3ECF" w:rsidRPr="003B4F32" w:rsidRDefault="004D3ECF" w:rsidP="003D03F3">
            <w:pPr>
              <w:spacing w:line="259" w:lineRule="auto"/>
              <w:ind w:right="36"/>
              <w:jc w:val="center"/>
              <w:rPr>
                <w:rFonts w:ascii="Calibri" w:eastAsia="Calibri" w:hAnsi="Calibri" w:cs="Calibri"/>
                <w:color w:val="000000"/>
                <w:sz w:val="20"/>
              </w:rPr>
            </w:pPr>
            <w:r w:rsidRPr="003B4F32">
              <w:rPr>
                <w:rFonts w:ascii="Calibri" w:eastAsia="Calibri" w:hAnsi="Calibri" w:cs="Calibri"/>
                <w:color w:val="000000"/>
                <w:sz w:val="20"/>
              </w:rPr>
              <w:t xml:space="preserve">Insecticide </w:t>
            </w:r>
          </w:p>
        </w:tc>
        <w:tc>
          <w:tcPr>
            <w:tcW w:w="990" w:type="dxa"/>
            <w:shd w:val="clear" w:color="auto" w:fill="FFFFFF" w:themeFill="background1"/>
          </w:tcPr>
          <w:p w14:paraId="10648647"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1</w:t>
            </w:r>
            <w:r w:rsidRPr="003B4F32">
              <w:rPr>
                <w:rFonts w:ascii="Calibri" w:eastAsia="Calibri" w:hAnsi="Calibri" w:cs="Calibri"/>
                <w:color w:val="000000"/>
                <w:sz w:val="20"/>
              </w:rPr>
              <w:t xml:space="preserve"> </w:t>
            </w:r>
          </w:p>
        </w:tc>
        <w:tc>
          <w:tcPr>
            <w:tcW w:w="990" w:type="dxa"/>
            <w:shd w:val="clear" w:color="auto" w:fill="FFFFFF" w:themeFill="background1"/>
          </w:tcPr>
          <w:p w14:paraId="7B800378"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p>
        </w:tc>
        <w:tc>
          <w:tcPr>
            <w:tcW w:w="990" w:type="dxa"/>
            <w:shd w:val="clear" w:color="auto" w:fill="auto"/>
          </w:tcPr>
          <w:p w14:paraId="7911FCD7"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0.000094 </w:t>
            </w:r>
          </w:p>
        </w:tc>
        <w:tc>
          <w:tcPr>
            <w:tcW w:w="2250" w:type="dxa"/>
          </w:tcPr>
          <w:p w14:paraId="421DB3D3"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0.00056</w:t>
            </w:r>
            <w:r w:rsidRPr="003B4F32">
              <w:rPr>
                <w:rFonts w:ascii="Calibri" w:eastAsia="Calibri" w:hAnsi="Calibri" w:cs="Calibri"/>
                <w:color w:val="000000"/>
                <w:sz w:val="20"/>
              </w:rPr>
              <w:t xml:space="preserve"> </w:t>
            </w:r>
          </w:p>
        </w:tc>
        <w:tc>
          <w:tcPr>
            <w:tcW w:w="990" w:type="dxa"/>
          </w:tcPr>
          <w:p w14:paraId="088878E7"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692E1D3"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BEE466C"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F10974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A88EE0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3220CEB9"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1999C042" w14:textId="77777777" w:rsidTr="003D03F3">
        <w:trPr>
          <w:trHeight w:val="288"/>
        </w:trPr>
        <w:tc>
          <w:tcPr>
            <w:tcW w:w="1980" w:type="dxa"/>
            <w:shd w:val="clear" w:color="auto" w:fill="FFFFFF" w:themeFill="background1"/>
          </w:tcPr>
          <w:p w14:paraId="444AA4F9"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lastRenderedPageBreak/>
              <w:t xml:space="preserve">Terbuthylazine </w:t>
            </w:r>
          </w:p>
        </w:tc>
        <w:tc>
          <w:tcPr>
            <w:tcW w:w="1260" w:type="dxa"/>
            <w:shd w:val="clear" w:color="auto" w:fill="FFFFFF" w:themeFill="background1"/>
          </w:tcPr>
          <w:p w14:paraId="7EA7AEEF"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01EEF5CC"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 </w:t>
            </w:r>
          </w:p>
        </w:tc>
        <w:tc>
          <w:tcPr>
            <w:tcW w:w="990" w:type="dxa"/>
            <w:shd w:val="clear" w:color="auto" w:fill="FFFFFF" w:themeFill="background1"/>
          </w:tcPr>
          <w:p w14:paraId="47584709"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74</w:t>
            </w:r>
            <w:r w:rsidRPr="003B4F32">
              <w:rPr>
                <w:rFonts w:ascii="Calibri" w:eastAsia="Calibri" w:hAnsi="Calibri" w:cs="Calibri"/>
                <w:color w:val="000000"/>
                <w:sz w:val="20"/>
              </w:rPr>
              <w:t xml:space="preserve"> </w:t>
            </w:r>
          </w:p>
        </w:tc>
        <w:tc>
          <w:tcPr>
            <w:tcW w:w="990" w:type="dxa"/>
            <w:shd w:val="clear" w:color="auto" w:fill="auto"/>
          </w:tcPr>
          <w:p w14:paraId="20A9F965" w14:textId="77777777" w:rsidR="004D3ECF" w:rsidRPr="003B4F32" w:rsidRDefault="004D3ECF" w:rsidP="003D03F3">
            <w:pPr>
              <w:spacing w:line="259" w:lineRule="auto"/>
              <w:rPr>
                <w:rFonts w:ascii="Calibri" w:eastAsia="Calibri" w:hAnsi="Calibri" w:cs="Calibri"/>
                <w:color w:val="000000"/>
                <w:sz w:val="20"/>
              </w:rPr>
            </w:pPr>
            <w:r w:rsidRPr="003B4F32">
              <w:rPr>
                <w:rFonts w:ascii="Calibri" w:eastAsia="Calibri" w:hAnsi="Calibri" w:cs="Calibri"/>
                <w:color w:val="000000"/>
                <w:sz w:val="20"/>
              </w:rPr>
              <w:t xml:space="preserve">0.00019 </w:t>
            </w:r>
          </w:p>
        </w:tc>
        <w:tc>
          <w:tcPr>
            <w:tcW w:w="2250" w:type="dxa"/>
          </w:tcPr>
          <w:p w14:paraId="33D148FF"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EEA260A"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7C251CE"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4C9358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6618942D"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57F96B79"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169CD4BB"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255C5A70" w14:textId="77777777" w:rsidTr="003D03F3">
        <w:trPr>
          <w:trHeight w:val="288"/>
        </w:trPr>
        <w:tc>
          <w:tcPr>
            <w:tcW w:w="1980" w:type="dxa"/>
            <w:shd w:val="clear" w:color="auto" w:fill="FFFFFF" w:themeFill="background1"/>
          </w:tcPr>
          <w:p w14:paraId="3A7171E7" w14:textId="77777777" w:rsidR="004D3ECF" w:rsidRPr="003B4F32" w:rsidRDefault="004D3ECF" w:rsidP="003D03F3">
            <w:pPr>
              <w:spacing w:line="259" w:lineRule="auto"/>
              <w:rPr>
                <w:rFonts w:ascii="Calibri" w:eastAsia="Calibri" w:hAnsi="Calibri" w:cs="Calibri"/>
                <w:color w:val="000000"/>
                <w:sz w:val="20"/>
              </w:rPr>
            </w:pPr>
            <w:proofErr w:type="spellStart"/>
            <w:r>
              <w:rPr>
                <w:rFonts w:ascii="Calibri" w:eastAsia="Calibri" w:hAnsi="Calibri" w:cs="Calibri"/>
                <w:color w:val="000000"/>
                <w:sz w:val="20"/>
              </w:rPr>
              <w:t>Toxaphene</w:t>
            </w:r>
            <w:proofErr w:type="spellEnd"/>
          </w:p>
        </w:tc>
        <w:tc>
          <w:tcPr>
            <w:tcW w:w="1260" w:type="dxa"/>
            <w:shd w:val="clear" w:color="auto" w:fill="FFFFFF" w:themeFill="background1"/>
          </w:tcPr>
          <w:p w14:paraId="2D2B8129"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Insecticide</w:t>
            </w:r>
          </w:p>
        </w:tc>
        <w:tc>
          <w:tcPr>
            <w:tcW w:w="990" w:type="dxa"/>
            <w:shd w:val="clear" w:color="auto" w:fill="FFFFFF" w:themeFill="background1"/>
          </w:tcPr>
          <w:p w14:paraId="7906DE5A"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w:t>
            </w:r>
          </w:p>
        </w:tc>
        <w:tc>
          <w:tcPr>
            <w:tcW w:w="990" w:type="dxa"/>
            <w:shd w:val="clear" w:color="auto" w:fill="FFFFFF" w:themeFill="background1"/>
          </w:tcPr>
          <w:p w14:paraId="178D2872" w14:textId="77777777" w:rsidR="004D3ECF"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8</w:t>
            </w:r>
          </w:p>
        </w:tc>
        <w:tc>
          <w:tcPr>
            <w:tcW w:w="990" w:type="dxa"/>
            <w:shd w:val="clear" w:color="auto" w:fill="auto"/>
          </w:tcPr>
          <w:p w14:paraId="1D5559BC" w14:textId="77777777" w:rsidR="004D3ECF" w:rsidRPr="003B4F32" w:rsidRDefault="004D3ECF" w:rsidP="003D03F3">
            <w:pPr>
              <w:spacing w:line="259" w:lineRule="auto"/>
              <w:jc w:val="center"/>
              <w:rPr>
                <w:rFonts w:ascii="Calibri" w:eastAsia="Calibri" w:hAnsi="Calibri" w:cs="Calibri"/>
                <w:color w:val="000000"/>
                <w:sz w:val="20"/>
              </w:rPr>
            </w:pPr>
            <w:r>
              <w:rPr>
                <w:rFonts w:ascii="Calibri" w:eastAsia="Calibri" w:hAnsi="Calibri" w:cs="Calibri"/>
                <w:color w:val="000000"/>
                <w:sz w:val="20"/>
              </w:rPr>
              <w:t>0.094</w:t>
            </w:r>
          </w:p>
        </w:tc>
        <w:tc>
          <w:tcPr>
            <w:tcW w:w="2250" w:type="dxa"/>
          </w:tcPr>
          <w:p w14:paraId="6E603D3D" w14:textId="77777777" w:rsidR="004D3ECF" w:rsidRPr="00376296" w:rsidRDefault="004D3ECF" w:rsidP="003D03F3">
            <w:pPr>
              <w:jc w:val="center"/>
              <w:rPr>
                <w:sz w:val="20"/>
                <w:szCs w:val="20"/>
              </w:rPr>
            </w:pPr>
            <w:r w:rsidRPr="00376296">
              <w:rPr>
                <w:sz w:val="20"/>
                <w:szCs w:val="20"/>
              </w:rPr>
              <w:t>‐‐</w:t>
            </w:r>
          </w:p>
        </w:tc>
        <w:tc>
          <w:tcPr>
            <w:tcW w:w="990" w:type="dxa"/>
          </w:tcPr>
          <w:p w14:paraId="7D1A32FC" w14:textId="77777777" w:rsidR="004D3ECF" w:rsidRPr="00376296" w:rsidRDefault="004D3ECF" w:rsidP="003D03F3">
            <w:pPr>
              <w:jc w:val="center"/>
              <w:rPr>
                <w:sz w:val="20"/>
                <w:szCs w:val="20"/>
              </w:rPr>
            </w:pPr>
            <w:r w:rsidRPr="00376296">
              <w:rPr>
                <w:sz w:val="20"/>
                <w:szCs w:val="20"/>
              </w:rPr>
              <w:t>‐‐</w:t>
            </w:r>
          </w:p>
        </w:tc>
        <w:tc>
          <w:tcPr>
            <w:tcW w:w="990" w:type="dxa"/>
          </w:tcPr>
          <w:p w14:paraId="7122E80D" w14:textId="77777777" w:rsidR="004D3ECF" w:rsidRPr="00376296" w:rsidRDefault="004D3ECF" w:rsidP="003D03F3">
            <w:pPr>
              <w:jc w:val="center"/>
              <w:rPr>
                <w:sz w:val="20"/>
                <w:szCs w:val="20"/>
              </w:rPr>
            </w:pPr>
            <w:r w:rsidRPr="00376296">
              <w:rPr>
                <w:sz w:val="20"/>
                <w:szCs w:val="20"/>
              </w:rPr>
              <w:t>‐‐</w:t>
            </w:r>
          </w:p>
        </w:tc>
        <w:tc>
          <w:tcPr>
            <w:tcW w:w="990" w:type="dxa"/>
          </w:tcPr>
          <w:p w14:paraId="632D3A53" w14:textId="77777777" w:rsidR="004D3ECF" w:rsidRPr="00376296" w:rsidRDefault="004D3ECF" w:rsidP="003D03F3">
            <w:pPr>
              <w:jc w:val="center"/>
              <w:rPr>
                <w:sz w:val="20"/>
                <w:szCs w:val="20"/>
              </w:rPr>
            </w:pPr>
            <w:r w:rsidRPr="00376296">
              <w:rPr>
                <w:sz w:val="20"/>
                <w:szCs w:val="20"/>
              </w:rPr>
              <w:t>‐‐</w:t>
            </w:r>
          </w:p>
        </w:tc>
        <w:tc>
          <w:tcPr>
            <w:tcW w:w="990" w:type="dxa"/>
          </w:tcPr>
          <w:p w14:paraId="592368E1" w14:textId="77777777" w:rsidR="004D3ECF" w:rsidRPr="00376296" w:rsidRDefault="004D3ECF" w:rsidP="003D03F3">
            <w:pPr>
              <w:jc w:val="center"/>
              <w:rPr>
                <w:sz w:val="20"/>
                <w:szCs w:val="20"/>
              </w:rPr>
            </w:pPr>
            <w:r w:rsidRPr="00376296">
              <w:rPr>
                <w:sz w:val="20"/>
                <w:szCs w:val="20"/>
              </w:rPr>
              <w:t>‐‐</w:t>
            </w:r>
          </w:p>
        </w:tc>
        <w:tc>
          <w:tcPr>
            <w:tcW w:w="990" w:type="dxa"/>
          </w:tcPr>
          <w:p w14:paraId="3E7B5AB4" w14:textId="77777777" w:rsidR="004D3ECF" w:rsidRPr="00376296" w:rsidRDefault="004D3ECF" w:rsidP="003D03F3">
            <w:pPr>
              <w:jc w:val="center"/>
              <w:rPr>
                <w:sz w:val="20"/>
                <w:szCs w:val="20"/>
              </w:rPr>
            </w:pPr>
            <w:r w:rsidRPr="00376296">
              <w:rPr>
                <w:sz w:val="20"/>
                <w:szCs w:val="20"/>
              </w:rPr>
              <w:t>‐‐</w:t>
            </w:r>
          </w:p>
        </w:tc>
        <w:tc>
          <w:tcPr>
            <w:tcW w:w="990" w:type="dxa"/>
          </w:tcPr>
          <w:p w14:paraId="1D537280" w14:textId="77777777" w:rsidR="004D3ECF" w:rsidRPr="00376296" w:rsidRDefault="004D3ECF" w:rsidP="003D03F3">
            <w:pPr>
              <w:jc w:val="center"/>
              <w:rPr>
                <w:sz w:val="20"/>
                <w:szCs w:val="20"/>
              </w:rPr>
            </w:pPr>
            <w:r w:rsidRPr="00376296">
              <w:rPr>
                <w:sz w:val="20"/>
                <w:szCs w:val="20"/>
              </w:rPr>
              <w:t>‐‐</w:t>
            </w:r>
          </w:p>
        </w:tc>
      </w:tr>
      <w:tr w:rsidR="004D3ECF" w14:paraId="25776B7B" w14:textId="77777777" w:rsidTr="003D03F3">
        <w:trPr>
          <w:trHeight w:val="288"/>
        </w:trPr>
        <w:tc>
          <w:tcPr>
            <w:tcW w:w="1980" w:type="dxa"/>
            <w:shd w:val="clear" w:color="auto" w:fill="FFFFFF" w:themeFill="background1"/>
          </w:tcPr>
          <w:p w14:paraId="63064E88" w14:textId="77777777" w:rsidR="004D3ECF" w:rsidRPr="00681C61" w:rsidRDefault="004D3ECF" w:rsidP="003D03F3">
            <w:pPr>
              <w:spacing w:line="259" w:lineRule="auto"/>
              <w:rPr>
                <w:rFonts w:ascii="Calibri" w:eastAsia="Calibri" w:hAnsi="Calibri" w:cs="Calibri"/>
                <w:b/>
                <w:color w:val="000000"/>
                <w:sz w:val="20"/>
              </w:rPr>
            </w:pPr>
            <w:r w:rsidRPr="00681C61">
              <w:rPr>
                <w:rFonts w:ascii="Calibri" w:eastAsia="Calibri" w:hAnsi="Calibri" w:cs="Calibri"/>
                <w:b/>
                <w:color w:val="000000"/>
                <w:sz w:val="20"/>
              </w:rPr>
              <w:t xml:space="preserve">Triclopyr </w:t>
            </w:r>
          </w:p>
        </w:tc>
        <w:tc>
          <w:tcPr>
            <w:tcW w:w="1260" w:type="dxa"/>
            <w:shd w:val="clear" w:color="auto" w:fill="FFFFFF" w:themeFill="background1"/>
          </w:tcPr>
          <w:p w14:paraId="03FF9B11" w14:textId="77777777" w:rsidR="004D3ECF" w:rsidRPr="003B4F32" w:rsidRDefault="004D3ECF" w:rsidP="003D03F3">
            <w:pPr>
              <w:spacing w:line="259" w:lineRule="auto"/>
              <w:ind w:right="35"/>
              <w:jc w:val="center"/>
              <w:rPr>
                <w:rFonts w:ascii="Calibri" w:eastAsia="Calibri" w:hAnsi="Calibri" w:cs="Calibri"/>
                <w:color w:val="000000"/>
                <w:sz w:val="20"/>
              </w:rPr>
            </w:pPr>
            <w:r w:rsidRPr="003B4F32">
              <w:rPr>
                <w:rFonts w:ascii="Calibri" w:eastAsia="Calibri" w:hAnsi="Calibri" w:cs="Calibri"/>
                <w:color w:val="000000"/>
                <w:sz w:val="20"/>
              </w:rPr>
              <w:t xml:space="preserve">Herbicide </w:t>
            </w:r>
          </w:p>
        </w:tc>
        <w:tc>
          <w:tcPr>
            <w:tcW w:w="990" w:type="dxa"/>
            <w:shd w:val="clear" w:color="auto" w:fill="FFFFFF" w:themeFill="background1"/>
          </w:tcPr>
          <w:p w14:paraId="7FEC7E9D" w14:textId="77777777" w:rsidR="004D3ECF" w:rsidRPr="003B4F32" w:rsidRDefault="004D3ECF" w:rsidP="003D03F3">
            <w:pPr>
              <w:tabs>
                <w:tab w:val="left" w:pos="300"/>
                <w:tab w:val="center" w:pos="368"/>
              </w:tabs>
              <w:spacing w:line="259" w:lineRule="auto"/>
              <w:ind w:right="37"/>
              <w:rPr>
                <w:rFonts w:ascii="Calibri" w:eastAsia="Calibri" w:hAnsi="Calibri" w:cs="Calibri"/>
                <w:color w:val="000000"/>
                <w:sz w:val="20"/>
              </w:rPr>
            </w:pPr>
            <w:r>
              <w:rPr>
                <w:rFonts w:ascii="Calibri" w:eastAsia="Calibri" w:hAnsi="Calibri" w:cs="Calibri"/>
                <w:color w:val="000000"/>
                <w:sz w:val="20"/>
              </w:rPr>
              <w:tab/>
              <w:t>1</w:t>
            </w:r>
            <w:r w:rsidRPr="003B4F32">
              <w:rPr>
                <w:rFonts w:ascii="Calibri" w:eastAsia="Calibri" w:hAnsi="Calibri" w:cs="Calibri"/>
                <w:color w:val="000000"/>
                <w:sz w:val="20"/>
              </w:rPr>
              <w:t xml:space="preserve"> </w:t>
            </w:r>
          </w:p>
        </w:tc>
        <w:tc>
          <w:tcPr>
            <w:tcW w:w="990" w:type="dxa"/>
            <w:shd w:val="clear" w:color="auto" w:fill="FFFFFF" w:themeFill="background1"/>
          </w:tcPr>
          <w:p w14:paraId="2EC24A04"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10</w:t>
            </w:r>
          </w:p>
        </w:tc>
        <w:tc>
          <w:tcPr>
            <w:tcW w:w="990" w:type="dxa"/>
            <w:shd w:val="clear" w:color="auto" w:fill="auto"/>
          </w:tcPr>
          <w:p w14:paraId="6E9E5464"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0.0084 </w:t>
            </w:r>
          </w:p>
        </w:tc>
        <w:tc>
          <w:tcPr>
            <w:tcW w:w="2250" w:type="dxa"/>
          </w:tcPr>
          <w:p w14:paraId="4B187178"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0.0053</w:t>
            </w:r>
            <w:r w:rsidRPr="003B4F32">
              <w:rPr>
                <w:rFonts w:ascii="Calibri" w:eastAsia="Calibri" w:hAnsi="Calibri" w:cs="Calibri"/>
                <w:color w:val="000000"/>
                <w:sz w:val="20"/>
              </w:rPr>
              <w:t xml:space="preserve"> </w:t>
            </w:r>
          </w:p>
        </w:tc>
        <w:tc>
          <w:tcPr>
            <w:tcW w:w="990" w:type="dxa"/>
          </w:tcPr>
          <w:p w14:paraId="03C5ED3A"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58,500</w:t>
            </w:r>
            <w:r w:rsidRPr="003B4F32">
              <w:rPr>
                <w:rFonts w:ascii="Calibri" w:eastAsia="Calibri" w:hAnsi="Calibri" w:cs="Calibri"/>
                <w:color w:val="000000"/>
                <w:sz w:val="20"/>
              </w:rPr>
              <w:t xml:space="preserve"> </w:t>
            </w:r>
          </w:p>
        </w:tc>
        <w:tc>
          <w:tcPr>
            <w:tcW w:w="990" w:type="dxa"/>
          </w:tcPr>
          <w:p w14:paraId="5B2A7B5F"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07CBD949"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66,450</w:t>
            </w:r>
          </w:p>
        </w:tc>
        <w:tc>
          <w:tcPr>
            <w:tcW w:w="990" w:type="dxa"/>
          </w:tcPr>
          <w:p w14:paraId="325B7CF8" w14:textId="77777777" w:rsidR="004D3ECF" w:rsidRPr="003B4F32" w:rsidRDefault="004D3ECF" w:rsidP="003D03F3">
            <w:pPr>
              <w:spacing w:line="259" w:lineRule="auto"/>
              <w:ind w:right="38"/>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c>
          <w:tcPr>
            <w:tcW w:w="990" w:type="dxa"/>
          </w:tcPr>
          <w:p w14:paraId="7AD5F973"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32,500</w:t>
            </w:r>
          </w:p>
        </w:tc>
        <w:tc>
          <w:tcPr>
            <w:tcW w:w="990" w:type="dxa"/>
          </w:tcPr>
          <w:p w14:paraId="7DCFBC4A" w14:textId="77777777" w:rsidR="004D3ECF" w:rsidRPr="003B4F32" w:rsidRDefault="004D3ECF" w:rsidP="003D03F3">
            <w:pPr>
              <w:spacing w:line="259" w:lineRule="auto"/>
              <w:ind w:right="37"/>
              <w:jc w:val="center"/>
              <w:rPr>
                <w:rFonts w:ascii="Calibri" w:eastAsia="Calibri" w:hAnsi="Calibri" w:cs="Calibri"/>
                <w:color w:val="000000"/>
                <w:sz w:val="20"/>
              </w:rPr>
            </w:pPr>
            <w:r w:rsidRPr="003B4F32">
              <w:rPr>
                <w:rFonts w:ascii="Calibri" w:eastAsia="Calibri" w:hAnsi="Calibri" w:cs="Calibri"/>
                <w:color w:val="000000"/>
                <w:sz w:val="20"/>
              </w:rPr>
              <w:t xml:space="preserve">‐‐ </w:t>
            </w:r>
          </w:p>
        </w:tc>
      </w:tr>
      <w:tr w:rsidR="004D3ECF" w14:paraId="6A648521" w14:textId="77777777" w:rsidTr="003D03F3">
        <w:trPr>
          <w:trHeight w:val="288"/>
        </w:trPr>
        <w:tc>
          <w:tcPr>
            <w:tcW w:w="1980" w:type="dxa"/>
            <w:shd w:val="clear" w:color="auto" w:fill="FFFFFF" w:themeFill="background1"/>
          </w:tcPr>
          <w:p w14:paraId="71630640" w14:textId="77777777" w:rsidR="004D3ECF" w:rsidRPr="00681C61" w:rsidRDefault="004D3ECF" w:rsidP="003D03F3">
            <w:pPr>
              <w:spacing w:line="259" w:lineRule="auto"/>
              <w:rPr>
                <w:rFonts w:ascii="Calibri" w:eastAsia="Calibri" w:hAnsi="Calibri" w:cs="Calibri"/>
                <w:b/>
                <w:color w:val="000000"/>
                <w:sz w:val="20"/>
              </w:rPr>
            </w:pPr>
            <w:r w:rsidRPr="00681C61">
              <w:rPr>
                <w:rFonts w:ascii="Calibri" w:eastAsia="Calibri" w:hAnsi="Calibri" w:cs="Calibri"/>
                <w:b/>
                <w:color w:val="000000"/>
                <w:sz w:val="20"/>
              </w:rPr>
              <w:t>Trifluralin</w:t>
            </w:r>
          </w:p>
        </w:tc>
        <w:tc>
          <w:tcPr>
            <w:tcW w:w="1260" w:type="dxa"/>
            <w:shd w:val="clear" w:color="auto" w:fill="FFFFFF" w:themeFill="background1"/>
          </w:tcPr>
          <w:p w14:paraId="7EF3CAC5" w14:textId="77777777" w:rsidR="004D3ECF" w:rsidRPr="003B4F32" w:rsidRDefault="004D3ECF" w:rsidP="003D03F3">
            <w:pPr>
              <w:spacing w:line="259" w:lineRule="auto"/>
              <w:ind w:right="35"/>
              <w:jc w:val="center"/>
              <w:rPr>
                <w:rFonts w:ascii="Calibri" w:eastAsia="Calibri" w:hAnsi="Calibri" w:cs="Calibri"/>
                <w:color w:val="000000"/>
                <w:sz w:val="20"/>
              </w:rPr>
            </w:pPr>
            <w:r>
              <w:rPr>
                <w:rFonts w:ascii="Calibri" w:eastAsia="Calibri" w:hAnsi="Calibri" w:cs="Calibri"/>
                <w:color w:val="000000"/>
                <w:sz w:val="20"/>
              </w:rPr>
              <w:t>Herbicide</w:t>
            </w:r>
          </w:p>
        </w:tc>
        <w:tc>
          <w:tcPr>
            <w:tcW w:w="990" w:type="dxa"/>
            <w:shd w:val="clear" w:color="auto" w:fill="FFFFFF" w:themeFill="background1"/>
          </w:tcPr>
          <w:p w14:paraId="69B6DBC7" w14:textId="77777777" w:rsidR="004D3ECF" w:rsidRDefault="004D3ECF" w:rsidP="003D03F3">
            <w:pPr>
              <w:tabs>
                <w:tab w:val="left" w:pos="300"/>
                <w:tab w:val="center" w:pos="368"/>
              </w:tabs>
              <w:spacing w:line="259" w:lineRule="auto"/>
              <w:ind w:right="37"/>
              <w:jc w:val="center"/>
              <w:rPr>
                <w:rFonts w:ascii="Calibri" w:eastAsia="Calibri" w:hAnsi="Calibri" w:cs="Calibri"/>
                <w:color w:val="000000"/>
                <w:sz w:val="20"/>
              </w:rPr>
            </w:pPr>
            <w:r>
              <w:rPr>
                <w:rFonts w:ascii="Calibri" w:eastAsia="Calibri" w:hAnsi="Calibri" w:cs="Calibri"/>
                <w:color w:val="000000"/>
                <w:sz w:val="20"/>
              </w:rPr>
              <w:t>2</w:t>
            </w:r>
          </w:p>
        </w:tc>
        <w:tc>
          <w:tcPr>
            <w:tcW w:w="990" w:type="dxa"/>
            <w:shd w:val="clear" w:color="auto" w:fill="FFFFFF" w:themeFill="background1"/>
          </w:tcPr>
          <w:p w14:paraId="271A5702" w14:textId="77777777" w:rsidR="004D3ECF"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42</w:t>
            </w:r>
          </w:p>
        </w:tc>
        <w:tc>
          <w:tcPr>
            <w:tcW w:w="990" w:type="dxa"/>
            <w:shd w:val="clear" w:color="auto" w:fill="auto"/>
          </w:tcPr>
          <w:p w14:paraId="3888A8EA"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0.0076</w:t>
            </w:r>
          </w:p>
        </w:tc>
        <w:tc>
          <w:tcPr>
            <w:tcW w:w="2250" w:type="dxa"/>
          </w:tcPr>
          <w:p w14:paraId="6DC4F3E5" w14:textId="77777777" w:rsidR="004D3ECF" w:rsidRPr="003B4F32" w:rsidRDefault="004D3ECF" w:rsidP="003D03F3">
            <w:pPr>
              <w:spacing w:line="259" w:lineRule="auto"/>
              <w:ind w:right="37"/>
              <w:jc w:val="center"/>
              <w:rPr>
                <w:rFonts w:ascii="Calibri" w:eastAsia="Calibri" w:hAnsi="Calibri" w:cs="Calibri"/>
                <w:color w:val="000000"/>
                <w:sz w:val="20"/>
              </w:rPr>
            </w:pPr>
            <w:r>
              <w:rPr>
                <w:rFonts w:ascii="Calibri" w:eastAsia="Calibri" w:hAnsi="Calibri" w:cs="Calibri"/>
                <w:color w:val="000000"/>
                <w:sz w:val="20"/>
              </w:rPr>
              <w:t xml:space="preserve">0.011 </w:t>
            </w:r>
            <w:r w:rsidRPr="003B4F32">
              <w:rPr>
                <w:rFonts w:ascii="Calibri" w:eastAsia="Calibri" w:hAnsi="Calibri" w:cs="Calibri"/>
                <w:color w:val="000000"/>
                <w:sz w:val="20"/>
              </w:rPr>
              <w:t>‐</w:t>
            </w:r>
            <w:r>
              <w:rPr>
                <w:rFonts w:ascii="Calibri" w:eastAsia="Calibri" w:hAnsi="Calibri" w:cs="Calibri"/>
                <w:color w:val="000000"/>
                <w:sz w:val="20"/>
              </w:rPr>
              <w:t xml:space="preserve"> 0.042</w:t>
            </w:r>
          </w:p>
        </w:tc>
        <w:tc>
          <w:tcPr>
            <w:tcW w:w="990" w:type="dxa"/>
          </w:tcPr>
          <w:p w14:paraId="37CD7EB2"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20.5</w:t>
            </w:r>
          </w:p>
        </w:tc>
        <w:tc>
          <w:tcPr>
            <w:tcW w:w="990" w:type="dxa"/>
          </w:tcPr>
          <w:p w14:paraId="618238B8"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1.14</w:t>
            </w:r>
          </w:p>
        </w:tc>
        <w:tc>
          <w:tcPr>
            <w:tcW w:w="990" w:type="dxa"/>
          </w:tcPr>
          <w:p w14:paraId="5BC6E4AD"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280</w:t>
            </w:r>
          </w:p>
        </w:tc>
        <w:tc>
          <w:tcPr>
            <w:tcW w:w="990" w:type="dxa"/>
          </w:tcPr>
          <w:p w14:paraId="783FA805" w14:textId="77777777" w:rsidR="004D3ECF" w:rsidRPr="003B4F32" w:rsidRDefault="004D3ECF" w:rsidP="003D03F3">
            <w:pPr>
              <w:spacing w:line="259" w:lineRule="auto"/>
              <w:ind w:right="38"/>
              <w:jc w:val="center"/>
              <w:rPr>
                <w:rFonts w:ascii="Calibri" w:eastAsia="Calibri" w:hAnsi="Calibri" w:cs="Calibri"/>
                <w:color w:val="000000"/>
                <w:sz w:val="20"/>
              </w:rPr>
            </w:pPr>
            <w:r>
              <w:rPr>
                <w:rFonts w:ascii="Calibri" w:eastAsia="Calibri" w:hAnsi="Calibri" w:cs="Calibri"/>
                <w:color w:val="000000"/>
                <w:sz w:val="20"/>
              </w:rPr>
              <w:t>2.4</w:t>
            </w:r>
          </w:p>
        </w:tc>
        <w:tc>
          <w:tcPr>
            <w:tcW w:w="990" w:type="dxa"/>
          </w:tcPr>
          <w:p w14:paraId="3D1DCC97" w14:textId="77777777" w:rsidR="004D3ECF" w:rsidRPr="00681C61" w:rsidRDefault="004D3ECF" w:rsidP="003D03F3">
            <w:pPr>
              <w:rPr>
                <w:sz w:val="20"/>
                <w:szCs w:val="20"/>
              </w:rPr>
            </w:pPr>
            <w:r w:rsidRPr="00681C61">
              <w:rPr>
                <w:sz w:val="20"/>
                <w:szCs w:val="20"/>
              </w:rPr>
              <w:t>7.52</w:t>
            </w:r>
          </w:p>
        </w:tc>
        <w:tc>
          <w:tcPr>
            <w:tcW w:w="990" w:type="dxa"/>
          </w:tcPr>
          <w:p w14:paraId="3B3E919A" w14:textId="77777777" w:rsidR="004D3ECF" w:rsidRPr="00681C61" w:rsidRDefault="004D3ECF" w:rsidP="003D03F3">
            <w:pPr>
              <w:rPr>
                <w:sz w:val="20"/>
                <w:szCs w:val="20"/>
              </w:rPr>
            </w:pPr>
            <w:r w:rsidRPr="00681C61">
              <w:rPr>
                <w:sz w:val="20"/>
                <w:szCs w:val="20"/>
              </w:rPr>
              <w:t>43.5</w:t>
            </w:r>
          </w:p>
        </w:tc>
      </w:tr>
    </w:tbl>
    <w:p w14:paraId="2D542811" w14:textId="77777777" w:rsidR="004D3ECF" w:rsidRPr="00DF50A6" w:rsidRDefault="004D3ECF" w:rsidP="004D3ECF">
      <w:pPr>
        <w:spacing w:after="0" w:line="240" w:lineRule="auto"/>
        <w:rPr>
          <w:sz w:val="18"/>
          <w:szCs w:val="18"/>
        </w:rPr>
      </w:pPr>
      <w:r w:rsidRPr="00DF50A6">
        <w:rPr>
          <w:sz w:val="18"/>
          <w:szCs w:val="18"/>
          <w:vertAlign w:val="superscript"/>
        </w:rPr>
        <w:t>1</w:t>
      </w:r>
      <w:r w:rsidRPr="00DF50A6">
        <w:rPr>
          <w:sz w:val="18"/>
          <w:szCs w:val="18"/>
        </w:rPr>
        <w:t>Atrazine Aquatic Life Criteria CMC = 1,500 ppb</w:t>
      </w:r>
    </w:p>
    <w:p w14:paraId="1091EF4B" w14:textId="77777777" w:rsidR="004D3ECF" w:rsidRPr="00DF50A6" w:rsidRDefault="004D3ECF" w:rsidP="004D3ECF">
      <w:pPr>
        <w:spacing w:after="0" w:line="240" w:lineRule="auto"/>
        <w:rPr>
          <w:sz w:val="18"/>
          <w:szCs w:val="18"/>
        </w:rPr>
      </w:pPr>
      <w:r w:rsidRPr="00DF50A6">
        <w:rPr>
          <w:sz w:val="18"/>
          <w:szCs w:val="18"/>
          <w:vertAlign w:val="superscript"/>
        </w:rPr>
        <w:t>2</w:t>
      </w:r>
      <w:r w:rsidRPr="00DF50A6">
        <w:rPr>
          <w:sz w:val="18"/>
          <w:szCs w:val="18"/>
        </w:rPr>
        <w:t>Atrazine Chronic Aquatic Community Benchmark is 17.5 ppb</w:t>
      </w:r>
    </w:p>
    <w:p w14:paraId="4995BEED" w14:textId="77777777" w:rsidR="004D3ECF" w:rsidRPr="00DF50A6" w:rsidRDefault="004D3ECF" w:rsidP="004D3ECF">
      <w:pPr>
        <w:spacing w:after="0" w:line="240" w:lineRule="auto"/>
        <w:rPr>
          <w:sz w:val="18"/>
          <w:szCs w:val="18"/>
        </w:rPr>
      </w:pPr>
      <w:r w:rsidRPr="00DF50A6">
        <w:rPr>
          <w:sz w:val="18"/>
          <w:szCs w:val="18"/>
          <w:vertAlign w:val="superscript"/>
        </w:rPr>
        <w:t>3</w:t>
      </w:r>
      <w:r w:rsidRPr="00DF50A6">
        <w:rPr>
          <w:sz w:val="18"/>
          <w:szCs w:val="18"/>
        </w:rPr>
        <w:t xml:space="preserve">Chlorpyrifos Aquatic Life Criteria CMC = </w:t>
      </w:r>
      <w:r w:rsidRPr="00DF50A6">
        <w:rPr>
          <w:b/>
          <w:sz w:val="18"/>
          <w:szCs w:val="18"/>
        </w:rPr>
        <w:t>0.083 ppb</w:t>
      </w:r>
    </w:p>
    <w:p w14:paraId="10CA6A29" w14:textId="77777777" w:rsidR="004D3ECF" w:rsidRPr="00DF50A6" w:rsidRDefault="004D3ECF" w:rsidP="004D3ECF">
      <w:pPr>
        <w:spacing w:after="0" w:line="240" w:lineRule="auto"/>
        <w:rPr>
          <w:b/>
          <w:sz w:val="18"/>
          <w:szCs w:val="18"/>
        </w:rPr>
      </w:pPr>
      <w:r w:rsidRPr="00DF50A6">
        <w:rPr>
          <w:sz w:val="18"/>
          <w:szCs w:val="18"/>
          <w:vertAlign w:val="superscript"/>
        </w:rPr>
        <w:t>4</w:t>
      </w:r>
      <w:r w:rsidRPr="00DF50A6">
        <w:rPr>
          <w:sz w:val="18"/>
          <w:szCs w:val="18"/>
        </w:rPr>
        <w:t xml:space="preserve">Chlorpyrifos Aquatic Life Criteria CCC = </w:t>
      </w:r>
      <w:r w:rsidRPr="00DF50A6">
        <w:rPr>
          <w:b/>
          <w:sz w:val="18"/>
          <w:szCs w:val="18"/>
        </w:rPr>
        <w:t>0.041 ppb</w:t>
      </w:r>
    </w:p>
    <w:p w14:paraId="40575520" w14:textId="77777777" w:rsidR="004D3ECF" w:rsidRPr="00DF50A6" w:rsidRDefault="004D3ECF" w:rsidP="004D3ECF">
      <w:pPr>
        <w:spacing w:after="0" w:line="240" w:lineRule="auto"/>
        <w:rPr>
          <w:sz w:val="18"/>
          <w:szCs w:val="18"/>
        </w:rPr>
      </w:pPr>
      <w:r w:rsidRPr="00DF50A6">
        <w:rPr>
          <w:sz w:val="18"/>
          <w:szCs w:val="18"/>
          <w:vertAlign w:val="superscript"/>
        </w:rPr>
        <w:t>5</w:t>
      </w:r>
      <w:r w:rsidRPr="00DF50A6">
        <w:rPr>
          <w:sz w:val="18"/>
          <w:szCs w:val="18"/>
        </w:rPr>
        <w:t>Malathion Aquatic Life Criteria CCC = 0.1 ppb</w:t>
      </w:r>
    </w:p>
    <w:p w14:paraId="7169893C" w14:textId="77777777" w:rsidR="004D3ECF" w:rsidRPr="00DF50A6" w:rsidRDefault="004D3ECF" w:rsidP="004D3ECF">
      <w:pPr>
        <w:spacing w:after="0" w:line="240" w:lineRule="auto"/>
        <w:rPr>
          <w:sz w:val="18"/>
          <w:szCs w:val="18"/>
          <w:vertAlign w:val="superscript"/>
        </w:rPr>
      </w:pPr>
      <w:r w:rsidRPr="00DF50A6">
        <w:rPr>
          <w:sz w:val="18"/>
          <w:szCs w:val="18"/>
          <w:vertAlign w:val="superscript"/>
        </w:rPr>
        <w:t>6</w:t>
      </w:r>
      <w:r w:rsidRPr="00DF50A6">
        <w:rPr>
          <w:rFonts w:ascii="Calibri" w:eastAsia="Times New Roman" w:hAnsi="Calibri" w:cs="Times New Roman"/>
          <w:color w:val="000000"/>
          <w:sz w:val="18"/>
          <w:szCs w:val="18"/>
        </w:rPr>
        <w:t>Dieldrin not to Exceed 1.0</w:t>
      </w:r>
      <w:r w:rsidRPr="00DF50A6">
        <w:rPr>
          <w:sz w:val="18"/>
          <w:szCs w:val="18"/>
        </w:rPr>
        <w:t xml:space="preserve"> µg/L in freshwater and </w:t>
      </w:r>
      <w:r w:rsidRPr="00DF50A6">
        <w:rPr>
          <w:rFonts w:ascii="Calibri" w:eastAsia="Times New Roman" w:hAnsi="Calibri" w:cs="Times New Roman"/>
          <w:color w:val="000000"/>
          <w:sz w:val="18"/>
          <w:szCs w:val="18"/>
        </w:rPr>
        <w:t xml:space="preserve">0.71 </w:t>
      </w:r>
      <w:r w:rsidRPr="00DF50A6">
        <w:rPr>
          <w:sz w:val="18"/>
          <w:szCs w:val="18"/>
        </w:rPr>
        <w:t>µg/L in salt water</w:t>
      </w:r>
      <w:r w:rsidRPr="00DF50A6">
        <w:rPr>
          <w:rFonts w:ascii="Calibri" w:eastAsia="Times New Roman" w:hAnsi="Calibri" w:cs="Times New Roman"/>
          <w:color w:val="000000"/>
          <w:sz w:val="18"/>
          <w:szCs w:val="18"/>
        </w:rPr>
        <w:t xml:space="preserve"> </w:t>
      </w:r>
    </w:p>
    <w:p w14:paraId="78C2B01D" w14:textId="77777777" w:rsidR="004D3ECF" w:rsidRPr="00DF50A6" w:rsidRDefault="004D3ECF" w:rsidP="004D3ECF">
      <w:pPr>
        <w:shd w:val="clear" w:color="auto" w:fill="FDE9D9" w:themeFill="accent6" w:themeFillTint="33"/>
        <w:spacing w:after="0" w:line="240" w:lineRule="auto"/>
        <w:rPr>
          <w:sz w:val="18"/>
          <w:szCs w:val="18"/>
        </w:rPr>
      </w:pPr>
      <w:r w:rsidRPr="00DF50A6">
        <w:rPr>
          <w:sz w:val="18"/>
          <w:szCs w:val="18"/>
        </w:rPr>
        <w:t xml:space="preserve">Detected in &gt;10% of samples collected </w:t>
      </w:r>
    </w:p>
    <w:p w14:paraId="5FEB4956" w14:textId="77777777" w:rsidR="004D3ECF" w:rsidRPr="00DF50A6" w:rsidRDefault="004D3ECF" w:rsidP="004D3ECF">
      <w:pPr>
        <w:shd w:val="clear" w:color="auto" w:fill="F2DBDB" w:themeFill="accent2" w:themeFillTint="33"/>
        <w:spacing w:after="0" w:line="240" w:lineRule="auto"/>
        <w:rPr>
          <w:sz w:val="18"/>
          <w:szCs w:val="18"/>
        </w:rPr>
      </w:pPr>
      <w:r w:rsidRPr="00DF50A6">
        <w:rPr>
          <w:sz w:val="18"/>
          <w:szCs w:val="18"/>
        </w:rPr>
        <w:t>Exceeded a benchmark value</w:t>
      </w:r>
    </w:p>
    <w:p w14:paraId="60694B5F" w14:textId="77777777" w:rsidR="004D3ECF" w:rsidRPr="008F0461" w:rsidRDefault="004D3ECF" w:rsidP="004D3ECF">
      <w:pPr>
        <w:spacing w:after="0" w:line="240" w:lineRule="auto"/>
        <w:ind w:left="-540"/>
        <w:rPr>
          <w:b/>
        </w:rPr>
      </w:pPr>
      <w:r w:rsidRPr="008F0461">
        <w:rPr>
          <w:b/>
        </w:rPr>
        <w:t>Notable Detects</w:t>
      </w:r>
    </w:p>
    <w:p w14:paraId="427D6144" w14:textId="77777777" w:rsidR="004D3ECF" w:rsidRDefault="004D3ECF" w:rsidP="004D3ECF">
      <w:pPr>
        <w:tabs>
          <w:tab w:val="left" w:pos="0"/>
          <w:tab w:val="left" w:pos="1350"/>
          <w:tab w:val="left" w:pos="2610"/>
          <w:tab w:val="left" w:pos="3600"/>
          <w:tab w:val="left" w:pos="3870"/>
          <w:tab w:val="left" w:pos="4320"/>
          <w:tab w:val="left" w:pos="4770"/>
          <w:tab w:val="left" w:pos="5130"/>
          <w:tab w:val="left" w:pos="5490"/>
        </w:tabs>
        <w:spacing w:after="0" w:line="240" w:lineRule="auto"/>
        <w:ind w:left="-540"/>
        <w:rPr>
          <w:b/>
          <w:sz w:val="18"/>
          <w:szCs w:val="18"/>
          <w:u w:val="single"/>
        </w:rPr>
      </w:pPr>
      <w:r w:rsidRPr="00901F20">
        <w:rPr>
          <w:b/>
          <w:sz w:val="18"/>
          <w:szCs w:val="18"/>
          <w:u w:val="single"/>
        </w:rPr>
        <w:t>Pesticide</w:t>
      </w:r>
      <w:r w:rsidRPr="00901F20">
        <w:rPr>
          <w:b/>
          <w:sz w:val="18"/>
          <w:szCs w:val="18"/>
          <w:u w:val="single"/>
        </w:rPr>
        <w:tab/>
        <w:t>Analysis</w:t>
      </w:r>
      <w:r w:rsidRPr="00901F20">
        <w:rPr>
          <w:b/>
          <w:sz w:val="18"/>
          <w:szCs w:val="18"/>
          <w:u w:val="single"/>
        </w:rPr>
        <w:tab/>
        <w:t>Result</w:t>
      </w:r>
      <w:r w:rsidRPr="00901F20">
        <w:rPr>
          <w:b/>
          <w:sz w:val="18"/>
          <w:szCs w:val="18"/>
          <w:u w:val="single"/>
        </w:rPr>
        <w:tab/>
        <w:t>Units</w:t>
      </w:r>
      <w:r w:rsidRPr="00901F20">
        <w:rPr>
          <w:b/>
          <w:sz w:val="18"/>
          <w:szCs w:val="18"/>
          <w:u w:val="single"/>
        </w:rPr>
        <w:tab/>
        <w:t>MDL</w:t>
      </w:r>
      <w:r w:rsidRPr="00901F20">
        <w:rPr>
          <w:b/>
          <w:sz w:val="18"/>
          <w:szCs w:val="18"/>
          <w:u w:val="single"/>
        </w:rPr>
        <w:tab/>
      </w:r>
      <w:r>
        <w:rPr>
          <w:b/>
          <w:sz w:val="18"/>
          <w:szCs w:val="18"/>
          <w:u w:val="single"/>
        </w:rPr>
        <w:t xml:space="preserve">   </w:t>
      </w:r>
      <w:r w:rsidRPr="00901F20">
        <w:rPr>
          <w:b/>
          <w:sz w:val="18"/>
          <w:szCs w:val="18"/>
          <w:u w:val="single"/>
        </w:rPr>
        <w:t>Sample Da</w:t>
      </w:r>
      <w:r>
        <w:rPr>
          <w:b/>
          <w:sz w:val="18"/>
          <w:szCs w:val="18"/>
          <w:u w:val="single"/>
        </w:rPr>
        <w:t>te</w:t>
      </w:r>
      <w:r>
        <w:rPr>
          <w:b/>
          <w:sz w:val="18"/>
          <w:szCs w:val="18"/>
          <w:u w:val="single"/>
        </w:rPr>
        <w:tab/>
        <w:t>Location</w:t>
      </w:r>
      <w:r>
        <w:rPr>
          <w:b/>
          <w:sz w:val="18"/>
          <w:szCs w:val="18"/>
          <w:u w:val="single"/>
        </w:rPr>
        <w:tab/>
      </w:r>
      <w:r>
        <w:rPr>
          <w:b/>
          <w:sz w:val="18"/>
          <w:szCs w:val="18"/>
          <w:u w:val="single"/>
        </w:rPr>
        <w:tab/>
      </w:r>
      <w:r>
        <w:rPr>
          <w:b/>
          <w:sz w:val="18"/>
          <w:szCs w:val="18"/>
          <w:u w:val="single"/>
        </w:rPr>
        <w:tab/>
        <w:t xml:space="preserve">Comment   </w:t>
      </w:r>
    </w:p>
    <w:p w14:paraId="5F093ACE" w14:textId="77777777" w:rsidR="004D3ECF" w:rsidRPr="00901F20" w:rsidRDefault="004D3ECF" w:rsidP="004D3ECF">
      <w:pPr>
        <w:tabs>
          <w:tab w:val="left" w:pos="0"/>
          <w:tab w:val="left" w:pos="1350"/>
          <w:tab w:val="left" w:pos="2610"/>
          <w:tab w:val="left" w:pos="3600"/>
          <w:tab w:val="left" w:pos="3870"/>
          <w:tab w:val="left" w:pos="4320"/>
          <w:tab w:val="left" w:pos="4770"/>
          <w:tab w:val="left" w:pos="5130"/>
          <w:tab w:val="left" w:pos="5490"/>
        </w:tabs>
        <w:spacing w:after="0" w:line="240" w:lineRule="auto"/>
        <w:ind w:left="-540"/>
        <w:rPr>
          <w:sz w:val="18"/>
          <w:szCs w:val="18"/>
        </w:rPr>
      </w:pPr>
      <w:r w:rsidRPr="00901F20">
        <w:rPr>
          <w:sz w:val="18"/>
          <w:szCs w:val="18"/>
        </w:rPr>
        <w:t>Imidacloprid</w:t>
      </w:r>
      <w:r w:rsidRPr="00901F20">
        <w:rPr>
          <w:sz w:val="18"/>
          <w:szCs w:val="18"/>
        </w:rPr>
        <w:tab/>
        <w:t>W-UHERB</w:t>
      </w:r>
      <w:r w:rsidRPr="00901F20">
        <w:rPr>
          <w:sz w:val="18"/>
          <w:szCs w:val="18"/>
        </w:rPr>
        <w:tab/>
        <w:t>1.</w:t>
      </w:r>
      <w:r>
        <w:rPr>
          <w:sz w:val="18"/>
          <w:szCs w:val="18"/>
        </w:rPr>
        <w:t>4</w:t>
      </w:r>
      <w:r w:rsidRPr="00901F20">
        <w:rPr>
          <w:sz w:val="18"/>
          <w:szCs w:val="18"/>
        </w:rPr>
        <w:tab/>
      </w:r>
      <w:proofErr w:type="spellStart"/>
      <w:r w:rsidRPr="00901F20">
        <w:rPr>
          <w:sz w:val="18"/>
          <w:szCs w:val="18"/>
        </w:rPr>
        <w:t>ug</w:t>
      </w:r>
      <w:proofErr w:type="spellEnd"/>
      <w:r w:rsidRPr="00901F20">
        <w:rPr>
          <w:sz w:val="18"/>
          <w:szCs w:val="18"/>
        </w:rPr>
        <w:t>/L</w:t>
      </w:r>
      <w:r w:rsidRPr="00901F20">
        <w:rPr>
          <w:sz w:val="18"/>
          <w:szCs w:val="18"/>
        </w:rPr>
        <w:tab/>
        <w:t>0.02</w:t>
      </w:r>
      <w:r w:rsidRPr="00901F20">
        <w:rPr>
          <w:sz w:val="18"/>
          <w:szCs w:val="18"/>
        </w:rPr>
        <w:tab/>
      </w:r>
      <w:r>
        <w:rPr>
          <w:sz w:val="18"/>
          <w:szCs w:val="18"/>
        </w:rPr>
        <w:t xml:space="preserve">    </w:t>
      </w:r>
      <w:r w:rsidRPr="00E0541A">
        <w:rPr>
          <w:sz w:val="18"/>
          <w:szCs w:val="18"/>
        </w:rPr>
        <w:t>4/25/2016</w:t>
      </w:r>
      <w:r w:rsidRPr="00901F20">
        <w:rPr>
          <w:sz w:val="18"/>
          <w:szCs w:val="18"/>
        </w:rPr>
        <w:tab/>
      </w:r>
      <w:r w:rsidRPr="00901F20">
        <w:rPr>
          <w:sz w:val="18"/>
          <w:szCs w:val="18"/>
        </w:rPr>
        <w:tab/>
      </w:r>
      <w:r>
        <w:rPr>
          <w:sz w:val="18"/>
          <w:szCs w:val="18"/>
        </w:rPr>
        <w:t>Prairie Cr. @ SR 31</w:t>
      </w:r>
      <w:r w:rsidRPr="00901F20">
        <w:rPr>
          <w:sz w:val="18"/>
          <w:szCs w:val="18"/>
        </w:rPr>
        <w:tab/>
      </w:r>
      <w:r>
        <w:rPr>
          <w:sz w:val="18"/>
          <w:szCs w:val="18"/>
        </w:rPr>
        <w:tab/>
      </w:r>
      <w:r w:rsidRPr="00901F20">
        <w:rPr>
          <w:sz w:val="18"/>
          <w:szCs w:val="18"/>
        </w:rPr>
        <w:t>Results confirmed in re-extraction.</w:t>
      </w:r>
    </w:p>
    <w:p w14:paraId="764C0BB7" w14:textId="71CC542D" w:rsidR="000A2128" w:rsidRDefault="000A2128" w:rsidP="0086063D">
      <w:pPr>
        <w:rPr>
          <w:sz w:val="18"/>
          <w:szCs w:val="18"/>
        </w:rPr>
      </w:pPr>
    </w:p>
    <w:p w14:paraId="7422B34B" w14:textId="4CA1DD66" w:rsidR="00DE19F6" w:rsidRDefault="00DE19F6">
      <w:pPr>
        <w:rPr>
          <w:sz w:val="18"/>
          <w:szCs w:val="18"/>
        </w:rPr>
      </w:pPr>
      <w:r>
        <w:rPr>
          <w:sz w:val="18"/>
          <w:szCs w:val="18"/>
        </w:rPr>
        <w:br w:type="page"/>
      </w:r>
    </w:p>
    <w:p w14:paraId="4244B060" w14:textId="77777777" w:rsidR="00DE19F6" w:rsidRPr="00C00F81" w:rsidRDefault="00DE19F6" w:rsidP="0086063D">
      <w:pPr>
        <w:rPr>
          <w:sz w:val="18"/>
          <w:szCs w:val="18"/>
        </w:rPr>
        <w:sectPr w:rsidR="00DE19F6" w:rsidRPr="00C00F81" w:rsidSect="00014E8E">
          <w:headerReference w:type="even" r:id="rId20"/>
          <w:headerReference w:type="default" r:id="rId21"/>
          <w:headerReference w:type="first" r:id="rId22"/>
          <w:pgSz w:w="15840" w:h="12240" w:orient="landscape"/>
          <w:pgMar w:top="1152" w:right="1440" w:bottom="1152" w:left="1440" w:header="720" w:footer="720" w:gutter="0"/>
          <w:cols w:space="720"/>
          <w:docGrid w:linePitch="360"/>
        </w:sectPr>
      </w:pPr>
    </w:p>
    <w:tbl>
      <w:tblPr>
        <w:tblStyle w:val="TableGrid"/>
        <w:tblW w:w="0" w:type="auto"/>
        <w:tblLayout w:type="fixed"/>
        <w:tblLook w:val="04A0" w:firstRow="1" w:lastRow="0" w:firstColumn="1" w:lastColumn="0" w:noHBand="0" w:noVBand="1"/>
      </w:tblPr>
      <w:tblGrid>
        <w:gridCol w:w="918"/>
        <w:gridCol w:w="1260"/>
        <w:gridCol w:w="1440"/>
        <w:gridCol w:w="2494"/>
        <w:gridCol w:w="2564"/>
        <w:gridCol w:w="900"/>
      </w:tblGrid>
      <w:tr w:rsidR="00DE19F6" w:rsidRPr="00DE19F6" w14:paraId="66CCBAEC" w14:textId="77777777" w:rsidTr="003643CB">
        <w:trPr>
          <w:trHeight w:val="300"/>
        </w:trPr>
        <w:tc>
          <w:tcPr>
            <w:tcW w:w="8676" w:type="dxa"/>
            <w:gridSpan w:val="5"/>
            <w:tcBorders>
              <w:bottom w:val="single" w:sz="4" w:space="0" w:color="auto"/>
            </w:tcBorders>
            <w:noWrap/>
            <w:hideMark/>
          </w:tcPr>
          <w:p w14:paraId="74E9CF35" w14:textId="77777777" w:rsidR="00DE19F6" w:rsidRPr="003643CB" w:rsidRDefault="00DE19F6">
            <w:pPr>
              <w:rPr>
                <w:b/>
              </w:rPr>
            </w:pPr>
            <w:r w:rsidRPr="003643CB">
              <w:rPr>
                <w:b/>
              </w:rPr>
              <w:lastRenderedPageBreak/>
              <w:t xml:space="preserve">Table 3. Number of top 10 pesticides detected in samples from WBIDs and dominant land uses in each WBID area. </w:t>
            </w:r>
          </w:p>
        </w:tc>
        <w:tc>
          <w:tcPr>
            <w:tcW w:w="900" w:type="dxa"/>
            <w:tcBorders>
              <w:bottom w:val="single" w:sz="4" w:space="0" w:color="auto"/>
            </w:tcBorders>
            <w:noWrap/>
            <w:hideMark/>
          </w:tcPr>
          <w:p w14:paraId="48BF1D1D" w14:textId="77777777" w:rsidR="00DE19F6" w:rsidRPr="00DE19F6" w:rsidRDefault="00DE19F6"/>
        </w:tc>
      </w:tr>
      <w:tr w:rsidR="00DE19F6" w:rsidRPr="00DE19F6" w14:paraId="44301ED1" w14:textId="77777777" w:rsidTr="003643CB">
        <w:trPr>
          <w:trHeight w:val="1470"/>
        </w:trPr>
        <w:tc>
          <w:tcPr>
            <w:tcW w:w="918" w:type="dxa"/>
            <w:shd w:val="clear" w:color="auto" w:fill="DDD9C3" w:themeFill="background2" w:themeFillShade="E6"/>
            <w:hideMark/>
          </w:tcPr>
          <w:p w14:paraId="572BE452" w14:textId="77777777" w:rsidR="00DE19F6" w:rsidRPr="00DE19F6" w:rsidRDefault="00DE19F6">
            <w:pPr>
              <w:rPr>
                <w:b/>
                <w:bCs/>
              </w:rPr>
            </w:pPr>
            <w:bookmarkStart w:id="1" w:name="Sheet1!A2:E24"/>
            <w:bookmarkStart w:id="2" w:name="_Hlk488060025"/>
            <w:r w:rsidRPr="00DE19F6">
              <w:rPr>
                <w:b/>
                <w:bCs/>
              </w:rPr>
              <w:t>WBID</w:t>
            </w:r>
            <w:bookmarkEnd w:id="1"/>
          </w:p>
        </w:tc>
        <w:tc>
          <w:tcPr>
            <w:tcW w:w="1260" w:type="dxa"/>
            <w:shd w:val="clear" w:color="auto" w:fill="DDD9C3" w:themeFill="background2" w:themeFillShade="E6"/>
            <w:hideMark/>
          </w:tcPr>
          <w:p w14:paraId="49E30FE8" w14:textId="0B665B9C" w:rsidR="00DE19F6" w:rsidRPr="00DE19F6" w:rsidRDefault="00DE19F6" w:rsidP="00DE19F6">
            <w:pPr>
              <w:rPr>
                <w:b/>
                <w:bCs/>
              </w:rPr>
            </w:pPr>
            <w:r w:rsidRPr="00DE19F6">
              <w:rPr>
                <w:b/>
                <w:bCs/>
              </w:rPr>
              <w:t xml:space="preserve"># of top 10 pesticides </w:t>
            </w:r>
            <w:r w:rsidR="00EC1537">
              <w:rPr>
                <w:b/>
                <w:bCs/>
              </w:rPr>
              <w:t>dete</w:t>
            </w:r>
            <w:bookmarkStart w:id="3" w:name="_GoBack"/>
            <w:bookmarkEnd w:id="3"/>
            <w:r w:rsidRPr="00DE19F6">
              <w:rPr>
                <w:b/>
                <w:bCs/>
              </w:rPr>
              <w:t>cted</w:t>
            </w:r>
          </w:p>
        </w:tc>
        <w:tc>
          <w:tcPr>
            <w:tcW w:w="1440" w:type="dxa"/>
            <w:shd w:val="clear" w:color="auto" w:fill="DDD9C3" w:themeFill="background2" w:themeFillShade="E6"/>
            <w:hideMark/>
          </w:tcPr>
          <w:p w14:paraId="26E60343" w14:textId="77777777" w:rsidR="00DE19F6" w:rsidRPr="00DE19F6" w:rsidRDefault="00DE19F6">
            <w:pPr>
              <w:rPr>
                <w:b/>
                <w:bCs/>
              </w:rPr>
            </w:pPr>
            <w:r w:rsidRPr="00DE19F6">
              <w:rPr>
                <w:b/>
                <w:bCs/>
              </w:rPr>
              <w:t>Pesticides Detected</w:t>
            </w:r>
          </w:p>
        </w:tc>
        <w:tc>
          <w:tcPr>
            <w:tcW w:w="2494" w:type="dxa"/>
            <w:shd w:val="clear" w:color="auto" w:fill="DDD9C3" w:themeFill="background2" w:themeFillShade="E6"/>
            <w:hideMark/>
          </w:tcPr>
          <w:p w14:paraId="6117DBDB" w14:textId="77777777" w:rsidR="00DE19F6" w:rsidRPr="00DE19F6" w:rsidRDefault="00DE19F6">
            <w:pPr>
              <w:rPr>
                <w:b/>
                <w:bCs/>
              </w:rPr>
            </w:pPr>
            <w:r w:rsidRPr="00DE19F6">
              <w:rPr>
                <w:b/>
                <w:bCs/>
              </w:rPr>
              <w:t>Dominant Land uses</w:t>
            </w:r>
          </w:p>
        </w:tc>
        <w:tc>
          <w:tcPr>
            <w:tcW w:w="2564" w:type="dxa"/>
            <w:shd w:val="clear" w:color="auto" w:fill="DDD9C3" w:themeFill="background2" w:themeFillShade="E6"/>
            <w:hideMark/>
          </w:tcPr>
          <w:p w14:paraId="6B5A5B70" w14:textId="2B6003C1" w:rsidR="00DE19F6" w:rsidRPr="00DE19F6" w:rsidRDefault="00DE19F6">
            <w:pPr>
              <w:rPr>
                <w:b/>
              </w:rPr>
            </w:pPr>
            <w:r w:rsidRPr="00DE19F6">
              <w:rPr>
                <w:b/>
              </w:rPr>
              <w:t>Location</w:t>
            </w:r>
          </w:p>
        </w:tc>
        <w:tc>
          <w:tcPr>
            <w:tcW w:w="900" w:type="dxa"/>
            <w:shd w:val="clear" w:color="auto" w:fill="DDD9C3" w:themeFill="background2" w:themeFillShade="E6"/>
            <w:hideMark/>
          </w:tcPr>
          <w:p w14:paraId="0472D3B3" w14:textId="77777777" w:rsidR="00DE19F6" w:rsidRPr="00DE19F6" w:rsidRDefault="00DE19F6">
            <w:pPr>
              <w:rPr>
                <w:b/>
              </w:rPr>
            </w:pPr>
            <w:r w:rsidRPr="00DE19F6">
              <w:rPr>
                <w:b/>
              </w:rPr>
              <w:t>WBID area, square miles</w:t>
            </w:r>
          </w:p>
        </w:tc>
      </w:tr>
      <w:bookmarkEnd w:id="2"/>
      <w:tr w:rsidR="00DE19F6" w:rsidRPr="00DE19F6" w14:paraId="416E530F" w14:textId="77777777" w:rsidTr="00DE19F6">
        <w:trPr>
          <w:trHeight w:val="1200"/>
        </w:trPr>
        <w:tc>
          <w:tcPr>
            <w:tcW w:w="918" w:type="dxa"/>
            <w:noWrap/>
            <w:hideMark/>
          </w:tcPr>
          <w:p w14:paraId="051B18E3" w14:textId="77777777" w:rsidR="00DE19F6" w:rsidRPr="00DE19F6" w:rsidRDefault="00DE19F6">
            <w:r w:rsidRPr="00DE19F6">
              <w:t>11A</w:t>
            </w:r>
          </w:p>
        </w:tc>
        <w:tc>
          <w:tcPr>
            <w:tcW w:w="1260" w:type="dxa"/>
            <w:noWrap/>
            <w:hideMark/>
          </w:tcPr>
          <w:p w14:paraId="7B967196" w14:textId="77777777" w:rsidR="00DE19F6" w:rsidRPr="00DE19F6" w:rsidRDefault="00DE19F6" w:rsidP="00DE19F6">
            <w:r w:rsidRPr="00DE19F6">
              <w:t>8</w:t>
            </w:r>
          </w:p>
        </w:tc>
        <w:tc>
          <w:tcPr>
            <w:tcW w:w="1440" w:type="dxa"/>
            <w:hideMark/>
          </w:tcPr>
          <w:p w14:paraId="55907F60" w14:textId="77777777" w:rsidR="00DE19F6" w:rsidRPr="00DE19F6" w:rsidRDefault="00DE19F6">
            <w:r w:rsidRPr="00DE19F6">
              <w:t xml:space="preserve">2.4-D, atrazine, </w:t>
            </w:r>
            <w:proofErr w:type="spellStart"/>
            <w:r w:rsidRPr="00DE19F6">
              <w:t>bentazon</w:t>
            </w:r>
            <w:proofErr w:type="spellEnd"/>
            <w:r w:rsidRPr="00DE19F6">
              <w:t xml:space="preserve">, </w:t>
            </w:r>
            <w:proofErr w:type="spellStart"/>
            <w:r w:rsidRPr="00DE19F6">
              <w:t>bromacil</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237377B1" w14:textId="77777777" w:rsidR="00DE19F6" w:rsidRPr="00DE19F6" w:rsidRDefault="00DE19F6">
            <w:r w:rsidRPr="00DE19F6">
              <w:t>cropland/pasture (47%), tree plantations (14%), wetland forest mixed (6.1%), low dens res (3.4%)</w:t>
            </w:r>
          </w:p>
        </w:tc>
        <w:tc>
          <w:tcPr>
            <w:tcW w:w="2564" w:type="dxa"/>
            <w:hideMark/>
          </w:tcPr>
          <w:p w14:paraId="1FC397C5" w14:textId="782829AA" w:rsidR="00DE19F6" w:rsidRPr="00DE19F6" w:rsidRDefault="00DE19F6">
            <w:r w:rsidRPr="00DE19F6">
              <w:t>Blackwa</w:t>
            </w:r>
            <w:r w:rsidR="003643CB">
              <w:t xml:space="preserve">ter River; West Fork at Hwy87; </w:t>
            </w:r>
            <w:r w:rsidRPr="00DE19F6">
              <w:t>Pensacola</w:t>
            </w:r>
          </w:p>
        </w:tc>
        <w:tc>
          <w:tcPr>
            <w:tcW w:w="900" w:type="dxa"/>
            <w:noWrap/>
            <w:hideMark/>
          </w:tcPr>
          <w:p w14:paraId="2DA22B92" w14:textId="77777777" w:rsidR="00DE19F6" w:rsidRPr="00DE19F6" w:rsidRDefault="00DE19F6" w:rsidP="00DE19F6">
            <w:r w:rsidRPr="00DE19F6">
              <w:t>15.4</w:t>
            </w:r>
          </w:p>
        </w:tc>
      </w:tr>
      <w:tr w:rsidR="00DE19F6" w:rsidRPr="00DE19F6" w14:paraId="13F3D424" w14:textId="77777777" w:rsidTr="00DE19F6">
        <w:trPr>
          <w:trHeight w:val="1200"/>
        </w:trPr>
        <w:tc>
          <w:tcPr>
            <w:tcW w:w="918" w:type="dxa"/>
            <w:noWrap/>
            <w:hideMark/>
          </w:tcPr>
          <w:p w14:paraId="40754A2E" w14:textId="77777777" w:rsidR="00DE19F6" w:rsidRPr="00DE19F6" w:rsidRDefault="00DE19F6">
            <w:r w:rsidRPr="00DE19F6">
              <w:t>540A</w:t>
            </w:r>
          </w:p>
        </w:tc>
        <w:tc>
          <w:tcPr>
            <w:tcW w:w="1260" w:type="dxa"/>
            <w:noWrap/>
            <w:hideMark/>
          </w:tcPr>
          <w:p w14:paraId="6EAB977B" w14:textId="77777777" w:rsidR="00DE19F6" w:rsidRPr="00DE19F6" w:rsidRDefault="00DE19F6" w:rsidP="00DE19F6">
            <w:r w:rsidRPr="00DE19F6">
              <w:t>7</w:t>
            </w:r>
          </w:p>
        </w:tc>
        <w:tc>
          <w:tcPr>
            <w:tcW w:w="1440" w:type="dxa"/>
            <w:hideMark/>
          </w:tcPr>
          <w:p w14:paraId="47DF428B" w14:textId="77777777" w:rsidR="00DE19F6" w:rsidRPr="00DE19F6" w:rsidRDefault="00DE19F6">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imidacloprid, </w:t>
            </w:r>
            <w:proofErr w:type="spellStart"/>
            <w:r w:rsidRPr="00DE19F6">
              <w:t>metalaxyl</w:t>
            </w:r>
            <w:proofErr w:type="spellEnd"/>
            <w:r w:rsidRPr="00DE19F6">
              <w:t>, metolachlor</w:t>
            </w:r>
          </w:p>
        </w:tc>
        <w:tc>
          <w:tcPr>
            <w:tcW w:w="2494" w:type="dxa"/>
            <w:hideMark/>
          </w:tcPr>
          <w:p w14:paraId="5B08A7E2" w14:textId="77777777" w:rsidR="00DE19F6" w:rsidRPr="00DE19F6" w:rsidRDefault="00DE19F6">
            <w:r w:rsidRPr="00DE19F6">
              <w:t>lake (95%), low density residential (3.2%)</w:t>
            </w:r>
          </w:p>
        </w:tc>
        <w:tc>
          <w:tcPr>
            <w:tcW w:w="2564" w:type="dxa"/>
            <w:hideMark/>
          </w:tcPr>
          <w:p w14:paraId="761D7DB0" w14:textId="77777777" w:rsidR="00DE19F6" w:rsidRPr="00DE19F6" w:rsidRDefault="00DE19F6">
            <w:proofErr w:type="spellStart"/>
            <w:r w:rsidRPr="00DE19F6">
              <w:t>Tallavanna</w:t>
            </w:r>
            <w:proofErr w:type="spellEnd"/>
            <w:r w:rsidRPr="00DE19F6">
              <w:t xml:space="preserve"> Lake middle, North </w:t>
            </w:r>
            <w:proofErr w:type="spellStart"/>
            <w:r w:rsidRPr="00DE19F6">
              <w:t>Ochlockonee</w:t>
            </w:r>
            <w:proofErr w:type="spellEnd"/>
            <w:r w:rsidRPr="00DE19F6">
              <w:t xml:space="preserve"> R.</w:t>
            </w:r>
          </w:p>
        </w:tc>
        <w:tc>
          <w:tcPr>
            <w:tcW w:w="900" w:type="dxa"/>
            <w:noWrap/>
            <w:hideMark/>
          </w:tcPr>
          <w:p w14:paraId="646BBB0D" w14:textId="77777777" w:rsidR="00DE19F6" w:rsidRPr="00DE19F6" w:rsidRDefault="00DE19F6" w:rsidP="00DE19F6">
            <w:r w:rsidRPr="00DE19F6">
              <w:t>0.229</w:t>
            </w:r>
          </w:p>
        </w:tc>
      </w:tr>
      <w:tr w:rsidR="00DE19F6" w:rsidRPr="00DE19F6" w14:paraId="37E58EFF" w14:textId="77777777" w:rsidTr="00DE19F6">
        <w:trPr>
          <w:trHeight w:val="1200"/>
        </w:trPr>
        <w:tc>
          <w:tcPr>
            <w:tcW w:w="918" w:type="dxa"/>
            <w:noWrap/>
            <w:hideMark/>
          </w:tcPr>
          <w:p w14:paraId="0C1E2A92" w14:textId="77777777" w:rsidR="00DE19F6" w:rsidRPr="00DE19F6" w:rsidRDefault="00DE19F6">
            <w:r w:rsidRPr="00DE19F6">
              <w:t>586</w:t>
            </w:r>
          </w:p>
        </w:tc>
        <w:tc>
          <w:tcPr>
            <w:tcW w:w="1260" w:type="dxa"/>
            <w:noWrap/>
            <w:hideMark/>
          </w:tcPr>
          <w:p w14:paraId="7C53CD12" w14:textId="77777777" w:rsidR="00DE19F6" w:rsidRPr="00DE19F6" w:rsidRDefault="00DE19F6" w:rsidP="00DE19F6">
            <w:r w:rsidRPr="00DE19F6">
              <w:t>7</w:t>
            </w:r>
          </w:p>
        </w:tc>
        <w:tc>
          <w:tcPr>
            <w:tcW w:w="1440" w:type="dxa"/>
            <w:hideMark/>
          </w:tcPr>
          <w:p w14:paraId="35EF27EC" w14:textId="77777777" w:rsidR="00DE19F6" w:rsidRPr="00DE19F6" w:rsidRDefault="00DE19F6">
            <w:r w:rsidRPr="00DE19F6">
              <w:t xml:space="preserve">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imidacloprid, </w:t>
            </w:r>
            <w:proofErr w:type="spellStart"/>
            <w:r w:rsidRPr="00DE19F6">
              <w:t>metalaxyl</w:t>
            </w:r>
            <w:proofErr w:type="spellEnd"/>
            <w:r w:rsidRPr="00DE19F6">
              <w:t>, metolachlor</w:t>
            </w:r>
          </w:p>
        </w:tc>
        <w:tc>
          <w:tcPr>
            <w:tcW w:w="2494" w:type="dxa"/>
            <w:hideMark/>
          </w:tcPr>
          <w:p w14:paraId="32DB504B" w14:textId="77777777" w:rsidR="00DE19F6" w:rsidRPr="00DE19F6" w:rsidRDefault="00DE19F6">
            <w:r w:rsidRPr="00DE19F6">
              <w:t xml:space="preserve">med. Density residential (30%), upland </w:t>
            </w:r>
            <w:proofErr w:type="spellStart"/>
            <w:r w:rsidRPr="00DE19F6">
              <w:t>conif</w:t>
            </w:r>
            <w:proofErr w:type="spellEnd"/>
            <w:r w:rsidRPr="00DE19F6">
              <w:t>. Forest (11%), low dens. Residential (9.0%)</w:t>
            </w:r>
          </w:p>
        </w:tc>
        <w:tc>
          <w:tcPr>
            <w:tcW w:w="2564" w:type="dxa"/>
            <w:hideMark/>
          </w:tcPr>
          <w:p w14:paraId="22A412A2" w14:textId="77777777" w:rsidR="00DE19F6" w:rsidRPr="00DE19F6" w:rsidRDefault="00DE19F6">
            <w:r w:rsidRPr="00DE19F6">
              <w:t>Thompson Bayou, Escambia R.</w:t>
            </w:r>
          </w:p>
        </w:tc>
        <w:tc>
          <w:tcPr>
            <w:tcW w:w="900" w:type="dxa"/>
            <w:noWrap/>
            <w:hideMark/>
          </w:tcPr>
          <w:p w14:paraId="0B6B8BF9" w14:textId="77777777" w:rsidR="00DE19F6" w:rsidRPr="00DE19F6" w:rsidRDefault="00DE19F6" w:rsidP="00DE19F6">
            <w:r w:rsidRPr="00DE19F6">
              <w:t>8.51</w:t>
            </w:r>
          </w:p>
        </w:tc>
      </w:tr>
      <w:tr w:rsidR="00DE19F6" w:rsidRPr="00DE19F6" w14:paraId="20560628" w14:textId="77777777" w:rsidTr="00DE19F6">
        <w:trPr>
          <w:trHeight w:val="900"/>
        </w:trPr>
        <w:tc>
          <w:tcPr>
            <w:tcW w:w="918" w:type="dxa"/>
            <w:noWrap/>
            <w:hideMark/>
          </w:tcPr>
          <w:p w14:paraId="7CABA7AC" w14:textId="77777777" w:rsidR="00DE19F6" w:rsidRPr="00DE19F6" w:rsidRDefault="00DE19F6">
            <w:r w:rsidRPr="00DE19F6">
              <w:t>723</w:t>
            </w:r>
          </w:p>
        </w:tc>
        <w:tc>
          <w:tcPr>
            <w:tcW w:w="1260" w:type="dxa"/>
            <w:noWrap/>
            <w:hideMark/>
          </w:tcPr>
          <w:p w14:paraId="604C65EC" w14:textId="77777777" w:rsidR="00DE19F6" w:rsidRPr="00DE19F6" w:rsidRDefault="00DE19F6" w:rsidP="00DE19F6">
            <w:r w:rsidRPr="00DE19F6">
              <w:t>4</w:t>
            </w:r>
          </w:p>
        </w:tc>
        <w:tc>
          <w:tcPr>
            <w:tcW w:w="1440" w:type="dxa"/>
            <w:hideMark/>
          </w:tcPr>
          <w:p w14:paraId="6DEEF310" w14:textId="77777777" w:rsidR="00DE19F6" w:rsidRPr="00DE19F6" w:rsidRDefault="00DE19F6">
            <w:r w:rsidRPr="00DE19F6">
              <w:t xml:space="preserve">atrazine, imidacloprid, </w:t>
            </w:r>
            <w:proofErr w:type="spellStart"/>
            <w:r w:rsidRPr="00DE19F6">
              <w:t>metalaxyl</w:t>
            </w:r>
            <w:proofErr w:type="spellEnd"/>
            <w:r w:rsidRPr="00DE19F6">
              <w:t xml:space="preserve">, </w:t>
            </w:r>
            <w:proofErr w:type="spellStart"/>
            <w:r w:rsidRPr="00DE19F6">
              <w:t>metholachlor</w:t>
            </w:r>
            <w:proofErr w:type="spellEnd"/>
          </w:p>
        </w:tc>
        <w:tc>
          <w:tcPr>
            <w:tcW w:w="2494" w:type="dxa"/>
            <w:hideMark/>
          </w:tcPr>
          <w:p w14:paraId="02EF8EF9" w14:textId="77777777" w:rsidR="00DE19F6" w:rsidRPr="00DE19F6" w:rsidRDefault="00DE19F6">
            <w:r w:rsidRPr="00DE19F6">
              <w:t>tree plantations (41%); wetland hardwood forest (13%); cropland and pastureland (11%)</w:t>
            </w:r>
          </w:p>
        </w:tc>
        <w:tc>
          <w:tcPr>
            <w:tcW w:w="2564" w:type="dxa"/>
            <w:hideMark/>
          </w:tcPr>
          <w:p w14:paraId="3B4C9823" w14:textId="77777777" w:rsidR="00DE19F6" w:rsidRPr="00DE19F6" w:rsidRDefault="00DE19F6">
            <w:r w:rsidRPr="00DE19F6">
              <w:t xml:space="preserve">Stafford </w:t>
            </w:r>
            <w:proofErr w:type="spellStart"/>
            <w:r w:rsidRPr="00DE19F6">
              <w:t>Ck</w:t>
            </w:r>
            <w:proofErr w:type="spellEnd"/>
            <w:r w:rsidRPr="00DE19F6">
              <w:t xml:space="preserve">, Lake </w:t>
            </w:r>
            <w:proofErr w:type="spellStart"/>
            <w:r w:rsidRPr="00DE19F6">
              <w:t>Talquin</w:t>
            </w:r>
            <w:proofErr w:type="spellEnd"/>
            <w:r w:rsidRPr="00DE19F6">
              <w:t xml:space="preserve">, Lake </w:t>
            </w:r>
            <w:proofErr w:type="spellStart"/>
            <w:r w:rsidRPr="00DE19F6">
              <w:t>Tallavanna</w:t>
            </w:r>
            <w:proofErr w:type="spellEnd"/>
          </w:p>
        </w:tc>
        <w:tc>
          <w:tcPr>
            <w:tcW w:w="900" w:type="dxa"/>
            <w:noWrap/>
            <w:hideMark/>
          </w:tcPr>
          <w:p w14:paraId="04753A9B" w14:textId="77777777" w:rsidR="00DE19F6" w:rsidRPr="00DE19F6" w:rsidRDefault="00DE19F6" w:rsidP="00DE19F6">
            <w:r w:rsidRPr="00DE19F6">
              <w:t>26.4</w:t>
            </w:r>
          </w:p>
        </w:tc>
      </w:tr>
      <w:tr w:rsidR="00DE19F6" w:rsidRPr="00DE19F6" w14:paraId="0CA19A5D" w14:textId="77777777" w:rsidTr="00DE19F6">
        <w:trPr>
          <w:trHeight w:val="1800"/>
        </w:trPr>
        <w:tc>
          <w:tcPr>
            <w:tcW w:w="918" w:type="dxa"/>
            <w:noWrap/>
            <w:hideMark/>
          </w:tcPr>
          <w:p w14:paraId="1F36E8B3" w14:textId="77777777" w:rsidR="00DE19F6" w:rsidRPr="00DE19F6" w:rsidRDefault="00DE19F6">
            <w:r w:rsidRPr="00DE19F6">
              <w:t>786A</w:t>
            </w:r>
          </w:p>
        </w:tc>
        <w:tc>
          <w:tcPr>
            <w:tcW w:w="1260" w:type="dxa"/>
            <w:noWrap/>
            <w:hideMark/>
          </w:tcPr>
          <w:p w14:paraId="1889EF66" w14:textId="77777777" w:rsidR="00DE19F6" w:rsidRPr="00DE19F6" w:rsidRDefault="00DE19F6" w:rsidP="00DE19F6">
            <w:r w:rsidRPr="00DE19F6">
              <w:t>10</w:t>
            </w:r>
          </w:p>
        </w:tc>
        <w:tc>
          <w:tcPr>
            <w:tcW w:w="1440" w:type="dxa"/>
            <w:hideMark/>
          </w:tcPr>
          <w:p w14:paraId="7EB1E3C2" w14:textId="77777777" w:rsidR="00DE19F6" w:rsidRPr="00DE19F6" w:rsidRDefault="00DE19F6">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097B832A" w14:textId="77777777" w:rsidR="00DE19F6" w:rsidRPr="00DE19F6" w:rsidRDefault="00DE19F6">
            <w:r w:rsidRPr="00DE19F6">
              <w:t>streams/waterways (76%); vegetated non-forested wetlands (13%); residential medium dens (4.3%); recreational (2.9%)</w:t>
            </w:r>
          </w:p>
        </w:tc>
        <w:tc>
          <w:tcPr>
            <w:tcW w:w="2564" w:type="dxa"/>
            <w:hideMark/>
          </w:tcPr>
          <w:p w14:paraId="62639522" w14:textId="77777777" w:rsidR="00DE19F6" w:rsidRPr="00DE19F6" w:rsidRDefault="00DE19F6">
            <w:r w:rsidRPr="00DE19F6">
              <w:rPr>
                <w:u w:val="single"/>
              </w:rPr>
              <w:t>Bass Lake</w:t>
            </w:r>
            <w:r w:rsidRPr="00DE19F6">
              <w:t xml:space="preserve">, Mooney </w:t>
            </w:r>
            <w:proofErr w:type="spellStart"/>
            <w:r w:rsidRPr="00DE19F6">
              <w:t>Dr</w:t>
            </w:r>
            <w:proofErr w:type="spellEnd"/>
            <w:r w:rsidRPr="00DE19F6">
              <w:t xml:space="preserve"> Head, Choctawhatchee Bay</w:t>
            </w:r>
          </w:p>
        </w:tc>
        <w:tc>
          <w:tcPr>
            <w:tcW w:w="900" w:type="dxa"/>
            <w:noWrap/>
            <w:hideMark/>
          </w:tcPr>
          <w:p w14:paraId="215D2001" w14:textId="77777777" w:rsidR="00DE19F6" w:rsidRPr="00DE19F6" w:rsidRDefault="00DE19F6" w:rsidP="00DE19F6">
            <w:r w:rsidRPr="00DE19F6">
              <w:t>0.0161</w:t>
            </w:r>
          </w:p>
        </w:tc>
      </w:tr>
      <w:tr w:rsidR="003643CB" w:rsidRPr="00DE19F6" w14:paraId="2F97EF76" w14:textId="77777777" w:rsidTr="00F369F1">
        <w:trPr>
          <w:trHeight w:val="1800"/>
        </w:trPr>
        <w:tc>
          <w:tcPr>
            <w:tcW w:w="918" w:type="dxa"/>
            <w:tcBorders>
              <w:bottom w:val="single" w:sz="4" w:space="0" w:color="auto"/>
            </w:tcBorders>
            <w:shd w:val="clear" w:color="auto" w:fill="DDD9C3" w:themeFill="background2" w:themeFillShade="E6"/>
            <w:noWrap/>
          </w:tcPr>
          <w:p w14:paraId="591228B2" w14:textId="1E151704" w:rsidR="003643CB" w:rsidRPr="00DE19F6" w:rsidRDefault="003643CB">
            <w:bookmarkStart w:id="4" w:name="_Hlk488060150"/>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28B01A7E" w14:textId="4E157859" w:rsidR="003643CB" w:rsidRPr="00DE19F6" w:rsidRDefault="00EC1537" w:rsidP="00DE19F6">
            <w:r>
              <w:rPr>
                <w:b/>
                <w:bCs/>
              </w:rPr>
              <w:t># of top 10 pesticides det</w:t>
            </w:r>
            <w:r w:rsidR="003643CB" w:rsidRPr="00DE19F6">
              <w:rPr>
                <w:b/>
                <w:bCs/>
              </w:rPr>
              <w:t>ected</w:t>
            </w:r>
          </w:p>
        </w:tc>
        <w:tc>
          <w:tcPr>
            <w:tcW w:w="1440" w:type="dxa"/>
            <w:tcBorders>
              <w:bottom w:val="single" w:sz="4" w:space="0" w:color="auto"/>
            </w:tcBorders>
            <w:shd w:val="clear" w:color="auto" w:fill="DDD9C3" w:themeFill="background2" w:themeFillShade="E6"/>
          </w:tcPr>
          <w:p w14:paraId="06F527D9" w14:textId="44890818" w:rsidR="003643CB" w:rsidRPr="00DE19F6" w:rsidRDefault="003643CB">
            <w:r w:rsidRPr="00DE19F6">
              <w:rPr>
                <w:b/>
                <w:bCs/>
              </w:rPr>
              <w:t>Pesticides Detected</w:t>
            </w:r>
          </w:p>
        </w:tc>
        <w:tc>
          <w:tcPr>
            <w:tcW w:w="2494" w:type="dxa"/>
            <w:tcBorders>
              <w:bottom w:val="single" w:sz="4" w:space="0" w:color="auto"/>
            </w:tcBorders>
            <w:shd w:val="clear" w:color="auto" w:fill="DDD9C3" w:themeFill="background2" w:themeFillShade="E6"/>
          </w:tcPr>
          <w:p w14:paraId="06065BAB" w14:textId="58086280" w:rsidR="003643CB" w:rsidRPr="00DE19F6" w:rsidRDefault="003643CB">
            <w:r w:rsidRPr="00DE19F6">
              <w:rPr>
                <w:b/>
                <w:bCs/>
              </w:rPr>
              <w:t>Dominant Land uses</w:t>
            </w:r>
          </w:p>
        </w:tc>
        <w:tc>
          <w:tcPr>
            <w:tcW w:w="2564" w:type="dxa"/>
            <w:tcBorders>
              <w:bottom w:val="single" w:sz="4" w:space="0" w:color="auto"/>
            </w:tcBorders>
            <w:shd w:val="clear" w:color="auto" w:fill="DDD9C3" w:themeFill="background2" w:themeFillShade="E6"/>
          </w:tcPr>
          <w:p w14:paraId="3CF76C90" w14:textId="54B7A3E9" w:rsidR="003643CB" w:rsidRPr="00DE19F6" w:rsidRDefault="003643CB">
            <w:r w:rsidRPr="00DE19F6">
              <w:rPr>
                <w:b/>
              </w:rPr>
              <w:t>Location</w:t>
            </w:r>
          </w:p>
        </w:tc>
        <w:tc>
          <w:tcPr>
            <w:tcW w:w="900" w:type="dxa"/>
            <w:tcBorders>
              <w:bottom w:val="single" w:sz="4" w:space="0" w:color="auto"/>
            </w:tcBorders>
            <w:shd w:val="clear" w:color="auto" w:fill="DDD9C3" w:themeFill="background2" w:themeFillShade="E6"/>
            <w:noWrap/>
          </w:tcPr>
          <w:p w14:paraId="7B0CA80D" w14:textId="24181290" w:rsidR="003643CB" w:rsidRPr="00DE19F6" w:rsidRDefault="003643CB" w:rsidP="00DE19F6">
            <w:r w:rsidRPr="00DE19F6">
              <w:rPr>
                <w:b/>
              </w:rPr>
              <w:t>WBID area, square miles</w:t>
            </w:r>
          </w:p>
        </w:tc>
      </w:tr>
      <w:bookmarkEnd w:id="4"/>
      <w:tr w:rsidR="003643CB" w:rsidRPr="00DE19F6" w14:paraId="31B56D80" w14:textId="77777777" w:rsidTr="00561A4F">
        <w:trPr>
          <w:trHeight w:val="1470"/>
        </w:trPr>
        <w:tc>
          <w:tcPr>
            <w:tcW w:w="918" w:type="dxa"/>
            <w:hideMark/>
          </w:tcPr>
          <w:p w14:paraId="07C975B8" w14:textId="1B8EF38F" w:rsidR="003643CB" w:rsidRPr="00DE19F6" w:rsidRDefault="003643CB" w:rsidP="00561A4F">
            <w:pPr>
              <w:rPr>
                <w:b/>
                <w:bCs/>
              </w:rPr>
            </w:pPr>
            <w:r w:rsidRPr="00DE19F6">
              <w:t>857</w:t>
            </w:r>
          </w:p>
        </w:tc>
        <w:tc>
          <w:tcPr>
            <w:tcW w:w="1260" w:type="dxa"/>
            <w:hideMark/>
          </w:tcPr>
          <w:p w14:paraId="56B5D10F" w14:textId="051AA096" w:rsidR="003643CB" w:rsidRPr="00DE19F6" w:rsidRDefault="003643CB" w:rsidP="00561A4F">
            <w:pPr>
              <w:rPr>
                <w:b/>
                <w:bCs/>
              </w:rPr>
            </w:pPr>
            <w:r w:rsidRPr="00DE19F6">
              <w:t>10</w:t>
            </w:r>
          </w:p>
        </w:tc>
        <w:tc>
          <w:tcPr>
            <w:tcW w:w="1440" w:type="dxa"/>
            <w:hideMark/>
          </w:tcPr>
          <w:p w14:paraId="182215A7" w14:textId="3AE286EE" w:rsidR="003643CB" w:rsidRPr="00DE19F6" w:rsidRDefault="003643CB" w:rsidP="00561A4F">
            <w:pPr>
              <w:rPr>
                <w:b/>
                <w:bCs/>
              </w:rPr>
            </w:pPr>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6EA55C0A" w14:textId="1F310724" w:rsidR="003643CB" w:rsidRPr="00DE19F6" w:rsidRDefault="003643CB" w:rsidP="00561A4F">
            <w:pPr>
              <w:rPr>
                <w:b/>
                <w:bCs/>
              </w:rPr>
            </w:pPr>
            <w:r w:rsidRPr="00DE19F6">
              <w:t>Institutional (24%), high dens. Residential (22%), residential med. Dens (21%), commercial and services (12%)</w:t>
            </w:r>
          </w:p>
        </w:tc>
        <w:tc>
          <w:tcPr>
            <w:tcW w:w="2564" w:type="dxa"/>
            <w:hideMark/>
          </w:tcPr>
          <w:p w14:paraId="58C8EA8F" w14:textId="0D973A97" w:rsidR="003643CB" w:rsidRPr="00DE19F6" w:rsidRDefault="003643CB" w:rsidP="00561A4F">
            <w:pPr>
              <w:rPr>
                <w:b/>
              </w:rPr>
            </w:pPr>
            <w:r w:rsidRPr="00DE19F6">
              <w:t xml:space="preserve">Central Drainage ditch, Lake </w:t>
            </w:r>
            <w:proofErr w:type="spellStart"/>
            <w:r w:rsidRPr="00DE19F6">
              <w:t>Talquin</w:t>
            </w:r>
            <w:proofErr w:type="spellEnd"/>
            <w:r w:rsidRPr="00DE19F6">
              <w:t xml:space="preserve">, Lake </w:t>
            </w:r>
            <w:proofErr w:type="spellStart"/>
            <w:r w:rsidRPr="00DE19F6">
              <w:t>Tallavanna</w:t>
            </w:r>
            <w:proofErr w:type="spellEnd"/>
          </w:p>
        </w:tc>
        <w:tc>
          <w:tcPr>
            <w:tcW w:w="900" w:type="dxa"/>
            <w:hideMark/>
          </w:tcPr>
          <w:p w14:paraId="2EDB64C4" w14:textId="4F4E6185" w:rsidR="003643CB" w:rsidRPr="00DE19F6" w:rsidRDefault="003643CB" w:rsidP="00561A4F">
            <w:pPr>
              <w:rPr>
                <w:b/>
              </w:rPr>
            </w:pPr>
            <w:r w:rsidRPr="00DE19F6">
              <w:t>5.85</w:t>
            </w:r>
          </w:p>
        </w:tc>
      </w:tr>
      <w:tr w:rsidR="003643CB" w:rsidRPr="00DE19F6" w14:paraId="52DBADAB" w14:textId="77777777" w:rsidTr="00DE19F6">
        <w:trPr>
          <w:trHeight w:val="1800"/>
        </w:trPr>
        <w:tc>
          <w:tcPr>
            <w:tcW w:w="918" w:type="dxa"/>
            <w:noWrap/>
            <w:hideMark/>
          </w:tcPr>
          <w:p w14:paraId="2EAB86A7" w14:textId="57EBFD82" w:rsidR="003643CB" w:rsidRPr="00DE19F6" w:rsidRDefault="003643CB">
            <w:r w:rsidRPr="00DE19F6">
              <w:t>1297D</w:t>
            </w:r>
          </w:p>
        </w:tc>
        <w:tc>
          <w:tcPr>
            <w:tcW w:w="1260" w:type="dxa"/>
            <w:noWrap/>
            <w:hideMark/>
          </w:tcPr>
          <w:p w14:paraId="0559763C" w14:textId="49730D58" w:rsidR="003643CB" w:rsidRPr="00DE19F6" w:rsidRDefault="003643CB" w:rsidP="00DE19F6">
            <w:r w:rsidRPr="00DE19F6">
              <w:t>10</w:t>
            </w:r>
          </w:p>
        </w:tc>
        <w:tc>
          <w:tcPr>
            <w:tcW w:w="1440" w:type="dxa"/>
            <w:hideMark/>
          </w:tcPr>
          <w:p w14:paraId="54198CCD" w14:textId="219A3D37"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733B665E" w14:textId="556E6076" w:rsidR="003643CB" w:rsidRPr="00DE19F6" w:rsidRDefault="003643CB">
            <w:r w:rsidRPr="00DE19F6">
              <w:t>lakes (30%), upland mixed forests (23%), wetland hardwood and coniferous forests (12%); tree plantations, (12%)</w:t>
            </w:r>
          </w:p>
        </w:tc>
        <w:tc>
          <w:tcPr>
            <w:tcW w:w="2564" w:type="dxa"/>
            <w:hideMark/>
          </w:tcPr>
          <w:p w14:paraId="48D31271" w14:textId="31E10C6C" w:rsidR="003643CB" w:rsidRPr="00DE19F6" w:rsidRDefault="003643CB">
            <w:r w:rsidRPr="00DE19F6">
              <w:rPr>
                <w:u w:val="single"/>
              </w:rPr>
              <w:t xml:space="preserve">Lake </w:t>
            </w:r>
            <w:proofErr w:type="spellStart"/>
            <w:proofErr w:type="gramStart"/>
            <w:r w:rsidRPr="00DE19F6">
              <w:rPr>
                <w:u w:val="single"/>
              </w:rPr>
              <w:t>Talquin</w:t>
            </w:r>
            <w:proofErr w:type="spellEnd"/>
            <w:r w:rsidRPr="00DE19F6">
              <w:t xml:space="preserve">,  </w:t>
            </w:r>
            <w:proofErr w:type="spellStart"/>
            <w:r w:rsidRPr="00DE19F6">
              <w:t>Ochlockonee</w:t>
            </w:r>
            <w:proofErr w:type="spellEnd"/>
            <w:proofErr w:type="gramEnd"/>
            <w:r w:rsidRPr="00DE19F6">
              <w:t xml:space="preserve"> R., Lake </w:t>
            </w:r>
            <w:proofErr w:type="spellStart"/>
            <w:r w:rsidRPr="00DE19F6">
              <w:t>Talquin</w:t>
            </w:r>
            <w:proofErr w:type="spellEnd"/>
          </w:p>
        </w:tc>
        <w:tc>
          <w:tcPr>
            <w:tcW w:w="900" w:type="dxa"/>
            <w:noWrap/>
            <w:hideMark/>
          </w:tcPr>
          <w:p w14:paraId="64776146" w14:textId="053BB5B4" w:rsidR="003643CB" w:rsidRPr="00DE19F6" w:rsidRDefault="003643CB" w:rsidP="00DE19F6">
            <w:r w:rsidRPr="00DE19F6">
              <w:t>12.2</w:t>
            </w:r>
          </w:p>
        </w:tc>
      </w:tr>
      <w:tr w:rsidR="003643CB" w:rsidRPr="00DE19F6" w14:paraId="660BE858" w14:textId="77777777" w:rsidTr="00DE19F6">
        <w:trPr>
          <w:trHeight w:val="1800"/>
        </w:trPr>
        <w:tc>
          <w:tcPr>
            <w:tcW w:w="918" w:type="dxa"/>
            <w:noWrap/>
            <w:hideMark/>
          </w:tcPr>
          <w:p w14:paraId="50A260E5" w14:textId="15D5C404" w:rsidR="003643CB" w:rsidRPr="00DE19F6" w:rsidRDefault="003643CB">
            <w:r w:rsidRPr="00DE19F6">
              <w:t>1604B</w:t>
            </w:r>
          </w:p>
        </w:tc>
        <w:tc>
          <w:tcPr>
            <w:tcW w:w="1260" w:type="dxa"/>
            <w:noWrap/>
            <w:hideMark/>
          </w:tcPr>
          <w:p w14:paraId="006C20FD" w14:textId="1BDAB07F" w:rsidR="003643CB" w:rsidRPr="00DE19F6" w:rsidRDefault="003643CB" w:rsidP="00DE19F6">
            <w:r w:rsidRPr="00DE19F6">
              <w:t>8</w:t>
            </w:r>
          </w:p>
        </w:tc>
        <w:tc>
          <w:tcPr>
            <w:tcW w:w="1440" w:type="dxa"/>
            <w:hideMark/>
          </w:tcPr>
          <w:p w14:paraId="4F3A3DAF" w14:textId="4FE8E27F" w:rsidR="003643CB" w:rsidRPr="00DE19F6" w:rsidRDefault="003643CB">
            <w:r w:rsidRPr="00DE19F6">
              <w:t xml:space="preserve">2.4-D, atrazine,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hexazinone, imidacloprid, metolachlor</w:t>
            </w:r>
          </w:p>
        </w:tc>
        <w:tc>
          <w:tcPr>
            <w:tcW w:w="2494" w:type="dxa"/>
            <w:hideMark/>
          </w:tcPr>
          <w:p w14:paraId="085D5020" w14:textId="7E029EEB" w:rsidR="003643CB" w:rsidRPr="00DE19F6" w:rsidRDefault="003643CB">
            <w:r w:rsidRPr="00DE19F6">
              <w:t>residential high dens. (63%), commercial (7.7%), residential med dens (6.8%), low dens. Residential (5.8%); recreational (5.6%)</w:t>
            </w:r>
          </w:p>
        </w:tc>
        <w:tc>
          <w:tcPr>
            <w:tcW w:w="2564" w:type="dxa"/>
            <w:hideMark/>
          </w:tcPr>
          <w:p w14:paraId="7ED789A1" w14:textId="6217FE15" w:rsidR="003643CB" w:rsidRPr="00DE19F6" w:rsidRDefault="003643CB">
            <w:r w:rsidRPr="00DE19F6">
              <w:t>Allen Creek, Coastal Hillsborough Bay Tributary</w:t>
            </w:r>
          </w:p>
        </w:tc>
        <w:tc>
          <w:tcPr>
            <w:tcW w:w="900" w:type="dxa"/>
            <w:noWrap/>
            <w:hideMark/>
          </w:tcPr>
          <w:p w14:paraId="2DC7D38F" w14:textId="0F49E591" w:rsidR="003643CB" w:rsidRPr="00DE19F6" w:rsidRDefault="003643CB" w:rsidP="00DE19F6">
            <w:r w:rsidRPr="00DE19F6">
              <w:t>4.92</w:t>
            </w:r>
          </w:p>
        </w:tc>
      </w:tr>
      <w:tr w:rsidR="003643CB" w:rsidRPr="00DE19F6" w14:paraId="75F7D9F5" w14:textId="77777777" w:rsidTr="00DE19F6">
        <w:trPr>
          <w:trHeight w:val="1200"/>
        </w:trPr>
        <w:tc>
          <w:tcPr>
            <w:tcW w:w="918" w:type="dxa"/>
            <w:noWrap/>
            <w:hideMark/>
          </w:tcPr>
          <w:p w14:paraId="71DD582D" w14:textId="7FB32DAB" w:rsidR="003643CB" w:rsidRPr="00DE19F6" w:rsidRDefault="003643CB">
            <w:r w:rsidRPr="00DE19F6">
              <w:t>1813C</w:t>
            </w:r>
          </w:p>
        </w:tc>
        <w:tc>
          <w:tcPr>
            <w:tcW w:w="1260" w:type="dxa"/>
            <w:noWrap/>
            <w:hideMark/>
          </w:tcPr>
          <w:p w14:paraId="538C98E1" w14:textId="535B5061" w:rsidR="003643CB" w:rsidRPr="00DE19F6" w:rsidRDefault="003643CB" w:rsidP="00DE19F6">
            <w:r w:rsidRPr="00DE19F6">
              <w:t>10</w:t>
            </w:r>
          </w:p>
        </w:tc>
        <w:tc>
          <w:tcPr>
            <w:tcW w:w="1440" w:type="dxa"/>
            <w:hideMark/>
          </w:tcPr>
          <w:p w14:paraId="53D1C42E" w14:textId="10BBC059"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31600DC0" w14:textId="50F89DAE" w:rsidR="003643CB" w:rsidRPr="00DE19F6" w:rsidRDefault="003643CB">
            <w:r w:rsidRPr="00DE19F6">
              <w:t xml:space="preserve"> tree crops (24%), open land (19%), cropland/pastureland (16%); vegetated </w:t>
            </w:r>
            <w:proofErr w:type="gramStart"/>
            <w:r w:rsidRPr="00DE19F6">
              <w:t>non forest</w:t>
            </w:r>
            <w:proofErr w:type="gramEnd"/>
            <w:r w:rsidRPr="00DE19F6">
              <w:t xml:space="preserve"> wetlands (9%); med dens residential (4.2%), low dens res (2.7%)</w:t>
            </w:r>
          </w:p>
        </w:tc>
        <w:tc>
          <w:tcPr>
            <w:tcW w:w="2564" w:type="dxa"/>
            <w:hideMark/>
          </w:tcPr>
          <w:p w14:paraId="4CFC4DF3" w14:textId="045181CF" w:rsidR="003643CB" w:rsidRPr="00DE19F6" w:rsidRDefault="003643CB">
            <w:r w:rsidRPr="00DE19F6">
              <w:rPr>
                <w:u w:val="single"/>
              </w:rPr>
              <w:t>Lake Letta</w:t>
            </w:r>
            <w:r w:rsidRPr="00DE19F6">
              <w:t xml:space="preserve">, Lake </w:t>
            </w:r>
            <w:proofErr w:type="spellStart"/>
            <w:r w:rsidRPr="00DE19F6">
              <w:t>Istokpoga</w:t>
            </w:r>
            <w:proofErr w:type="spellEnd"/>
            <w:r w:rsidRPr="00DE19F6">
              <w:t xml:space="preserve"> Planning unit, Kissimmee R.</w:t>
            </w:r>
          </w:p>
        </w:tc>
        <w:tc>
          <w:tcPr>
            <w:tcW w:w="900" w:type="dxa"/>
            <w:noWrap/>
            <w:hideMark/>
          </w:tcPr>
          <w:p w14:paraId="06473CE5" w14:textId="4620E4B1" w:rsidR="003643CB" w:rsidRPr="00DE19F6" w:rsidRDefault="003643CB" w:rsidP="00DE19F6">
            <w:r w:rsidRPr="00DE19F6">
              <w:t>17.7</w:t>
            </w:r>
          </w:p>
        </w:tc>
      </w:tr>
      <w:tr w:rsidR="00F369F1" w:rsidRPr="00DE19F6" w14:paraId="05485A1D" w14:textId="77777777" w:rsidTr="00561A4F">
        <w:trPr>
          <w:trHeight w:val="1800"/>
        </w:trPr>
        <w:tc>
          <w:tcPr>
            <w:tcW w:w="918" w:type="dxa"/>
            <w:tcBorders>
              <w:bottom w:val="single" w:sz="4" w:space="0" w:color="auto"/>
            </w:tcBorders>
            <w:shd w:val="clear" w:color="auto" w:fill="DDD9C3" w:themeFill="background2" w:themeFillShade="E6"/>
            <w:noWrap/>
          </w:tcPr>
          <w:p w14:paraId="64B318FB" w14:textId="77777777" w:rsidR="00F369F1" w:rsidRPr="00DE19F6" w:rsidRDefault="00F369F1" w:rsidP="00561A4F">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45D22EF3" w14:textId="54EB9828" w:rsidR="00F369F1" w:rsidRPr="00DE19F6" w:rsidRDefault="00F369F1" w:rsidP="00561A4F">
            <w:r w:rsidRPr="00DE19F6">
              <w:rPr>
                <w:b/>
                <w:bCs/>
              </w:rPr>
              <w:t xml:space="preserve"># of top 10 pesticides </w:t>
            </w:r>
            <w:r w:rsidR="00EC1537">
              <w:rPr>
                <w:b/>
                <w:bCs/>
              </w:rPr>
              <w:t>det</w:t>
            </w:r>
            <w:r w:rsidRPr="00DE19F6">
              <w:rPr>
                <w:b/>
                <w:bCs/>
              </w:rPr>
              <w:t>ected</w:t>
            </w:r>
          </w:p>
        </w:tc>
        <w:tc>
          <w:tcPr>
            <w:tcW w:w="1440" w:type="dxa"/>
            <w:tcBorders>
              <w:bottom w:val="single" w:sz="4" w:space="0" w:color="auto"/>
            </w:tcBorders>
            <w:shd w:val="clear" w:color="auto" w:fill="DDD9C3" w:themeFill="background2" w:themeFillShade="E6"/>
          </w:tcPr>
          <w:p w14:paraId="2B5FF672" w14:textId="77777777" w:rsidR="00F369F1" w:rsidRPr="00DE19F6" w:rsidRDefault="00F369F1" w:rsidP="00561A4F">
            <w:r w:rsidRPr="00DE19F6">
              <w:rPr>
                <w:b/>
                <w:bCs/>
              </w:rPr>
              <w:t>Pesticides Detected</w:t>
            </w:r>
          </w:p>
        </w:tc>
        <w:tc>
          <w:tcPr>
            <w:tcW w:w="2494" w:type="dxa"/>
            <w:tcBorders>
              <w:bottom w:val="single" w:sz="4" w:space="0" w:color="auto"/>
            </w:tcBorders>
            <w:shd w:val="clear" w:color="auto" w:fill="DDD9C3" w:themeFill="background2" w:themeFillShade="E6"/>
          </w:tcPr>
          <w:p w14:paraId="1B7E48E9" w14:textId="77777777" w:rsidR="00F369F1" w:rsidRPr="00DE19F6" w:rsidRDefault="00F369F1" w:rsidP="00561A4F">
            <w:r w:rsidRPr="00DE19F6">
              <w:rPr>
                <w:b/>
                <w:bCs/>
              </w:rPr>
              <w:t>Dominant Land uses</w:t>
            </w:r>
          </w:p>
        </w:tc>
        <w:tc>
          <w:tcPr>
            <w:tcW w:w="2564" w:type="dxa"/>
            <w:tcBorders>
              <w:bottom w:val="single" w:sz="4" w:space="0" w:color="auto"/>
            </w:tcBorders>
            <w:shd w:val="clear" w:color="auto" w:fill="DDD9C3" w:themeFill="background2" w:themeFillShade="E6"/>
          </w:tcPr>
          <w:p w14:paraId="56BFCFC9" w14:textId="77777777" w:rsidR="00F369F1" w:rsidRPr="00DE19F6" w:rsidRDefault="00F369F1" w:rsidP="00561A4F">
            <w:r w:rsidRPr="00DE19F6">
              <w:rPr>
                <w:b/>
              </w:rPr>
              <w:t>Location</w:t>
            </w:r>
          </w:p>
        </w:tc>
        <w:tc>
          <w:tcPr>
            <w:tcW w:w="900" w:type="dxa"/>
            <w:tcBorders>
              <w:bottom w:val="single" w:sz="4" w:space="0" w:color="auto"/>
            </w:tcBorders>
            <w:shd w:val="clear" w:color="auto" w:fill="DDD9C3" w:themeFill="background2" w:themeFillShade="E6"/>
            <w:noWrap/>
          </w:tcPr>
          <w:p w14:paraId="17933441" w14:textId="77777777" w:rsidR="00F369F1" w:rsidRPr="00DE19F6" w:rsidRDefault="00F369F1" w:rsidP="00561A4F">
            <w:r w:rsidRPr="00DE19F6">
              <w:rPr>
                <w:b/>
              </w:rPr>
              <w:t>WBID area, square miles</w:t>
            </w:r>
          </w:p>
        </w:tc>
      </w:tr>
      <w:tr w:rsidR="003643CB" w:rsidRPr="00DE19F6" w14:paraId="258D58B6" w14:textId="77777777" w:rsidTr="00DE19F6">
        <w:trPr>
          <w:trHeight w:val="1800"/>
        </w:trPr>
        <w:tc>
          <w:tcPr>
            <w:tcW w:w="918" w:type="dxa"/>
            <w:noWrap/>
            <w:hideMark/>
          </w:tcPr>
          <w:p w14:paraId="407171C2" w14:textId="466AC7DE" w:rsidR="003643CB" w:rsidRPr="00DE19F6" w:rsidRDefault="003643CB">
            <w:r w:rsidRPr="00DE19F6">
              <w:t>1937</w:t>
            </w:r>
          </w:p>
        </w:tc>
        <w:tc>
          <w:tcPr>
            <w:tcW w:w="1260" w:type="dxa"/>
            <w:noWrap/>
            <w:hideMark/>
          </w:tcPr>
          <w:p w14:paraId="5B25ECBA" w14:textId="6CD61DE8" w:rsidR="003643CB" w:rsidRPr="00DE19F6" w:rsidRDefault="003643CB" w:rsidP="00DE19F6">
            <w:r w:rsidRPr="00DE19F6">
              <w:t>9</w:t>
            </w:r>
          </w:p>
        </w:tc>
        <w:tc>
          <w:tcPr>
            <w:tcW w:w="1440" w:type="dxa"/>
            <w:hideMark/>
          </w:tcPr>
          <w:p w14:paraId="58F77FD3" w14:textId="38AAD2C0"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29EF9CD7" w14:textId="6D1F78E4" w:rsidR="003643CB" w:rsidRPr="00DE19F6" w:rsidRDefault="003643CB">
            <w:r w:rsidRPr="00DE19F6">
              <w:t>med dens residential (36%), low dens res (10%), high dens res (9.2%), recreational (6.2%); reservoirs (5.5%)</w:t>
            </w:r>
          </w:p>
        </w:tc>
        <w:tc>
          <w:tcPr>
            <w:tcW w:w="2564" w:type="dxa"/>
            <w:hideMark/>
          </w:tcPr>
          <w:p w14:paraId="6860C01E" w14:textId="6B2AEF4F" w:rsidR="003643CB" w:rsidRPr="00DE19F6" w:rsidRDefault="003643CB">
            <w:r w:rsidRPr="00DE19F6">
              <w:t xml:space="preserve">Philippi and Philippi </w:t>
            </w:r>
            <w:proofErr w:type="spellStart"/>
            <w:r w:rsidRPr="00DE19F6">
              <w:t>Trib</w:t>
            </w:r>
            <w:proofErr w:type="spellEnd"/>
            <w:r w:rsidRPr="00DE19F6">
              <w:t>, Sarasota Bay, Peace, Myakka</w:t>
            </w:r>
          </w:p>
        </w:tc>
        <w:tc>
          <w:tcPr>
            <w:tcW w:w="900" w:type="dxa"/>
            <w:noWrap/>
            <w:hideMark/>
          </w:tcPr>
          <w:p w14:paraId="62B71AD5" w14:textId="4841F5C6" w:rsidR="003643CB" w:rsidRPr="00DE19F6" w:rsidRDefault="003643CB" w:rsidP="00DE19F6">
            <w:r w:rsidRPr="00DE19F6">
              <w:t>28.1</w:t>
            </w:r>
          </w:p>
        </w:tc>
      </w:tr>
      <w:tr w:rsidR="003643CB" w:rsidRPr="00DE19F6" w14:paraId="2A40FD93" w14:textId="77777777" w:rsidTr="00DE19F6">
        <w:trPr>
          <w:trHeight w:val="1500"/>
        </w:trPr>
        <w:tc>
          <w:tcPr>
            <w:tcW w:w="918" w:type="dxa"/>
            <w:noWrap/>
            <w:hideMark/>
          </w:tcPr>
          <w:p w14:paraId="3A911735" w14:textId="001F3B19" w:rsidR="003643CB" w:rsidRPr="00DE19F6" w:rsidRDefault="003643CB">
            <w:r w:rsidRPr="00DE19F6">
              <w:t>1962</w:t>
            </w:r>
          </w:p>
        </w:tc>
        <w:tc>
          <w:tcPr>
            <w:tcW w:w="1260" w:type="dxa"/>
            <w:noWrap/>
            <w:hideMark/>
          </w:tcPr>
          <w:p w14:paraId="6B3424F7" w14:textId="0DEDD32F" w:rsidR="003643CB" w:rsidRPr="00DE19F6" w:rsidRDefault="003643CB" w:rsidP="00DE19F6">
            <w:r w:rsidRPr="00DE19F6">
              <w:t>9</w:t>
            </w:r>
          </w:p>
        </w:tc>
        <w:tc>
          <w:tcPr>
            <w:tcW w:w="1440" w:type="dxa"/>
            <w:hideMark/>
          </w:tcPr>
          <w:p w14:paraId="4A7B1A55" w14:textId="5403215D" w:rsidR="003643CB" w:rsidRPr="00DE19F6" w:rsidRDefault="003643CB">
            <w:r w:rsidRPr="00DE19F6">
              <w:t xml:space="preserve">2.4-D, atrazine,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6FADF96E" w14:textId="544DE55D" w:rsidR="003643CB" w:rsidRPr="00DE19F6" w:rsidRDefault="003643CB">
            <w:r w:rsidRPr="00DE19F6">
              <w:t>tree crops (27%), cropland/pastureland (25%), shrub and brushland (15%), vegetated non-forest wetlands (12%); open lands (7.1%)</w:t>
            </w:r>
          </w:p>
        </w:tc>
        <w:tc>
          <w:tcPr>
            <w:tcW w:w="2564" w:type="dxa"/>
            <w:hideMark/>
          </w:tcPr>
          <w:p w14:paraId="0046E6E7" w14:textId="7C069CC2" w:rsidR="003643CB" w:rsidRPr="00DE19F6" w:rsidRDefault="003643CB">
            <w:r w:rsidRPr="00DE19F6">
              <w:t xml:space="preserve">Prairie </w:t>
            </w:r>
            <w:proofErr w:type="spellStart"/>
            <w:r w:rsidRPr="00DE19F6">
              <w:t>Ck</w:t>
            </w:r>
            <w:proofErr w:type="spellEnd"/>
            <w:r w:rsidRPr="00DE19F6">
              <w:t>, Lower Peace River, Sarasota Bay</w:t>
            </w:r>
          </w:p>
        </w:tc>
        <w:tc>
          <w:tcPr>
            <w:tcW w:w="900" w:type="dxa"/>
            <w:noWrap/>
            <w:hideMark/>
          </w:tcPr>
          <w:p w14:paraId="3B14DBCC" w14:textId="5F35A26C" w:rsidR="003643CB" w:rsidRPr="00DE19F6" w:rsidRDefault="003643CB" w:rsidP="00DE19F6">
            <w:r w:rsidRPr="00DE19F6">
              <w:t>107</w:t>
            </w:r>
          </w:p>
        </w:tc>
      </w:tr>
      <w:tr w:rsidR="003643CB" w:rsidRPr="00DE19F6" w14:paraId="55EA824E" w14:textId="77777777" w:rsidTr="00DE19F6">
        <w:trPr>
          <w:trHeight w:val="1500"/>
        </w:trPr>
        <w:tc>
          <w:tcPr>
            <w:tcW w:w="918" w:type="dxa"/>
            <w:noWrap/>
            <w:hideMark/>
          </w:tcPr>
          <w:p w14:paraId="1A4CB7D0" w14:textId="7C1DFC45" w:rsidR="003643CB" w:rsidRPr="00DE19F6" w:rsidRDefault="003643CB">
            <w:r w:rsidRPr="00DE19F6">
              <w:t>2719</w:t>
            </w:r>
          </w:p>
        </w:tc>
        <w:tc>
          <w:tcPr>
            <w:tcW w:w="1260" w:type="dxa"/>
            <w:noWrap/>
            <w:hideMark/>
          </w:tcPr>
          <w:p w14:paraId="0C345E03" w14:textId="01AE5B70" w:rsidR="003643CB" w:rsidRPr="00DE19F6" w:rsidRDefault="003643CB" w:rsidP="00DE19F6">
            <w:r w:rsidRPr="00DE19F6">
              <w:t>8</w:t>
            </w:r>
          </w:p>
        </w:tc>
        <w:tc>
          <w:tcPr>
            <w:tcW w:w="1440" w:type="dxa"/>
            <w:hideMark/>
          </w:tcPr>
          <w:p w14:paraId="50075C73" w14:textId="469BAC8B"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hexazinone, imidacloprid, metolachlor</w:t>
            </w:r>
          </w:p>
        </w:tc>
        <w:tc>
          <w:tcPr>
            <w:tcW w:w="2494" w:type="dxa"/>
            <w:hideMark/>
          </w:tcPr>
          <w:p w14:paraId="45728CEE" w14:textId="274083D9" w:rsidR="003643CB" w:rsidRPr="00DE19F6" w:rsidRDefault="003643CB">
            <w:r w:rsidRPr="00DE19F6">
              <w:t>institutional (68%), recreational (7.2%); med dens res (5.7%), high dens res (3.7%), commercial/transportation (3.9%)</w:t>
            </w:r>
          </w:p>
        </w:tc>
        <w:tc>
          <w:tcPr>
            <w:tcW w:w="2564" w:type="dxa"/>
            <w:hideMark/>
          </w:tcPr>
          <w:p w14:paraId="5695688B" w14:textId="6466EB00" w:rsidR="003643CB" w:rsidRPr="00DE19F6" w:rsidRDefault="003643CB">
            <w:r w:rsidRPr="00DE19F6">
              <w:t xml:space="preserve">Lake Alice outlet Orange </w:t>
            </w:r>
            <w:proofErr w:type="spellStart"/>
            <w:r w:rsidRPr="00DE19F6">
              <w:t>Ck</w:t>
            </w:r>
            <w:proofErr w:type="spellEnd"/>
            <w:r w:rsidRPr="00DE19F6">
              <w:t>, Ocklawaha</w:t>
            </w:r>
          </w:p>
        </w:tc>
        <w:tc>
          <w:tcPr>
            <w:tcW w:w="900" w:type="dxa"/>
            <w:noWrap/>
            <w:hideMark/>
          </w:tcPr>
          <w:p w14:paraId="3CD86D6B" w14:textId="01072BFB" w:rsidR="003643CB" w:rsidRPr="00DE19F6" w:rsidRDefault="003643CB" w:rsidP="00DE19F6">
            <w:r w:rsidRPr="00DE19F6">
              <w:t>2.32</w:t>
            </w:r>
          </w:p>
        </w:tc>
      </w:tr>
      <w:tr w:rsidR="003643CB" w:rsidRPr="00DE19F6" w14:paraId="10BCEE92" w14:textId="77777777" w:rsidTr="00DE19F6">
        <w:trPr>
          <w:trHeight w:val="1200"/>
        </w:trPr>
        <w:tc>
          <w:tcPr>
            <w:tcW w:w="918" w:type="dxa"/>
            <w:noWrap/>
            <w:hideMark/>
          </w:tcPr>
          <w:p w14:paraId="2095BB69" w14:textId="2467A427" w:rsidR="003643CB" w:rsidRPr="00DE19F6" w:rsidRDefault="003643CB">
            <w:r w:rsidRPr="00DE19F6">
              <w:t>2751</w:t>
            </w:r>
          </w:p>
        </w:tc>
        <w:tc>
          <w:tcPr>
            <w:tcW w:w="1260" w:type="dxa"/>
            <w:noWrap/>
            <w:hideMark/>
          </w:tcPr>
          <w:p w14:paraId="2B437327" w14:textId="2B406D47" w:rsidR="003643CB" w:rsidRPr="00DE19F6" w:rsidRDefault="003643CB" w:rsidP="00DE19F6">
            <w:r w:rsidRPr="00DE19F6">
              <w:t>3</w:t>
            </w:r>
          </w:p>
        </w:tc>
        <w:tc>
          <w:tcPr>
            <w:tcW w:w="1440" w:type="dxa"/>
            <w:hideMark/>
          </w:tcPr>
          <w:p w14:paraId="55A567FF" w14:textId="4572D73E" w:rsidR="003643CB" w:rsidRPr="00DE19F6" w:rsidRDefault="003643CB">
            <w:r w:rsidRPr="00DE19F6">
              <w:t xml:space="preserve">2,4-D, </w:t>
            </w:r>
            <w:proofErr w:type="spellStart"/>
            <w:r w:rsidRPr="00DE19F6">
              <w:t>fluridone</w:t>
            </w:r>
            <w:proofErr w:type="spellEnd"/>
            <w:r w:rsidRPr="00DE19F6">
              <w:t>, hexazinone, metolachlor</w:t>
            </w:r>
          </w:p>
        </w:tc>
        <w:tc>
          <w:tcPr>
            <w:tcW w:w="2494" w:type="dxa"/>
            <w:hideMark/>
          </w:tcPr>
          <w:p w14:paraId="459390C1" w14:textId="7557F976" w:rsidR="003643CB" w:rsidRPr="00DE19F6" w:rsidRDefault="003643CB">
            <w:r w:rsidRPr="00DE19F6">
              <w:t>tree plantations (41%), cropland/pasture (18%), wetland forests (22%); non-forest wetlands (5.5%)</w:t>
            </w:r>
          </w:p>
        </w:tc>
        <w:tc>
          <w:tcPr>
            <w:tcW w:w="2564" w:type="dxa"/>
            <w:hideMark/>
          </w:tcPr>
          <w:p w14:paraId="49252443" w14:textId="5E44C1CD" w:rsidR="003643CB" w:rsidRPr="00DE19F6" w:rsidRDefault="003643CB">
            <w:proofErr w:type="spellStart"/>
            <w:r w:rsidRPr="00DE19F6">
              <w:rPr>
                <w:u w:val="single"/>
              </w:rPr>
              <w:t>Lochloosa</w:t>
            </w:r>
            <w:proofErr w:type="spellEnd"/>
            <w:r w:rsidRPr="00DE19F6">
              <w:rPr>
                <w:u w:val="single"/>
              </w:rPr>
              <w:t xml:space="preserve"> Slough</w:t>
            </w:r>
            <w:r w:rsidRPr="00DE19F6">
              <w:t xml:space="preserve">, Orange Ck., </w:t>
            </w:r>
            <w:proofErr w:type="spellStart"/>
            <w:r w:rsidRPr="00DE19F6">
              <w:t>Oklawaha</w:t>
            </w:r>
            <w:proofErr w:type="spellEnd"/>
          </w:p>
        </w:tc>
        <w:tc>
          <w:tcPr>
            <w:tcW w:w="900" w:type="dxa"/>
            <w:noWrap/>
            <w:hideMark/>
          </w:tcPr>
          <w:p w14:paraId="30ED0A9D" w14:textId="382DF4EF" w:rsidR="003643CB" w:rsidRPr="00DE19F6" w:rsidRDefault="003643CB" w:rsidP="00DE19F6">
            <w:r w:rsidRPr="00DE19F6">
              <w:t>7.41</w:t>
            </w:r>
          </w:p>
        </w:tc>
      </w:tr>
      <w:tr w:rsidR="003643CB" w:rsidRPr="00DE19F6" w14:paraId="67BC7B9E" w14:textId="77777777" w:rsidTr="00DE19F6">
        <w:trPr>
          <w:trHeight w:val="1200"/>
        </w:trPr>
        <w:tc>
          <w:tcPr>
            <w:tcW w:w="918" w:type="dxa"/>
            <w:noWrap/>
            <w:hideMark/>
          </w:tcPr>
          <w:p w14:paraId="3B192018" w14:textId="46912C3D" w:rsidR="003643CB" w:rsidRPr="00DE19F6" w:rsidRDefault="003643CB">
            <w:r w:rsidRPr="00DE19F6">
              <w:t>2835A1</w:t>
            </w:r>
          </w:p>
        </w:tc>
        <w:tc>
          <w:tcPr>
            <w:tcW w:w="1260" w:type="dxa"/>
            <w:noWrap/>
            <w:hideMark/>
          </w:tcPr>
          <w:p w14:paraId="4DF11661" w14:textId="1C97E1CF" w:rsidR="003643CB" w:rsidRPr="00DE19F6" w:rsidRDefault="003643CB" w:rsidP="00DE19F6">
            <w:r w:rsidRPr="00DE19F6">
              <w:t>7</w:t>
            </w:r>
          </w:p>
        </w:tc>
        <w:tc>
          <w:tcPr>
            <w:tcW w:w="1440" w:type="dxa"/>
            <w:hideMark/>
          </w:tcPr>
          <w:p w14:paraId="34F46307" w14:textId="6ACF1E5A"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hexazinone, </w:t>
            </w:r>
            <w:proofErr w:type="spellStart"/>
            <w:r w:rsidRPr="00DE19F6">
              <w:t>metalaxyl</w:t>
            </w:r>
            <w:proofErr w:type="spellEnd"/>
            <w:r w:rsidRPr="00DE19F6">
              <w:t>, metolachlor</w:t>
            </w:r>
          </w:p>
        </w:tc>
        <w:tc>
          <w:tcPr>
            <w:tcW w:w="2494" w:type="dxa"/>
            <w:hideMark/>
          </w:tcPr>
          <w:p w14:paraId="1E87CA94" w14:textId="0A1A81F5" w:rsidR="003643CB" w:rsidRPr="00DE19F6" w:rsidRDefault="003643CB">
            <w:r w:rsidRPr="00DE19F6">
              <w:t>vegetated non-forest wetlands (53%), cropland/pastureland (16%), reservoirs (8.4%), low dens res (4.6%)</w:t>
            </w:r>
          </w:p>
        </w:tc>
        <w:tc>
          <w:tcPr>
            <w:tcW w:w="2564" w:type="dxa"/>
            <w:hideMark/>
          </w:tcPr>
          <w:p w14:paraId="5A734ABC" w14:textId="11D5201B" w:rsidR="003643CB" w:rsidRPr="00DE19F6" w:rsidRDefault="003643CB">
            <w:r w:rsidRPr="00DE19F6">
              <w:t xml:space="preserve">Upper Lake Apopka, </w:t>
            </w:r>
            <w:proofErr w:type="spellStart"/>
            <w:r w:rsidRPr="00DE19F6">
              <w:t>Beauclair</w:t>
            </w:r>
            <w:proofErr w:type="spellEnd"/>
            <w:r w:rsidRPr="00DE19F6">
              <w:t xml:space="preserve"> Canal</w:t>
            </w:r>
          </w:p>
        </w:tc>
        <w:tc>
          <w:tcPr>
            <w:tcW w:w="900" w:type="dxa"/>
            <w:noWrap/>
            <w:hideMark/>
          </w:tcPr>
          <w:p w14:paraId="1406E644" w14:textId="292EFAA5" w:rsidR="003643CB" w:rsidRPr="00DE19F6" w:rsidRDefault="003643CB" w:rsidP="00DE19F6">
            <w:r w:rsidRPr="00DE19F6">
              <w:t>15.1</w:t>
            </w:r>
          </w:p>
        </w:tc>
      </w:tr>
      <w:tr w:rsidR="00F369F1" w:rsidRPr="00DE19F6" w14:paraId="2B816F06" w14:textId="77777777" w:rsidTr="00561A4F">
        <w:trPr>
          <w:trHeight w:val="1800"/>
        </w:trPr>
        <w:tc>
          <w:tcPr>
            <w:tcW w:w="918" w:type="dxa"/>
            <w:tcBorders>
              <w:bottom w:val="single" w:sz="4" w:space="0" w:color="auto"/>
            </w:tcBorders>
            <w:shd w:val="clear" w:color="auto" w:fill="DDD9C3" w:themeFill="background2" w:themeFillShade="E6"/>
            <w:noWrap/>
          </w:tcPr>
          <w:p w14:paraId="4261B7AE" w14:textId="77777777" w:rsidR="00F369F1" w:rsidRPr="00DE19F6" w:rsidRDefault="00F369F1" w:rsidP="00561A4F">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39D06DAC" w14:textId="1DEDEAB8" w:rsidR="00F369F1" w:rsidRPr="00DE19F6" w:rsidRDefault="00EC1537" w:rsidP="00561A4F">
            <w:r>
              <w:rPr>
                <w:b/>
                <w:bCs/>
              </w:rPr>
              <w:t># of top 10 pesticides det</w:t>
            </w:r>
            <w:r w:rsidR="00F369F1" w:rsidRPr="00DE19F6">
              <w:rPr>
                <w:b/>
                <w:bCs/>
              </w:rPr>
              <w:t>ected</w:t>
            </w:r>
          </w:p>
        </w:tc>
        <w:tc>
          <w:tcPr>
            <w:tcW w:w="1440" w:type="dxa"/>
            <w:tcBorders>
              <w:bottom w:val="single" w:sz="4" w:space="0" w:color="auto"/>
            </w:tcBorders>
            <w:shd w:val="clear" w:color="auto" w:fill="DDD9C3" w:themeFill="background2" w:themeFillShade="E6"/>
          </w:tcPr>
          <w:p w14:paraId="0C0C22B3" w14:textId="77777777" w:rsidR="00F369F1" w:rsidRPr="00DE19F6" w:rsidRDefault="00F369F1" w:rsidP="00561A4F">
            <w:r w:rsidRPr="00DE19F6">
              <w:rPr>
                <w:b/>
                <w:bCs/>
              </w:rPr>
              <w:t>Pesticides Detected</w:t>
            </w:r>
          </w:p>
        </w:tc>
        <w:tc>
          <w:tcPr>
            <w:tcW w:w="2494" w:type="dxa"/>
            <w:tcBorders>
              <w:bottom w:val="single" w:sz="4" w:space="0" w:color="auto"/>
            </w:tcBorders>
            <w:shd w:val="clear" w:color="auto" w:fill="DDD9C3" w:themeFill="background2" w:themeFillShade="E6"/>
          </w:tcPr>
          <w:p w14:paraId="489BDDE1" w14:textId="77777777" w:rsidR="00F369F1" w:rsidRPr="00DE19F6" w:rsidRDefault="00F369F1" w:rsidP="00561A4F">
            <w:r w:rsidRPr="00DE19F6">
              <w:rPr>
                <w:b/>
                <w:bCs/>
              </w:rPr>
              <w:t>Dominant Land uses</w:t>
            </w:r>
          </w:p>
        </w:tc>
        <w:tc>
          <w:tcPr>
            <w:tcW w:w="2564" w:type="dxa"/>
            <w:tcBorders>
              <w:bottom w:val="single" w:sz="4" w:space="0" w:color="auto"/>
            </w:tcBorders>
            <w:shd w:val="clear" w:color="auto" w:fill="DDD9C3" w:themeFill="background2" w:themeFillShade="E6"/>
          </w:tcPr>
          <w:p w14:paraId="1E9BEB10" w14:textId="77777777" w:rsidR="00F369F1" w:rsidRPr="00DE19F6" w:rsidRDefault="00F369F1" w:rsidP="00561A4F">
            <w:r w:rsidRPr="00DE19F6">
              <w:rPr>
                <w:b/>
              </w:rPr>
              <w:t>Location</w:t>
            </w:r>
          </w:p>
        </w:tc>
        <w:tc>
          <w:tcPr>
            <w:tcW w:w="900" w:type="dxa"/>
            <w:tcBorders>
              <w:bottom w:val="single" w:sz="4" w:space="0" w:color="auto"/>
            </w:tcBorders>
            <w:shd w:val="clear" w:color="auto" w:fill="DDD9C3" w:themeFill="background2" w:themeFillShade="E6"/>
            <w:noWrap/>
          </w:tcPr>
          <w:p w14:paraId="5E9594FC" w14:textId="77777777" w:rsidR="00F369F1" w:rsidRPr="00DE19F6" w:rsidRDefault="00F369F1" w:rsidP="00561A4F">
            <w:r w:rsidRPr="00DE19F6">
              <w:rPr>
                <w:b/>
              </w:rPr>
              <w:t>WBID area, square miles</w:t>
            </w:r>
          </w:p>
        </w:tc>
      </w:tr>
      <w:tr w:rsidR="003643CB" w:rsidRPr="00DE19F6" w14:paraId="589F4361" w14:textId="77777777" w:rsidTr="00DE19F6">
        <w:trPr>
          <w:trHeight w:val="1200"/>
        </w:trPr>
        <w:tc>
          <w:tcPr>
            <w:tcW w:w="918" w:type="dxa"/>
            <w:noWrap/>
            <w:hideMark/>
          </w:tcPr>
          <w:p w14:paraId="44DF5016" w14:textId="140F32BD" w:rsidR="003643CB" w:rsidRPr="00DE19F6" w:rsidRDefault="003643CB">
            <w:r w:rsidRPr="00DE19F6">
              <w:t>3188C</w:t>
            </w:r>
          </w:p>
        </w:tc>
        <w:tc>
          <w:tcPr>
            <w:tcW w:w="1260" w:type="dxa"/>
            <w:noWrap/>
            <w:hideMark/>
          </w:tcPr>
          <w:p w14:paraId="46104737" w14:textId="5830C3CE" w:rsidR="003643CB" w:rsidRPr="00DE19F6" w:rsidRDefault="003643CB" w:rsidP="00DE19F6">
            <w:r w:rsidRPr="00DE19F6">
              <w:t>9</w:t>
            </w:r>
          </w:p>
        </w:tc>
        <w:tc>
          <w:tcPr>
            <w:tcW w:w="1440" w:type="dxa"/>
            <w:hideMark/>
          </w:tcPr>
          <w:p w14:paraId="7988E00B" w14:textId="3405C119" w:rsidR="003643CB" w:rsidRPr="00DE19F6" w:rsidRDefault="003643CB">
            <w:r w:rsidRPr="00DE19F6">
              <w:t xml:space="preserve">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130808C0" w14:textId="7A05FBBA" w:rsidR="003643CB" w:rsidRPr="00DE19F6" w:rsidRDefault="003643CB">
            <w:r w:rsidRPr="00DE19F6">
              <w:t>cropland/pasture (41%), vegetated non-forest wetlands (15%), open lands (9.7%), wetland hardwood forests (7.6%); tree crops (6.1%)</w:t>
            </w:r>
          </w:p>
        </w:tc>
        <w:tc>
          <w:tcPr>
            <w:tcW w:w="2564" w:type="dxa"/>
            <w:hideMark/>
          </w:tcPr>
          <w:p w14:paraId="36445FE1" w14:textId="07F93570" w:rsidR="003643CB" w:rsidRPr="00DE19F6" w:rsidRDefault="003643CB">
            <w:r>
              <w:t xml:space="preserve">Kissimmee R above S-65D, </w:t>
            </w:r>
            <w:r w:rsidRPr="00DE19F6">
              <w:t>Kissimmee C-38 below</w:t>
            </w:r>
          </w:p>
        </w:tc>
        <w:tc>
          <w:tcPr>
            <w:tcW w:w="900" w:type="dxa"/>
            <w:noWrap/>
            <w:hideMark/>
          </w:tcPr>
          <w:p w14:paraId="781F0211" w14:textId="1D89F69D" w:rsidR="003643CB" w:rsidRPr="00DE19F6" w:rsidRDefault="003643CB" w:rsidP="00DE19F6">
            <w:r w:rsidRPr="00DE19F6">
              <w:t>25.5</w:t>
            </w:r>
          </w:p>
        </w:tc>
      </w:tr>
      <w:tr w:rsidR="003643CB" w:rsidRPr="00DE19F6" w14:paraId="29A9201D" w14:textId="77777777" w:rsidTr="00DE19F6">
        <w:trPr>
          <w:trHeight w:val="1800"/>
        </w:trPr>
        <w:tc>
          <w:tcPr>
            <w:tcW w:w="918" w:type="dxa"/>
            <w:noWrap/>
            <w:hideMark/>
          </w:tcPr>
          <w:p w14:paraId="70E8CE28" w14:textId="72B53322" w:rsidR="003643CB" w:rsidRPr="00DE19F6" w:rsidRDefault="003643CB">
            <w:r w:rsidRPr="00DE19F6">
              <w:t>3213D</w:t>
            </w:r>
          </w:p>
        </w:tc>
        <w:tc>
          <w:tcPr>
            <w:tcW w:w="1260" w:type="dxa"/>
            <w:noWrap/>
            <w:hideMark/>
          </w:tcPr>
          <w:p w14:paraId="2E39C048" w14:textId="008D863D" w:rsidR="003643CB" w:rsidRPr="00DE19F6" w:rsidRDefault="003643CB" w:rsidP="00DE19F6">
            <w:r w:rsidRPr="00DE19F6">
              <w:t>7</w:t>
            </w:r>
          </w:p>
        </w:tc>
        <w:tc>
          <w:tcPr>
            <w:tcW w:w="1440" w:type="dxa"/>
            <w:hideMark/>
          </w:tcPr>
          <w:p w14:paraId="7892456C" w14:textId="14E53192"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hexazinone, metolachlor</w:t>
            </w:r>
          </w:p>
        </w:tc>
        <w:tc>
          <w:tcPr>
            <w:tcW w:w="2494" w:type="dxa"/>
            <w:hideMark/>
          </w:tcPr>
          <w:p w14:paraId="1E7E3413" w14:textId="48B6E95C" w:rsidR="003643CB" w:rsidRPr="00DE19F6" w:rsidRDefault="003643CB">
            <w:r w:rsidRPr="00DE19F6">
              <w:t>cropland/pasture (65%), upland forests (10%); vegetated non-forest wetlands (6.6%), tree crops (5.6%), wetland hardwood forests (5%)</w:t>
            </w:r>
          </w:p>
        </w:tc>
        <w:tc>
          <w:tcPr>
            <w:tcW w:w="2564" w:type="dxa"/>
            <w:hideMark/>
          </w:tcPr>
          <w:p w14:paraId="6AA08FD8" w14:textId="62D6EA25" w:rsidR="003643CB" w:rsidRPr="00DE19F6" w:rsidRDefault="003643CB">
            <w:r w:rsidRPr="00DE19F6">
              <w:t>Martin Hwy canal, Lake Okeechobee Myrtle Slough</w:t>
            </w:r>
          </w:p>
        </w:tc>
        <w:tc>
          <w:tcPr>
            <w:tcW w:w="900" w:type="dxa"/>
            <w:noWrap/>
            <w:hideMark/>
          </w:tcPr>
          <w:p w14:paraId="2CBB5498" w14:textId="0A29A577" w:rsidR="003643CB" w:rsidRPr="00DE19F6" w:rsidRDefault="003643CB" w:rsidP="00DE19F6">
            <w:r w:rsidRPr="00DE19F6">
              <w:t>25.6</w:t>
            </w:r>
          </w:p>
        </w:tc>
      </w:tr>
      <w:tr w:rsidR="003643CB" w:rsidRPr="00DE19F6" w14:paraId="124DE432" w14:textId="77777777" w:rsidTr="00DE19F6">
        <w:trPr>
          <w:trHeight w:val="1200"/>
        </w:trPr>
        <w:tc>
          <w:tcPr>
            <w:tcW w:w="918" w:type="dxa"/>
            <w:noWrap/>
            <w:hideMark/>
          </w:tcPr>
          <w:p w14:paraId="5841CAA8" w14:textId="53855452" w:rsidR="003643CB" w:rsidRPr="00DE19F6" w:rsidRDefault="003643CB">
            <w:r w:rsidRPr="00DE19F6">
              <w:t>3258C3</w:t>
            </w:r>
          </w:p>
        </w:tc>
        <w:tc>
          <w:tcPr>
            <w:tcW w:w="1260" w:type="dxa"/>
            <w:noWrap/>
            <w:hideMark/>
          </w:tcPr>
          <w:p w14:paraId="6F086BDD" w14:textId="5CE6A043" w:rsidR="003643CB" w:rsidRPr="00DE19F6" w:rsidRDefault="003643CB" w:rsidP="00DE19F6">
            <w:r w:rsidRPr="00DE19F6">
              <w:t>9</w:t>
            </w:r>
          </w:p>
        </w:tc>
        <w:tc>
          <w:tcPr>
            <w:tcW w:w="1440" w:type="dxa"/>
            <w:hideMark/>
          </w:tcPr>
          <w:p w14:paraId="311EFF83" w14:textId="70B1C4E0"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0D3D12BE" w14:textId="58E91B60" w:rsidR="003643CB" w:rsidRPr="00DE19F6" w:rsidRDefault="003643CB">
            <w:r w:rsidRPr="00DE19F6">
              <w:t>wetland/upland coniferous forests (24%), med dens. Res (9.7%), transportation (7.4%), open land (7.3%), reservoirs (5.9%); low dens res (5.6%)</w:t>
            </w:r>
          </w:p>
        </w:tc>
        <w:tc>
          <w:tcPr>
            <w:tcW w:w="2564" w:type="dxa"/>
            <w:hideMark/>
          </w:tcPr>
          <w:p w14:paraId="7B04C7CE" w14:textId="0D09B039" w:rsidR="003643CB" w:rsidRPr="00DE19F6" w:rsidRDefault="003643CB">
            <w:r w:rsidRPr="00DE19F6">
              <w:rPr>
                <w:u w:val="single"/>
              </w:rPr>
              <w:t>Six Mile Cypress Slough</w:t>
            </w:r>
            <w:r w:rsidRPr="00DE19F6">
              <w:t>, Estero Bay; Everglades west coast</w:t>
            </w:r>
          </w:p>
        </w:tc>
        <w:tc>
          <w:tcPr>
            <w:tcW w:w="900" w:type="dxa"/>
            <w:noWrap/>
            <w:hideMark/>
          </w:tcPr>
          <w:p w14:paraId="0172204D" w14:textId="4DF4D972" w:rsidR="003643CB" w:rsidRPr="00DE19F6" w:rsidRDefault="003643CB" w:rsidP="00DE19F6">
            <w:r w:rsidRPr="00DE19F6">
              <w:t>60.8</w:t>
            </w:r>
          </w:p>
        </w:tc>
      </w:tr>
      <w:tr w:rsidR="003643CB" w:rsidRPr="00DE19F6" w14:paraId="5CE6CA25" w14:textId="77777777" w:rsidTr="00DE19F6">
        <w:trPr>
          <w:trHeight w:val="1500"/>
        </w:trPr>
        <w:tc>
          <w:tcPr>
            <w:tcW w:w="918" w:type="dxa"/>
            <w:noWrap/>
            <w:hideMark/>
          </w:tcPr>
          <w:p w14:paraId="51380ACF" w14:textId="45D86F50" w:rsidR="003643CB" w:rsidRPr="00DE19F6" w:rsidRDefault="003643CB">
            <w:r w:rsidRPr="00DE19F6">
              <w:t>3277C</w:t>
            </w:r>
          </w:p>
        </w:tc>
        <w:tc>
          <w:tcPr>
            <w:tcW w:w="1260" w:type="dxa"/>
            <w:noWrap/>
            <w:hideMark/>
          </w:tcPr>
          <w:p w14:paraId="6E0398D3" w14:textId="14BBB604" w:rsidR="003643CB" w:rsidRPr="00DE19F6" w:rsidRDefault="003643CB" w:rsidP="00DE19F6">
            <w:r w:rsidRPr="00DE19F6">
              <w:t>10</w:t>
            </w:r>
          </w:p>
        </w:tc>
        <w:tc>
          <w:tcPr>
            <w:tcW w:w="1440" w:type="dxa"/>
            <w:hideMark/>
          </w:tcPr>
          <w:p w14:paraId="1B0AD549" w14:textId="100712E2"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xml:space="preserve">, </w:t>
            </w:r>
            <w:proofErr w:type="spellStart"/>
            <w:r w:rsidRPr="00DE19F6">
              <w:t>fluridone</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09A5041A" w14:textId="241C9242" w:rsidR="003643CB" w:rsidRPr="00DE19F6" w:rsidRDefault="003643CB">
            <w:r w:rsidRPr="00DE19F6">
              <w:t>low dens res (26%), commercial/services (17%); med dens res (16%), transportation (8.9%); high dens res (8.8%), reservoirs (6.3%); recreational (5.8%)</w:t>
            </w:r>
          </w:p>
        </w:tc>
        <w:tc>
          <w:tcPr>
            <w:tcW w:w="2564" w:type="dxa"/>
            <w:hideMark/>
          </w:tcPr>
          <w:p w14:paraId="1A9AFDDD" w14:textId="312300B4" w:rsidR="003643CB" w:rsidRPr="00DE19F6" w:rsidRDefault="003643CB">
            <w:r w:rsidRPr="00DE19F6">
              <w:t>New River Canal, Biscayne Bay</w:t>
            </w:r>
          </w:p>
        </w:tc>
        <w:tc>
          <w:tcPr>
            <w:tcW w:w="900" w:type="dxa"/>
            <w:noWrap/>
            <w:hideMark/>
          </w:tcPr>
          <w:p w14:paraId="4709C567" w14:textId="4D884E09" w:rsidR="003643CB" w:rsidRPr="00DE19F6" w:rsidRDefault="003643CB" w:rsidP="00DE19F6">
            <w:r w:rsidRPr="00DE19F6">
              <w:t>8.68</w:t>
            </w:r>
          </w:p>
        </w:tc>
      </w:tr>
      <w:tr w:rsidR="00F369F1" w:rsidRPr="00DE19F6" w14:paraId="68039E33" w14:textId="77777777" w:rsidTr="00561A4F">
        <w:trPr>
          <w:trHeight w:val="1800"/>
        </w:trPr>
        <w:tc>
          <w:tcPr>
            <w:tcW w:w="918" w:type="dxa"/>
            <w:tcBorders>
              <w:bottom w:val="single" w:sz="4" w:space="0" w:color="auto"/>
            </w:tcBorders>
            <w:shd w:val="clear" w:color="auto" w:fill="DDD9C3" w:themeFill="background2" w:themeFillShade="E6"/>
            <w:noWrap/>
          </w:tcPr>
          <w:p w14:paraId="347DAB42" w14:textId="77777777" w:rsidR="00F369F1" w:rsidRPr="00DE19F6" w:rsidRDefault="00F369F1" w:rsidP="00561A4F">
            <w:r w:rsidRPr="00DE19F6">
              <w:rPr>
                <w:b/>
                <w:bCs/>
              </w:rPr>
              <w:lastRenderedPageBreak/>
              <w:t>WBID</w:t>
            </w:r>
          </w:p>
        </w:tc>
        <w:tc>
          <w:tcPr>
            <w:tcW w:w="1260" w:type="dxa"/>
            <w:tcBorders>
              <w:bottom w:val="single" w:sz="4" w:space="0" w:color="auto"/>
            </w:tcBorders>
            <w:shd w:val="clear" w:color="auto" w:fill="DDD9C3" w:themeFill="background2" w:themeFillShade="E6"/>
            <w:noWrap/>
          </w:tcPr>
          <w:p w14:paraId="541FE50F" w14:textId="16F07F5D" w:rsidR="00F369F1" w:rsidRPr="00DE19F6" w:rsidRDefault="0042422B" w:rsidP="00561A4F">
            <w:r>
              <w:rPr>
                <w:b/>
                <w:bCs/>
              </w:rPr>
              <w:t># of top 10 pesticides de</w:t>
            </w:r>
            <w:r w:rsidR="00F369F1" w:rsidRPr="00DE19F6">
              <w:rPr>
                <w:b/>
                <w:bCs/>
              </w:rPr>
              <w:t>tected</w:t>
            </w:r>
          </w:p>
        </w:tc>
        <w:tc>
          <w:tcPr>
            <w:tcW w:w="1440" w:type="dxa"/>
            <w:tcBorders>
              <w:bottom w:val="single" w:sz="4" w:space="0" w:color="auto"/>
            </w:tcBorders>
            <w:shd w:val="clear" w:color="auto" w:fill="DDD9C3" w:themeFill="background2" w:themeFillShade="E6"/>
          </w:tcPr>
          <w:p w14:paraId="66A3415F" w14:textId="77777777" w:rsidR="00F369F1" w:rsidRPr="00DE19F6" w:rsidRDefault="00F369F1" w:rsidP="00561A4F">
            <w:r w:rsidRPr="00DE19F6">
              <w:rPr>
                <w:b/>
                <w:bCs/>
              </w:rPr>
              <w:t>Pesticides Detected</w:t>
            </w:r>
          </w:p>
        </w:tc>
        <w:tc>
          <w:tcPr>
            <w:tcW w:w="2494" w:type="dxa"/>
            <w:tcBorders>
              <w:bottom w:val="single" w:sz="4" w:space="0" w:color="auto"/>
            </w:tcBorders>
            <w:shd w:val="clear" w:color="auto" w:fill="DDD9C3" w:themeFill="background2" w:themeFillShade="E6"/>
          </w:tcPr>
          <w:p w14:paraId="200FB9F2" w14:textId="77777777" w:rsidR="00F369F1" w:rsidRPr="00DE19F6" w:rsidRDefault="00F369F1" w:rsidP="00561A4F">
            <w:r w:rsidRPr="00DE19F6">
              <w:rPr>
                <w:b/>
                <w:bCs/>
              </w:rPr>
              <w:t>Dominant Land uses</w:t>
            </w:r>
          </w:p>
        </w:tc>
        <w:tc>
          <w:tcPr>
            <w:tcW w:w="2564" w:type="dxa"/>
            <w:tcBorders>
              <w:bottom w:val="single" w:sz="4" w:space="0" w:color="auto"/>
            </w:tcBorders>
            <w:shd w:val="clear" w:color="auto" w:fill="DDD9C3" w:themeFill="background2" w:themeFillShade="E6"/>
          </w:tcPr>
          <w:p w14:paraId="165D49FD" w14:textId="77777777" w:rsidR="00F369F1" w:rsidRPr="00DE19F6" w:rsidRDefault="00F369F1" w:rsidP="00561A4F">
            <w:r w:rsidRPr="00DE19F6">
              <w:rPr>
                <w:b/>
              </w:rPr>
              <w:t>Location</w:t>
            </w:r>
          </w:p>
        </w:tc>
        <w:tc>
          <w:tcPr>
            <w:tcW w:w="900" w:type="dxa"/>
            <w:tcBorders>
              <w:bottom w:val="single" w:sz="4" w:space="0" w:color="auto"/>
            </w:tcBorders>
            <w:shd w:val="clear" w:color="auto" w:fill="DDD9C3" w:themeFill="background2" w:themeFillShade="E6"/>
            <w:noWrap/>
          </w:tcPr>
          <w:p w14:paraId="13EC36EB" w14:textId="77777777" w:rsidR="00F369F1" w:rsidRPr="00DE19F6" w:rsidRDefault="00F369F1" w:rsidP="00561A4F">
            <w:r w:rsidRPr="00DE19F6">
              <w:rPr>
                <w:b/>
              </w:rPr>
              <w:t>WBID area, square miles</w:t>
            </w:r>
          </w:p>
        </w:tc>
      </w:tr>
      <w:tr w:rsidR="003643CB" w:rsidRPr="00DE19F6" w14:paraId="5F10385A" w14:textId="77777777" w:rsidTr="00DE19F6">
        <w:trPr>
          <w:trHeight w:val="1800"/>
        </w:trPr>
        <w:tc>
          <w:tcPr>
            <w:tcW w:w="918" w:type="dxa"/>
            <w:noWrap/>
            <w:hideMark/>
          </w:tcPr>
          <w:p w14:paraId="1CE5E375" w14:textId="3FF376FF" w:rsidR="003643CB" w:rsidRPr="00DE19F6" w:rsidRDefault="003643CB">
            <w:r w:rsidRPr="00DE19F6">
              <w:t>3341</w:t>
            </w:r>
          </w:p>
        </w:tc>
        <w:tc>
          <w:tcPr>
            <w:tcW w:w="1260" w:type="dxa"/>
            <w:noWrap/>
            <w:hideMark/>
          </w:tcPr>
          <w:p w14:paraId="3A53B634" w14:textId="10431099" w:rsidR="003643CB" w:rsidRPr="00DE19F6" w:rsidRDefault="003643CB" w:rsidP="00DE19F6">
            <w:r w:rsidRPr="00DE19F6">
              <w:t>7</w:t>
            </w:r>
          </w:p>
        </w:tc>
        <w:tc>
          <w:tcPr>
            <w:tcW w:w="1440" w:type="dxa"/>
            <w:hideMark/>
          </w:tcPr>
          <w:p w14:paraId="3881B34C" w14:textId="76F9AE28" w:rsidR="003643CB" w:rsidRPr="00DE19F6" w:rsidRDefault="003643CB">
            <w:r w:rsidRPr="00DE19F6">
              <w:t xml:space="preserve">atrazine, </w:t>
            </w:r>
            <w:proofErr w:type="spellStart"/>
            <w:r w:rsidRPr="00DE19F6">
              <w:t>bentazon</w:t>
            </w:r>
            <w:proofErr w:type="spellEnd"/>
            <w:r w:rsidRPr="00DE19F6">
              <w:t xml:space="preserve">, </w:t>
            </w:r>
            <w:proofErr w:type="spellStart"/>
            <w:r w:rsidRPr="00DE19F6">
              <w:t>bromacil</w:t>
            </w:r>
            <w:proofErr w:type="spellEnd"/>
            <w:r w:rsidRPr="00DE19F6">
              <w:t xml:space="preserve">, hexazinone, imidacloprid, </w:t>
            </w:r>
            <w:proofErr w:type="spellStart"/>
            <w:r w:rsidRPr="00DE19F6">
              <w:t>metalaxyl</w:t>
            </w:r>
            <w:proofErr w:type="spellEnd"/>
            <w:r w:rsidRPr="00DE19F6">
              <w:t>, metolachlor</w:t>
            </w:r>
          </w:p>
        </w:tc>
        <w:tc>
          <w:tcPr>
            <w:tcW w:w="2494" w:type="dxa"/>
            <w:hideMark/>
          </w:tcPr>
          <w:p w14:paraId="62C82C3F" w14:textId="504F0F91" w:rsidR="003643CB" w:rsidRPr="00DE19F6" w:rsidRDefault="003643CB">
            <w:r w:rsidRPr="00DE19F6">
              <w:t>tree plantations (23%), upland mixed forests (19%), cropland/pasture (17%), upland/wetland forests (18%); low dens res (4.3%)</w:t>
            </w:r>
          </w:p>
        </w:tc>
        <w:tc>
          <w:tcPr>
            <w:tcW w:w="2564" w:type="dxa"/>
            <w:hideMark/>
          </w:tcPr>
          <w:p w14:paraId="34564B39" w14:textId="35B445CA" w:rsidR="003643CB" w:rsidRPr="00DE19F6" w:rsidRDefault="003643CB">
            <w:r w:rsidRPr="00DE19F6">
              <w:t>Suwannee River, Ellaville, SR State Park</w:t>
            </w:r>
          </w:p>
        </w:tc>
        <w:tc>
          <w:tcPr>
            <w:tcW w:w="900" w:type="dxa"/>
            <w:noWrap/>
            <w:hideMark/>
          </w:tcPr>
          <w:p w14:paraId="6D90977B" w14:textId="1C92AF5B" w:rsidR="003643CB" w:rsidRPr="00DE19F6" w:rsidRDefault="003643CB" w:rsidP="00DE19F6">
            <w:r w:rsidRPr="00DE19F6">
              <w:t>68.7</w:t>
            </w:r>
          </w:p>
        </w:tc>
      </w:tr>
      <w:tr w:rsidR="003643CB" w:rsidRPr="00DE19F6" w14:paraId="5853FA2D" w14:textId="77777777" w:rsidTr="00DE19F6">
        <w:trPr>
          <w:trHeight w:val="1500"/>
        </w:trPr>
        <w:tc>
          <w:tcPr>
            <w:tcW w:w="918" w:type="dxa"/>
            <w:noWrap/>
            <w:hideMark/>
          </w:tcPr>
          <w:p w14:paraId="0C4EB97A" w14:textId="2A78800D" w:rsidR="003643CB" w:rsidRPr="00DE19F6" w:rsidRDefault="003643CB">
            <w:r w:rsidRPr="00DE19F6">
              <w:t>3504A</w:t>
            </w:r>
          </w:p>
        </w:tc>
        <w:tc>
          <w:tcPr>
            <w:tcW w:w="1260" w:type="dxa"/>
            <w:noWrap/>
            <w:hideMark/>
          </w:tcPr>
          <w:p w14:paraId="432E3C8F" w14:textId="6F6E72EC" w:rsidR="003643CB" w:rsidRPr="00DE19F6" w:rsidRDefault="003643CB" w:rsidP="00DE19F6">
            <w:r w:rsidRPr="00DE19F6">
              <w:t>3</w:t>
            </w:r>
          </w:p>
        </w:tc>
        <w:tc>
          <w:tcPr>
            <w:tcW w:w="1440" w:type="dxa"/>
            <w:hideMark/>
          </w:tcPr>
          <w:p w14:paraId="5FD61F7A" w14:textId="3FCE0FCC" w:rsidR="003643CB" w:rsidRPr="00DE19F6" w:rsidRDefault="003643CB">
            <w:r w:rsidRPr="00DE19F6">
              <w:t>atrazine, hexazinone, metolachlor</w:t>
            </w:r>
          </w:p>
        </w:tc>
        <w:tc>
          <w:tcPr>
            <w:tcW w:w="2494" w:type="dxa"/>
            <w:hideMark/>
          </w:tcPr>
          <w:p w14:paraId="348269E1" w14:textId="552EF389" w:rsidR="003643CB" w:rsidRPr="00DE19F6" w:rsidRDefault="003643CB">
            <w:r w:rsidRPr="00DE19F6">
              <w:t>cropland/pasture (36%), tree plantations (18%), low dens res (8.2%), upland mixed/hardwood forests (14%); wetland forest (7.8%)</w:t>
            </w:r>
          </w:p>
        </w:tc>
        <w:tc>
          <w:tcPr>
            <w:tcW w:w="2564" w:type="dxa"/>
            <w:hideMark/>
          </w:tcPr>
          <w:p w14:paraId="0A24BF6C" w14:textId="465DD2C5" w:rsidR="003643CB" w:rsidRPr="00DE19F6" w:rsidRDefault="003643CB">
            <w:proofErr w:type="spellStart"/>
            <w:r w:rsidRPr="00DE19F6">
              <w:t>Olustee</w:t>
            </w:r>
            <w:proofErr w:type="spellEnd"/>
            <w:r w:rsidRPr="00DE19F6">
              <w:t xml:space="preserve"> Ck., Santa Fe R.</w:t>
            </w:r>
          </w:p>
        </w:tc>
        <w:tc>
          <w:tcPr>
            <w:tcW w:w="900" w:type="dxa"/>
            <w:noWrap/>
            <w:hideMark/>
          </w:tcPr>
          <w:p w14:paraId="3ED04E2D" w14:textId="75FB44B1" w:rsidR="003643CB" w:rsidRPr="00DE19F6" w:rsidRDefault="003643CB" w:rsidP="00DE19F6">
            <w:r w:rsidRPr="00DE19F6">
              <w:t>29.5</w:t>
            </w:r>
          </w:p>
        </w:tc>
      </w:tr>
      <w:tr w:rsidR="003643CB" w:rsidRPr="00DE19F6" w14:paraId="311F9B0B" w14:textId="77777777" w:rsidTr="00DE19F6">
        <w:trPr>
          <w:trHeight w:val="1200"/>
        </w:trPr>
        <w:tc>
          <w:tcPr>
            <w:tcW w:w="918" w:type="dxa"/>
            <w:noWrap/>
            <w:hideMark/>
          </w:tcPr>
          <w:p w14:paraId="28B1646B" w14:textId="333B96E0" w:rsidR="003643CB" w:rsidRPr="00DE19F6" w:rsidRDefault="003643CB">
            <w:r w:rsidRPr="00DE19F6">
              <w:t>3525</w:t>
            </w:r>
          </w:p>
        </w:tc>
        <w:tc>
          <w:tcPr>
            <w:tcW w:w="1260" w:type="dxa"/>
            <w:noWrap/>
            <w:hideMark/>
          </w:tcPr>
          <w:p w14:paraId="38662F11" w14:textId="7C5E428F" w:rsidR="003643CB" w:rsidRPr="00DE19F6" w:rsidRDefault="003643CB" w:rsidP="00DE19F6">
            <w:r w:rsidRPr="00DE19F6">
              <w:t>3</w:t>
            </w:r>
          </w:p>
        </w:tc>
        <w:tc>
          <w:tcPr>
            <w:tcW w:w="1440" w:type="dxa"/>
            <w:hideMark/>
          </w:tcPr>
          <w:p w14:paraId="432882FB" w14:textId="0E5989D8" w:rsidR="003643CB" w:rsidRPr="00DE19F6" w:rsidRDefault="003643CB">
            <w:proofErr w:type="spellStart"/>
            <w:r w:rsidRPr="00DE19F6">
              <w:t>bromacil</w:t>
            </w:r>
            <w:proofErr w:type="spellEnd"/>
            <w:r w:rsidRPr="00DE19F6">
              <w:t xml:space="preserve">, hexazinone, </w:t>
            </w:r>
            <w:proofErr w:type="spellStart"/>
            <w:r w:rsidRPr="00DE19F6">
              <w:t>metolachor</w:t>
            </w:r>
            <w:proofErr w:type="spellEnd"/>
          </w:p>
        </w:tc>
        <w:tc>
          <w:tcPr>
            <w:tcW w:w="2494" w:type="dxa"/>
            <w:hideMark/>
          </w:tcPr>
          <w:p w14:paraId="0435AEEE" w14:textId="43E34CEB" w:rsidR="003643CB" w:rsidRPr="00DE19F6" w:rsidRDefault="003643CB">
            <w:r w:rsidRPr="00DE19F6">
              <w:t>tree plantations (45%), cropland/pasture (19%), upland mixed forests (16%), low dens res (3.0%)</w:t>
            </w:r>
          </w:p>
        </w:tc>
        <w:tc>
          <w:tcPr>
            <w:tcW w:w="2564" w:type="dxa"/>
            <w:hideMark/>
          </w:tcPr>
          <w:p w14:paraId="1A84887A" w14:textId="6DE32AF4" w:rsidR="003643CB" w:rsidRPr="00DE19F6" w:rsidRDefault="003643CB">
            <w:r w:rsidRPr="00DE19F6">
              <w:t>Allen Mill Pond Springs, Middle Suwannee</w:t>
            </w:r>
          </w:p>
        </w:tc>
        <w:tc>
          <w:tcPr>
            <w:tcW w:w="900" w:type="dxa"/>
            <w:noWrap/>
            <w:hideMark/>
          </w:tcPr>
          <w:p w14:paraId="697463A5" w14:textId="263DE726" w:rsidR="003643CB" w:rsidRPr="00DE19F6" w:rsidRDefault="003643CB" w:rsidP="00DE19F6">
            <w:r w:rsidRPr="00DE19F6">
              <w:t>3.35</w:t>
            </w:r>
          </w:p>
        </w:tc>
      </w:tr>
      <w:tr w:rsidR="003643CB" w:rsidRPr="00DE19F6" w14:paraId="29A3DC47" w14:textId="77777777" w:rsidTr="00DE19F6">
        <w:trPr>
          <w:trHeight w:val="1200"/>
        </w:trPr>
        <w:tc>
          <w:tcPr>
            <w:tcW w:w="918" w:type="dxa"/>
            <w:noWrap/>
            <w:hideMark/>
          </w:tcPr>
          <w:p w14:paraId="248BB044" w14:textId="4319DB97" w:rsidR="003643CB" w:rsidRPr="00DE19F6" w:rsidRDefault="003643CB">
            <w:r w:rsidRPr="00DE19F6">
              <w:t>3678A</w:t>
            </w:r>
          </w:p>
        </w:tc>
        <w:tc>
          <w:tcPr>
            <w:tcW w:w="1260" w:type="dxa"/>
            <w:noWrap/>
            <w:hideMark/>
          </w:tcPr>
          <w:p w14:paraId="1DF5EE2E" w14:textId="65ACE8A3" w:rsidR="003643CB" w:rsidRPr="00DE19F6" w:rsidRDefault="003643CB" w:rsidP="00DE19F6">
            <w:r w:rsidRPr="00DE19F6">
              <w:t>7</w:t>
            </w:r>
          </w:p>
        </w:tc>
        <w:tc>
          <w:tcPr>
            <w:tcW w:w="1440" w:type="dxa"/>
            <w:hideMark/>
          </w:tcPr>
          <w:p w14:paraId="7EBF2D81" w14:textId="166FA3C4" w:rsidR="003643CB" w:rsidRPr="00DE19F6" w:rsidRDefault="003643CB">
            <w:r w:rsidRPr="00DE19F6">
              <w:t xml:space="preserve">2.4-D, atrazine, atrazine </w:t>
            </w:r>
            <w:proofErr w:type="spellStart"/>
            <w:r w:rsidRPr="00DE19F6">
              <w:t>desethyl</w:t>
            </w:r>
            <w:proofErr w:type="spellEnd"/>
            <w:r w:rsidRPr="00DE19F6">
              <w:t xml:space="preserve">, </w:t>
            </w:r>
            <w:proofErr w:type="spellStart"/>
            <w:r w:rsidRPr="00DE19F6">
              <w:t>bentazon</w:t>
            </w:r>
            <w:proofErr w:type="spellEnd"/>
            <w:r w:rsidRPr="00DE19F6">
              <w:t xml:space="preserve">, </w:t>
            </w:r>
            <w:proofErr w:type="spellStart"/>
            <w:r w:rsidRPr="00DE19F6">
              <w:t>bromacil</w:t>
            </w:r>
            <w:proofErr w:type="spellEnd"/>
            <w:r w:rsidRPr="00DE19F6">
              <w:t>, hexazinone, metolachlor</w:t>
            </w:r>
          </w:p>
        </w:tc>
        <w:tc>
          <w:tcPr>
            <w:tcW w:w="2494" w:type="dxa"/>
            <w:hideMark/>
          </w:tcPr>
          <w:p w14:paraId="0741A30E" w14:textId="6060EFA1" w:rsidR="003643CB" w:rsidRPr="00DE19F6" w:rsidRDefault="003643CB">
            <w:r w:rsidRPr="00DE19F6">
              <w:t>cropland/pasture (21%), low dens res (17%), upland mixed forests (16%), med dens res (5.8%); tree plantations (4.0%), commercial/services (3%)</w:t>
            </w:r>
          </w:p>
        </w:tc>
        <w:tc>
          <w:tcPr>
            <w:tcW w:w="2564" w:type="dxa"/>
            <w:hideMark/>
          </w:tcPr>
          <w:p w14:paraId="7C1906DB" w14:textId="033E352A" w:rsidR="003643CB" w:rsidRPr="00DE19F6" w:rsidRDefault="003643CB">
            <w:r w:rsidRPr="00DE19F6">
              <w:t xml:space="preserve">Hague Br, </w:t>
            </w:r>
            <w:proofErr w:type="spellStart"/>
            <w:r w:rsidRPr="00DE19F6">
              <w:t>Cellon</w:t>
            </w:r>
            <w:proofErr w:type="spellEnd"/>
            <w:r w:rsidRPr="00DE19F6">
              <w:t xml:space="preserve"> </w:t>
            </w:r>
            <w:proofErr w:type="spellStart"/>
            <w:r w:rsidRPr="00DE19F6">
              <w:t>Ck</w:t>
            </w:r>
            <w:proofErr w:type="spellEnd"/>
            <w:r w:rsidRPr="00DE19F6">
              <w:t xml:space="preserve"> </w:t>
            </w:r>
            <w:proofErr w:type="spellStart"/>
            <w:r w:rsidRPr="00DE19F6">
              <w:t>bl</w:t>
            </w:r>
            <w:proofErr w:type="spellEnd"/>
            <w:r w:rsidRPr="00DE19F6">
              <w:t xml:space="preserve"> US441, Santa Fe R.</w:t>
            </w:r>
          </w:p>
        </w:tc>
        <w:tc>
          <w:tcPr>
            <w:tcW w:w="900" w:type="dxa"/>
            <w:noWrap/>
            <w:hideMark/>
          </w:tcPr>
          <w:p w14:paraId="6728F74B" w14:textId="46B91819" w:rsidR="003643CB" w:rsidRPr="00DE19F6" w:rsidRDefault="003643CB" w:rsidP="00DE19F6">
            <w:r w:rsidRPr="00DE19F6">
              <w:t>13</w:t>
            </w:r>
          </w:p>
        </w:tc>
      </w:tr>
    </w:tbl>
    <w:p w14:paraId="4558133F" w14:textId="7CABD70A" w:rsidR="00DE19F6" w:rsidRDefault="00DE19F6"/>
    <w:p w14:paraId="67659A4F" w14:textId="77777777" w:rsidR="00DE19F6" w:rsidRDefault="00DE19F6">
      <w:r>
        <w:br w:type="page"/>
      </w:r>
    </w:p>
    <w:p w14:paraId="172835FD" w14:textId="5B796D4F" w:rsidR="00546E9C" w:rsidRDefault="00313E31">
      <w:pPr>
        <w:rPr>
          <w:b/>
          <w:sz w:val="32"/>
          <w:szCs w:val="32"/>
        </w:rPr>
      </w:pPr>
      <w:r w:rsidRPr="00313E31">
        <w:rPr>
          <w:b/>
          <w:sz w:val="32"/>
          <w:szCs w:val="32"/>
        </w:rPr>
        <w:lastRenderedPageBreak/>
        <w:t>References:</w:t>
      </w:r>
    </w:p>
    <w:p w14:paraId="5C635B5F" w14:textId="6D0443F8" w:rsidR="00313E31" w:rsidRDefault="00313E31" w:rsidP="00313E31">
      <w:pPr>
        <w:rPr>
          <w:rFonts w:ascii="Times New Roman" w:hAnsi="Times New Roman" w:cs="Times New Roman"/>
        </w:rPr>
      </w:pPr>
      <w:r w:rsidRPr="00313E31">
        <w:rPr>
          <w:rFonts w:ascii="Times New Roman" w:hAnsi="Times New Roman" w:cs="Times New Roman"/>
        </w:rPr>
        <w:t xml:space="preserve">Ferrari, M.J., </w:t>
      </w:r>
      <w:proofErr w:type="spellStart"/>
      <w:r w:rsidRPr="00313E31">
        <w:rPr>
          <w:rFonts w:ascii="Times New Roman" w:hAnsi="Times New Roman" w:cs="Times New Roman"/>
        </w:rPr>
        <w:t>Ator</w:t>
      </w:r>
      <w:proofErr w:type="spellEnd"/>
      <w:r w:rsidRPr="00313E31">
        <w:rPr>
          <w:rFonts w:ascii="Times New Roman" w:hAnsi="Times New Roman" w:cs="Times New Roman"/>
        </w:rPr>
        <w:t xml:space="preserve">, S.W., Blomquist, J.D. and Dysart, J.E. 1997. Pesticides in surface water of the Mid-Atlantic Region. U.S. Geological Survey WRIR 97-4280, 12 p. </w:t>
      </w:r>
    </w:p>
    <w:p w14:paraId="57B07289" w14:textId="1BFA5A6B" w:rsidR="008C3FDE" w:rsidRPr="00313E31" w:rsidRDefault="008C3FDE" w:rsidP="00313E31">
      <w:pPr>
        <w:rPr>
          <w:rFonts w:ascii="Times New Roman" w:hAnsi="Times New Roman" w:cs="Times New Roman"/>
        </w:rPr>
      </w:pPr>
      <w:proofErr w:type="spellStart"/>
      <w:r>
        <w:rPr>
          <w:rFonts w:ascii="Times New Roman" w:hAnsi="Times New Roman" w:cs="Times New Roman"/>
        </w:rPr>
        <w:t>Gilliom</w:t>
      </w:r>
      <w:proofErr w:type="spellEnd"/>
      <w:r>
        <w:rPr>
          <w:rFonts w:ascii="Times New Roman" w:hAnsi="Times New Roman" w:cs="Times New Roman"/>
        </w:rPr>
        <w:t xml:space="preserve">, R.J. 2007. Pesticides in U.S. streams and groundwater. Environmental Science and Technology. May 15, 2007, p. 3409-3414. </w:t>
      </w:r>
    </w:p>
    <w:p w14:paraId="6091F072" w14:textId="77777777" w:rsidR="00313E31" w:rsidRPr="00313E31" w:rsidRDefault="00313E31" w:rsidP="00313E31">
      <w:pPr>
        <w:rPr>
          <w:rFonts w:ascii="Times New Roman" w:hAnsi="Times New Roman" w:cs="Times New Roman"/>
        </w:rPr>
      </w:pPr>
    </w:p>
    <w:p w14:paraId="73824C30" w14:textId="77777777" w:rsidR="00313E31" w:rsidRDefault="00313E31">
      <w:pPr>
        <w:rPr>
          <w:b/>
          <w:sz w:val="44"/>
          <w:szCs w:val="44"/>
        </w:rPr>
      </w:pPr>
      <w:r>
        <w:rPr>
          <w:b/>
          <w:sz w:val="44"/>
          <w:szCs w:val="44"/>
        </w:rPr>
        <w:br w:type="page"/>
      </w:r>
    </w:p>
    <w:p w14:paraId="30CF2BA2" w14:textId="04881460" w:rsidR="00546E9C" w:rsidRPr="001D2CD1" w:rsidRDefault="00546E9C" w:rsidP="00546E9C">
      <w:pPr>
        <w:jc w:val="center"/>
        <w:rPr>
          <w:b/>
          <w:sz w:val="44"/>
          <w:szCs w:val="44"/>
        </w:rPr>
      </w:pPr>
      <w:r w:rsidRPr="001D2CD1">
        <w:rPr>
          <w:b/>
          <w:sz w:val="44"/>
          <w:szCs w:val="44"/>
        </w:rPr>
        <w:lastRenderedPageBreak/>
        <w:t>Appendix</w:t>
      </w:r>
    </w:p>
    <w:p w14:paraId="16C9BE1F" w14:textId="48EC3378" w:rsidR="00AC5DCB" w:rsidRDefault="00546E9C">
      <w:r>
        <w:br w:type="page"/>
      </w:r>
      <w:r w:rsidR="00175ED5">
        <w:rPr>
          <w:noProof/>
        </w:rPr>
        <w:lastRenderedPageBreak/>
        <w:drawing>
          <wp:inline distT="0" distB="0" distL="0" distR="0" wp14:anchorId="42985A74" wp14:editId="69D2EAFB">
            <wp:extent cx="5943600" cy="769175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andUseLege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r w:rsidR="00807EA7" w:rsidRPr="00807EA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807EA7" w:rsidRPr="00807EA7">
        <w:rPr>
          <w:noProof/>
        </w:rPr>
        <w:lastRenderedPageBreak/>
        <w:drawing>
          <wp:inline distT="0" distB="0" distL="0" distR="0" wp14:anchorId="0008C94D" wp14:editId="2D0575E5">
            <wp:extent cx="5943600" cy="7691718"/>
            <wp:effectExtent l="0" t="0" r="0" b="0"/>
            <wp:docPr id="18" name="Picture 18" descr="Y:\FDEP_Projects\Pesticides_PREC\SURFACE_WATER\2016_maps\1604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FDEP_Projects\Pesticides_PREC\SURFACE_WATER\2016_maps\1604B.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00AC5DCB">
        <w:br w:type="page"/>
      </w:r>
    </w:p>
    <w:p w14:paraId="548F5DB0" w14:textId="075CD997" w:rsidR="000A19BF" w:rsidRDefault="00807EA7" w:rsidP="00546E9C">
      <w:pPr>
        <w:jc w:val="center"/>
      </w:pPr>
      <w:r w:rsidRPr="00807EA7">
        <w:rPr>
          <w:noProof/>
        </w:rPr>
        <w:lastRenderedPageBreak/>
        <w:drawing>
          <wp:inline distT="0" distB="0" distL="0" distR="0" wp14:anchorId="7A1327E0" wp14:editId="1CFB7051">
            <wp:extent cx="5943600" cy="7691718"/>
            <wp:effectExtent l="0" t="0" r="0" b="0"/>
            <wp:docPr id="19" name="Picture 19" descr="Y:\FDEP_Projects\Pesticides_PREC\SURFACE_WATER\2016_maps\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FDEP_Projects\Pesticides_PREC\SURFACE_WATER\2016_maps\352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01436AC" w14:textId="0CB73E55" w:rsidR="00807EA7" w:rsidRDefault="00807EA7" w:rsidP="00546E9C">
      <w:pPr>
        <w:jc w:val="center"/>
      </w:pPr>
      <w:r w:rsidRPr="00807EA7">
        <w:rPr>
          <w:noProof/>
        </w:rPr>
        <w:lastRenderedPageBreak/>
        <w:drawing>
          <wp:inline distT="0" distB="0" distL="0" distR="0" wp14:anchorId="7A712F39" wp14:editId="38D6B5A6">
            <wp:extent cx="5943600" cy="7691718"/>
            <wp:effectExtent l="0" t="0" r="0" b="0"/>
            <wp:docPr id="20" name="Picture 20" descr="Y:\FDEP_Projects\Pesticides_PREC\SURFACE_WATER\2016_maps\2835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FDEP_Projects\Pesticides_PREC\SURFACE_WATER\2016_maps\2835A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6CDEFC0C" w14:textId="0E1D3EFD" w:rsidR="00807EA7" w:rsidRDefault="00807EA7" w:rsidP="00546E9C">
      <w:pPr>
        <w:jc w:val="center"/>
      </w:pPr>
      <w:r w:rsidRPr="00807EA7">
        <w:rPr>
          <w:noProof/>
        </w:rPr>
        <w:lastRenderedPageBreak/>
        <w:drawing>
          <wp:inline distT="0" distB="0" distL="0" distR="0" wp14:anchorId="65A97EA6" wp14:editId="62CDDC47">
            <wp:extent cx="5943600" cy="7691718"/>
            <wp:effectExtent l="0" t="0" r="0" b="0"/>
            <wp:docPr id="21" name="Picture 21" descr="Y:\FDEP_Projects\Pesticides_PREC\SURFACE_WATER\2016_maps\78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FDEP_Projects\Pesticides_PREC\SURFACE_WATER\2016_maps\786A.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3062FFA" w14:textId="53413284" w:rsidR="00807EA7" w:rsidRDefault="00807EA7" w:rsidP="00546E9C">
      <w:pPr>
        <w:jc w:val="center"/>
      </w:pPr>
      <w:r w:rsidRPr="00807EA7">
        <w:rPr>
          <w:noProof/>
        </w:rPr>
        <w:lastRenderedPageBreak/>
        <w:drawing>
          <wp:inline distT="0" distB="0" distL="0" distR="0" wp14:anchorId="573C14C0" wp14:editId="5515B3F7">
            <wp:extent cx="5943600" cy="7691718"/>
            <wp:effectExtent l="0" t="0" r="0" b="0"/>
            <wp:docPr id="22" name="Picture 22" descr="Y:\FDEP_Projects\Pesticides_PREC\SURFACE_WATER\2016_maps\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FDEP_Projects\Pesticides_PREC\SURFACE_WATER\2016_maps\85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073BD460" w14:textId="0B65299C" w:rsidR="00807EA7" w:rsidRDefault="00807EA7" w:rsidP="00546E9C">
      <w:pPr>
        <w:jc w:val="center"/>
      </w:pPr>
      <w:r w:rsidRPr="00807EA7">
        <w:rPr>
          <w:noProof/>
        </w:rPr>
        <w:lastRenderedPageBreak/>
        <w:drawing>
          <wp:inline distT="0" distB="0" distL="0" distR="0" wp14:anchorId="0CDBE917" wp14:editId="36018906">
            <wp:extent cx="5943600" cy="7691120"/>
            <wp:effectExtent l="0" t="0" r="0" b="0"/>
            <wp:docPr id="23" name="Picture 23" descr="Y:\FDEP_Projects\Pesticides_PREC\SURFACE_WATER\2016_maps\367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FDEP_Projects\Pesticides_PREC\SURFACE_WATER\2016_maps\3678A.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7691120"/>
                    </a:xfrm>
                    <a:prstGeom prst="rect">
                      <a:avLst/>
                    </a:prstGeom>
                    <a:noFill/>
                    <a:ln>
                      <a:noFill/>
                    </a:ln>
                  </pic:spPr>
                </pic:pic>
              </a:graphicData>
            </a:graphic>
          </wp:inline>
        </w:drawing>
      </w:r>
    </w:p>
    <w:p w14:paraId="42F9EFB5" w14:textId="3193FF08" w:rsidR="00807EA7" w:rsidRDefault="00807EA7" w:rsidP="00546E9C">
      <w:pPr>
        <w:jc w:val="center"/>
      </w:pPr>
      <w:r w:rsidRPr="00807EA7">
        <w:rPr>
          <w:noProof/>
        </w:rPr>
        <w:lastRenderedPageBreak/>
        <w:drawing>
          <wp:inline distT="0" distB="0" distL="0" distR="0" wp14:anchorId="6CB0DA4F" wp14:editId="1DCF6D80">
            <wp:extent cx="5943600" cy="7691718"/>
            <wp:effectExtent l="0" t="0" r="0" b="0"/>
            <wp:docPr id="24" name="Picture 24" descr="Y:\FDEP_Projects\Pesticides_PREC\SURFACE_WATER\2016_maps\318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FDEP_Projects\Pesticides_PREC\SURFACE_WATER\2016_maps\3188C.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5ABA9AE" w14:textId="14FD384E" w:rsidR="00807EA7" w:rsidRDefault="00807EA7" w:rsidP="00546E9C">
      <w:pPr>
        <w:jc w:val="center"/>
      </w:pPr>
      <w:r w:rsidRPr="00807EA7">
        <w:rPr>
          <w:noProof/>
        </w:rPr>
        <w:lastRenderedPageBreak/>
        <w:drawing>
          <wp:inline distT="0" distB="0" distL="0" distR="0" wp14:anchorId="62B22A54" wp14:editId="5113A1C2">
            <wp:extent cx="5943600" cy="7691718"/>
            <wp:effectExtent l="0" t="0" r="0" b="0"/>
            <wp:docPr id="25" name="Picture 25" descr="Y:\FDEP_Projects\Pesticides_PREC\SURFACE_WATER\2016_maps\2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FDEP_Projects\Pesticides_PREC\SURFACE_WATER\2016_maps\271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5165B644" w14:textId="3EA6C359" w:rsidR="00807EA7" w:rsidRDefault="00807EA7" w:rsidP="00546E9C">
      <w:pPr>
        <w:jc w:val="center"/>
      </w:pPr>
      <w:r w:rsidRPr="00807EA7">
        <w:rPr>
          <w:noProof/>
        </w:rPr>
        <w:lastRenderedPageBreak/>
        <w:drawing>
          <wp:inline distT="0" distB="0" distL="0" distR="0" wp14:anchorId="4C6FCB27" wp14:editId="344156EB">
            <wp:extent cx="5943600" cy="7691718"/>
            <wp:effectExtent l="0" t="0" r="0" b="0"/>
            <wp:docPr id="26" name="Picture 26" descr="Y:\FDEP_Projects\Pesticides_PREC\SURFACE_WATER\2016_maps\181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Y:\FDEP_Projects\Pesticides_PREC\SURFACE_WATER\2016_maps\1813C.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1EA10261" w14:textId="0CFEFFFA" w:rsidR="00807EA7" w:rsidRDefault="00807EA7" w:rsidP="00546E9C">
      <w:pPr>
        <w:jc w:val="center"/>
      </w:pPr>
      <w:r w:rsidRPr="00807EA7">
        <w:rPr>
          <w:noProof/>
        </w:rPr>
        <w:lastRenderedPageBreak/>
        <w:drawing>
          <wp:inline distT="0" distB="0" distL="0" distR="0" wp14:anchorId="33DACA81" wp14:editId="1958FAA2">
            <wp:extent cx="5943600" cy="7691718"/>
            <wp:effectExtent l="0" t="0" r="0" b="0"/>
            <wp:docPr id="28" name="Picture 28" descr="Y:\FDEP_Projects\Pesticides_PREC\SURFACE_WATER\2016_maps\129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FDEP_Projects\Pesticides_PREC\SURFACE_WATER\2016_maps\1297D.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2DAEDEE8" w14:textId="1CA6D5CE" w:rsidR="00807EA7" w:rsidRDefault="00807EA7" w:rsidP="00546E9C">
      <w:pPr>
        <w:jc w:val="center"/>
      </w:pPr>
      <w:r w:rsidRPr="00807EA7">
        <w:rPr>
          <w:noProof/>
        </w:rPr>
        <w:lastRenderedPageBreak/>
        <w:drawing>
          <wp:inline distT="0" distB="0" distL="0" distR="0" wp14:anchorId="1CCBD24B" wp14:editId="6D036E54">
            <wp:extent cx="5943600" cy="7691718"/>
            <wp:effectExtent l="0" t="0" r="0" b="0"/>
            <wp:docPr id="29" name="Picture 29" descr="Y:\FDEP_Projects\Pesticides_PREC\SURFACE_WATER\2016_maps\2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FDEP_Projects\Pesticides_PREC\SURFACE_WATER\2016_maps\275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4764F4A9" w14:textId="56DD0A05" w:rsidR="00807EA7" w:rsidRDefault="00807EA7" w:rsidP="00546E9C">
      <w:pPr>
        <w:jc w:val="center"/>
      </w:pPr>
      <w:r w:rsidRPr="00807EA7">
        <w:rPr>
          <w:noProof/>
        </w:rPr>
        <w:lastRenderedPageBreak/>
        <w:drawing>
          <wp:inline distT="0" distB="0" distL="0" distR="0" wp14:anchorId="3402E1DD" wp14:editId="2EDEF097">
            <wp:extent cx="5943600" cy="7691718"/>
            <wp:effectExtent l="0" t="0" r="0" b="0"/>
            <wp:docPr id="30" name="Picture 30" descr="Y:\FDEP_Projects\Pesticides_PREC\SURFACE_WATER\2016_maps\321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FDEP_Projects\Pesticides_PREC\SURFACE_WATER\2016_maps\3213D.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78D64F82" w14:textId="1FB8DA13" w:rsidR="00807EA7" w:rsidRDefault="00807EA7" w:rsidP="00546E9C">
      <w:pPr>
        <w:jc w:val="center"/>
      </w:pPr>
      <w:r w:rsidRPr="00807EA7">
        <w:rPr>
          <w:noProof/>
        </w:rPr>
        <w:lastRenderedPageBreak/>
        <w:drawing>
          <wp:inline distT="0" distB="0" distL="0" distR="0" wp14:anchorId="4A8A4388" wp14:editId="57A97D8F">
            <wp:extent cx="5943600" cy="7691718"/>
            <wp:effectExtent l="0" t="0" r="0" b="0"/>
            <wp:docPr id="34" name="Picture 34" descr="Y:\FDEP_Projects\Pesticides_PREC\SURFACE_WATER\2016_maps\350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FDEP_Projects\Pesticides_PREC\SURFACE_WATER\2016_maps\3504A.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Pr="00807EA7">
        <w:rPr>
          <w:noProof/>
        </w:rPr>
        <w:lastRenderedPageBreak/>
        <w:drawing>
          <wp:inline distT="0" distB="0" distL="0" distR="0" wp14:anchorId="77E71055" wp14:editId="2F831F40">
            <wp:extent cx="5943600" cy="7691718"/>
            <wp:effectExtent l="0" t="0" r="0" b="0"/>
            <wp:docPr id="33" name="Picture 33" descr="Y:\FDEP_Projects\Pesticides_PREC\SURFACE_WATER\2016_maps\327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FDEP_Projects\Pesticides_PREC\SURFACE_WATER\2016_maps\3277C.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05C116F3" w14:textId="4D5A7E42" w:rsidR="00807EA7" w:rsidRDefault="00807EA7" w:rsidP="00546E9C">
      <w:pPr>
        <w:jc w:val="center"/>
      </w:pPr>
      <w:r w:rsidRPr="00807EA7">
        <w:rPr>
          <w:noProof/>
        </w:rPr>
        <w:lastRenderedPageBreak/>
        <w:drawing>
          <wp:inline distT="0" distB="0" distL="0" distR="0" wp14:anchorId="35701B5D" wp14:editId="51ED0B1A">
            <wp:extent cx="5943600" cy="7691718"/>
            <wp:effectExtent l="0" t="0" r="0" b="0"/>
            <wp:docPr id="35" name="Picture 35" descr="Y:\FDEP_Projects\Pesticides_PREC\SURFACE_WATER\2016_maps\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FDEP_Projects\Pesticides_PREC\SURFACE_WATER\2016_maps\193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23AA859E" w14:textId="649D41C4" w:rsidR="00807EA7" w:rsidRDefault="00807EA7" w:rsidP="00546E9C">
      <w:pPr>
        <w:jc w:val="center"/>
      </w:pPr>
      <w:r w:rsidRPr="00807EA7">
        <w:rPr>
          <w:noProof/>
        </w:rPr>
        <w:lastRenderedPageBreak/>
        <w:drawing>
          <wp:inline distT="0" distB="0" distL="0" distR="0" wp14:anchorId="05ABA708" wp14:editId="7FF0EF37">
            <wp:extent cx="5943600" cy="7691718"/>
            <wp:effectExtent l="0" t="0" r="0" b="0"/>
            <wp:docPr id="36" name="Picture 36" descr="Y:\FDEP_Projects\Pesticides_PREC\SURFACE_WATER\2016_maps\1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FDEP_Projects\Pesticides_PREC\SURFACE_WATER\2016_maps\196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645F4082" w14:textId="77777777" w:rsidR="00807EA7" w:rsidRDefault="00807EA7" w:rsidP="00546E9C">
      <w:pPr>
        <w:jc w:val="center"/>
      </w:pPr>
    </w:p>
    <w:p w14:paraId="4FEFC627" w14:textId="626EB23A" w:rsidR="00807EA7" w:rsidRDefault="00807EA7" w:rsidP="00546E9C">
      <w:pPr>
        <w:jc w:val="center"/>
      </w:pPr>
      <w:r w:rsidRPr="00807EA7">
        <w:rPr>
          <w:noProof/>
        </w:rPr>
        <w:lastRenderedPageBreak/>
        <w:drawing>
          <wp:inline distT="0" distB="0" distL="0" distR="0" wp14:anchorId="69D77BDD" wp14:editId="17D1E2F8">
            <wp:extent cx="5943600" cy="7691120"/>
            <wp:effectExtent l="0" t="0" r="0" b="0"/>
            <wp:docPr id="37" name="Picture 37" descr="Y:\FDEP_Projects\Pesticides_PREC\SURFACE_WATER\2016_maps\3258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FDEP_Projects\Pesticides_PREC\SURFACE_WATER\2016_maps\3258C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7691120"/>
                    </a:xfrm>
                    <a:prstGeom prst="rect">
                      <a:avLst/>
                    </a:prstGeom>
                    <a:noFill/>
                    <a:ln>
                      <a:noFill/>
                    </a:ln>
                  </pic:spPr>
                </pic:pic>
              </a:graphicData>
            </a:graphic>
          </wp:inline>
        </w:drawing>
      </w:r>
    </w:p>
    <w:p w14:paraId="4BB84F5C" w14:textId="43005B87" w:rsidR="00807EA7" w:rsidRDefault="00807EA7" w:rsidP="00546E9C">
      <w:pPr>
        <w:jc w:val="center"/>
      </w:pPr>
      <w:r w:rsidRPr="00807EA7">
        <w:rPr>
          <w:noProof/>
        </w:rPr>
        <w:lastRenderedPageBreak/>
        <w:drawing>
          <wp:inline distT="0" distB="0" distL="0" distR="0" wp14:anchorId="1B195C44" wp14:editId="1F26AF83">
            <wp:extent cx="5943600" cy="7691718"/>
            <wp:effectExtent l="0" t="0" r="0" b="0"/>
            <wp:docPr id="38" name="Picture 38" descr="Y:\FDEP_Projects\Pesticides_PREC\SURFACE_WATER\2016_maps\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FDEP_Projects\Pesticides_PREC\SURFACE_WATER\2016_maps\72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7FC41365" w14:textId="5516169B" w:rsidR="00807EA7" w:rsidRDefault="009921EB" w:rsidP="00546E9C">
      <w:pPr>
        <w:jc w:val="center"/>
      </w:pPr>
      <w:r w:rsidRPr="009921EB">
        <w:rPr>
          <w:noProof/>
        </w:rPr>
        <w:lastRenderedPageBreak/>
        <w:drawing>
          <wp:inline distT="0" distB="0" distL="0" distR="0" wp14:anchorId="7F87FA24" wp14:editId="3F8F2D7F">
            <wp:extent cx="5943600" cy="7691718"/>
            <wp:effectExtent l="0" t="0" r="0" b="0"/>
            <wp:docPr id="39" name="Picture 39" descr="Y:\FDEP_Projects\Pesticides_PREC\SURFACE_WATER\2016_maps\3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FDEP_Projects\Pesticides_PREC\SURFACE_WATER\2016_maps\334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4B6E1020" w14:textId="62F94440" w:rsidR="009921EB" w:rsidRDefault="009921EB" w:rsidP="00546E9C">
      <w:pPr>
        <w:jc w:val="center"/>
      </w:pPr>
      <w:r w:rsidRPr="009921EB">
        <w:rPr>
          <w:noProof/>
        </w:rPr>
        <w:lastRenderedPageBreak/>
        <w:drawing>
          <wp:inline distT="0" distB="0" distL="0" distR="0" wp14:anchorId="3AFB14BD" wp14:editId="53C1CB12">
            <wp:extent cx="5943600" cy="7691718"/>
            <wp:effectExtent l="0" t="0" r="0" b="0"/>
            <wp:docPr id="40" name="Picture 40" descr="Y:\FDEP_Projects\Pesticides_PREC\SURFACE_WATER\2016_maps\54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FDEP_Projects\Pesticides_PREC\SURFACE_WATER\2016_maps\540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0FBC25B1" w14:textId="5684FDA6" w:rsidR="009921EB" w:rsidRDefault="009921EB" w:rsidP="00546E9C">
      <w:pPr>
        <w:jc w:val="center"/>
      </w:pPr>
      <w:r w:rsidRPr="009921EB">
        <w:rPr>
          <w:noProof/>
        </w:rPr>
        <w:lastRenderedPageBreak/>
        <w:drawing>
          <wp:inline distT="0" distB="0" distL="0" distR="0" wp14:anchorId="706CB817" wp14:editId="159E587F">
            <wp:extent cx="5943600" cy="7691718"/>
            <wp:effectExtent l="0" t="0" r="0" b="0"/>
            <wp:docPr id="41" name="Picture 41" descr="Y:\FDEP_Projects\Pesticides_PREC\SURFACE_WATER\2016_maps\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Y:\FDEP_Projects\Pesticides_PREC\SURFACE_WATER\2016_maps\58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14:paraId="4703AB9C" w14:textId="5191C0F8" w:rsidR="009921EB" w:rsidRDefault="009921EB" w:rsidP="00546E9C">
      <w:pPr>
        <w:jc w:val="center"/>
      </w:pPr>
      <w:r w:rsidRPr="009921EB">
        <w:rPr>
          <w:noProof/>
        </w:rPr>
        <w:lastRenderedPageBreak/>
        <w:drawing>
          <wp:inline distT="0" distB="0" distL="0" distR="0" wp14:anchorId="44C97FE5" wp14:editId="7C811424">
            <wp:extent cx="5943600" cy="7691718"/>
            <wp:effectExtent l="0" t="0" r="0" b="0"/>
            <wp:docPr id="42" name="Picture 42" descr="Y:\FDEP_Projects\Pesticides_PREC\SURFACE_WATER\2016_maps\1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Y:\FDEP_Projects\Pesticides_PREC\SURFACE_WATER\2016_maps\11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sectPr w:rsidR="009921EB" w:rsidSect="00DE19F6">
      <w:headerReference w:type="even" r:id="rId46"/>
      <w:headerReference w:type="default" r:id="rId47"/>
      <w:headerReference w:type="first" r:id="rId48"/>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57DC59" w14:textId="77777777" w:rsidR="00795CF3" w:rsidRDefault="00795CF3" w:rsidP="004655FD">
      <w:pPr>
        <w:spacing w:after="0" w:line="240" w:lineRule="auto"/>
      </w:pPr>
      <w:r>
        <w:separator/>
      </w:r>
    </w:p>
  </w:endnote>
  <w:endnote w:type="continuationSeparator" w:id="0">
    <w:p w14:paraId="7260872B" w14:textId="77777777" w:rsidR="00795CF3" w:rsidRDefault="00795CF3" w:rsidP="004655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04521B" w14:textId="77777777" w:rsidR="00795CF3" w:rsidRDefault="00795C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88666259"/>
      <w:docPartObj>
        <w:docPartGallery w:val="Page Numbers (Bottom of Page)"/>
        <w:docPartUnique/>
      </w:docPartObj>
    </w:sdtPr>
    <w:sdtEndPr>
      <w:rPr>
        <w:noProof/>
      </w:rPr>
    </w:sdtEndPr>
    <w:sdtContent>
      <w:p w14:paraId="1E383F3F" w14:textId="4974EE8F" w:rsidR="00795CF3" w:rsidRDefault="00795CF3">
        <w:pPr>
          <w:pStyle w:val="Footer"/>
          <w:jc w:val="right"/>
        </w:pPr>
        <w:r>
          <w:fldChar w:fldCharType="begin"/>
        </w:r>
        <w:r>
          <w:instrText xml:space="preserve"> PAGE   \* MERGEFORMAT </w:instrText>
        </w:r>
        <w:r>
          <w:fldChar w:fldCharType="separate"/>
        </w:r>
        <w:r w:rsidR="00EC1537">
          <w:rPr>
            <w:noProof/>
          </w:rPr>
          <w:t>21</w:t>
        </w:r>
        <w:r>
          <w:rPr>
            <w:noProof/>
          </w:rPr>
          <w:fldChar w:fldCharType="end"/>
        </w:r>
      </w:p>
    </w:sdtContent>
  </w:sdt>
  <w:p w14:paraId="6EDF1BE4" w14:textId="77777777" w:rsidR="00795CF3" w:rsidRDefault="00795CF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CA03E" w14:textId="77777777" w:rsidR="00795CF3" w:rsidRDefault="00795CF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880F5F" w14:textId="77777777" w:rsidR="00795CF3" w:rsidRDefault="00795CF3" w:rsidP="004655FD">
      <w:pPr>
        <w:spacing w:after="0" w:line="240" w:lineRule="auto"/>
      </w:pPr>
      <w:r>
        <w:separator/>
      </w:r>
    </w:p>
  </w:footnote>
  <w:footnote w:type="continuationSeparator" w:id="0">
    <w:p w14:paraId="4A72A682" w14:textId="77777777" w:rsidR="00795CF3" w:rsidRDefault="00795CF3" w:rsidP="004655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A267AE" w14:textId="69C3310B" w:rsidR="00795CF3" w:rsidRDefault="00795C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81ACD2" w14:textId="003D6138" w:rsidR="00795CF3" w:rsidRDefault="00795C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1D3ED" w14:textId="70BEFB7F" w:rsidR="00795CF3" w:rsidRDefault="00795CF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08B83" w14:textId="742A6128" w:rsidR="00795CF3" w:rsidRDefault="00795CF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153EF" w14:textId="18DE3152" w:rsidR="00795CF3" w:rsidRPr="00A62B21" w:rsidRDefault="00795CF3">
    <w:pPr>
      <w:pStyle w:val="Header"/>
      <w:rPr>
        <w:b/>
      </w:rPr>
    </w:pPr>
    <w:r w:rsidRPr="00A62B21">
      <w:rPr>
        <w:b/>
      </w:rPr>
      <w:t>Table 2 Analytical Results</w:t>
    </w:r>
    <w:r>
      <w:rPr>
        <w:b/>
      </w:rPr>
      <w:t xml:space="preserve"> (</w:t>
    </w:r>
    <w:r w:rsidRPr="003B4F32">
      <w:rPr>
        <w:rFonts w:ascii="Calibri" w:eastAsia="Calibri" w:hAnsi="Calibri" w:cs="Calibri"/>
        <w:color w:val="000000"/>
      </w:rPr>
      <w:t>µ</w:t>
    </w:r>
    <w:r>
      <w:rPr>
        <w:b/>
      </w:rPr>
      <w:t>g/L)</w:t>
    </w:r>
  </w:p>
  <w:p w14:paraId="339DDFFA" w14:textId="77777777" w:rsidR="00795CF3" w:rsidRDefault="00795CF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3C61E" w14:textId="4DC75C3D" w:rsidR="00795CF3" w:rsidRDefault="00795CF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7E26B7" w14:textId="4B73C0AE" w:rsidR="00795CF3" w:rsidRDefault="00795CF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F95A2" w14:textId="32B3BA17" w:rsidR="00795CF3" w:rsidRDefault="00795CF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FBCD13" w14:textId="1F16DEF3" w:rsidR="00795CF3" w:rsidRDefault="00795C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04007C"/>
    <w:multiLevelType w:val="hybridMultilevel"/>
    <w:tmpl w:val="79AC4D8A"/>
    <w:lvl w:ilvl="0" w:tplc="1C6A7634">
      <w:start w:val="1"/>
      <w:numFmt w:val="decimal"/>
      <w:lvlText w:val="%1"/>
      <w:lvlJc w:val="left"/>
      <w:pPr>
        <w:ind w:left="525"/>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1" w:tplc="1862AD50">
      <w:start w:val="1"/>
      <w:numFmt w:val="lowerLetter"/>
      <w:lvlText w:val="%2"/>
      <w:lvlJc w:val="left"/>
      <w:pPr>
        <w:ind w:left="162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2" w:tplc="6A247A02">
      <w:start w:val="1"/>
      <w:numFmt w:val="lowerRoman"/>
      <w:lvlText w:val="%3"/>
      <w:lvlJc w:val="left"/>
      <w:pPr>
        <w:ind w:left="234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3" w:tplc="40601F56">
      <w:start w:val="1"/>
      <w:numFmt w:val="decimal"/>
      <w:lvlText w:val="%4"/>
      <w:lvlJc w:val="left"/>
      <w:pPr>
        <w:ind w:left="306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4" w:tplc="8AA438F8">
      <w:start w:val="1"/>
      <w:numFmt w:val="lowerLetter"/>
      <w:lvlText w:val="%5"/>
      <w:lvlJc w:val="left"/>
      <w:pPr>
        <w:ind w:left="378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5" w:tplc="04FC7660">
      <w:start w:val="1"/>
      <w:numFmt w:val="lowerRoman"/>
      <w:lvlText w:val="%6"/>
      <w:lvlJc w:val="left"/>
      <w:pPr>
        <w:ind w:left="450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6" w:tplc="AF3E92FE">
      <w:start w:val="1"/>
      <w:numFmt w:val="decimal"/>
      <w:lvlText w:val="%7"/>
      <w:lvlJc w:val="left"/>
      <w:pPr>
        <w:ind w:left="522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7" w:tplc="A450363E">
      <w:start w:val="1"/>
      <w:numFmt w:val="lowerLetter"/>
      <w:lvlText w:val="%8"/>
      <w:lvlJc w:val="left"/>
      <w:pPr>
        <w:ind w:left="594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lvl w:ilvl="8" w:tplc="59BA8DB8">
      <w:start w:val="1"/>
      <w:numFmt w:val="lowerRoman"/>
      <w:lvlText w:val="%9"/>
      <w:lvlJc w:val="left"/>
      <w:pPr>
        <w:ind w:left="6660"/>
      </w:pPr>
      <w:rPr>
        <w:rFonts w:ascii="Calibri" w:eastAsia="Calibri" w:hAnsi="Calibri" w:cs="Calibri"/>
        <w:b w:val="0"/>
        <w:i w:val="0"/>
        <w:strike w:val="0"/>
        <w:dstrike w:val="0"/>
        <w:color w:val="000000"/>
        <w:sz w:val="13"/>
        <w:szCs w:val="13"/>
        <w:u w:val="none" w:color="000000"/>
        <w:bdr w:val="none" w:sz="0" w:space="0" w:color="auto"/>
        <w:shd w:val="clear" w:color="auto" w:fill="auto"/>
        <w:vertAlign w:val="baseline"/>
      </w:rPr>
    </w:lvl>
  </w:abstractNum>
  <w:abstractNum w:abstractNumId="1" w15:restartNumberingAfterBreak="0">
    <w:nsid w:val="50534E39"/>
    <w:multiLevelType w:val="hybridMultilevel"/>
    <w:tmpl w:val="70AC18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2"/>
  </w:compat>
  <w:rsids>
    <w:rsidRoot w:val="00B67672"/>
    <w:rsid w:val="00005876"/>
    <w:rsid w:val="000104F5"/>
    <w:rsid w:val="000123B0"/>
    <w:rsid w:val="00014E8E"/>
    <w:rsid w:val="00023A60"/>
    <w:rsid w:val="000336DC"/>
    <w:rsid w:val="00035634"/>
    <w:rsid w:val="00035798"/>
    <w:rsid w:val="0003583A"/>
    <w:rsid w:val="00035CFD"/>
    <w:rsid w:val="00041AD4"/>
    <w:rsid w:val="00044664"/>
    <w:rsid w:val="00052F4A"/>
    <w:rsid w:val="000550E6"/>
    <w:rsid w:val="0006023F"/>
    <w:rsid w:val="00065AB6"/>
    <w:rsid w:val="00084769"/>
    <w:rsid w:val="0009193B"/>
    <w:rsid w:val="000A19BF"/>
    <w:rsid w:val="000A2128"/>
    <w:rsid w:val="000B42C4"/>
    <w:rsid w:val="000B52AF"/>
    <w:rsid w:val="000C255B"/>
    <w:rsid w:val="000C4071"/>
    <w:rsid w:val="000E76AE"/>
    <w:rsid w:val="000F2D3C"/>
    <w:rsid w:val="000F610F"/>
    <w:rsid w:val="00115E94"/>
    <w:rsid w:val="00117585"/>
    <w:rsid w:val="001210A8"/>
    <w:rsid w:val="0012398D"/>
    <w:rsid w:val="00146315"/>
    <w:rsid w:val="00153A64"/>
    <w:rsid w:val="00175ED5"/>
    <w:rsid w:val="0018081F"/>
    <w:rsid w:val="00193F33"/>
    <w:rsid w:val="001B7B9E"/>
    <w:rsid w:val="001C651B"/>
    <w:rsid w:val="001D2024"/>
    <w:rsid w:val="001D2CD1"/>
    <w:rsid w:val="001E1B71"/>
    <w:rsid w:val="001E30B3"/>
    <w:rsid w:val="00220BD7"/>
    <w:rsid w:val="002229FF"/>
    <w:rsid w:val="00225499"/>
    <w:rsid w:val="00225E48"/>
    <w:rsid w:val="002277A0"/>
    <w:rsid w:val="002450C7"/>
    <w:rsid w:val="00255AE9"/>
    <w:rsid w:val="0027781C"/>
    <w:rsid w:val="00284A88"/>
    <w:rsid w:val="002905C2"/>
    <w:rsid w:val="00294F12"/>
    <w:rsid w:val="00296D09"/>
    <w:rsid w:val="002A1232"/>
    <w:rsid w:val="002A2B57"/>
    <w:rsid w:val="002A33F0"/>
    <w:rsid w:val="002B32EA"/>
    <w:rsid w:val="002C2199"/>
    <w:rsid w:val="002E0E19"/>
    <w:rsid w:val="002F4825"/>
    <w:rsid w:val="002F4968"/>
    <w:rsid w:val="00313E31"/>
    <w:rsid w:val="003643CB"/>
    <w:rsid w:val="003659B5"/>
    <w:rsid w:val="00367ADD"/>
    <w:rsid w:val="00376685"/>
    <w:rsid w:val="003826E0"/>
    <w:rsid w:val="00384043"/>
    <w:rsid w:val="00385949"/>
    <w:rsid w:val="003942E4"/>
    <w:rsid w:val="003A0112"/>
    <w:rsid w:val="003A504C"/>
    <w:rsid w:val="003B4F32"/>
    <w:rsid w:val="003B5A66"/>
    <w:rsid w:val="003C1CB2"/>
    <w:rsid w:val="003C528A"/>
    <w:rsid w:val="003D03F3"/>
    <w:rsid w:val="003D58E8"/>
    <w:rsid w:val="003D66A7"/>
    <w:rsid w:val="003F3177"/>
    <w:rsid w:val="00400275"/>
    <w:rsid w:val="00405E3B"/>
    <w:rsid w:val="0042422B"/>
    <w:rsid w:val="00433DD2"/>
    <w:rsid w:val="004363D5"/>
    <w:rsid w:val="004603BE"/>
    <w:rsid w:val="004655E8"/>
    <w:rsid w:val="004655FD"/>
    <w:rsid w:val="00472A99"/>
    <w:rsid w:val="004766A2"/>
    <w:rsid w:val="004813CB"/>
    <w:rsid w:val="00484E50"/>
    <w:rsid w:val="00485676"/>
    <w:rsid w:val="00495078"/>
    <w:rsid w:val="004A57B1"/>
    <w:rsid w:val="004A6A1B"/>
    <w:rsid w:val="004B3E6A"/>
    <w:rsid w:val="004B50F9"/>
    <w:rsid w:val="004B7232"/>
    <w:rsid w:val="004D3ECF"/>
    <w:rsid w:val="004D7C2A"/>
    <w:rsid w:val="004E32DA"/>
    <w:rsid w:val="004E5180"/>
    <w:rsid w:val="004F07B6"/>
    <w:rsid w:val="004F5027"/>
    <w:rsid w:val="0050273E"/>
    <w:rsid w:val="00505A3E"/>
    <w:rsid w:val="00527718"/>
    <w:rsid w:val="005300AE"/>
    <w:rsid w:val="00537267"/>
    <w:rsid w:val="00546C45"/>
    <w:rsid w:val="00546E9C"/>
    <w:rsid w:val="00547F28"/>
    <w:rsid w:val="00555BF3"/>
    <w:rsid w:val="00561A4F"/>
    <w:rsid w:val="00567E2A"/>
    <w:rsid w:val="005A256B"/>
    <w:rsid w:val="005B4281"/>
    <w:rsid w:val="005C0030"/>
    <w:rsid w:val="005C61C1"/>
    <w:rsid w:val="005C6A0F"/>
    <w:rsid w:val="005C6D2C"/>
    <w:rsid w:val="005C739F"/>
    <w:rsid w:val="005D4C78"/>
    <w:rsid w:val="005D7F6C"/>
    <w:rsid w:val="005E12A4"/>
    <w:rsid w:val="005E7038"/>
    <w:rsid w:val="00603A84"/>
    <w:rsid w:val="00611819"/>
    <w:rsid w:val="00620033"/>
    <w:rsid w:val="00624038"/>
    <w:rsid w:val="00626AD9"/>
    <w:rsid w:val="00630C1F"/>
    <w:rsid w:val="0063154E"/>
    <w:rsid w:val="00633441"/>
    <w:rsid w:val="0063427A"/>
    <w:rsid w:val="00636666"/>
    <w:rsid w:val="00640DE4"/>
    <w:rsid w:val="00657196"/>
    <w:rsid w:val="0066329B"/>
    <w:rsid w:val="00680B83"/>
    <w:rsid w:val="006A22F5"/>
    <w:rsid w:val="006C7139"/>
    <w:rsid w:val="006D7FF5"/>
    <w:rsid w:val="00704036"/>
    <w:rsid w:val="007065F0"/>
    <w:rsid w:val="00706668"/>
    <w:rsid w:val="00714C48"/>
    <w:rsid w:val="00717075"/>
    <w:rsid w:val="007225E1"/>
    <w:rsid w:val="0072441E"/>
    <w:rsid w:val="007409D0"/>
    <w:rsid w:val="0074263B"/>
    <w:rsid w:val="00753EEB"/>
    <w:rsid w:val="007853C2"/>
    <w:rsid w:val="007905A0"/>
    <w:rsid w:val="00790AED"/>
    <w:rsid w:val="00790DA8"/>
    <w:rsid w:val="007949EA"/>
    <w:rsid w:val="00795CF3"/>
    <w:rsid w:val="007A0052"/>
    <w:rsid w:val="007B5FC1"/>
    <w:rsid w:val="007B69DE"/>
    <w:rsid w:val="007C40AE"/>
    <w:rsid w:val="007C5F3C"/>
    <w:rsid w:val="007E0976"/>
    <w:rsid w:val="007E190B"/>
    <w:rsid w:val="007F282F"/>
    <w:rsid w:val="007F2EE1"/>
    <w:rsid w:val="007F53B0"/>
    <w:rsid w:val="007F76C9"/>
    <w:rsid w:val="008017F5"/>
    <w:rsid w:val="00807EA7"/>
    <w:rsid w:val="00810089"/>
    <w:rsid w:val="0083174F"/>
    <w:rsid w:val="00847FAB"/>
    <w:rsid w:val="00857411"/>
    <w:rsid w:val="0086063D"/>
    <w:rsid w:val="00870644"/>
    <w:rsid w:val="0089127F"/>
    <w:rsid w:val="008A2E56"/>
    <w:rsid w:val="008A3579"/>
    <w:rsid w:val="008C3FDE"/>
    <w:rsid w:val="008D144C"/>
    <w:rsid w:val="008D73AB"/>
    <w:rsid w:val="008F0CDE"/>
    <w:rsid w:val="0090625D"/>
    <w:rsid w:val="00914C96"/>
    <w:rsid w:val="00927AF0"/>
    <w:rsid w:val="00930933"/>
    <w:rsid w:val="00936402"/>
    <w:rsid w:val="00941083"/>
    <w:rsid w:val="009464E6"/>
    <w:rsid w:val="00952CDB"/>
    <w:rsid w:val="009626EC"/>
    <w:rsid w:val="00963395"/>
    <w:rsid w:val="009921EB"/>
    <w:rsid w:val="00993C88"/>
    <w:rsid w:val="009961E5"/>
    <w:rsid w:val="009978D9"/>
    <w:rsid w:val="009A073A"/>
    <w:rsid w:val="009B105C"/>
    <w:rsid w:val="009B5385"/>
    <w:rsid w:val="009C7EBD"/>
    <w:rsid w:val="009D02B6"/>
    <w:rsid w:val="009D3E34"/>
    <w:rsid w:val="009E057C"/>
    <w:rsid w:val="00A00091"/>
    <w:rsid w:val="00A13DAF"/>
    <w:rsid w:val="00A33E43"/>
    <w:rsid w:val="00A401C0"/>
    <w:rsid w:val="00A401F0"/>
    <w:rsid w:val="00A50ACE"/>
    <w:rsid w:val="00A62588"/>
    <w:rsid w:val="00A62B21"/>
    <w:rsid w:val="00A65F40"/>
    <w:rsid w:val="00A73491"/>
    <w:rsid w:val="00A74A34"/>
    <w:rsid w:val="00A842A4"/>
    <w:rsid w:val="00A952BA"/>
    <w:rsid w:val="00A96B34"/>
    <w:rsid w:val="00AB6037"/>
    <w:rsid w:val="00AC3D35"/>
    <w:rsid w:val="00AC5DCB"/>
    <w:rsid w:val="00AD23F7"/>
    <w:rsid w:val="00AF58D7"/>
    <w:rsid w:val="00B04CDC"/>
    <w:rsid w:val="00B05465"/>
    <w:rsid w:val="00B05CE5"/>
    <w:rsid w:val="00B12640"/>
    <w:rsid w:val="00B13C18"/>
    <w:rsid w:val="00B14E1C"/>
    <w:rsid w:val="00B2364C"/>
    <w:rsid w:val="00B263E6"/>
    <w:rsid w:val="00B26CA6"/>
    <w:rsid w:val="00B41C14"/>
    <w:rsid w:val="00B5497D"/>
    <w:rsid w:val="00B56894"/>
    <w:rsid w:val="00B60D45"/>
    <w:rsid w:val="00B625C1"/>
    <w:rsid w:val="00B63291"/>
    <w:rsid w:val="00B67672"/>
    <w:rsid w:val="00B874BA"/>
    <w:rsid w:val="00B94E66"/>
    <w:rsid w:val="00B97F64"/>
    <w:rsid w:val="00BA1C9C"/>
    <w:rsid w:val="00BA2626"/>
    <w:rsid w:val="00BB4BA8"/>
    <w:rsid w:val="00BB5C62"/>
    <w:rsid w:val="00BB72EB"/>
    <w:rsid w:val="00BC08A8"/>
    <w:rsid w:val="00BC30FD"/>
    <w:rsid w:val="00BD131C"/>
    <w:rsid w:val="00BD29CD"/>
    <w:rsid w:val="00BE5F5A"/>
    <w:rsid w:val="00BE62EB"/>
    <w:rsid w:val="00BF4AF6"/>
    <w:rsid w:val="00BF784B"/>
    <w:rsid w:val="00C00F81"/>
    <w:rsid w:val="00C169B4"/>
    <w:rsid w:val="00C22469"/>
    <w:rsid w:val="00C24393"/>
    <w:rsid w:val="00C30D8D"/>
    <w:rsid w:val="00C32CCC"/>
    <w:rsid w:val="00C353A4"/>
    <w:rsid w:val="00C36848"/>
    <w:rsid w:val="00C952F1"/>
    <w:rsid w:val="00CA2F0B"/>
    <w:rsid w:val="00CB021B"/>
    <w:rsid w:val="00CB0EFF"/>
    <w:rsid w:val="00CB7C07"/>
    <w:rsid w:val="00CD216C"/>
    <w:rsid w:val="00CF5E67"/>
    <w:rsid w:val="00D13ADC"/>
    <w:rsid w:val="00D13D5F"/>
    <w:rsid w:val="00D26AA3"/>
    <w:rsid w:val="00D3096C"/>
    <w:rsid w:val="00D32A6F"/>
    <w:rsid w:val="00D34FBC"/>
    <w:rsid w:val="00D5288D"/>
    <w:rsid w:val="00D52896"/>
    <w:rsid w:val="00D61207"/>
    <w:rsid w:val="00D670DD"/>
    <w:rsid w:val="00D94C17"/>
    <w:rsid w:val="00DC062B"/>
    <w:rsid w:val="00DC50C8"/>
    <w:rsid w:val="00DC5DAD"/>
    <w:rsid w:val="00DC6F9D"/>
    <w:rsid w:val="00DC7105"/>
    <w:rsid w:val="00DD66A1"/>
    <w:rsid w:val="00DD7F8C"/>
    <w:rsid w:val="00DE19F6"/>
    <w:rsid w:val="00DF3577"/>
    <w:rsid w:val="00E41D76"/>
    <w:rsid w:val="00E55CD4"/>
    <w:rsid w:val="00E57635"/>
    <w:rsid w:val="00E60A87"/>
    <w:rsid w:val="00E730E3"/>
    <w:rsid w:val="00E75BF0"/>
    <w:rsid w:val="00E854DD"/>
    <w:rsid w:val="00E8613E"/>
    <w:rsid w:val="00EA0936"/>
    <w:rsid w:val="00EA3332"/>
    <w:rsid w:val="00EC1537"/>
    <w:rsid w:val="00EE744D"/>
    <w:rsid w:val="00EF06EC"/>
    <w:rsid w:val="00EF4D93"/>
    <w:rsid w:val="00F13EC7"/>
    <w:rsid w:val="00F16FF0"/>
    <w:rsid w:val="00F23851"/>
    <w:rsid w:val="00F34321"/>
    <w:rsid w:val="00F369F1"/>
    <w:rsid w:val="00F56584"/>
    <w:rsid w:val="00F8629A"/>
    <w:rsid w:val="00F90E7A"/>
    <w:rsid w:val="00FA196D"/>
    <w:rsid w:val="00FB2A3A"/>
    <w:rsid w:val="00FB775E"/>
    <w:rsid w:val="00FC63B7"/>
    <w:rsid w:val="00FE68B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2EE7204A"/>
  <w15:docId w15:val="{E00A8488-7E67-49F5-911A-8E83BA6F3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6767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263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263E6"/>
    <w:rPr>
      <w:rFonts w:ascii="Tahoma" w:hAnsi="Tahoma" w:cs="Tahoma"/>
      <w:sz w:val="16"/>
      <w:szCs w:val="16"/>
    </w:rPr>
  </w:style>
  <w:style w:type="character" w:styleId="Hyperlink">
    <w:name w:val="Hyperlink"/>
    <w:basedOn w:val="DefaultParagraphFont"/>
    <w:uiPriority w:val="99"/>
    <w:unhideWhenUsed/>
    <w:rsid w:val="008F0CDE"/>
    <w:rPr>
      <w:color w:val="0000FF" w:themeColor="hyperlink"/>
      <w:u w:val="single"/>
    </w:rPr>
  </w:style>
  <w:style w:type="table" w:styleId="TableGrid">
    <w:name w:val="Table Grid"/>
    <w:basedOn w:val="TableNormal"/>
    <w:uiPriority w:val="59"/>
    <w:rsid w:val="00555B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55F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55FD"/>
  </w:style>
  <w:style w:type="paragraph" w:styleId="Footer">
    <w:name w:val="footer"/>
    <w:basedOn w:val="Normal"/>
    <w:link w:val="FooterChar"/>
    <w:uiPriority w:val="99"/>
    <w:unhideWhenUsed/>
    <w:rsid w:val="004655F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55FD"/>
  </w:style>
  <w:style w:type="character" w:styleId="CommentReference">
    <w:name w:val="annotation reference"/>
    <w:basedOn w:val="DefaultParagraphFont"/>
    <w:uiPriority w:val="99"/>
    <w:semiHidden/>
    <w:unhideWhenUsed/>
    <w:rsid w:val="00DD7F8C"/>
    <w:rPr>
      <w:sz w:val="16"/>
      <w:szCs w:val="16"/>
    </w:rPr>
  </w:style>
  <w:style w:type="paragraph" w:styleId="CommentText">
    <w:name w:val="annotation text"/>
    <w:basedOn w:val="Normal"/>
    <w:link w:val="CommentTextChar"/>
    <w:uiPriority w:val="99"/>
    <w:semiHidden/>
    <w:unhideWhenUsed/>
    <w:rsid w:val="00DD7F8C"/>
    <w:pPr>
      <w:spacing w:line="240" w:lineRule="auto"/>
    </w:pPr>
    <w:rPr>
      <w:sz w:val="20"/>
      <w:szCs w:val="20"/>
    </w:rPr>
  </w:style>
  <w:style w:type="character" w:customStyle="1" w:styleId="CommentTextChar">
    <w:name w:val="Comment Text Char"/>
    <w:basedOn w:val="DefaultParagraphFont"/>
    <w:link w:val="CommentText"/>
    <w:uiPriority w:val="99"/>
    <w:semiHidden/>
    <w:rsid w:val="00DD7F8C"/>
    <w:rPr>
      <w:sz w:val="20"/>
      <w:szCs w:val="20"/>
    </w:rPr>
  </w:style>
  <w:style w:type="paragraph" w:styleId="CommentSubject">
    <w:name w:val="annotation subject"/>
    <w:basedOn w:val="CommentText"/>
    <w:next w:val="CommentText"/>
    <w:link w:val="CommentSubjectChar"/>
    <w:uiPriority w:val="99"/>
    <w:semiHidden/>
    <w:unhideWhenUsed/>
    <w:rsid w:val="00DD7F8C"/>
    <w:rPr>
      <w:b/>
      <w:bCs/>
    </w:rPr>
  </w:style>
  <w:style w:type="character" w:customStyle="1" w:styleId="CommentSubjectChar">
    <w:name w:val="Comment Subject Char"/>
    <w:basedOn w:val="CommentTextChar"/>
    <w:link w:val="CommentSubject"/>
    <w:uiPriority w:val="99"/>
    <w:semiHidden/>
    <w:rsid w:val="00DD7F8C"/>
    <w:rPr>
      <w:b/>
      <w:bCs/>
      <w:sz w:val="20"/>
      <w:szCs w:val="20"/>
    </w:rPr>
  </w:style>
  <w:style w:type="paragraph" w:styleId="ListParagraph">
    <w:name w:val="List Paragraph"/>
    <w:basedOn w:val="Normal"/>
    <w:uiPriority w:val="34"/>
    <w:qFormat/>
    <w:rsid w:val="00505A3E"/>
    <w:pPr>
      <w:ind w:left="720"/>
      <w:contextualSpacing/>
    </w:pPr>
  </w:style>
  <w:style w:type="numbering" w:customStyle="1" w:styleId="NoList1">
    <w:name w:val="No List1"/>
    <w:next w:val="NoList"/>
    <w:uiPriority w:val="99"/>
    <w:semiHidden/>
    <w:unhideWhenUsed/>
    <w:rsid w:val="00D13ADC"/>
  </w:style>
  <w:style w:type="table" w:customStyle="1" w:styleId="TableGrid1">
    <w:name w:val="Table Grid1"/>
    <w:basedOn w:val="TableNormal"/>
    <w:next w:val="TableGrid"/>
    <w:uiPriority w:val="59"/>
    <w:rsid w:val="00D13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D13ADC"/>
    <w:rPr>
      <w:color w:val="800080" w:themeColor="followedHyperlink"/>
      <w:u w:val="single"/>
    </w:rPr>
  </w:style>
  <w:style w:type="paragraph" w:styleId="Revision">
    <w:name w:val="Revision"/>
    <w:hidden/>
    <w:uiPriority w:val="99"/>
    <w:semiHidden/>
    <w:rsid w:val="00D34FBC"/>
    <w:pPr>
      <w:spacing w:after="0" w:line="240" w:lineRule="auto"/>
    </w:pPr>
  </w:style>
  <w:style w:type="paragraph" w:styleId="NormalWeb">
    <w:name w:val="Normal (Web)"/>
    <w:basedOn w:val="Normal"/>
    <w:uiPriority w:val="99"/>
    <w:semiHidden/>
    <w:unhideWhenUsed/>
    <w:rsid w:val="003A0112"/>
    <w:pPr>
      <w:spacing w:before="100" w:beforeAutospacing="1" w:after="100" w:afterAutospacing="1" w:line="240" w:lineRule="auto"/>
    </w:pPr>
    <w:rPr>
      <w:rFonts w:ascii="Times New Roman" w:eastAsiaTheme="minorEastAsia" w:hAnsi="Times New Roman" w:cs="Times New Roman"/>
      <w:sz w:val="24"/>
      <w:szCs w:val="24"/>
    </w:rPr>
  </w:style>
  <w:style w:type="numbering" w:customStyle="1" w:styleId="NoList2">
    <w:name w:val="No List2"/>
    <w:next w:val="NoList"/>
    <w:uiPriority w:val="99"/>
    <w:semiHidden/>
    <w:unhideWhenUsed/>
    <w:rsid w:val="003B4F32"/>
  </w:style>
  <w:style w:type="table" w:customStyle="1" w:styleId="TableGrid0">
    <w:name w:val="TableGrid"/>
    <w:rsid w:val="003B4F32"/>
    <w:pPr>
      <w:spacing w:after="0" w:line="240" w:lineRule="auto"/>
    </w:pPr>
    <w:rPr>
      <w:rFonts w:eastAsia="Times New Roman"/>
    </w:rPr>
    <w:tblPr>
      <w:tblCellMar>
        <w:top w:w="0" w:type="dxa"/>
        <w:left w:w="0" w:type="dxa"/>
        <w:bottom w:w="0" w:type="dxa"/>
        <w:right w:w="0" w:type="dxa"/>
      </w:tblCellMar>
    </w:tblPr>
  </w:style>
  <w:style w:type="character" w:customStyle="1" w:styleId="font71">
    <w:name w:val="font71"/>
    <w:basedOn w:val="DefaultParagraphFont"/>
    <w:rsid w:val="00DE19F6"/>
    <w:rPr>
      <w:rFonts w:ascii="Calibri" w:hAnsi="Calibri" w:hint="default"/>
      <w:b w:val="0"/>
      <w:bCs w:val="0"/>
      <w:i w:val="0"/>
      <w:iCs w:val="0"/>
      <w:strike w:val="0"/>
      <w:dstrike w:val="0"/>
      <w:color w:val="C65911"/>
      <w:sz w:val="22"/>
      <w:szCs w:val="22"/>
      <w:u w:val="none"/>
      <w:effect w:val="none"/>
    </w:rPr>
  </w:style>
  <w:style w:type="character" w:customStyle="1" w:styleId="font01">
    <w:name w:val="font01"/>
    <w:basedOn w:val="DefaultParagraphFont"/>
    <w:rsid w:val="00DE19F6"/>
    <w:rPr>
      <w:rFonts w:ascii="Calibri" w:hAnsi="Calibri" w:hint="default"/>
      <w:b w:val="0"/>
      <w:bCs w:val="0"/>
      <w:i w:val="0"/>
      <w:iCs w:val="0"/>
      <w:strike w:val="0"/>
      <w:dstrike w:val="0"/>
      <w:color w:val="000000"/>
      <w:sz w:val="22"/>
      <w:szCs w:val="22"/>
      <w:u w:val="none"/>
      <w:effect w:val="none"/>
    </w:rPr>
  </w:style>
  <w:style w:type="character" w:customStyle="1" w:styleId="font51">
    <w:name w:val="font51"/>
    <w:basedOn w:val="DefaultParagraphFont"/>
    <w:rsid w:val="00DE19F6"/>
    <w:rPr>
      <w:rFonts w:ascii="Calibri" w:hAnsi="Calibri" w:hint="default"/>
      <w:b w:val="0"/>
      <w:bCs w:val="0"/>
      <w:i w:val="0"/>
      <w:iCs w:val="0"/>
      <w:strike w:val="0"/>
      <w:dstrike w:val="0"/>
      <w:color w:val="FF0000"/>
      <w:sz w:val="22"/>
      <w:szCs w:val="22"/>
      <w:u w:val="none"/>
      <w:effect w:val="none"/>
    </w:rPr>
  </w:style>
  <w:style w:type="character" w:customStyle="1" w:styleId="font81">
    <w:name w:val="font81"/>
    <w:basedOn w:val="DefaultParagraphFont"/>
    <w:rsid w:val="00DE19F6"/>
    <w:rPr>
      <w:rFonts w:ascii="Calibri" w:hAnsi="Calibri" w:hint="default"/>
      <w:b w:val="0"/>
      <w:bCs w:val="0"/>
      <w:i w:val="0"/>
      <w:iCs w:val="0"/>
      <w:color w:val="000000"/>
      <w:sz w:val="22"/>
      <w:szCs w:val="2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487075">
      <w:bodyDiv w:val="1"/>
      <w:marLeft w:val="0"/>
      <w:marRight w:val="0"/>
      <w:marTop w:val="0"/>
      <w:marBottom w:val="0"/>
      <w:divBdr>
        <w:top w:val="none" w:sz="0" w:space="0" w:color="auto"/>
        <w:left w:val="none" w:sz="0" w:space="0" w:color="auto"/>
        <w:bottom w:val="none" w:sz="0" w:space="0" w:color="auto"/>
        <w:right w:val="none" w:sz="0" w:space="0" w:color="auto"/>
      </w:divBdr>
    </w:div>
    <w:div w:id="155343155">
      <w:bodyDiv w:val="1"/>
      <w:marLeft w:val="0"/>
      <w:marRight w:val="0"/>
      <w:marTop w:val="0"/>
      <w:marBottom w:val="0"/>
      <w:divBdr>
        <w:top w:val="none" w:sz="0" w:space="0" w:color="auto"/>
        <w:left w:val="none" w:sz="0" w:space="0" w:color="auto"/>
        <w:bottom w:val="none" w:sz="0" w:space="0" w:color="auto"/>
        <w:right w:val="none" w:sz="0" w:space="0" w:color="auto"/>
      </w:divBdr>
    </w:div>
    <w:div w:id="198782516">
      <w:bodyDiv w:val="1"/>
      <w:marLeft w:val="0"/>
      <w:marRight w:val="0"/>
      <w:marTop w:val="0"/>
      <w:marBottom w:val="0"/>
      <w:divBdr>
        <w:top w:val="none" w:sz="0" w:space="0" w:color="auto"/>
        <w:left w:val="none" w:sz="0" w:space="0" w:color="auto"/>
        <w:bottom w:val="none" w:sz="0" w:space="0" w:color="auto"/>
        <w:right w:val="none" w:sz="0" w:space="0" w:color="auto"/>
      </w:divBdr>
    </w:div>
    <w:div w:id="289826041">
      <w:bodyDiv w:val="1"/>
      <w:marLeft w:val="0"/>
      <w:marRight w:val="0"/>
      <w:marTop w:val="0"/>
      <w:marBottom w:val="0"/>
      <w:divBdr>
        <w:top w:val="none" w:sz="0" w:space="0" w:color="auto"/>
        <w:left w:val="none" w:sz="0" w:space="0" w:color="auto"/>
        <w:bottom w:val="none" w:sz="0" w:space="0" w:color="auto"/>
        <w:right w:val="none" w:sz="0" w:space="0" w:color="auto"/>
      </w:divBdr>
    </w:div>
    <w:div w:id="494345368">
      <w:bodyDiv w:val="1"/>
      <w:marLeft w:val="0"/>
      <w:marRight w:val="0"/>
      <w:marTop w:val="0"/>
      <w:marBottom w:val="0"/>
      <w:divBdr>
        <w:top w:val="none" w:sz="0" w:space="0" w:color="auto"/>
        <w:left w:val="none" w:sz="0" w:space="0" w:color="auto"/>
        <w:bottom w:val="none" w:sz="0" w:space="0" w:color="auto"/>
        <w:right w:val="none" w:sz="0" w:space="0" w:color="auto"/>
      </w:divBdr>
    </w:div>
    <w:div w:id="1256672055">
      <w:bodyDiv w:val="1"/>
      <w:marLeft w:val="0"/>
      <w:marRight w:val="0"/>
      <w:marTop w:val="0"/>
      <w:marBottom w:val="0"/>
      <w:divBdr>
        <w:top w:val="none" w:sz="0" w:space="0" w:color="auto"/>
        <w:left w:val="none" w:sz="0" w:space="0" w:color="auto"/>
        <w:bottom w:val="none" w:sz="0" w:space="0" w:color="auto"/>
        <w:right w:val="none" w:sz="0" w:space="0" w:color="auto"/>
      </w:divBdr>
    </w:div>
    <w:div w:id="197906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7.jpe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header" Target="header8.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epa.gov/oppefed1/ecorisk_ders/aquatic_life_benchmark.htm" TargetMode="External"/><Relationship Id="rId17" Type="http://schemas.openxmlformats.org/officeDocument/2006/relationships/footer" Target="footer2.xm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image" Target="media/image10.jpe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jpeg"/><Relationship Id="rId49"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footer" Target="footer3.xml"/><Relationship Id="rId31" Type="http://schemas.openxmlformats.org/officeDocument/2006/relationships/image" Target="media/image12.jpeg"/><Relationship Id="rId44"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hyperlink" Target="http://www.epa.gov/oppefed1/ecorisk_ders/aquatic_life_benchmark.htm" TargetMode="External"/><Relationship Id="rId14" Type="http://schemas.openxmlformats.org/officeDocument/2006/relationships/header" Target="header1.xml"/><Relationship Id="rId22" Type="http://schemas.openxmlformats.org/officeDocument/2006/relationships/header" Target="header6.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header" Target="header9.xml"/><Relationship Id="rId8" Type="http://schemas.openxmlformats.org/officeDocument/2006/relationships/hyperlink" Target="http://water.usgs.gov/nawq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62DB50-4FF7-48CD-986D-1C752C983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42</Pages>
  <Words>4633</Words>
  <Characters>26413</Characters>
  <Application>Microsoft Office Word</Application>
  <DocSecurity>0</DocSecurity>
  <Lines>220</Lines>
  <Paragraphs>61</Paragraphs>
  <ScaleCrop>false</ScaleCrop>
  <HeadingPairs>
    <vt:vector size="2" baseType="variant">
      <vt:variant>
        <vt:lpstr>Title</vt:lpstr>
      </vt:variant>
      <vt:variant>
        <vt:i4>1</vt:i4>
      </vt:variant>
    </vt:vector>
  </HeadingPairs>
  <TitlesOfParts>
    <vt:vector size="1" baseType="lpstr">
      <vt:lpstr/>
    </vt:vector>
  </TitlesOfParts>
  <Company>Doacs</Company>
  <LinksUpToDate>false</LinksUpToDate>
  <CharactersWithSpaces>30985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Dodson, James</dc:creator>
  <cp:lastModifiedBy>Reviewer</cp:lastModifiedBy>
  <cp:revision>4</cp:revision>
  <cp:lastPrinted>2017-04-26T18:31:00Z</cp:lastPrinted>
  <dcterms:created xsi:type="dcterms:W3CDTF">2017-10-16T13:54:00Z</dcterms:created>
  <dcterms:modified xsi:type="dcterms:W3CDTF">2017-11-27T15:51:00Z</dcterms:modified>
</cp:coreProperties>
</file>