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8FC" w:rsidRDefault="001F4FF6" w:rsidP="001F4FF6">
      <w:pPr>
        <w:pStyle w:val="Heading1"/>
      </w:pPr>
      <w:proofErr w:type="spellStart"/>
      <w:r w:rsidRPr="001F4FF6">
        <w:t>ADaPT</w:t>
      </w:r>
      <w:proofErr w:type="spellEnd"/>
      <w:r w:rsidRPr="001F4FF6">
        <w:t xml:space="preserve"> Email Notification Training Video Transcript</w:t>
      </w:r>
    </w:p>
    <w:p w:rsidR="00B1069C" w:rsidRPr="00B1069C" w:rsidRDefault="00B1069C" w:rsidP="00B1069C">
      <w:bookmarkStart w:id="0" w:name="_GoBack"/>
      <w:bookmarkEnd w:id="0"/>
    </w:p>
    <w:p w:rsidR="00B1069C" w:rsidRDefault="00B1069C" w:rsidP="00B1069C">
      <w:r>
        <w:t xml:space="preserve">When an </w:t>
      </w:r>
      <w:proofErr w:type="spellStart"/>
      <w:r>
        <w:t>ADaPT</w:t>
      </w:r>
      <w:proofErr w:type="spellEnd"/>
      <w:r>
        <w:t xml:space="preserve"> Electronic Data Deliverable or EDD file has been successfully processed and uploaded to WACS an email is sent to the District.</w:t>
      </w:r>
    </w:p>
    <w:p w:rsidR="00B1069C" w:rsidRDefault="00B1069C" w:rsidP="00B1069C">
      <w:r>
        <w:t xml:space="preserve">In the email, the facility name, WACS ID, district and county are displayed. The first link is to the location of the single zipped EDD file in Oculus. The single zipped file includes lab EDD, field EDD and error log. A list of all </w:t>
      </w:r>
      <w:proofErr w:type="spellStart"/>
      <w:r>
        <w:t>testsites</w:t>
      </w:r>
      <w:proofErr w:type="spellEnd"/>
      <w:r>
        <w:t xml:space="preserve"> of the sampling event is provided at the bottom of the email.</w:t>
      </w:r>
    </w:p>
    <w:p w:rsidR="00B1069C" w:rsidRDefault="00B1069C" w:rsidP="00B1069C">
      <w:r>
        <w:t xml:space="preserve">The second link is to the compliance report. A window opens displaying the compliance report and provides information on potential exceedances for the sampling event. The </w:t>
      </w:r>
      <w:proofErr w:type="spellStart"/>
      <w:r>
        <w:t>testsites</w:t>
      </w:r>
      <w:proofErr w:type="spellEnd"/>
      <w:r>
        <w:t xml:space="preserve"> with potential exceedances will be listed separately, each with their own heading that lists the </w:t>
      </w:r>
      <w:proofErr w:type="spellStart"/>
      <w:r>
        <w:t>testsite</w:t>
      </w:r>
      <w:proofErr w:type="spellEnd"/>
      <w:r>
        <w:t xml:space="preserve"> ID, </w:t>
      </w:r>
      <w:proofErr w:type="spellStart"/>
      <w:r>
        <w:t>testsite</w:t>
      </w:r>
      <w:proofErr w:type="spellEnd"/>
      <w:r>
        <w:t xml:space="preserve"> name, test site type, and report type. The criteria used for this report is based on the water classification listed in WACS for the test site and the respective 62-777 criteria.</w:t>
      </w:r>
    </w:p>
    <w:p w:rsidR="00B1069C" w:rsidRDefault="00B1069C" w:rsidP="00B1069C">
      <w:r>
        <w:t xml:space="preserve">In this report, MW-2R and MW-8A have potential exceedances in Aluminum and Iron. Notice the parameter name, results, units, and the acceptable criteria based on 62-777. In the header there are also fields for lab assigned qualifiers and DEP assigned qualifiers. The presence of qualifiers may represent a quality control issue and should be reviewed before determining any action based on the </w:t>
      </w:r>
      <w:proofErr w:type="spellStart"/>
      <w:r>
        <w:t>exceedence</w:t>
      </w:r>
      <w:proofErr w:type="spellEnd"/>
      <w:r>
        <w:t xml:space="preserve"> of a parameter. The exceedance factor column represents the number of times the result exceeds the criteria. The parameter comments column </w:t>
      </w:r>
      <w:proofErr w:type="gramStart"/>
      <w:r>
        <w:t>represent</w:t>
      </w:r>
      <w:proofErr w:type="gramEnd"/>
      <w:r>
        <w:t xml:space="preserve"> the lab comments provided in the lab EDD, these may explain certain potential errors identified by </w:t>
      </w:r>
      <w:proofErr w:type="spellStart"/>
      <w:r>
        <w:t>ADaPT</w:t>
      </w:r>
      <w:proofErr w:type="spellEnd"/>
      <w:r>
        <w:t xml:space="preserve"> or further expand on qualifier descriptions.</w:t>
      </w:r>
    </w:p>
    <w:p w:rsidR="00B1069C" w:rsidRDefault="00B1069C" w:rsidP="00B1069C">
      <w:r>
        <w:t xml:space="preserve">The review of the compliance report is the first step in the District review of the water quality data. The District will review the compliance report and, if needed, run the EDD thru </w:t>
      </w:r>
      <w:proofErr w:type="spellStart"/>
      <w:r>
        <w:t>ADaPT</w:t>
      </w:r>
      <w:proofErr w:type="spellEnd"/>
      <w:r>
        <w:t xml:space="preserve"> for additional QA/QC information. Any exceedances should be evaluated with respect to the background levels at the site for a specific parameter before determining the appropriate course of action.</w:t>
      </w:r>
    </w:p>
    <w:p w:rsidR="001F4FF6" w:rsidRPr="001F4FF6" w:rsidRDefault="00B1069C" w:rsidP="00B1069C">
      <w:r>
        <w:t xml:space="preserve">To view historical groundwater data that has been </w:t>
      </w:r>
      <w:proofErr w:type="gramStart"/>
      <w:r>
        <w:t>entered into</w:t>
      </w:r>
      <w:proofErr w:type="gramEnd"/>
      <w:r>
        <w:t xml:space="preserve"> WACS, go to the Solid Waste main page. Click on Solid Waste Facility Reports. Click on Solid Waste Facility Reports. Enter the WACS ID (40924). Then click on C for the regulatory comparison report. Select a sampling date (9/2008), and a list of potential monitoring wells with exceedances displays.</w:t>
      </w:r>
    </w:p>
    <w:sectPr w:rsidR="001F4FF6" w:rsidRPr="001F4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E6"/>
    <w:rsid w:val="001E3100"/>
    <w:rsid w:val="001F4FF6"/>
    <w:rsid w:val="00332386"/>
    <w:rsid w:val="004C3DE6"/>
    <w:rsid w:val="0056515E"/>
    <w:rsid w:val="00AD18FC"/>
    <w:rsid w:val="00B10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1844"/>
  <w15:chartTrackingRefBased/>
  <w15:docId w15:val="{1521F381-8A6E-45A2-9593-6214FB94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D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3DE6"/>
    <w:rPr>
      <w:color w:val="0000FF"/>
      <w:u w:val="single"/>
    </w:rPr>
  </w:style>
  <w:style w:type="paragraph" w:styleId="NormalWeb">
    <w:name w:val="Normal (Web)"/>
    <w:basedOn w:val="Normal"/>
    <w:uiPriority w:val="99"/>
    <w:semiHidden/>
    <w:unhideWhenUsed/>
    <w:rsid w:val="004C3D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3DE6"/>
    <w:rPr>
      <w:b/>
      <w:bCs/>
    </w:rPr>
  </w:style>
  <w:style w:type="character" w:customStyle="1" w:styleId="Heading1Char">
    <w:name w:val="Heading 1 Char"/>
    <w:basedOn w:val="DefaultParagraphFont"/>
    <w:link w:val="Heading1"/>
    <w:uiPriority w:val="9"/>
    <w:rsid w:val="004C3DE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792372">
      <w:bodyDiv w:val="1"/>
      <w:marLeft w:val="0"/>
      <w:marRight w:val="0"/>
      <w:marTop w:val="0"/>
      <w:marBottom w:val="0"/>
      <w:divBdr>
        <w:top w:val="none" w:sz="0" w:space="0" w:color="auto"/>
        <w:left w:val="none" w:sz="0" w:space="0" w:color="auto"/>
        <w:bottom w:val="none" w:sz="0" w:space="0" w:color="auto"/>
        <w:right w:val="none" w:sz="0" w:space="0" w:color="auto"/>
      </w:divBdr>
      <w:divsChild>
        <w:div w:id="172109704">
          <w:marLeft w:val="0"/>
          <w:marRight w:val="0"/>
          <w:marTop w:val="0"/>
          <w:marBottom w:val="0"/>
          <w:divBdr>
            <w:top w:val="none" w:sz="0" w:space="0" w:color="auto"/>
            <w:left w:val="none" w:sz="0" w:space="0" w:color="auto"/>
            <w:bottom w:val="none" w:sz="0" w:space="0" w:color="auto"/>
            <w:right w:val="none" w:sz="0" w:space="0" w:color="auto"/>
          </w:divBdr>
          <w:divsChild>
            <w:div w:id="1004362592">
              <w:marLeft w:val="0"/>
              <w:marRight w:val="0"/>
              <w:marTop w:val="0"/>
              <w:marBottom w:val="0"/>
              <w:divBdr>
                <w:top w:val="none" w:sz="0" w:space="0" w:color="auto"/>
                <w:left w:val="none" w:sz="0" w:space="0" w:color="auto"/>
                <w:bottom w:val="none" w:sz="0" w:space="0" w:color="auto"/>
                <w:right w:val="none" w:sz="0" w:space="0" w:color="auto"/>
              </w:divBdr>
              <w:divsChild>
                <w:div w:id="2124840920">
                  <w:marLeft w:val="0"/>
                  <w:marRight w:val="0"/>
                  <w:marTop w:val="0"/>
                  <w:marBottom w:val="0"/>
                  <w:divBdr>
                    <w:top w:val="none" w:sz="0" w:space="0" w:color="auto"/>
                    <w:left w:val="none" w:sz="0" w:space="0" w:color="auto"/>
                    <w:bottom w:val="none" w:sz="0" w:space="0" w:color="auto"/>
                    <w:right w:val="none" w:sz="0" w:space="0" w:color="auto"/>
                  </w:divBdr>
                  <w:divsChild>
                    <w:div w:id="618729086">
                      <w:marLeft w:val="0"/>
                      <w:marRight w:val="0"/>
                      <w:marTop w:val="0"/>
                      <w:marBottom w:val="0"/>
                      <w:divBdr>
                        <w:top w:val="none" w:sz="0" w:space="0" w:color="auto"/>
                        <w:left w:val="none" w:sz="0" w:space="0" w:color="auto"/>
                        <w:bottom w:val="none" w:sz="0" w:space="0" w:color="auto"/>
                        <w:right w:val="none" w:sz="0" w:space="0" w:color="auto"/>
                      </w:divBdr>
                      <w:divsChild>
                        <w:div w:id="930893163">
                          <w:marLeft w:val="0"/>
                          <w:marRight w:val="0"/>
                          <w:marTop w:val="0"/>
                          <w:marBottom w:val="0"/>
                          <w:divBdr>
                            <w:top w:val="none" w:sz="0" w:space="0" w:color="auto"/>
                            <w:left w:val="none" w:sz="0" w:space="0" w:color="auto"/>
                            <w:bottom w:val="none" w:sz="0" w:space="0" w:color="auto"/>
                            <w:right w:val="none" w:sz="0" w:space="0" w:color="auto"/>
                          </w:divBdr>
                          <w:divsChild>
                            <w:div w:id="896816889">
                              <w:marLeft w:val="0"/>
                              <w:marRight w:val="0"/>
                              <w:marTop w:val="0"/>
                              <w:marBottom w:val="0"/>
                              <w:divBdr>
                                <w:top w:val="none" w:sz="0" w:space="0" w:color="auto"/>
                                <w:left w:val="none" w:sz="0" w:space="0" w:color="auto"/>
                                <w:bottom w:val="none" w:sz="0" w:space="0" w:color="auto"/>
                                <w:right w:val="none" w:sz="0" w:space="0" w:color="auto"/>
                              </w:divBdr>
                              <w:divsChild>
                                <w:div w:id="2011324504">
                                  <w:marLeft w:val="0"/>
                                  <w:marRight w:val="0"/>
                                  <w:marTop w:val="0"/>
                                  <w:marBottom w:val="0"/>
                                  <w:divBdr>
                                    <w:top w:val="none" w:sz="0" w:space="0" w:color="auto"/>
                                    <w:left w:val="none" w:sz="0" w:space="0" w:color="auto"/>
                                    <w:bottom w:val="none" w:sz="0" w:space="0" w:color="auto"/>
                                    <w:right w:val="none" w:sz="0" w:space="0" w:color="auto"/>
                                  </w:divBdr>
                                  <w:divsChild>
                                    <w:div w:id="173614182">
                                      <w:marLeft w:val="0"/>
                                      <w:marRight w:val="0"/>
                                      <w:marTop w:val="0"/>
                                      <w:marBottom w:val="0"/>
                                      <w:divBdr>
                                        <w:top w:val="none" w:sz="0" w:space="0" w:color="auto"/>
                                        <w:left w:val="none" w:sz="0" w:space="0" w:color="auto"/>
                                        <w:bottom w:val="none" w:sz="0" w:space="0" w:color="auto"/>
                                        <w:right w:val="none" w:sz="0" w:space="0" w:color="auto"/>
                                      </w:divBdr>
                                      <w:divsChild>
                                        <w:div w:id="890504009">
                                          <w:marLeft w:val="0"/>
                                          <w:marRight w:val="0"/>
                                          <w:marTop w:val="0"/>
                                          <w:marBottom w:val="0"/>
                                          <w:divBdr>
                                            <w:top w:val="none" w:sz="0" w:space="0" w:color="auto"/>
                                            <w:left w:val="none" w:sz="0" w:space="0" w:color="auto"/>
                                            <w:bottom w:val="none" w:sz="0" w:space="0" w:color="auto"/>
                                            <w:right w:val="none" w:sz="0" w:space="0" w:color="auto"/>
                                          </w:divBdr>
                                          <w:divsChild>
                                            <w:div w:id="1118644518">
                                              <w:marLeft w:val="0"/>
                                              <w:marRight w:val="0"/>
                                              <w:marTop w:val="0"/>
                                              <w:marBottom w:val="0"/>
                                              <w:divBdr>
                                                <w:top w:val="none" w:sz="0" w:space="0" w:color="auto"/>
                                                <w:left w:val="none" w:sz="0" w:space="0" w:color="auto"/>
                                                <w:bottom w:val="none" w:sz="0" w:space="0" w:color="auto"/>
                                                <w:right w:val="none" w:sz="0" w:space="0" w:color="auto"/>
                                              </w:divBdr>
                                              <w:divsChild>
                                                <w:div w:id="1294293494">
                                                  <w:marLeft w:val="0"/>
                                                  <w:marRight w:val="0"/>
                                                  <w:marTop w:val="0"/>
                                                  <w:marBottom w:val="0"/>
                                                  <w:divBdr>
                                                    <w:top w:val="none" w:sz="0" w:space="0" w:color="auto"/>
                                                    <w:left w:val="none" w:sz="0" w:space="0" w:color="auto"/>
                                                    <w:bottom w:val="none" w:sz="0" w:space="0" w:color="auto"/>
                                                    <w:right w:val="none" w:sz="0" w:space="0" w:color="auto"/>
                                                  </w:divBdr>
                                                  <w:divsChild>
                                                    <w:div w:id="1834641831">
                                                      <w:marLeft w:val="0"/>
                                                      <w:marRight w:val="0"/>
                                                      <w:marTop w:val="0"/>
                                                      <w:marBottom w:val="0"/>
                                                      <w:divBdr>
                                                        <w:top w:val="none" w:sz="0" w:space="0" w:color="auto"/>
                                                        <w:left w:val="none" w:sz="0" w:space="0" w:color="auto"/>
                                                        <w:bottom w:val="none" w:sz="0" w:space="0" w:color="auto"/>
                                                        <w:right w:val="none" w:sz="0" w:space="0" w:color="auto"/>
                                                      </w:divBdr>
                                                      <w:divsChild>
                                                        <w:div w:id="1357387440">
                                                          <w:marLeft w:val="0"/>
                                                          <w:marRight w:val="0"/>
                                                          <w:marTop w:val="0"/>
                                                          <w:marBottom w:val="0"/>
                                                          <w:divBdr>
                                                            <w:top w:val="none" w:sz="0" w:space="0" w:color="auto"/>
                                                            <w:left w:val="none" w:sz="0" w:space="0" w:color="auto"/>
                                                            <w:bottom w:val="none" w:sz="0" w:space="0" w:color="auto"/>
                                                            <w:right w:val="none" w:sz="0" w:space="0" w:color="auto"/>
                                                          </w:divBdr>
                                                          <w:divsChild>
                                                            <w:div w:id="38867868">
                                                              <w:marLeft w:val="0"/>
                                                              <w:marRight w:val="0"/>
                                                              <w:marTop w:val="0"/>
                                                              <w:marBottom w:val="0"/>
                                                              <w:divBdr>
                                                                <w:top w:val="none" w:sz="0" w:space="0" w:color="auto"/>
                                                                <w:left w:val="none" w:sz="0" w:space="0" w:color="auto"/>
                                                                <w:bottom w:val="none" w:sz="0" w:space="0" w:color="auto"/>
                                                                <w:right w:val="none" w:sz="0" w:space="0" w:color="auto"/>
                                                              </w:divBdr>
                                                              <w:divsChild>
                                                                <w:div w:id="2045595850">
                                                                  <w:marLeft w:val="0"/>
                                                                  <w:marRight w:val="0"/>
                                                                  <w:marTop w:val="0"/>
                                                                  <w:marBottom w:val="0"/>
                                                                  <w:divBdr>
                                                                    <w:top w:val="none" w:sz="0" w:space="0" w:color="auto"/>
                                                                    <w:left w:val="none" w:sz="0" w:space="0" w:color="auto"/>
                                                                    <w:bottom w:val="none" w:sz="0" w:space="0" w:color="auto"/>
                                                                    <w:right w:val="none" w:sz="0" w:space="0" w:color="auto"/>
                                                                  </w:divBdr>
                                                                  <w:divsChild>
                                                                    <w:div w:id="169877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54891262">
      <w:bodyDiv w:val="1"/>
      <w:marLeft w:val="0"/>
      <w:marRight w:val="0"/>
      <w:marTop w:val="0"/>
      <w:marBottom w:val="0"/>
      <w:divBdr>
        <w:top w:val="none" w:sz="0" w:space="0" w:color="auto"/>
        <w:left w:val="none" w:sz="0" w:space="0" w:color="auto"/>
        <w:bottom w:val="none" w:sz="0" w:space="0" w:color="auto"/>
        <w:right w:val="none" w:sz="0" w:space="0" w:color="auto"/>
      </w:divBdr>
      <w:divsChild>
        <w:div w:id="303782045">
          <w:marLeft w:val="0"/>
          <w:marRight w:val="0"/>
          <w:marTop w:val="0"/>
          <w:marBottom w:val="0"/>
          <w:divBdr>
            <w:top w:val="none" w:sz="0" w:space="0" w:color="auto"/>
            <w:left w:val="none" w:sz="0" w:space="0" w:color="auto"/>
            <w:bottom w:val="none" w:sz="0" w:space="0" w:color="auto"/>
            <w:right w:val="none" w:sz="0" w:space="0" w:color="auto"/>
          </w:divBdr>
          <w:divsChild>
            <w:div w:id="268122633">
              <w:marLeft w:val="0"/>
              <w:marRight w:val="0"/>
              <w:marTop w:val="0"/>
              <w:marBottom w:val="0"/>
              <w:divBdr>
                <w:top w:val="none" w:sz="0" w:space="0" w:color="auto"/>
                <w:left w:val="none" w:sz="0" w:space="0" w:color="auto"/>
                <w:bottom w:val="none" w:sz="0" w:space="0" w:color="auto"/>
                <w:right w:val="none" w:sz="0" w:space="0" w:color="auto"/>
              </w:divBdr>
              <w:divsChild>
                <w:div w:id="882712825">
                  <w:marLeft w:val="0"/>
                  <w:marRight w:val="0"/>
                  <w:marTop w:val="0"/>
                  <w:marBottom w:val="0"/>
                  <w:divBdr>
                    <w:top w:val="none" w:sz="0" w:space="0" w:color="auto"/>
                    <w:left w:val="none" w:sz="0" w:space="0" w:color="auto"/>
                    <w:bottom w:val="none" w:sz="0" w:space="0" w:color="auto"/>
                    <w:right w:val="none" w:sz="0" w:space="0" w:color="auto"/>
                  </w:divBdr>
                  <w:divsChild>
                    <w:div w:id="1185434988">
                      <w:marLeft w:val="0"/>
                      <w:marRight w:val="0"/>
                      <w:marTop w:val="0"/>
                      <w:marBottom w:val="0"/>
                      <w:divBdr>
                        <w:top w:val="none" w:sz="0" w:space="0" w:color="auto"/>
                        <w:left w:val="none" w:sz="0" w:space="0" w:color="auto"/>
                        <w:bottom w:val="none" w:sz="0" w:space="0" w:color="auto"/>
                        <w:right w:val="none" w:sz="0" w:space="0" w:color="auto"/>
                      </w:divBdr>
                      <w:divsChild>
                        <w:div w:id="1324120828">
                          <w:marLeft w:val="0"/>
                          <w:marRight w:val="0"/>
                          <w:marTop w:val="0"/>
                          <w:marBottom w:val="0"/>
                          <w:divBdr>
                            <w:top w:val="none" w:sz="0" w:space="0" w:color="auto"/>
                            <w:left w:val="none" w:sz="0" w:space="0" w:color="auto"/>
                            <w:bottom w:val="none" w:sz="0" w:space="0" w:color="auto"/>
                            <w:right w:val="none" w:sz="0" w:space="0" w:color="auto"/>
                          </w:divBdr>
                          <w:divsChild>
                            <w:div w:id="2039694843">
                              <w:marLeft w:val="0"/>
                              <w:marRight w:val="0"/>
                              <w:marTop w:val="0"/>
                              <w:marBottom w:val="0"/>
                              <w:divBdr>
                                <w:top w:val="none" w:sz="0" w:space="0" w:color="auto"/>
                                <w:left w:val="none" w:sz="0" w:space="0" w:color="auto"/>
                                <w:bottom w:val="none" w:sz="0" w:space="0" w:color="auto"/>
                                <w:right w:val="none" w:sz="0" w:space="0" w:color="auto"/>
                              </w:divBdr>
                              <w:divsChild>
                                <w:div w:id="2080521033">
                                  <w:marLeft w:val="0"/>
                                  <w:marRight w:val="0"/>
                                  <w:marTop w:val="0"/>
                                  <w:marBottom w:val="0"/>
                                  <w:divBdr>
                                    <w:top w:val="none" w:sz="0" w:space="0" w:color="auto"/>
                                    <w:left w:val="none" w:sz="0" w:space="0" w:color="auto"/>
                                    <w:bottom w:val="none" w:sz="0" w:space="0" w:color="auto"/>
                                    <w:right w:val="none" w:sz="0" w:space="0" w:color="auto"/>
                                  </w:divBdr>
                                  <w:divsChild>
                                    <w:div w:id="924266916">
                                      <w:marLeft w:val="0"/>
                                      <w:marRight w:val="0"/>
                                      <w:marTop w:val="0"/>
                                      <w:marBottom w:val="0"/>
                                      <w:divBdr>
                                        <w:top w:val="none" w:sz="0" w:space="0" w:color="auto"/>
                                        <w:left w:val="none" w:sz="0" w:space="0" w:color="auto"/>
                                        <w:bottom w:val="none" w:sz="0" w:space="0" w:color="auto"/>
                                        <w:right w:val="none" w:sz="0" w:space="0" w:color="auto"/>
                                      </w:divBdr>
                                      <w:divsChild>
                                        <w:div w:id="220092730">
                                          <w:marLeft w:val="0"/>
                                          <w:marRight w:val="0"/>
                                          <w:marTop w:val="0"/>
                                          <w:marBottom w:val="0"/>
                                          <w:divBdr>
                                            <w:top w:val="none" w:sz="0" w:space="0" w:color="auto"/>
                                            <w:left w:val="none" w:sz="0" w:space="0" w:color="auto"/>
                                            <w:bottom w:val="none" w:sz="0" w:space="0" w:color="auto"/>
                                            <w:right w:val="none" w:sz="0" w:space="0" w:color="auto"/>
                                          </w:divBdr>
                                          <w:divsChild>
                                            <w:div w:id="639919718">
                                              <w:marLeft w:val="0"/>
                                              <w:marRight w:val="0"/>
                                              <w:marTop w:val="0"/>
                                              <w:marBottom w:val="0"/>
                                              <w:divBdr>
                                                <w:top w:val="none" w:sz="0" w:space="0" w:color="auto"/>
                                                <w:left w:val="none" w:sz="0" w:space="0" w:color="auto"/>
                                                <w:bottom w:val="none" w:sz="0" w:space="0" w:color="auto"/>
                                                <w:right w:val="none" w:sz="0" w:space="0" w:color="auto"/>
                                              </w:divBdr>
                                              <w:divsChild>
                                                <w:div w:id="2033798557">
                                                  <w:marLeft w:val="0"/>
                                                  <w:marRight w:val="0"/>
                                                  <w:marTop w:val="0"/>
                                                  <w:marBottom w:val="0"/>
                                                  <w:divBdr>
                                                    <w:top w:val="none" w:sz="0" w:space="0" w:color="auto"/>
                                                    <w:left w:val="none" w:sz="0" w:space="0" w:color="auto"/>
                                                    <w:bottom w:val="none" w:sz="0" w:space="0" w:color="auto"/>
                                                    <w:right w:val="none" w:sz="0" w:space="0" w:color="auto"/>
                                                  </w:divBdr>
                                                  <w:divsChild>
                                                    <w:div w:id="80876038">
                                                      <w:marLeft w:val="0"/>
                                                      <w:marRight w:val="0"/>
                                                      <w:marTop w:val="0"/>
                                                      <w:marBottom w:val="0"/>
                                                      <w:divBdr>
                                                        <w:top w:val="none" w:sz="0" w:space="0" w:color="auto"/>
                                                        <w:left w:val="none" w:sz="0" w:space="0" w:color="auto"/>
                                                        <w:bottom w:val="none" w:sz="0" w:space="0" w:color="auto"/>
                                                        <w:right w:val="none" w:sz="0" w:space="0" w:color="auto"/>
                                                      </w:divBdr>
                                                      <w:divsChild>
                                                        <w:div w:id="1795058899">
                                                          <w:marLeft w:val="0"/>
                                                          <w:marRight w:val="0"/>
                                                          <w:marTop w:val="0"/>
                                                          <w:marBottom w:val="0"/>
                                                          <w:divBdr>
                                                            <w:top w:val="none" w:sz="0" w:space="0" w:color="auto"/>
                                                            <w:left w:val="none" w:sz="0" w:space="0" w:color="auto"/>
                                                            <w:bottom w:val="none" w:sz="0" w:space="0" w:color="auto"/>
                                                            <w:right w:val="none" w:sz="0" w:space="0" w:color="auto"/>
                                                          </w:divBdr>
                                                          <w:divsChild>
                                                            <w:div w:id="1303073607">
                                                              <w:marLeft w:val="0"/>
                                                              <w:marRight w:val="0"/>
                                                              <w:marTop w:val="0"/>
                                                              <w:marBottom w:val="0"/>
                                                              <w:divBdr>
                                                                <w:top w:val="none" w:sz="0" w:space="0" w:color="auto"/>
                                                                <w:left w:val="none" w:sz="0" w:space="0" w:color="auto"/>
                                                                <w:bottom w:val="none" w:sz="0" w:space="0" w:color="auto"/>
                                                                <w:right w:val="none" w:sz="0" w:space="0" w:color="auto"/>
                                                              </w:divBdr>
                                                              <w:divsChild>
                                                                <w:div w:id="1194264915">
                                                                  <w:marLeft w:val="0"/>
                                                                  <w:marRight w:val="0"/>
                                                                  <w:marTop w:val="0"/>
                                                                  <w:marBottom w:val="0"/>
                                                                  <w:divBdr>
                                                                    <w:top w:val="none" w:sz="0" w:space="0" w:color="auto"/>
                                                                    <w:left w:val="none" w:sz="0" w:space="0" w:color="auto"/>
                                                                    <w:bottom w:val="none" w:sz="0" w:space="0" w:color="auto"/>
                                                                    <w:right w:val="none" w:sz="0" w:space="0" w:color="auto"/>
                                                                  </w:divBdr>
                                                                  <w:divsChild>
                                                                    <w:div w:id="210653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71620520">
      <w:bodyDiv w:val="1"/>
      <w:marLeft w:val="0"/>
      <w:marRight w:val="0"/>
      <w:marTop w:val="0"/>
      <w:marBottom w:val="0"/>
      <w:divBdr>
        <w:top w:val="none" w:sz="0" w:space="0" w:color="auto"/>
        <w:left w:val="none" w:sz="0" w:space="0" w:color="auto"/>
        <w:bottom w:val="none" w:sz="0" w:space="0" w:color="auto"/>
        <w:right w:val="none" w:sz="0" w:space="0" w:color="auto"/>
      </w:divBdr>
      <w:divsChild>
        <w:div w:id="1904026472">
          <w:marLeft w:val="0"/>
          <w:marRight w:val="0"/>
          <w:marTop w:val="0"/>
          <w:marBottom w:val="0"/>
          <w:divBdr>
            <w:top w:val="none" w:sz="0" w:space="0" w:color="auto"/>
            <w:left w:val="none" w:sz="0" w:space="0" w:color="auto"/>
            <w:bottom w:val="none" w:sz="0" w:space="0" w:color="auto"/>
            <w:right w:val="none" w:sz="0" w:space="0" w:color="auto"/>
          </w:divBdr>
          <w:divsChild>
            <w:div w:id="2116435632">
              <w:marLeft w:val="0"/>
              <w:marRight w:val="0"/>
              <w:marTop w:val="0"/>
              <w:marBottom w:val="0"/>
              <w:divBdr>
                <w:top w:val="none" w:sz="0" w:space="0" w:color="auto"/>
                <w:left w:val="none" w:sz="0" w:space="0" w:color="auto"/>
                <w:bottom w:val="none" w:sz="0" w:space="0" w:color="auto"/>
                <w:right w:val="none" w:sz="0" w:space="0" w:color="auto"/>
              </w:divBdr>
              <w:divsChild>
                <w:div w:id="38750129">
                  <w:marLeft w:val="0"/>
                  <w:marRight w:val="0"/>
                  <w:marTop w:val="0"/>
                  <w:marBottom w:val="0"/>
                  <w:divBdr>
                    <w:top w:val="none" w:sz="0" w:space="0" w:color="auto"/>
                    <w:left w:val="none" w:sz="0" w:space="0" w:color="auto"/>
                    <w:bottom w:val="none" w:sz="0" w:space="0" w:color="auto"/>
                    <w:right w:val="none" w:sz="0" w:space="0" w:color="auto"/>
                  </w:divBdr>
                  <w:divsChild>
                    <w:div w:id="699355358">
                      <w:marLeft w:val="0"/>
                      <w:marRight w:val="0"/>
                      <w:marTop w:val="0"/>
                      <w:marBottom w:val="0"/>
                      <w:divBdr>
                        <w:top w:val="none" w:sz="0" w:space="0" w:color="auto"/>
                        <w:left w:val="none" w:sz="0" w:space="0" w:color="auto"/>
                        <w:bottom w:val="none" w:sz="0" w:space="0" w:color="auto"/>
                        <w:right w:val="none" w:sz="0" w:space="0" w:color="auto"/>
                      </w:divBdr>
                      <w:divsChild>
                        <w:div w:id="2132939184">
                          <w:marLeft w:val="0"/>
                          <w:marRight w:val="0"/>
                          <w:marTop w:val="0"/>
                          <w:marBottom w:val="0"/>
                          <w:divBdr>
                            <w:top w:val="none" w:sz="0" w:space="0" w:color="auto"/>
                            <w:left w:val="none" w:sz="0" w:space="0" w:color="auto"/>
                            <w:bottom w:val="none" w:sz="0" w:space="0" w:color="auto"/>
                            <w:right w:val="none" w:sz="0" w:space="0" w:color="auto"/>
                          </w:divBdr>
                          <w:divsChild>
                            <w:div w:id="691107351">
                              <w:marLeft w:val="0"/>
                              <w:marRight w:val="0"/>
                              <w:marTop w:val="0"/>
                              <w:marBottom w:val="0"/>
                              <w:divBdr>
                                <w:top w:val="none" w:sz="0" w:space="0" w:color="auto"/>
                                <w:left w:val="none" w:sz="0" w:space="0" w:color="auto"/>
                                <w:bottom w:val="none" w:sz="0" w:space="0" w:color="auto"/>
                                <w:right w:val="none" w:sz="0" w:space="0" w:color="auto"/>
                              </w:divBdr>
                              <w:divsChild>
                                <w:div w:id="347148710">
                                  <w:marLeft w:val="0"/>
                                  <w:marRight w:val="0"/>
                                  <w:marTop w:val="0"/>
                                  <w:marBottom w:val="0"/>
                                  <w:divBdr>
                                    <w:top w:val="none" w:sz="0" w:space="0" w:color="auto"/>
                                    <w:left w:val="none" w:sz="0" w:space="0" w:color="auto"/>
                                    <w:bottom w:val="none" w:sz="0" w:space="0" w:color="auto"/>
                                    <w:right w:val="none" w:sz="0" w:space="0" w:color="auto"/>
                                  </w:divBdr>
                                  <w:divsChild>
                                    <w:div w:id="788430754">
                                      <w:marLeft w:val="0"/>
                                      <w:marRight w:val="0"/>
                                      <w:marTop w:val="0"/>
                                      <w:marBottom w:val="0"/>
                                      <w:divBdr>
                                        <w:top w:val="none" w:sz="0" w:space="0" w:color="auto"/>
                                        <w:left w:val="none" w:sz="0" w:space="0" w:color="auto"/>
                                        <w:bottom w:val="none" w:sz="0" w:space="0" w:color="auto"/>
                                        <w:right w:val="none" w:sz="0" w:space="0" w:color="auto"/>
                                      </w:divBdr>
                                      <w:divsChild>
                                        <w:div w:id="1369984480">
                                          <w:marLeft w:val="0"/>
                                          <w:marRight w:val="0"/>
                                          <w:marTop w:val="0"/>
                                          <w:marBottom w:val="0"/>
                                          <w:divBdr>
                                            <w:top w:val="none" w:sz="0" w:space="0" w:color="auto"/>
                                            <w:left w:val="none" w:sz="0" w:space="0" w:color="auto"/>
                                            <w:bottom w:val="none" w:sz="0" w:space="0" w:color="auto"/>
                                            <w:right w:val="none" w:sz="0" w:space="0" w:color="auto"/>
                                          </w:divBdr>
                                          <w:divsChild>
                                            <w:div w:id="1597322242">
                                              <w:marLeft w:val="0"/>
                                              <w:marRight w:val="0"/>
                                              <w:marTop w:val="0"/>
                                              <w:marBottom w:val="0"/>
                                              <w:divBdr>
                                                <w:top w:val="none" w:sz="0" w:space="0" w:color="auto"/>
                                                <w:left w:val="none" w:sz="0" w:space="0" w:color="auto"/>
                                                <w:bottom w:val="none" w:sz="0" w:space="0" w:color="auto"/>
                                                <w:right w:val="none" w:sz="0" w:space="0" w:color="auto"/>
                                              </w:divBdr>
                                              <w:divsChild>
                                                <w:div w:id="490145922">
                                                  <w:marLeft w:val="0"/>
                                                  <w:marRight w:val="0"/>
                                                  <w:marTop w:val="0"/>
                                                  <w:marBottom w:val="0"/>
                                                  <w:divBdr>
                                                    <w:top w:val="none" w:sz="0" w:space="0" w:color="auto"/>
                                                    <w:left w:val="none" w:sz="0" w:space="0" w:color="auto"/>
                                                    <w:bottom w:val="none" w:sz="0" w:space="0" w:color="auto"/>
                                                    <w:right w:val="none" w:sz="0" w:space="0" w:color="auto"/>
                                                  </w:divBdr>
                                                  <w:divsChild>
                                                    <w:div w:id="374358031">
                                                      <w:marLeft w:val="0"/>
                                                      <w:marRight w:val="0"/>
                                                      <w:marTop w:val="0"/>
                                                      <w:marBottom w:val="0"/>
                                                      <w:divBdr>
                                                        <w:top w:val="none" w:sz="0" w:space="0" w:color="auto"/>
                                                        <w:left w:val="none" w:sz="0" w:space="0" w:color="auto"/>
                                                        <w:bottom w:val="none" w:sz="0" w:space="0" w:color="auto"/>
                                                        <w:right w:val="none" w:sz="0" w:space="0" w:color="auto"/>
                                                      </w:divBdr>
                                                      <w:divsChild>
                                                        <w:div w:id="939608937">
                                                          <w:marLeft w:val="0"/>
                                                          <w:marRight w:val="0"/>
                                                          <w:marTop w:val="0"/>
                                                          <w:marBottom w:val="0"/>
                                                          <w:divBdr>
                                                            <w:top w:val="none" w:sz="0" w:space="0" w:color="auto"/>
                                                            <w:left w:val="none" w:sz="0" w:space="0" w:color="auto"/>
                                                            <w:bottom w:val="none" w:sz="0" w:space="0" w:color="auto"/>
                                                            <w:right w:val="none" w:sz="0" w:space="0" w:color="auto"/>
                                                          </w:divBdr>
                                                          <w:divsChild>
                                                            <w:div w:id="439423169">
                                                              <w:marLeft w:val="0"/>
                                                              <w:marRight w:val="0"/>
                                                              <w:marTop w:val="0"/>
                                                              <w:marBottom w:val="0"/>
                                                              <w:divBdr>
                                                                <w:top w:val="none" w:sz="0" w:space="0" w:color="auto"/>
                                                                <w:left w:val="none" w:sz="0" w:space="0" w:color="auto"/>
                                                                <w:bottom w:val="none" w:sz="0" w:space="0" w:color="auto"/>
                                                                <w:right w:val="none" w:sz="0" w:space="0" w:color="auto"/>
                                                              </w:divBdr>
                                                              <w:divsChild>
                                                                <w:div w:id="871962499">
                                                                  <w:marLeft w:val="0"/>
                                                                  <w:marRight w:val="0"/>
                                                                  <w:marTop w:val="0"/>
                                                                  <w:marBottom w:val="0"/>
                                                                  <w:divBdr>
                                                                    <w:top w:val="none" w:sz="0" w:space="0" w:color="auto"/>
                                                                    <w:left w:val="none" w:sz="0" w:space="0" w:color="auto"/>
                                                                    <w:bottom w:val="none" w:sz="0" w:space="0" w:color="auto"/>
                                                                    <w:right w:val="none" w:sz="0" w:space="0" w:color="auto"/>
                                                                  </w:divBdr>
                                                                  <w:divsChild>
                                                                    <w:div w:id="72197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7B60A62B2BF408C4BFB80A468EEF4" ma:contentTypeVersion="2" ma:contentTypeDescription="Create a new document." ma:contentTypeScope="" ma:versionID="51dda31367f96f02a778dbf5826bb478">
  <xsd:schema xmlns:xsd="http://www.w3.org/2001/XMLSchema" xmlns:xs="http://www.w3.org/2001/XMLSchema" xmlns:p="http://schemas.microsoft.com/office/2006/metadata/properties" xmlns:ns2="ed83551b-1c74-4eb0-a689-e3b00317a30f" xmlns:ns3="0aee57d5-791c-4195-b2ee-d2a97190ee66" targetNamespace="http://schemas.microsoft.com/office/2006/metadata/properties" ma:root="true" ma:fieldsID="3ef4cc54ccceffb2a564376d3ea8ffcb" ns2:_="" ns3:_="">
    <xsd:import namespace="ed83551b-1c74-4eb0-a689-e3b00317a30f"/>
    <xsd:import namespace="0aee57d5-791c-4195-b2ee-d2a97190ee6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ee57d5-791c-4195-b2ee-d2a97190ee6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NPVFY6KNS3ZM-1881846951-32</_dlc_DocId>
    <_dlc_DocIdUrl xmlns="ed83551b-1c74-4eb0-a689-e3b00317a30f">
      <Url>https://floridadep.sharepoint.com/dwm/_layouts/15/DocIdRedir.aspx?ID=NPVFY6KNS3ZM-1881846951-32</Url>
      <Description>NPVFY6KNS3ZM-1881846951-32</Description>
    </_dlc_DocIdUrl>
  </documentManagement>
</p:properties>
</file>

<file path=customXml/itemProps1.xml><?xml version="1.0" encoding="utf-8"?>
<ds:datastoreItem xmlns:ds="http://schemas.openxmlformats.org/officeDocument/2006/customXml" ds:itemID="{7DF74CE9-43DB-4B31-9586-A79BAD926188}"/>
</file>

<file path=customXml/itemProps2.xml><?xml version="1.0" encoding="utf-8"?>
<ds:datastoreItem xmlns:ds="http://schemas.openxmlformats.org/officeDocument/2006/customXml" ds:itemID="{E7E0C6CE-54F7-40CD-BA64-23D33C2E2C40}"/>
</file>

<file path=customXml/itemProps3.xml><?xml version="1.0" encoding="utf-8"?>
<ds:datastoreItem xmlns:ds="http://schemas.openxmlformats.org/officeDocument/2006/customXml" ds:itemID="{F2A13872-2006-48A3-8C8E-AD63BEC2F122}"/>
</file>

<file path=customXml/itemProps4.xml><?xml version="1.0" encoding="utf-8"?>
<ds:datastoreItem xmlns:ds="http://schemas.openxmlformats.org/officeDocument/2006/customXml" ds:itemID="{BE8C65CC-6AC2-4350-93BD-ED83E2DC142A}"/>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GWMR EDD Overview Training Video Transcript</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 Email Notification Training Video Transcript</dc:title>
  <dc:subject/>
  <dc:creator>Landon, John</dc:creator>
  <cp:keywords/>
  <dc:description/>
  <cp:lastModifiedBy>Landon, John</cp:lastModifiedBy>
  <cp:revision>3</cp:revision>
  <dcterms:created xsi:type="dcterms:W3CDTF">2019-10-03T19:34:00Z</dcterms:created>
  <dcterms:modified xsi:type="dcterms:W3CDTF">2019-10-03T19:34:00Z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0x0101009627B60A62B2BF408C4BFB80A468EEF4</vt:lpwstr>
  </property>
  <property fmtid="{D5CDD505-2E9C-101B-9397-08002B2CF9AE}" pid="3" name="_dlc_DocIdItemGuid">
    <vt:lpwstr>ead0c467-ee51-4a77-8ff1-64353c711883</vt:lpwstr>
  </property>
</Properties>
</file>