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header3.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ACA07C" w14:textId="6D2A680D" w:rsidR="0027372A" w:rsidRPr="006C0518" w:rsidRDefault="00D24A09" w:rsidP="00FE146F">
      <w:pPr>
        <w:tabs>
          <w:tab w:val="center" w:pos="5040"/>
        </w:tabs>
        <w:suppressAutoHyphens/>
        <w:ind w:firstLine="450"/>
        <w:jc w:val="center"/>
        <w:rPr>
          <w:b/>
          <w:caps/>
          <w:spacing w:val="-3"/>
          <w:sz w:val="40"/>
          <w:u w:val="single"/>
        </w:rPr>
      </w:pPr>
      <w:r>
        <w:rPr>
          <w:b/>
          <w:noProof/>
          <w:spacing w:val="-3"/>
          <w:szCs w:val="22"/>
        </w:rPr>
        <w:object w:dxaOrig="1440" w:dyaOrig="1440" w14:anchorId="18013F6E">
          <v:shape id="_x0000_s1026" type="#_x0000_t75" alt="Roman Numeral One (Decorative) " style="position:absolute;left:0;text-align:left;margin-left:110.7pt;margin-top:-66.9pt;width:317.95pt;height:651.1pt;z-index:-251658752;visibility:visible;mso-wrap-edited:f;mso-position-horizontal-relative:text;mso-position-vertical-relative:text" o:allowincell="f" fillcolor="window">
            <v:imagedata r:id="rId12" o:title="" gain="19661f" blacklevel="22938f"/>
          </v:shape>
          <o:OLEObject Type="Embed" ProgID="Word.Picture.8" ShapeID="_x0000_s1026" DrawAspect="Content" ObjectID="_1587464822" r:id="rId13"/>
        </w:object>
      </w:r>
    </w:p>
    <w:p w14:paraId="7595848B" w14:textId="7205CF44" w:rsidR="007D6F32" w:rsidRPr="006C0518" w:rsidRDefault="00600229" w:rsidP="00FE146F">
      <w:pPr>
        <w:tabs>
          <w:tab w:val="center" w:pos="5040"/>
        </w:tabs>
        <w:suppressAutoHyphens/>
        <w:ind w:firstLine="450"/>
        <w:jc w:val="center"/>
        <w:rPr>
          <w:b/>
          <w:caps/>
          <w:spacing w:val="-3"/>
          <w:sz w:val="40"/>
        </w:rPr>
      </w:pPr>
      <w:r w:rsidRPr="006C0518">
        <w:rPr>
          <w:b/>
          <w:caps/>
          <w:spacing w:val="-3"/>
          <w:sz w:val="40"/>
        </w:rPr>
        <w:t>E</w:t>
      </w:r>
      <w:r w:rsidR="007D6F32" w:rsidRPr="006C0518">
        <w:rPr>
          <w:b/>
          <w:caps/>
          <w:spacing w:val="-3"/>
          <w:sz w:val="40"/>
        </w:rPr>
        <w:t>nvironmental Resource Permit</w:t>
      </w:r>
    </w:p>
    <w:p w14:paraId="040ABDFD" w14:textId="77777777" w:rsidR="007D6F32" w:rsidRPr="006C0518" w:rsidRDefault="007D6F32">
      <w:pPr>
        <w:tabs>
          <w:tab w:val="center" w:pos="5040"/>
        </w:tabs>
        <w:suppressAutoHyphens/>
        <w:jc w:val="center"/>
        <w:rPr>
          <w:b/>
          <w:caps/>
          <w:spacing w:val="-3"/>
          <w:sz w:val="40"/>
        </w:rPr>
      </w:pPr>
      <w:r w:rsidRPr="006C0518">
        <w:rPr>
          <w:b/>
          <w:caps/>
          <w:spacing w:val="-3"/>
          <w:sz w:val="40"/>
        </w:rPr>
        <w:t>Applicant’s Handbook</w:t>
      </w:r>
    </w:p>
    <w:p w14:paraId="2B273F32" w14:textId="77777777" w:rsidR="007D6F32" w:rsidRPr="006C0518" w:rsidRDefault="007D6F32">
      <w:pPr>
        <w:tabs>
          <w:tab w:val="center" w:pos="5040"/>
        </w:tabs>
        <w:suppressAutoHyphens/>
        <w:jc w:val="center"/>
        <w:rPr>
          <w:b/>
          <w:caps/>
          <w:spacing w:val="-3"/>
          <w:sz w:val="40"/>
        </w:rPr>
      </w:pPr>
      <w:r w:rsidRPr="006C0518">
        <w:rPr>
          <w:b/>
          <w:caps/>
          <w:spacing w:val="-3"/>
          <w:sz w:val="40"/>
        </w:rPr>
        <w:t>Volume I</w:t>
      </w:r>
    </w:p>
    <w:p w14:paraId="1BB0220E" w14:textId="77777777" w:rsidR="007D6F32" w:rsidRPr="00F96D74" w:rsidRDefault="007D6F32">
      <w:pPr>
        <w:tabs>
          <w:tab w:val="center" w:pos="5040"/>
        </w:tabs>
        <w:suppressAutoHyphens/>
        <w:jc w:val="center"/>
        <w:rPr>
          <w:b/>
          <w:caps/>
          <w:spacing w:val="-3"/>
          <w:sz w:val="40"/>
        </w:rPr>
      </w:pPr>
      <w:r w:rsidRPr="006C0518">
        <w:rPr>
          <w:b/>
          <w:caps/>
          <w:spacing w:val="-3"/>
          <w:sz w:val="40"/>
        </w:rPr>
        <w:t>(</w:t>
      </w:r>
      <w:r w:rsidRPr="00F96D74">
        <w:rPr>
          <w:b/>
          <w:caps/>
          <w:spacing w:val="-3"/>
          <w:sz w:val="40"/>
        </w:rPr>
        <w:t>General</w:t>
      </w:r>
      <w:r w:rsidR="0017302E" w:rsidRPr="00F96D74">
        <w:rPr>
          <w:b/>
          <w:caps/>
          <w:spacing w:val="-3"/>
          <w:sz w:val="40"/>
        </w:rPr>
        <w:t xml:space="preserve"> </w:t>
      </w:r>
      <w:r w:rsidR="007111F0" w:rsidRPr="00F96D74">
        <w:rPr>
          <w:b/>
          <w:caps/>
          <w:spacing w:val="-3"/>
          <w:sz w:val="40"/>
        </w:rPr>
        <w:t>and</w:t>
      </w:r>
      <w:r w:rsidR="0017302E" w:rsidRPr="00F96D74">
        <w:rPr>
          <w:b/>
          <w:caps/>
          <w:spacing w:val="-3"/>
          <w:sz w:val="40"/>
        </w:rPr>
        <w:t xml:space="preserve"> Environmental</w:t>
      </w:r>
      <w:r w:rsidRPr="00F96D74">
        <w:rPr>
          <w:b/>
          <w:caps/>
          <w:spacing w:val="-3"/>
          <w:sz w:val="40"/>
        </w:rPr>
        <w:t>)</w:t>
      </w:r>
    </w:p>
    <w:p w14:paraId="4F17321A" w14:textId="77777777" w:rsidR="007D6F32" w:rsidRPr="00F96D74" w:rsidRDefault="007D6F32">
      <w:pPr>
        <w:tabs>
          <w:tab w:val="center" w:pos="5040"/>
        </w:tabs>
        <w:suppressAutoHyphens/>
        <w:jc w:val="center"/>
        <w:rPr>
          <w:b/>
          <w:spacing w:val="-3"/>
          <w:szCs w:val="22"/>
        </w:rPr>
      </w:pPr>
    </w:p>
    <w:p w14:paraId="47E9E011" w14:textId="77777777" w:rsidR="007D6F32" w:rsidRPr="00F96D74" w:rsidRDefault="007D6F32" w:rsidP="00C64682">
      <w:pPr>
        <w:tabs>
          <w:tab w:val="center" w:pos="5040"/>
          <w:tab w:val="left" w:pos="6987"/>
        </w:tabs>
        <w:suppressAutoHyphens/>
        <w:rPr>
          <w:b/>
          <w:spacing w:val="-3"/>
          <w:szCs w:val="22"/>
        </w:rPr>
      </w:pPr>
    </w:p>
    <w:p w14:paraId="7245D719" w14:textId="72AA5F89" w:rsidR="00DB199A" w:rsidRPr="00F96D74" w:rsidRDefault="001569CA" w:rsidP="008F684F">
      <w:pPr>
        <w:tabs>
          <w:tab w:val="center" w:pos="5040"/>
        </w:tabs>
        <w:suppressAutoHyphens/>
        <w:jc w:val="center"/>
        <w:rPr>
          <w:b/>
          <w:strike/>
          <w:color w:val="000000"/>
          <w:sz w:val="28"/>
          <w:szCs w:val="28"/>
        </w:rPr>
      </w:pPr>
      <w:r w:rsidRPr="00F96D74">
        <w:rPr>
          <w:b/>
          <w:color w:val="000000"/>
          <w:sz w:val="28"/>
          <w:szCs w:val="28"/>
        </w:rPr>
        <w:t xml:space="preserve">This </w:t>
      </w:r>
      <w:r w:rsidR="00060A1C" w:rsidRPr="00F96D74">
        <w:rPr>
          <w:b/>
          <w:color w:val="000000"/>
          <w:sz w:val="28"/>
          <w:szCs w:val="28"/>
        </w:rPr>
        <w:t>Volume</w:t>
      </w:r>
      <w:r w:rsidRPr="00F96D74">
        <w:rPr>
          <w:b/>
          <w:color w:val="000000"/>
          <w:sz w:val="28"/>
          <w:szCs w:val="28"/>
        </w:rPr>
        <w:t xml:space="preserve">, </w:t>
      </w:r>
      <w:r w:rsidR="00B430C5" w:rsidRPr="00F96D74">
        <w:rPr>
          <w:b/>
          <w:color w:val="000000"/>
          <w:sz w:val="28"/>
          <w:szCs w:val="28"/>
        </w:rPr>
        <w:t>in</w:t>
      </w:r>
      <w:r w:rsidR="00060A1C" w:rsidRPr="00F96D74">
        <w:rPr>
          <w:b/>
          <w:color w:val="000000"/>
          <w:sz w:val="28"/>
          <w:szCs w:val="28"/>
        </w:rPr>
        <w:t>cluding</w:t>
      </w:r>
      <w:r w:rsidR="00DB199A" w:rsidRPr="00F96D74">
        <w:rPr>
          <w:b/>
          <w:color w:val="000000"/>
          <w:sz w:val="28"/>
          <w:szCs w:val="28"/>
        </w:rPr>
        <w:t xml:space="preserve"> Appendices</w:t>
      </w:r>
      <w:r w:rsidR="00B430C5" w:rsidRPr="00F96D74">
        <w:rPr>
          <w:b/>
          <w:color w:val="000000"/>
          <w:sz w:val="28"/>
          <w:szCs w:val="28"/>
        </w:rPr>
        <w:t xml:space="preserve"> G</w:t>
      </w:r>
      <w:r w:rsidR="00313AB7" w:rsidRPr="00F96D74">
        <w:rPr>
          <w:b/>
          <w:color w:val="000000"/>
          <w:sz w:val="28"/>
          <w:szCs w:val="28"/>
        </w:rPr>
        <w:t>, H,</w:t>
      </w:r>
      <w:r w:rsidR="00B430C5" w:rsidRPr="00F96D74">
        <w:rPr>
          <w:b/>
          <w:color w:val="000000"/>
          <w:sz w:val="28"/>
          <w:szCs w:val="28"/>
        </w:rPr>
        <w:t xml:space="preserve"> and </w:t>
      </w:r>
      <w:r w:rsidR="00C47012" w:rsidRPr="00F96D74">
        <w:rPr>
          <w:b/>
          <w:color w:val="000000"/>
          <w:sz w:val="28"/>
          <w:szCs w:val="28"/>
        </w:rPr>
        <w:t>I</w:t>
      </w:r>
      <w:r w:rsidR="00B430C5" w:rsidRPr="00F96D74">
        <w:rPr>
          <w:b/>
          <w:color w:val="000000"/>
          <w:sz w:val="28"/>
          <w:szCs w:val="28"/>
        </w:rPr>
        <w:t xml:space="preserve"> only</w:t>
      </w:r>
      <w:r w:rsidR="00DB199A" w:rsidRPr="00F96D74">
        <w:rPr>
          <w:b/>
          <w:color w:val="000000"/>
          <w:sz w:val="28"/>
          <w:szCs w:val="28"/>
        </w:rPr>
        <w:t xml:space="preserve"> </w:t>
      </w:r>
      <w:r w:rsidR="00D96E0E" w:rsidRPr="00F96D74">
        <w:rPr>
          <w:b/>
          <w:color w:val="000000"/>
          <w:sz w:val="28"/>
          <w:szCs w:val="28"/>
        </w:rPr>
        <w:t>is</w:t>
      </w:r>
      <w:r w:rsidR="00DB199A" w:rsidRPr="00F96D74">
        <w:rPr>
          <w:b/>
          <w:strike/>
          <w:color w:val="000000"/>
          <w:sz w:val="28"/>
          <w:szCs w:val="28"/>
        </w:rPr>
        <w:t xml:space="preserve"> </w:t>
      </w:r>
    </w:p>
    <w:p w14:paraId="1980493D" w14:textId="73A55CD3" w:rsidR="004035BB" w:rsidRDefault="003D14FC" w:rsidP="00476244">
      <w:pPr>
        <w:tabs>
          <w:tab w:val="center" w:pos="5040"/>
        </w:tabs>
        <w:suppressAutoHyphens/>
        <w:jc w:val="center"/>
        <w:rPr>
          <w:b/>
          <w:spacing w:val="-3"/>
          <w:sz w:val="28"/>
          <w:szCs w:val="28"/>
        </w:rPr>
      </w:pPr>
      <w:r w:rsidRPr="00F96D74">
        <w:rPr>
          <w:b/>
          <w:color w:val="000000"/>
          <w:sz w:val="28"/>
          <w:szCs w:val="28"/>
        </w:rPr>
        <w:t>i</w:t>
      </w:r>
      <w:r w:rsidR="00AF4E7B" w:rsidRPr="00F96D74">
        <w:rPr>
          <w:b/>
          <w:color w:val="000000"/>
          <w:sz w:val="28"/>
          <w:szCs w:val="28"/>
        </w:rPr>
        <w:t xml:space="preserve">ncorporated by </w:t>
      </w:r>
      <w:r w:rsidRPr="00F96D74">
        <w:rPr>
          <w:b/>
          <w:color w:val="000000"/>
          <w:sz w:val="28"/>
          <w:szCs w:val="28"/>
        </w:rPr>
        <w:t>r</w:t>
      </w:r>
      <w:r w:rsidR="00AF4E7B" w:rsidRPr="00F96D74">
        <w:rPr>
          <w:b/>
          <w:color w:val="000000"/>
          <w:sz w:val="28"/>
          <w:szCs w:val="28"/>
        </w:rPr>
        <w:t xml:space="preserve">eference in </w:t>
      </w:r>
      <w:r w:rsidR="00CE3558" w:rsidRPr="00F96D74">
        <w:rPr>
          <w:b/>
          <w:color w:val="000000"/>
          <w:sz w:val="28"/>
          <w:szCs w:val="28"/>
        </w:rPr>
        <w:t xml:space="preserve">subsection </w:t>
      </w:r>
      <w:r w:rsidR="00AF4E7B" w:rsidRPr="00F96D74">
        <w:rPr>
          <w:b/>
          <w:spacing w:val="-3"/>
          <w:sz w:val="28"/>
          <w:szCs w:val="28"/>
        </w:rPr>
        <w:t>62-330.010</w:t>
      </w:r>
      <w:r w:rsidR="00CE3558" w:rsidRPr="00F96D74">
        <w:rPr>
          <w:b/>
          <w:spacing w:val="-3"/>
          <w:sz w:val="28"/>
          <w:szCs w:val="28"/>
        </w:rPr>
        <w:t>(4)</w:t>
      </w:r>
      <w:r w:rsidR="00AF4E7B" w:rsidRPr="00F96D74">
        <w:rPr>
          <w:b/>
          <w:spacing w:val="-3"/>
          <w:sz w:val="28"/>
          <w:szCs w:val="28"/>
        </w:rPr>
        <w:t>, F.A.C.</w:t>
      </w:r>
    </w:p>
    <w:p w14:paraId="29E70B4E" w14:textId="77777777" w:rsidR="00476244" w:rsidRPr="00F96D74" w:rsidRDefault="00476244" w:rsidP="00476244">
      <w:pPr>
        <w:tabs>
          <w:tab w:val="center" w:pos="5040"/>
        </w:tabs>
        <w:suppressAutoHyphens/>
        <w:jc w:val="center"/>
        <w:rPr>
          <w:b/>
          <w:color w:val="000000"/>
          <w:sz w:val="28"/>
          <w:szCs w:val="28"/>
        </w:rPr>
      </w:pPr>
    </w:p>
    <w:p w14:paraId="698667B9" w14:textId="7D50CBF7" w:rsidR="004035BB" w:rsidRPr="00F96D74" w:rsidRDefault="004035BB" w:rsidP="008F684F">
      <w:pPr>
        <w:tabs>
          <w:tab w:val="center" w:pos="5040"/>
        </w:tabs>
        <w:suppressAutoHyphens/>
        <w:jc w:val="center"/>
        <w:rPr>
          <w:b/>
          <w:color w:val="000000"/>
          <w:sz w:val="28"/>
          <w:szCs w:val="28"/>
        </w:rPr>
      </w:pPr>
      <w:r w:rsidRPr="00F96D74">
        <w:rPr>
          <w:b/>
          <w:color w:val="000000"/>
          <w:sz w:val="28"/>
          <w:szCs w:val="28"/>
        </w:rPr>
        <w:t>E</w:t>
      </w:r>
      <w:r w:rsidR="00AF4E7B" w:rsidRPr="00F96D74">
        <w:rPr>
          <w:b/>
          <w:color w:val="000000"/>
          <w:sz w:val="28"/>
          <w:szCs w:val="28"/>
        </w:rPr>
        <w:t>ffective</w:t>
      </w:r>
      <w:r w:rsidR="00AA5BDD" w:rsidRPr="00F96D74">
        <w:rPr>
          <w:b/>
          <w:color w:val="000000"/>
          <w:sz w:val="28"/>
          <w:szCs w:val="28"/>
        </w:rPr>
        <w:t xml:space="preserve"> </w:t>
      </w:r>
      <w:r w:rsidR="00670BEA" w:rsidRPr="00670BEA">
        <w:rPr>
          <w:b/>
          <w:color w:val="000000"/>
          <w:sz w:val="28"/>
          <w:szCs w:val="28"/>
          <w:highlight w:val="yellow"/>
          <w:u w:val="single"/>
        </w:rPr>
        <w:t>Effective date</w:t>
      </w:r>
      <w:r w:rsidR="00EB68DE" w:rsidRPr="00F96D74">
        <w:rPr>
          <w:b/>
          <w:color w:val="000000"/>
          <w:sz w:val="28"/>
          <w:szCs w:val="28"/>
        </w:rPr>
        <w:t xml:space="preserve"> </w:t>
      </w:r>
    </w:p>
    <w:p w14:paraId="644617BF" w14:textId="77777777" w:rsidR="003436D0" w:rsidRPr="00F96D74" w:rsidRDefault="003436D0" w:rsidP="008F684F">
      <w:pPr>
        <w:tabs>
          <w:tab w:val="center" w:pos="5040"/>
        </w:tabs>
        <w:suppressAutoHyphens/>
        <w:jc w:val="center"/>
        <w:rPr>
          <w:b/>
          <w:spacing w:val="-3"/>
          <w:sz w:val="32"/>
          <w:szCs w:val="32"/>
        </w:rPr>
      </w:pPr>
    </w:p>
    <w:p w14:paraId="7009D7AB" w14:textId="77777777" w:rsidR="008F684F" w:rsidRPr="00F96D74" w:rsidRDefault="008F684F" w:rsidP="008F684F">
      <w:pPr>
        <w:tabs>
          <w:tab w:val="center" w:pos="5040"/>
        </w:tabs>
        <w:suppressAutoHyphens/>
        <w:jc w:val="center"/>
        <w:rPr>
          <w:b/>
          <w:spacing w:val="-3"/>
          <w:sz w:val="32"/>
          <w:szCs w:val="32"/>
        </w:rPr>
      </w:pPr>
      <w:r w:rsidRPr="00F96D74">
        <w:rPr>
          <w:b/>
          <w:spacing w:val="-3"/>
          <w:sz w:val="32"/>
          <w:szCs w:val="32"/>
        </w:rPr>
        <w:t>FOR:</w:t>
      </w:r>
    </w:p>
    <w:p w14:paraId="44A3C0CB" w14:textId="49EE5501" w:rsidR="008F684F" w:rsidRPr="00FD6FFB" w:rsidRDefault="008F684F" w:rsidP="008F684F">
      <w:pPr>
        <w:tabs>
          <w:tab w:val="center" w:pos="5040"/>
        </w:tabs>
        <w:suppressAutoHyphens/>
        <w:jc w:val="both"/>
        <w:rPr>
          <w:b/>
          <w:spacing w:val="-3"/>
          <w:sz w:val="24"/>
          <w:szCs w:val="24"/>
        </w:rPr>
      </w:pPr>
      <w:r w:rsidRPr="00FD6FFB">
        <w:rPr>
          <w:b/>
          <w:spacing w:val="-3"/>
          <w:sz w:val="24"/>
          <w:szCs w:val="24"/>
        </w:rPr>
        <w:t>FLORIDA DEPARTMENT OF ENVIRONMENTAL PROTECTION</w:t>
      </w:r>
      <w:r w:rsidR="00476244">
        <w:rPr>
          <w:b/>
          <w:spacing w:val="-3"/>
          <w:sz w:val="24"/>
          <w:szCs w:val="24"/>
        </w:rPr>
        <w:tab/>
      </w:r>
      <w:r w:rsidR="00476244">
        <w:rPr>
          <w:b/>
          <w:spacing w:val="-3"/>
          <w:sz w:val="24"/>
          <w:szCs w:val="24"/>
        </w:rPr>
        <w:tab/>
      </w:r>
      <w:r w:rsidR="00D96E0E" w:rsidRPr="003F71F4">
        <w:rPr>
          <w:b/>
          <w:noProof/>
          <w:spacing w:val="-3"/>
          <w:sz w:val="24"/>
        </w:rPr>
        <w:drawing>
          <wp:inline distT="0" distB="0" distL="0" distR="0" wp14:anchorId="11E67521" wp14:editId="32DC3931">
            <wp:extent cx="685800" cy="685800"/>
            <wp:effectExtent l="0" t="0" r="0" b="0"/>
            <wp:docPr id="16" name="Picture 16" descr="Logo of the Florida Department of Environmental Protection" title="DEP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DEP-Logo-Print-Quality-Color.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85803" cy="685803"/>
                    </a:xfrm>
                    <a:prstGeom prst="rect">
                      <a:avLst/>
                    </a:prstGeom>
                  </pic:spPr>
                </pic:pic>
              </a:graphicData>
            </a:graphic>
          </wp:inline>
        </w:drawing>
      </w:r>
    </w:p>
    <w:p w14:paraId="1FA34068" w14:textId="77777777" w:rsidR="00BD38E3" w:rsidRPr="003F71F4" w:rsidRDefault="00BD38E3" w:rsidP="008F684F">
      <w:pPr>
        <w:tabs>
          <w:tab w:val="center" w:pos="5040"/>
        </w:tabs>
        <w:suppressAutoHyphens/>
        <w:jc w:val="both"/>
        <w:rPr>
          <w:b/>
          <w:spacing w:val="-3"/>
          <w:sz w:val="24"/>
        </w:rPr>
      </w:pPr>
    </w:p>
    <w:p w14:paraId="59280762" w14:textId="60BCD4FC" w:rsidR="007D6F32" w:rsidRPr="00FD6FFB" w:rsidRDefault="007D6F32" w:rsidP="00AF4E7B">
      <w:pPr>
        <w:tabs>
          <w:tab w:val="center" w:pos="5040"/>
        </w:tabs>
        <w:suppressAutoHyphens/>
        <w:rPr>
          <w:b/>
          <w:spacing w:val="-3"/>
          <w:sz w:val="24"/>
          <w:szCs w:val="24"/>
        </w:rPr>
      </w:pPr>
      <w:r w:rsidRPr="00FD6FFB">
        <w:rPr>
          <w:b/>
          <w:spacing w:val="-3"/>
          <w:sz w:val="24"/>
          <w:szCs w:val="24"/>
        </w:rPr>
        <w:t>NORTHWEST FLORIDA WATER MANAGEMENT DISTRICT</w:t>
      </w:r>
      <w:r w:rsidR="00476244">
        <w:rPr>
          <w:b/>
          <w:spacing w:val="-3"/>
          <w:sz w:val="24"/>
          <w:szCs w:val="24"/>
        </w:rPr>
        <w:tab/>
      </w:r>
      <w:r w:rsidR="00476244">
        <w:rPr>
          <w:b/>
          <w:spacing w:val="-3"/>
          <w:sz w:val="24"/>
          <w:szCs w:val="24"/>
        </w:rPr>
        <w:tab/>
      </w:r>
      <w:r w:rsidR="00BA550C" w:rsidRPr="00C92806">
        <w:rPr>
          <w:noProof/>
        </w:rPr>
        <w:drawing>
          <wp:inline distT="0" distB="0" distL="0" distR="0" wp14:anchorId="39CEF715" wp14:editId="29A88FCF">
            <wp:extent cx="673227" cy="660280"/>
            <wp:effectExtent l="0" t="0" r="0" b="6985"/>
            <wp:docPr id="31" name="Picture 31" descr="Icon of Northwest Florida Water Management District encircled in blue with light yellow and blue Florida map in the mid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77242" cy="664218"/>
                    </a:xfrm>
                    <a:prstGeom prst="rect">
                      <a:avLst/>
                    </a:prstGeom>
                    <a:noFill/>
                    <a:ln>
                      <a:noFill/>
                    </a:ln>
                  </pic:spPr>
                </pic:pic>
              </a:graphicData>
            </a:graphic>
          </wp:inline>
        </w:drawing>
      </w:r>
    </w:p>
    <w:p w14:paraId="6FB01A0F" w14:textId="77777777" w:rsidR="007D6F32" w:rsidRPr="003F71F4" w:rsidRDefault="007D6F32" w:rsidP="003F71F4">
      <w:pPr>
        <w:tabs>
          <w:tab w:val="center" w:pos="5040"/>
        </w:tabs>
        <w:suppressAutoHyphens/>
        <w:rPr>
          <w:b/>
          <w:spacing w:val="-3"/>
          <w:sz w:val="24"/>
        </w:rPr>
      </w:pPr>
    </w:p>
    <w:p w14:paraId="51E49B06" w14:textId="54307410" w:rsidR="00432993" w:rsidRPr="00FD6FFB" w:rsidRDefault="00AF4E7B" w:rsidP="00AF4E7B">
      <w:pPr>
        <w:tabs>
          <w:tab w:val="center" w:pos="5040"/>
        </w:tabs>
        <w:suppressAutoHyphens/>
        <w:rPr>
          <w:b/>
          <w:spacing w:val="-3"/>
          <w:sz w:val="24"/>
          <w:szCs w:val="24"/>
        </w:rPr>
      </w:pPr>
      <w:r w:rsidRPr="00FD6FFB">
        <w:rPr>
          <w:b/>
          <w:spacing w:val="-3"/>
          <w:sz w:val="24"/>
          <w:szCs w:val="24"/>
        </w:rPr>
        <w:t>SUWANNEE RIVER WATER MANAGEMENT DISTRICT</w:t>
      </w:r>
      <w:r w:rsidR="00476244">
        <w:rPr>
          <w:b/>
          <w:spacing w:val="-3"/>
          <w:sz w:val="24"/>
          <w:szCs w:val="24"/>
        </w:rPr>
        <w:tab/>
      </w:r>
      <w:r w:rsidR="00476244">
        <w:rPr>
          <w:b/>
          <w:spacing w:val="-3"/>
          <w:sz w:val="24"/>
          <w:szCs w:val="24"/>
        </w:rPr>
        <w:tab/>
      </w:r>
      <w:r w:rsidR="00476244">
        <w:rPr>
          <w:b/>
          <w:spacing w:val="-3"/>
          <w:sz w:val="24"/>
          <w:szCs w:val="24"/>
        </w:rPr>
        <w:tab/>
      </w:r>
      <w:r w:rsidR="00E22363" w:rsidRPr="00FD6FFB">
        <w:rPr>
          <w:b/>
          <w:noProof/>
          <w:spacing w:val="-3"/>
          <w:sz w:val="24"/>
          <w:szCs w:val="24"/>
        </w:rPr>
        <w:drawing>
          <wp:inline distT="0" distB="0" distL="0" distR="0" wp14:anchorId="53F43233" wp14:editId="7A7A92D2">
            <wp:extent cx="600075" cy="619125"/>
            <wp:effectExtent l="0" t="0" r="9525" b="9525"/>
            <wp:docPr id="3" name="Picture 1" descr="Suwanee River WMD logo" title="Suwanee River 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wanee River WMD log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00075" cy="619125"/>
                    </a:xfrm>
                    <a:prstGeom prst="rect">
                      <a:avLst/>
                    </a:prstGeom>
                    <a:noFill/>
                    <a:ln>
                      <a:noFill/>
                    </a:ln>
                  </pic:spPr>
                </pic:pic>
              </a:graphicData>
            </a:graphic>
          </wp:inline>
        </w:drawing>
      </w:r>
    </w:p>
    <w:p w14:paraId="4A1C0C79" w14:textId="77777777" w:rsidR="00AF4E7B" w:rsidRPr="00FD6FFB" w:rsidRDefault="00AF4E7B" w:rsidP="00AF4E7B">
      <w:pPr>
        <w:tabs>
          <w:tab w:val="center" w:pos="5040"/>
        </w:tabs>
        <w:suppressAutoHyphens/>
        <w:rPr>
          <w:b/>
          <w:spacing w:val="-3"/>
          <w:sz w:val="24"/>
          <w:szCs w:val="24"/>
        </w:rPr>
      </w:pPr>
    </w:p>
    <w:p w14:paraId="311748E3" w14:textId="65AAB6E9" w:rsidR="007D6F32" w:rsidRPr="00FD6FFB" w:rsidRDefault="00824D62" w:rsidP="0058431A">
      <w:pPr>
        <w:tabs>
          <w:tab w:val="left" w:pos="6990"/>
        </w:tabs>
        <w:suppressAutoHyphens/>
        <w:rPr>
          <w:b/>
          <w:spacing w:val="-3"/>
          <w:sz w:val="24"/>
          <w:szCs w:val="24"/>
        </w:rPr>
      </w:pPr>
      <w:r w:rsidRPr="00FD6FFB">
        <w:rPr>
          <w:b/>
          <w:spacing w:val="-3"/>
          <w:sz w:val="24"/>
          <w:szCs w:val="24"/>
        </w:rPr>
        <w:t>ST. JOHN</w:t>
      </w:r>
      <w:r w:rsidR="00AF4E7B" w:rsidRPr="00FD6FFB">
        <w:rPr>
          <w:b/>
          <w:spacing w:val="-3"/>
          <w:sz w:val="24"/>
          <w:szCs w:val="24"/>
        </w:rPr>
        <w:t>S RIVER WATER MANAGEMENT DISTRICT</w:t>
      </w:r>
      <w:r w:rsidR="00476244">
        <w:rPr>
          <w:b/>
          <w:spacing w:val="-3"/>
          <w:sz w:val="24"/>
          <w:szCs w:val="24"/>
        </w:rPr>
        <w:tab/>
      </w:r>
      <w:r w:rsidR="00476244">
        <w:rPr>
          <w:b/>
          <w:spacing w:val="-3"/>
          <w:sz w:val="24"/>
          <w:szCs w:val="24"/>
        </w:rPr>
        <w:tab/>
      </w:r>
      <w:r w:rsidR="00476244">
        <w:rPr>
          <w:b/>
          <w:spacing w:val="-3"/>
          <w:sz w:val="24"/>
          <w:szCs w:val="24"/>
        </w:rPr>
        <w:tab/>
      </w:r>
      <w:r w:rsidR="00E22363" w:rsidRPr="003F71F4">
        <w:rPr>
          <w:noProof/>
          <w:sz w:val="24"/>
        </w:rPr>
        <w:drawing>
          <wp:inline distT="0" distB="0" distL="0" distR="0" wp14:anchorId="7D0E5984" wp14:editId="4B5F705C">
            <wp:extent cx="600075" cy="600075"/>
            <wp:effectExtent l="0" t="0" r="9525" b="9525"/>
            <wp:docPr id="4" name="Picture 1" descr="SJRWMD logo" title="SJR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JRWMD logo"/>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00075" cy="600075"/>
                    </a:xfrm>
                    <a:prstGeom prst="rect">
                      <a:avLst/>
                    </a:prstGeom>
                    <a:noFill/>
                    <a:ln>
                      <a:noFill/>
                    </a:ln>
                  </pic:spPr>
                </pic:pic>
              </a:graphicData>
            </a:graphic>
          </wp:inline>
        </w:drawing>
      </w:r>
    </w:p>
    <w:p w14:paraId="6553F884" w14:textId="77777777" w:rsidR="00AF4E7B" w:rsidRPr="00FD6FFB" w:rsidRDefault="00AF4E7B" w:rsidP="0058431A">
      <w:pPr>
        <w:tabs>
          <w:tab w:val="left" w:pos="6990"/>
        </w:tabs>
        <w:suppressAutoHyphens/>
        <w:rPr>
          <w:b/>
          <w:spacing w:val="-3"/>
          <w:sz w:val="24"/>
          <w:szCs w:val="24"/>
        </w:rPr>
      </w:pPr>
    </w:p>
    <w:p w14:paraId="6171C7CD" w14:textId="4CA8FD92" w:rsidR="00AF4E7B" w:rsidRPr="00FD6FFB" w:rsidRDefault="00AF4E7B" w:rsidP="0058431A">
      <w:pPr>
        <w:tabs>
          <w:tab w:val="left" w:pos="6990"/>
        </w:tabs>
        <w:suppressAutoHyphens/>
        <w:rPr>
          <w:b/>
          <w:spacing w:val="-3"/>
          <w:sz w:val="24"/>
          <w:szCs w:val="24"/>
        </w:rPr>
      </w:pPr>
      <w:r w:rsidRPr="00FD6FFB">
        <w:rPr>
          <w:b/>
          <w:spacing w:val="-3"/>
          <w:sz w:val="24"/>
          <w:szCs w:val="24"/>
        </w:rPr>
        <w:t>SOUTHWEST FLORIDA WATER MANAGEMENT DISTRICT</w:t>
      </w:r>
      <w:r w:rsidR="00476244">
        <w:rPr>
          <w:b/>
          <w:spacing w:val="-3"/>
          <w:sz w:val="24"/>
          <w:szCs w:val="24"/>
        </w:rPr>
        <w:tab/>
      </w:r>
      <w:r w:rsidR="00476244">
        <w:rPr>
          <w:b/>
          <w:spacing w:val="-3"/>
          <w:sz w:val="24"/>
          <w:szCs w:val="24"/>
        </w:rPr>
        <w:tab/>
      </w:r>
      <w:r w:rsidR="00476244">
        <w:rPr>
          <w:b/>
          <w:spacing w:val="-3"/>
          <w:sz w:val="24"/>
          <w:szCs w:val="24"/>
        </w:rPr>
        <w:tab/>
      </w:r>
      <w:r w:rsidR="00E22363" w:rsidRPr="00FD6FFB">
        <w:rPr>
          <w:b/>
          <w:noProof/>
          <w:spacing w:val="-3"/>
          <w:sz w:val="24"/>
          <w:szCs w:val="24"/>
        </w:rPr>
        <w:drawing>
          <wp:inline distT="0" distB="0" distL="0" distR="0" wp14:anchorId="02E67662" wp14:editId="09CE379F">
            <wp:extent cx="647700" cy="647700"/>
            <wp:effectExtent l="0" t="0" r="0" b="0"/>
            <wp:docPr id="5" name="Picture 3" descr="SWFWMD logo" title="SWF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WFWMD logo"/>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inline>
        </w:drawing>
      </w:r>
    </w:p>
    <w:p w14:paraId="650AFA3B" w14:textId="77777777" w:rsidR="00AF4E7B" w:rsidRPr="00FD6FFB" w:rsidRDefault="00AF4E7B" w:rsidP="0058431A">
      <w:pPr>
        <w:tabs>
          <w:tab w:val="left" w:pos="6990"/>
        </w:tabs>
        <w:suppressAutoHyphens/>
        <w:rPr>
          <w:b/>
          <w:spacing w:val="-3"/>
          <w:sz w:val="24"/>
          <w:szCs w:val="24"/>
        </w:rPr>
      </w:pPr>
    </w:p>
    <w:p w14:paraId="259C0A7C" w14:textId="3E6AB634" w:rsidR="00AF4E7B" w:rsidRPr="006C0518" w:rsidRDefault="00AF4E7B" w:rsidP="0058431A">
      <w:pPr>
        <w:tabs>
          <w:tab w:val="left" w:pos="6990"/>
        </w:tabs>
        <w:suppressAutoHyphens/>
        <w:rPr>
          <w:b/>
          <w:spacing w:val="-3"/>
          <w:sz w:val="24"/>
          <w:szCs w:val="24"/>
        </w:rPr>
      </w:pPr>
      <w:r w:rsidRPr="00FD6FFB">
        <w:rPr>
          <w:b/>
          <w:spacing w:val="-3"/>
          <w:sz w:val="24"/>
          <w:szCs w:val="24"/>
        </w:rPr>
        <w:t>SOUTH FLORIDA WATER MANAGEMENT DISTRICT</w:t>
      </w:r>
      <w:r w:rsidR="00476244">
        <w:rPr>
          <w:b/>
          <w:spacing w:val="-3"/>
          <w:sz w:val="24"/>
          <w:szCs w:val="24"/>
        </w:rPr>
        <w:tab/>
      </w:r>
      <w:r w:rsidR="00476244">
        <w:rPr>
          <w:b/>
          <w:spacing w:val="-3"/>
          <w:sz w:val="24"/>
          <w:szCs w:val="24"/>
        </w:rPr>
        <w:tab/>
      </w:r>
      <w:r w:rsidR="00476244">
        <w:rPr>
          <w:b/>
          <w:spacing w:val="-3"/>
          <w:sz w:val="24"/>
          <w:szCs w:val="24"/>
        </w:rPr>
        <w:tab/>
      </w:r>
      <w:r w:rsidR="00E22363" w:rsidRPr="006C0518">
        <w:rPr>
          <w:b/>
          <w:noProof/>
          <w:spacing w:val="-3"/>
          <w:sz w:val="24"/>
          <w:szCs w:val="24"/>
        </w:rPr>
        <w:drawing>
          <wp:inline distT="0" distB="0" distL="0" distR="0" wp14:anchorId="7A1615D3" wp14:editId="1A9DCE23">
            <wp:extent cx="647700" cy="666750"/>
            <wp:effectExtent l="0" t="0" r="0" b="0"/>
            <wp:docPr id="6" name="Picture 4" descr="SFWMD logo" title="SF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FWMD logo"/>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47700" cy="666750"/>
                    </a:xfrm>
                    <a:prstGeom prst="rect">
                      <a:avLst/>
                    </a:prstGeom>
                    <a:noFill/>
                    <a:ln>
                      <a:noFill/>
                    </a:ln>
                  </pic:spPr>
                </pic:pic>
              </a:graphicData>
            </a:graphic>
          </wp:inline>
        </w:drawing>
      </w:r>
      <w:r w:rsidR="00481854" w:rsidRPr="006C0518">
        <w:rPr>
          <w:snapToGrid w:val="0"/>
          <w:color w:val="000000"/>
          <w:w w:val="0"/>
          <w:sz w:val="0"/>
          <w:szCs w:val="0"/>
          <w:u w:color="000000"/>
          <w:bdr w:val="none" w:sz="0" w:space="0" w:color="000000"/>
          <w:shd w:val="clear" w:color="000000" w:fill="000000"/>
        </w:rPr>
        <w:t xml:space="preserve"> </w:t>
      </w:r>
    </w:p>
    <w:p w14:paraId="6E4AFC81" w14:textId="296FC42A" w:rsidR="004035BB" w:rsidRPr="006C0518" w:rsidRDefault="004035BB" w:rsidP="00FF7885">
      <w:pPr>
        <w:tabs>
          <w:tab w:val="center" w:pos="5040"/>
        </w:tabs>
        <w:suppressAutoHyphens/>
        <w:jc w:val="center"/>
        <w:rPr>
          <w:b/>
          <w:spacing w:val="-3"/>
          <w:szCs w:val="22"/>
        </w:rPr>
        <w:sectPr w:rsidR="004035BB" w:rsidRPr="006C0518" w:rsidSect="00F17530">
          <w:headerReference w:type="first" r:id="rId20"/>
          <w:footerReference w:type="first" r:id="rId21"/>
          <w:endnotePr>
            <w:numFmt w:val="decimal"/>
          </w:endnotePr>
          <w:pgSz w:w="12240" w:h="15840" w:code="1"/>
          <w:pgMar w:top="1296" w:right="1440" w:bottom="1296" w:left="1440" w:header="720" w:footer="720" w:gutter="0"/>
          <w:pgNumType w:fmt="lowerRoman" w:start="1" w:chapStyle="1"/>
          <w:cols w:space="720"/>
          <w:noEndnote/>
          <w:docGrid w:linePitch="299"/>
        </w:sectPr>
      </w:pPr>
    </w:p>
    <w:p w14:paraId="4DC5C950" w14:textId="4E9D850E" w:rsidR="007D6F32" w:rsidRPr="006C0518" w:rsidRDefault="007D6F32" w:rsidP="003F71F4">
      <w:pPr>
        <w:tabs>
          <w:tab w:val="center" w:pos="5040"/>
        </w:tabs>
        <w:suppressAutoHyphens/>
        <w:jc w:val="center"/>
        <w:rPr>
          <w:b/>
          <w:spacing w:val="-3"/>
          <w:sz w:val="28"/>
          <w:szCs w:val="28"/>
        </w:rPr>
      </w:pPr>
      <w:r w:rsidRPr="006C0518">
        <w:rPr>
          <w:b/>
          <w:spacing w:val="-3"/>
          <w:sz w:val="28"/>
          <w:szCs w:val="28"/>
        </w:rPr>
        <w:lastRenderedPageBreak/>
        <w:t>TABLE OF CONTENTS</w:t>
      </w:r>
    </w:p>
    <w:p w14:paraId="32FD0F74" w14:textId="571FD3E4" w:rsidR="00FE2426" w:rsidRDefault="00AB261A">
      <w:pPr>
        <w:pStyle w:val="TOC1"/>
        <w:tabs>
          <w:tab w:val="right" w:leader="dot" w:pos="9350"/>
        </w:tabs>
        <w:rPr>
          <w:rFonts w:asciiTheme="minorHAnsi" w:eastAsiaTheme="minorEastAsia" w:hAnsiTheme="minorHAnsi" w:cstheme="minorBidi"/>
          <w:b w:val="0"/>
          <w:caps w:val="0"/>
          <w:noProof/>
          <w:sz w:val="22"/>
          <w:szCs w:val="22"/>
        </w:rPr>
      </w:pPr>
      <w:r w:rsidRPr="006C0518">
        <w:rPr>
          <w:rFonts w:ascii="Times New Roman" w:hAnsi="Times New Roman"/>
          <w:b w:val="0"/>
          <w:spacing w:val="-3"/>
          <w:sz w:val="22"/>
          <w:szCs w:val="22"/>
        </w:rPr>
        <w:fldChar w:fldCharType="begin"/>
      </w:r>
      <w:r w:rsidR="007D6F32" w:rsidRPr="006C0518">
        <w:rPr>
          <w:rFonts w:ascii="Times New Roman" w:hAnsi="Times New Roman"/>
          <w:b w:val="0"/>
          <w:spacing w:val="-3"/>
          <w:sz w:val="22"/>
          <w:szCs w:val="22"/>
        </w:rPr>
        <w:instrText xml:space="preserve"> TOC \o "1-3" \h \z \u </w:instrText>
      </w:r>
      <w:r w:rsidRPr="006C0518">
        <w:rPr>
          <w:rFonts w:ascii="Times New Roman" w:hAnsi="Times New Roman"/>
          <w:b w:val="0"/>
          <w:spacing w:val="-3"/>
          <w:sz w:val="22"/>
          <w:szCs w:val="22"/>
        </w:rPr>
        <w:fldChar w:fldCharType="separate"/>
      </w:r>
      <w:hyperlink w:anchor="_Toc500160023" w:history="1">
        <w:r w:rsidR="00FE2426" w:rsidRPr="00E114E2">
          <w:rPr>
            <w:rStyle w:val="Hyperlink"/>
            <w:noProof/>
          </w:rPr>
          <w:t>PART I -- Background AND PROCEDURES</w:t>
        </w:r>
        <w:r w:rsidR="00FE2426">
          <w:rPr>
            <w:noProof/>
            <w:webHidden/>
          </w:rPr>
          <w:tab/>
        </w:r>
        <w:r w:rsidR="00FE2426">
          <w:rPr>
            <w:noProof/>
            <w:webHidden/>
          </w:rPr>
          <w:fldChar w:fldCharType="begin"/>
        </w:r>
        <w:r w:rsidR="00FE2426">
          <w:rPr>
            <w:noProof/>
            <w:webHidden/>
          </w:rPr>
          <w:instrText xml:space="preserve"> PAGEREF _Toc500160023 \h </w:instrText>
        </w:r>
        <w:r w:rsidR="00FE2426">
          <w:rPr>
            <w:noProof/>
            <w:webHidden/>
          </w:rPr>
        </w:r>
        <w:r w:rsidR="00FE2426">
          <w:rPr>
            <w:noProof/>
            <w:webHidden/>
          </w:rPr>
          <w:fldChar w:fldCharType="separate"/>
        </w:r>
        <w:r w:rsidR="00FE2426">
          <w:rPr>
            <w:noProof/>
            <w:webHidden/>
          </w:rPr>
          <w:t>4</w:t>
        </w:r>
        <w:r w:rsidR="00FE2426">
          <w:rPr>
            <w:noProof/>
            <w:webHidden/>
          </w:rPr>
          <w:fldChar w:fldCharType="end"/>
        </w:r>
      </w:hyperlink>
    </w:p>
    <w:p w14:paraId="3146B247" w14:textId="69DDDFB3" w:rsidR="00FE2426" w:rsidRDefault="00D24A09">
      <w:pPr>
        <w:pStyle w:val="TOC2"/>
        <w:tabs>
          <w:tab w:val="left" w:pos="660"/>
          <w:tab w:val="right" w:leader="dot" w:pos="9350"/>
        </w:tabs>
        <w:rPr>
          <w:rFonts w:asciiTheme="minorHAnsi" w:eastAsiaTheme="minorEastAsia" w:hAnsiTheme="minorHAnsi" w:cstheme="minorBidi"/>
          <w:b w:val="0"/>
          <w:noProof/>
          <w:sz w:val="22"/>
          <w:szCs w:val="22"/>
        </w:rPr>
      </w:pPr>
      <w:hyperlink w:anchor="_Toc500160024" w:history="1">
        <w:r w:rsidR="00FE2426" w:rsidRPr="00E114E2">
          <w:rPr>
            <w:rStyle w:val="Hyperlink"/>
            <w:noProof/>
          </w:rPr>
          <w:t>1.0</w:t>
        </w:r>
        <w:r w:rsidR="00FE2426">
          <w:rPr>
            <w:rFonts w:asciiTheme="minorHAnsi" w:eastAsiaTheme="minorEastAsia" w:hAnsiTheme="minorHAnsi" w:cstheme="minorBidi"/>
            <w:b w:val="0"/>
            <w:noProof/>
            <w:sz w:val="22"/>
            <w:szCs w:val="22"/>
          </w:rPr>
          <w:tab/>
        </w:r>
        <w:r w:rsidR="00FE2426" w:rsidRPr="00E114E2">
          <w:rPr>
            <w:rStyle w:val="Hyperlink"/>
            <w:noProof/>
          </w:rPr>
          <w:t>Introduction</w:t>
        </w:r>
        <w:r w:rsidR="00FE2426">
          <w:rPr>
            <w:noProof/>
            <w:webHidden/>
          </w:rPr>
          <w:tab/>
        </w:r>
        <w:r w:rsidR="00FE2426">
          <w:rPr>
            <w:noProof/>
            <w:webHidden/>
          </w:rPr>
          <w:fldChar w:fldCharType="begin"/>
        </w:r>
        <w:r w:rsidR="00FE2426">
          <w:rPr>
            <w:noProof/>
            <w:webHidden/>
          </w:rPr>
          <w:instrText xml:space="preserve"> PAGEREF _Toc500160024 \h </w:instrText>
        </w:r>
        <w:r w:rsidR="00FE2426">
          <w:rPr>
            <w:noProof/>
            <w:webHidden/>
          </w:rPr>
        </w:r>
        <w:r w:rsidR="00FE2426">
          <w:rPr>
            <w:noProof/>
            <w:webHidden/>
          </w:rPr>
          <w:fldChar w:fldCharType="separate"/>
        </w:r>
        <w:r w:rsidR="00FE2426">
          <w:rPr>
            <w:noProof/>
            <w:webHidden/>
          </w:rPr>
          <w:t>4</w:t>
        </w:r>
        <w:r w:rsidR="00FE2426">
          <w:rPr>
            <w:noProof/>
            <w:webHidden/>
          </w:rPr>
          <w:fldChar w:fldCharType="end"/>
        </w:r>
      </w:hyperlink>
    </w:p>
    <w:p w14:paraId="00321F2B" w14:textId="40F3123A" w:rsidR="00FE2426" w:rsidRDefault="00D24A09">
      <w:pPr>
        <w:pStyle w:val="TOC3"/>
        <w:tabs>
          <w:tab w:val="left" w:pos="880"/>
          <w:tab w:val="right" w:leader="dot" w:pos="9350"/>
        </w:tabs>
        <w:rPr>
          <w:rFonts w:asciiTheme="minorHAnsi" w:eastAsiaTheme="minorEastAsia" w:hAnsiTheme="minorHAnsi" w:cstheme="minorBidi"/>
          <w:noProof/>
          <w:sz w:val="22"/>
          <w:szCs w:val="22"/>
        </w:rPr>
      </w:pPr>
      <w:hyperlink w:anchor="_Toc500160025" w:history="1">
        <w:r w:rsidR="00FE2426" w:rsidRPr="00E114E2">
          <w:rPr>
            <w:rStyle w:val="Hyperlink"/>
            <w:noProof/>
          </w:rPr>
          <w:t>1.1</w:t>
        </w:r>
        <w:r w:rsidR="00FE2426">
          <w:rPr>
            <w:rFonts w:asciiTheme="minorHAnsi" w:eastAsiaTheme="minorEastAsia" w:hAnsiTheme="minorHAnsi" w:cstheme="minorBidi"/>
            <w:noProof/>
            <w:sz w:val="22"/>
            <w:szCs w:val="22"/>
          </w:rPr>
          <w:tab/>
        </w:r>
        <w:r w:rsidR="00FE2426" w:rsidRPr="00E114E2">
          <w:rPr>
            <w:rStyle w:val="Hyperlink"/>
            <w:noProof/>
          </w:rPr>
          <w:t>Overview of Applicant’s Handbook</w:t>
        </w:r>
        <w:r w:rsidR="00FE2426">
          <w:rPr>
            <w:noProof/>
            <w:webHidden/>
          </w:rPr>
          <w:tab/>
        </w:r>
        <w:r w:rsidR="00FE2426">
          <w:rPr>
            <w:noProof/>
            <w:webHidden/>
          </w:rPr>
          <w:fldChar w:fldCharType="begin"/>
        </w:r>
        <w:r w:rsidR="00FE2426">
          <w:rPr>
            <w:noProof/>
            <w:webHidden/>
          </w:rPr>
          <w:instrText xml:space="preserve"> PAGEREF _Toc500160025 \h </w:instrText>
        </w:r>
        <w:r w:rsidR="00FE2426">
          <w:rPr>
            <w:noProof/>
            <w:webHidden/>
          </w:rPr>
        </w:r>
        <w:r w:rsidR="00FE2426">
          <w:rPr>
            <w:noProof/>
            <w:webHidden/>
          </w:rPr>
          <w:fldChar w:fldCharType="separate"/>
        </w:r>
        <w:r w:rsidR="00FE2426">
          <w:rPr>
            <w:noProof/>
            <w:webHidden/>
          </w:rPr>
          <w:t>5</w:t>
        </w:r>
        <w:r w:rsidR="00FE2426">
          <w:rPr>
            <w:noProof/>
            <w:webHidden/>
          </w:rPr>
          <w:fldChar w:fldCharType="end"/>
        </w:r>
      </w:hyperlink>
    </w:p>
    <w:p w14:paraId="1DE27224" w14:textId="1481916B" w:rsidR="00FE2426" w:rsidRDefault="00D24A09">
      <w:pPr>
        <w:pStyle w:val="TOC3"/>
        <w:tabs>
          <w:tab w:val="left" w:pos="880"/>
          <w:tab w:val="right" w:leader="dot" w:pos="9350"/>
        </w:tabs>
        <w:rPr>
          <w:rFonts w:asciiTheme="minorHAnsi" w:eastAsiaTheme="minorEastAsia" w:hAnsiTheme="minorHAnsi" w:cstheme="minorBidi"/>
          <w:noProof/>
          <w:sz w:val="22"/>
          <w:szCs w:val="22"/>
        </w:rPr>
      </w:pPr>
      <w:hyperlink w:anchor="_Toc500160026" w:history="1">
        <w:r w:rsidR="00FE2426" w:rsidRPr="00E114E2">
          <w:rPr>
            <w:rStyle w:val="Hyperlink"/>
            <w:noProof/>
          </w:rPr>
          <w:t>1.2</w:t>
        </w:r>
        <w:r w:rsidR="00FE2426">
          <w:rPr>
            <w:rFonts w:asciiTheme="minorHAnsi" w:eastAsiaTheme="minorEastAsia" w:hAnsiTheme="minorHAnsi" w:cstheme="minorBidi"/>
            <w:noProof/>
            <w:sz w:val="22"/>
            <w:szCs w:val="22"/>
          </w:rPr>
          <w:tab/>
        </w:r>
        <w:r w:rsidR="00FE2426" w:rsidRPr="00E114E2">
          <w:rPr>
            <w:rStyle w:val="Hyperlink"/>
            <w:noProof/>
          </w:rPr>
          <w:t>Contacts and Division of Responsibilities</w:t>
        </w:r>
        <w:r w:rsidR="00FE2426">
          <w:rPr>
            <w:noProof/>
            <w:webHidden/>
          </w:rPr>
          <w:tab/>
        </w:r>
        <w:r w:rsidR="00FE2426">
          <w:rPr>
            <w:noProof/>
            <w:webHidden/>
          </w:rPr>
          <w:fldChar w:fldCharType="begin"/>
        </w:r>
        <w:r w:rsidR="00FE2426">
          <w:rPr>
            <w:noProof/>
            <w:webHidden/>
          </w:rPr>
          <w:instrText xml:space="preserve"> PAGEREF _Toc500160026 \h </w:instrText>
        </w:r>
        <w:r w:rsidR="00FE2426">
          <w:rPr>
            <w:noProof/>
            <w:webHidden/>
          </w:rPr>
        </w:r>
        <w:r w:rsidR="00FE2426">
          <w:rPr>
            <w:noProof/>
            <w:webHidden/>
          </w:rPr>
          <w:fldChar w:fldCharType="separate"/>
        </w:r>
        <w:r w:rsidR="00FE2426">
          <w:rPr>
            <w:noProof/>
            <w:webHidden/>
          </w:rPr>
          <w:t>6</w:t>
        </w:r>
        <w:r w:rsidR="00FE2426">
          <w:rPr>
            <w:noProof/>
            <w:webHidden/>
          </w:rPr>
          <w:fldChar w:fldCharType="end"/>
        </w:r>
      </w:hyperlink>
    </w:p>
    <w:p w14:paraId="1341876E" w14:textId="4571A457" w:rsidR="00FE2426" w:rsidRDefault="00D24A09">
      <w:pPr>
        <w:pStyle w:val="TOC3"/>
        <w:tabs>
          <w:tab w:val="left" w:pos="880"/>
          <w:tab w:val="right" w:leader="dot" w:pos="9350"/>
        </w:tabs>
        <w:rPr>
          <w:rFonts w:asciiTheme="minorHAnsi" w:eastAsiaTheme="minorEastAsia" w:hAnsiTheme="minorHAnsi" w:cstheme="minorBidi"/>
          <w:noProof/>
          <w:sz w:val="22"/>
          <w:szCs w:val="22"/>
        </w:rPr>
      </w:pPr>
      <w:hyperlink w:anchor="_Toc500160027" w:history="1">
        <w:r w:rsidR="00FE2426" w:rsidRPr="00E114E2">
          <w:rPr>
            <w:rStyle w:val="Hyperlink"/>
            <w:noProof/>
          </w:rPr>
          <w:t>1.3</w:t>
        </w:r>
        <w:r w:rsidR="00FE2426">
          <w:rPr>
            <w:rFonts w:asciiTheme="minorHAnsi" w:eastAsiaTheme="minorEastAsia" w:hAnsiTheme="minorHAnsi" w:cstheme="minorBidi"/>
            <w:noProof/>
            <w:sz w:val="22"/>
            <w:szCs w:val="22"/>
          </w:rPr>
          <w:tab/>
        </w:r>
        <w:r w:rsidR="00FE2426" w:rsidRPr="00E114E2">
          <w:rPr>
            <w:rStyle w:val="Hyperlink"/>
            <w:noProof/>
          </w:rPr>
          <w:t>Other Authorizations and Relationship to Other Governmental Entities</w:t>
        </w:r>
        <w:r w:rsidR="00FE2426">
          <w:rPr>
            <w:noProof/>
            <w:webHidden/>
          </w:rPr>
          <w:tab/>
        </w:r>
        <w:r w:rsidR="00FE2426">
          <w:rPr>
            <w:noProof/>
            <w:webHidden/>
          </w:rPr>
          <w:fldChar w:fldCharType="begin"/>
        </w:r>
        <w:r w:rsidR="00FE2426">
          <w:rPr>
            <w:noProof/>
            <w:webHidden/>
          </w:rPr>
          <w:instrText xml:space="preserve"> PAGEREF _Toc500160027 \h </w:instrText>
        </w:r>
        <w:r w:rsidR="00FE2426">
          <w:rPr>
            <w:noProof/>
            <w:webHidden/>
          </w:rPr>
        </w:r>
        <w:r w:rsidR="00FE2426">
          <w:rPr>
            <w:noProof/>
            <w:webHidden/>
          </w:rPr>
          <w:fldChar w:fldCharType="separate"/>
        </w:r>
        <w:r w:rsidR="00FE2426">
          <w:rPr>
            <w:noProof/>
            <w:webHidden/>
          </w:rPr>
          <w:t>7</w:t>
        </w:r>
        <w:r w:rsidR="00FE2426">
          <w:rPr>
            <w:noProof/>
            <w:webHidden/>
          </w:rPr>
          <w:fldChar w:fldCharType="end"/>
        </w:r>
      </w:hyperlink>
    </w:p>
    <w:p w14:paraId="53F5393D" w14:textId="5D4156C9" w:rsidR="00FE2426" w:rsidRDefault="00D24A09">
      <w:pPr>
        <w:pStyle w:val="TOC3"/>
        <w:tabs>
          <w:tab w:val="left" w:pos="880"/>
          <w:tab w:val="right" w:leader="dot" w:pos="9350"/>
        </w:tabs>
        <w:rPr>
          <w:rFonts w:asciiTheme="minorHAnsi" w:eastAsiaTheme="minorEastAsia" w:hAnsiTheme="minorHAnsi" w:cstheme="minorBidi"/>
          <w:noProof/>
          <w:sz w:val="22"/>
          <w:szCs w:val="22"/>
        </w:rPr>
      </w:pPr>
      <w:hyperlink w:anchor="_Toc500160028" w:history="1">
        <w:r w:rsidR="00FE2426" w:rsidRPr="00E114E2">
          <w:rPr>
            <w:rStyle w:val="Hyperlink"/>
            <w:noProof/>
          </w:rPr>
          <w:t>1.4</w:t>
        </w:r>
        <w:r w:rsidR="00FE2426">
          <w:rPr>
            <w:rFonts w:asciiTheme="minorHAnsi" w:eastAsiaTheme="minorEastAsia" w:hAnsiTheme="minorHAnsi" w:cstheme="minorBidi"/>
            <w:noProof/>
            <w:sz w:val="22"/>
            <w:szCs w:val="22"/>
          </w:rPr>
          <w:tab/>
        </w:r>
        <w:r w:rsidR="00FE2426" w:rsidRPr="00E114E2">
          <w:rPr>
            <w:rStyle w:val="Hyperlink"/>
            <w:noProof/>
          </w:rPr>
          <w:t>Statutes and Rules</w:t>
        </w:r>
        <w:r w:rsidR="00FE2426">
          <w:rPr>
            <w:noProof/>
            <w:webHidden/>
          </w:rPr>
          <w:tab/>
        </w:r>
        <w:r w:rsidR="00FE2426">
          <w:rPr>
            <w:noProof/>
            <w:webHidden/>
          </w:rPr>
          <w:fldChar w:fldCharType="begin"/>
        </w:r>
        <w:r w:rsidR="00FE2426">
          <w:rPr>
            <w:noProof/>
            <w:webHidden/>
          </w:rPr>
          <w:instrText xml:space="preserve"> PAGEREF _Toc500160028 \h </w:instrText>
        </w:r>
        <w:r w:rsidR="00FE2426">
          <w:rPr>
            <w:noProof/>
            <w:webHidden/>
          </w:rPr>
        </w:r>
        <w:r w:rsidR="00FE2426">
          <w:rPr>
            <w:noProof/>
            <w:webHidden/>
          </w:rPr>
          <w:fldChar w:fldCharType="separate"/>
        </w:r>
        <w:r w:rsidR="00FE2426">
          <w:rPr>
            <w:noProof/>
            <w:webHidden/>
          </w:rPr>
          <w:t>13</w:t>
        </w:r>
        <w:r w:rsidR="00FE2426">
          <w:rPr>
            <w:noProof/>
            <w:webHidden/>
          </w:rPr>
          <w:fldChar w:fldCharType="end"/>
        </w:r>
      </w:hyperlink>
    </w:p>
    <w:p w14:paraId="01A1AE6F" w14:textId="61913473" w:rsidR="00FE2426" w:rsidRDefault="00D24A09">
      <w:pPr>
        <w:pStyle w:val="TOC3"/>
        <w:tabs>
          <w:tab w:val="left" w:pos="880"/>
          <w:tab w:val="right" w:leader="dot" w:pos="9350"/>
        </w:tabs>
        <w:rPr>
          <w:rFonts w:asciiTheme="minorHAnsi" w:eastAsiaTheme="minorEastAsia" w:hAnsiTheme="minorHAnsi" w:cstheme="minorBidi"/>
          <w:noProof/>
          <w:sz w:val="22"/>
          <w:szCs w:val="22"/>
        </w:rPr>
      </w:pPr>
      <w:hyperlink w:anchor="_Toc500160029" w:history="1">
        <w:r w:rsidR="00FE2426" w:rsidRPr="00E114E2">
          <w:rPr>
            <w:rStyle w:val="Hyperlink"/>
            <w:noProof/>
          </w:rPr>
          <w:t>1.6</w:t>
        </w:r>
        <w:r w:rsidR="00FE2426">
          <w:rPr>
            <w:rFonts w:asciiTheme="minorHAnsi" w:eastAsiaTheme="minorEastAsia" w:hAnsiTheme="minorHAnsi" w:cstheme="minorBidi"/>
            <w:noProof/>
            <w:sz w:val="22"/>
            <w:szCs w:val="22"/>
          </w:rPr>
          <w:tab/>
        </w:r>
        <w:r w:rsidR="00FE2426" w:rsidRPr="00E114E2">
          <w:rPr>
            <w:rStyle w:val="Hyperlink"/>
            <w:noProof/>
          </w:rPr>
          <w:t>Enforcement Authority</w:t>
        </w:r>
        <w:r w:rsidR="00FE2426">
          <w:rPr>
            <w:noProof/>
            <w:webHidden/>
          </w:rPr>
          <w:tab/>
        </w:r>
        <w:r w:rsidR="00FE2426">
          <w:rPr>
            <w:noProof/>
            <w:webHidden/>
          </w:rPr>
          <w:fldChar w:fldCharType="begin"/>
        </w:r>
        <w:r w:rsidR="00FE2426">
          <w:rPr>
            <w:noProof/>
            <w:webHidden/>
          </w:rPr>
          <w:instrText xml:space="preserve"> PAGEREF _Toc500160029 \h </w:instrText>
        </w:r>
        <w:r w:rsidR="00FE2426">
          <w:rPr>
            <w:noProof/>
            <w:webHidden/>
          </w:rPr>
        </w:r>
        <w:r w:rsidR="00FE2426">
          <w:rPr>
            <w:noProof/>
            <w:webHidden/>
          </w:rPr>
          <w:fldChar w:fldCharType="separate"/>
        </w:r>
        <w:r w:rsidR="00FE2426">
          <w:rPr>
            <w:noProof/>
            <w:webHidden/>
          </w:rPr>
          <w:t>19</w:t>
        </w:r>
        <w:r w:rsidR="00FE2426">
          <w:rPr>
            <w:noProof/>
            <w:webHidden/>
          </w:rPr>
          <w:fldChar w:fldCharType="end"/>
        </w:r>
      </w:hyperlink>
    </w:p>
    <w:p w14:paraId="32AD8090" w14:textId="4E7DC31E" w:rsidR="00FE2426" w:rsidRDefault="00D24A09">
      <w:pPr>
        <w:pStyle w:val="TOC3"/>
        <w:tabs>
          <w:tab w:val="left" w:pos="880"/>
          <w:tab w:val="right" w:leader="dot" w:pos="9350"/>
        </w:tabs>
        <w:rPr>
          <w:rFonts w:asciiTheme="minorHAnsi" w:eastAsiaTheme="minorEastAsia" w:hAnsiTheme="minorHAnsi" w:cstheme="minorBidi"/>
          <w:noProof/>
          <w:sz w:val="22"/>
          <w:szCs w:val="22"/>
        </w:rPr>
      </w:pPr>
      <w:hyperlink w:anchor="_Toc500160030" w:history="1">
        <w:r w:rsidR="00FE2426" w:rsidRPr="00E114E2">
          <w:rPr>
            <w:rStyle w:val="Hyperlink"/>
            <w:noProof/>
          </w:rPr>
          <w:t>1.7</w:t>
        </w:r>
        <w:r w:rsidR="00FE2426">
          <w:rPr>
            <w:rFonts w:asciiTheme="minorHAnsi" w:eastAsiaTheme="minorEastAsia" w:hAnsiTheme="minorHAnsi" w:cstheme="minorBidi"/>
            <w:noProof/>
            <w:sz w:val="22"/>
            <w:szCs w:val="22"/>
          </w:rPr>
          <w:tab/>
        </w:r>
        <w:r w:rsidR="00FE2426" w:rsidRPr="00E114E2">
          <w:rPr>
            <w:rStyle w:val="Hyperlink"/>
            <w:noProof/>
          </w:rPr>
          <w:t>Permission to Inspect, Monitor and Sample</w:t>
        </w:r>
        <w:r w:rsidR="00FE2426">
          <w:rPr>
            <w:noProof/>
            <w:webHidden/>
          </w:rPr>
          <w:tab/>
        </w:r>
        <w:r w:rsidR="00FE2426">
          <w:rPr>
            <w:noProof/>
            <w:webHidden/>
          </w:rPr>
          <w:fldChar w:fldCharType="begin"/>
        </w:r>
        <w:r w:rsidR="00FE2426">
          <w:rPr>
            <w:noProof/>
            <w:webHidden/>
          </w:rPr>
          <w:instrText xml:space="preserve"> PAGEREF _Toc500160030 \h </w:instrText>
        </w:r>
        <w:r w:rsidR="00FE2426">
          <w:rPr>
            <w:noProof/>
            <w:webHidden/>
          </w:rPr>
        </w:r>
        <w:r w:rsidR="00FE2426">
          <w:rPr>
            <w:noProof/>
            <w:webHidden/>
          </w:rPr>
          <w:fldChar w:fldCharType="separate"/>
        </w:r>
        <w:r w:rsidR="00FE2426">
          <w:rPr>
            <w:noProof/>
            <w:webHidden/>
          </w:rPr>
          <w:t>19</w:t>
        </w:r>
        <w:r w:rsidR="00FE2426">
          <w:rPr>
            <w:noProof/>
            <w:webHidden/>
          </w:rPr>
          <w:fldChar w:fldCharType="end"/>
        </w:r>
      </w:hyperlink>
    </w:p>
    <w:p w14:paraId="4529DC8B" w14:textId="02269C9C" w:rsidR="00FE2426" w:rsidRDefault="00D24A09">
      <w:pPr>
        <w:pStyle w:val="TOC2"/>
        <w:tabs>
          <w:tab w:val="left" w:pos="660"/>
          <w:tab w:val="right" w:leader="dot" w:pos="9350"/>
        </w:tabs>
        <w:rPr>
          <w:rFonts w:asciiTheme="minorHAnsi" w:eastAsiaTheme="minorEastAsia" w:hAnsiTheme="minorHAnsi" w:cstheme="minorBidi"/>
          <w:b w:val="0"/>
          <w:noProof/>
          <w:sz w:val="22"/>
          <w:szCs w:val="22"/>
        </w:rPr>
      </w:pPr>
      <w:hyperlink w:anchor="_Toc500160031" w:history="1">
        <w:r w:rsidR="00FE2426" w:rsidRPr="00E114E2">
          <w:rPr>
            <w:rStyle w:val="Hyperlink"/>
            <w:noProof/>
          </w:rPr>
          <w:t>2.0</w:t>
        </w:r>
        <w:r w:rsidR="00FE2426">
          <w:rPr>
            <w:rFonts w:asciiTheme="minorHAnsi" w:eastAsiaTheme="minorEastAsia" w:hAnsiTheme="minorHAnsi" w:cstheme="minorBidi"/>
            <w:b w:val="0"/>
            <w:noProof/>
            <w:sz w:val="22"/>
            <w:szCs w:val="22"/>
          </w:rPr>
          <w:tab/>
        </w:r>
        <w:r w:rsidR="00FE2426" w:rsidRPr="00E114E2">
          <w:rPr>
            <w:rStyle w:val="Hyperlink"/>
            <w:noProof/>
          </w:rPr>
          <w:t>Definitions and Terms</w:t>
        </w:r>
        <w:r w:rsidR="00FE2426">
          <w:rPr>
            <w:noProof/>
            <w:webHidden/>
          </w:rPr>
          <w:tab/>
        </w:r>
        <w:r w:rsidR="00FE2426">
          <w:rPr>
            <w:noProof/>
            <w:webHidden/>
          </w:rPr>
          <w:fldChar w:fldCharType="begin"/>
        </w:r>
        <w:r w:rsidR="00FE2426">
          <w:rPr>
            <w:noProof/>
            <w:webHidden/>
          </w:rPr>
          <w:instrText xml:space="preserve"> PAGEREF _Toc500160031 \h </w:instrText>
        </w:r>
        <w:r w:rsidR="00FE2426">
          <w:rPr>
            <w:noProof/>
            <w:webHidden/>
          </w:rPr>
        </w:r>
        <w:r w:rsidR="00FE2426">
          <w:rPr>
            <w:noProof/>
            <w:webHidden/>
          </w:rPr>
          <w:fldChar w:fldCharType="separate"/>
        </w:r>
        <w:r w:rsidR="00FE2426">
          <w:rPr>
            <w:noProof/>
            <w:webHidden/>
          </w:rPr>
          <w:t>1</w:t>
        </w:r>
        <w:r w:rsidR="00FE2426">
          <w:rPr>
            <w:noProof/>
            <w:webHidden/>
          </w:rPr>
          <w:fldChar w:fldCharType="end"/>
        </w:r>
      </w:hyperlink>
    </w:p>
    <w:p w14:paraId="71FEA9BB" w14:textId="63AB2E5D" w:rsidR="00FE2426" w:rsidRDefault="00D24A09">
      <w:pPr>
        <w:pStyle w:val="TOC2"/>
        <w:tabs>
          <w:tab w:val="left" w:pos="660"/>
          <w:tab w:val="right" w:leader="dot" w:pos="9350"/>
        </w:tabs>
        <w:rPr>
          <w:rFonts w:asciiTheme="minorHAnsi" w:eastAsiaTheme="minorEastAsia" w:hAnsiTheme="minorHAnsi" w:cstheme="minorBidi"/>
          <w:b w:val="0"/>
          <w:noProof/>
          <w:sz w:val="22"/>
          <w:szCs w:val="22"/>
        </w:rPr>
      </w:pPr>
      <w:hyperlink w:anchor="_Toc500160032" w:history="1">
        <w:r w:rsidR="00FE2426" w:rsidRPr="00E114E2">
          <w:rPr>
            <w:rStyle w:val="Hyperlink"/>
            <w:noProof/>
          </w:rPr>
          <w:t>3.0</w:t>
        </w:r>
        <w:r w:rsidR="00FE2426">
          <w:rPr>
            <w:rFonts w:asciiTheme="minorHAnsi" w:eastAsiaTheme="minorEastAsia" w:hAnsiTheme="minorHAnsi" w:cstheme="minorBidi"/>
            <w:b w:val="0"/>
            <w:noProof/>
            <w:sz w:val="22"/>
            <w:szCs w:val="22"/>
          </w:rPr>
          <w:tab/>
        </w:r>
        <w:r w:rsidR="00FE2426" w:rsidRPr="00E114E2">
          <w:rPr>
            <w:rStyle w:val="Hyperlink"/>
            <w:noProof/>
          </w:rPr>
          <w:t>Regulated Activities</w:t>
        </w:r>
        <w:r w:rsidR="00FE2426">
          <w:rPr>
            <w:noProof/>
            <w:webHidden/>
          </w:rPr>
          <w:tab/>
        </w:r>
        <w:r w:rsidR="00FE2426">
          <w:rPr>
            <w:noProof/>
            <w:webHidden/>
          </w:rPr>
          <w:fldChar w:fldCharType="begin"/>
        </w:r>
        <w:r w:rsidR="00FE2426">
          <w:rPr>
            <w:noProof/>
            <w:webHidden/>
          </w:rPr>
          <w:instrText xml:space="preserve"> PAGEREF _Toc500160032 \h </w:instrText>
        </w:r>
        <w:r w:rsidR="00FE2426">
          <w:rPr>
            <w:noProof/>
            <w:webHidden/>
          </w:rPr>
        </w:r>
        <w:r w:rsidR="00FE2426">
          <w:rPr>
            <w:noProof/>
            <w:webHidden/>
          </w:rPr>
          <w:fldChar w:fldCharType="separate"/>
        </w:r>
        <w:r w:rsidR="00FE2426">
          <w:rPr>
            <w:noProof/>
            <w:webHidden/>
          </w:rPr>
          <w:t>1</w:t>
        </w:r>
        <w:r w:rsidR="00FE2426">
          <w:rPr>
            <w:noProof/>
            <w:webHidden/>
          </w:rPr>
          <w:fldChar w:fldCharType="end"/>
        </w:r>
      </w:hyperlink>
    </w:p>
    <w:p w14:paraId="51C25C60" w14:textId="1C238494" w:rsidR="00FE2426" w:rsidRDefault="00D24A09">
      <w:pPr>
        <w:pStyle w:val="TOC3"/>
        <w:tabs>
          <w:tab w:val="left" w:pos="880"/>
          <w:tab w:val="right" w:leader="dot" w:pos="9350"/>
        </w:tabs>
        <w:rPr>
          <w:rFonts w:asciiTheme="minorHAnsi" w:eastAsiaTheme="minorEastAsia" w:hAnsiTheme="minorHAnsi" w:cstheme="minorBidi"/>
          <w:noProof/>
          <w:sz w:val="22"/>
          <w:szCs w:val="22"/>
        </w:rPr>
      </w:pPr>
      <w:hyperlink w:anchor="_Toc500160033" w:history="1">
        <w:r w:rsidR="00FE2426" w:rsidRPr="00E114E2">
          <w:rPr>
            <w:rStyle w:val="Hyperlink"/>
            <w:noProof/>
          </w:rPr>
          <w:t>3.1</w:t>
        </w:r>
        <w:r w:rsidR="00FE2426">
          <w:rPr>
            <w:rFonts w:asciiTheme="minorHAnsi" w:eastAsiaTheme="minorEastAsia" w:hAnsiTheme="minorHAnsi" w:cstheme="minorBidi"/>
            <w:noProof/>
            <w:sz w:val="22"/>
            <w:szCs w:val="22"/>
          </w:rPr>
          <w:tab/>
        </w:r>
        <w:r w:rsidR="00FE2426" w:rsidRPr="00E114E2">
          <w:rPr>
            <w:rStyle w:val="Hyperlink"/>
            <w:noProof/>
          </w:rPr>
          <w:t>Permits Not Required</w:t>
        </w:r>
        <w:r w:rsidR="00FE2426">
          <w:rPr>
            <w:noProof/>
            <w:webHidden/>
          </w:rPr>
          <w:tab/>
        </w:r>
        <w:r w:rsidR="00FE2426">
          <w:rPr>
            <w:noProof/>
            <w:webHidden/>
          </w:rPr>
          <w:fldChar w:fldCharType="begin"/>
        </w:r>
        <w:r w:rsidR="00FE2426">
          <w:rPr>
            <w:noProof/>
            <w:webHidden/>
          </w:rPr>
          <w:instrText xml:space="preserve"> PAGEREF _Toc500160033 \h </w:instrText>
        </w:r>
        <w:r w:rsidR="00FE2426">
          <w:rPr>
            <w:noProof/>
            <w:webHidden/>
          </w:rPr>
        </w:r>
        <w:r w:rsidR="00FE2426">
          <w:rPr>
            <w:noProof/>
            <w:webHidden/>
          </w:rPr>
          <w:fldChar w:fldCharType="separate"/>
        </w:r>
        <w:r w:rsidR="00FE2426">
          <w:rPr>
            <w:noProof/>
            <w:webHidden/>
          </w:rPr>
          <w:t>1</w:t>
        </w:r>
        <w:r w:rsidR="00FE2426">
          <w:rPr>
            <w:noProof/>
            <w:webHidden/>
          </w:rPr>
          <w:fldChar w:fldCharType="end"/>
        </w:r>
      </w:hyperlink>
    </w:p>
    <w:p w14:paraId="285EA904" w14:textId="37E0916D" w:rsidR="00FE2426" w:rsidRDefault="00D24A09">
      <w:pPr>
        <w:pStyle w:val="TOC3"/>
        <w:tabs>
          <w:tab w:val="left" w:pos="880"/>
          <w:tab w:val="right" w:leader="dot" w:pos="9350"/>
        </w:tabs>
        <w:rPr>
          <w:rFonts w:asciiTheme="minorHAnsi" w:eastAsiaTheme="minorEastAsia" w:hAnsiTheme="minorHAnsi" w:cstheme="minorBidi"/>
          <w:noProof/>
          <w:sz w:val="22"/>
          <w:szCs w:val="22"/>
        </w:rPr>
      </w:pPr>
      <w:hyperlink w:anchor="_Toc500160034" w:history="1">
        <w:r w:rsidR="00FE2426" w:rsidRPr="00E114E2">
          <w:rPr>
            <w:rStyle w:val="Hyperlink"/>
            <w:noProof/>
          </w:rPr>
          <w:t>3.2</w:t>
        </w:r>
        <w:r w:rsidR="00FE2426">
          <w:rPr>
            <w:rFonts w:asciiTheme="minorHAnsi" w:eastAsiaTheme="minorEastAsia" w:hAnsiTheme="minorHAnsi" w:cstheme="minorBidi"/>
            <w:noProof/>
            <w:sz w:val="22"/>
            <w:szCs w:val="22"/>
          </w:rPr>
          <w:tab/>
        </w:r>
        <w:r w:rsidR="00FE2426" w:rsidRPr="00E114E2">
          <w:rPr>
            <w:rStyle w:val="Hyperlink"/>
            <w:noProof/>
          </w:rPr>
          <w:t>Exemptions</w:t>
        </w:r>
        <w:r w:rsidR="00FE2426">
          <w:rPr>
            <w:noProof/>
            <w:webHidden/>
          </w:rPr>
          <w:tab/>
        </w:r>
        <w:r w:rsidR="00FE2426">
          <w:rPr>
            <w:noProof/>
            <w:webHidden/>
          </w:rPr>
          <w:fldChar w:fldCharType="begin"/>
        </w:r>
        <w:r w:rsidR="00FE2426">
          <w:rPr>
            <w:noProof/>
            <w:webHidden/>
          </w:rPr>
          <w:instrText xml:space="preserve"> PAGEREF _Toc500160034 \h </w:instrText>
        </w:r>
        <w:r w:rsidR="00FE2426">
          <w:rPr>
            <w:noProof/>
            <w:webHidden/>
          </w:rPr>
        </w:r>
        <w:r w:rsidR="00FE2426">
          <w:rPr>
            <w:noProof/>
            <w:webHidden/>
          </w:rPr>
          <w:fldChar w:fldCharType="separate"/>
        </w:r>
        <w:r w:rsidR="00FE2426">
          <w:rPr>
            <w:noProof/>
            <w:webHidden/>
          </w:rPr>
          <w:t>6</w:t>
        </w:r>
        <w:r w:rsidR="00FE2426">
          <w:rPr>
            <w:noProof/>
            <w:webHidden/>
          </w:rPr>
          <w:fldChar w:fldCharType="end"/>
        </w:r>
      </w:hyperlink>
    </w:p>
    <w:p w14:paraId="5286C5A2" w14:textId="0FA71117" w:rsidR="00FE2426" w:rsidRDefault="00D24A09">
      <w:pPr>
        <w:pStyle w:val="TOC3"/>
        <w:tabs>
          <w:tab w:val="left" w:pos="880"/>
          <w:tab w:val="right" w:leader="dot" w:pos="9350"/>
        </w:tabs>
        <w:rPr>
          <w:rFonts w:asciiTheme="minorHAnsi" w:eastAsiaTheme="minorEastAsia" w:hAnsiTheme="minorHAnsi" w:cstheme="minorBidi"/>
          <w:noProof/>
          <w:sz w:val="22"/>
          <w:szCs w:val="22"/>
        </w:rPr>
      </w:pPr>
      <w:hyperlink w:anchor="_Toc500160035" w:history="1">
        <w:r w:rsidR="00FE2426" w:rsidRPr="00E114E2">
          <w:rPr>
            <w:rStyle w:val="Hyperlink"/>
            <w:noProof/>
          </w:rPr>
          <w:t>3.3</w:t>
        </w:r>
        <w:r w:rsidR="00FE2426">
          <w:rPr>
            <w:rFonts w:asciiTheme="minorHAnsi" w:eastAsiaTheme="minorEastAsia" w:hAnsiTheme="minorHAnsi" w:cstheme="minorBidi"/>
            <w:noProof/>
            <w:sz w:val="22"/>
            <w:szCs w:val="22"/>
          </w:rPr>
          <w:tab/>
        </w:r>
        <w:r w:rsidR="00FE2426" w:rsidRPr="00E114E2">
          <w:rPr>
            <w:rStyle w:val="Hyperlink"/>
            <w:noProof/>
          </w:rPr>
          <w:t>Permits Required</w:t>
        </w:r>
        <w:r w:rsidR="00FE2426">
          <w:rPr>
            <w:noProof/>
            <w:webHidden/>
          </w:rPr>
          <w:tab/>
        </w:r>
        <w:r w:rsidR="00FE2426">
          <w:rPr>
            <w:noProof/>
            <w:webHidden/>
          </w:rPr>
          <w:fldChar w:fldCharType="begin"/>
        </w:r>
        <w:r w:rsidR="00FE2426">
          <w:rPr>
            <w:noProof/>
            <w:webHidden/>
          </w:rPr>
          <w:instrText xml:space="preserve"> PAGEREF _Toc500160035 \h </w:instrText>
        </w:r>
        <w:r w:rsidR="00FE2426">
          <w:rPr>
            <w:noProof/>
            <w:webHidden/>
          </w:rPr>
        </w:r>
        <w:r w:rsidR="00FE2426">
          <w:rPr>
            <w:noProof/>
            <w:webHidden/>
          </w:rPr>
          <w:fldChar w:fldCharType="separate"/>
        </w:r>
        <w:r w:rsidR="00FE2426">
          <w:rPr>
            <w:noProof/>
            <w:webHidden/>
          </w:rPr>
          <w:t>14</w:t>
        </w:r>
        <w:r w:rsidR="00FE2426">
          <w:rPr>
            <w:noProof/>
            <w:webHidden/>
          </w:rPr>
          <w:fldChar w:fldCharType="end"/>
        </w:r>
      </w:hyperlink>
    </w:p>
    <w:p w14:paraId="1758C71F" w14:textId="18F5DB2B" w:rsidR="00FE2426" w:rsidRDefault="00D24A09">
      <w:pPr>
        <w:pStyle w:val="TOC3"/>
        <w:tabs>
          <w:tab w:val="left" w:pos="880"/>
          <w:tab w:val="right" w:leader="dot" w:pos="9350"/>
        </w:tabs>
        <w:rPr>
          <w:rFonts w:asciiTheme="minorHAnsi" w:eastAsiaTheme="minorEastAsia" w:hAnsiTheme="minorHAnsi" w:cstheme="minorBidi"/>
          <w:noProof/>
          <w:sz w:val="22"/>
          <w:szCs w:val="22"/>
        </w:rPr>
      </w:pPr>
      <w:hyperlink w:anchor="_Toc500160036" w:history="1">
        <w:r w:rsidR="00FE2426" w:rsidRPr="00E114E2">
          <w:rPr>
            <w:rStyle w:val="Hyperlink"/>
            <w:noProof/>
          </w:rPr>
          <w:t>3.4</w:t>
        </w:r>
        <w:r w:rsidR="00FE2426">
          <w:rPr>
            <w:rFonts w:asciiTheme="minorHAnsi" w:eastAsiaTheme="minorEastAsia" w:hAnsiTheme="minorHAnsi" w:cstheme="minorBidi"/>
            <w:noProof/>
            <w:sz w:val="22"/>
            <w:szCs w:val="22"/>
          </w:rPr>
          <w:tab/>
        </w:r>
        <w:r w:rsidR="00FE2426" w:rsidRPr="00E114E2">
          <w:rPr>
            <w:rStyle w:val="Hyperlink"/>
            <w:noProof/>
          </w:rPr>
          <w:t>Conceptual Approval Permits</w:t>
        </w:r>
        <w:r w:rsidR="00FE2426">
          <w:rPr>
            <w:noProof/>
            <w:webHidden/>
          </w:rPr>
          <w:tab/>
        </w:r>
        <w:r w:rsidR="00FE2426">
          <w:rPr>
            <w:noProof/>
            <w:webHidden/>
          </w:rPr>
          <w:fldChar w:fldCharType="begin"/>
        </w:r>
        <w:r w:rsidR="00FE2426">
          <w:rPr>
            <w:noProof/>
            <w:webHidden/>
          </w:rPr>
          <w:instrText xml:space="preserve"> PAGEREF _Toc500160036 \h </w:instrText>
        </w:r>
        <w:r w:rsidR="00FE2426">
          <w:rPr>
            <w:noProof/>
            <w:webHidden/>
          </w:rPr>
        </w:r>
        <w:r w:rsidR="00FE2426">
          <w:rPr>
            <w:noProof/>
            <w:webHidden/>
          </w:rPr>
          <w:fldChar w:fldCharType="separate"/>
        </w:r>
        <w:r w:rsidR="00FE2426">
          <w:rPr>
            <w:noProof/>
            <w:webHidden/>
          </w:rPr>
          <w:t>17</w:t>
        </w:r>
        <w:r w:rsidR="00FE2426">
          <w:rPr>
            <w:noProof/>
            <w:webHidden/>
          </w:rPr>
          <w:fldChar w:fldCharType="end"/>
        </w:r>
      </w:hyperlink>
    </w:p>
    <w:p w14:paraId="43DBBFFC" w14:textId="044805E1" w:rsidR="00FE2426" w:rsidRDefault="00D24A09">
      <w:pPr>
        <w:pStyle w:val="TOC2"/>
        <w:tabs>
          <w:tab w:val="left" w:pos="660"/>
          <w:tab w:val="right" w:leader="dot" w:pos="9350"/>
        </w:tabs>
        <w:rPr>
          <w:rFonts w:asciiTheme="minorHAnsi" w:eastAsiaTheme="minorEastAsia" w:hAnsiTheme="minorHAnsi" w:cstheme="minorBidi"/>
          <w:b w:val="0"/>
          <w:noProof/>
          <w:sz w:val="22"/>
          <w:szCs w:val="22"/>
        </w:rPr>
      </w:pPr>
      <w:hyperlink w:anchor="_Toc500160037" w:history="1">
        <w:r w:rsidR="00FE2426" w:rsidRPr="00E114E2">
          <w:rPr>
            <w:rStyle w:val="Hyperlink"/>
            <w:noProof/>
          </w:rPr>
          <w:t>4.0</w:t>
        </w:r>
        <w:r w:rsidR="00FE2426">
          <w:rPr>
            <w:rFonts w:asciiTheme="minorHAnsi" w:eastAsiaTheme="minorEastAsia" w:hAnsiTheme="minorHAnsi" w:cstheme="minorBidi"/>
            <w:b w:val="0"/>
            <w:noProof/>
            <w:sz w:val="22"/>
            <w:szCs w:val="22"/>
          </w:rPr>
          <w:tab/>
        </w:r>
        <w:r w:rsidR="00FE2426" w:rsidRPr="00E114E2">
          <w:rPr>
            <w:rStyle w:val="Hyperlink"/>
            <w:noProof/>
          </w:rPr>
          <w:t>Preparation and Submittal of Applications and Notices</w:t>
        </w:r>
        <w:r w:rsidR="00FE2426">
          <w:rPr>
            <w:noProof/>
            <w:webHidden/>
          </w:rPr>
          <w:tab/>
        </w:r>
        <w:r w:rsidR="00FE2426">
          <w:rPr>
            <w:noProof/>
            <w:webHidden/>
          </w:rPr>
          <w:fldChar w:fldCharType="begin"/>
        </w:r>
        <w:r w:rsidR="00FE2426">
          <w:rPr>
            <w:noProof/>
            <w:webHidden/>
          </w:rPr>
          <w:instrText xml:space="preserve"> PAGEREF _Toc500160037 \h </w:instrText>
        </w:r>
        <w:r w:rsidR="00FE2426">
          <w:rPr>
            <w:noProof/>
            <w:webHidden/>
          </w:rPr>
        </w:r>
        <w:r w:rsidR="00FE2426">
          <w:rPr>
            <w:noProof/>
            <w:webHidden/>
          </w:rPr>
          <w:fldChar w:fldCharType="separate"/>
        </w:r>
        <w:r w:rsidR="00FE2426">
          <w:rPr>
            <w:noProof/>
            <w:webHidden/>
          </w:rPr>
          <w:t>1</w:t>
        </w:r>
        <w:r w:rsidR="00FE2426">
          <w:rPr>
            <w:noProof/>
            <w:webHidden/>
          </w:rPr>
          <w:fldChar w:fldCharType="end"/>
        </w:r>
      </w:hyperlink>
    </w:p>
    <w:p w14:paraId="60610A93" w14:textId="23FF894A" w:rsidR="00FE2426" w:rsidRDefault="00D24A09">
      <w:pPr>
        <w:pStyle w:val="TOC3"/>
        <w:tabs>
          <w:tab w:val="left" w:pos="880"/>
          <w:tab w:val="right" w:leader="dot" w:pos="9350"/>
        </w:tabs>
        <w:rPr>
          <w:rFonts w:asciiTheme="minorHAnsi" w:eastAsiaTheme="minorEastAsia" w:hAnsiTheme="minorHAnsi" w:cstheme="minorBidi"/>
          <w:noProof/>
          <w:sz w:val="22"/>
          <w:szCs w:val="22"/>
        </w:rPr>
      </w:pPr>
      <w:hyperlink w:anchor="_Toc500160038" w:history="1">
        <w:r w:rsidR="00FE2426" w:rsidRPr="00E114E2">
          <w:rPr>
            <w:rStyle w:val="Hyperlink"/>
            <w:noProof/>
          </w:rPr>
          <w:t>4.1</w:t>
        </w:r>
        <w:r w:rsidR="00FE2426">
          <w:rPr>
            <w:rFonts w:asciiTheme="minorHAnsi" w:eastAsiaTheme="minorEastAsia" w:hAnsiTheme="minorHAnsi" w:cstheme="minorBidi"/>
            <w:noProof/>
            <w:sz w:val="22"/>
            <w:szCs w:val="22"/>
          </w:rPr>
          <w:tab/>
        </w:r>
        <w:r w:rsidR="00FE2426" w:rsidRPr="00E114E2">
          <w:rPr>
            <w:rStyle w:val="Hyperlink"/>
            <w:noProof/>
          </w:rPr>
          <w:t>Pre-application Conference</w:t>
        </w:r>
        <w:r w:rsidR="00FE2426">
          <w:rPr>
            <w:noProof/>
            <w:webHidden/>
          </w:rPr>
          <w:tab/>
        </w:r>
        <w:r w:rsidR="00FE2426">
          <w:rPr>
            <w:noProof/>
            <w:webHidden/>
          </w:rPr>
          <w:fldChar w:fldCharType="begin"/>
        </w:r>
        <w:r w:rsidR="00FE2426">
          <w:rPr>
            <w:noProof/>
            <w:webHidden/>
          </w:rPr>
          <w:instrText xml:space="preserve"> PAGEREF _Toc500160038 \h </w:instrText>
        </w:r>
        <w:r w:rsidR="00FE2426">
          <w:rPr>
            <w:noProof/>
            <w:webHidden/>
          </w:rPr>
        </w:r>
        <w:r w:rsidR="00FE2426">
          <w:rPr>
            <w:noProof/>
            <w:webHidden/>
          </w:rPr>
          <w:fldChar w:fldCharType="separate"/>
        </w:r>
        <w:r w:rsidR="00FE2426">
          <w:rPr>
            <w:noProof/>
            <w:webHidden/>
          </w:rPr>
          <w:t>1</w:t>
        </w:r>
        <w:r w:rsidR="00FE2426">
          <w:rPr>
            <w:noProof/>
            <w:webHidden/>
          </w:rPr>
          <w:fldChar w:fldCharType="end"/>
        </w:r>
      </w:hyperlink>
    </w:p>
    <w:p w14:paraId="05DF960D" w14:textId="39934161" w:rsidR="00FE2426" w:rsidRDefault="00D24A09">
      <w:pPr>
        <w:pStyle w:val="TOC3"/>
        <w:tabs>
          <w:tab w:val="left" w:pos="880"/>
          <w:tab w:val="right" w:leader="dot" w:pos="9350"/>
        </w:tabs>
        <w:rPr>
          <w:rFonts w:asciiTheme="minorHAnsi" w:eastAsiaTheme="minorEastAsia" w:hAnsiTheme="minorHAnsi" w:cstheme="minorBidi"/>
          <w:noProof/>
          <w:sz w:val="22"/>
          <w:szCs w:val="22"/>
        </w:rPr>
      </w:pPr>
      <w:hyperlink w:anchor="_Toc500160039" w:history="1">
        <w:r w:rsidR="00FE2426" w:rsidRPr="00E114E2">
          <w:rPr>
            <w:rStyle w:val="Hyperlink"/>
            <w:noProof/>
          </w:rPr>
          <w:t>4.2</w:t>
        </w:r>
        <w:r w:rsidR="00FE2426">
          <w:rPr>
            <w:rFonts w:asciiTheme="minorHAnsi" w:eastAsiaTheme="minorEastAsia" w:hAnsiTheme="minorHAnsi" w:cstheme="minorBidi"/>
            <w:noProof/>
            <w:sz w:val="22"/>
            <w:szCs w:val="22"/>
          </w:rPr>
          <w:tab/>
        </w:r>
        <w:r w:rsidR="00FE2426" w:rsidRPr="00E114E2">
          <w:rPr>
            <w:rStyle w:val="Hyperlink"/>
            <w:noProof/>
          </w:rPr>
          <w:t>Forms and Submittal Instructions</w:t>
        </w:r>
        <w:r w:rsidR="00FE2426">
          <w:rPr>
            <w:noProof/>
            <w:webHidden/>
          </w:rPr>
          <w:tab/>
        </w:r>
        <w:r w:rsidR="00FE2426">
          <w:rPr>
            <w:noProof/>
            <w:webHidden/>
          </w:rPr>
          <w:fldChar w:fldCharType="begin"/>
        </w:r>
        <w:r w:rsidR="00FE2426">
          <w:rPr>
            <w:noProof/>
            <w:webHidden/>
          </w:rPr>
          <w:instrText xml:space="preserve"> PAGEREF _Toc500160039 \h </w:instrText>
        </w:r>
        <w:r w:rsidR="00FE2426">
          <w:rPr>
            <w:noProof/>
            <w:webHidden/>
          </w:rPr>
        </w:r>
        <w:r w:rsidR="00FE2426">
          <w:rPr>
            <w:noProof/>
            <w:webHidden/>
          </w:rPr>
          <w:fldChar w:fldCharType="separate"/>
        </w:r>
        <w:r w:rsidR="00FE2426">
          <w:rPr>
            <w:noProof/>
            <w:webHidden/>
          </w:rPr>
          <w:t>1</w:t>
        </w:r>
        <w:r w:rsidR="00FE2426">
          <w:rPr>
            <w:noProof/>
            <w:webHidden/>
          </w:rPr>
          <w:fldChar w:fldCharType="end"/>
        </w:r>
      </w:hyperlink>
    </w:p>
    <w:p w14:paraId="6D8C32BB" w14:textId="6E13B399" w:rsidR="00FE2426" w:rsidRDefault="00D24A09">
      <w:pPr>
        <w:pStyle w:val="TOC3"/>
        <w:tabs>
          <w:tab w:val="left" w:pos="880"/>
          <w:tab w:val="right" w:leader="dot" w:pos="9350"/>
        </w:tabs>
        <w:rPr>
          <w:rFonts w:asciiTheme="minorHAnsi" w:eastAsiaTheme="minorEastAsia" w:hAnsiTheme="minorHAnsi" w:cstheme="minorBidi"/>
          <w:noProof/>
          <w:sz w:val="22"/>
          <w:szCs w:val="22"/>
        </w:rPr>
      </w:pPr>
      <w:hyperlink w:anchor="_Toc500160040" w:history="1">
        <w:r w:rsidR="00FE2426" w:rsidRPr="00E114E2">
          <w:rPr>
            <w:rStyle w:val="Hyperlink"/>
            <w:noProof/>
          </w:rPr>
          <w:t>4.3</w:t>
        </w:r>
        <w:r w:rsidR="00FE2426">
          <w:rPr>
            <w:rFonts w:asciiTheme="minorHAnsi" w:eastAsiaTheme="minorEastAsia" w:hAnsiTheme="minorHAnsi" w:cstheme="minorBidi"/>
            <w:noProof/>
            <w:sz w:val="22"/>
            <w:szCs w:val="22"/>
          </w:rPr>
          <w:tab/>
        </w:r>
        <w:r w:rsidR="00FE2426" w:rsidRPr="00E114E2">
          <w:rPr>
            <w:rStyle w:val="Hyperlink"/>
            <w:noProof/>
          </w:rPr>
          <w:t>Processing Fees</w:t>
        </w:r>
        <w:r w:rsidR="00FE2426">
          <w:rPr>
            <w:noProof/>
            <w:webHidden/>
          </w:rPr>
          <w:tab/>
        </w:r>
        <w:r w:rsidR="00FE2426">
          <w:rPr>
            <w:noProof/>
            <w:webHidden/>
          </w:rPr>
          <w:fldChar w:fldCharType="begin"/>
        </w:r>
        <w:r w:rsidR="00FE2426">
          <w:rPr>
            <w:noProof/>
            <w:webHidden/>
          </w:rPr>
          <w:instrText xml:space="preserve"> PAGEREF _Toc500160040 \h </w:instrText>
        </w:r>
        <w:r w:rsidR="00FE2426">
          <w:rPr>
            <w:noProof/>
            <w:webHidden/>
          </w:rPr>
        </w:r>
        <w:r w:rsidR="00FE2426">
          <w:rPr>
            <w:noProof/>
            <w:webHidden/>
          </w:rPr>
          <w:fldChar w:fldCharType="separate"/>
        </w:r>
        <w:r w:rsidR="00FE2426">
          <w:rPr>
            <w:noProof/>
            <w:webHidden/>
          </w:rPr>
          <w:t>8</w:t>
        </w:r>
        <w:r w:rsidR="00FE2426">
          <w:rPr>
            <w:noProof/>
            <w:webHidden/>
          </w:rPr>
          <w:fldChar w:fldCharType="end"/>
        </w:r>
      </w:hyperlink>
    </w:p>
    <w:p w14:paraId="3683311C" w14:textId="46E003C0" w:rsidR="00FE2426" w:rsidRDefault="00D24A09">
      <w:pPr>
        <w:pStyle w:val="TOC3"/>
        <w:tabs>
          <w:tab w:val="left" w:pos="880"/>
          <w:tab w:val="right" w:leader="dot" w:pos="9350"/>
        </w:tabs>
        <w:rPr>
          <w:rFonts w:asciiTheme="minorHAnsi" w:eastAsiaTheme="minorEastAsia" w:hAnsiTheme="minorHAnsi" w:cstheme="minorBidi"/>
          <w:noProof/>
          <w:sz w:val="22"/>
          <w:szCs w:val="22"/>
        </w:rPr>
      </w:pPr>
      <w:hyperlink w:anchor="_Toc500160041" w:history="1">
        <w:r w:rsidR="00FE2426" w:rsidRPr="00E114E2">
          <w:rPr>
            <w:rStyle w:val="Hyperlink"/>
            <w:noProof/>
            <w:spacing w:val="-3"/>
          </w:rPr>
          <w:t>4.4</w:t>
        </w:r>
        <w:r w:rsidR="00FE2426">
          <w:rPr>
            <w:rFonts w:asciiTheme="minorHAnsi" w:eastAsiaTheme="minorEastAsia" w:hAnsiTheme="minorHAnsi" w:cstheme="minorBidi"/>
            <w:noProof/>
            <w:sz w:val="22"/>
            <w:szCs w:val="22"/>
          </w:rPr>
          <w:tab/>
        </w:r>
        <w:r w:rsidR="00FE2426" w:rsidRPr="00E114E2">
          <w:rPr>
            <w:rStyle w:val="Hyperlink"/>
            <w:noProof/>
            <w:spacing w:val="-3"/>
          </w:rPr>
          <w:t>Submittal of Applications, Notices, and Petitions</w:t>
        </w:r>
        <w:r w:rsidR="00FE2426">
          <w:rPr>
            <w:noProof/>
            <w:webHidden/>
          </w:rPr>
          <w:tab/>
        </w:r>
        <w:r w:rsidR="00FE2426">
          <w:rPr>
            <w:noProof/>
            <w:webHidden/>
          </w:rPr>
          <w:fldChar w:fldCharType="begin"/>
        </w:r>
        <w:r w:rsidR="00FE2426">
          <w:rPr>
            <w:noProof/>
            <w:webHidden/>
          </w:rPr>
          <w:instrText xml:space="preserve"> PAGEREF _Toc500160041 \h </w:instrText>
        </w:r>
        <w:r w:rsidR="00FE2426">
          <w:rPr>
            <w:noProof/>
            <w:webHidden/>
          </w:rPr>
        </w:r>
        <w:r w:rsidR="00FE2426">
          <w:rPr>
            <w:noProof/>
            <w:webHidden/>
          </w:rPr>
          <w:fldChar w:fldCharType="separate"/>
        </w:r>
        <w:r w:rsidR="00FE2426">
          <w:rPr>
            <w:noProof/>
            <w:webHidden/>
          </w:rPr>
          <w:t>8</w:t>
        </w:r>
        <w:r w:rsidR="00FE2426">
          <w:rPr>
            <w:noProof/>
            <w:webHidden/>
          </w:rPr>
          <w:fldChar w:fldCharType="end"/>
        </w:r>
      </w:hyperlink>
    </w:p>
    <w:p w14:paraId="61FFDEB4" w14:textId="47F349A3" w:rsidR="00FE2426" w:rsidRDefault="00D24A09">
      <w:pPr>
        <w:pStyle w:val="TOC2"/>
        <w:tabs>
          <w:tab w:val="left" w:pos="660"/>
          <w:tab w:val="right" w:leader="dot" w:pos="9350"/>
        </w:tabs>
        <w:rPr>
          <w:rFonts w:asciiTheme="minorHAnsi" w:eastAsiaTheme="minorEastAsia" w:hAnsiTheme="minorHAnsi" w:cstheme="minorBidi"/>
          <w:b w:val="0"/>
          <w:noProof/>
          <w:sz w:val="22"/>
          <w:szCs w:val="22"/>
        </w:rPr>
      </w:pPr>
      <w:hyperlink w:anchor="_Toc500160042" w:history="1">
        <w:r w:rsidR="00FE2426" w:rsidRPr="00E114E2">
          <w:rPr>
            <w:rStyle w:val="Hyperlink"/>
            <w:noProof/>
          </w:rPr>
          <w:t>5.0</w:t>
        </w:r>
        <w:r w:rsidR="00FE2426">
          <w:rPr>
            <w:rFonts w:asciiTheme="minorHAnsi" w:eastAsiaTheme="minorEastAsia" w:hAnsiTheme="minorHAnsi" w:cstheme="minorBidi"/>
            <w:b w:val="0"/>
            <w:noProof/>
            <w:sz w:val="22"/>
            <w:szCs w:val="22"/>
          </w:rPr>
          <w:tab/>
        </w:r>
        <w:r w:rsidR="00FE2426" w:rsidRPr="00E114E2">
          <w:rPr>
            <w:rStyle w:val="Hyperlink"/>
            <w:noProof/>
          </w:rPr>
          <w:t>Processing of, and Agency Action on, Applications and Notices</w:t>
        </w:r>
        <w:r w:rsidR="00FE2426">
          <w:rPr>
            <w:noProof/>
            <w:webHidden/>
          </w:rPr>
          <w:tab/>
        </w:r>
        <w:r w:rsidR="00FE2426">
          <w:rPr>
            <w:noProof/>
            <w:webHidden/>
          </w:rPr>
          <w:fldChar w:fldCharType="begin"/>
        </w:r>
        <w:r w:rsidR="00FE2426">
          <w:rPr>
            <w:noProof/>
            <w:webHidden/>
          </w:rPr>
          <w:instrText xml:space="preserve"> PAGEREF _Toc500160042 \h </w:instrText>
        </w:r>
        <w:r w:rsidR="00FE2426">
          <w:rPr>
            <w:noProof/>
            <w:webHidden/>
          </w:rPr>
        </w:r>
        <w:r w:rsidR="00FE2426">
          <w:rPr>
            <w:noProof/>
            <w:webHidden/>
          </w:rPr>
          <w:fldChar w:fldCharType="separate"/>
        </w:r>
        <w:r w:rsidR="00FE2426">
          <w:rPr>
            <w:noProof/>
            <w:webHidden/>
          </w:rPr>
          <w:t>1</w:t>
        </w:r>
        <w:r w:rsidR="00FE2426">
          <w:rPr>
            <w:noProof/>
            <w:webHidden/>
          </w:rPr>
          <w:fldChar w:fldCharType="end"/>
        </w:r>
      </w:hyperlink>
    </w:p>
    <w:p w14:paraId="300F8FEF" w14:textId="235B480F" w:rsidR="00FE2426" w:rsidRDefault="00D24A09">
      <w:pPr>
        <w:pStyle w:val="TOC3"/>
        <w:tabs>
          <w:tab w:val="left" w:pos="880"/>
          <w:tab w:val="right" w:leader="dot" w:pos="9350"/>
        </w:tabs>
        <w:rPr>
          <w:rFonts w:asciiTheme="minorHAnsi" w:eastAsiaTheme="minorEastAsia" w:hAnsiTheme="minorHAnsi" w:cstheme="minorBidi"/>
          <w:noProof/>
          <w:sz w:val="22"/>
          <w:szCs w:val="22"/>
        </w:rPr>
      </w:pPr>
      <w:hyperlink w:anchor="_Toc500160043" w:history="1">
        <w:r w:rsidR="00FE2426" w:rsidRPr="00E114E2">
          <w:rPr>
            <w:rStyle w:val="Hyperlink"/>
            <w:noProof/>
          </w:rPr>
          <w:t>5.1</w:t>
        </w:r>
        <w:r w:rsidR="00FE2426">
          <w:rPr>
            <w:rFonts w:asciiTheme="minorHAnsi" w:eastAsiaTheme="minorEastAsia" w:hAnsiTheme="minorHAnsi" w:cstheme="minorBidi"/>
            <w:noProof/>
            <w:sz w:val="22"/>
            <w:szCs w:val="22"/>
          </w:rPr>
          <w:tab/>
        </w:r>
        <w:r w:rsidR="00FE2426" w:rsidRPr="00E114E2">
          <w:rPr>
            <w:rStyle w:val="Hyperlink"/>
            <w:noProof/>
          </w:rPr>
          <w:t>General Procedures</w:t>
        </w:r>
        <w:r w:rsidR="00FE2426">
          <w:rPr>
            <w:noProof/>
            <w:webHidden/>
          </w:rPr>
          <w:tab/>
        </w:r>
        <w:r w:rsidR="00FE2426">
          <w:rPr>
            <w:noProof/>
            <w:webHidden/>
          </w:rPr>
          <w:fldChar w:fldCharType="begin"/>
        </w:r>
        <w:r w:rsidR="00FE2426">
          <w:rPr>
            <w:noProof/>
            <w:webHidden/>
          </w:rPr>
          <w:instrText xml:space="preserve"> PAGEREF _Toc500160043 \h </w:instrText>
        </w:r>
        <w:r w:rsidR="00FE2426">
          <w:rPr>
            <w:noProof/>
            <w:webHidden/>
          </w:rPr>
        </w:r>
        <w:r w:rsidR="00FE2426">
          <w:rPr>
            <w:noProof/>
            <w:webHidden/>
          </w:rPr>
          <w:fldChar w:fldCharType="separate"/>
        </w:r>
        <w:r w:rsidR="00FE2426">
          <w:rPr>
            <w:noProof/>
            <w:webHidden/>
          </w:rPr>
          <w:t>1</w:t>
        </w:r>
        <w:r w:rsidR="00FE2426">
          <w:rPr>
            <w:noProof/>
            <w:webHidden/>
          </w:rPr>
          <w:fldChar w:fldCharType="end"/>
        </w:r>
      </w:hyperlink>
    </w:p>
    <w:p w14:paraId="601196EB" w14:textId="6F2899DD" w:rsidR="00FE2426" w:rsidRDefault="00D24A09">
      <w:pPr>
        <w:pStyle w:val="TOC3"/>
        <w:tabs>
          <w:tab w:val="left" w:pos="880"/>
          <w:tab w:val="right" w:leader="dot" w:pos="9350"/>
        </w:tabs>
        <w:rPr>
          <w:rFonts w:asciiTheme="minorHAnsi" w:eastAsiaTheme="minorEastAsia" w:hAnsiTheme="minorHAnsi" w:cstheme="minorBidi"/>
          <w:noProof/>
          <w:sz w:val="22"/>
          <w:szCs w:val="22"/>
        </w:rPr>
      </w:pPr>
      <w:hyperlink w:anchor="_Toc500160044" w:history="1">
        <w:r w:rsidR="00FE2426" w:rsidRPr="00E114E2">
          <w:rPr>
            <w:rStyle w:val="Hyperlink"/>
            <w:noProof/>
          </w:rPr>
          <w:t>5.2</w:t>
        </w:r>
        <w:r w:rsidR="00FE2426">
          <w:rPr>
            <w:rFonts w:asciiTheme="minorHAnsi" w:eastAsiaTheme="minorEastAsia" w:hAnsiTheme="minorHAnsi" w:cstheme="minorBidi"/>
            <w:noProof/>
            <w:sz w:val="22"/>
            <w:szCs w:val="22"/>
          </w:rPr>
          <w:tab/>
        </w:r>
        <w:r w:rsidR="00FE2426" w:rsidRPr="00E114E2">
          <w:rPr>
            <w:rStyle w:val="Hyperlink"/>
            <w:noProof/>
          </w:rPr>
          <w:t>Review of an Exemption Determination Request</w:t>
        </w:r>
        <w:r w:rsidR="00FE2426">
          <w:rPr>
            <w:noProof/>
            <w:webHidden/>
          </w:rPr>
          <w:tab/>
        </w:r>
        <w:r w:rsidR="00FE2426">
          <w:rPr>
            <w:noProof/>
            <w:webHidden/>
          </w:rPr>
          <w:fldChar w:fldCharType="begin"/>
        </w:r>
        <w:r w:rsidR="00FE2426">
          <w:rPr>
            <w:noProof/>
            <w:webHidden/>
          </w:rPr>
          <w:instrText xml:space="preserve"> PAGEREF _Toc500160044 \h </w:instrText>
        </w:r>
        <w:r w:rsidR="00FE2426">
          <w:rPr>
            <w:noProof/>
            <w:webHidden/>
          </w:rPr>
        </w:r>
        <w:r w:rsidR="00FE2426">
          <w:rPr>
            <w:noProof/>
            <w:webHidden/>
          </w:rPr>
          <w:fldChar w:fldCharType="separate"/>
        </w:r>
        <w:r w:rsidR="00FE2426">
          <w:rPr>
            <w:noProof/>
            <w:webHidden/>
          </w:rPr>
          <w:t>1</w:t>
        </w:r>
        <w:r w:rsidR="00FE2426">
          <w:rPr>
            <w:noProof/>
            <w:webHidden/>
          </w:rPr>
          <w:fldChar w:fldCharType="end"/>
        </w:r>
      </w:hyperlink>
    </w:p>
    <w:p w14:paraId="1DD7A012" w14:textId="295A6BCA" w:rsidR="00FE2426" w:rsidRDefault="00D24A09">
      <w:pPr>
        <w:pStyle w:val="TOC3"/>
        <w:tabs>
          <w:tab w:val="left" w:pos="880"/>
          <w:tab w:val="right" w:leader="dot" w:pos="9350"/>
        </w:tabs>
        <w:rPr>
          <w:rFonts w:asciiTheme="minorHAnsi" w:eastAsiaTheme="minorEastAsia" w:hAnsiTheme="minorHAnsi" w:cstheme="minorBidi"/>
          <w:noProof/>
          <w:sz w:val="22"/>
          <w:szCs w:val="22"/>
        </w:rPr>
      </w:pPr>
      <w:hyperlink w:anchor="_Toc500160045" w:history="1">
        <w:r w:rsidR="00FE2426" w:rsidRPr="00E114E2">
          <w:rPr>
            <w:rStyle w:val="Hyperlink"/>
            <w:noProof/>
          </w:rPr>
          <w:t>5.3</w:t>
        </w:r>
        <w:r w:rsidR="00FE2426">
          <w:rPr>
            <w:rFonts w:asciiTheme="minorHAnsi" w:eastAsiaTheme="minorEastAsia" w:hAnsiTheme="minorHAnsi" w:cstheme="minorBidi"/>
            <w:noProof/>
            <w:sz w:val="22"/>
            <w:szCs w:val="22"/>
          </w:rPr>
          <w:tab/>
        </w:r>
        <w:r w:rsidR="00FE2426" w:rsidRPr="00E114E2">
          <w:rPr>
            <w:rStyle w:val="Hyperlink"/>
            <w:noProof/>
          </w:rPr>
          <w:t>Review of Request to Use a General Permit</w:t>
        </w:r>
        <w:r w:rsidR="00FE2426">
          <w:rPr>
            <w:noProof/>
            <w:webHidden/>
          </w:rPr>
          <w:tab/>
        </w:r>
        <w:r w:rsidR="00FE2426">
          <w:rPr>
            <w:noProof/>
            <w:webHidden/>
          </w:rPr>
          <w:fldChar w:fldCharType="begin"/>
        </w:r>
        <w:r w:rsidR="00FE2426">
          <w:rPr>
            <w:noProof/>
            <w:webHidden/>
          </w:rPr>
          <w:instrText xml:space="preserve"> PAGEREF _Toc500160045 \h </w:instrText>
        </w:r>
        <w:r w:rsidR="00FE2426">
          <w:rPr>
            <w:noProof/>
            <w:webHidden/>
          </w:rPr>
        </w:r>
        <w:r w:rsidR="00FE2426">
          <w:rPr>
            <w:noProof/>
            <w:webHidden/>
          </w:rPr>
          <w:fldChar w:fldCharType="separate"/>
        </w:r>
        <w:r w:rsidR="00FE2426">
          <w:rPr>
            <w:noProof/>
            <w:webHidden/>
          </w:rPr>
          <w:t>1</w:t>
        </w:r>
        <w:r w:rsidR="00FE2426">
          <w:rPr>
            <w:noProof/>
            <w:webHidden/>
          </w:rPr>
          <w:fldChar w:fldCharType="end"/>
        </w:r>
      </w:hyperlink>
    </w:p>
    <w:p w14:paraId="74249F30" w14:textId="088F9FE1" w:rsidR="00FE2426" w:rsidRDefault="00D24A09">
      <w:pPr>
        <w:pStyle w:val="TOC3"/>
        <w:tabs>
          <w:tab w:val="left" w:pos="880"/>
          <w:tab w:val="right" w:leader="dot" w:pos="9350"/>
        </w:tabs>
        <w:rPr>
          <w:rFonts w:asciiTheme="minorHAnsi" w:eastAsiaTheme="minorEastAsia" w:hAnsiTheme="minorHAnsi" w:cstheme="minorBidi"/>
          <w:noProof/>
          <w:sz w:val="22"/>
          <w:szCs w:val="22"/>
        </w:rPr>
      </w:pPr>
      <w:hyperlink w:anchor="_Toc500160046" w:history="1">
        <w:r w:rsidR="00FE2426" w:rsidRPr="00E114E2">
          <w:rPr>
            <w:rStyle w:val="Hyperlink"/>
            <w:noProof/>
          </w:rPr>
          <w:t>5.4</w:t>
        </w:r>
        <w:r w:rsidR="00FE2426">
          <w:rPr>
            <w:rFonts w:asciiTheme="minorHAnsi" w:eastAsiaTheme="minorEastAsia" w:hAnsiTheme="minorHAnsi" w:cstheme="minorBidi"/>
            <w:noProof/>
            <w:sz w:val="22"/>
            <w:szCs w:val="22"/>
          </w:rPr>
          <w:tab/>
        </w:r>
        <w:r w:rsidR="00FE2426" w:rsidRPr="00E114E2">
          <w:rPr>
            <w:rStyle w:val="Hyperlink"/>
            <w:noProof/>
          </w:rPr>
          <w:t>Publishing Notices of Exemptions and General Permits</w:t>
        </w:r>
        <w:r w:rsidR="00FE2426">
          <w:rPr>
            <w:noProof/>
            <w:webHidden/>
          </w:rPr>
          <w:tab/>
        </w:r>
        <w:r w:rsidR="00FE2426">
          <w:rPr>
            <w:noProof/>
            <w:webHidden/>
          </w:rPr>
          <w:fldChar w:fldCharType="begin"/>
        </w:r>
        <w:r w:rsidR="00FE2426">
          <w:rPr>
            <w:noProof/>
            <w:webHidden/>
          </w:rPr>
          <w:instrText xml:space="preserve"> PAGEREF _Toc500160046 \h </w:instrText>
        </w:r>
        <w:r w:rsidR="00FE2426">
          <w:rPr>
            <w:noProof/>
            <w:webHidden/>
          </w:rPr>
        </w:r>
        <w:r w:rsidR="00FE2426">
          <w:rPr>
            <w:noProof/>
            <w:webHidden/>
          </w:rPr>
          <w:fldChar w:fldCharType="separate"/>
        </w:r>
        <w:r w:rsidR="00FE2426">
          <w:rPr>
            <w:noProof/>
            <w:webHidden/>
          </w:rPr>
          <w:t>2</w:t>
        </w:r>
        <w:r w:rsidR="00FE2426">
          <w:rPr>
            <w:noProof/>
            <w:webHidden/>
          </w:rPr>
          <w:fldChar w:fldCharType="end"/>
        </w:r>
      </w:hyperlink>
    </w:p>
    <w:p w14:paraId="3BFBEDAC" w14:textId="2FC8DD54" w:rsidR="00FE2426" w:rsidRDefault="00D24A09">
      <w:pPr>
        <w:pStyle w:val="TOC3"/>
        <w:tabs>
          <w:tab w:val="left" w:pos="880"/>
          <w:tab w:val="right" w:leader="dot" w:pos="9350"/>
        </w:tabs>
        <w:rPr>
          <w:rFonts w:asciiTheme="minorHAnsi" w:eastAsiaTheme="minorEastAsia" w:hAnsiTheme="minorHAnsi" w:cstheme="minorBidi"/>
          <w:noProof/>
          <w:sz w:val="22"/>
          <w:szCs w:val="22"/>
        </w:rPr>
      </w:pPr>
      <w:hyperlink w:anchor="_Toc500160047" w:history="1">
        <w:r w:rsidR="00FE2426" w:rsidRPr="00E114E2">
          <w:rPr>
            <w:rStyle w:val="Hyperlink"/>
            <w:noProof/>
          </w:rPr>
          <w:t>5.5</w:t>
        </w:r>
        <w:r w:rsidR="00FE2426">
          <w:rPr>
            <w:rFonts w:asciiTheme="minorHAnsi" w:eastAsiaTheme="minorEastAsia" w:hAnsiTheme="minorHAnsi" w:cstheme="minorBidi"/>
            <w:noProof/>
            <w:sz w:val="22"/>
            <w:szCs w:val="22"/>
          </w:rPr>
          <w:tab/>
        </w:r>
        <w:r w:rsidR="00FE2426" w:rsidRPr="00E114E2">
          <w:rPr>
            <w:rStyle w:val="Hyperlink"/>
            <w:noProof/>
          </w:rPr>
          <w:t>Processing Individual and Conceptual Approval Permit Applications</w:t>
        </w:r>
        <w:r w:rsidR="00FE2426">
          <w:rPr>
            <w:noProof/>
            <w:webHidden/>
          </w:rPr>
          <w:tab/>
        </w:r>
        <w:r w:rsidR="00FE2426">
          <w:rPr>
            <w:noProof/>
            <w:webHidden/>
          </w:rPr>
          <w:fldChar w:fldCharType="begin"/>
        </w:r>
        <w:r w:rsidR="00FE2426">
          <w:rPr>
            <w:noProof/>
            <w:webHidden/>
          </w:rPr>
          <w:instrText xml:space="preserve"> PAGEREF _Toc500160047 \h </w:instrText>
        </w:r>
        <w:r w:rsidR="00FE2426">
          <w:rPr>
            <w:noProof/>
            <w:webHidden/>
          </w:rPr>
        </w:r>
        <w:r w:rsidR="00FE2426">
          <w:rPr>
            <w:noProof/>
            <w:webHidden/>
          </w:rPr>
          <w:fldChar w:fldCharType="separate"/>
        </w:r>
        <w:r w:rsidR="00FE2426">
          <w:rPr>
            <w:noProof/>
            <w:webHidden/>
          </w:rPr>
          <w:t>3</w:t>
        </w:r>
        <w:r w:rsidR="00FE2426">
          <w:rPr>
            <w:noProof/>
            <w:webHidden/>
          </w:rPr>
          <w:fldChar w:fldCharType="end"/>
        </w:r>
      </w:hyperlink>
    </w:p>
    <w:p w14:paraId="4AD9B56D" w14:textId="18D4E771" w:rsidR="00FE2426" w:rsidRDefault="00D24A09">
      <w:pPr>
        <w:pStyle w:val="TOC3"/>
        <w:tabs>
          <w:tab w:val="left" w:pos="880"/>
          <w:tab w:val="right" w:leader="dot" w:pos="9350"/>
        </w:tabs>
        <w:rPr>
          <w:rFonts w:asciiTheme="minorHAnsi" w:eastAsiaTheme="minorEastAsia" w:hAnsiTheme="minorHAnsi" w:cstheme="minorBidi"/>
          <w:noProof/>
          <w:sz w:val="22"/>
          <w:szCs w:val="22"/>
        </w:rPr>
      </w:pPr>
      <w:hyperlink w:anchor="_Toc500160048" w:history="1">
        <w:r w:rsidR="00FE2426" w:rsidRPr="00E114E2">
          <w:rPr>
            <w:rStyle w:val="Hyperlink"/>
            <w:noProof/>
          </w:rPr>
          <w:t>5.6</w:t>
        </w:r>
        <w:r w:rsidR="00FE2426">
          <w:rPr>
            <w:rFonts w:asciiTheme="minorHAnsi" w:eastAsiaTheme="minorEastAsia" w:hAnsiTheme="minorHAnsi" w:cstheme="minorBidi"/>
            <w:noProof/>
            <w:sz w:val="22"/>
            <w:szCs w:val="22"/>
          </w:rPr>
          <w:tab/>
        </w:r>
        <w:r w:rsidR="00FE2426" w:rsidRPr="00E114E2">
          <w:rPr>
            <w:rStyle w:val="Hyperlink"/>
            <w:noProof/>
          </w:rPr>
          <w:t>Activities on State-owned Submerged Lands</w:t>
        </w:r>
        <w:r w:rsidR="00FE2426">
          <w:rPr>
            <w:noProof/>
            <w:webHidden/>
          </w:rPr>
          <w:tab/>
        </w:r>
        <w:r w:rsidR="00FE2426">
          <w:rPr>
            <w:noProof/>
            <w:webHidden/>
          </w:rPr>
          <w:fldChar w:fldCharType="begin"/>
        </w:r>
        <w:r w:rsidR="00FE2426">
          <w:rPr>
            <w:noProof/>
            <w:webHidden/>
          </w:rPr>
          <w:instrText xml:space="preserve"> PAGEREF _Toc500160048 \h </w:instrText>
        </w:r>
        <w:r w:rsidR="00FE2426">
          <w:rPr>
            <w:noProof/>
            <w:webHidden/>
          </w:rPr>
        </w:r>
        <w:r w:rsidR="00FE2426">
          <w:rPr>
            <w:noProof/>
            <w:webHidden/>
          </w:rPr>
          <w:fldChar w:fldCharType="separate"/>
        </w:r>
        <w:r w:rsidR="00FE2426">
          <w:rPr>
            <w:noProof/>
            <w:webHidden/>
          </w:rPr>
          <w:t>8</w:t>
        </w:r>
        <w:r w:rsidR="00FE2426">
          <w:rPr>
            <w:noProof/>
            <w:webHidden/>
          </w:rPr>
          <w:fldChar w:fldCharType="end"/>
        </w:r>
      </w:hyperlink>
    </w:p>
    <w:p w14:paraId="1D11FD8D" w14:textId="00D3B242" w:rsidR="00FE2426" w:rsidRDefault="00D24A09">
      <w:pPr>
        <w:pStyle w:val="TOC2"/>
        <w:tabs>
          <w:tab w:val="left" w:pos="660"/>
          <w:tab w:val="right" w:leader="dot" w:pos="9350"/>
        </w:tabs>
        <w:rPr>
          <w:rFonts w:asciiTheme="minorHAnsi" w:eastAsiaTheme="minorEastAsia" w:hAnsiTheme="minorHAnsi" w:cstheme="minorBidi"/>
          <w:b w:val="0"/>
          <w:noProof/>
          <w:sz w:val="22"/>
          <w:szCs w:val="22"/>
        </w:rPr>
      </w:pPr>
      <w:hyperlink w:anchor="_Toc500160049" w:history="1">
        <w:r w:rsidR="00FE2426" w:rsidRPr="00E114E2">
          <w:rPr>
            <w:rStyle w:val="Hyperlink"/>
            <w:noProof/>
          </w:rPr>
          <w:t>6.0</w:t>
        </w:r>
        <w:r w:rsidR="00FE2426">
          <w:rPr>
            <w:rFonts w:asciiTheme="minorHAnsi" w:eastAsiaTheme="minorEastAsia" w:hAnsiTheme="minorHAnsi" w:cstheme="minorBidi"/>
            <w:b w:val="0"/>
            <w:noProof/>
            <w:sz w:val="22"/>
            <w:szCs w:val="22"/>
          </w:rPr>
          <w:tab/>
        </w:r>
        <w:r w:rsidR="00FE2426" w:rsidRPr="00E114E2">
          <w:rPr>
            <w:rStyle w:val="Hyperlink"/>
            <w:noProof/>
          </w:rPr>
          <w:t>Duration, Operation, Modification, and Transfer of Permit</w:t>
        </w:r>
        <w:r w:rsidR="00FE2426">
          <w:rPr>
            <w:noProof/>
            <w:webHidden/>
          </w:rPr>
          <w:tab/>
        </w:r>
        <w:r w:rsidR="00FE2426">
          <w:rPr>
            <w:noProof/>
            <w:webHidden/>
          </w:rPr>
          <w:fldChar w:fldCharType="begin"/>
        </w:r>
        <w:r w:rsidR="00FE2426">
          <w:rPr>
            <w:noProof/>
            <w:webHidden/>
          </w:rPr>
          <w:instrText xml:space="preserve"> PAGEREF _Toc500160049 \h </w:instrText>
        </w:r>
        <w:r w:rsidR="00FE2426">
          <w:rPr>
            <w:noProof/>
            <w:webHidden/>
          </w:rPr>
        </w:r>
        <w:r w:rsidR="00FE2426">
          <w:rPr>
            <w:noProof/>
            <w:webHidden/>
          </w:rPr>
          <w:fldChar w:fldCharType="separate"/>
        </w:r>
        <w:r w:rsidR="00FE2426">
          <w:rPr>
            <w:noProof/>
            <w:webHidden/>
          </w:rPr>
          <w:t>1</w:t>
        </w:r>
        <w:r w:rsidR="00FE2426">
          <w:rPr>
            <w:noProof/>
            <w:webHidden/>
          </w:rPr>
          <w:fldChar w:fldCharType="end"/>
        </w:r>
      </w:hyperlink>
    </w:p>
    <w:p w14:paraId="5638D3BA" w14:textId="55D8E00B" w:rsidR="00FE2426" w:rsidRDefault="00D24A09">
      <w:pPr>
        <w:pStyle w:val="TOC3"/>
        <w:tabs>
          <w:tab w:val="left" w:pos="880"/>
          <w:tab w:val="right" w:leader="dot" w:pos="9350"/>
        </w:tabs>
        <w:rPr>
          <w:rFonts w:asciiTheme="minorHAnsi" w:eastAsiaTheme="minorEastAsia" w:hAnsiTheme="minorHAnsi" w:cstheme="minorBidi"/>
          <w:noProof/>
          <w:sz w:val="22"/>
          <w:szCs w:val="22"/>
        </w:rPr>
      </w:pPr>
      <w:hyperlink w:anchor="_Toc500160050" w:history="1">
        <w:r w:rsidR="00FE2426" w:rsidRPr="00E114E2">
          <w:rPr>
            <w:rStyle w:val="Hyperlink"/>
            <w:noProof/>
          </w:rPr>
          <w:t>6.1</w:t>
        </w:r>
        <w:r w:rsidR="00FE2426">
          <w:rPr>
            <w:rFonts w:asciiTheme="minorHAnsi" w:eastAsiaTheme="minorEastAsia" w:hAnsiTheme="minorHAnsi" w:cstheme="minorBidi"/>
            <w:noProof/>
            <w:sz w:val="22"/>
            <w:szCs w:val="22"/>
          </w:rPr>
          <w:tab/>
        </w:r>
        <w:r w:rsidR="00FE2426" w:rsidRPr="00E114E2">
          <w:rPr>
            <w:rStyle w:val="Hyperlink"/>
            <w:noProof/>
          </w:rPr>
          <w:t>Duration of Permits</w:t>
        </w:r>
        <w:r w:rsidR="00FE2426">
          <w:rPr>
            <w:noProof/>
            <w:webHidden/>
          </w:rPr>
          <w:tab/>
        </w:r>
        <w:r w:rsidR="00FE2426">
          <w:rPr>
            <w:noProof/>
            <w:webHidden/>
          </w:rPr>
          <w:fldChar w:fldCharType="begin"/>
        </w:r>
        <w:r w:rsidR="00FE2426">
          <w:rPr>
            <w:noProof/>
            <w:webHidden/>
          </w:rPr>
          <w:instrText xml:space="preserve"> PAGEREF _Toc500160050 \h </w:instrText>
        </w:r>
        <w:r w:rsidR="00FE2426">
          <w:rPr>
            <w:noProof/>
            <w:webHidden/>
          </w:rPr>
        </w:r>
        <w:r w:rsidR="00FE2426">
          <w:rPr>
            <w:noProof/>
            <w:webHidden/>
          </w:rPr>
          <w:fldChar w:fldCharType="separate"/>
        </w:r>
        <w:r w:rsidR="00FE2426">
          <w:rPr>
            <w:noProof/>
            <w:webHidden/>
          </w:rPr>
          <w:t>1</w:t>
        </w:r>
        <w:r w:rsidR="00FE2426">
          <w:rPr>
            <w:noProof/>
            <w:webHidden/>
          </w:rPr>
          <w:fldChar w:fldCharType="end"/>
        </w:r>
      </w:hyperlink>
    </w:p>
    <w:p w14:paraId="5D1F67AD" w14:textId="623AA1FB" w:rsidR="00FE2426" w:rsidRDefault="00D24A09">
      <w:pPr>
        <w:pStyle w:val="TOC3"/>
        <w:tabs>
          <w:tab w:val="left" w:pos="880"/>
          <w:tab w:val="right" w:leader="dot" w:pos="9350"/>
        </w:tabs>
        <w:rPr>
          <w:rFonts w:asciiTheme="minorHAnsi" w:eastAsiaTheme="minorEastAsia" w:hAnsiTheme="minorHAnsi" w:cstheme="minorBidi"/>
          <w:noProof/>
          <w:sz w:val="22"/>
          <w:szCs w:val="22"/>
        </w:rPr>
      </w:pPr>
      <w:hyperlink w:anchor="_Toc500160051" w:history="1">
        <w:r w:rsidR="00FE2426" w:rsidRPr="00E114E2">
          <w:rPr>
            <w:rStyle w:val="Hyperlink"/>
            <w:noProof/>
          </w:rPr>
          <w:t>6.2</w:t>
        </w:r>
        <w:r w:rsidR="00FE2426">
          <w:rPr>
            <w:rFonts w:asciiTheme="minorHAnsi" w:eastAsiaTheme="minorEastAsia" w:hAnsiTheme="minorHAnsi" w:cstheme="minorBidi"/>
            <w:noProof/>
            <w:sz w:val="22"/>
            <w:szCs w:val="22"/>
          </w:rPr>
          <w:tab/>
        </w:r>
        <w:r w:rsidR="00FE2426" w:rsidRPr="00E114E2">
          <w:rPr>
            <w:rStyle w:val="Hyperlink"/>
            <w:noProof/>
          </w:rPr>
          <w:t>Modification of Permits</w:t>
        </w:r>
        <w:r w:rsidR="00FE2426">
          <w:rPr>
            <w:noProof/>
            <w:webHidden/>
          </w:rPr>
          <w:tab/>
        </w:r>
        <w:r w:rsidR="00FE2426">
          <w:rPr>
            <w:noProof/>
            <w:webHidden/>
          </w:rPr>
          <w:fldChar w:fldCharType="begin"/>
        </w:r>
        <w:r w:rsidR="00FE2426">
          <w:rPr>
            <w:noProof/>
            <w:webHidden/>
          </w:rPr>
          <w:instrText xml:space="preserve"> PAGEREF _Toc500160051 \h </w:instrText>
        </w:r>
        <w:r w:rsidR="00FE2426">
          <w:rPr>
            <w:noProof/>
            <w:webHidden/>
          </w:rPr>
        </w:r>
        <w:r w:rsidR="00FE2426">
          <w:rPr>
            <w:noProof/>
            <w:webHidden/>
          </w:rPr>
          <w:fldChar w:fldCharType="separate"/>
        </w:r>
        <w:r w:rsidR="00FE2426">
          <w:rPr>
            <w:noProof/>
            <w:webHidden/>
          </w:rPr>
          <w:t>3</w:t>
        </w:r>
        <w:r w:rsidR="00FE2426">
          <w:rPr>
            <w:noProof/>
            <w:webHidden/>
          </w:rPr>
          <w:fldChar w:fldCharType="end"/>
        </w:r>
      </w:hyperlink>
    </w:p>
    <w:p w14:paraId="18D94146" w14:textId="71185081" w:rsidR="00FE2426" w:rsidRDefault="00D24A09">
      <w:pPr>
        <w:pStyle w:val="TOC3"/>
        <w:tabs>
          <w:tab w:val="left" w:pos="880"/>
          <w:tab w:val="right" w:leader="dot" w:pos="9350"/>
        </w:tabs>
        <w:rPr>
          <w:rFonts w:asciiTheme="minorHAnsi" w:eastAsiaTheme="minorEastAsia" w:hAnsiTheme="minorHAnsi" w:cstheme="minorBidi"/>
          <w:noProof/>
          <w:sz w:val="22"/>
          <w:szCs w:val="22"/>
        </w:rPr>
      </w:pPr>
      <w:hyperlink w:anchor="_Toc500160052" w:history="1">
        <w:r w:rsidR="00FE2426" w:rsidRPr="00E114E2">
          <w:rPr>
            <w:rStyle w:val="Hyperlink"/>
            <w:noProof/>
          </w:rPr>
          <w:t>6.3</w:t>
        </w:r>
        <w:r w:rsidR="00FE2426">
          <w:rPr>
            <w:rFonts w:asciiTheme="minorHAnsi" w:eastAsiaTheme="minorEastAsia" w:hAnsiTheme="minorHAnsi" w:cstheme="minorBidi"/>
            <w:noProof/>
            <w:sz w:val="22"/>
            <w:szCs w:val="22"/>
          </w:rPr>
          <w:tab/>
        </w:r>
        <w:r w:rsidR="00FE2426" w:rsidRPr="00E114E2">
          <w:rPr>
            <w:rStyle w:val="Hyperlink"/>
            <w:noProof/>
          </w:rPr>
          <w:t>Transfers of Permits and Changes in Ownership</w:t>
        </w:r>
        <w:r w:rsidR="00FE2426">
          <w:rPr>
            <w:noProof/>
            <w:webHidden/>
          </w:rPr>
          <w:tab/>
        </w:r>
        <w:r w:rsidR="00FE2426">
          <w:rPr>
            <w:noProof/>
            <w:webHidden/>
          </w:rPr>
          <w:fldChar w:fldCharType="begin"/>
        </w:r>
        <w:r w:rsidR="00FE2426">
          <w:rPr>
            <w:noProof/>
            <w:webHidden/>
          </w:rPr>
          <w:instrText xml:space="preserve"> PAGEREF _Toc500160052 \h </w:instrText>
        </w:r>
        <w:r w:rsidR="00FE2426">
          <w:rPr>
            <w:noProof/>
            <w:webHidden/>
          </w:rPr>
        </w:r>
        <w:r w:rsidR="00FE2426">
          <w:rPr>
            <w:noProof/>
            <w:webHidden/>
          </w:rPr>
          <w:fldChar w:fldCharType="separate"/>
        </w:r>
        <w:r w:rsidR="00FE2426">
          <w:rPr>
            <w:noProof/>
            <w:webHidden/>
          </w:rPr>
          <w:t>5</w:t>
        </w:r>
        <w:r w:rsidR="00FE2426">
          <w:rPr>
            <w:noProof/>
            <w:webHidden/>
          </w:rPr>
          <w:fldChar w:fldCharType="end"/>
        </w:r>
      </w:hyperlink>
    </w:p>
    <w:p w14:paraId="61A9E3B5" w14:textId="406C876E" w:rsidR="00FE2426" w:rsidRDefault="00D24A09">
      <w:pPr>
        <w:pStyle w:val="TOC3"/>
        <w:tabs>
          <w:tab w:val="left" w:pos="880"/>
          <w:tab w:val="right" w:leader="dot" w:pos="9350"/>
        </w:tabs>
        <w:rPr>
          <w:rFonts w:asciiTheme="minorHAnsi" w:eastAsiaTheme="minorEastAsia" w:hAnsiTheme="minorHAnsi" w:cstheme="minorBidi"/>
          <w:noProof/>
          <w:sz w:val="22"/>
          <w:szCs w:val="22"/>
        </w:rPr>
      </w:pPr>
      <w:hyperlink w:anchor="_Toc500160053" w:history="1">
        <w:r w:rsidR="00FE2426" w:rsidRPr="00E114E2">
          <w:rPr>
            <w:rStyle w:val="Hyperlink"/>
            <w:noProof/>
          </w:rPr>
          <w:t>6.4</w:t>
        </w:r>
        <w:r w:rsidR="00FE2426">
          <w:rPr>
            <w:rFonts w:asciiTheme="minorHAnsi" w:eastAsiaTheme="minorEastAsia" w:hAnsiTheme="minorHAnsi" w:cstheme="minorBidi"/>
            <w:noProof/>
            <w:sz w:val="22"/>
            <w:szCs w:val="22"/>
          </w:rPr>
          <w:tab/>
        </w:r>
        <w:r w:rsidR="00FE2426" w:rsidRPr="00E114E2">
          <w:rPr>
            <w:rStyle w:val="Hyperlink"/>
            <w:noProof/>
          </w:rPr>
          <w:t>Removal and Abandonment</w:t>
        </w:r>
        <w:r w:rsidR="00FE2426">
          <w:rPr>
            <w:noProof/>
            <w:webHidden/>
          </w:rPr>
          <w:tab/>
        </w:r>
        <w:r w:rsidR="00FE2426">
          <w:rPr>
            <w:noProof/>
            <w:webHidden/>
          </w:rPr>
          <w:fldChar w:fldCharType="begin"/>
        </w:r>
        <w:r w:rsidR="00FE2426">
          <w:rPr>
            <w:noProof/>
            <w:webHidden/>
          </w:rPr>
          <w:instrText xml:space="preserve"> PAGEREF _Toc500160053 \h </w:instrText>
        </w:r>
        <w:r w:rsidR="00FE2426">
          <w:rPr>
            <w:noProof/>
            <w:webHidden/>
          </w:rPr>
        </w:r>
        <w:r w:rsidR="00FE2426">
          <w:rPr>
            <w:noProof/>
            <w:webHidden/>
          </w:rPr>
          <w:fldChar w:fldCharType="separate"/>
        </w:r>
        <w:r w:rsidR="00FE2426">
          <w:rPr>
            <w:noProof/>
            <w:webHidden/>
          </w:rPr>
          <w:t>6</w:t>
        </w:r>
        <w:r w:rsidR="00FE2426">
          <w:rPr>
            <w:noProof/>
            <w:webHidden/>
          </w:rPr>
          <w:fldChar w:fldCharType="end"/>
        </w:r>
      </w:hyperlink>
    </w:p>
    <w:p w14:paraId="4D918952" w14:textId="7EDA947B" w:rsidR="00FE2426" w:rsidRDefault="00D24A09">
      <w:pPr>
        <w:pStyle w:val="TOC2"/>
        <w:tabs>
          <w:tab w:val="left" w:pos="660"/>
          <w:tab w:val="right" w:leader="dot" w:pos="9350"/>
        </w:tabs>
        <w:rPr>
          <w:rFonts w:asciiTheme="minorHAnsi" w:eastAsiaTheme="minorEastAsia" w:hAnsiTheme="minorHAnsi" w:cstheme="minorBidi"/>
          <w:b w:val="0"/>
          <w:noProof/>
          <w:sz w:val="22"/>
          <w:szCs w:val="22"/>
        </w:rPr>
      </w:pPr>
      <w:hyperlink w:anchor="_Toc500160054" w:history="1">
        <w:r w:rsidR="00FE2426" w:rsidRPr="00E114E2">
          <w:rPr>
            <w:rStyle w:val="Hyperlink"/>
            <w:noProof/>
          </w:rPr>
          <w:t>7.0</w:t>
        </w:r>
        <w:r w:rsidR="00FE2426">
          <w:rPr>
            <w:rFonts w:asciiTheme="minorHAnsi" w:eastAsiaTheme="minorEastAsia" w:hAnsiTheme="minorHAnsi" w:cstheme="minorBidi"/>
            <w:b w:val="0"/>
            <w:noProof/>
            <w:sz w:val="22"/>
            <w:szCs w:val="22"/>
          </w:rPr>
          <w:tab/>
        </w:r>
        <w:r w:rsidR="00FE2426" w:rsidRPr="00E114E2">
          <w:rPr>
            <w:rStyle w:val="Hyperlink"/>
            <w:noProof/>
            <w:spacing w:val="-3"/>
          </w:rPr>
          <w:t>Determinations of the Landward Extent of Wetlands and Other Surface Waters</w:t>
        </w:r>
        <w:r w:rsidR="00FE2426">
          <w:rPr>
            <w:noProof/>
            <w:webHidden/>
          </w:rPr>
          <w:tab/>
        </w:r>
        <w:r w:rsidR="00FE2426">
          <w:rPr>
            <w:noProof/>
            <w:webHidden/>
          </w:rPr>
          <w:fldChar w:fldCharType="begin"/>
        </w:r>
        <w:r w:rsidR="00FE2426">
          <w:rPr>
            <w:noProof/>
            <w:webHidden/>
          </w:rPr>
          <w:instrText xml:space="preserve"> PAGEREF _Toc500160054 \h </w:instrText>
        </w:r>
        <w:r w:rsidR="00FE2426">
          <w:rPr>
            <w:noProof/>
            <w:webHidden/>
          </w:rPr>
        </w:r>
        <w:r w:rsidR="00FE2426">
          <w:rPr>
            <w:noProof/>
            <w:webHidden/>
          </w:rPr>
          <w:fldChar w:fldCharType="separate"/>
        </w:r>
        <w:r w:rsidR="00FE2426">
          <w:rPr>
            <w:noProof/>
            <w:webHidden/>
          </w:rPr>
          <w:t>1</w:t>
        </w:r>
        <w:r w:rsidR="00FE2426">
          <w:rPr>
            <w:noProof/>
            <w:webHidden/>
          </w:rPr>
          <w:fldChar w:fldCharType="end"/>
        </w:r>
      </w:hyperlink>
    </w:p>
    <w:p w14:paraId="634DDE36" w14:textId="19F42610" w:rsidR="00FE2426" w:rsidRDefault="00D24A09">
      <w:pPr>
        <w:pStyle w:val="TOC3"/>
        <w:tabs>
          <w:tab w:val="left" w:pos="880"/>
          <w:tab w:val="right" w:leader="dot" w:pos="9350"/>
        </w:tabs>
        <w:rPr>
          <w:rFonts w:asciiTheme="minorHAnsi" w:eastAsiaTheme="minorEastAsia" w:hAnsiTheme="minorHAnsi" w:cstheme="minorBidi"/>
          <w:noProof/>
          <w:sz w:val="22"/>
          <w:szCs w:val="22"/>
        </w:rPr>
      </w:pPr>
      <w:hyperlink w:anchor="_Toc500160055" w:history="1">
        <w:r w:rsidR="00FE2426" w:rsidRPr="00E114E2">
          <w:rPr>
            <w:rStyle w:val="Hyperlink"/>
            <w:noProof/>
          </w:rPr>
          <w:t>7.1</w:t>
        </w:r>
        <w:r w:rsidR="00FE2426">
          <w:rPr>
            <w:rFonts w:asciiTheme="minorHAnsi" w:eastAsiaTheme="minorEastAsia" w:hAnsiTheme="minorHAnsi" w:cstheme="minorBidi"/>
            <w:noProof/>
            <w:sz w:val="22"/>
            <w:szCs w:val="22"/>
          </w:rPr>
          <w:tab/>
        </w:r>
        <w:r w:rsidR="00FE2426" w:rsidRPr="00E114E2">
          <w:rPr>
            <w:rStyle w:val="Hyperlink"/>
            <w:noProof/>
          </w:rPr>
          <w:t>Methodology</w:t>
        </w:r>
        <w:r w:rsidR="00FE2426">
          <w:rPr>
            <w:noProof/>
            <w:webHidden/>
          </w:rPr>
          <w:tab/>
        </w:r>
        <w:r w:rsidR="00FE2426">
          <w:rPr>
            <w:noProof/>
            <w:webHidden/>
          </w:rPr>
          <w:fldChar w:fldCharType="begin"/>
        </w:r>
        <w:r w:rsidR="00FE2426">
          <w:rPr>
            <w:noProof/>
            <w:webHidden/>
          </w:rPr>
          <w:instrText xml:space="preserve"> PAGEREF _Toc500160055 \h </w:instrText>
        </w:r>
        <w:r w:rsidR="00FE2426">
          <w:rPr>
            <w:noProof/>
            <w:webHidden/>
          </w:rPr>
        </w:r>
        <w:r w:rsidR="00FE2426">
          <w:rPr>
            <w:noProof/>
            <w:webHidden/>
          </w:rPr>
          <w:fldChar w:fldCharType="separate"/>
        </w:r>
        <w:r w:rsidR="00FE2426">
          <w:rPr>
            <w:noProof/>
            <w:webHidden/>
          </w:rPr>
          <w:t>1</w:t>
        </w:r>
        <w:r w:rsidR="00FE2426">
          <w:rPr>
            <w:noProof/>
            <w:webHidden/>
          </w:rPr>
          <w:fldChar w:fldCharType="end"/>
        </w:r>
      </w:hyperlink>
    </w:p>
    <w:p w14:paraId="3D52AC23" w14:textId="6C8D114F" w:rsidR="00FE2426" w:rsidRDefault="00D24A09">
      <w:pPr>
        <w:pStyle w:val="TOC3"/>
        <w:tabs>
          <w:tab w:val="left" w:pos="880"/>
          <w:tab w:val="right" w:leader="dot" w:pos="9350"/>
        </w:tabs>
        <w:rPr>
          <w:rFonts w:asciiTheme="minorHAnsi" w:eastAsiaTheme="minorEastAsia" w:hAnsiTheme="minorHAnsi" w:cstheme="minorBidi"/>
          <w:noProof/>
          <w:sz w:val="22"/>
          <w:szCs w:val="22"/>
        </w:rPr>
      </w:pPr>
      <w:hyperlink w:anchor="_Toc500160056" w:history="1">
        <w:r w:rsidR="00FE2426" w:rsidRPr="00E114E2">
          <w:rPr>
            <w:rStyle w:val="Hyperlink"/>
            <w:noProof/>
          </w:rPr>
          <w:t>7.2</w:t>
        </w:r>
        <w:r w:rsidR="00FE2426">
          <w:rPr>
            <w:rFonts w:asciiTheme="minorHAnsi" w:eastAsiaTheme="minorEastAsia" w:hAnsiTheme="minorHAnsi" w:cstheme="minorBidi"/>
            <w:noProof/>
            <w:sz w:val="22"/>
            <w:szCs w:val="22"/>
          </w:rPr>
          <w:tab/>
        </w:r>
        <w:r w:rsidR="00FE2426" w:rsidRPr="00E114E2">
          <w:rPr>
            <w:rStyle w:val="Hyperlink"/>
            <w:noProof/>
          </w:rPr>
          <w:t>Formal Determinations</w:t>
        </w:r>
        <w:r w:rsidR="00FE2426">
          <w:rPr>
            <w:noProof/>
            <w:webHidden/>
          </w:rPr>
          <w:tab/>
        </w:r>
        <w:r w:rsidR="00FE2426">
          <w:rPr>
            <w:noProof/>
            <w:webHidden/>
          </w:rPr>
          <w:fldChar w:fldCharType="begin"/>
        </w:r>
        <w:r w:rsidR="00FE2426">
          <w:rPr>
            <w:noProof/>
            <w:webHidden/>
          </w:rPr>
          <w:instrText xml:space="preserve"> PAGEREF _Toc500160056 \h </w:instrText>
        </w:r>
        <w:r w:rsidR="00FE2426">
          <w:rPr>
            <w:noProof/>
            <w:webHidden/>
          </w:rPr>
        </w:r>
        <w:r w:rsidR="00FE2426">
          <w:rPr>
            <w:noProof/>
            <w:webHidden/>
          </w:rPr>
          <w:fldChar w:fldCharType="separate"/>
        </w:r>
        <w:r w:rsidR="00FE2426">
          <w:rPr>
            <w:noProof/>
            <w:webHidden/>
          </w:rPr>
          <w:t>1</w:t>
        </w:r>
        <w:r w:rsidR="00FE2426">
          <w:rPr>
            <w:noProof/>
            <w:webHidden/>
          </w:rPr>
          <w:fldChar w:fldCharType="end"/>
        </w:r>
      </w:hyperlink>
    </w:p>
    <w:p w14:paraId="27A2917C" w14:textId="1164B82F" w:rsidR="00FE2426" w:rsidRDefault="00D24A09">
      <w:pPr>
        <w:pStyle w:val="TOC3"/>
        <w:tabs>
          <w:tab w:val="left" w:pos="880"/>
          <w:tab w:val="right" w:leader="dot" w:pos="9350"/>
        </w:tabs>
        <w:rPr>
          <w:rFonts w:asciiTheme="minorHAnsi" w:eastAsiaTheme="minorEastAsia" w:hAnsiTheme="minorHAnsi" w:cstheme="minorBidi"/>
          <w:noProof/>
          <w:sz w:val="22"/>
          <w:szCs w:val="22"/>
        </w:rPr>
      </w:pPr>
      <w:hyperlink w:anchor="_Toc500160057" w:history="1">
        <w:r w:rsidR="00FE2426" w:rsidRPr="00E114E2">
          <w:rPr>
            <w:rStyle w:val="Hyperlink"/>
            <w:noProof/>
          </w:rPr>
          <w:t>7.3</w:t>
        </w:r>
        <w:r w:rsidR="00FE2426">
          <w:rPr>
            <w:rFonts w:asciiTheme="minorHAnsi" w:eastAsiaTheme="minorEastAsia" w:hAnsiTheme="minorHAnsi" w:cstheme="minorBidi"/>
            <w:noProof/>
            <w:sz w:val="22"/>
            <w:szCs w:val="22"/>
          </w:rPr>
          <w:tab/>
        </w:r>
        <w:r w:rsidR="00FE2426" w:rsidRPr="00E114E2">
          <w:rPr>
            <w:rStyle w:val="Hyperlink"/>
            <w:noProof/>
          </w:rPr>
          <w:t>Informal Determinations.</w:t>
        </w:r>
        <w:r w:rsidR="00FE2426">
          <w:rPr>
            <w:noProof/>
            <w:webHidden/>
          </w:rPr>
          <w:tab/>
        </w:r>
        <w:r w:rsidR="00FE2426">
          <w:rPr>
            <w:noProof/>
            <w:webHidden/>
          </w:rPr>
          <w:fldChar w:fldCharType="begin"/>
        </w:r>
        <w:r w:rsidR="00FE2426">
          <w:rPr>
            <w:noProof/>
            <w:webHidden/>
          </w:rPr>
          <w:instrText xml:space="preserve"> PAGEREF _Toc500160057 \h </w:instrText>
        </w:r>
        <w:r w:rsidR="00FE2426">
          <w:rPr>
            <w:noProof/>
            <w:webHidden/>
          </w:rPr>
        </w:r>
        <w:r w:rsidR="00FE2426">
          <w:rPr>
            <w:noProof/>
            <w:webHidden/>
          </w:rPr>
          <w:fldChar w:fldCharType="separate"/>
        </w:r>
        <w:r w:rsidR="00FE2426">
          <w:rPr>
            <w:noProof/>
            <w:webHidden/>
          </w:rPr>
          <w:t>7</w:t>
        </w:r>
        <w:r w:rsidR="00FE2426">
          <w:rPr>
            <w:noProof/>
            <w:webHidden/>
          </w:rPr>
          <w:fldChar w:fldCharType="end"/>
        </w:r>
      </w:hyperlink>
    </w:p>
    <w:p w14:paraId="22B40290" w14:textId="0CED65B7" w:rsidR="00FE2426" w:rsidRDefault="00D24A09">
      <w:pPr>
        <w:pStyle w:val="TOC1"/>
        <w:tabs>
          <w:tab w:val="right" w:leader="dot" w:pos="9350"/>
        </w:tabs>
        <w:rPr>
          <w:rFonts w:asciiTheme="minorHAnsi" w:eastAsiaTheme="minorEastAsia" w:hAnsiTheme="minorHAnsi" w:cstheme="minorBidi"/>
          <w:b w:val="0"/>
          <w:caps w:val="0"/>
          <w:noProof/>
          <w:sz w:val="22"/>
          <w:szCs w:val="22"/>
        </w:rPr>
      </w:pPr>
      <w:hyperlink w:anchor="_Toc500160058" w:history="1">
        <w:r w:rsidR="00FE2426" w:rsidRPr="00E114E2">
          <w:rPr>
            <w:rStyle w:val="Hyperlink"/>
            <w:noProof/>
          </w:rPr>
          <w:t>PART II -- CRITERIA FOR EVALUATION</w:t>
        </w:r>
        <w:r w:rsidR="00FE2426">
          <w:rPr>
            <w:noProof/>
            <w:webHidden/>
          </w:rPr>
          <w:tab/>
        </w:r>
        <w:r w:rsidR="00FE2426">
          <w:rPr>
            <w:noProof/>
            <w:webHidden/>
          </w:rPr>
          <w:fldChar w:fldCharType="begin"/>
        </w:r>
        <w:r w:rsidR="00FE2426">
          <w:rPr>
            <w:noProof/>
            <w:webHidden/>
          </w:rPr>
          <w:instrText xml:space="preserve"> PAGEREF _Toc500160058 \h </w:instrText>
        </w:r>
        <w:r w:rsidR="00FE2426">
          <w:rPr>
            <w:noProof/>
            <w:webHidden/>
          </w:rPr>
        </w:r>
        <w:r w:rsidR="00FE2426">
          <w:rPr>
            <w:noProof/>
            <w:webHidden/>
          </w:rPr>
          <w:fldChar w:fldCharType="separate"/>
        </w:r>
        <w:r w:rsidR="00FE2426">
          <w:rPr>
            <w:noProof/>
            <w:webHidden/>
          </w:rPr>
          <w:t>1</w:t>
        </w:r>
        <w:r w:rsidR="00FE2426">
          <w:rPr>
            <w:noProof/>
            <w:webHidden/>
          </w:rPr>
          <w:fldChar w:fldCharType="end"/>
        </w:r>
      </w:hyperlink>
    </w:p>
    <w:p w14:paraId="6ED310D9" w14:textId="4F16CBF7" w:rsidR="00FE2426" w:rsidRDefault="00D24A09">
      <w:pPr>
        <w:pStyle w:val="TOC2"/>
        <w:tabs>
          <w:tab w:val="left" w:pos="660"/>
          <w:tab w:val="right" w:leader="dot" w:pos="9350"/>
        </w:tabs>
        <w:rPr>
          <w:rFonts w:asciiTheme="minorHAnsi" w:eastAsiaTheme="minorEastAsia" w:hAnsiTheme="minorHAnsi" w:cstheme="minorBidi"/>
          <w:b w:val="0"/>
          <w:noProof/>
          <w:sz w:val="22"/>
          <w:szCs w:val="22"/>
        </w:rPr>
      </w:pPr>
      <w:hyperlink w:anchor="_Toc500160059" w:history="1">
        <w:r w:rsidR="00FE2426" w:rsidRPr="00E114E2">
          <w:rPr>
            <w:rStyle w:val="Hyperlink"/>
            <w:noProof/>
          </w:rPr>
          <w:t>8.0</w:t>
        </w:r>
        <w:r w:rsidR="00FE2426">
          <w:rPr>
            <w:rFonts w:asciiTheme="minorHAnsi" w:eastAsiaTheme="minorEastAsia" w:hAnsiTheme="minorHAnsi" w:cstheme="minorBidi"/>
            <w:b w:val="0"/>
            <w:noProof/>
            <w:sz w:val="22"/>
            <w:szCs w:val="22"/>
          </w:rPr>
          <w:tab/>
        </w:r>
        <w:r w:rsidR="00FE2426" w:rsidRPr="00E114E2">
          <w:rPr>
            <w:rStyle w:val="Hyperlink"/>
            <w:noProof/>
          </w:rPr>
          <w:t>Criteria for Evaluation</w:t>
        </w:r>
        <w:r w:rsidR="00FE2426">
          <w:rPr>
            <w:noProof/>
            <w:webHidden/>
          </w:rPr>
          <w:tab/>
        </w:r>
        <w:r w:rsidR="00FE2426">
          <w:rPr>
            <w:noProof/>
            <w:webHidden/>
          </w:rPr>
          <w:fldChar w:fldCharType="begin"/>
        </w:r>
        <w:r w:rsidR="00FE2426">
          <w:rPr>
            <w:noProof/>
            <w:webHidden/>
          </w:rPr>
          <w:instrText xml:space="preserve"> PAGEREF _Toc500160059 \h </w:instrText>
        </w:r>
        <w:r w:rsidR="00FE2426">
          <w:rPr>
            <w:noProof/>
            <w:webHidden/>
          </w:rPr>
        </w:r>
        <w:r w:rsidR="00FE2426">
          <w:rPr>
            <w:noProof/>
            <w:webHidden/>
          </w:rPr>
          <w:fldChar w:fldCharType="separate"/>
        </w:r>
        <w:r w:rsidR="00FE2426">
          <w:rPr>
            <w:noProof/>
            <w:webHidden/>
          </w:rPr>
          <w:t>1</w:t>
        </w:r>
        <w:r w:rsidR="00FE2426">
          <w:rPr>
            <w:noProof/>
            <w:webHidden/>
          </w:rPr>
          <w:fldChar w:fldCharType="end"/>
        </w:r>
      </w:hyperlink>
    </w:p>
    <w:p w14:paraId="323A3A10" w14:textId="4F7A5AAD" w:rsidR="00FE2426" w:rsidRDefault="00D24A09">
      <w:pPr>
        <w:pStyle w:val="TOC3"/>
        <w:tabs>
          <w:tab w:val="left" w:pos="880"/>
          <w:tab w:val="right" w:leader="dot" w:pos="9350"/>
        </w:tabs>
        <w:rPr>
          <w:rFonts w:asciiTheme="minorHAnsi" w:eastAsiaTheme="minorEastAsia" w:hAnsiTheme="minorHAnsi" w:cstheme="minorBidi"/>
          <w:noProof/>
          <w:sz w:val="22"/>
          <w:szCs w:val="22"/>
        </w:rPr>
      </w:pPr>
      <w:hyperlink w:anchor="_Toc500160060" w:history="1">
        <w:r w:rsidR="00FE2426" w:rsidRPr="00E114E2">
          <w:rPr>
            <w:rStyle w:val="Hyperlink"/>
            <w:noProof/>
          </w:rPr>
          <w:t>8.1</w:t>
        </w:r>
        <w:r w:rsidR="00FE2426">
          <w:rPr>
            <w:rFonts w:asciiTheme="minorHAnsi" w:eastAsiaTheme="minorEastAsia" w:hAnsiTheme="minorHAnsi" w:cstheme="minorBidi"/>
            <w:noProof/>
            <w:sz w:val="22"/>
            <w:szCs w:val="22"/>
          </w:rPr>
          <w:tab/>
        </w:r>
        <w:r w:rsidR="00FE2426" w:rsidRPr="00E114E2">
          <w:rPr>
            <w:rStyle w:val="Hyperlink"/>
            <w:noProof/>
          </w:rPr>
          <w:t>Purpose</w:t>
        </w:r>
        <w:r w:rsidR="00FE2426">
          <w:rPr>
            <w:noProof/>
            <w:webHidden/>
          </w:rPr>
          <w:tab/>
        </w:r>
        <w:r w:rsidR="00FE2426">
          <w:rPr>
            <w:noProof/>
            <w:webHidden/>
          </w:rPr>
          <w:fldChar w:fldCharType="begin"/>
        </w:r>
        <w:r w:rsidR="00FE2426">
          <w:rPr>
            <w:noProof/>
            <w:webHidden/>
          </w:rPr>
          <w:instrText xml:space="preserve"> PAGEREF _Toc500160060 \h </w:instrText>
        </w:r>
        <w:r w:rsidR="00FE2426">
          <w:rPr>
            <w:noProof/>
            <w:webHidden/>
          </w:rPr>
        </w:r>
        <w:r w:rsidR="00FE2426">
          <w:rPr>
            <w:noProof/>
            <w:webHidden/>
          </w:rPr>
          <w:fldChar w:fldCharType="separate"/>
        </w:r>
        <w:r w:rsidR="00FE2426">
          <w:rPr>
            <w:noProof/>
            <w:webHidden/>
          </w:rPr>
          <w:t>1</w:t>
        </w:r>
        <w:r w:rsidR="00FE2426">
          <w:rPr>
            <w:noProof/>
            <w:webHidden/>
          </w:rPr>
          <w:fldChar w:fldCharType="end"/>
        </w:r>
      </w:hyperlink>
    </w:p>
    <w:p w14:paraId="7ED23A92" w14:textId="7F558E33" w:rsidR="00FE2426" w:rsidRDefault="00D24A09">
      <w:pPr>
        <w:pStyle w:val="TOC3"/>
        <w:tabs>
          <w:tab w:val="left" w:pos="880"/>
          <w:tab w:val="right" w:leader="dot" w:pos="9350"/>
        </w:tabs>
        <w:rPr>
          <w:rFonts w:asciiTheme="minorHAnsi" w:eastAsiaTheme="minorEastAsia" w:hAnsiTheme="minorHAnsi" w:cstheme="minorBidi"/>
          <w:noProof/>
          <w:sz w:val="22"/>
          <w:szCs w:val="22"/>
        </w:rPr>
      </w:pPr>
      <w:hyperlink w:anchor="_Toc500160061" w:history="1">
        <w:r w:rsidR="00FE2426" w:rsidRPr="00E114E2">
          <w:rPr>
            <w:rStyle w:val="Hyperlink"/>
            <w:noProof/>
          </w:rPr>
          <w:t>8.2</w:t>
        </w:r>
        <w:r w:rsidR="00FE2426">
          <w:rPr>
            <w:rFonts w:asciiTheme="minorHAnsi" w:eastAsiaTheme="minorEastAsia" w:hAnsiTheme="minorHAnsi" w:cstheme="minorBidi"/>
            <w:noProof/>
            <w:sz w:val="22"/>
            <w:szCs w:val="22"/>
          </w:rPr>
          <w:tab/>
        </w:r>
        <w:r w:rsidR="00FE2426" w:rsidRPr="00E114E2">
          <w:rPr>
            <w:rStyle w:val="Hyperlink"/>
            <w:noProof/>
          </w:rPr>
          <w:t>Criteria for Evaluation</w:t>
        </w:r>
        <w:r w:rsidR="00FE2426">
          <w:rPr>
            <w:noProof/>
            <w:webHidden/>
          </w:rPr>
          <w:tab/>
        </w:r>
        <w:r w:rsidR="00FE2426">
          <w:rPr>
            <w:noProof/>
            <w:webHidden/>
          </w:rPr>
          <w:fldChar w:fldCharType="begin"/>
        </w:r>
        <w:r w:rsidR="00FE2426">
          <w:rPr>
            <w:noProof/>
            <w:webHidden/>
          </w:rPr>
          <w:instrText xml:space="preserve"> PAGEREF _Toc500160061 \h </w:instrText>
        </w:r>
        <w:r w:rsidR="00FE2426">
          <w:rPr>
            <w:noProof/>
            <w:webHidden/>
          </w:rPr>
        </w:r>
        <w:r w:rsidR="00FE2426">
          <w:rPr>
            <w:noProof/>
            <w:webHidden/>
          </w:rPr>
          <w:fldChar w:fldCharType="separate"/>
        </w:r>
        <w:r w:rsidR="00FE2426">
          <w:rPr>
            <w:noProof/>
            <w:webHidden/>
          </w:rPr>
          <w:t>1</w:t>
        </w:r>
        <w:r w:rsidR="00FE2426">
          <w:rPr>
            <w:noProof/>
            <w:webHidden/>
          </w:rPr>
          <w:fldChar w:fldCharType="end"/>
        </w:r>
      </w:hyperlink>
    </w:p>
    <w:p w14:paraId="621DED2C" w14:textId="0848CF11" w:rsidR="00FE2426" w:rsidRDefault="00D24A09">
      <w:pPr>
        <w:pStyle w:val="TOC3"/>
        <w:tabs>
          <w:tab w:val="left" w:pos="880"/>
          <w:tab w:val="right" w:leader="dot" w:pos="9350"/>
        </w:tabs>
        <w:rPr>
          <w:rFonts w:asciiTheme="minorHAnsi" w:eastAsiaTheme="minorEastAsia" w:hAnsiTheme="minorHAnsi" w:cstheme="minorBidi"/>
          <w:noProof/>
          <w:sz w:val="22"/>
          <w:szCs w:val="22"/>
        </w:rPr>
      </w:pPr>
      <w:hyperlink w:anchor="_Toc500160062" w:history="1">
        <w:r w:rsidR="00FE2426" w:rsidRPr="00E114E2">
          <w:rPr>
            <w:rStyle w:val="Hyperlink"/>
            <w:noProof/>
          </w:rPr>
          <w:t xml:space="preserve">8.3 </w:t>
        </w:r>
        <w:r w:rsidR="00FE2426">
          <w:rPr>
            <w:rFonts w:asciiTheme="minorHAnsi" w:eastAsiaTheme="minorEastAsia" w:hAnsiTheme="minorHAnsi" w:cstheme="minorBidi"/>
            <w:noProof/>
            <w:sz w:val="22"/>
            <w:szCs w:val="22"/>
          </w:rPr>
          <w:tab/>
        </w:r>
        <w:r w:rsidR="00FE2426" w:rsidRPr="00E114E2">
          <w:rPr>
            <w:rStyle w:val="Hyperlink"/>
            <w:noProof/>
          </w:rPr>
          <w:t>State Water Quality Standards</w:t>
        </w:r>
        <w:r w:rsidR="00FE2426">
          <w:rPr>
            <w:noProof/>
            <w:webHidden/>
          </w:rPr>
          <w:tab/>
        </w:r>
        <w:r w:rsidR="00FE2426">
          <w:rPr>
            <w:noProof/>
            <w:webHidden/>
          </w:rPr>
          <w:fldChar w:fldCharType="begin"/>
        </w:r>
        <w:r w:rsidR="00FE2426">
          <w:rPr>
            <w:noProof/>
            <w:webHidden/>
          </w:rPr>
          <w:instrText xml:space="preserve"> PAGEREF _Toc500160062 \h </w:instrText>
        </w:r>
        <w:r w:rsidR="00FE2426">
          <w:rPr>
            <w:noProof/>
            <w:webHidden/>
          </w:rPr>
        </w:r>
        <w:r w:rsidR="00FE2426">
          <w:rPr>
            <w:noProof/>
            <w:webHidden/>
          </w:rPr>
          <w:fldChar w:fldCharType="separate"/>
        </w:r>
        <w:r w:rsidR="00FE2426">
          <w:rPr>
            <w:noProof/>
            <w:webHidden/>
          </w:rPr>
          <w:t>3</w:t>
        </w:r>
        <w:r w:rsidR="00FE2426">
          <w:rPr>
            <w:noProof/>
            <w:webHidden/>
          </w:rPr>
          <w:fldChar w:fldCharType="end"/>
        </w:r>
      </w:hyperlink>
    </w:p>
    <w:p w14:paraId="31208DD2" w14:textId="6AB793AF" w:rsidR="00FE2426" w:rsidRDefault="00D24A09">
      <w:pPr>
        <w:pStyle w:val="TOC2"/>
        <w:tabs>
          <w:tab w:val="left" w:pos="660"/>
          <w:tab w:val="right" w:leader="dot" w:pos="9350"/>
        </w:tabs>
        <w:rPr>
          <w:rFonts w:asciiTheme="minorHAnsi" w:eastAsiaTheme="minorEastAsia" w:hAnsiTheme="minorHAnsi" w:cstheme="minorBidi"/>
          <w:b w:val="0"/>
          <w:noProof/>
          <w:sz w:val="22"/>
          <w:szCs w:val="22"/>
        </w:rPr>
      </w:pPr>
      <w:hyperlink w:anchor="_Toc500160063" w:history="1">
        <w:r w:rsidR="00FE2426" w:rsidRPr="00E114E2">
          <w:rPr>
            <w:rStyle w:val="Hyperlink"/>
            <w:noProof/>
          </w:rPr>
          <w:t>9.0</w:t>
        </w:r>
        <w:r w:rsidR="00FE2426">
          <w:rPr>
            <w:rFonts w:asciiTheme="minorHAnsi" w:eastAsiaTheme="minorEastAsia" w:hAnsiTheme="minorHAnsi" w:cstheme="minorBidi"/>
            <w:b w:val="0"/>
            <w:noProof/>
            <w:sz w:val="22"/>
            <w:szCs w:val="22"/>
          </w:rPr>
          <w:tab/>
        </w:r>
        <w:r w:rsidR="00FE2426" w:rsidRPr="00E114E2">
          <w:rPr>
            <w:rStyle w:val="Hyperlink"/>
            <w:noProof/>
          </w:rPr>
          <w:t>RESERVED</w:t>
        </w:r>
        <w:r w:rsidR="00FE2426">
          <w:rPr>
            <w:noProof/>
            <w:webHidden/>
          </w:rPr>
          <w:tab/>
        </w:r>
        <w:r w:rsidR="00FE2426">
          <w:rPr>
            <w:noProof/>
            <w:webHidden/>
          </w:rPr>
          <w:fldChar w:fldCharType="begin"/>
        </w:r>
        <w:r w:rsidR="00FE2426">
          <w:rPr>
            <w:noProof/>
            <w:webHidden/>
          </w:rPr>
          <w:instrText xml:space="preserve"> PAGEREF _Toc500160063 \h </w:instrText>
        </w:r>
        <w:r w:rsidR="00FE2426">
          <w:rPr>
            <w:noProof/>
            <w:webHidden/>
          </w:rPr>
        </w:r>
        <w:r w:rsidR="00FE2426">
          <w:rPr>
            <w:noProof/>
            <w:webHidden/>
          </w:rPr>
          <w:fldChar w:fldCharType="separate"/>
        </w:r>
        <w:r w:rsidR="00FE2426">
          <w:rPr>
            <w:noProof/>
            <w:webHidden/>
          </w:rPr>
          <w:t>1</w:t>
        </w:r>
        <w:r w:rsidR="00FE2426">
          <w:rPr>
            <w:noProof/>
            <w:webHidden/>
          </w:rPr>
          <w:fldChar w:fldCharType="end"/>
        </w:r>
      </w:hyperlink>
    </w:p>
    <w:p w14:paraId="48ED8D27" w14:textId="4677C0D7" w:rsidR="00FE2426" w:rsidRDefault="00D24A09">
      <w:pPr>
        <w:pStyle w:val="TOC1"/>
        <w:tabs>
          <w:tab w:val="right" w:leader="dot" w:pos="9350"/>
        </w:tabs>
        <w:rPr>
          <w:rFonts w:asciiTheme="minorHAnsi" w:eastAsiaTheme="minorEastAsia" w:hAnsiTheme="minorHAnsi" w:cstheme="minorBidi"/>
          <w:b w:val="0"/>
          <w:caps w:val="0"/>
          <w:noProof/>
          <w:sz w:val="22"/>
          <w:szCs w:val="22"/>
        </w:rPr>
      </w:pPr>
      <w:hyperlink w:anchor="_Toc500160064" w:history="1">
        <w:r w:rsidR="00FE2426" w:rsidRPr="00E114E2">
          <w:rPr>
            <w:rStyle w:val="Hyperlink"/>
            <w:noProof/>
          </w:rPr>
          <w:t>Part III – environmental</w:t>
        </w:r>
        <w:r w:rsidR="00FE2426">
          <w:rPr>
            <w:noProof/>
            <w:webHidden/>
          </w:rPr>
          <w:tab/>
        </w:r>
        <w:r w:rsidR="00FE2426">
          <w:rPr>
            <w:noProof/>
            <w:webHidden/>
          </w:rPr>
          <w:fldChar w:fldCharType="begin"/>
        </w:r>
        <w:r w:rsidR="00FE2426">
          <w:rPr>
            <w:noProof/>
            <w:webHidden/>
          </w:rPr>
          <w:instrText xml:space="preserve"> PAGEREF _Toc500160064 \h </w:instrText>
        </w:r>
        <w:r w:rsidR="00FE2426">
          <w:rPr>
            <w:noProof/>
            <w:webHidden/>
          </w:rPr>
        </w:r>
        <w:r w:rsidR="00FE2426">
          <w:rPr>
            <w:noProof/>
            <w:webHidden/>
          </w:rPr>
          <w:fldChar w:fldCharType="separate"/>
        </w:r>
        <w:r w:rsidR="00FE2426">
          <w:rPr>
            <w:noProof/>
            <w:webHidden/>
          </w:rPr>
          <w:t>1</w:t>
        </w:r>
        <w:r w:rsidR="00FE2426">
          <w:rPr>
            <w:noProof/>
            <w:webHidden/>
          </w:rPr>
          <w:fldChar w:fldCharType="end"/>
        </w:r>
      </w:hyperlink>
    </w:p>
    <w:p w14:paraId="5C4CDF2B" w14:textId="1ACBCF9C" w:rsidR="00FE2426" w:rsidRDefault="00D24A09">
      <w:pPr>
        <w:pStyle w:val="TOC2"/>
        <w:tabs>
          <w:tab w:val="left" w:pos="660"/>
          <w:tab w:val="right" w:leader="dot" w:pos="9350"/>
        </w:tabs>
        <w:rPr>
          <w:rFonts w:asciiTheme="minorHAnsi" w:eastAsiaTheme="minorEastAsia" w:hAnsiTheme="minorHAnsi" w:cstheme="minorBidi"/>
          <w:b w:val="0"/>
          <w:noProof/>
          <w:sz w:val="22"/>
          <w:szCs w:val="22"/>
        </w:rPr>
      </w:pPr>
      <w:hyperlink w:anchor="_Toc500160065" w:history="1">
        <w:r w:rsidR="00FE2426" w:rsidRPr="00E114E2">
          <w:rPr>
            <w:rStyle w:val="Hyperlink"/>
            <w:noProof/>
          </w:rPr>
          <w:t>10.0</w:t>
        </w:r>
        <w:r w:rsidR="00FE2426">
          <w:rPr>
            <w:rFonts w:asciiTheme="minorHAnsi" w:eastAsiaTheme="minorEastAsia" w:hAnsiTheme="minorHAnsi" w:cstheme="minorBidi"/>
            <w:b w:val="0"/>
            <w:noProof/>
            <w:sz w:val="22"/>
            <w:szCs w:val="22"/>
          </w:rPr>
          <w:tab/>
        </w:r>
        <w:r w:rsidR="00FE2426" w:rsidRPr="00E114E2">
          <w:rPr>
            <w:rStyle w:val="Hyperlink"/>
            <w:noProof/>
          </w:rPr>
          <w:t>Environmental Considerations</w:t>
        </w:r>
        <w:r w:rsidR="00FE2426">
          <w:rPr>
            <w:noProof/>
            <w:webHidden/>
          </w:rPr>
          <w:tab/>
        </w:r>
        <w:r w:rsidR="00FE2426">
          <w:rPr>
            <w:noProof/>
            <w:webHidden/>
          </w:rPr>
          <w:fldChar w:fldCharType="begin"/>
        </w:r>
        <w:r w:rsidR="00FE2426">
          <w:rPr>
            <w:noProof/>
            <w:webHidden/>
          </w:rPr>
          <w:instrText xml:space="preserve"> PAGEREF _Toc500160065 \h </w:instrText>
        </w:r>
        <w:r w:rsidR="00FE2426">
          <w:rPr>
            <w:noProof/>
            <w:webHidden/>
          </w:rPr>
        </w:r>
        <w:r w:rsidR="00FE2426">
          <w:rPr>
            <w:noProof/>
            <w:webHidden/>
          </w:rPr>
          <w:fldChar w:fldCharType="separate"/>
        </w:r>
        <w:r w:rsidR="00FE2426">
          <w:rPr>
            <w:noProof/>
            <w:webHidden/>
          </w:rPr>
          <w:t>1</w:t>
        </w:r>
        <w:r w:rsidR="00FE2426">
          <w:rPr>
            <w:noProof/>
            <w:webHidden/>
          </w:rPr>
          <w:fldChar w:fldCharType="end"/>
        </w:r>
      </w:hyperlink>
    </w:p>
    <w:p w14:paraId="0C1A51D6" w14:textId="193A93CA" w:rsidR="00FE2426" w:rsidRDefault="00D24A09">
      <w:pPr>
        <w:pStyle w:val="TOC3"/>
        <w:tabs>
          <w:tab w:val="left" w:pos="880"/>
          <w:tab w:val="right" w:leader="dot" w:pos="9350"/>
        </w:tabs>
        <w:rPr>
          <w:rFonts w:asciiTheme="minorHAnsi" w:eastAsiaTheme="minorEastAsia" w:hAnsiTheme="minorHAnsi" w:cstheme="minorBidi"/>
          <w:noProof/>
          <w:sz w:val="22"/>
          <w:szCs w:val="22"/>
        </w:rPr>
      </w:pPr>
      <w:hyperlink w:anchor="_Toc500160066" w:history="1">
        <w:r w:rsidR="00FE2426" w:rsidRPr="00E114E2">
          <w:rPr>
            <w:rStyle w:val="Hyperlink"/>
            <w:noProof/>
          </w:rPr>
          <w:t>10.1</w:t>
        </w:r>
        <w:r w:rsidR="00FE2426">
          <w:rPr>
            <w:rFonts w:asciiTheme="minorHAnsi" w:eastAsiaTheme="minorEastAsia" w:hAnsiTheme="minorHAnsi" w:cstheme="minorBidi"/>
            <w:noProof/>
            <w:sz w:val="22"/>
            <w:szCs w:val="22"/>
          </w:rPr>
          <w:tab/>
        </w:r>
        <w:r w:rsidR="00FE2426" w:rsidRPr="00E114E2">
          <w:rPr>
            <w:rStyle w:val="Hyperlink"/>
            <w:noProof/>
          </w:rPr>
          <w:t>Wetlands and other surface waters</w:t>
        </w:r>
        <w:r w:rsidR="00FE2426">
          <w:rPr>
            <w:noProof/>
            <w:webHidden/>
          </w:rPr>
          <w:tab/>
        </w:r>
        <w:r w:rsidR="00FE2426">
          <w:rPr>
            <w:noProof/>
            <w:webHidden/>
          </w:rPr>
          <w:fldChar w:fldCharType="begin"/>
        </w:r>
        <w:r w:rsidR="00FE2426">
          <w:rPr>
            <w:noProof/>
            <w:webHidden/>
          </w:rPr>
          <w:instrText xml:space="preserve"> PAGEREF _Toc500160066 \h </w:instrText>
        </w:r>
        <w:r w:rsidR="00FE2426">
          <w:rPr>
            <w:noProof/>
            <w:webHidden/>
          </w:rPr>
        </w:r>
        <w:r w:rsidR="00FE2426">
          <w:rPr>
            <w:noProof/>
            <w:webHidden/>
          </w:rPr>
          <w:fldChar w:fldCharType="separate"/>
        </w:r>
        <w:r w:rsidR="00FE2426">
          <w:rPr>
            <w:noProof/>
            <w:webHidden/>
          </w:rPr>
          <w:t>1</w:t>
        </w:r>
        <w:r w:rsidR="00FE2426">
          <w:rPr>
            <w:noProof/>
            <w:webHidden/>
          </w:rPr>
          <w:fldChar w:fldCharType="end"/>
        </w:r>
      </w:hyperlink>
    </w:p>
    <w:p w14:paraId="68C230B8" w14:textId="7004F90B" w:rsidR="00FE2426" w:rsidRDefault="00D24A09">
      <w:pPr>
        <w:pStyle w:val="TOC3"/>
        <w:tabs>
          <w:tab w:val="left" w:pos="880"/>
          <w:tab w:val="right" w:leader="dot" w:pos="9350"/>
        </w:tabs>
        <w:rPr>
          <w:rFonts w:asciiTheme="minorHAnsi" w:eastAsiaTheme="minorEastAsia" w:hAnsiTheme="minorHAnsi" w:cstheme="minorBidi"/>
          <w:noProof/>
          <w:sz w:val="22"/>
          <w:szCs w:val="22"/>
        </w:rPr>
      </w:pPr>
      <w:hyperlink w:anchor="_Toc500160067" w:history="1">
        <w:r w:rsidR="00FE2426" w:rsidRPr="00E114E2">
          <w:rPr>
            <w:rStyle w:val="Hyperlink"/>
            <w:noProof/>
          </w:rPr>
          <w:t>10.2</w:t>
        </w:r>
        <w:r w:rsidR="00FE2426">
          <w:rPr>
            <w:rFonts w:asciiTheme="minorHAnsi" w:eastAsiaTheme="minorEastAsia" w:hAnsiTheme="minorHAnsi" w:cstheme="minorBidi"/>
            <w:noProof/>
            <w:sz w:val="22"/>
            <w:szCs w:val="22"/>
          </w:rPr>
          <w:tab/>
        </w:r>
        <w:r w:rsidR="00FE2426" w:rsidRPr="00E114E2">
          <w:rPr>
            <w:rStyle w:val="Hyperlink"/>
            <w:noProof/>
          </w:rPr>
          <w:t>Environmental Criteria</w:t>
        </w:r>
        <w:r w:rsidR="00FE2426">
          <w:rPr>
            <w:noProof/>
            <w:webHidden/>
          </w:rPr>
          <w:tab/>
        </w:r>
        <w:r w:rsidR="00FE2426">
          <w:rPr>
            <w:noProof/>
            <w:webHidden/>
          </w:rPr>
          <w:fldChar w:fldCharType="begin"/>
        </w:r>
        <w:r w:rsidR="00FE2426">
          <w:rPr>
            <w:noProof/>
            <w:webHidden/>
          </w:rPr>
          <w:instrText xml:space="preserve"> PAGEREF _Toc500160067 \h </w:instrText>
        </w:r>
        <w:r w:rsidR="00FE2426">
          <w:rPr>
            <w:noProof/>
            <w:webHidden/>
          </w:rPr>
        </w:r>
        <w:r w:rsidR="00FE2426">
          <w:rPr>
            <w:noProof/>
            <w:webHidden/>
          </w:rPr>
          <w:fldChar w:fldCharType="separate"/>
        </w:r>
        <w:r w:rsidR="00FE2426">
          <w:rPr>
            <w:noProof/>
            <w:webHidden/>
          </w:rPr>
          <w:t>2</w:t>
        </w:r>
        <w:r w:rsidR="00FE2426">
          <w:rPr>
            <w:noProof/>
            <w:webHidden/>
          </w:rPr>
          <w:fldChar w:fldCharType="end"/>
        </w:r>
      </w:hyperlink>
    </w:p>
    <w:p w14:paraId="7CD3E299" w14:textId="7DAB9062" w:rsidR="00FE2426" w:rsidRDefault="00D24A09">
      <w:pPr>
        <w:pStyle w:val="TOC3"/>
        <w:tabs>
          <w:tab w:val="left" w:pos="880"/>
          <w:tab w:val="right" w:leader="dot" w:pos="9350"/>
        </w:tabs>
        <w:rPr>
          <w:rFonts w:asciiTheme="minorHAnsi" w:eastAsiaTheme="minorEastAsia" w:hAnsiTheme="minorHAnsi" w:cstheme="minorBidi"/>
          <w:noProof/>
          <w:sz w:val="22"/>
          <w:szCs w:val="22"/>
        </w:rPr>
      </w:pPr>
      <w:hyperlink w:anchor="_Toc500160068" w:history="1">
        <w:r w:rsidR="00FE2426" w:rsidRPr="00E114E2">
          <w:rPr>
            <w:rStyle w:val="Hyperlink"/>
            <w:noProof/>
          </w:rPr>
          <w:t>10.3</w:t>
        </w:r>
        <w:r w:rsidR="00FE2426">
          <w:rPr>
            <w:rFonts w:asciiTheme="minorHAnsi" w:eastAsiaTheme="minorEastAsia" w:hAnsiTheme="minorHAnsi" w:cstheme="minorBidi"/>
            <w:noProof/>
            <w:sz w:val="22"/>
            <w:szCs w:val="22"/>
          </w:rPr>
          <w:tab/>
        </w:r>
        <w:r w:rsidR="00FE2426" w:rsidRPr="00E114E2">
          <w:rPr>
            <w:rStyle w:val="Hyperlink"/>
            <w:noProof/>
          </w:rPr>
          <w:t>Mitigation</w:t>
        </w:r>
        <w:r w:rsidR="00FE2426">
          <w:rPr>
            <w:noProof/>
            <w:webHidden/>
          </w:rPr>
          <w:tab/>
        </w:r>
        <w:r w:rsidR="00FE2426">
          <w:rPr>
            <w:noProof/>
            <w:webHidden/>
          </w:rPr>
          <w:fldChar w:fldCharType="begin"/>
        </w:r>
        <w:r w:rsidR="00FE2426">
          <w:rPr>
            <w:noProof/>
            <w:webHidden/>
          </w:rPr>
          <w:instrText xml:space="preserve"> PAGEREF _Toc500160068 \h </w:instrText>
        </w:r>
        <w:r w:rsidR="00FE2426">
          <w:rPr>
            <w:noProof/>
            <w:webHidden/>
          </w:rPr>
        </w:r>
        <w:r w:rsidR="00FE2426">
          <w:rPr>
            <w:noProof/>
            <w:webHidden/>
          </w:rPr>
          <w:fldChar w:fldCharType="separate"/>
        </w:r>
        <w:r w:rsidR="00FE2426">
          <w:rPr>
            <w:noProof/>
            <w:webHidden/>
          </w:rPr>
          <w:t>27</w:t>
        </w:r>
        <w:r w:rsidR="00FE2426">
          <w:rPr>
            <w:noProof/>
            <w:webHidden/>
          </w:rPr>
          <w:fldChar w:fldCharType="end"/>
        </w:r>
      </w:hyperlink>
    </w:p>
    <w:p w14:paraId="67A90D07" w14:textId="1810A41F" w:rsidR="00FE2426" w:rsidRDefault="00D24A09">
      <w:pPr>
        <w:pStyle w:val="TOC1"/>
        <w:tabs>
          <w:tab w:val="right" w:leader="dot" w:pos="9350"/>
        </w:tabs>
        <w:rPr>
          <w:rFonts w:asciiTheme="minorHAnsi" w:eastAsiaTheme="minorEastAsia" w:hAnsiTheme="minorHAnsi" w:cstheme="minorBidi"/>
          <w:b w:val="0"/>
          <w:caps w:val="0"/>
          <w:noProof/>
          <w:sz w:val="22"/>
          <w:szCs w:val="22"/>
        </w:rPr>
      </w:pPr>
      <w:hyperlink w:anchor="_Toc500160069" w:history="1">
        <w:r w:rsidR="00FE2426" w:rsidRPr="00E114E2">
          <w:rPr>
            <w:rStyle w:val="Hyperlink"/>
            <w:noProof/>
          </w:rPr>
          <w:t>PART IV -- EROSION AND SEDIMENT CONTROL</w:t>
        </w:r>
        <w:r w:rsidR="00FE2426">
          <w:rPr>
            <w:noProof/>
            <w:webHidden/>
          </w:rPr>
          <w:tab/>
        </w:r>
        <w:r w:rsidR="00FE2426">
          <w:rPr>
            <w:noProof/>
            <w:webHidden/>
          </w:rPr>
          <w:fldChar w:fldCharType="begin"/>
        </w:r>
        <w:r w:rsidR="00FE2426">
          <w:rPr>
            <w:noProof/>
            <w:webHidden/>
          </w:rPr>
          <w:instrText xml:space="preserve"> PAGEREF _Toc500160069 \h </w:instrText>
        </w:r>
        <w:r w:rsidR="00FE2426">
          <w:rPr>
            <w:noProof/>
            <w:webHidden/>
          </w:rPr>
        </w:r>
        <w:r w:rsidR="00FE2426">
          <w:rPr>
            <w:noProof/>
            <w:webHidden/>
          </w:rPr>
          <w:fldChar w:fldCharType="separate"/>
        </w:r>
        <w:r w:rsidR="00FE2426">
          <w:rPr>
            <w:noProof/>
            <w:webHidden/>
          </w:rPr>
          <w:t>1</w:t>
        </w:r>
        <w:r w:rsidR="00FE2426">
          <w:rPr>
            <w:noProof/>
            <w:webHidden/>
          </w:rPr>
          <w:fldChar w:fldCharType="end"/>
        </w:r>
      </w:hyperlink>
    </w:p>
    <w:p w14:paraId="5B65B2B6" w14:textId="60EE6C89" w:rsidR="00FE2426" w:rsidRDefault="00D24A09">
      <w:pPr>
        <w:pStyle w:val="TOC2"/>
        <w:tabs>
          <w:tab w:val="left" w:pos="660"/>
          <w:tab w:val="right" w:leader="dot" w:pos="9350"/>
        </w:tabs>
        <w:rPr>
          <w:rFonts w:asciiTheme="minorHAnsi" w:eastAsiaTheme="minorEastAsia" w:hAnsiTheme="minorHAnsi" w:cstheme="minorBidi"/>
          <w:b w:val="0"/>
          <w:noProof/>
          <w:sz w:val="22"/>
          <w:szCs w:val="22"/>
        </w:rPr>
      </w:pPr>
      <w:hyperlink w:anchor="_Toc500160070" w:history="1">
        <w:r w:rsidR="00FE2426" w:rsidRPr="00E114E2">
          <w:rPr>
            <w:rStyle w:val="Hyperlink"/>
            <w:noProof/>
          </w:rPr>
          <w:t>11.0</w:t>
        </w:r>
        <w:r w:rsidR="00FE2426">
          <w:rPr>
            <w:rFonts w:asciiTheme="minorHAnsi" w:eastAsiaTheme="minorEastAsia" w:hAnsiTheme="minorHAnsi" w:cstheme="minorBidi"/>
            <w:b w:val="0"/>
            <w:noProof/>
            <w:sz w:val="22"/>
            <w:szCs w:val="22"/>
          </w:rPr>
          <w:tab/>
        </w:r>
        <w:r w:rsidR="00FE2426" w:rsidRPr="00E114E2">
          <w:rPr>
            <w:rStyle w:val="Hyperlink"/>
            <w:noProof/>
          </w:rPr>
          <w:t>Erosion and Sediment Control</w:t>
        </w:r>
        <w:r w:rsidR="00FE2426">
          <w:rPr>
            <w:noProof/>
            <w:webHidden/>
          </w:rPr>
          <w:tab/>
        </w:r>
        <w:r w:rsidR="00FE2426">
          <w:rPr>
            <w:noProof/>
            <w:webHidden/>
          </w:rPr>
          <w:fldChar w:fldCharType="begin"/>
        </w:r>
        <w:r w:rsidR="00FE2426">
          <w:rPr>
            <w:noProof/>
            <w:webHidden/>
          </w:rPr>
          <w:instrText xml:space="preserve"> PAGEREF _Toc500160070 \h </w:instrText>
        </w:r>
        <w:r w:rsidR="00FE2426">
          <w:rPr>
            <w:noProof/>
            <w:webHidden/>
          </w:rPr>
        </w:r>
        <w:r w:rsidR="00FE2426">
          <w:rPr>
            <w:noProof/>
            <w:webHidden/>
          </w:rPr>
          <w:fldChar w:fldCharType="separate"/>
        </w:r>
        <w:r w:rsidR="00FE2426">
          <w:rPr>
            <w:noProof/>
            <w:webHidden/>
          </w:rPr>
          <w:t>1</w:t>
        </w:r>
        <w:r w:rsidR="00FE2426">
          <w:rPr>
            <w:noProof/>
            <w:webHidden/>
          </w:rPr>
          <w:fldChar w:fldCharType="end"/>
        </w:r>
      </w:hyperlink>
    </w:p>
    <w:p w14:paraId="6785E2E8" w14:textId="2C9B4627" w:rsidR="00FE2426" w:rsidRDefault="00D24A09">
      <w:pPr>
        <w:pStyle w:val="TOC3"/>
        <w:tabs>
          <w:tab w:val="left" w:pos="880"/>
          <w:tab w:val="right" w:leader="dot" w:pos="9350"/>
        </w:tabs>
        <w:rPr>
          <w:rFonts w:asciiTheme="minorHAnsi" w:eastAsiaTheme="minorEastAsia" w:hAnsiTheme="minorHAnsi" w:cstheme="minorBidi"/>
          <w:noProof/>
          <w:sz w:val="22"/>
          <w:szCs w:val="22"/>
        </w:rPr>
      </w:pPr>
      <w:hyperlink w:anchor="_Toc500160071" w:history="1">
        <w:r w:rsidR="00FE2426" w:rsidRPr="00E114E2">
          <w:rPr>
            <w:rStyle w:val="Hyperlink"/>
            <w:noProof/>
          </w:rPr>
          <w:t>11.1</w:t>
        </w:r>
        <w:r w:rsidR="00FE2426">
          <w:rPr>
            <w:rFonts w:asciiTheme="minorHAnsi" w:eastAsiaTheme="minorEastAsia" w:hAnsiTheme="minorHAnsi" w:cstheme="minorBidi"/>
            <w:noProof/>
            <w:sz w:val="22"/>
            <w:szCs w:val="22"/>
          </w:rPr>
          <w:tab/>
        </w:r>
        <w:r w:rsidR="00FE2426" w:rsidRPr="00E114E2">
          <w:rPr>
            <w:rStyle w:val="Hyperlink"/>
            <w:noProof/>
          </w:rPr>
          <w:t>Overview</w:t>
        </w:r>
        <w:r w:rsidR="00FE2426">
          <w:rPr>
            <w:noProof/>
            <w:webHidden/>
          </w:rPr>
          <w:tab/>
        </w:r>
        <w:r w:rsidR="00FE2426">
          <w:rPr>
            <w:noProof/>
            <w:webHidden/>
          </w:rPr>
          <w:fldChar w:fldCharType="begin"/>
        </w:r>
        <w:r w:rsidR="00FE2426">
          <w:rPr>
            <w:noProof/>
            <w:webHidden/>
          </w:rPr>
          <w:instrText xml:space="preserve"> PAGEREF _Toc500160071 \h </w:instrText>
        </w:r>
        <w:r w:rsidR="00FE2426">
          <w:rPr>
            <w:noProof/>
            <w:webHidden/>
          </w:rPr>
        </w:r>
        <w:r w:rsidR="00FE2426">
          <w:rPr>
            <w:noProof/>
            <w:webHidden/>
          </w:rPr>
          <w:fldChar w:fldCharType="separate"/>
        </w:r>
        <w:r w:rsidR="00FE2426">
          <w:rPr>
            <w:noProof/>
            <w:webHidden/>
          </w:rPr>
          <w:t>1</w:t>
        </w:r>
        <w:r w:rsidR="00FE2426">
          <w:rPr>
            <w:noProof/>
            <w:webHidden/>
          </w:rPr>
          <w:fldChar w:fldCharType="end"/>
        </w:r>
      </w:hyperlink>
    </w:p>
    <w:p w14:paraId="165EC29D" w14:textId="4C529714" w:rsidR="00FE2426" w:rsidRDefault="00D24A09">
      <w:pPr>
        <w:pStyle w:val="TOC3"/>
        <w:tabs>
          <w:tab w:val="left" w:pos="880"/>
          <w:tab w:val="right" w:leader="dot" w:pos="9350"/>
        </w:tabs>
        <w:rPr>
          <w:rFonts w:asciiTheme="minorHAnsi" w:eastAsiaTheme="minorEastAsia" w:hAnsiTheme="minorHAnsi" w:cstheme="minorBidi"/>
          <w:noProof/>
          <w:sz w:val="22"/>
          <w:szCs w:val="22"/>
        </w:rPr>
      </w:pPr>
      <w:hyperlink w:anchor="_Toc500160072" w:history="1">
        <w:r w:rsidR="00FE2426" w:rsidRPr="00E114E2">
          <w:rPr>
            <w:rStyle w:val="Hyperlink"/>
            <w:noProof/>
          </w:rPr>
          <w:t>11.2</w:t>
        </w:r>
        <w:r w:rsidR="00FE2426">
          <w:rPr>
            <w:rFonts w:asciiTheme="minorHAnsi" w:eastAsiaTheme="minorEastAsia" w:hAnsiTheme="minorHAnsi" w:cstheme="minorBidi"/>
            <w:noProof/>
            <w:sz w:val="22"/>
            <w:szCs w:val="22"/>
          </w:rPr>
          <w:tab/>
        </w:r>
        <w:r w:rsidR="00FE2426" w:rsidRPr="00E114E2">
          <w:rPr>
            <w:rStyle w:val="Hyperlink"/>
            <w:noProof/>
          </w:rPr>
          <w:t>Development of an Erosion and Sediment Control Plan</w:t>
        </w:r>
        <w:r w:rsidR="00FE2426">
          <w:rPr>
            <w:noProof/>
            <w:webHidden/>
          </w:rPr>
          <w:tab/>
        </w:r>
        <w:r w:rsidR="00FE2426">
          <w:rPr>
            <w:noProof/>
            <w:webHidden/>
          </w:rPr>
          <w:fldChar w:fldCharType="begin"/>
        </w:r>
        <w:r w:rsidR="00FE2426">
          <w:rPr>
            <w:noProof/>
            <w:webHidden/>
          </w:rPr>
          <w:instrText xml:space="preserve"> PAGEREF _Toc500160072 \h </w:instrText>
        </w:r>
        <w:r w:rsidR="00FE2426">
          <w:rPr>
            <w:noProof/>
            <w:webHidden/>
          </w:rPr>
        </w:r>
        <w:r w:rsidR="00FE2426">
          <w:rPr>
            <w:noProof/>
            <w:webHidden/>
          </w:rPr>
          <w:fldChar w:fldCharType="separate"/>
        </w:r>
        <w:r w:rsidR="00FE2426">
          <w:rPr>
            <w:noProof/>
            <w:webHidden/>
          </w:rPr>
          <w:t>2</w:t>
        </w:r>
        <w:r w:rsidR="00FE2426">
          <w:rPr>
            <w:noProof/>
            <w:webHidden/>
          </w:rPr>
          <w:fldChar w:fldCharType="end"/>
        </w:r>
      </w:hyperlink>
    </w:p>
    <w:p w14:paraId="4C5CBCD4" w14:textId="18218EBD" w:rsidR="00FE2426" w:rsidRDefault="00D24A09">
      <w:pPr>
        <w:pStyle w:val="TOC3"/>
        <w:tabs>
          <w:tab w:val="left" w:pos="880"/>
          <w:tab w:val="right" w:leader="dot" w:pos="9350"/>
        </w:tabs>
        <w:rPr>
          <w:rFonts w:asciiTheme="minorHAnsi" w:eastAsiaTheme="minorEastAsia" w:hAnsiTheme="minorHAnsi" w:cstheme="minorBidi"/>
          <w:noProof/>
          <w:sz w:val="22"/>
          <w:szCs w:val="22"/>
        </w:rPr>
      </w:pPr>
      <w:hyperlink w:anchor="_Toc500160073" w:history="1">
        <w:r w:rsidR="00FE2426" w:rsidRPr="00E114E2">
          <w:rPr>
            <w:rStyle w:val="Hyperlink"/>
            <w:noProof/>
          </w:rPr>
          <w:t>11.3</w:t>
        </w:r>
        <w:r w:rsidR="00FE2426">
          <w:rPr>
            <w:rFonts w:asciiTheme="minorHAnsi" w:eastAsiaTheme="minorEastAsia" w:hAnsiTheme="minorHAnsi" w:cstheme="minorBidi"/>
            <w:noProof/>
            <w:sz w:val="22"/>
            <w:szCs w:val="22"/>
          </w:rPr>
          <w:tab/>
        </w:r>
        <w:r w:rsidR="00FE2426" w:rsidRPr="00E114E2">
          <w:rPr>
            <w:rStyle w:val="Hyperlink"/>
            <w:noProof/>
          </w:rPr>
          <w:t>Development of a Stormwater Pollution Prevention Plan (SWPPP) for NPDES Requirements</w:t>
        </w:r>
        <w:r w:rsidR="00FE2426">
          <w:rPr>
            <w:noProof/>
            <w:webHidden/>
          </w:rPr>
          <w:tab/>
        </w:r>
        <w:r w:rsidR="00FE2426">
          <w:rPr>
            <w:noProof/>
            <w:webHidden/>
          </w:rPr>
          <w:fldChar w:fldCharType="begin"/>
        </w:r>
        <w:r w:rsidR="00FE2426">
          <w:rPr>
            <w:noProof/>
            <w:webHidden/>
          </w:rPr>
          <w:instrText xml:space="preserve"> PAGEREF _Toc500160073 \h </w:instrText>
        </w:r>
        <w:r w:rsidR="00FE2426">
          <w:rPr>
            <w:noProof/>
            <w:webHidden/>
          </w:rPr>
        </w:r>
        <w:r w:rsidR="00FE2426">
          <w:rPr>
            <w:noProof/>
            <w:webHidden/>
          </w:rPr>
          <w:fldChar w:fldCharType="separate"/>
        </w:r>
        <w:r w:rsidR="00FE2426">
          <w:rPr>
            <w:noProof/>
            <w:webHidden/>
          </w:rPr>
          <w:t>2</w:t>
        </w:r>
        <w:r w:rsidR="00FE2426">
          <w:rPr>
            <w:noProof/>
            <w:webHidden/>
          </w:rPr>
          <w:fldChar w:fldCharType="end"/>
        </w:r>
      </w:hyperlink>
    </w:p>
    <w:p w14:paraId="1CC4E8E9" w14:textId="66F208E4" w:rsidR="00FE2426" w:rsidRDefault="00D24A09">
      <w:pPr>
        <w:pStyle w:val="TOC3"/>
        <w:tabs>
          <w:tab w:val="left" w:pos="880"/>
          <w:tab w:val="right" w:leader="dot" w:pos="9350"/>
        </w:tabs>
        <w:rPr>
          <w:rFonts w:asciiTheme="minorHAnsi" w:eastAsiaTheme="minorEastAsia" w:hAnsiTheme="minorHAnsi" w:cstheme="minorBidi"/>
          <w:noProof/>
          <w:sz w:val="22"/>
          <w:szCs w:val="22"/>
        </w:rPr>
      </w:pPr>
      <w:hyperlink w:anchor="_Toc500160074" w:history="1">
        <w:r w:rsidR="00FE2426" w:rsidRPr="00E114E2">
          <w:rPr>
            <w:rStyle w:val="Hyperlink"/>
            <w:noProof/>
          </w:rPr>
          <w:t>11.4</w:t>
        </w:r>
        <w:r w:rsidR="00FE2426">
          <w:rPr>
            <w:rFonts w:asciiTheme="minorHAnsi" w:eastAsiaTheme="minorEastAsia" w:hAnsiTheme="minorHAnsi" w:cstheme="minorBidi"/>
            <w:noProof/>
            <w:sz w:val="22"/>
            <w:szCs w:val="22"/>
          </w:rPr>
          <w:tab/>
        </w:r>
        <w:r w:rsidR="00FE2426" w:rsidRPr="00E114E2">
          <w:rPr>
            <w:rStyle w:val="Hyperlink"/>
            <w:noProof/>
          </w:rPr>
          <w:t>Sediment Sump Design Example</w:t>
        </w:r>
        <w:r w:rsidR="00FE2426">
          <w:rPr>
            <w:noProof/>
            <w:webHidden/>
          </w:rPr>
          <w:tab/>
        </w:r>
        <w:r w:rsidR="00FE2426">
          <w:rPr>
            <w:noProof/>
            <w:webHidden/>
          </w:rPr>
          <w:fldChar w:fldCharType="begin"/>
        </w:r>
        <w:r w:rsidR="00FE2426">
          <w:rPr>
            <w:noProof/>
            <w:webHidden/>
          </w:rPr>
          <w:instrText xml:space="preserve"> PAGEREF _Toc500160074 \h </w:instrText>
        </w:r>
        <w:r w:rsidR="00FE2426">
          <w:rPr>
            <w:noProof/>
            <w:webHidden/>
          </w:rPr>
        </w:r>
        <w:r w:rsidR="00FE2426">
          <w:rPr>
            <w:noProof/>
            <w:webHidden/>
          </w:rPr>
          <w:fldChar w:fldCharType="separate"/>
        </w:r>
        <w:r w:rsidR="00FE2426">
          <w:rPr>
            <w:noProof/>
            <w:webHidden/>
          </w:rPr>
          <w:t>6</w:t>
        </w:r>
        <w:r w:rsidR="00FE2426">
          <w:rPr>
            <w:noProof/>
            <w:webHidden/>
          </w:rPr>
          <w:fldChar w:fldCharType="end"/>
        </w:r>
      </w:hyperlink>
    </w:p>
    <w:p w14:paraId="4927E898" w14:textId="2636AA05" w:rsidR="00FE2426" w:rsidRDefault="00D24A09">
      <w:pPr>
        <w:pStyle w:val="TOC1"/>
        <w:tabs>
          <w:tab w:val="right" w:leader="dot" w:pos="9350"/>
        </w:tabs>
        <w:rPr>
          <w:rFonts w:asciiTheme="minorHAnsi" w:eastAsiaTheme="minorEastAsia" w:hAnsiTheme="minorHAnsi" w:cstheme="minorBidi"/>
          <w:b w:val="0"/>
          <w:caps w:val="0"/>
          <w:noProof/>
          <w:sz w:val="22"/>
          <w:szCs w:val="22"/>
        </w:rPr>
      </w:pPr>
      <w:hyperlink w:anchor="_Toc500160075" w:history="1">
        <w:r w:rsidR="00FE2426" w:rsidRPr="00E114E2">
          <w:rPr>
            <w:rStyle w:val="Hyperlink"/>
            <w:noProof/>
          </w:rPr>
          <w:t>PART V – OPERATION AND MAINTENANCE-SPECIFIC REQUIREMENTS</w:t>
        </w:r>
        <w:r w:rsidR="00FE2426">
          <w:rPr>
            <w:noProof/>
            <w:webHidden/>
          </w:rPr>
          <w:tab/>
        </w:r>
        <w:r w:rsidR="00FE2426">
          <w:rPr>
            <w:noProof/>
            <w:webHidden/>
          </w:rPr>
          <w:fldChar w:fldCharType="begin"/>
        </w:r>
        <w:r w:rsidR="00FE2426">
          <w:rPr>
            <w:noProof/>
            <w:webHidden/>
          </w:rPr>
          <w:instrText xml:space="preserve"> PAGEREF _Toc500160075 \h </w:instrText>
        </w:r>
        <w:r w:rsidR="00FE2426">
          <w:rPr>
            <w:noProof/>
            <w:webHidden/>
          </w:rPr>
        </w:r>
        <w:r w:rsidR="00FE2426">
          <w:rPr>
            <w:noProof/>
            <w:webHidden/>
          </w:rPr>
          <w:fldChar w:fldCharType="separate"/>
        </w:r>
        <w:r w:rsidR="00FE2426">
          <w:rPr>
            <w:noProof/>
            <w:webHidden/>
          </w:rPr>
          <w:t>1</w:t>
        </w:r>
        <w:r w:rsidR="00FE2426">
          <w:rPr>
            <w:noProof/>
            <w:webHidden/>
          </w:rPr>
          <w:fldChar w:fldCharType="end"/>
        </w:r>
      </w:hyperlink>
    </w:p>
    <w:p w14:paraId="1B12E0AB" w14:textId="72E099F4" w:rsidR="00FE2426" w:rsidRDefault="00D24A09">
      <w:pPr>
        <w:pStyle w:val="TOC2"/>
        <w:tabs>
          <w:tab w:val="left" w:pos="660"/>
          <w:tab w:val="right" w:leader="dot" w:pos="9350"/>
        </w:tabs>
        <w:rPr>
          <w:rFonts w:asciiTheme="minorHAnsi" w:eastAsiaTheme="minorEastAsia" w:hAnsiTheme="minorHAnsi" w:cstheme="minorBidi"/>
          <w:b w:val="0"/>
          <w:noProof/>
          <w:sz w:val="22"/>
          <w:szCs w:val="22"/>
        </w:rPr>
      </w:pPr>
      <w:hyperlink w:anchor="_Toc500160076" w:history="1">
        <w:r w:rsidR="00FE2426" w:rsidRPr="00E114E2">
          <w:rPr>
            <w:rStyle w:val="Hyperlink"/>
            <w:noProof/>
          </w:rPr>
          <w:t>12.0</w:t>
        </w:r>
        <w:r w:rsidR="00FE2426">
          <w:rPr>
            <w:rFonts w:asciiTheme="minorHAnsi" w:eastAsiaTheme="minorEastAsia" w:hAnsiTheme="minorHAnsi" w:cstheme="minorBidi"/>
            <w:b w:val="0"/>
            <w:noProof/>
            <w:sz w:val="22"/>
            <w:szCs w:val="22"/>
          </w:rPr>
          <w:tab/>
        </w:r>
        <w:r w:rsidR="00FE2426" w:rsidRPr="00E114E2">
          <w:rPr>
            <w:rStyle w:val="Hyperlink"/>
            <w:noProof/>
          </w:rPr>
          <w:t>Operation and Maintenance Requirements</w:t>
        </w:r>
        <w:r w:rsidR="00FE2426">
          <w:rPr>
            <w:noProof/>
            <w:webHidden/>
          </w:rPr>
          <w:tab/>
        </w:r>
        <w:r w:rsidR="00FE2426">
          <w:rPr>
            <w:noProof/>
            <w:webHidden/>
          </w:rPr>
          <w:fldChar w:fldCharType="begin"/>
        </w:r>
        <w:r w:rsidR="00FE2426">
          <w:rPr>
            <w:noProof/>
            <w:webHidden/>
          </w:rPr>
          <w:instrText xml:space="preserve"> PAGEREF _Toc500160076 \h </w:instrText>
        </w:r>
        <w:r w:rsidR="00FE2426">
          <w:rPr>
            <w:noProof/>
            <w:webHidden/>
          </w:rPr>
        </w:r>
        <w:r w:rsidR="00FE2426">
          <w:rPr>
            <w:noProof/>
            <w:webHidden/>
          </w:rPr>
          <w:fldChar w:fldCharType="separate"/>
        </w:r>
        <w:r w:rsidR="00FE2426">
          <w:rPr>
            <w:noProof/>
            <w:webHidden/>
          </w:rPr>
          <w:t>1</w:t>
        </w:r>
        <w:r w:rsidR="00FE2426">
          <w:rPr>
            <w:noProof/>
            <w:webHidden/>
          </w:rPr>
          <w:fldChar w:fldCharType="end"/>
        </w:r>
      </w:hyperlink>
    </w:p>
    <w:p w14:paraId="3E41C49B" w14:textId="3BC25663" w:rsidR="00FE2426" w:rsidRDefault="00D24A09">
      <w:pPr>
        <w:pStyle w:val="TOC3"/>
        <w:tabs>
          <w:tab w:val="left" w:pos="880"/>
          <w:tab w:val="right" w:leader="dot" w:pos="9350"/>
        </w:tabs>
        <w:rPr>
          <w:rFonts w:asciiTheme="minorHAnsi" w:eastAsiaTheme="minorEastAsia" w:hAnsiTheme="minorHAnsi" w:cstheme="minorBidi"/>
          <w:noProof/>
          <w:sz w:val="22"/>
          <w:szCs w:val="22"/>
        </w:rPr>
      </w:pPr>
      <w:hyperlink w:anchor="_Toc500160077" w:history="1">
        <w:r w:rsidR="00FE2426" w:rsidRPr="00E114E2">
          <w:rPr>
            <w:rStyle w:val="Hyperlink"/>
            <w:noProof/>
          </w:rPr>
          <w:t>12.1</w:t>
        </w:r>
        <w:r w:rsidR="00FE2426">
          <w:rPr>
            <w:rFonts w:asciiTheme="minorHAnsi" w:eastAsiaTheme="minorEastAsia" w:hAnsiTheme="minorHAnsi" w:cstheme="minorBidi"/>
            <w:noProof/>
            <w:sz w:val="22"/>
            <w:szCs w:val="22"/>
          </w:rPr>
          <w:tab/>
        </w:r>
        <w:r w:rsidR="00FE2426" w:rsidRPr="00E114E2">
          <w:rPr>
            <w:rStyle w:val="Hyperlink"/>
            <w:noProof/>
          </w:rPr>
          <w:t>Responsibilities</w:t>
        </w:r>
        <w:r w:rsidR="00FE2426">
          <w:rPr>
            <w:noProof/>
            <w:webHidden/>
          </w:rPr>
          <w:tab/>
        </w:r>
        <w:r w:rsidR="00FE2426">
          <w:rPr>
            <w:noProof/>
            <w:webHidden/>
          </w:rPr>
          <w:fldChar w:fldCharType="begin"/>
        </w:r>
        <w:r w:rsidR="00FE2426">
          <w:rPr>
            <w:noProof/>
            <w:webHidden/>
          </w:rPr>
          <w:instrText xml:space="preserve"> PAGEREF _Toc500160077 \h </w:instrText>
        </w:r>
        <w:r w:rsidR="00FE2426">
          <w:rPr>
            <w:noProof/>
            <w:webHidden/>
          </w:rPr>
        </w:r>
        <w:r w:rsidR="00FE2426">
          <w:rPr>
            <w:noProof/>
            <w:webHidden/>
          </w:rPr>
          <w:fldChar w:fldCharType="separate"/>
        </w:r>
        <w:r w:rsidR="00FE2426">
          <w:rPr>
            <w:noProof/>
            <w:webHidden/>
          </w:rPr>
          <w:t>1</w:t>
        </w:r>
        <w:r w:rsidR="00FE2426">
          <w:rPr>
            <w:noProof/>
            <w:webHidden/>
          </w:rPr>
          <w:fldChar w:fldCharType="end"/>
        </w:r>
      </w:hyperlink>
    </w:p>
    <w:p w14:paraId="7C2048E5" w14:textId="4EF57B03" w:rsidR="00FE2426" w:rsidRDefault="00D24A09">
      <w:pPr>
        <w:pStyle w:val="TOC3"/>
        <w:tabs>
          <w:tab w:val="left" w:pos="880"/>
          <w:tab w:val="right" w:leader="dot" w:pos="9350"/>
        </w:tabs>
        <w:rPr>
          <w:rFonts w:asciiTheme="minorHAnsi" w:eastAsiaTheme="minorEastAsia" w:hAnsiTheme="minorHAnsi" w:cstheme="minorBidi"/>
          <w:noProof/>
          <w:sz w:val="22"/>
          <w:szCs w:val="22"/>
        </w:rPr>
      </w:pPr>
      <w:hyperlink w:anchor="_Toc500160078" w:history="1">
        <w:r w:rsidR="00FE2426" w:rsidRPr="00E114E2">
          <w:rPr>
            <w:rStyle w:val="Hyperlink"/>
            <w:noProof/>
          </w:rPr>
          <w:t>12.2</w:t>
        </w:r>
        <w:r w:rsidR="00FE2426">
          <w:rPr>
            <w:rFonts w:asciiTheme="minorHAnsi" w:eastAsiaTheme="minorEastAsia" w:hAnsiTheme="minorHAnsi" w:cstheme="minorBidi"/>
            <w:noProof/>
            <w:sz w:val="22"/>
            <w:szCs w:val="22"/>
          </w:rPr>
          <w:tab/>
        </w:r>
        <w:r w:rsidR="00FE2426" w:rsidRPr="00E114E2">
          <w:rPr>
            <w:rStyle w:val="Hyperlink"/>
            <w:noProof/>
          </w:rPr>
          <w:t>Procedures for Requesting Conversion from the Construction Phase to the Operation and Maintenance Phase</w:t>
        </w:r>
        <w:r w:rsidR="00FE2426">
          <w:rPr>
            <w:noProof/>
            <w:webHidden/>
          </w:rPr>
          <w:tab/>
        </w:r>
        <w:r w:rsidR="00FE2426">
          <w:rPr>
            <w:noProof/>
            <w:webHidden/>
          </w:rPr>
          <w:fldChar w:fldCharType="begin"/>
        </w:r>
        <w:r w:rsidR="00FE2426">
          <w:rPr>
            <w:noProof/>
            <w:webHidden/>
          </w:rPr>
          <w:instrText xml:space="preserve"> PAGEREF _Toc500160078 \h </w:instrText>
        </w:r>
        <w:r w:rsidR="00FE2426">
          <w:rPr>
            <w:noProof/>
            <w:webHidden/>
          </w:rPr>
        </w:r>
        <w:r w:rsidR="00FE2426">
          <w:rPr>
            <w:noProof/>
            <w:webHidden/>
          </w:rPr>
          <w:fldChar w:fldCharType="separate"/>
        </w:r>
        <w:r w:rsidR="00FE2426">
          <w:rPr>
            <w:noProof/>
            <w:webHidden/>
          </w:rPr>
          <w:t>1</w:t>
        </w:r>
        <w:r w:rsidR="00FE2426">
          <w:rPr>
            <w:noProof/>
            <w:webHidden/>
          </w:rPr>
          <w:fldChar w:fldCharType="end"/>
        </w:r>
      </w:hyperlink>
    </w:p>
    <w:p w14:paraId="7D996A2E" w14:textId="5759C6B8" w:rsidR="00FE2426" w:rsidRDefault="00D24A09">
      <w:pPr>
        <w:pStyle w:val="TOC3"/>
        <w:tabs>
          <w:tab w:val="left" w:pos="880"/>
          <w:tab w:val="right" w:leader="dot" w:pos="9350"/>
        </w:tabs>
        <w:rPr>
          <w:rFonts w:asciiTheme="minorHAnsi" w:eastAsiaTheme="minorEastAsia" w:hAnsiTheme="minorHAnsi" w:cstheme="minorBidi"/>
          <w:noProof/>
          <w:sz w:val="22"/>
          <w:szCs w:val="22"/>
        </w:rPr>
      </w:pPr>
      <w:hyperlink w:anchor="_Toc500160079" w:history="1">
        <w:r w:rsidR="00FE2426" w:rsidRPr="00E114E2">
          <w:rPr>
            <w:rStyle w:val="Hyperlink"/>
            <w:noProof/>
          </w:rPr>
          <w:t>12.3</w:t>
        </w:r>
        <w:r w:rsidR="00FE2426">
          <w:rPr>
            <w:rFonts w:asciiTheme="minorHAnsi" w:eastAsiaTheme="minorEastAsia" w:hAnsiTheme="minorHAnsi" w:cstheme="minorBidi"/>
            <w:noProof/>
            <w:sz w:val="22"/>
            <w:szCs w:val="22"/>
          </w:rPr>
          <w:tab/>
        </w:r>
        <w:r w:rsidR="00FE2426" w:rsidRPr="00E114E2">
          <w:rPr>
            <w:rStyle w:val="Hyperlink"/>
            <w:noProof/>
          </w:rPr>
          <w:t>Operation and Maintenance Entities</w:t>
        </w:r>
        <w:r w:rsidR="00FE2426">
          <w:rPr>
            <w:noProof/>
            <w:webHidden/>
          </w:rPr>
          <w:tab/>
        </w:r>
        <w:r w:rsidR="00FE2426">
          <w:rPr>
            <w:noProof/>
            <w:webHidden/>
          </w:rPr>
          <w:fldChar w:fldCharType="begin"/>
        </w:r>
        <w:r w:rsidR="00FE2426">
          <w:rPr>
            <w:noProof/>
            <w:webHidden/>
          </w:rPr>
          <w:instrText xml:space="preserve"> PAGEREF _Toc500160079 \h </w:instrText>
        </w:r>
        <w:r w:rsidR="00FE2426">
          <w:rPr>
            <w:noProof/>
            <w:webHidden/>
          </w:rPr>
        </w:r>
        <w:r w:rsidR="00FE2426">
          <w:rPr>
            <w:noProof/>
            <w:webHidden/>
          </w:rPr>
          <w:fldChar w:fldCharType="separate"/>
        </w:r>
        <w:r w:rsidR="00FE2426">
          <w:rPr>
            <w:noProof/>
            <w:webHidden/>
          </w:rPr>
          <w:t>4</w:t>
        </w:r>
        <w:r w:rsidR="00FE2426">
          <w:rPr>
            <w:noProof/>
            <w:webHidden/>
          </w:rPr>
          <w:fldChar w:fldCharType="end"/>
        </w:r>
      </w:hyperlink>
    </w:p>
    <w:p w14:paraId="018B639F" w14:textId="5D1A43AC" w:rsidR="00FE2426" w:rsidRDefault="00D24A09">
      <w:pPr>
        <w:pStyle w:val="TOC3"/>
        <w:tabs>
          <w:tab w:val="left" w:pos="880"/>
          <w:tab w:val="right" w:leader="dot" w:pos="9350"/>
        </w:tabs>
        <w:rPr>
          <w:rFonts w:asciiTheme="minorHAnsi" w:eastAsiaTheme="minorEastAsia" w:hAnsiTheme="minorHAnsi" w:cstheme="minorBidi"/>
          <w:noProof/>
          <w:sz w:val="22"/>
          <w:szCs w:val="22"/>
        </w:rPr>
      </w:pPr>
      <w:hyperlink w:anchor="_Toc500160080" w:history="1">
        <w:r w:rsidR="00FE2426" w:rsidRPr="00E114E2">
          <w:rPr>
            <w:rStyle w:val="Hyperlink"/>
            <w:noProof/>
          </w:rPr>
          <w:t>12.4</w:t>
        </w:r>
        <w:r w:rsidR="00FE2426">
          <w:rPr>
            <w:rFonts w:asciiTheme="minorHAnsi" w:eastAsiaTheme="minorEastAsia" w:hAnsiTheme="minorHAnsi" w:cstheme="minorBidi"/>
            <w:noProof/>
            <w:sz w:val="22"/>
            <w:szCs w:val="22"/>
          </w:rPr>
          <w:tab/>
        </w:r>
        <w:r w:rsidR="00FE2426" w:rsidRPr="00E114E2">
          <w:rPr>
            <w:rStyle w:val="Hyperlink"/>
            <w:noProof/>
          </w:rPr>
          <w:t>Minimum Operation and Maintenance Standards</w:t>
        </w:r>
        <w:r w:rsidR="00FE2426">
          <w:rPr>
            <w:noProof/>
            <w:webHidden/>
          </w:rPr>
          <w:tab/>
        </w:r>
        <w:r w:rsidR="00FE2426">
          <w:rPr>
            <w:noProof/>
            <w:webHidden/>
          </w:rPr>
          <w:fldChar w:fldCharType="begin"/>
        </w:r>
        <w:r w:rsidR="00FE2426">
          <w:rPr>
            <w:noProof/>
            <w:webHidden/>
          </w:rPr>
          <w:instrText xml:space="preserve"> PAGEREF _Toc500160080 \h </w:instrText>
        </w:r>
        <w:r w:rsidR="00FE2426">
          <w:rPr>
            <w:noProof/>
            <w:webHidden/>
          </w:rPr>
        </w:r>
        <w:r w:rsidR="00FE2426">
          <w:rPr>
            <w:noProof/>
            <w:webHidden/>
          </w:rPr>
          <w:fldChar w:fldCharType="separate"/>
        </w:r>
        <w:r w:rsidR="00FE2426">
          <w:rPr>
            <w:noProof/>
            <w:webHidden/>
          </w:rPr>
          <w:t>7</w:t>
        </w:r>
        <w:r w:rsidR="00FE2426">
          <w:rPr>
            <w:noProof/>
            <w:webHidden/>
          </w:rPr>
          <w:fldChar w:fldCharType="end"/>
        </w:r>
      </w:hyperlink>
    </w:p>
    <w:p w14:paraId="5B797672" w14:textId="19CE35C2" w:rsidR="00FE2426" w:rsidRDefault="00D24A09">
      <w:pPr>
        <w:pStyle w:val="TOC3"/>
        <w:tabs>
          <w:tab w:val="left" w:pos="880"/>
          <w:tab w:val="right" w:leader="dot" w:pos="9350"/>
        </w:tabs>
        <w:rPr>
          <w:rFonts w:asciiTheme="minorHAnsi" w:eastAsiaTheme="minorEastAsia" w:hAnsiTheme="minorHAnsi" w:cstheme="minorBidi"/>
          <w:noProof/>
          <w:sz w:val="22"/>
          <w:szCs w:val="22"/>
        </w:rPr>
      </w:pPr>
      <w:hyperlink w:anchor="_Toc500160081" w:history="1">
        <w:r w:rsidR="00FE2426" w:rsidRPr="00E114E2">
          <w:rPr>
            <w:rStyle w:val="Hyperlink"/>
            <w:noProof/>
          </w:rPr>
          <w:t>12.5</w:t>
        </w:r>
        <w:r w:rsidR="00FE2426">
          <w:rPr>
            <w:rFonts w:asciiTheme="minorHAnsi" w:eastAsiaTheme="minorEastAsia" w:hAnsiTheme="minorHAnsi" w:cstheme="minorBidi"/>
            <w:noProof/>
            <w:sz w:val="22"/>
            <w:szCs w:val="22"/>
          </w:rPr>
          <w:tab/>
        </w:r>
        <w:r w:rsidR="00FE2426" w:rsidRPr="00E114E2">
          <w:rPr>
            <w:rStyle w:val="Hyperlink"/>
            <w:noProof/>
          </w:rPr>
          <w:t>Reporting</w:t>
        </w:r>
        <w:r w:rsidR="00FE2426">
          <w:rPr>
            <w:noProof/>
            <w:webHidden/>
          </w:rPr>
          <w:tab/>
        </w:r>
        <w:r w:rsidR="00FE2426">
          <w:rPr>
            <w:noProof/>
            <w:webHidden/>
          </w:rPr>
          <w:fldChar w:fldCharType="begin"/>
        </w:r>
        <w:r w:rsidR="00FE2426">
          <w:rPr>
            <w:noProof/>
            <w:webHidden/>
          </w:rPr>
          <w:instrText xml:space="preserve"> PAGEREF _Toc500160081 \h </w:instrText>
        </w:r>
        <w:r w:rsidR="00FE2426">
          <w:rPr>
            <w:noProof/>
            <w:webHidden/>
          </w:rPr>
        </w:r>
        <w:r w:rsidR="00FE2426">
          <w:rPr>
            <w:noProof/>
            <w:webHidden/>
          </w:rPr>
          <w:fldChar w:fldCharType="separate"/>
        </w:r>
        <w:r w:rsidR="00FE2426">
          <w:rPr>
            <w:noProof/>
            <w:webHidden/>
          </w:rPr>
          <w:t>10</w:t>
        </w:r>
        <w:r w:rsidR="00FE2426">
          <w:rPr>
            <w:noProof/>
            <w:webHidden/>
          </w:rPr>
          <w:fldChar w:fldCharType="end"/>
        </w:r>
      </w:hyperlink>
    </w:p>
    <w:p w14:paraId="5DC1C948" w14:textId="4722AB41" w:rsidR="00FE2426" w:rsidRDefault="00D24A09">
      <w:pPr>
        <w:pStyle w:val="TOC3"/>
        <w:tabs>
          <w:tab w:val="left" w:pos="880"/>
          <w:tab w:val="right" w:leader="dot" w:pos="9350"/>
        </w:tabs>
        <w:rPr>
          <w:rFonts w:asciiTheme="minorHAnsi" w:eastAsiaTheme="minorEastAsia" w:hAnsiTheme="minorHAnsi" w:cstheme="minorBidi"/>
          <w:noProof/>
          <w:sz w:val="22"/>
          <w:szCs w:val="22"/>
        </w:rPr>
      </w:pPr>
      <w:hyperlink w:anchor="_Toc500160082" w:history="1">
        <w:r w:rsidR="00FE2426" w:rsidRPr="00E114E2">
          <w:rPr>
            <w:rStyle w:val="Hyperlink"/>
            <w:noProof/>
          </w:rPr>
          <w:t>12.6</w:t>
        </w:r>
        <w:r w:rsidR="00FE2426">
          <w:rPr>
            <w:rFonts w:asciiTheme="minorHAnsi" w:eastAsiaTheme="minorEastAsia" w:hAnsiTheme="minorHAnsi" w:cstheme="minorBidi"/>
            <w:noProof/>
            <w:sz w:val="22"/>
            <w:szCs w:val="22"/>
          </w:rPr>
          <w:tab/>
        </w:r>
        <w:r w:rsidR="00FE2426" w:rsidRPr="00E114E2">
          <w:rPr>
            <w:rStyle w:val="Hyperlink"/>
            <w:noProof/>
          </w:rPr>
          <w:t>Recording of Operation and Maintenance Documents and Notice of Permit</w:t>
        </w:r>
        <w:r w:rsidR="00FE2426">
          <w:rPr>
            <w:noProof/>
            <w:webHidden/>
          </w:rPr>
          <w:tab/>
        </w:r>
        <w:r w:rsidR="00FE2426">
          <w:rPr>
            <w:noProof/>
            <w:webHidden/>
          </w:rPr>
          <w:fldChar w:fldCharType="begin"/>
        </w:r>
        <w:r w:rsidR="00FE2426">
          <w:rPr>
            <w:noProof/>
            <w:webHidden/>
          </w:rPr>
          <w:instrText xml:space="preserve"> PAGEREF _Toc500160082 \h </w:instrText>
        </w:r>
        <w:r w:rsidR="00FE2426">
          <w:rPr>
            <w:noProof/>
            <w:webHidden/>
          </w:rPr>
        </w:r>
        <w:r w:rsidR="00FE2426">
          <w:rPr>
            <w:noProof/>
            <w:webHidden/>
          </w:rPr>
          <w:fldChar w:fldCharType="separate"/>
        </w:r>
        <w:r w:rsidR="00FE2426">
          <w:rPr>
            <w:noProof/>
            <w:webHidden/>
          </w:rPr>
          <w:t>10</w:t>
        </w:r>
        <w:r w:rsidR="00FE2426">
          <w:rPr>
            <w:noProof/>
            <w:webHidden/>
          </w:rPr>
          <w:fldChar w:fldCharType="end"/>
        </w:r>
      </w:hyperlink>
    </w:p>
    <w:p w14:paraId="6E53BA9A" w14:textId="09C3C609" w:rsidR="00FE2426" w:rsidRDefault="00D24A09">
      <w:pPr>
        <w:pStyle w:val="TOC3"/>
        <w:tabs>
          <w:tab w:val="left" w:pos="880"/>
          <w:tab w:val="right" w:leader="dot" w:pos="9350"/>
        </w:tabs>
        <w:rPr>
          <w:rFonts w:asciiTheme="minorHAnsi" w:eastAsiaTheme="minorEastAsia" w:hAnsiTheme="minorHAnsi" w:cstheme="minorBidi"/>
          <w:noProof/>
          <w:sz w:val="22"/>
          <w:szCs w:val="22"/>
        </w:rPr>
      </w:pPr>
      <w:hyperlink w:anchor="_Toc500160083" w:history="1">
        <w:r w:rsidR="00FE2426" w:rsidRPr="00E114E2">
          <w:rPr>
            <w:rStyle w:val="Hyperlink"/>
            <w:noProof/>
          </w:rPr>
          <w:t>12.7</w:t>
        </w:r>
        <w:r w:rsidR="00FE2426">
          <w:rPr>
            <w:rFonts w:asciiTheme="minorHAnsi" w:eastAsiaTheme="minorEastAsia" w:hAnsiTheme="minorHAnsi" w:cstheme="minorBidi"/>
            <w:noProof/>
            <w:sz w:val="22"/>
            <w:szCs w:val="22"/>
          </w:rPr>
          <w:tab/>
        </w:r>
        <w:r w:rsidR="00FE2426" w:rsidRPr="00E114E2">
          <w:rPr>
            <w:rStyle w:val="Hyperlink"/>
            <w:noProof/>
          </w:rPr>
          <w:t>Subsequent Transfers</w:t>
        </w:r>
        <w:r w:rsidR="00FE2426">
          <w:rPr>
            <w:noProof/>
            <w:webHidden/>
          </w:rPr>
          <w:tab/>
        </w:r>
        <w:r w:rsidR="00FE2426">
          <w:rPr>
            <w:noProof/>
            <w:webHidden/>
          </w:rPr>
          <w:fldChar w:fldCharType="begin"/>
        </w:r>
        <w:r w:rsidR="00FE2426">
          <w:rPr>
            <w:noProof/>
            <w:webHidden/>
          </w:rPr>
          <w:instrText xml:space="preserve"> PAGEREF _Toc500160083 \h </w:instrText>
        </w:r>
        <w:r w:rsidR="00FE2426">
          <w:rPr>
            <w:noProof/>
            <w:webHidden/>
          </w:rPr>
        </w:r>
        <w:r w:rsidR="00FE2426">
          <w:rPr>
            <w:noProof/>
            <w:webHidden/>
          </w:rPr>
          <w:fldChar w:fldCharType="separate"/>
        </w:r>
        <w:r w:rsidR="00FE2426">
          <w:rPr>
            <w:noProof/>
            <w:webHidden/>
          </w:rPr>
          <w:t>10</w:t>
        </w:r>
        <w:r w:rsidR="00FE2426">
          <w:rPr>
            <w:noProof/>
            <w:webHidden/>
          </w:rPr>
          <w:fldChar w:fldCharType="end"/>
        </w:r>
      </w:hyperlink>
    </w:p>
    <w:p w14:paraId="1D2A91EB" w14:textId="072E21F1" w:rsidR="00FE2426" w:rsidRDefault="00D24A09">
      <w:pPr>
        <w:pStyle w:val="TOC1"/>
        <w:tabs>
          <w:tab w:val="right" w:leader="dot" w:pos="9350"/>
        </w:tabs>
        <w:rPr>
          <w:rFonts w:asciiTheme="minorHAnsi" w:eastAsiaTheme="minorEastAsia" w:hAnsiTheme="minorHAnsi" w:cstheme="minorBidi"/>
          <w:b w:val="0"/>
          <w:caps w:val="0"/>
          <w:noProof/>
          <w:sz w:val="22"/>
          <w:szCs w:val="22"/>
        </w:rPr>
      </w:pPr>
      <w:hyperlink w:anchor="_Toc500160084" w:history="1">
        <w:r w:rsidR="00FE2426" w:rsidRPr="00E114E2">
          <w:rPr>
            <w:rStyle w:val="Hyperlink"/>
            <w:noProof/>
          </w:rPr>
          <w:t>APPENDIX A</w:t>
        </w:r>
        <w:r w:rsidR="00FE2426">
          <w:rPr>
            <w:noProof/>
            <w:webHidden/>
          </w:rPr>
          <w:tab/>
        </w:r>
        <w:r w:rsidR="00FE2426">
          <w:rPr>
            <w:noProof/>
            <w:webHidden/>
          </w:rPr>
          <w:fldChar w:fldCharType="begin"/>
        </w:r>
        <w:r w:rsidR="00FE2426">
          <w:rPr>
            <w:noProof/>
            <w:webHidden/>
          </w:rPr>
          <w:instrText xml:space="preserve"> PAGEREF _Toc500160084 \h </w:instrText>
        </w:r>
        <w:r w:rsidR="00FE2426">
          <w:rPr>
            <w:noProof/>
            <w:webHidden/>
          </w:rPr>
        </w:r>
        <w:r w:rsidR="00FE2426">
          <w:rPr>
            <w:noProof/>
            <w:webHidden/>
          </w:rPr>
          <w:fldChar w:fldCharType="separate"/>
        </w:r>
        <w:r w:rsidR="00FE2426">
          <w:rPr>
            <w:noProof/>
            <w:webHidden/>
          </w:rPr>
          <w:t>1</w:t>
        </w:r>
        <w:r w:rsidR="00FE2426">
          <w:rPr>
            <w:noProof/>
            <w:webHidden/>
          </w:rPr>
          <w:fldChar w:fldCharType="end"/>
        </w:r>
      </w:hyperlink>
    </w:p>
    <w:p w14:paraId="052CB479" w14:textId="2C1AD249" w:rsidR="00FE2426" w:rsidRDefault="00D24A09">
      <w:pPr>
        <w:pStyle w:val="TOC2"/>
        <w:tabs>
          <w:tab w:val="right" w:leader="dot" w:pos="9350"/>
        </w:tabs>
        <w:rPr>
          <w:rFonts w:asciiTheme="minorHAnsi" w:eastAsiaTheme="minorEastAsia" w:hAnsiTheme="minorHAnsi" w:cstheme="minorBidi"/>
          <w:b w:val="0"/>
          <w:noProof/>
          <w:sz w:val="22"/>
          <w:szCs w:val="22"/>
        </w:rPr>
      </w:pPr>
      <w:hyperlink w:anchor="_Toc500160085" w:history="1">
        <w:r w:rsidR="00FE2426" w:rsidRPr="00E114E2">
          <w:rPr>
            <w:rStyle w:val="Hyperlink"/>
            <w:noProof/>
          </w:rPr>
          <w:t>CONTACT INFORMATION AND MAPS FOR AGENCIES IMPLEMENTING THE ERP PROGRAM</w:t>
        </w:r>
        <w:r w:rsidR="00FE2426">
          <w:rPr>
            <w:noProof/>
            <w:webHidden/>
          </w:rPr>
          <w:tab/>
        </w:r>
        <w:r w:rsidR="00FE2426">
          <w:rPr>
            <w:noProof/>
            <w:webHidden/>
          </w:rPr>
          <w:fldChar w:fldCharType="begin"/>
        </w:r>
        <w:r w:rsidR="00FE2426">
          <w:rPr>
            <w:noProof/>
            <w:webHidden/>
          </w:rPr>
          <w:instrText xml:space="preserve"> PAGEREF _Toc500160085 \h </w:instrText>
        </w:r>
        <w:r w:rsidR="00FE2426">
          <w:rPr>
            <w:noProof/>
            <w:webHidden/>
          </w:rPr>
        </w:r>
        <w:r w:rsidR="00FE2426">
          <w:rPr>
            <w:noProof/>
            <w:webHidden/>
          </w:rPr>
          <w:fldChar w:fldCharType="separate"/>
        </w:r>
        <w:r w:rsidR="00FE2426">
          <w:rPr>
            <w:noProof/>
            <w:webHidden/>
          </w:rPr>
          <w:t>1</w:t>
        </w:r>
        <w:r w:rsidR="00FE2426">
          <w:rPr>
            <w:noProof/>
            <w:webHidden/>
          </w:rPr>
          <w:fldChar w:fldCharType="end"/>
        </w:r>
      </w:hyperlink>
    </w:p>
    <w:p w14:paraId="1F14401B" w14:textId="4B55CB70" w:rsidR="00FE2426" w:rsidRDefault="00D24A09">
      <w:pPr>
        <w:pStyle w:val="TOC1"/>
        <w:tabs>
          <w:tab w:val="right" w:leader="dot" w:pos="9350"/>
        </w:tabs>
        <w:rPr>
          <w:rFonts w:asciiTheme="minorHAnsi" w:eastAsiaTheme="minorEastAsia" w:hAnsiTheme="minorHAnsi" w:cstheme="minorBidi"/>
          <w:b w:val="0"/>
          <w:caps w:val="0"/>
          <w:noProof/>
          <w:sz w:val="22"/>
          <w:szCs w:val="22"/>
        </w:rPr>
      </w:pPr>
      <w:hyperlink w:anchor="_Toc500160086" w:history="1">
        <w:r w:rsidR="00FE2426" w:rsidRPr="00E114E2">
          <w:rPr>
            <w:rStyle w:val="Hyperlink"/>
            <w:noProof/>
          </w:rPr>
          <w:t>APPENDIX B</w:t>
        </w:r>
        <w:r w:rsidR="00FE2426">
          <w:rPr>
            <w:noProof/>
            <w:webHidden/>
          </w:rPr>
          <w:tab/>
        </w:r>
        <w:r w:rsidR="00FE2426">
          <w:rPr>
            <w:noProof/>
            <w:webHidden/>
          </w:rPr>
          <w:fldChar w:fldCharType="begin"/>
        </w:r>
        <w:r w:rsidR="00FE2426">
          <w:rPr>
            <w:noProof/>
            <w:webHidden/>
          </w:rPr>
          <w:instrText xml:space="preserve"> PAGEREF _Toc500160086 \h </w:instrText>
        </w:r>
        <w:r w:rsidR="00FE2426">
          <w:rPr>
            <w:noProof/>
            <w:webHidden/>
          </w:rPr>
        </w:r>
        <w:r w:rsidR="00FE2426">
          <w:rPr>
            <w:noProof/>
            <w:webHidden/>
          </w:rPr>
          <w:fldChar w:fldCharType="separate"/>
        </w:r>
        <w:r w:rsidR="00FE2426">
          <w:rPr>
            <w:noProof/>
            <w:webHidden/>
          </w:rPr>
          <w:t>1</w:t>
        </w:r>
        <w:r w:rsidR="00FE2426">
          <w:rPr>
            <w:noProof/>
            <w:webHidden/>
          </w:rPr>
          <w:fldChar w:fldCharType="end"/>
        </w:r>
      </w:hyperlink>
    </w:p>
    <w:p w14:paraId="66EBFD7C" w14:textId="6D154762" w:rsidR="00FE2426" w:rsidRDefault="00D24A09">
      <w:pPr>
        <w:pStyle w:val="TOC2"/>
        <w:tabs>
          <w:tab w:val="right" w:leader="dot" w:pos="9350"/>
        </w:tabs>
        <w:rPr>
          <w:rFonts w:asciiTheme="minorHAnsi" w:eastAsiaTheme="minorEastAsia" w:hAnsiTheme="minorHAnsi" w:cstheme="minorBidi"/>
          <w:b w:val="0"/>
          <w:noProof/>
          <w:sz w:val="22"/>
          <w:szCs w:val="22"/>
        </w:rPr>
      </w:pPr>
      <w:hyperlink w:anchor="_Toc500160087" w:history="1">
        <w:r w:rsidR="00FE2426" w:rsidRPr="00E114E2">
          <w:rPr>
            <w:rStyle w:val="Hyperlink"/>
            <w:noProof/>
          </w:rPr>
          <w:t>OPERATING AND DELEGATION AGREEMENTS BETWEEN THE DEPARTMENT, WATER MANAGEMENT DISTRICTS, and DELEGATED LOCAL GOVERNMENTS</w:t>
        </w:r>
        <w:r w:rsidR="00FE2426">
          <w:rPr>
            <w:noProof/>
            <w:webHidden/>
          </w:rPr>
          <w:tab/>
        </w:r>
        <w:r w:rsidR="00FE2426">
          <w:rPr>
            <w:noProof/>
            <w:webHidden/>
          </w:rPr>
          <w:fldChar w:fldCharType="begin"/>
        </w:r>
        <w:r w:rsidR="00FE2426">
          <w:rPr>
            <w:noProof/>
            <w:webHidden/>
          </w:rPr>
          <w:instrText xml:space="preserve"> PAGEREF _Toc500160087 \h </w:instrText>
        </w:r>
        <w:r w:rsidR="00FE2426">
          <w:rPr>
            <w:noProof/>
            <w:webHidden/>
          </w:rPr>
        </w:r>
        <w:r w:rsidR="00FE2426">
          <w:rPr>
            <w:noProof/>
            <w:webHidden/>
          </w:rPr>
          <w:fldChar w:fldCharType="separate"/>
        </w:r>
        <w:r w:rsidR="00FE2426">
          <w:rPr>
            <w:noProof/>
            <w:webHidden/>
          </w:rPr>
          <w:t>1</w:t>
        </w:r>
        <w:r w:rsidR="00FE2426">
          <w:rPr>
            <w:noProof/>
            <w:webHidden/>
          </w:rPr>
          <w:fldChar w:fldCharType="end"/>
        </w:r>
      </w:hyperlink>
    </w:p>
    <w:p w14:paraId="0668684D" w14:textId="2C2C05D6" w:rsidR="00FE2426" w:rsidRDefault="00D24A09">
      <w:pPr>
        <w:pStyle w:val="TOC1"/>
        <w:tabs>
          <w:tab w:val="right" w:leader="dot" w:pos="9350"/>
        </w:tabs>
        <w:rPr>
          <w:rFonts w:asciiTheme="minorHAnsi" w:eastAsiaTheme="minorEastAsia" w:hAnsiTheme="minorHAnsi" w:cstheme="minorBidi"/>
          <w:b w:val="0"/>
          <w:caps w:val="0"/>
          <w:noProof/>
          <w:sz w:val="22"/>
          <w:szCs w:val="22"/>
        </w:rPr>
      </w:pPr>
      <w:hyperlink w:anchor="_Toc500160088" w:history="1">
        <w:r w:rsidR="00FE2426" w:rsidRPr="00E114E2">
          <w:rPr>
            <w:rStyle w:val="Hyperlink"/>
            <w:noProof/>
          </w:rPr>
          <w:t>APPENDIX C</w:t>
        </w:r>
        <w:r w:rsidR="00FE2426">
          <w:rPr>
            <w:noProof/>
            <w:webHidden/>
          </w:rPr>
          <w:tab/>
        </w:r>
        <w:r w:rsidR="00FE2426">
          <w:rPr>
            <w:noProof/>
            <w:webHidden/>
          </w:rPr>
          <w:fldChar w:fldCharType="begin"/>
        </w:r>
        <w:r w:rsidR="00FE2426">
          <w:rPr>
            <w:noProof/>
            <w:webHidden/>
          </w:rPr>
          <w:instrText xml:space="preserve"> PAGEREF _Toc500160088 \h </w:instrText>
        </w:r>
        <w:r w:rsidR="00FE2426">
          <w:rPr>
            <w:noProof/>
            <w:webHidden/>
          </w:rPr>
        </w:r>
        <w:r w:rsidR="00FE2426">
          <w:rPr>
            <w:noProof/>
            <w:webHidden/>
          </w:rPr>
          <w:fldChar w:fldCharType="separate"/>
        </w:r>
        <w:r w:rsidR="00FE2426">
          <w:rPr>
            <w:noProof/>
            <w:webHidden/>
          </w:rPr>
          <w:t>1</w:t>
        </w:r>
        <w:r w:rsidR="00FE2426">
          <w:rPr>
            <w:noProof/>
            <w:webHidden/>
          </w:rPr>
          <w:fldChar w:fldCharType="end"/>
        </w:r>
      </w:hyperlink>
    </w:p>
    <w:p w14:paraId="6E75F4D0" w14:textId="739D023F" w:rsidR="00FE2426" w:rsidRDefault="00D24A09">
      <w:pPr>
        <w:pStyle w:val="TOC2"/>
        <w:tabs>
          <w:tab w:val="right" w:leader="dot" w:pos="9350"/>
        </w:tabs>
        <w:rPr>
          <w:rFonts w:asciiTheme="minorHAnsi" w:eastAsiaTheme="minorEastAsia" w:hAnsiTheme="minorHAnsi" w:cstheme="minorBidi"/>
          <w:b w:val="0"/>
          <w:noProof/>
          <w:sz w:val="22"/>
          <w:szCs w:val="22"/>
        </w:rPr>
      </w:pPr>
      <w:hyperlink w:anchor="_Toc500160089" w:history="1">
        <w:r w:rsidR="00FE2426" w:rsidRPr="00E114E2">
          <w:rPr>
            <w:rStyle w:val="Hyperlink"/>
            <w:noProof/>
          </w:rPr>
          <w:t>FORMS</w:t>
        </w:r>
        <w:r w:rsidR="00FE2426">
          <w:rPr>
            <w:noProof/>
            <w:webHidden/>
          </w:rPr>
          <w:tab/>
        </w:r>
        <w:r w:rsidR="00FE2426">
          <w:rPr>
            <w:noProof/>
            <w:webHidden/>
          </w:rPr>
          <w:fldChar w:fldCharType="begin"/>
        </w:r>
        <w:r w:rsidR="00FE2426">
          <w:rPr>
            <w:noProof/>
            <w:webHidden/>
          </w:rPr>
          <w:instrText xml:space="preserve"> PAGEREF _Toc500160089 \h </w:instrText>
        </w:r>
        <w:r w:rsidR="00FE2426">
          <w:rPr>
            <w:noProof/>
            <w:webHidden/>
          </w:rPr>
        </w:r>
        <w:r w:rsidR="00FE2426">
          <w:rPr>
            <w:noProof/>
            <w:webHidden/>
          </w:rPr>
          <w:fldChar w:fldCharType="separate"/>
        </w:r>
        <w:r w:rsidR="00FE2426">
          <w:rPr>
            <w:noProof/>
            <w:webHidden/>
          </w:rPr>
          <w:t>1</w:t>
        </w:r>
        <w:r w:rsidR="00FE2426">
          <w:rPr>
            <w:noProof/>
            <w:webHidden/>
          </w:rPr>
          <w:fldChar w:fldCharType="end"/>
        </w:r>
      </w:hyperlink>
    </w:p>
    <w:p w14:paraId="3E3DBB29" w14:textId="7A1DF13F" w:rsidR="00FE2426" w:rsidRDefault="00D24A09">
      <w:pPr>
        <w:pStyle w:val="TOC1"/>
        <w:tabs>
          <w:tab w:val="right" w:leader="dot" w:pos="9350"/>
        </w:tabs>
        <w:rPr>
          <w:rFonts w:asciiTheme="minorHAnsi" w:eastAsiaTheme="minorEastAsia" w:hAnsiTheme="minorHAnsi" w:cstheme="minorBidi"/>
          <w:b w:val="0"/>
          <w:caps w:val="0"/>
          <w:noProof/>
          <w:sz w:val="22"/>
          <w:szCs w:val="22"/>
        </w:rPr>
      </w:pPr>
      <w:hyperlink w:anchor="_Toc500160090" w:history="1">
        <w:r w:rsidR="00FE2426" w:rsidRPr="00E114E2">
          <w:rPr>
            <w:rStyle w:val="Hyperlink"/>
            <w:noProof/>
          </w:rPr>
          <w:t>APPENDIX D</w:t>
        </w:r>
        <w:r w:rsidR="00FE2426">
          <w:rPr>
            <w:noProof/>
            <w:webHidden/>
          </w:rPr>
          <w:tab/>
        </w:r>
        <w:r w:rsidR="00FE2426">
          <w:rPr>
            <w:noProof/>
            <w:webHidden/>
          </w:rPr>
          <w:fldChar w:fldCharType="begin"/>
        </w:r>
        <w:r w:rsidR="00FE2426">
          <w:rPr>
            <w:noProof/>
            <w:webHidden/>
          </w:rPr>
          <w:instrText xml:space="preserve"> PAGEREF _Toc500160090 \h </w:instrText>
        </w:r>
        <w:r w:rsidR="00FE2426">
          <w:rPr>
            <w:noProof/>
            <w:webHidden/>
          </w:rPr>
        </w:r>
        <w:r w:rsidR="00FE2426">
          <w:rPr>
            <w:noProof/>
            <w:webHidden/>
          </w:rPr>
          <w:fldChar w:fldCharType="separate"/>
        </w:r>
        <w:r w:rsidR="00FE2426">
          <w:rPr>
            <w:noProof/>
            <w:webHidden/>
          </w:rPr>
          <w:t>1</w:t>
        </w:r>
        <w:r w:rsidR="00FE2426">
          <w:rPr>
            <w:noProof/>
            <w:webHidden/>
          </w:rPr>
          <w:fldChar w:fldCharType="end"/>
        </w:r>
      </w:hyperlink>
    </w:p>
    <w:p w14:paraId="6141E770" w14:textId="03769D37" w:rsidR="00FE2426" w:rsidRDefault="00D24A09">
      <w:pPr>
        <w:pStyle w:val="TOC2"/>
        <w:tabs>
          <w:tab w:val="right" w:leader="dot" w:pos="9350"/>
        </w:tabs>
        <w:rPr>
          <w:rFonts w:asciiTheme="minorHAnsi" w:eastAsiaTheme="minorEastAsia" w:hAnsiTheme="minorHAnsi" w:cstheme="minorBidi"/>
          <w:b w:val="0"/>
          <w:noProof/>
          <w:sz w:val="22"/>
          <w:szCs w:val="22"/>
        </w:rPr>
      </w:pPr>
      <w:hyperlink w:anchor="_Toc500160091" w:history="1">
        <w:r w:rsidR="00FE2426" w:rsidRPr="00E114E2">
          <w:rPr>
            <w:rStyle w:val="Hyperlink"/>
            <w:noProof/>
          </w:rPr>
          <w:t>PROCESSING FEES</w:t>
        </w:r>
        <w:r w:rsidR="00FE2426">
          <w:rPr>
            <w:noProof/>
            <w:webHidden/>
          </w:rPr>
          <w:tab/>
        </w:r>
        <w:r w:rsidR="00FE2426">
          <w:rPr>
            <w:noProof/>
            <w:webHidden/>
          </w:rPr>
          <w:fldChar w:fldCharType="begin"/>
        </w:r>
        <w:r w:rsidR="00FE2426">
          <w:rPr>
            <w:noProof/>
            <w:webHidden/>
          </w:rPr>
          <w:instrText xml:space="preserve"> PAGEREF _Toc500160091 \h </w:instrText>
        </w:r>
        <w:r w:rsidR="00FE2426">
          <w:rPr>
            <w:noProof/>
            <w:webHidden/>
          </w:rPr>
        </w:r>
        <w:r w:rsidR="00FE2426">
          <w:rPr>
            <w:noProof/>
            <w:webHidden/>
          </w:rPr>
          <w:fldChar w:fldCharType="separate"/>
        </w:r>
        <w:r w:rsidR="00FE2426">
          <w:rPr>
            <w:noProof/>
            <w:webHidden/>
          </w:rPr>
          <w:t>1</w:t>
        </w:r>
        <w:r w:rsidR="00FE2426">
          <w:rPr>
            <w:noProof/>
            <w:webHidden/>
          </w:rPr>
          <w:fldChar w:fldCharType="end"/>
        </w:r>
      </w:hyperlink>
    </w:p>
    <w:p w14:paraId="3858A1D5" w14:textId="7EC04595" w:rsidR="00FE2426" w:rsidRDefault="00D24A09">
      <w:pPr>
        <w:pStyle w:val="TOC1"/>
        <w:tabs>
          <w:tab w:val="right" w:leader="dot" w:pos="9350"/>
        </w:tabs>
        <w:rPr>
          <w:rFonts w:asciiTheme="minorHAnsi" w:eastAsiaTheme="minorEastAsia" w:hAnsiTheme="minorHAnsi" w:cstheme="minorBidi"/>
          <w:b w:val="0"/>
          <w:caps w:val="0"/>
          <w:noProof/>
          <w:sz w:val="22"/>
          <w:szCs w:val="22"/>
        </w:rPr>
      </w:pPr>
      <w:hyperlink w:anchor="_Toc500160092" w:history="1">
        <w:r w:rsidR="00FE2426" w:rsidRPr="00E114E2">
          <w:rPr>
            <w:rStyle w:val="Hyperlink"/>
            <w:noProof/>
          </w:rPr>
          <w:t>APPENDIX E</w:t>
        </w:r>
        <w:r w:rsidR="00FE2426">
          <w:rPr>
            <w:noProof/>
            <w:webHidden/>
          </w:rPr>
          <w:tab/>
        </w:r>
        <w:r w:rsidR="00FE2426">
          <w:rPr>
            <w:noProof/>
            <w:webHidden/>
          </w:rPr>
          <w:fldChar w:fldCharType="begin"/>
        </w:r>
        <w:r w:rsidR="00FE2426">
          <w:rPr>
            <w:noProof/>
            <w:webHidden/>
          </w:rPr>
          <w:instrText xml:space="preserve"> PAGEREF _Toc500160092 \h </w:instrText>
        </w:r>
        <w:r w:rsidR="00FE2426">
          <w:rPr>
            <w:noProof/>
            <w:webHidden/>
          </w:rPr>
        </w:r>
        <w:r w:rsidR="00FE2426">
          <w:rPr>
            <w:noProof/>
            <w:webHidden/>
          </w:rPr>
          <w:fldChar w:fldCharType="separate"/>
        </w:r>
        <w:r w:rsidR="00FE2426">
          <w:rPr>
            <w:noProof/>
            <w:webHidden/>
          </w:rPr>
          <w:t>1</w:t>
        </w:r>
        <w:r w:rsidR="00FE2426">
          <w:rPr>
            <w:noProof/>
            <w:webHidden/>
          </w:rPr>
          <w:fldChar w:fldCharType="end"/>
        </w:r>
      </w:hyperlink>
    </w:p>
    <w:p w14:paraId="3B4542AB" w14:textId="2D036FA2" w:rsidR="00FE2426" w:rsidRDefault="00D24A09">
      <w:pPr>
        <w:pStyle w:val="TOC2"/>
        <w:tabs>
          <w:tab w:val="right" w:leader="dot" w:pos="9350"/>
        </w:tabs>
        <w:rPr>
          <w:rFonts w:asciiTheme="minorHAnsi" w:eastAsiaTheme="minorEastAsia" w:hAnsiTheme="minorHAnsi" w:cstheme="minorBidi"/>
          <w:b w:val="0"/>
          <w:noProof/>
          <w:sz w:val="22"/>
          <w:szCs w:val="22"/>
        </w:rPr>
      </w:pPr>
      <w:hyperlink w:anchor="_Toc500160093" w:history="1">
        <w:r w:rsidR="00FE2426" w:rsidRPr="00E114E2">
          <w:rPr>
            <w:rStyle w:val="Hyperlink"/>
            <w:noProof/>
          </w:rPr>
          <w:t>OPERATING AGREEMENT BETWEEN</w:t>
        </w:r>
        <w:r w:rsidR="00FE2426">
          <w:rPr>
            <w:noProof/>
            <w:webHidden/>
          </w:rPr>
          <w:tab/>
        </w:r>
        <w:r w:rsidR="00FE2426">
          <w:rPr>
            <w:noProof/>
            <w:webHidden/>
          </w:rPr>
          <w:fldChar w:fldCharType="begin"/>
        </w:r>
        <w:r w:rsidR="00FE2426">
          <w:rPr>
            <w:noProof/>
            <w:webHidden/>
          </w:rPr>
          <w:instrText xml:space="preserve"> PAGEREF _Toc500160093 \h </w:instrText>
        </w:r>
        <w:r w:rsidR="00FE2426">
          <w:rPr>
            <w:noProof/>
            <w:webHidden/>
          </w:rPr>
        </w:r>
        <w:r w:rsidR="00FE2426">
          <w:rPr>
            <w:noProof/>
            <w:webHidden/>
          </w:rPr>
          <w:fldChar w:fldCharType="separate"/>
        </w:r>
        <w:r w:rsidR="00FE2426">
          <w:rPr>
            <w:noProof/>
            <w:webHidden/>
          </w:rPr>
          <w:t>1</w:t>
        </w:r>
        <w:r w:rsidR="00FE2426">
          <w:rPr>
            <w:noProof/>
            <w:webHidden/>
          </w:rPr>
          <w:fldChar w:fldCharType="end"/>
        </w:r>
      </w:hyperlink>
    </w:p>
    <w:p w14:paraId="6B1B6F3D" w14:textId="48084623" w:rsidR="00FE2426" w:rsidRDefault="00D24A09">
      <w:pPr>
        <w:pStyle w:val="TOC2"/>
        <w:tabs>
          <w:tab w:val="right" w:leader="dot" w:pos="9350"/>
        </w:tabs>
        <w:rPr>
          <w:rFonts w:asciiTheme="minorHAnsi" w:eastAsiaTheme="minorEastAsia" w:hAnsiTheme="minorHAnsi" w:cstheme="minorBidi"/>
          <w:b w:val="0"/>
          <w:noProof/>
          <w:sz w:val="22"/>
          <w:szCs w:val="22"/>
        </w:rPr>
      </w:pPr>
      <w:hyperlink w:anchor="_Toc500160094" w:history="1">
        <w:r w:rsidR="00FE2426" w:rsidRPr="00E114E2">
          <w:rPr>
            <w:rStyle w:val="Hyperlink"/>
            <w:noProof/>
          </w:rPr>
          <w:t>JACKSONVILLE DISTRICT USACE, DEP, AND ALL WMDS</w:t>
        </w:r>
        <w:r w:rsidR="00FE2426">
          <w:rPr>
            <w:noProof/>
            <w:webHidden/>
          </w:rPr>
          <w:tab/>
        </w:r>
        <w:r w:rsidR="00FE2426">
          <w:rPr>
            <w:noProof/>
            <w:webHidden/>
          </w:rPr>
          <w:fldChar w:fldCharType="begin"/>
        </w:r>
        <w:r w:rsidR="00FE2426">
          <w:rPr>
            <w:noProof/>
            <w:webHidden/>
          </w:rPr>
          <w:instrText xml:space="preserve"> PAGEREF _Toc500160094 \h </w:instrText>
        </w:r>
        <w:r w:rsidR="00FE2426">
          <w:rPr>
            <w:noProof/>
            <w:webHidden/>
          </w:rPr>
        </w:r>
        <w:r w:rsidR="00FE2426">
          <w:rPr>
            <w:noProof/>
            <w:webHidden/>
          </w:rPr>
          <w:fldChar w:fldCharType="separate"/>
        </w:r>
        <w:r w:rsidR="00FE2426">
          <w:rPr>
            <w:noProof/>
            <w:webHidden/>
          </w:rPr>
          <w:t>1</w:t>
        </w:r>
        <w:r w:rsidR="00FE2426">
          <w:rPr>
            <w:noProof/>
            <w:webHidden/>
          </w:rPr>
          <w:fldChar w:fldCharType="end"/>
        </w:r>
      </w:hyperlink>
    </w:p>
    <w:p w14:paraId="16875E30" w14:textId="23C80DDB" w:rsidR="00FE2426" w:rsidRDefault="00D24A09">
      <w:pPr>
        <w:pStyle w:val="TOC2"/>
        <w:tabs>
          <w:tab w:val="right" w:leader="dot" w:pos="9350"/>
        </w:tabs>
        <w:rPr>
          <w:rFonts w:asciiTheme="minorHAnsi" w:eastAsiaTheme="minorEastAsia" w:hAnsiTheme="minorHAnsi" w:cstheme="minorBidi"/>
          <w:b w:val="0"/>
          <w:noProof/>
          <w:sz w:val="22"/>
          <w:szCs w:val="22"/>
        </w:rPr>
      </w:pPr>
      <w:hyperlink w:anchor="_Toc500160095" w:history="1">
        <w:r w:rsidR="00FE2426" w:rsidRPr="00E114E2">
          <w:rPr>
            <w:rStyle w:val="Hyperlink"/>
            <w:noProof/>
          </w:rPr>
          <w:t>[Appendices E, F, G, H, and I are located in a separate document because of size;</w:t>
        </w:r>
        <w:r w:rsidR="00FE2426">
          <w:rPr>
            <w:noProof/>
            <w:webHidden/>
          </w:rPr>
          <w:tab/>
        </w:r>
        <w:r w:rsidR="00FE2426">
          <w:rPr>
            <w:noProof/>
            <w:webHidden/>
          </w:rPr>
          <w:fldChar w:fldCharType="begin"/>
        </w:r>
        <w:r w:rsidR="00FE2426">
          <w:rPr>
            <w:noProof/>
            <w:webHidden/>
          </w:rPr>
          <w:instrText xml:space="preserve"> PAGEREF _Toc500160095 \h </w:instrText>
        </w:r>
        <w:r w:rsidR="00FE2426">
          <w:rPr>
            <w:noProof/>
            <w:webHidden/>
          </w:rPr>
        </w:r>
        <w:r w:rsidR="00FE2426">
          <w:rPr>
            <w:noProof/>
            <w:webHidden/>
          </w:rPr>
          <w:fldChar w:fldCharType="separate"/>
        </w:r>
        <w:r w:rsidR="00FE2426">
          <w:rPr>
            <w:noProof/>
            <w:webHidden/>
          </w:rPr>
          <w:t>1</w:t>
        </w:r>
        <w:r w:rsidR="00FE2426">
          <w:rPr>
            <w:noProof/>
            <w:webHidden/>
          </w:rPr>
          <w:fldChar w:fldCharType="end"/>
        </w:r>
      </w:hyperlink>
    </w:p>
    <w:p w14:paraId="623527FC" w14:textId="432DCC20" w:rsidR="00FE2426" w:rsidRDefault="00D24A09">
      <w:pPr>
        <w:pStyle w:val="TOC2"/>
        <w:tabs>
          <w:tab w:val="right" w:leader="dot" w:pos="9350"/>
        </w:tabs>
        <w:rPr>
          <w:rFonts w:asciiTheme="minorHAnsi" w:eastAsiaTheme="minorEastAsia" w:hAnsiTheme="minorHAnsi" w:cstheme="minorBidi"/>
          <w:b w:val="0"/>
          <w:noProof/>
          <w:sz w:val="22"/>
          <w:szCs w:val="22"/>
        </w:rPr>
      </w:pPr>
      <w:hyperlink w:anchor="_Toc500160096" w:history="1">
        <w:r w:rsidR="00FE2426" w:rsidRPr="00E114E2">
          <w:rPr>
            <w:rStyle w:val="Hyperlink"/>
            <w:noProof/>
          </w:rPr>
          <w:t>title pages are included here because they are all part of Applicant’s Handbook, Volume I]</w:t>
        </w:r>
        <w:r w:rsidR="00FE2426">
          <w:rPr>
            <w:noProof/>
            <w:webHidden/>
          </w:rPr>
          <w:tab/>
        </w:r>
        <w:r w:rsidR="00FE2426">
          <w:rPr>
            <w:noProof/>
            <w:webHidden/>
          </w:rPr>
          <w:fldChar w:fldCharType="begin"/>
        </w:r>
        <w:r w:rsidR="00FE2426">
          <w:rPr>
            <w:noProof/>
            <w:webHidden/>
          </w:rPr>
          <w:instrText xml:space="preserve"> PAGEREF _Toc500160096 \h </w:instrText>
        </w:r>
        <w:r w:rsidR="00FE2426">
          <w:rPr>
            <w:noProof/>
            <w:webHidden/>
          </w:rPr>
        </w:r>
        <w:r w:rsidR="00FE2426">
          <w:rPr>
            <w:noProof/>
            <w:webHidden/>
          </w:rPr>
          <w:fldChar w:fldCharType="separate"/>
        </w:r>
        <w:r w:rsidR="00FE2426">
          <w:rPr>
            <w:noProof/>
            <w:webHidden/>
          </w:rPr>
          <w:t>1</w:t>
        </w:r>
        <w:r w:rsidR="00FE2426">
          <w:rPr>
            <w:noProof/>
            <w:webHidden/>
          </w:rPr>
          <w:fldChar w:fldCharType="end"/>
        </w:r>
      </w:hyperlink>
    </w:p>
    <w:p w14:paraId="2C4BD281" w14:textId="1FEF1A5E" w:rsidR="00FE2426" w:rsidRDefault="00D24A09">
      <w:pPr>
        <w:pStyle w:val="TOC1"/>
        <w:tabs>
          <w:tab w:val="right" w:leader="dot" w:pos="9350"/>
        </w:tabs>
        <w:rPr>
          <w:rFonts w:asciiTheme="minorHAnsi" w:eastAsiaTheme="minorEastAsia" w:hAnsiTheme="minorHAnsi" w:cstheme="minorBidi"/>
          <w:b w:val="0"/>
          <w:caps w:val="0"/>
          <w:noProof/>
          <w:sz w:val="22"/>
          <w:szCs w:val="22"/>
        </w:rPr>
      </w:pPr>
      <w:hyperlink w:anchor="_Toc500160097" w:history="1">
        <w:r w:rsidR="00FE2426" w:rsidRPr="00E114E2">
          <w:rPr>
            <w:rStyle w:val="Hyperlink"/>
            <w:noProof/>
          </w:rPr>
          <w:t>APPENDIX F</w:t>
        </w:r>
        <w:r w:rsidR="00FE2426">
          <w:rPr>
            <w:noProof/>
            <w:webHidden/>
          </w:rPr>
          <w:tab/>
        </w:r>
        <w:r w:rsidR="00FE2426">
          <w:rPr>
            <w:noProof/>
            <w:webHidden/>
          </w:rPr>
          <w:fldChar w:fldCharType="begin"/>
        </w:r>
        <w:r w:rsidR="00FE2426">
          <w:rPr>
            <w:noProof/>
            <w:webHidden/>
          </w:rPr>
          <w:instrText xml:space="preserve"> PAGEREF _Toc500160097 \h </w:instrText>
        </w:r>
        <w:r w:rsidR="00FE2426">
          <w:rPr>
            <w:noProof/>
            <w:webHidden/>
          </w:rPr>
        </w:r>
        <w:r w:rsidR="00FE2426">
          <w:rPr>
            <w:noProof/>
            <w:webHidden/>
          </w:rPr>
          <w:fldChar w:fldCharType="separate"/>
        </w:r>
        <w:r w:rsidR="00FE2426">
          <w:rPr>
            <w:noProof/>
            <w:webHidden/>
          </w:rPr>
          <w:t>1</w:t>
        </w:r>
        <w:r w:rsidR="00FE2426">
          <w:rPr>
            <w:noProof/>
            <w:webHidden/>
          </w:rPr>
          <w:fldChar w:fldCharType="end"/>
        </w:r>
      </w:hyperlink>
    </w:p>
    <w:p w14:paraId="73D75E2D" w14:textId="3A3728FD" w:rsidR="00FE2426" w:rsidRDefault="00D24A09">
      <w:pPr>
        <w:pStyle w:val="TOC2"/>
        <w:tabs>
          <w:tab w:val="right" w:leader="dot" w:pos="9350"/>
        </w:tabs>
        <w:rPr>
          <w:rFonts w:asciiTheme="minorHAnsi" w:eastAsiaTheme="minorEastAsia" w:hAnsiTheme="minorHAnsi" w:cstheme="minorBidi"/>
          <w:b w:val="0"/>
          <w:noProof/>
          <w:sz w:val="22"/>
          <w:szCs w:val="22"/>
        </w:rPr>
      </w:pPr>
      <w:hyperlink w:anchor="_Toc500160098" w:history="1">
        <w:r w:rsidR="00FE2426" w:rsidRPr="00E114E2">
          <w:rPr>
            <w:rStyle w:val="Hyperlink"/>
            <w:noProof/>
          </w:rPr>
          <w:t>Bald and Golden Eagle Protection Act</w:t>
        </w:r>
        <w:r w:rsidR="00FE2426">
          <w:rPr>
            <w:noProof/>
            <w:webHidden/>
          </w:rPr>
          <w:tab/>
        </w:r>
        <w:r w:rsidR="00FE2426">
          <w:rPr>
            <w:noProof/>
            <w:webHidden/>
          </w:rPr>
          <w:fldChar w:fldCharType="begin"/>
        </w:r>
        <w:r w:rsidR="00FE2426">
          <w:rPr>
            <w:noProof/>
            <w:webHidden/>
          </w:rPr>
          <w:instrText xml:space="preserve"> PAGEREF _Toc500160098 \h </w:instrText>
        </w:r>
        <w:r w:rsidR="00FE2426">
          <w:rPr>
            <w:noProof/>
            <w:webHidden/>
          </w:rPr>
        </w:r>
        <w:r w:rsidR="00FE2426">
          <w:rPr>
            <w:noProof/>
            <w:webHidden/>
          </w:rPr>
          <w:fldChar w:fldCharType="separate"/>
        </w:r>
        <w:r w:rsidR="00FE2426">
          <w:rPr>
            <w:noProof/>
            <w:webHidden/>
          </w:rPr>
          <w:t>1</w:t>
        </w:r>
        <w:r w:rsidR="00FE2426">
          <w:rPr>
            <w:noProof/>
            <w:webHidden/>
          </w:rPr>
          <w:fldChar w:fldCharType="end"/>
        </w:r>
      </w:hyperlink>
    </w:p>
    <w:p w14:paraId="2844D0D8" w14:textId="7201DCE6" w:rsidR="00FE2426" w:rsidRDefault="00D24A09">
      <w:pPr>
        <w:pStyle w:val="TOC1"/>
        <w:tabs>
          <w:tab w:val="right" w:leader="dot" w:pos="9350"/>
        </w:tabs>
        <w:rPr>
          <w:rFonts w:asciiTheme="minorHAnsi" w:eastAsiaTheme="minorEastAsia" w:hAnsiTheme="minorHAnsi" w:cstheme="minorBidi"/>
          <w:b w:val="0"/>
          <w:caps w:val="0"/>
          <w:noProof/>
          <w:sz w:val="22"/>
          <w:szCs w:val="22"/>
        </w:rPr>
      </w:pPr>
      <w:hyperlink w:anchor="_Toc500160099" w:history="1">
        <w:r w:rsidR="00FE2426" w:rsidRPr="00E114E2">
          <w:rPr>
            <w:rStyle w:val="Hyperlink"/>
            <w:noProof/>
          </w:rPr>
          <w:t>APPENDIX G</w:t>
        </w:r>
        <w:r w:rsidR="00FE2426">
          <w:rPr>
            <w:noProof/>
            <w:webHidden/>
          </w:rPr>
          <w:tab/>
        </w:r>
        <w:r w:rsidR="00FE2426">
          <w:rPr>
            <w:noProof/>
            <w:webHidden/>
          </w:rPr>
          <w:fldChar w:fldCharType="begin"/>
        </w:r>
        <w:r w:rsidR="00FE2426">
          <w:rPr>
            <w:noProof/>
            <w:webHidden/>
          </w:rPr>
          <w:instrText xml:space="preserve"> PAGEREF _Toc500160099 \h </w:instrText>
        </w:r>
        <w:r w:rsidR="00FE2426">
          <w:rPr>
            <w:noProof/>
            <w:webHidden/>
          </w:rPr>
        </w:r>
        <w:r w:rsidR="00FE2426">
          <w:rPr>
            <w:noProof/>
            <w:webHidden/>
          </w:rPr>
          <w:fldChar w:fldCharType="separate"/>
        </w:r>
        <w:r w:rsidR="00FE2426">
          <w:rPr>
            <w:noProof/>
            <w:webHidden/>
          </w:rPr>
          <w:t>1</w:t>
        </w:r>
        <w:r w:rsidR="00FE2426">
          <w:rPr>
            <w:noProof/>
            <w:webHidden/>
          </w:rPr>
          <w:fldChar w:fldCharType="end"/>
        </w:r>
      </w:hyperlink>
    </w:p>
    <w:p w14:paraId="730CC8E8" w14:textId="2D0E9F97" w:rsidR="00FE2426" w:rsidRDefault="00D24A09">
      <w:pPr>
        <w:pStyle w:val="TOC2"/>
        <w:tabs>
          <w:tab w:val="right" w:leader="dot" w:pos="9350"/>
        </w:tabs>
        <w:rPr>
          <w:rFonts w:asciiTheme="minorHAnsi" w:eastAsiaTheme="minorEastAsia" w:hAnsiTheme="minorHAnsi" w:cstheme="minorBidi"/>
          <w:b w:val="0"/>
          <w:noProof/>
          <w:sz w:val="22"/>
          <w:szCs w:val="22"/>
        </w:rPr>
      </w:pPr>
      <w:hyperlink w:anchor="_Toc500160100" w:history="1">
        <w:r w:rsidR="00FE2426" w:rsidRPr="00E114E2">
          <w:rPr>
            <w:rStyle w:val="Hyperlink"/>
            <w:noProof/>
          </w:rPr>
          <w:t>USFWS Habitat Management Guidelines for the Wood Stork in the Southeast Region</w:t>
        </w:r>
        <w:r w:rsidR="00FE2426">
          <w:rPr>
            <w:noProof/>
            <w:webHidden/>
          </w:rPr>
          <w:tab/>
        </w:r>
        <w:r w:rsidR="00FE2426">
          <w:rPr>
            <w:noProof/>
            <w:webHidden/>
          </w:rPr>
          <w:fldChar w:fldCharType="begin"/>
        </w:r>
        <w:r w:rsidR="00FE2426">
          <w:rPr>
            <w:noProof/>
            <w:webHidden/>
          </w:rPr>
          <w:instrText xml:space="preserve"> PAGEREF _Toc500160100 \h </w:instrText>
        </w:r>
        <w:r w:rsidR="00FE2426">
          <w:rPr>
            <w:noProof/>
            <w:webHidden/>
          </w:rPr>
        </w:r>
        <w:r w:rsidR="00FE2426">
          <w:rPr>
            <w:noProof/>
            <w:webHidden/>
          </w:rPr>
          <w:fldChar w:fldCharType="separate"/>
        </w:r>
        <w:r w:rsidR="00FE2426">
          <w:rPr>
            <w:noProof/>
            <w:webHidden/>
          </w:rPr>
          <w:t>1</w:t>
        </w:r>
        <w:r w:rsidR="00FE2426">
          <w:rPr>
            <w:noProof/>
            <w:webHidden/>
          </w:rPr>
          <w:fldChar w:fldCharType="end"/>
        </w:r>
      </w:hyperlink>
    </w:p>
    <w:p w14:paraId="4C844F56" w14:textId="5340835C" w:rsidR="00FE2426" w:rsidRDefault="00D24A09">
      <w:pPr>
        <w:pStyle w:val="TOC1"/>
        <w:tabs>
          <w:tab w:val="right" w:leader="dot" w:pos="9350"/>
        </w:tabs>
        <w:rPr>
          <w:rFonts w:asciiTheme="minorHAnsi" w:eastAsiaTheme="minorEastAsia" w:hAnsiTheme="minorHAnsi" w:cstheme="minorBidi"/>
          <w:b w:val="0"/>
          <w:caps w:val="0"/>
          <w:noProof/>
          <w:sz w:val="22"/>
          <w:szCs w:val="22"/>
        </w:rPr>
      </w:pPr>
      <w:hyperlink w:anchor="_Toc500160101" w:history="1">
        <w:r w:rsidR="00FE2426" w:rsidRPr="00E114E2">
          <w:rPr>
            <w:rStyle w:val="Hyperlink"/>
            <w:noProof/>
          </w:rPr>
          <w:t>APPENDIX H</w:t>
        </w:r>
        <w:r w:rsidR="00FE2426">
          <w:rPr>
            <w:noProof/>
            <w:webHidden/>
          </w:rPr>
          <w:tab/>
        </w:r>
        <w:r w:rsidR="00FE2426">
          <w:rPr>
            <w:noProof/>
            <w:webHidden/>
          </w:rPr>
          <w:fldChar w:fldCharType="begin"/>
        </w:r>
        <w:r w:rsidR="00FE2426">
          <w:rPr>
            <w:noProof/>
            <w:webHidden/>
          </w:rPr>
          <w:instrText xml:space="preserve"> PAGEREF _Toc500160101 \h </w:instrText>
        </w:r>
        <w:r w:rsidR="00FE2426">
          <w:rPr>
            <w:noProof/>
            <w:webHidden/>
          </w:rPr>
        </w:r>
        <w:r w:rsidR="00FE2426">
          <w:rPr>
            <w:noProof/>
            <w:webHidden/>
          </w:rPr>
          <w:fldChar w:fldCharType="separate"/>
        </w:r>
        <w:r w:rsidR="00FE2426">
          <w:rPr>
            <w:noProof/>
            <w:webHidden/>
          </w:rPr>
          <w:t>1</w:t>
        </w:r>
        <w:r w:rsidR="00FE2426">
          <w:rPr>
            <w:noProof/>
            <w:webHidden/>
          </w:rPr>
          <w:fldChar w:fldCharType="end"/>
        </w:r>
      </w:hyperlink>
    </w:p>
    <w:p w14:paraId="0AE4752E" w14:textId="7010EF1F" w:rsidR="00FE2426" w:rsidRDefault="00D24A09">
      <w:pPr>
        <w:pStyle w:val="TOC2"/>
        <w:tabs>
          <w:tab w:val="right" w:leader="dot" w:pos="9350"/>
        </w:tabs>
        <w:rPr>
          <w:rFonts w:asciiTheme="minorHAnsi" w:eastAsiaTheme="minorEastAsia" w:hAnsiTheme="minorHAnsi" w:cstheme="minorBidi"/>
          <w:b w:val="0"/>
          <w:noProof/>
          <w:sz w:val="22"/>
          <w:szCs w:val="22"/>
        </w:rPr>
      </w:pPr>
      <w:hyperlink w:anchor="_Toc500160102" w:history="1">
        <w:r w:rsidR="00FE2426" w:rsidRPr="00E114E2">
          <w:rPr>
            <w:rStyle w:val="Hyperlink"/>
            <w:noProof/>
          </w:rPr>
          <w:t>National Bald Eagle Management Guidelines</w:t>
        </w:r>
        <w:r w:rsidR="00FE2426">
          <w:rPr>
            <w:noProof/>
            <w:webHidden/>
          </w:rPr>
          <w:tab/>
        </w:r>
        <w:r w:rsidR="00FE2426">
          <w:rPr>
            <w:noProof/>
            <w:webHidden/>
          </w:rPr>
          <w:fldChar w:fldCharType="begin"/>
        </w:r>
        <w:r w:rsidR="00FE2426">
          <w:rPr>
            <w:noProof/>
            <w:webHidden/>
          </w:rPr>
          <w:instrText xml:space="preserve"> PAGEREF _Toc500160102 \h </w:instrText>
        </w:r>
        <w:r w:rsidR="00FE2426">
          <w:rPr>
            <w:noProof/>
            <w:webHidden/>
          </w:rPr>
        </w:r>
        <w:r w:rsidR="00FE2426">
          <w:rPr>
            <w:noProof/>
            <w:webHidden/>
          </w:rPr>
          <w:fldChar w:fldCharType="separate"/>
        </w:r>
        <w:r w:rsidR="00FE2426">
          <w:rPr>
            <w:noProof/>
            <w:webHidden/>
          </w:rPr>
          <w:t>1</w:t>
        </w:r>
        <w:r w:rsidR="00FE2426">
          <w:rPr>
            <w:noProof/>
            <w:webHidden/>
          </w:rPr>
          <w:fldChar w:fldCharType="end"/>
        </w:r>
      </w:hyperlink>
    </w:p>
    <w:p w14:paraId="79701E81" w14:textId="67855456" w:rsidR="00FE2426" w:rsidRDefault="00D24A09">
      <w:pPr>
        <w:pStyle w:val="TOC1"/>
        <w:tabs>
          <w:tab w:val="right" w:leader="dot" w:pos="9350"/>
        </w:tabs>
        <w:rPr>
          <w:rFonts w:asciiTheme="minorHAnsi" w:eastAsiaTheme="minorEastAsia" w:hAnsiTheme="minorHAnsi" w:cstheme="minorBidi"/>
          <w:b w:val="0"/>
          <w:caps w:val="0"/>
          <w:noProof/>
          <w:sz w:val="22"/>
          <w:szCs w:val="22"/>
        </w:rPr>
      </w:pPr>
      <w:hyperlink w:anchor="_Toc500160103" w:history="1">
        <w:r w:rsidR="00FE2426" w:rsidRPr="00E114E2">
          <w:rPr>
            <w:rStyle w:val="Hyperlink"/>
            <w:noProof/>
          </w:rPr>
          <w:t>APPENDIX I</w:t>
        </w:r>
        <w:r w:rsidR="00FE2426">
          <w:rPr>
            <w:noProof/>
            <w:webHidden/>
          </w:rPr>
          <w:tab/>
        </w:r>
        <w:r w:rsidR="00FE2426">
          <w:rPr>
            <w:noProof/>
            <w:webHidden/>
          </w:rPr>
          <w:fldChar w:fldCharType="begin"/>
        </w:r>
        <w:r w:rsidR="00FE2426">
          <w:rPr>
            <w:noProof/>
            <w:webHidden/>
          </w:rPr>
          <w:instrText xml:space="preserve"> PAGEREF _Toc500160103 \h </w:instrText>
        </w:r>
        <w:r w:rsidR="00FE2426">
          <w:rPr>
            <w:noProof/>
            <w:webHidden/>
          </w:rPr>
        </w:r>
        <w:r w:rsidR="00FE2426">
          <w:rPr>
            <w:noProof/>
            <w:webHidden/>
          </w:rPr>
          <w:fldChar w:fldCharType="separate"/>
        </w:r>
        <w:r w:rsidR="00FE2426">
          <w:rPr>
            <w:noProof/>
            <w:webHidden/>
          </w:rPr>
          <w:t>1</w:t>
        </w:r>
        <w:r w:rsidR="00FE2426">
          <w:rPr>
            <w:noProof/>
            <w:webHidden/>
          </w:rPr>
          <w:fldChar w:fldCharType="end"/>
        </w:r>
      </w:hyperlink>
    </w:p>
    <w:p w14:paraId="5D4F2EED" w14:textId="3428DBB9" w:rsidR="00FE2426" w:rsidRDefault="00D24A09">
      <w:pPr>
        <w:pStyle w:val="TOC2"/>
        <w:tabs>
          <w:tab w:val="right" w:leader="dot" w:pos="9350"/>
        </w:tabs>
        <w:rPr>
          <w:rFonts w:asciiTheme="minorHAnsi" w:eastAsiaTheme="minorEastAsia" w:hAnsiTheme="minorHAnsi" w:cstheme="minorBidi"/>
          <w:b w:val="0"/>
          <w:noProof/>
          <w:sz w:val="22"/>
          <w:szCs w:val="22"/>
        </w:rPr>
      </w:pPr>
      <w:hyperlink w:anchor="_Toc500160104" w:history="1">
        <w:r w:rsidR="00FE2426" w:rsidRPr="00E114E2">
          <w:rPr>
            <w:rStyle w:val="Hyperlink"/>
            <w:noProof/>
          </w:rPr>
          <w:t>Mine Stormwater Management Systems</w:t>
        </w:r>
        <w:r w:rsidR="00FE2426">
          <w:rPr>
            <w:noProof/>
            <w:webHidden/>
          </w:rPr>
          <w:tab/>
        </w:r>
        <w:r w:rsidR="00FE2426">
          <w:rPr>
            <w:noProof/>
            <w:webHidden/>
          </w:rPr>
          <w:fldChar w:fldCharType="begin"/>
        </w:r>
        <w:r w:rsidR="00FE2426">
          <w:rPr>
            <w:noProof/>
            <w:webHidden/>
          </w:rPr>
          <w:instrText xml:space="preserve"> PAGEREF _Toc500160104 \h </w:instrText>
        </w:r>
        <w:r w:rsidR="00FE2426">
          <w:rPr>
            <w:noProof/>
            <w:webHidden/>
          </w:rPr>
        </w:r>
        <w:r w:rsidR="00FE2426">
          <w:rPr>
            <w:noProof/>
            <w:webHidden/>
          </w:rPr>
          <w:fldChar w:fldCharType="separate"/>
        </w:r>
        <w:r w:rsidR="00FE2426">
          <w:rPr>
            <w:noProof/>
            <w:webHidden/>
          </w:rPr>
          <w:t>1</w:t>
        </w:r>
        <w:r w:rsidR="00FE2426">
          <w:rPr>
            <w:noProof/>
            <w:webHidden/>
          </w:rPr>
          <w:fldChar w:fldCharType="end"/>
        </w:r>
      </w:hyperlink>
    </w:p>
    <w:p w14:paraId="71B8A070" w14:textId="41A4F858" w:rsidR="00FB62F0" w:rsidRPr="006E5506" w:rsidRDefault="00AB261A" w:rsidP="00FB62F0">
      <w:pPr>
        <w:tabs>
          <w:tab w:val="center" w:pos="5040"/>
        </w:tabs>
        <w:suppressAutoHyphens/>
        <w:jc w:val="both"/>
        <w:rPr>
          <w:sz w:val="20"/>
        </w:rPr>
      </w:pPr>
      <w:r w:rsidRPr="006C0518">
        <w:rPr>
          <w:b/>
          <w:spacing w:val="-3"/>
          <w:szCs w:val="22"/>
        </w:rPr>
        <w:fldChar w:fldCharType="end"/>
      </w:r>
    </w:p>
    <w:p w14:paraId="49B1DEEC" w14:textId="5C45B6FE" w:rsidR="00845B7E" w:rsidRPr="006E5506" w:rsidRDefault="00845B7E" w:rsidP="006E5506">
      <w:pPr>
        <w:tabs>
          <w:tab w:val="left" w:pos="5841"/>
        </w:tabs>
        <w:rPr>
          <w:sz w:val="20"/>
        </w:rPr>
        <w:sectPr w:rsidR="00845B7E" w:rsidRPr="006E5506" w:rsidSect="00F17530">
          <w:footerReference w:type="default" r:id="rId22"/>
          <w:endnotePr>
            <w:numFmt w:val="decimal"/>
          </w:endnotePr>
          <w:pgSz w:w="12240" w:h="15840" w:code="1"/>
          <w:pgMar w:top="1296" w:right="1440" w:bottom="1296" w:left="1440" w:header="720" w:footer="720" w:gutter="0"/>
          <w:pgNumType w:fmt="lowerRoman" w:start="1" w:chapStyle="1"/>
          <w:cols w:space="720"/>
          <w:noEndnote/>
          <w:docGrid w:linePitch="299"/>
        </w:sectPr>
      </w:pPr>
    </w:p>
    <w:p w14:paraId="52EFECEF" w14:textId="77777777" w:rsidR="007D6F32" w:rsidRPr="006C0518" w:rsidRDefault="007D6F32">
      <w:pPr>
        <w:pStyle w:val="Heading1"/>
        <w:rPr>
          <w:szCs w:val="22"/>
        </w:rPr>
      </w:pPr>
      <w:bookmarkStart w:id="0" w:name="_Toc49223013"/>
      <w:bookmarkStart w:id="1" w:name="_Toc500160023"/>
      <w:r w:rsidRPr="006C0518">
        <w:rPr>
          <w:szCs w:val="22"/>
        </w:rPr>
        <w:lastRenderedPageBreak/>
        <w:t>PART I -- Background AND PROCEDURES</w:t>
      </w:r>
      <w:bookmarkEnd w:id="0"/>
      <w:bookmarkEnd w:id="1"/>
    </w:p>
    <w:p w14:paraId="59617D97" w14:textId="77777777" w:rsidR="007D6F32" w:rsidRPr="006C0518" w:rsidRDefault="007D6F32" w:rsidP="00261FB6">
      <w:pPr>
        <w:pStyle w:val="Heading2"/>
        <w:spacing w:after="0"/>
        <w:jc w:val="both"/>
        <w:rPr>
          <w:szCs w:val="22"/>
        </w:rPr>
      </w:pPr>
      <w:bookmarkStart w:id="2" w:name="_Toc6817441"/>
      <w:bookmarkStart w:id="3" w:name="_Toc49223014"/>
      <w:bookmarkStart w:id="4" w:name="_Toc500160024"/>
      <w:r w:rsidRPr="006C0518">
        <w:rPr>
          <w:szCs w:val="22"/>
        </w:rPr>
        <w:t>1.0</w:t>
      </w:r>
      <w:r w:rsidRPr="006C0518">
        <w:rPr>
          <w:szCs w:val="22"/>
        </w:rPr>
        <w:tab/>
        <w:t>Introduction</w:t>
      </w:r>
      <w:bookmarkEnd w:id="2"/>
      <w:bookmarkEnd w:id="3"/>
      <w:bookmarkEnd w:id="4"/>
    </w:p>
    <w:p w14:paraId="0C1BF1DC" w14:textId="6DC2282D" w:rsidR="00013E52" w:rsidRPr="006C0518" w:rsidRDefault="00013E52" w:rsidP="00013E52">
      <w:pPr>
        <w:spacing w:before="240"/>
        <w:ind w:left="720"/>
        <w:jc w:val="both"/>
        <w:rPr>
          <w:spacing w:val="-3"/>
        </w:rPr>
      </w:pPr>
      <w:bookmarkStart w:id="5" w:name="_Toc6817442"/>
      <w:bookmarkStart w:id="6" w:name="_Toc49223015"/>
      <w:r w:rsidRPr="006C0518">
        <w:rPr>
          <w:spacing w:val="-3"/>
          <w:szCs w:val="22"/>
        </w:rPr>
        <w:t>The Florida Department of Environmental Protection (“Department” or “DEP”) and Florida’s five water management districts (“Districts” or “WMDs”) developed this Applicant’s Handbook to help persons understand the rules, procedures, standards, and criteria that apply to the environmental resource permit (ERP) program under Part IV of Chapter 373 of the Florida Statutes (F.S.).</w:t>
      </w:r>
      <w:r w:rsidRPr="006C0518">
        <w:rPr>
          <w:spacing w:val="-3"/>
        </w:rPr>
        <w:t xml:space="preserve"> </w:t>
      </w:r>
    </w:p>
    <w:p w14:paraId="271A3CE5" w14:textId="3E1FC2EA" w:rsidR="00013E52" w:rsidRPr="006C0518" w:rsidRDefault="00013E52" w:rsidP="00013E52">
      <w:pPr>
        <w:spacing w:before="240"/>
        <w:ind w:left="720"/>
        <w:jc w:val="both"/>
        <w:rPr>
          <w:spacing w:val="-3"/>
          <w:u w:val="single"/>
        </w:rPr>
      </w:pPr>
      <w:r w:rsidRPr="006C0518">
        <w:rPr>
          <w:spacing w:val="-3"/>
        </w:rPr>
        <w:t>The Department and each of the Districts implement the ERP program.</w:t>
      </w:r>
      <w:r w:rsidR="0089460F">
        <w:rPr>
          <w:spacing w:val="-3"/>
        </w:rPr>
        <w:t xml:space="preserve"> </w:t>
      </w:r>
      <w:r w:rsidRPr="006C0518">
        <w:rPr>
          <w:spacing w:val="-3"/>
        </w:rPr>
        <w:t>Several local governments also implement the ERP program under the delegated authority in Section 373.441, F.S.</w:t>
      </w:r>
      <w:r w:rsidR="0089460F">
        <w:rPr>
          <w:spacing w:val="-3"/>
        </w:rPr>
        <w:t xml:space="preserve"> </w:t>
      </w:r>
      <w:r w:rsidRPr="006C0518">
        <w:rPr>
          <w:spacing w:val="-3"/>
        </w:rPr>
        <w:t>The Applicant’s Handbook refers to these entities collectively as “Agencies” and also refers to one or more water management districts as “District” or “Districts” (capitalized), respectively.</w:t>
      </w:r>
      <w:r w:rsidR="0089460F">
        <w:rPr>
          <w:spacing w:val="-3"/>
        </w:rPr>
        <w:t xml:space="preserve"> </w:t>
      </w:r>
      <w:r w:rsidRPr="006C0518">
        <w:rPr>
          <w:spacing w:val="-3"/>
        </w:rPr>
        <w:t xml:space="preserve">The term “district” (lower case) generally refers to the main or field offices of either the Department or District. </w:t>
      </w:r>
      <w:r w:rsidRPr="006C0518">
        <w:rPr>
          <w:spacing w:val="-3"/>
          <w:szCs w:val="22"/>
        </w:rPr>
        <w:t>These and other terms are defined in Section 2.0 of this volume of the Applicant’s Handbook (hereinafter referred to as “Volume I,” or “this volume</w:t>
      </w:r>
      <w:r w:rsidRPr="000B34F6">
        <w:rPr>
          <w:spacing w:val="-3"/>
          <w:szCs w:val="22"/>
        </w:rPr>
        <w:t>”)</w:t>
      </w:r>
      <w:r w:rsidR="005B59CE" w:rsidRPr="00F96D74">
        <w:rPr>
          <w:spacing w:val="-3"/>
          <w:szCs w:val="22"/>
        </w:rPr>
        <w:t>.</w:t>
      </w:r>
    </w:p>
    <w:p w14:paraId="349EEAF8" w14:textId="7F8FF795" w:rsidR="00013E52" w:rsidRPr="006C0518" w:rsidRDefault="00013E52" w:rsidP="00013E52">
      <w:pPr>
        <w:tabs>
          <w:tab w:val="left" w:pos="-720"/>
          <w:tab w:val="left" w:pos="0"/>
          <w:tab w:val="left" w:pos="720"/>
          <w:tab w:val="left" w:pos="2880"/>
        </w:tabs>
        <w:suppressAutoHyphens/>
        <w:spacing w:before="240"/>
        <w:ind w:left="720"/>
        <w:jc w:val="both"/>
        <w:rPr>
          <w:szCs w:val="22"/>
        </w:rPr>
      </w:pPr>
      <w:r w:rsidRPr="006C0518">
        <w:rPr>
          <w:spacing w:val="-3"/>
          <w:szCs w:val="22"/>
        </w:rPr>
        <w:t>Part IV of Chapter 373, F.S., regulates the construction, alteration, operation, maintenance, abandonment and removal (hereinafter referred to as “activities”) of stormwater management systems, dams, impoundments, reservoirs, works and appurtenant works (hereinafter referred to as “projects”).</w:t>
      </w:r>
      <w:r w:rsidR="0089460F">
        <w:rPr>
          <w:spacing w:val="-3"/>
          <w:szCs w:val="22"/>
        </w:rPr>
        <w:t xml:space="preserve"> </w:t>
      </w:r>
      <w:r w:rsidRPr="006C0518">
        <w:rPr>
          <w:spacing w:val="-3"/>
          <w:szCs w:val="22"/>
        </w:rPr>
        <w:t>Such projects include dredging and filling in wetlands and other surface waters,</w:t>
      </w:r>
      <w:r w:rsidRPr="006C0518">
        <w:rPr>
          <w:color w:val="000000"/>
          <w:szCs w:val="22"/>
        </w:rPr>
        <w:t xml:space="preserve"> as those terms are defined in Sections 373.403(13) and (14), F.S</w:t>
      </w:r>
      <w:r w:rsidRPr="006C0518">
        <w:rPr>
          <w:spacing w:val="-3"/>
          <w:szCs w:val="22"/>
        </w:rPr>
        <w:t>.</w:t>
      </w:r>
    </w:p>
    <w:p w14:paraId="4FA8F466" w14:textId="7E2E21F9" w:rsidR="0072595C" w:rsidRPr="006C0518" w:rsidRDefault="0072595C" w:rsidP="0072595C">
      <w:pPr>
        <w:tabs>
          <w:tab w:val="left" w:pos="-720"/>
          <w:tab w:val="left" w:pos="0"/>
          <w:tab w:val="left" w:pos="720"/>
          <w:tab w:val="left" w:pos="2880"/>
        </w:tabs>
        <w:suppressAutoHyphens/>
        <w:spacing w:before="240"/>
        <w:ind w:left="720"/>
        <w:jc w:val="both"/>
        <w:rPr>
          <w:spacing w:val="-3"/>
          <w:szCs w:val="22"/>
        </w:rPr>
      </w:pPr>
      <w:r w:rsidRPr="006C0518">
        <w:rPr>
          <w:spacing w:val="-3"/>
          <w:szCs w:val="22"/>
        </w:rPr>
        <w:t>The primary ERP program rules are adopted by DEP as Chapter 62-330, of the Florida Administrative Code (F.A.C.), and are also rules of the Districts and delegated local governments in accordance with the authority under Section 373.4131, F.S.</w:t>
      </w:r>
      <w:r w:rsidR="0089460F">
        <w:rPr>
          <w:spacing w:val="-3"/>
          <w:szCs w:val="22"/>
        </w:rPr>
        <w:t xml:space="preserve"> </w:t>
      </w:r>
      <w:r w:rsidRPr="006C0518">
        <w:rPr>
          <w:spacing w:val="-3"/>
          <w:szCs w:val="22"/>
        </w:rPr>
        <w:t>The Applicant’s Handbook is incorporated by reference in subsection 62-330.010(4), F.A.C., and therefore operates as a rule of the Agencies.</w:t>
      </w:r>
    </w:p>
    <w:p w14:paraId="1FB4D1C3" w14:textId="77777777" w:rsidR="0072595C" w:rsidRPr="006C0518" w:rsidRDefault="0072595C" w:rsidP="0072595C">
      <w:pPr>
        <w:tabs>
          <w:tab w:val="left" w:pos="-720"/>
          <w:tab w:val="left" w:pos="0"/>
          <w:tab w:val="left" w:pos="720"/>
          <w:tab w:val="left" w:pos="2880"/>
        </w:tabs>
        <w:suppressAutoHyphens/>
        <w:spacing w:before="240"/>
        <w:ind w:left="720"/>
        <w:jc w:val="both"/>
        <w:rPr>
          <w:spacing w:val="-3"/>
          <w:szCs w:val="22"/>
        </w:rPr>
      </w:pPr>
      <w:r w:rsidRPr="006C0518">
        <w:rPr>
          <w:spacing w:val="-3"/>
          <w:szCs w:val="22"/>
        </w:rPr>
        <w:t>The Districts are:</w:t>
      </w:r>
    </w:p>
    <w:p w14:paraId="76DFDE1C" w14:textId="77777777" w:rsidR="0072595C" w:rsidRPr="006C0518" w:rsidRDefault="0072595C" w:rsidP="0072595C">
      <w:pPr>
        <w:pStyle w:val="ListParagraph"/>
        <w:numPr>
          <w:ilvl w:val="0"/>
          <w:numId w:val="16"/>
        </w:numPr>
        <w:tabs>
          <w:tab w:val="left" w:pos="-720"/>
          <w:tab w:val="left" w:pos="0"/>
          <w:tab w:val="left" w:pos="720"/>
          <w:tab w:val="left" w:pos="1440"/>
        </w:tabs>
        <w:suppressAutoHyphens/>
        <w:jc w:val="both"/>
        <w:rPr>
          <w:spacing w:val="-3"/>
          <w:sz w:val="22"/>
          <w:szCs w:val="22"/>
        </w:rPr>
      </w:pPr>
      <w:r w:rsidRPr="006C0518">
        <w:rPr>
          <w:spacing w:val="-3"/>
          <w:sz w:val="22"/>
          <w:szCs w:val="22"/>
        </w:rPr>
        <w:t>Northwest Florida Water Management District (NWFWMD)</w:t>
      </w:r>
    </w:p>
    <w:p w14:paraId="0558C1D3" w14:textId="77777777" w:rsidR="0072595C" w:rsidRPr="006C0518" w:rsidRDefault="0072595C" w:rsidP="0072595C">
      <w:pPr>
        <w:pStyle w:val="ListParagraph"/>
        <w:numPr>
          <w:ilvl w:val="0"/>
          <w:numId w:val="16"/>
        </w:numPr>
        <w:tabs>
          <w:tab w:val="left" w:pos="-720"/>
          <w:tab w:val="left" w:pos="0"/>
          <w:tab w:val="left" w:pos="720"/>
          <w:tab w:val="left" w:pos="1440"/>
        </w:tabs>
        <w:suppressAutoHyphens/>
        <w:jc w:val="both"/>
        <w:rPr>
          <w:spacing w:val="-3"/>
          <w:sz w:val="22"/>
          <w:szCs w:val="22"/>
        </w:rPr>
      </w:pPr>
      <w:r w:rsidRPr="006C0518">
        <w:rPr>
          <w:spacing w:val="-3"/>
          <w:sz w:val="22"/>
          <w:szCs w:val="22"/>
        </w:rPr>
        <w:t>Suwannee River Water Management District (SRWMD)</w:t>
      </w:r>
    </w:p>
    <w:p w14:paraId="391073A0" w14:textId="77777777" w:rsidR="0072595C" w:rsidRPr="006C0518" w:rsidRDefault="0072595C" w:rsidP="0072595C">
      <w:pPr>
        <w:pStyle w:val="ListParagraph"/>
        <w:numPr>
          <w:ilvl w:val="0"/>
          <w:numId w:val="16"/>
        </w:numPr>
        <w:tabs>
          <w:tab w:val="left" w:pos="-720"/>
          <w:tab w:val="left" w:pos="0"/>
          <w:tab w:val="left" w:pos="720"/>
          <w:tab w:val="left" w:pos="1440"/>
        </w:tabs>
        <w:suppressAutoHyphens/>
        <w:jc w:val="both"/>
        <w:rPr>
          <w:spacing w:val="-3"/>
          <w:sz w:val="22"/>
          <w:szCs w:val="22"/>
        </w:rPr>
      </w:pPr>
      <w:r w:rsidRPr="006C0518">
        <w:rPr>
          <w:spacing w:val="-3"/>
          <w:sz w:val="22"/>
          <w:szCs w:val="22"/>
        </w:rPr>
        <w:t>St. Johns River Water Management District (SJRWMD)</w:t>
      </w:r>
    </w:p>
    <w:p w14:paraId="47308EE7" w14:textId="77777777" w:rsidR="0072595C" w:rsidRPr="006C0518" w:rsidRDefault="0072595C" w:rsidP="0072595C">
      <w:pPr>
        <w:pStyle w:val="ListParagraph"/>
        <w:numPr>
          <w:ilvl w:val="0"/>
          <w:numId w:val="16"/>
        </w:numPr>
        <w:tabs>
          <w:tab w:val="left" w:pos="-720"/>
          <w:tab w:val="left" w:pos="0"/>
          <w:tab w:val="left" w:pos="720"/>
          <w:tab w:val="left" w:pos="1440"/>
        </w:tabs>
        <w:suppressAutoHyphens/>
        <w:jc w:val="both"/>
        <w:rPr>
          <w:spacing w:val="-3"/>
          <w:sz w:val="22"/>
          <w:szCs w:val="22"/>
        </w:rPr>
      </w:pPr>
      <w:r w:rsidRPr="006C0518">
        <w:rPr>
          <w:spacing w:val="-3"/>
          <w:sz w:val="22"/>
          <w:szCs w:val="22"/>
        </w:rPr>
        <w:t>Southwest Florida Water Management District (SWFWMD) and</w:t>
      </w:r>
    </w:p>
    <w:p w14:paraId="2CE6FC3A" w14:textId="77777777" w:rsidR="0072595C" w:rsidRDefault="0072595C" w:rsidP="0072595C">
      <w:pPr>
        <w:pStyle w:val="ListParagraph"/>
        <w:numPr>
          <w:ilvl w:val="0"/>
          <w:numId w:val="16"/>
        </w:numPr>
        <w:tabs>
          <w:tab w:val="left" w:pos="-720"/>
          <w:tab w:val="left" w:pos="0"/>
          <w:tab w:val="left" w:pos="720"/>
          <w:tab w:val="left" w:pos="1440"/>
        </w:tabs>
        <w:suppressAutoHyphens/>
        <w:jc w:val="both"/>
        <w:rPr>
          <w:spacing w:val="-3"/>
          <w:sz w:val="22"/>
          <w:szCs w:val="22"/>
        </w:rPr>
      </w:pPr>
      <w:r w:rsidRPr="006C0518">
        <w:rPr>
          <w:spacing w:val="-3"/>
          <w:sz w:val="22"/>
          <w:szCs w:val="22"/>
        </w:rPr>
        <w:t>South Florida Water Management District (SFWMD)</w:t>
      </w:r>
    </w:p>
    <w:p w14:paraId="48C23CE9" w14:textId="77777777" w:rsidR="006E5506" w:rsidRPr="006C0518" w:rsidRDefault="006E5506" w:rsidP="006E5506">
      <w:pPr>
        <w:pStyle w:val="ListParagraph"/>
        <w:tabs>
          <w:tab w:val="left" w:pos="-720"/>
          <w:tab w:val="left" w:pos="0"/>
          <w:tab w:val="left" w:pos="720"/>
          <w:tab w:val="left" w:pos="1440"/>
        </w:tabs>
        <w:suppressAutoHyphens/>
        <w:ind w:left="1440"/>
        <w:jc w:val="both"/>
        <w:rPr>
          <w:spacing w:val="-3"/>
          <w:sz w:val="22"/>
          <w:szCs w:val="22"/>
        </w:rPr>
      </w:pPr>
    </w:p>
    <w:p w14:paraId="3466FB69" w14:textId="4B7DDEC1" w:rsidR="0072595C" w:rsidRPr="006C0518" w:rsidRDefault="0072595C" w:rsidP="0072595C">
      <w:pPr>
        <w:tabs>
          <w:tab w:val="left" w:pos="-720"/>
          <w:tab w:val="left" w:pos="0"/>
          <w:tab w:val="left" w:pos="720"/>
          <w:tab w:val="left" w:pos="2880"/>
        </w:tabs>
        <w:suppressAutoHyphens/>
        <w:ind w:left="720"/>
        <w:jc w:val="both"/>
        <w:rPr>
          <w:spacing w:val="-3"/>
          <w:szCs w:val="22"/>
        </w:rPr>
      </w:pPr>
      <w:r w:rsidRPr="006C0518">
        <w:rPr>
          <w:spacing w:val="-3"/>
          <w:szCs w:val="22"/>
        </w:rPr>
        <w:t>Responsibilities of these Agencies are divided in accordance with Operating and Delegation Agreements incorporated by reference in Chapter 62-113, F.A.C.,</w:t>
      </w:r>
      <w:r w:rsidRPr="006C0518">
        <w:rPr>
          <w:szCs w:val="22"/>
        </w:rPr>
        <w:t xml:space="preserve"> accessible at: </w:t>
      </w:r>
      <w:r w:rsidR="003007BE" w:rsidRPr="001956CC">
        <w:rPr>
          <w:szCs w:val="22"/>
        </w:rPr>
        <w:t>https://floridadep.gov/ogc/ogc/content/operating-agreements</w:t>
      </w:r>
      <w:r w:rsidRPr="006C0518">
        <w:rPr>
          <w:color w:val="0000FF"/>
          <w:szCs w:val="22"/>
        </w:rPr>
        <w:t>.</w:t>
      </w:r>
      <w:r w:rsidRPr="006C0518">
        <w:rPr>
          <w:spacing w:val="-3"/>
          <w:szCs w:val="22"/>
        </w:rPr>
        <w:t xml:space="preserve">  These Agreements operate so that only one agency is responsible for permitting, compliance, and enforcement of an activity, and identify which Agency is responsible for the various types of activities.</w:t>
      </w:r>
      <w:r w:rsidR="0089460F">
        <w:rPr>
          <w:spacing w:val="-3"/>
          <w:szCs w:val="22"/>
        </w:rPr>
        <w:t xml:space="preserve"> </w:t>
      </w:r>
      <w:r w:rsidRPr="006C0518">
        <w:rPr>
          <w:spacing w:val="-3"/>
          <w:szCs w:val="22"/>
        </w:rPr>
        <w:t>See Section 1.2, below for additional information on the division of responsibilities between the Agencies.</w:t>
      </w:r>
    </w:p>
    <w:p w14:paraId="6DC7C9C7" w14:textId="77777777" w:rsidR="0072595C" w:rsidRPr="006C0518" w:rsidRDefault="0072595C" w:rsidP="0072595C">
      <w:pPr>
        <w:tabs>
          <w:tab w:val="left" w:pos="-720"/>
          <w:tab w:val="left" w:pos="0"/>
          <w:tab w:val="left" w:pos="720"/>
          <w:tab w:val="left" w:pos="2880"/>
        </w:tabs>
        <w:suppressAutoHyphens/>
        <w:ind w:left="720"/>
        <w:jc w:val="both"/>
        <w:rPr>
          <w:spacing w:val="-3"/>
          <w:szCs w:val="22"/>
        </w:rPr>
      </w:pPr>
    </w:p>
    <w:p w14:paraId="2494C0F2" w14:textId="77777777" w:rsidR="0072595C" w:rsidRPr="006C0518" w:rsidRDefault="0072595C" w:rsidP="0072595C">
      <w:pPr>
        <w:tabs>
          <w:tab w:val="left" w:pos="-720"/>
          <w:tab w:val="left" w:pos="0"/>
          <w:tab w:val="left" w:pos="720"/>
          <w:tab w:val="left" w:pos="2880"/>
        </w:tabs>
        <w:suppressAutoHyphens/>
        <w:ind w:left="720"/>
        <w:jc w:val="both"/>
        <w:rPr>
          <w:spacing w:val="-3"/>
          <w:szCs w:val="22"/>
        </w:rPr>
      </w:pPr>
      <w:r w:rsidRPr="006C0518">
        <w:rPr>
          <w:spacing w:val="-3"/>
          <w:szCs w:val="22"/>
        </w:rPr>
        <w:t>Chapter 62-330, F.A.C., will control in cases where the information in the Applicant’s Handbook conflicts with that rule chapter.</w:t>
      </w:r>
    </w:p>
    <w:p w14:paraId="79BABBE2" w14:textId="77777777" w:rsidR="00E36597" w:rsidRPr="006C0518" w:rsidRDefault="00E36597" w:rsidP="0072595C">
      <w:pPr>
        <w:tabs>
          <w:tab w:val="left" w:pos="-720"/>
          <w:tab w:val="left" w:pos="0"/>
          <w:tab w:val="left" w:pos="720"/>
          <w:tab w:val="left" w:pos="2880"/>
        </w:tabs>
        <w:suppressAutoHyphens/>
        <w:ind w:left="720"/>
        <w:jc w:val="both"/>
        <w:rPr>
          <w:spacing w:val="-3"/>
          <w:szCs w:val="22"/>
        </w:rPr>
      </w:pPr>
    </w:p>
    <w:p w14:paraId="62F02FFA" w14:textId="71AF4559" w:rsidR="00184D1D" w:rsidRPr="006C0518" w:rsidRDefault="00184D1D">
      <w:pPr>
        <w:rPr>
          <w:b/>
          <w:szCs w:val="22"/>
        </w:rPr>
      </w:pPr>
      <w:r w:rsidRPr="006C0518">
        <w:rPr>
          <w:szCs w:val="22"/>
        </w:rPr>
        <w:br w:type="page"/>
      </w:r>
    </w:p>
    <w:p w14:paraId="336D7C76" w14:textId="77777777" w:rsidR="0072595C" w:rsidRPr="006C0518" w:rsidRDefault="0072595C" w:rsidP="0072595C">
      <w:pPr>
        <w:pStyle w:val="Heading3"/>
        <w:numPr>
          <w:ilvl w:val="1"/>
          <w:numId w:val="15"/>
        </w:numPr>
        <w:ind w:left="720" w:hanging="720"/>
        <w:jc w:val="both"/>
        <w:rPr>
          <w:szCs w:val="22"/>
        </w:rPr>
      </w:pPr>
      <w:bookmarkStart w:id="7" w:name="_Toc500160025"/>
      <w:r w:rsidRPr="006C0518">
        <w:rPr>
          <w:szCs w:val="22"/>
        </w:rPr>
        <w:lastRenderedPageBreak/>
        <w:t>Overview of Applicant’s Handbook</w:t>
      </w:r>
      <w:bookmarkEnd w:id="5"/>
      <w:bookmarkEnd w:id="6"/>
      <w:bookmarkEnd w:id="7"/>
    </w:p>
    <w:p w14:paraId="0A4C9143" w14:textId="035A0A64" w:rsidR="0072595C" w:rsidRPr="006C0518" w:rsidRDefault="0072595C" w:rsidP="0072595C">
      <w:pPr>
        <w:tabs>
          <w:tab w:val="left" w:pos="-720"/>
          <w:tab w:val="left" w:pos="720"/>
          <w:tab w:val="left" w:pos="2880"/>
        </w:tabs>
        <w:suppressAutoHyphens/>
        <w:spacing w:before="240"/>
        <w:ind w:left="720"/>
        <w:jc w:val="both"/>
        <w:rPr>
          <w:spacing w:val="-3"/>
          <w:szCs w:val="22"/>
        </w:rPr>
      </w:pPr>
      <w:r w:rsidRPr="006C0518">
        <w:rPr>
          <w:spacing w:val="-3"/>
          <w:szCs w:val="22"/>
        </w:rPr>
        <w:t>This is Volume I of a two-volume ERP Applicant’s Handbook.</w:t>
      </w:r>
      <w:r w:rsidR="0089460F">
        <w:rPr>
          <w:spacing w:val="-3"/>
          <w:szCs w:val="22"/>
        </w:rPr>
        <w:t xml:space="preserve"> </w:t>
      </w:r>
      <w:r w:rsidRPr="006C0518">
        <w:rPr>
          <w:spacing w:val="-3"/>
          <w:szCs w:val="22"/>
        </w:rPr>
        <w:t>This volume and Chapter 62-330 F.A.C., are adopted by DEP and apply statewide to all activities regulated under Part IV of Chapter 373, F.S.</w:t>
      </w:r>
      <w:r w:rsidR="0089460F">
        <w:rPr>
          <w:spacing w:val="-3"/>
          <w:szCs w:val="22"/>
        </w:rPr>
        <w:t xml:space="preserve"> </w:t>
      </w:r>
      <w:r w:rsidRPr="006C0518">
        <w:rPr>
          <w:spacing w:val="-3"/>
          <w:szCs w:val="22"/>
        </w:rPr>
        <w:t>This includes those activities for which the Districts and the delegated local governments are responsible for the review and agency action.</w:t>
      </w:r>
    </w:p>
    <w:p w14:paraId="366D7B60" w14:textId="77777777" w:rsidR="0072595C" w:rsidRPr="006C0518" w:rsidRDefault="0072595C" w:rsidP="0072595C">
      <w:pPr>
        <w:tabs>
          <w:tab w:val="left" w:pos="-720"/>
          <w:tab w:val="left" w:pos="720"/>
          <w:tab w:val="left" w:pos="2160"/>
          <w:tab w:val="left" w:pos="2880"/>
        </w:tabs>
        <w:suppressAutoHyphens/>
        <w:ind w:left="720"/>
        <w:jc w:val="both"/>
        <w:rPr>
          <w:szCs w:val="22"/>
        </w:rPr>
      </w:pPr>
    </w:p>
    <w:p w14:paraId="2122E905" w14:textId="5655E013" w:rsidR="0072595C" w:rsidRPr="006C0518" w:rsidRDefault="0072595C" w:rsidP="0072595C">
      <w:pPr>
        <w:tabs>
          <w:tab w:val="left" w:pos="-720"/>
          <w:tab w:val="left" w:pos="720"/>
          <w:tab w:val="left" w:pos="2160"/>
          <w:tab w:val="left" w:pos="2880"/>
        </w:tabs>
        <w:suppressAutoHyphens/>
        <w:ind w:left="720"/>
        <w:jc w:val="both"/>
        <w:rPr>
          <w:szCs w:val="22"/>
        </w:rPr>
      </w:pPr>
      <w:r w:rsidRPr="006C0518">
        <w:rPr>
          <w:szCs w:val="22"/>
        </w:rPr>
        <w:t>This Volume I provides general background information on the ERP program, including points of contact, a summary of the statutes and rules used to authorize and implement the ERP program, and the forms used to notice or apply to the Agencies for an ERP authorization.</w:t>
      </w:r>
      <w:r w:rsidR="0089460F">
        <w:rPr>
          <w:szCs w:val="22"/>
        </w:rPr>
        <w:t xml:space="preserve"> </w:t>
      </w:r>
      <w:r w:rsidRPr="006C0518">
        <w:rPr>
          <w:szCs w:val="22"/>
        </w:rPr>
        <w:t>This Volume also provides discussion on:</w:t>
      </w:r>
    </w:p>
    <w:p w14:paraId="535221CF" w14:textId="77777777" w:rsidR="0072595C" w:rsidRPr="006C0518" w:rsidRDefault="0072595C" w:rsidP="0072595C">
      <w:pPr>
        <w:numPr>
          <w:ilvl w:val="0"/>
          <w:numId w:val="2"/>
        </w:numPr>
        <w:tabs>
          <w:tab w:val="left" w:pos="-720"/>
          <w:tab w:val="left" w:pos="0"/>
          <w:tab w:val="left" w:pos="720"/>
          <w:tab w:val="left" w:pos="2580"/>
        </w:tabs>
        <w:suppressAutoHyphens/>
        <w:ind w:left="1080"/>
        <w:jc w:val="both"/>
        <w:rPr>
          <w:szCs w:val="22"/>
        </w:rPr>
      </w:pPr>
      <w:r w:rsidRPr="006C0518">
        <w:rPr>
          <w:szCs w:val="22"/>
        </w:rPr>
        <w:t>Activities regulated under Chapter 62-330, F.A.C., and Part IV of Chapter 373, F.S.;</w:t>
      </w:r>
    </w:p>
    <w:p w14:paraId="10E7D67F" w14:textId="77777777" w:rsidR="0072595C" w:rsidRPr="006C0518" w:rsidRDefault="0072595C" w:rsidP="0072595C">
      <w:pPr>
        <w:numPr>
          <w:ilvl w:val="0"/>
          <w:numId w:val="2"/>
        </w:numPr>
        <w:tabs>
          <w:tab w:val="left" w:pos="-720"/>
          <w:tab w:val="left" w:pos="0"/>
          <w:tab w:val="left" w:pos="720"/>
          <w:tab w:val="left" w:pos="2580"/>
        </w:tabs>
        <w:suppressAutoHyphens/>
        <w:ind w:left="1080"/>
        <w:jc w:val="both"/>
        <w:rPr>
          <w:szCs w:val="22"/>
        </w:rPr>
      </w:pPr>
      <w:r w:rsidRPr="006C0518">
        <w:rPr>
          <w:szCs w:val="22"/>
        </w:rPr>
        <w:t>Types of permits, permit thresholds, and exemptions;</w:t>
      </w:r>
    </w:p>
    <w:p w14:paraId="291C86E0" w14:textId="04F43E83" w:rsidR="0072595C" w:rsidRPr="000B34F6" w:rsidRDefault="0072595C" w:rsidP="0072595C">
      <w:pPr>
        <w:numPr>
          <w:ilvl w:val="0"/>
          <w:numId w:val="2"/>
        </w:numPr>
        <w:tabs>
          <w:tab w:val="left" w:pos="-720"/>
          <w:tab w:val="left" w:pos="0"/>
          <w:tab w:val="left" w:pos="720"/>
          <w:tab w:val="left" w:pos="2580"/>
        </w:tabs>
        <w:suppressAutoHyphens/>
        <w:ind w:left="1080"/>
        <w:jc w:val="both"/>
        <w:rPr>
          <w:szCs w:val="22"/>
        </w:rPr>
      </w:pPr>
      <w:r w:rsidRPr="000B34F6">
        <w:rPr>
          <w:szCs w:val="22"/>
        </w:rPr>
        <w:t>Procedures used to review exemptions and permits</w:t>
      </w:r>
      <w:r w:rsidR="004E08AE" w:rsidRPr="00665D04">
        <w:rPr>
          <w:szCs w:val="22"/>
        </w:rPr>
        <w:t xml:space="preserve">, and that </w:t>
      </w:r>
      <w:r w:rsidR="00F758BD" w:rsidRPr="00665D04">
        <w:rPr>
          <w:szCs w:val="22"/>
        </w:rPr>
        <w:t>are</w:t>
      </w:r>
      <w:r w:rsidR="004E08AE" w:rsidRPr="00665D04">
        <w:rPr>
          <w:szCs w:val="22"/>
        </w:rPr>
        <w:t xml:space="preserve"> applicable to inspections, compliance, and enforcement</w:t>
      </w:r>
      <w:r w:rsidRPr="000B34F6">
        <w:rPr>
          <w:szCs w:val="22"/>
        </w:rPr>
        <w:t>;</w:t>
      </w:r>
    </w:p>
    <w:p w14:paraId="466F16D1" w14:textId="77777777" w:rsidR="0072595C" w:rsidRPr="006C0518" w:rsidRDefault="0072595C" w:rsidP="0072595C">
      <w:pPr>
        <w:numPr>
          <w:ilvl w:val="0"/>
          <w:numId w:val="2"/>
        </w:numPr>
        <w:tabs>
          <w:tab w:val="left" w:pos="-720"/>
          <w:tab w:val="left" w:pos="0"/>
          <w:tab w:val="left" w:pos="720"/>
          <w:tab w:val="left" w:pos="2580"/>
        </w:tabs>
        <w:suppressAutoHyphens/>
        <w:ind w:left="1080"/>
        <w:jc w:val="both"/>
        <w:rPr>
          <w:szCs w:val="22"/>
        </w:rPr>
      </w:pPr>
      <w:r w:rsidRPr="006C0518">
        <w:rPr>
          <w:szCs w:val="22"/>
        </w:rPr>
        <w:t>Conditions for issuance of an ERP, including the environmental criteria used for activities located in wetlands and other surface waters;</w:t>
      </w:r>
    </w:p>
    <w:p w14:paraId="2ECB28CB" w14:textId="77777777" w:rsidR="0072595C" w:rsidRPr="006C0518" w:rsidRDefault="0072595C" w:rsidP="0072595C">
      <w:pPr>
        <w:numPr>
          <w:ilvl w:val="0"/>
          <w:numId w:val="2"/>
        </w:numPr>
        <w:tabs>
          <w:tab w:val="left" w:pos="-720"/>
          <w:tab w:val="left" w:pos="0"/>
          <w:tab w:val="left" w:pos="720"/>
          <w:tab w:val="left" w:pos="2580"/>
        </w:tabs>
        <w:suppressAutoHyphens/>
        <w:ind w:left="1080"/>
        <w:jc w:val="both"/>
        <w:rPr>
          <w:szCs w:val="22"/>
        </w:rPr>
      </w:pPr>
      <w:r w:rsidRPr="006C0518">
        <w:rPr>
          <w:szCs w:val="22"/>
        </w:rPr>
        <w:t>Erosion and sediment control practices to prevent water quality violations;</w:t>
      </w:r>
    </w:p>
    <w:p w14:paraId="42E8B78E" w14:textId="77777777" w:rsidR="0072595C" w:rsidRPr="006C0518" w:rsidRDefault="0072595C" w:rsidP="0072595C">
      <w:pPr>
        <w:numPr>
          <w:ilvl w:val="0"/>
          <w:numId w:val="2"/>
        </w:numPr>
        <w:tabs>
          <w:tab w:val="left" w:pos="-720"/>
          <w:tab w:val="left" w:pos="0"/>
          <w:tab w:val="left" w:pos="720"/>
          <w:tab w:val="left" w:pos="2580"/>
        </w:tabs>
        <w:suppressAutoHyphens/>
        <w:ind w:left="1080"/>
        <w:jc w:val="both"/>
        <w:rPr>
          <w:szCs w:val="22"/>
        </w:rPr>
      </w:pPr>
      <w:r w:rsidRPr="006C0518">
        <w:rPr>
          <w:szCs w:val="22"/>
        </w:rPr>
        <w:t>Operation and maintenance requirements.</w:t>
      </w:r>
    </w:p>
    <w:p w14:paraId="74D6AB2F" w14:textId="77777777" w:rsidR="0072595C" w:rsidRPr="006C0518" w:rsidRDefault="0072595C" w:rsidP="0072595C">
      <w:pPr>
        <w:tabs>
          <w:tab w:val="left" w:pos="-720"/>
          <w:tab w:val="left" w:pos="0"/>
          <w:tab w:val="left" w:pos="720"/>
          <w:tab w:val="left" w:pos="2580"/>
        </w:tabs>
        <w:suppressAutoHyphens/>
        <w:ind w:left="720"/>
        <w:jc w:val="both"/>
        <w:rPr>
          <w:szCs w:val="22"/>
        </w:rPr>
      </w:pPr>
    </w:p>
    <w:p w14:paraId="6A7219CA" w14:textId="07EA2241" w:rsidR="0072595C" w:rsidRPr="006C0518" w:rsidRDefault="0072595C" w:rsidP="0072595C">
      <w:pPr>
        <w:tabs>
          <w:tab w:val="left" w:pos="-720"/>
          <w:tab w:val="left" w:pos="0"/>
          <w:tab w:val="left" w:pos="720"/>
          <w:tab w:val="left" w:pos="2880"/>
        </w:tabs>
        <w:suppressAutoHyphens/>
        <w:ind w:left="720"/>
        <w:jc w:val="both"/>
        <w:rPr>
          <w:szCs w:val="22"/>
        </w:rPr>
      </w:pPr>
      <w:r w:rsidRPr="006C0518">
        <w:rPr>
          <w:b/>
          <w:spacing w:val="-3"/>
          <w:szCs w:val="22"/>
        </w:rPr>
        <w:t>Applicant’s Handbook Volume II</w:t>
      </w:r>
      <w:r w:rsidRPr="006C0518">
        <w:rPr>
          <w:spacing w:val="-3"/>
          <w:szCs w:val="22"/>
        </w:rPr>
        <w:t xml:space="preserve"> is adopted separately by DEP (for use within the NWFWMD) and by the SRWMD, SJRWMD, SWFWMD, and SFWMD (for use within the geographical area of each applicable District).</w:t>
      </w:r>
      <w:r w:rsidR="0089460F">
        <w:rPr>
          <w:spacing w:val="-3"/>
          <w:szCs w:val="22"/>
        </w:rPr>
        <w:t xml:space="preserve"> </w:t>
      </w:r>
      <w:r w:rsidRPr="006C0518">
        <w:rPr>
          <w:spacing w:val="-3"/>
          <w:szCs w:val="22"/>
        </w:rPr>
        <w:t>These separate Volumes address regional differences in hydrology, soils, geology, and rainfall specific to each District.</w:t>
      </w:r>
      <w:r w:rsidR="0089460F">
        <w:rPr>
          <w:spacing w:val="-3"/>
          <w:szCs w:val="22"/>
        </w:rPr>
        <w:t xml:space="preserve"> </w:t>
      </w:r>
      <w:r w:rsidRPr="006C0518">
        <w:rPr>
          <w:spacing w:val="-3"/>
          <w:szCs w:val="22"/>
        </w:rPr>
        <w:t>Each Volume II provides design and performance standards specific to the geographical area of each District.</w:t>
      </w:r>
      <w:r w:rsidR="0089460F">
        <w:rPr>
          <w:spacing w:val="-3"/>
          <w:szCs w:val="22"/>
        </w:rPr>
        <w:t xml:space="preserve"> </w:t>
      </w:r>
      <w:r w:rsidRPr="006C0518">
        <w:rPr>
          <w:spacing w:val="-3"/>
          <w:szCs w:val="22"/>
        </w:rPr>
        <w:t>Volume II applies whether an ERP application is processed and acted on by DEP, a District, or a delegated local government.</w:t>
      </w:r>
      <w:r w:rsidR="0089460F">
        <w:rPr>
          <w:spacing w:val="-3"/>
          <w:szCs w:val="22"/>
        </w:rPr>
        <w:t xml:space="preserve"> </w:t>
      </w:r>
      <w:r w:rsidRPr="006C0518">
        <w:rPr>
          <w:spacing w:val="-3"/>
          <w:szCs w:val="22"/>
        </w:rPr>
        <w:t>More specifically, it</w:t>
      </w:r>
      <w:r w:rsidRPr="006C0518">
        <w:rPr>
          <w:szCs w:val="22"/>
        </w:rPr>
        <w:t xml:space="preserve"> provides:</w:t>
      </w:r>
    </w:p>
    <w:p w14:paraId="365453FE" w14:textId="77777777" w:rsidR="0072595C" w:rsidRPr="006C0518" w:rsidRDefault="0072595C" w:rsidP="0072595C">
      <w:pPr>
        <w:pStyle w:val="ListParagraph"/>
        <w:numPr>
          <w:ilvl w:val="0"/>
          <w:numId w:val="24"/>
        </w:numPr>
        <w:tabs>
          <w:tab w:val="left" w:pos="-720"/>
          <w:tab w:val="left" w:pos="720"/>
          <w:tab w:val="left" w:pos="1170"/>
        </w:tabs>
        <w:suppressAutoHyphens/>
        <w:ind w:left="1170" w:hanging="450"/>
        <w:jc w:val="both"/>
        <w:rPr>
          <w:sz w:val="22"/>
          <w:szCs w:val="22"/>
        </w:rPr>
      </w:pPr>
      <w:r w:rsidRPr="006C0518">
        <w:rPr>
          <w:sz w:val="22"/>
          <w:szCs w:val="22"/>
        </w:rPr>
        <w:t>Design and performance standards and criteria for water quality and quantity, including those for specific types of stormwater management systems, dams, impoundments, reservoirs, works, and appurtenant works;</w:t>
      </w:r>
    </w:p>
    <w:p w14:paraId="5C27098B" w14:textId="77777777" w:rsidR="0072595C" w:rsidRPr="006C0518" w:rsidRDefault="0072595C" w:rsidP="0072595C">
      <w:pPr>
        <w:pStyle w:val="ListParagraph"/>
        <w:numPr>
          <w:ilvl w:val="0"/>
          <w:numId w:val="24"/>
        </w:numPr>
        <w:tabs>
          <w:tab w:val="left" w:pos="-720"/>
          <w:tab w:val="left" w:pos="720"/>
          <w:tab w:val="left" w:pos="1170"/>
        </w:tabs>
        <w:suppressAutoHyphens/>
        <w:ind w:left="1170" w:hanging="450"/>
        <w:jc w:val="both"/>
        <w:rPr>
          <w:sz w:val="22"/>
          <w:szCs w:val="22"/>
        </w:rPr>
      </w:pPr>
      <w:r w:rsidRPr="006C0518">
        <w:rPr>
          <w:sz w:val="22"/>
          <w:szCs w:val="22"/>
        </w:rPr>
        <w:t>Standards and criteria pertaining to special basins that may exist within the geographic area of each District;</w:t>
      </w:r>
    </w:p>
    <w:p w14:paraId="60A60444" w14:textId="77777777" w:rsidR="0072595C" w:rsidRPr="006C0518" w:rsidRDefault="0072595C" w:rsidP="0072595C">
      <w:pPr>
        <w:pStyle w:val="ListParagraph"/>
        <w:numPr>
          <w:ilvl w:val="0"/>
          <w:numId w:val="24"/>
        </w:numPr>
        <w:tabs>
          <w:tab w:val="left" w:pos="-720"/>
          <w:tab w:val="left" w:pos="720"/>
          <w:tab w:val="left" w:pos="1170"/>
        </w:tabs>
        <w:suppressAutoHyphens/>
        <w:ind w:left="1170" w:hanging="450"/>
        <w:jc w:val="both"/>
        <w:rPr>
          <w:sz w:val="22"/>
          <w:szCs w:val="22"/>
        </w:rPr>
      </w:pPr>
      <w:r w:rsidRPr="006C0518">
        <w:rPr>
          <w:sz w:val="22"/>
          <w:szCs w:val="22"/>
        </w:rPr>
        <w:t>Standards and criteria pertaining to flood protection; and</w:t>
      </w:r>
    </w:p>
    <w:p w14:paraId="5BFE9EAF" w14:textId="3D70ED06" w:rsidR="0072595C" w:rsidRDefault="0072595C" w:rsidP="0072595C">
      <w:pPr>
        <w:pStyle w:val="ListParagraph"/>
        <w:numPr>
          <w:ilvl w:val="0"/>
          <w:numId w:val="24"/>
        </w:numPr>
        <w:tabs>
          <w:tab w:val="left" w:pos="-720"/>
          <w:tab w:val="left" w:pos="720"/>
          <w:tab w:val="left" w:pos="1170"/>
        </w:tabs>
        <w:suppressAutoHyphens/>
        <w:ind w:left="1170" w:hanging="450"/>
        <w:jc w:val="both"/>
        <w:rPr>
          <w:sz w:val="22"/>
          <w:szCs w:val="22"/>
        </w:rPr>
      </w:pPr>
      <w:r w:rsidRPr="006C0518">
        <w:rPr>
          <w:sz w:val="22"/>
          <w:szCs w:val="22"/>
        </w:rPr>
        <w:t>Design and performance standards for dams.</w:t>
      </w:r>
    </w:p>
    <w:p w14:paraId="3041D37A" w14:textId="0F37A57D" w:rsidR="005E1414" w:rsidRPr="00665D04" w:rsidRDefault="006F0E95" w:rsidP="0072595C">
      <w:pPr>
        <w:pStyle w:val="ListParagraph"/>
        <w:numPr>
          <w:ilvl w:val="0"/>
          <w:numId w:val="24"/>
        </w:numPr>
        <w:tabs>
          <w:tab w:val="left" w:pos="-720"/>
          <w:tab w:val="left" w:pos="720"/>
          <w:tab w:val="left" w:pos="1170"/>
        </w:tabs>
        <w:suppressAutoHyphens/>
        <w:ind w:left="1170" w:hanging="450"/>
        <w:jc w:val="both"/>
        <w:rPr>
          <w:sz w:val="22"/>
          <w:szCs w:val="22"/>
        </w:rPr>
      </w:pPr>
      <w:r w:rsidRPr="00665D04">
        <w:rPr>
          <w:sz w:val="22"/>
          <w:szCs w:val="22"/>
        </w:rPr>
        <w:t>The d</w:t>
      </w:r>
      <w:r w:rsidR="005E1414" w:rsidRPr="00665D04">
        <w:rPr>
          <w:sz w:val="22"/>
          <w:szCs w:val="22"/>
        </w:rPr>
        <w:t>esign and performance standards and criteria above are also applicable to inspections, compliance, and enforcement.</w:t>
      </w:r>
    </w:p>
    <w:p w14:paraId="521A94B0" w14:textId="77777777" w:rsidR="0072595C" w:rsidRPr="006C0518" w:rsidRDefault="0072595C" w:rsidP="0072595C">
      <w:pPr>
        <w:tabs>
          <w:tab w:val="left" w:pos="-720"/>
          <w:tab w:val="left" w:pos="720"/>
          <w:tab w:val="left" w:pos="2880"/>
        </w:tabs>
        <w:suppressAutoHyphens/>
        <w:ind w:left="720"/>
        <w:jc w:val="both"/>
        <w:rPr>
          <w:szCs w:val="22"/>
        </w:rPr>
      </w:pPr>
    </w:p>
    <w:p w14:paraId="60C6FA1A" w14:textId="6CA0F9EB" w:rsidR="00013E52" w:rsidRPr="006C0518" w:rsidRDefault="00013E52" w:rsidP="00013E52">
      <w:pPr>
        <w:numPr>
          <w:ilvl w:val="12"/>
          <w:numId w:val="0"/>
        </w:numPr>
        <w:tabs>
          <w:tab w:val="left" w:pos="-720"/>
          <w:tab w:val="left" w:pos="720"/>
          <w:tab w:val="left" w:pos="2880"/>
        </w:tabs>
        <w:suppressAutoHyphens/>
        <w:ind w:left="720"/>
        <w:jc w:val="both"/>
        <w:rPr>
          <w:szCs w:val="22"/>
        </w:rPr>
      </w:pPr>
      <w:r w:rsidRPr="006C0518">
        <w:rPr>
          <w:b/>
          <w:szCs w:val="22"/>
        </w:rPr>
        <w:t>Volume II</w:t>
      </w:r>
      <w:r w:rsidRPr="006C0518">
        <w:rPr>
          <w:szCs w:val="22"/>
        </w:rPr>
        <w:t xml:space="preserve"> primarily applies to activities that require the services of a registered professional to design a stormwater management system.</w:t>
      </w:r>
      <w:r w:rsidR="0089460F">
        <w:rPr>
          <w:szCs w:val="22"/>
        </w:rPr>
        <w:t xml:space="preserve"> </w:t>
      </w:r>
      <w:r w:rsidRPr="006C0518">
        <w:t>A stormwater management system is defined in Sections 373.403(10) and 403.031(16), F.S., as “a system that is designed and constructed or implemented to control discharges which are necessitated by rainfall events, incorporating methods to collect, convey, store, absorb, inhibit, treat, use, or reuse water to prevent or reduce flooding, overdrainage, environmental degradation, and water pollution or otherwise affect the quantity and quality of discharges from the system.”</w:t>
      </w:r>
      <w:r w:rsidR="0089460F">
        <w:t xml:space="preserve"> </w:t>
      </w:r>
      <w:r w:rsidRPr="006C0518">
        <w:t xml:space="preserve">This includes most </w:t>
      </w:r>
      <w:r w:rsidRPr="006C0518">
        <w:rPr>
          <w:szCs w:val="22"/>
        </w:rPr>
        <w:t>activities that create new impervious surface or that alter surface water flows.</w:t>
      </w:r>
    </w:p>
    <w:p w14:paraId="4C75B34D" w14:textId="77777777" w:rsidR="0072595C" w:rsidRPr="006C0518" w:rsidRDefault="0072595C" w:rsidP="0072595C">
      <w:pPr>
        <w:numPr>
          <w:ilvl w:val="12"/>
          <w:numId w:val="0"/>
        </w:numPr>
        <w:tabs>
          <w:tab w:val="left" w:pos="-720"/>
          <w:tab w:val="left" w:pos="720"/>
          <w:tab w:val="left" w:pos="2880"/>
        </w:tabs>
        <w:suppressAutoHyphens/>
        <w:ind w:left="720"/>
        <w:jc w:val="both"/>
        <w:rPr>
          <w:szCs w:val="22"/>
        </w:rPr>
      </w:pPr>
    </w:p>
    <w:p w14:paraId="5A6C747A" w14:textId="77777777" w:rsidR="0072595C" w:rsidRPr="006C0518" w:rsidRDefault="0072595C" w:rsidP="0072595C">
      <w:pPr>
        <w:numPr>
          <w:ilvl w:val="12"/>
          <w:numId w:val="0"/>
        </w:numPr>
        <w:tabs>
          <w:tab w:val="left" w:pos="-720"/>
          <w:tab w:val="left" w:pos="720"/>
          <w:tab w:val="left" w:pos="2880"/>
        </w:tabs>
        <w:suppressAutoHyphens/>
        <w:ind w:left="720"/>
        <w:jc w:val="both"/>
        <w:rPr>
          <w:szCs w:val="22"/>
        </w:rPr>
      </w:pPr>
      <w:r w:rsidRPr="006C0518">
        <w:rPr>
          <w:b/>
        </w:rPr>
        <w:t xml:space="preserve">Volume II generally is not applicable to the </w:t>
      </w:r>
      <w:r w:rsidRPr="006C0518">
        <w:rPr>
          <w:b/>
          <w:szCs w:val="22"/>
        </w:rPr>
        <w:t xml:space="preserve">construction, alteration, modification, maintenance, or removal of </w:t>
      </w:r>
      <w:r w:rsidRPr="006C0518">
        <w:rPr>
          <w:b/>
        </w:rPr>
        <w:t>projects that cause no more than an incidental amount of stormwater runoff, such as</w:t>
      </w:r>
      <w:r w:rsidRPr="006C0518">
        <w:t>:</w:t>
      </w:r>
    </w:p>
    <w:p w14:paraId="0DBD4E8E" w14:textId="77777777" w:rsidR="0072595C" w:rsidRPr="006C0518" w:rsidRDefault="0072595C" w:rsidP="0072595C">
      <w:pPr>
        <w:pStyle w:val="ListParagraph"/>
        <w:numPr>
          <w:ilvl w:val="0"/>
          <w:numId w:val="6"/>
        </w:numPr>
        <w:ind w:left="1080"/>
        <w:jc w:val="both"/>
        <w:rPr>
          <w:sz w:val="22"/>
          <w:szCs w:val="22"/>
        </w:rPr>
      </w:pPr>
      <w:r w:rsidRPr="006C0518">
        <w:rPr>
          <w:sz w:val="22"/>
          <w:szCs w:val="22"/>
        </w:rPr>
        <w:lastRenderedPageBreak/>
        <w:t xml:space="preserve">An </w:t>
      </w:r>
      <w:r w:rsidRPr="006C0518">
        <w:rPr>
          <w:b/>
          <w:sz w:val="22"/>
          <w:szCs w:val="22"/>
        </w:rPr>
        <w:t>individual</w:t>
      </w:r>
      <w:r w:rsidRPr="006C0518">
        <w:rPr>
          <w:sz w:val="22"/>
          <w:szCs w:val="22"/>
        </w:rPr>
        <w:t xml:space="preserve">, single-family residence, duplex, triplex, or quadruplex </w:t>
      </w:r>
      <w:r w:rsidRPr="006C0518">
        <w:rPr>
          <w:b/>
          <w:sz w:val="22"/>
          <w:szCs w:val="22"/>
        </w:rPr>
        <w:t>that is not part of a larger plan of development</w:t>
      </w:r>
      <w:r w:rsidRPr="006C0518">
        <w:rPr>
          <w:sz w:val="22"/>
          <w:szCs w:val="22"/>
        </w:rPr>
        <w:t>.</w:t>
      </w:r>
    </w:p>
    <w:p w14:paraId="327B5615" w14:textId="77777777" w:rsidR="0072595C" w:rsidRPr="006C0518" w:rsidRDefault="0072595C" w:rsidP="0072595C">
      <w:pPr>
        <w:pStyle w:val="ListParagraph"/>
        <w:numPr>
          <w:ilvl w:val="0"/>
          <w:numId w:val="6"/>
        </w:numPr>
        <w:ind w:left="1080"/>
        <w:jc w:val="both"/>
        <w:rPr>
          <w:sz w:val="22"/>
          <w:szCs w:val="22"/>
        </w:rPr>
      </w:pPr>
      <w:r w:rsidRPr="006C0518">
        <w:rPr>
          <w:sz w:val="22"/>
          <w:szCs w:val="22"/>
        </w:rPr>
        <w:t>A “stand-alone” seawall, riprap revetment, other shoreline stabilization structure, and docks and piers.</w:t>
      </w:r>
    </w:p>
    <w:p w14:paraId="40A23BD2" w14:textId="558FAE2E" w:rsidR="0072595C" w:rsidRPr="006C0518" w:rsidRDefault="0072595C" w:rsidP="0072595C">
      <w:pPr>
        <w:pStyle w:val="ListParagraph"/>
        <w:numPr>
          <w:ilvl w:val="0"/>
          <w:numId w:val="6"/>
        </w:numPr>
        <w:ind w:left="1080"/>
        <w:jc w:val="both"/>
        <w:rPr>
          <w:sz w:val="22"/>
          <w:szCs w:val="22"/>
        </w:rPr>
      </w:pPr>
      <w:r w:rsidRPr="006C0518">
        <w:rPr>
          <w:sz w:val="22"/>
          <w:szCs w:val="22"/>
        </w:rPr>
        <w:t>“Stand-alone, in-water” projects such as channel dredging, channel markers, mooring piles and buoys, and water testing equipment.</w:t>
      </w:r>
      <w:r w:rsidR="0089460F">
        <w:rPr>
          <w:sz w:val="22"/>
          <w:szCs w:val="22"/>
        </w:rPr>
        <w:t xml:space="preserve"> </w:t>
      </w:r>
      <w:r w:rsidRPr="006C0518">
        <w:rPr>
          <w:sz w:val="22"/>
          <w:szCs w:val="22"/>
        </w:rPr>
        <w:t xml:space="preserve">Dredged material disposal sites are subject to specific design and performance standards (see </w:t>
      </w:r>
      <w:r w:rsidRPr="006C0518">
        <w:rPr>
          <w:b/>
          <w:sz w:val="22"/>
          <w:szCs w:val="22"/>
        </w:rPr>
        <w:t>Volume II</w:t>
      </w:r>
      <w:r w:rsidRPr="006C0518">
        <w:rPr>
          <w:sz w:val="22"/>
          <w:szCs w:val="22"/>
        </w:rPr>
        <w:t>).</w:t>
      </w:r>
    </w:p>
    <w:p w14:paraId="2ADDB91D" w14:textId="77777777" w:rsidR="0072595C" w:rsidRPr="006C0518" w:rsidRDefault="0072595C" w:rsidP="0072595C">
      <w:pPr>
        <w:numPr>
          <w:ilvl w:val="0"/>
          <w:numId w:val="17"/>
        </w:numPr>
        <w:tabs>
          <w:tab w:val="left" w:pos="-720"/>
          <w:tab w:val="left" w:pos="720"/>
          <w:tab w:val="left" w:pos="2580"/>
          <w:tab w:val="left" w:pos="2880"/>
        </w:tabs>
        <w:suppressAutoHyphens/>
        <w:ind w:left="1080"/>
        <w:jc w:val="both"/>
      </w:pPr>
      <w:r w:rsidRPr="006C0518">
        <w:t>Activities that do not add more than a de minimis amount of impervious surface, such as the installation of overland and buried electric and communication transmission and distribution lines.</w:t>
      </w:r>
    </w:p>
    <w:p w14:paraId="17134E80" w14:textId="77777777" w:rsidR="0072595C" w:rsidRPr="006C0518" w:rsidRDefault="0072595C" w:rsidP="0072595C">
      <w:pPr>
        <w:pStyle w:val="ListParagraph"/>
        <w:numPr>
          <w:ilvl w:val="0"/>
          <w:numId w:val="6"/>
        </w:numPr>
        <w:ind w:left="1080"/>
        <w:jc w:val="both"/>
        <w:rPr>
          <w:sz w:val="22"/>
          <w:szCs w:val="22"/>
        </w:rPr>
      </w:pPr>
      <w:r w:rsidRPr="006C0518">
        <w:rPr>
          <w:sz w:val="22"/>
          <w:szCs w:val="22"/>
        </w:rPr>
        <w:t xml:space="preserve">Activities that qualify for an exemption in Rule 62-330.051, F.A.C. (see additional discussion in </w:t>
      </w:r>
      <w:r w:rsidRPr="006C0518">
        <w:rPr>
          <w:b/>
          <w:sz w:val="22"/>
          <w:szCs w:val="22"/>
        </w:rPr>
        <w:t>sections 3.2 through 3.2.</w:t>
      </w:r>
      <w:r w:rsidR="000F4644" w:rsidRPr="006C0518">
        <w:rPr>
          <w:b/>
          <w:sz w:val="22"/>
          <w:szCs w:val="22"/>
        </w:rPr>
        <w:t>7</w:t>
      </w:r>
      <w:r w:rsidR="00C028F3" w:rsidRPr="006C0518">
        <w:rPr>
          <w:b/>
          <w:sz w:val="22"/>
          <w:szCs w:val="22"/>
        </w:rPr>
        <w:t xml:space="preserve"> </w:t>
      </w:r>
      <w:r w:rsidRPr="006C0518">
        <w:rPr>
          <w:b/>
          <w:sz w:val="22"/>
          <w:szCs w:val="22"/>
        </w:rPr>
        <w:t>of this Volume</w:t>
      </w:r>
      <w:r w:rsidRPr="006C0518">
        <w:rPr>
          <w:sz w:val="22"/>
          <w:szCs w:val="22"/>
        </w:rPr>
        <w:t>).</w:t>
      </w:r>
    </w:p>
    <w:p w14:paraId="5AB74A7B" w14:textId="0271D483" w:rsidR="0072595C" w:rsidRPr="0006115C" w:rsidRDefault="0072595C" w:rsidP="0072595C">
      <w:pPr>
        <w:pStyle w:val="ListParagraph"/>
        <w:numPr>
          <w:ilvl w:val="0"/>
          <w:numId w:val="6"/>
        </w:numPr>
        <w:ind w:left="1080"/>
        <w:jc w:val="both"/>
        <w:rPr>
          <w:sz w:val="22"/>
          <w:szCs w:val="22"/>
        </w:rPr>
      </w:pPr>
      <w:r w:rsidRPr="006C0518">
        <w:rPr>
          <w:sz w:val="22"/>
          <w:szCs w:val="22"/>
        </w:rPr>
        <w:t xml:space="preserve">Activities that qualify for a </w:t>
      </w:r>
      <w:r w:rsidRPr="00024F7B">
        <w:rPr>
          <w:sz w:val="22"/>
          <w:szCs w:val="22"/>
        </w:rPr>
        <w:t xml:space="preserve">general permit (as provided in </w:t>
      </w:r>
      <w:r w:rsidR="00983DAE" w:rsidRPr="0006115C">
        <w:rPr>
          <w:sz w:val="22"/>
          <w:szCs w:val="22"/>
        </w:rPr>
        <w:t>R</w:t>
      </w:r>
      <w:r w:rsidRPr="0006115C">
        <w:rPr>
          <w:sz w:val="22"/>
          <w:szCs w:val="22"/>
        </w:rPr>
        <w:t xml:space="preserve">ules </w:t>
      </w:r>
      <w:r w:rsidR="00024F7B" w:rsidRPr="00665D04">
        <w:rPr>
          <w:sz w:val="22"/>
          <w:szCs w:val="22"/>
        </w:rPr>
        <w:t>62-330.410</w:t>
      </w:r>
      <w:r w:rsidR="00024F7B" w:rsidRPr="0006115C">
        <w:rPr>
          <w:sz w:val="22"/>
          <w:szCs w:val="22"/>
        </w:rPr>
        <w:t xml:space="preserve"> </w:t>
      </w:r>
      <w:r w:rsidRPr="0006115C">
        <w:rPr>
          <w:sz w:val="22"/>
          <w:szCs w:val="22"/>
        </w:rPr>
        <w:t xml:space="preserve">through 62-330.635, F.A.C., and discussed in </w:t>
      </w:r>
      <w:r w:rsidRPr="0006115C">
        <w:rPr>
          <w:b/>
          <w:sz w:val="22"/>
          <w:szCs w:val="22"/>
        </w:rPr>
        <w:t>sections 3.1.3 and 4.2.2 of this Volume).</w:t>
      </w:r>
      <w:r w:rsidRPr="0006115C">
        <w:rPr>
          <w:sz w:val="22"/>
          <w:szCs w:val="22"/>
        </w:rPr>
        <w:t xml:space="preserve"> </w:t>
      </w:r>
    </w:p>
    <w:p w14:paraId="44B1438C" w14:textId="77777777" w:rsidR="0072595C" w:rsidRPr="00024F7B" w:rsidRDefault="0072595C" w:rsidP="0072595C">
      <w:pPr>
        <w:ind w:left="720"/>
        <w:jc w:val="both"/>
        <w:rPr>
          <w:szCs w:val="22"/>
        </w:rPr>
      </w:pPr>
    </w:p>
    <w:p w14:paraId="5F793D28" w14:textId="77777777" w:rsidR="00013E52" w:rsidRPr="006C0518" w:rsidRDefault="00013E52" w:rsidP="00013E52">
      <w:pPr>
        <w:ind w:left="720"/>
        <w:jc w:val="both"/>
        <w:rPr>
          <w:szCs w:val="22"/>
        </w:rPr>
      </w:pPr>
      <w:r w:rsidRPr="00024F7B">
        <w:rPr>
          <w:szCs w:val="22"/>
        </w:rPr>
        <w:t>Activities that qualify for the “10/2” general</w:t>
      </w:r>
      <w:r w:rsidRPr="006C0518">
        <w:rPr>
          <w:szCs w:val="22"/>
        </w:rPr>
        <w:t xml:space="preserve"> permit in Section 403.814(12), F.S., are not regulated under Chapter 62-330, F.A.C. (see Section 3.1.3 of this Volume for additional information on this general permit).</w:t>
      </w:r>
    </w:p>
    <w:p w14:paraId="492C0591" w14:textId="77777777" w:rsidR="0072595C" w:rsidRPr="006C0518" w:rsidRDefault="0072595C" w:rsidP="0072595C">
      <w:pPr>
        <w:jc w:val="both"/>
        <w:rPr>
          <w:spacing w:val="-3"/>
          <w:szCs w:val="22"/>
        </w:rPr>
      </w:pPr>
    </w:p>
    <w:p w14:paraId="38DE63F1" w14:textId="07A3E82C" w:rsidR="0072595C" w:rsidRPr="006C0518" w:rsidRDefault="0072595C" w:rsidP="0072595C">
      <w:pPr>
        <w:numPr>
          <w:ilvl w:val="12"/>
          <w:numId w:val="0"/>
        </w:numPr>
        <w:tabs>
          <w:tab w:val="left" w:pos="-720"/>
          <w:tab w:val="left" w:pos="720"/>
        </w:tabs>
        <w:suppressAutoHyphens/>
        <w:ind w:left="720"/>
        <w:jc w:val="both"/>
        <w:rPr>
          <w:szCs w:val="22"/>
        </w:rPr>
      </w:pPr>
      <w:r w:rsidRPr="006C0518">
        <w:rPr>
          <w:szCs w:val="22"/>
        </w:rPr>
        <w:t>Many Districts have “special basins.”</w:t>
      </w:r>
      <w:r w:rsidR="0089460F">
        <w:rPr>
          <w:szCs w:val="22"/>
        </w:rPr>
        <w:t xml:space="preserve"> </w:t>
      </w:r>
      <w:r w:rsidRPr="006C0518">
        <w:rPr>
          <w:szCs w:val="22"/>
        </w:rPr>
        <w:t>Activities within those basins must comply with the applicable special basin criteria.</w:t>
      </w:r>
      <w:r w:rsidR="0089460F">
        <w:rPr>
          <w:szCs w:val="22"/>
        </w:rPr>
        <w:t xml:space="preserve"> </w:t>
      </w:r>
      <w:r w:rsidRPr="006C0518">
        <w:rPr>
          <w:szCs w:val="22"/>
        </w:rPr>
        <w:t>Those basins are listed below; detail on the allowable activities in those basins is described in more detail in the Volume II for each District:</w:t>
      </w:r>
    </w:p>
    <w:p w14:paraId="46ACED57" w14:textId="77777777" w:rsidR="0072595C" w:rsidRPr="006C0518" w:rsidRDefault="0072595C" w:rsidP="0072595C">
      <w:pPr>
        <w:pStyle w:val="ListParagraph"/>
        <w:numPr>
          <w:ilvl w:val="0"/>
          <w:numId w:val="14"/>
        </w:numPr>
        <w:suppressAutoHyphens/>
        <w:ind w:left="1080"/>
        <w:jc w:val="both"/>
        <w:rPr>
          <w:spacing w:val="-3"/>
          <w:sz w:val="22"/>
          <w:szCs w:val="22"/>
        </w:rPr>
      </w:pPr>
      <w:r w:rsidRPr="006C0518">
        <w:rPr>
          <w:spacing w:val="-3"/>
          <w:sz w:val="22"/>
          <w:szCs w:val="22"/>
        </w:rPr>
        <w:t>Within the Northwest Florida Water Management District – Special Basin Crite</w:t>
      </w:r>
      <w:r w:rsidR="00983DAE" w:rsidRPr="006C0518">
        <w:rPr>
          <w:spacing w:val="-3"/>
          <w:sz w:val="22"/>
          <w:szCs w:val="22"/>
        </w:rPr>
        <w:t xml:space="preserve">ria for Sensitive Karst Areas, </w:t>
      </w:r>
      <w:r w:rsidR="00983DAE" w:rsidRPr="006C0518">
        <w:rPr>
          <w:b/>
          <w:spacing w:val="-3"/>
          <w:sz w:val="22"/>
          <w:szCs w:val="22"/>
        </w:rPr>
        <w:t>s</w:t>
      </w:r>
      <w:r w:rsidRPr="006C0518">
        <w:rPr>
          <w:b/>
          <w:spacing w:val="-3"/>
          <w:sz w:val="22"/>
          <w:szCs w:val="22"/>
        </w:rPr>
        <w:t>ections 13.0 through 13.4</w:t>
      </w:r>
      <w:r w:rsidRPr="006C0518">
        <w:rPr>
          <w:spacing w:val="-3"/>
          <w:sz w:val="22"/>
          <w:szCs w:val="22"/>
        </w:rPr>
        <w:t>, including Appendix A, in Volume II</w:t>
      </w:r>
    </w:p>
    <w:p w14:paraId="731A05CF" w14:textId="77777777" w:rsidR="0072595C" w:rsidRPr="006C0518" w:rsidRDefault="0072595C" w:rsidP="0072595C">
      <w:pPr>
        <w:pStyle w:val="ListParagraph"/>
        <w:numPr>
          <w:ilvl w:val="0"/>
          <w:numId w:val="14"/>
        </w:numPr>
        <w:suppressAutoHyphens/>
        <w:ind w:left="1080"/>
        <w:jc w:val="both"/>
        <w:rPr>
          <w:spacing w:val="-3"/>
          <w:sz w:val="22"/>
          <w:szCs w:val="22"/>
        </w:rPr>
      </w:pPr>
      <w:r w:rsidRPr="006C0518">
        <w:rPr>
          <w:spacing w:val="-3"/>
          <w:sz w:val="22"/>
          <w:szCs w:val="22"/>
        </w:rPr>
        <w:t>Within the Suwannee River Water Management District – Section 5.9 of Volume II and Chapter 40B-4, F.A.C. (Works of the District)</w:t>
      </w:r>
    </w:p>
    <w:p w14:paraId="485DC2EC" w14:textId="77777777" w:rsidR="0072595C" w:rsidRPr="006C0518" w:rsidRDefault="0072595C" w:rsidP="0072595C">
      <w:pPr>
        <w:pStyle w:val="ListParagraph"/>
        <w:numPr>
          <w:ilvl w:val="0"/>
          <w:numId w:val="14"/>
        </w:numPr>
        <w:suppressAutoHyphens/>
        <w:ind w:left="1080"/>
        <w:jc w:val="both"/>
        <w:rPr>
          <w:spacing w:val="-3"/>
          <w:sz w:val="22"/>
          <w:szCs w:val="22"/>
        </w:rPr>
      </w:pPr>
      <w:r w:rsidRPr="006C0518">
        <w:rPr>
          <w:spacing w:val="-3"/>
          <w:sz w:val="22"/>
          <w:szCs w:val="22"/>
        </w:rPr>
        <w:t>Within the St. Johns River Water Management District – Chapter 40C-41, F.A.C. (Surface Water Management Basin Criteria) and Sections 24.0 through 24.8.3 of Volume II</w:t>
      </w:r>
    </w:p>
    <w:p w14:paraId="500BA0CA" w14:textId="77777777" w:rsidR="0072595C" w:rsidRPr="006C0518" w:rsidRDefault="0072595C" w:rsidP="0072595C">
      <w:pPr>
        <w:pStyle w:val="ListParagraph"/>
        <w:numPr>
          <w:ilvl w:val="0"/>
          <w:numId w:val="14"/>
        </w:numPr>
        <w:suppressAutoHyphens/>
        <w:ind w:left="1080"/>
        <w:jc w:val="both"/>
        <w:rPr>
          <w:spacing w:val="-3"/>
          <w:sz w:val="22"/>
          <w:szCs w:val="22"/>
        </w:rPr>
      </w:pPr>
      <w:r w:rsidRPr="006C0518">
        <w:rPr>
          <w:spacing w:val="-3"/>
          <w:sz w:val="22"/>
          <w:szCs w:val="22"/>
        </w:rPr>
        <w:t xml:space="preserve">Within the South Florida Water Management District – </w:t>
      </w:r>
    </w:p>
    <w:p w14:paraId="6924430A" w14:textId="77777777" w:rsidR="0072595C" w:rsidRPr="006C0518" w:rsidRDefault="0072595C" w:rsidP="0072595C">
      <w:pPr>
        <w:pStyle w:val="ListParagraph"/>
        <w:numPr>
          <w:ilvl w:val="1"/>
          <w:numId w:val="14"/>
        </w:numPr>
        <w:suppressAutoHyphens/>
        <w:ind w:left="1440"/>
        <w:jc w:val="both"/>
        <w:rPr>
          <w:spacing w:val="-3"/>
          <w:sz w:val="22"/>
          <w:szCs w:val="22"/>
        </w:rPr>
      </w:pPr>
      <w:r w:rsidRPr="006C0518">
        <w:rPr>
          <w:spacing w:val="-3"/>
          <w:sz w:val="22"/>
          <w:szCs w:val="22"/>
        </w:rPr>
        <w:t xml:space="preserve">Chapter 40E-41, F.A.C., Surface Water Management Basin and Related Criteria </w:t>
      </w:r>
    </w:p>
    <w:p w14:paraId="2F2CD8C9" w14:textId="77777777" w:rsidR="0072595C" w:rsidRPr="006C0518" w:rsidRDefault="0072595C" w:rsidP="0072595C">
      <w:pPr>
        <w:pStyle w:val="ListParagraph"/>
        <w:numPr>
          <w:ilvl w:val="1"/>
          <w:numId w:val="14"/>
        </w:numPr>
        <w:suppressAutoHyphens/>
        <w:ind w:left="1440"/>
        <w:jc w:val="both"/>
        <w:rPr>
          <w:spacing w:val="-3"/>
          <w:sz w:val="22"/>
          <w:szCs w:val="22"/>
        </w:rPr>
      </w:pPr>
      <w:r w:rsidRPr="006C0518">
        <w:rPr>
          <w:spacing w:val="-3"/>
          <w:sz w:val="22"/>
          <w:szCs w:val="22"/>
        </w:rPr>
        <w:t>Chapter 40E-62, F.A.C., Works and Lands of the District Management Plans</w:t>
      </w:r>
    </w:p>
    <w:p w14:paraId="66855E0D" w14:textId="77777777" w:rsidR="0072595C" w:rsidRPr="006C0518" w:rsidRDefault="0072595C" w:rsidP="0072595C">
      <w:pPr>
        <w:pStyle w:val="ListParagraph"/>
        <w:numPr>
          <w:ilvl w:val="1"/>
          <w:numId w:val="14"/>
        </w:numPr>
        <w:suppressAutoHyphens/>
        <w:ind w:left="1440"/>
        <w:jc w:val="both"/>
        <w:rPr>
          <w:spacing w:val="-3"/>
          <w:sz w:val="22"/>
          <w:szCs w:val="22"/>
        </w:rPr>
      </w:pPr>
      <w:r w:rsidRPr="006C0518">
        <w:rPr>
          <w:spacing w:val="-3"/>
          <w:sz w:val="22"/>
          <w:szCs w:val="22"/>
        </w:rPr>
        <w:t xml:space="preserve">Chapter 40E-63, Everglades Program </w:t>
      </w:r>
    </w:p>
    <w:p w14:paraId="2575FA0E" w14:textId="77777777" w:rsidR="0072595C" w:rsidRPr="006C0518" w:rsidRDefault="0072595C" w:rsidP="0072595C">
      <w:pPr>
        <w:pStyle w:val="ListParagraph"/>
        <w:numPr>
          <w:ilvl w:val="1"/>
          <w:numId w:val="14"/>
        </w:numPr>
        <w:suppressAutoHyphens/>
        <w:ind w:left="1440"/>
        <w:jc w:val="both"/>
        <w:rPr>
          <w:spacing w:val="-3"/>
          <w:sz w:val="22"/>
          <w:szCs w:val="22"/>
        </w:rPr>
      </w:pPr>
      <w:r w:rsidRPr="006C0518">
        <w:rPr>
          <w:spacing w:val="-3"/>
          <w:sz w:val="22"/>
          <w:szCs w:val="22"/>
        </w:rPr>
        <w:t xml:space="preserve">Rules 62-312.400 through 62-312.460, F.A.C. – activities within the Outstanding Florida Waters of Monroe County </w:t>
      </w:r>
    </w:p>
    <w:p w14:paraId="3A06C30D" w14:textId="77777777" w:rsidR="0072595C" w:rsidRPr="006C0518" w:rsidRDefault="0072595C" w:rsidP="0072595C">
      <w:pPr>
        <w:numPr>
          <w:ilvl w:val="12"/>
          <w:numId w:val="0"/>
        </w:numPr>
        <w:tabs>
          <w:tab w:val="left" w:pos="-720"/>
          <w:tab w:val="left" w:pos="720"/>
        </w:tabs>
        <w:suppressAutoHyphens/>
        <w:ind w:left="720"/>
        <w:jc w:val="both"/>
        <w:rPr>
          <w:szCs w:val="22"/>
        </w:rPr>
      </w:pPr>
    </w:p>
    <w:p w14:paraId="3075AD01" w14:textId="77777777" w:rsidR="0072595C" w:rsidRPr="006C0518" w:rsidRDefault="0072595C" w:rsidP="0072595C">
      <w:pPr>
        <w:numPr>
          <w:ilvl w:val="12"/>
          <w:numId w:val="0"/>
        </w:numPr>
        <w:tabs>
          <w:tab w:val="left" w:pos="-720"/>
          <w:tab w:val="left" w:pos="720"/>
        </w:tabs>
        <w:suppressAutoHyphens/>
        <w:ind w:left="720"/>
        <w:jc w:val="both"/>
        <w:rPr>
          <w:szCs w:val="22"/>
        </w:rPr>
      </w:pPr>
      <w:r w:rsidRPr="006C0518">
        <w:rPr>
          <w:szCs w:val="22"/>
        </w:rPr>
        <w:t xml:space="preserve">Neither volume of this Handbook applies to “grandfathered activities” as described in </w:t>
      </w:r>
      <w:r w:rsidRPr="006C0518">
        <w:rPr>
          <w:b/>
          <w:szCs w:val="22"/>
        </w:rPr>
        <w:t>section 3.1.2</w:t>
      </w:r>
      <w:r w:rsidRPr="006C0518">
        <w:rPr>
          <w:szCs w:val="22"/>
        </w:rPr>
        <w:t>, below, except where those projects are modified, altered, abandoned, or removed in such a way as to require a permit under Chapter 62-330, F.A.C.</w:t>
      </w:r>
    </w:p>
    <w:p w14:paraId="2D7ACCB1" w14:textId="77777777" w:rsidR="0072595C" w:rsidRPr="006C0518" w:rsidRDefault="0072595C" w:rsidP="0072595C">
      <w:pPr>
        <w:numPr>
          <w:ilvl w:val="12"/>
          <w:numId w:val="0"/>
        </w:numPr>
        <w:tabs>
          <w:tab w:val="left" w:pos="-720"/>
          <w:tab w:val="left" w:pos="720"/>
        </w:tabs>
        <w:suppressAutoHyphens/>
        <w:ind w:left="720"/>
        <w:jc w:val="both"/>
        <w:rPr>
          <w:szCs w:val="22"/>
        </w:rPr>
      </w:pPr>
    </w:p>
    <w:p w14:paraId="5B0B6729" w14:textId="433280E8" w:rsidR="0072595C" w:rsidRDefault="0072595C" w:rsidP="0072595C">
      <w:pPr>
        <w:tabs>
          <w:tab w:val="left" w:pos="-720"/>
          <w:tab w:val="left" w:pos="0"/>
          <w:tab w:val="left" w:pos="720"/>
          <w:tab w:val="left" w:pos="2880"/>
        </w:tabs>
        <w:suppressAutoHyphens/>
        <w:ind w:left="720"/>
        <w:jc w:val="both"/>
        <w:rPr>
          <w:szCs w:val="22"/>
        </w:rPr>
      </w:pPr>
      <w:r w:rsidRPr="006C0518">
        <w:rPr>
          <w:szCs w:val="22"/>
        </w:rPr>
        <w:t>Throughout the Handbook Volumes, whenever there is a reference to the primary number of a section (such as “section 1.3”), the reference shall apply to all subsections of that section (such as 1.3.1 through 1.3.6), unless specified otherwise.</w:t>
      </w:r>
      <w:r w:rsidR="0089460F">
        <w:rPr>
          <w:szCs w:val="22"/>
        </w:rPr>
        <w:t xml:space="preserve"> </w:t>
      </w:r>
      <w:r w:rsidRPr="006C0518">
        <w:rPr>
          <w:szCs w:val="22"/>
        </w:rPr>
        <w:t>In addition, for brevity, all future references to “this Volume,” “Volume I,” and “Volume II,” represent references to the respective Volume or Volumes of the Applicant’s Handbook.</w:t>
      </w:r>
    </w:p>
    <w:p w14:paraId="164CBB1E" w14:textId="77777777" w:rsidR="00777536" w:rsidRDefault="00777536" w:rsidP="0072595C">
      <w:pPr>
        <w:tabs>
          <w:tab w:val="left" w:pos="-720"/>
          <w:tab w:val="left" w:pos="0"/>
          <w:tab w:val="left" w:pos="720"/>
          <w:tab w:val="left" w:pos="2880"/>
        </w:tabs>
        <w:suppressAutoHyphens/>
        <w:ind w:left="720"/>
        <w:jc w:val="both"/>
        <w:rPr>
          <w:szCs w:val="22"/>
        </w:rPr>
      </w:pPr>
    </w:p>
    <w:p w14:paraId="5F8166F6" w14:textId="77777777" w:rsidR="0072595C" w:rsidRPr="006C0518" w:rsidRDefault="0072595C" w:rsidP="0072595C">
      <w:pPr>
        <w:pStyle w:val="Heading3"/>
        <w:ind w:left="720" w:hanging="720"/>
        <w:jc w:val="both"/>
        <w:rPr>
          <w:szCs w:val="22"/>
        </w:rPr>
      </w:pPr>
      <w:bookmarkStart w:id="8" w:name="_Toc6817443"/>
      <w:bookmarkStart w:id="9" w:name="_Toc49223016"/>
      <w:bookmarkStart w:id="10" w:name="_Toc500160026"/>
      <w:r w:rsidRPr="006C0518">
        <w:rPr>
          <w:szCs w:val="22"/>
        </w:rPr>
        <w:t>1.2</w:t>
      </w:r>
      <w:r w:rsidRPr="006C0518">
        <w:rPr>
          <w:szCs w:val="22"/>
        </w:rPr>
        <w:tab/>
        <w:t>Contacts and Division of Responsibilities</w:t>
      </w:r>
      <w:bookmarkEnd w:id="8"/>
      <w:bookmarkEnd w:id="9"/>
      <w:bookmarkEnd w:id="10"/>
    </w:p>
    <w:p w14:paraId="0257C7C2" w14:textId="63F266A0" w:rsidR="0072595C" w:rsidRPr="006C0518" w:rsidRDefault="0072595C" w:rsidP="0072595C">
      <w:pPr>
        <w:ind w:left="720"/>
        <w:jc w:val="both"/>
        <w:rPr>
          <w:szCs w:val="22"/>
        </w:rPr>
      </w:pPr>
      <w:r w:rsidRPr="006C0518">
        <w:rPr>
          <w:szCs w:val="22"/>
        </w:rPr>
        <w:t xml:space="preserve">Applications, notices, and inquiries should be sent to the Agency that is responsible for the type of activity, as described in the Operating or Delegation Agreement in effect at the location of the </w:t>
      </w:r>
      <w:r w:rsidRPr="006C0518">
        <w:rPr>
          <w:szCs w:val="22"/>
        </w:rPr>
        <w:lastRenderedPageBreak/>
        <w:t>project.</w:t>
      </w:r>
      <w:r w:rsidR="0089460F">
        <w:rPr>
          <w:szCs w:val="22"/>
        </w:rPr>
        <w:t xml:space="preserve"> </w:t>
      </w:r>
      <w:r w:rsidRPr="006C0518">
        <w:rPr>
          <w:szCs w:val="22"/>
        </w:rPr>
        <w:t xml:space="preserve">The Operating and Delegation Agreements between the Agencies are incorporated by reference in </w:t>
      </w:r>
      <w:r w:rsidR="007C321C" w:rsidRPr="006C0518">
        <w:rPr>
          <w:szCs w:val="22"/>
        </w:rPr>
        <w:t xml:space="preserve">subsection </w:t>
      </w:r>
      <w:r w:rsidRPr="006C0518">
        <w:rPr>
          <w:szCs w:val="22"/>
        </w:rPr>
        <w:t>62-330.010</w:t>
      </w:r>
      <w:r w:rsidR="007C321C" w:rsidRPr="006C0518">
        <w:rPr>
          <w:szCs w:val="22"/>
        </w:rPr>
        <w:t>(3)</w:t>
      </w:r>
      <w:r w:rsidRPr="006C0518">
        <w:rPr>
          <w:szCs w:val="22"/>
        </w:rPr>
        <w:t xml:space="preserve">, F.A.C., and  are accessible at </w:t>
      </w:r>
      <w:r w:rsidR="003007BE" w:rsidRPr="001956CC">
        <w:rPr>
          <w:szCs w:val="22"/>
        </w:rPr>
        <w:t>https://floridadep.gov/ogc/ogc/content/operating-agreements</w:t>
      </w:r>
      <w:r w:rsidRPr="006C0518">
        <w:rPr>
          <w:szCs w:val="22"/>
        </w:rPr>
        <w:t>.</w:t>
      </w:r>
      <w:r w:rsidR="0089460F">
        <w:rPr>
          <w:szCs w:val="22"/>
        </w:rPr>
        <w:t xml:space="preserve"> </w:t>
      </w:r>
      <w:r w:rsidRPr="006C0518">
        <w:rPr>
          <w:szCs w:val="22"/>
        </w:rPr>
        <w:t>They identify which Agency is responsible for the review and agency action on particular types of activities.</w:t>
      </w:r>
      <w:r w:rsidR="0089460F">
        <w:rPr>
          <w:szCs w:val="22"/>
        </w:rPr>
        <w:t xml:space="preserve"> </w:t>
      </w:r>
      <w:r w:rsidRPr="006C0518">
        <w:rPr>
          <w:szCs w:val="22"/>
        </w:rPr>
        <w:t>The Operating Agreements between DEP and the SRWMD, SJRWMD, SWFWMD, and SFWMD are fundamentally similar; the Agreement between DEP and the NWFWMD differs due to funding limitations within that District.</w:t>
      </w:r>
      <w:r w:rsidR="0089460F">
        <w:rPr>
          <w:szCs w:val="22"/>
        </w:rPr>
        <w:t xml:space="preserve"> </w:t>
      </w:r>
      <w:r w:rsidRPr="006C0518">
        <w:rPr>
          <w:szCs w:val="22"/>
        </w:rPr>
        <w:t>Each Delegation Agreement is specific to the respective local government that has been delegated to implement the ERP program on behalf of DEP or District.</w:t>
      </w:r>
    </w:p>
    <w:p w14:paraId="7C970F86" w14:textId="77777777" w:rsidR="0072595C" w:rsidRPr="006C0518" w:rsidRDefault="0072595C" w:rsidP="0072595C">
      <w:pPr>
        <w:ind w:left="720"/>
        <w:jc w:val="both"/>
        <w:rPr>
          <w:szCs w:val="22"/>
        </w:rPr>
      </w:pPr>
    </w:p>
    <w:p w14:paraId="4A3B94C6" w14:textId="0D99893B" w:rsidR="00013E52" w:rsidRPr="006C0518" w:rsidRDefault="00013E52" w:rsidP="00013E52">
      <w:pPr>
        <w:ind w:left="720"/>
        <w:jc w:val="both"/>
        <w:rPr>
          <w:szCs w:val="22"/>
        </w:rPr>
      </w:pPr>
      <w:r w:rsidRPr="006C0518">
        <w:rPr>
          <w:szCs w:val="22"/>
        </w:rPr>
        <w:t xml:space="preserve">The geographic boundaries, and office responsibilities, and contact information for the Agencies are shown in </w:t>
      </w:r>
      <w:r w:rsidRPr="006C0518">
        <w:rPr>
          <w:b/>
          <w:szCs w:val="22"/>
        </w:rPr>
        <w:t>Appendix A</w:t>
      </w:r>
      <w:r w:rsidRPr="006C0518">
        <w:rPr>
          <w:szCs w:val="22"/>
        </w:rPr>
        <w:t>.</w:t>
      </w:r>
      <w:r w:rsidR="0089460F">
        <w:rPr>
          <w:szCs w:val="22"/>
        </w:rPr>
        <w:t xml:space="preserve"> </w:t>
      </w:r>
      <w:r w:rsidRPr="006C0518">
        <w:rPr>
          <w:szCs w:val="22"/>
        </w:rPr>
        <w:t>Section 373.069(2), F.S., contains legal descriptions of the boundaries of each District.</w:t>
      </w:r>
    </w:p>
    <w:p w14:paraId="6AC73B88" w14:textId="77777777" w:rsidR="0072595C" w:rsidRPr="006C0518" w:rsidRDefault="0072595C" w:rsidP="0072595C">
      <w:pPr>
        <w:numPr>
          <w:ilvl w:val="12"/>
          <w:numId w:val="0"/>
        </w:numPr>
        <w:tabs>
          <w:tab w:val="left" w:pos="-720"/>
          <w:tab w:val="left" w:pos="0"/>
          <w:tab w:val="left" w:pos="720"/>
        </w:tabs>
        <w:suppressAutoHyphens/>
        <w:ind w:left="720"/>
        <w:jc w:val="both"/>
        <w:rPr>
          <w:szCs w:val="22"/>
        </w:rPr>
      </w:pPr>
    </w:p>
    <w:p w14:paraId="7843B4CF" w14:textId="77777777" w:rsidR="0072595C" w:rsidRPr="006C0518" w:rsidRDefault="0072595C" w:rsidP="0072595C">
      <w:pPr>
        <w:numPr>
          <w:ilvl w:val="12"/>
          <w:numId w:val="0"/>
        </w:numPr>
        <w:tabs>
          <w:tab w:val="left" w:pos="-720"/>
          <w:tab w:val="left" w:pos="0"/>
          <w:tab w:val="left" w:pos="720"/>
        </w:tabs>
        <w:suppressAutoHyphens/>
        <w:ind w:left="720"/>
        <w:jc w:val="both"/>
        <w:rPr>
          <w:spacing w:val="-3"/>
          <w:szCs w:val="22"/>
        </w:rPr>
      </w:pPr>
      <w:r w:rsidRPr="006C0518">
        <w:rPr>
          <w:szCs w:val="22"/>
        </w:rPr>
        <w:t>ERP s</w:t>
      </w:r>
      <w:r w:rsidRPr="006C0518">
        <w:rPr>
          <w:spacing w:val="-3"/>
          <w:szCs w:val="22"/>
        </w:rPr>
        <w:t>taff of the Agencies may be contacted for additional information regarding such things as:</w:t>
      </w:r>
    </w:p>
    <w:p w14:paraId="587C5253" w14:textId="77777777" w:rsidR="0072595C" w:rsidRPr="006C0518" w:rsidRDefault="0072595C" w:rsidP="0072595C">
      <w:pPr>
        <w:numPr>
          <w:ilvl w:val="0"/>
          <w:numId w:val="3"/>
        </w:numPr>
        <w:tabs>
          <w:tab w:val="clear" w:pos="360"/>
          <w:tab w:val="left" w:pos="-720"/>
          <w:tab w:val="left" w:pos="0"/>
          <w:tab w:val="left" w:pos="720"/>
          <w:tab w:val="num" w:pos="1080"/>
        </w:tabs>
        <w:suppressAutoHyphens/>
        <w:ind w:left="1080"/>
        <w:jc w:val="both"/>
        <w:rPr>
          <w:spacing w:val="-3"/>
          <w:szCs w:val="22"/>
        </w:rPr>
      </w:pPr>
      <w:r w:rsidRPr="006C0518">
        <w:rPr>
          <w:spacing w:val="-3"/>
          <w:szCs w:val="22"/>
        </w:rPr>
        <w:t>How and to whom to submit applications and notices;</w:t>
      </w:r>
    </w:p>
    <w:p w14:paraId="346F0E00" w14:textId="77777777" w:rsidR="0072595C" w:rsidRPr="006C0518" w:rsidRDefault="0072595C" w:rsidP="0072595C">
      <w:pPr>
        <w:numPr>
          <w:ilvl w:val="0"/>
          <w:numId w:val="3"/>
        </w:numPr>
        <w:tabs>
          <w:tab w:val="clear" w:pos="360"/>
          <w:tab w:val="left" w:pos="-720"/>
          <w:tab w:val="left" w:pos="0"/>
          <w:tab w:val="left" w:pos="720"/>
          <w:tab w:val="num" w:pos="1080"/>
        </w:tabs>
        <w:suppressAutoHyphens/>
        <w:ind w:left="1080"/>
        <w:jc w:val="both"/>
        <w:rPr>
          <w:spacing w:val="-3"/>
          <w:szCs w:val="22"/>
        </w:rPr>
      </w:pPr>
      <w:r w:rsidRPr="006C0518">
        <w:rPr>
          <w:spacing w:val="-3"/>
          <w:szCs w:val="22"/>
        </w:rPr>
        <w:t>Permit requirements and processing procedures;</w:t>
      </w:r>
    </w:p>
    <w:p w14:paraId="2378D34B" w14:textId="77777777" w:rsidR="0072595C" w:rsidRPr="006C0518" w:rsidRDefault="0072595C" w:rsidP="0072595C">
      <w:pPr>
        <w:numPr>
          <w:ilvl w:val="0"/>
          <w:numId w:val="3"/>
        </w:numPr>
        <w:tabs>
          <w:tab w:val="clear" w:pos="360"/>
          <w:tab w:val="left" w:pos="-720"/>
          <w:tab w:val="left" w:pos="0"/>
          <w:tab w:val="left" w:pos="720"/>
          <w:tab w:val="num" w:pos="1080"/>
        </w:tabs>
        <w:suppressAutoHyphens/>
        <w:ind w:left="1080"/>
        <w:jc w:val="both"/>
        <w:rPr>
          <w:spacing w:val="-3"/>
          <w:szCs w:val="22"/>
        </w:rPr>
      </w:pPr>
      <w:r w:rsidRPr="006C0518">
        <w:rPr>
          <w:spacing w:val="-3"/>
          <w:szCs w:val="22"/>
        </w:rPr>
        <w:t xml:space="preserve">Assistance with interpreting the ERP rules, and completing an application or notice; </w:t>
      </w:r>
    </w:p>
    <w:p w14:paraId="6D4EAE0C" w14:textId="77777777" w:rsidR="0072595C" w:rsidRPr="006C0518" w:rsidRDefault="0072595C" w:rsidP="0072595C">
      <w:pPr>
        <w:numPr>
          <w:ilvl w:val="0"/>
          <w:numId w:val="3"/>
        </w:numPr>
        <w:tabs>
          <w:tab w:val="clear" w:pos="360"/>
          <w:tab w:val="left" w:pos="-720"/>
          <w:tab w:val="left" w:pos="0"/>
          <w:tab w:val="left" w:pos="720"/>
          <w:tab w:val="num" w:pos="1080"/>
        </w:tabs>
        <w:suppressAutoHyphens/>
        <w:ind w:left="1080"/>
        <w:jc w:val="both"/>
        <w:rPr>
          <w:spacing w:val="-3"/>
          <w:szCs w:val="22"/>
        </w:rPr>
      </w:pPr>
      <w:r w:rsidRPr="006C0518">
        <w:rPr>
          <w:spacing w:val="-3"/>
          <w:szCs w:val="22"/>
        </w:rPr>
        <w:t xml:space="preserve">Pre-application meetings; </w:t>
      </w:r>
    </w:p>
    <w:p w14:paraId="7E77FF56" w14:textId="77777777" w:rsidR="0072595C" w:rsidRPr="006C0518" w:rsidRDefault="0072595C" w:rsidP="0072595C">
      <w:pPr>
        <w:numPr>
          <w:ilvl w:val="0"/>
          <w:numId w:val="3"/>
        </w:numPr>
        <w:tabs>
          <w:tab w:val="clear" w:pos="360"/>
          <w:tab w:val="left" w:pos="-720"/>
          <w:tab w:val="left" w:pos="0"/>
          <w:tab w:val="left" w:pos="720"/>
          <w:tab w:val="num" w:pos="1080"/>
        </w:tabs>
        <w:suppressAutoHyphens/>
        <w:ind w:left="1080"/>
        <w:jc w:val="both"/>
        <w:rPr>
          <w:spacing w:val="-3"/>
          <w:szCs w:val="22"/>
        </w:rPr>
      </w:pPr>
      <w:r w:rsidRPr="006C0518">
        <w:rPr>
          <w:spacing w:val="-3"/>
          <w:szCs w:val="22"/>
        </w:rPr>
        <w:t>The status of applications and notices received; and</w:t>
      </w:r>
    </w:p>
    <w:p w14:paraId="5C8B858B" w14:textId="77777777" w:rsidR="0072595C" w:rsidRPr="006C0518" w:rsidRDefault="0072595C" w:rsidP="0072595C">
      <w:pPr>
        <w:numPr>
          <w:ilvl w:val="0"/>
          <w:numId w:val="3"/>
        </w:numPr>
        <w:tabs>
          <w:tab w:val="clear" w:pos="360"/>
          <w:tab w:val="left" w:pos="-720"/>
          <w:tab w:val="left" w:pos="0"/>
          <w:tab w:val="left" w:pos="720"/>
          <w:tab w:val="num" w:pos="1080"/>
        </w:tabs>
        <w:suppressAutoHyphens/>
        <w:ind w:left="1080"/>
        <w:jc w:val="both"/>
        <w:rPr>
          <w:spacing w:val="-3"/>
          <w:szCs w:val="22"/>
        </w:rPr>
      </w:pPr>
      <w:r w:rsidRPr="006C0518">
        <w:rPr>
          <w:spacing w:val="-3"/>
          <w:szCs w:val="22"/>
        </w:rPr>
        <w:t>Complaints related to potential violations under Part IV of Chapter 373, F.S.</w:t>
      </w:r>
    </w:p>
    <w:p w14:paraId="6F8F16B6" w14:textId="77777777" w:rsidR="0072595C" w:rsidRPr="006C0518" w:rsidRDefault="0072595C" w:rsidP="0072595C">
      <w:pPr>
        <w:ind w:left="720"/>
        <w:jc w:val="both"/>
        <w:rPr>
          <w:szCs w:val="22"/>
        </w:rPr>
      </w:pPr>
    </w:p>
    <w:p w14:paraId="5F672F90" w14:textId="7B55FD6E" w:rsidR="0072595C" w:rsidRPr="006C0518" w:rsidRDefault="0072595C" w:rsidP="0072595C">
      <w:pPr>
        <w:ind w:left="720"/>
        <w:jc w:val="both"/>
        <w:rPr>
          <w:szCs w:val="22"/>
        </w:rPr>
      </w:pPr>
      <w:r w:rsidRPr="006C0518">
        <w:rPr>
          <w:szCs w:val="22"/>
        </w:rPr>
        <w:t xml:space="preserve">Copies of application and notice forms, other documents incorporated by reference in Chapter 62-330, F.A.C., and copies of the rules that apply to the ERP program may be obtained at </w:t>
      </w:r>
      <w:r w:rsidR="003007BE" w:rsidRPr="001956CC">
        <w:rPr>
          <w:szCs w:val="22"/>
        </w:rPr>
        <w:t>https://floridadep.gov/water/water/content/water-resource-management-rules#ERP</w:t>
      </w:r>
      <w:r w:rsidR="003007BE" w:rsidRPr="00665D04">
        <w:rPr>
          <w:szCs w:val="22"/>
        </w:rPr>
        <w:t xml:space="preserve"> </w:t>
      </w:r>
      <w:r w:rsidRPr="006C0518">
        <w:rPr>
          <w:szCs w:val="22"/>
        </w:rPr>
        <w:t>.</w:t>
      </w:r>
    </w:p>
    <w:p w14:paraId="14989370" w14:textId="77777777" w:rsidR="0072595C" w:rsidRPr="006C0518" w:rsidRDefault="0072595C" w:rsidP="0072595C">
      <w:pPr>
        <w:pStyle w:val="Heading3"/>
        <w:ind w:left="720" w:hanging="720"/>
        <w:jc w:val="both"/>
        <w:rPr>
          <w:szCs w:val="22"/>
        </w:rPr>
      </w:pPr>
      <w:bookmarkStart w:id="11" w:name="_Toc500160027"/>
      <w:bookmarkStart w:id="12" w:name="_Toc49223017"/>
      <w:r w:rsidRPr="006C0518">
        <w:rPr>
          <w:szCs w:val="22"/>
        </w:rPr>
        <w:t>1.3</w:t>
      </w:r>
      <w:r w:rsidRPr="006C0518">
        <w:rPr>
          <w:szCs w:val="22"/>
        </w:rPr>
        <w:tab/>
        <w:t>Other Authorizations and Relationship to Other Governmental Entities</w:t>
      </w:r>
      <w:bookmarkEnd w:id="11"/>
    </w:p>
    <w:p w14:paraId="3C5CE749" w14:textId="77777777" w:rsidR="0072595C" w:rsidRPr="006C0518" w:rsidRDefault="0072595C" w:rsidP="0072595C">
      <w:pPr>
        <w:tabs>
          <w:tab w:val="left" w:pos="-720"/>
          <w:tab w:val="left" w:pos="0"/>
          <w:tab w:val="left" w:pos="720"/>
          <w:tab w:val="left" w:pos="1440"/>
        </w:tabs>
        <w:suppressAutoHyphens/>
        <w:ind w:left="720"/>
        <w:jc w:val="both"/>
        <w:rPr>
          <w:color w:val="000000"/>
          <w:szCs w:val="22"/>
        </w:rPr>
      </w:pPr>
      <w:r w:rsidRPr="006C0518">
        <w:rPr>
          <w:color w:val="000000"/>
          <w:szCs w:val="22"/>
        </w:rPr>
        <w:t>Issuance of a permit or verification of qualification for an exemption or general permit under Chapter 62-330, F.A.C., does not:</w:t>
      </w:r>
    </w:p>
    <w:p w14:paraId="5321ACD1" w14:textId="77777777" w:rsidR="0072595C" w:rsidRPr="006C0518" w:rsidRDefault="0072595C" w:rsidP="0072595C">
      <w:pPr>
        <w:tabs>
          <w:tab w:val="left" w:pos="-720"/>
          <w:tab w:val="left" w:pos="0"/>
          <w:tab w:val="left" w:pos="720"/>
          <w:tab w:val="left" w:pos="1440"/>
        </w:tabs>
        <w:suppressAutoHyphens/>
        <w:ind w:left="720"/>
        <w:jc w:val="both"/>
        <w:rPr>
          <w:color w:val="000000"/>
          <w:szCs w:val="22"/>
        </w:rPr>
      </w:pPr>
    </w:p>
    <w:p w14:paraId="4DEFAAD6" w14:textId="77777777" w:rsidR="0072595C" w:rsidRPr="006C0518" w:rsidRDefault="0072595C" w:rsidP="0072595C">
      <w:pPr>
        <w:tabs>
          <w:tab w:val="left" w:pos="-720"/>
          <w:tab w:val="left" w:pos="0"/>
          <w:tab w:val="left" w:pos="720"/>
          <w:tab w:val="left" w:pos="1440"/>
        </w:tabs>
        <w:suppressAutoHyphens/>
        <w:ind w:left="720"/>
        <w:jc w:val="both"/>
        <w:rPr>
          <w:color w:val="000000"/>
          <w:szCs w:val="22"/>
        </w:rPr>
      </w:pPr>
      <w:r w:rsidRPr="006C0518">
        <w:rPr>
          <w:color w:val="000000"/>
          <w:szCs w:val="22"/>
        </w:rPr>
        <w:t>(a)</w:t>
      </w:r>
      <w:r w:rsidRPr="006C0518">
        <w:rPr>
          <w:color w:val="000000"/>
          <w:szCs w:val="22"/>
        </w:rPr>
        <w:tab/>
        <w:t>Convey or create to the person any property right, or any interest in the real property;</w:t>
      </w:r>
    </w:p>
    <w:p w14:paraId="7E79B692" w14:textId="77777777" w:rsidR="0072595C" w:rsidRPr="006C0518" w:rsidRDefault="0072595C" w:rsidP="0072595C">
      <w:pPr>
        <w:tabs>
          <w:tab w:val="left" w:pos="-720"/>
          <w:tab w:val="left" w:pos="0"/>
          <w:tab w:val="left" w:pos="720"/>
          <w:tab w:val="left" w:pos="1440"/>
        </w:tabs>
        <w:suppressAutoHyphens/>
        <w:ind w:left="720"/>
        <w:jc w:val="both"/>
        <w:rPr>
          <w:color w:val="000000"/>
          <w:szCs w:val="22"/>
        </w:rPr>
      </w:pPr>
    </w:p>
    <w:p w14:paraId="1E5DEF49" w14:textId="77777777" w:rsidR="0072595C" w:rsidRPr="006C0518" w:rsidRDefault="0072595C" w:rsidP="0072595C">
      <w:pPr>
        <w:tabs>
          <w:tab w:val="left" w:pos="-720"/>
          <w:tab w:val="left" w:pos="0"/>
          <w:tab w:val="left" w:pos="1440"/>
        </w:tabs>
        <w:suppressAutoHyphens/>
        <w:ind w:left="1440" w:hanging="720"/>
        <w:jc w:val="both"/>
        <w:rPr>
          <w:szCs w:val="22"/>
        </w:rPr>
      </w:pPr>
      <w:r w:rsidRPr="006C0518">
        <w:rPr>
          <w:color w:val="000000"/>
          <w:szCs w:val="22"/>
        </w:rPr>
        <w:t>(b)</w:t>
      </w:r>
      <w:r w:rsidRPr="006C0518">
        <w:rPr>
          <w:color w:val="000000"/>
          <w:szCs w:val="22"/>
        </w:rPr>
        <w:tab/>
        <w:t>Authorize any entrance or activities on property that</w:t>
      </w:r>
      <w:r w:rsidRPr="006C0518">
        <w:rPr>
          <w:szCs w:val="22"/>
        </w:rPr>
        <w:t xml:space="preserve"> is not owned or controlled by the person; or</w:t>
      </w:r>
    </w:p>
    <w:p w14:paraId="14B17AE5" w14:textId="77777777" w:rsidR="0072595C" w:rsidRPr="006C0518" w:rsidRDefault="0072595C" w:rsidP="0072595C">
      <w:pPr>
        <w:tabs>
          <w:tab w:val="left" w:pos="-720"/>
          <w:tab w:val="left" w:pos="0"/>
          <w:tab w:val="left" w:pos="1440"/>
        </w:tabs>
        <w:suppressAutoHyphens/>
        <w:ind w:left="1440" w:hanging="720"/>
        <w:jc w:val="both"/>
        <w:rPr>
          <w:szCs w:val="22"/>
        </w:rPr>
      </w:pPr>
    </w:p>
    <w:p w14:paraId="77C45F95" w14:textId="4BFA6587" w:rsidR="0072595C" w:rsidRPr="006C0518" w:rsidRDefault="0072595C" w:rsidP="0072595C">
      <w:pPr>
        <w:tabs>
          <w:tab w:val="left" w:pos="-720"/>
          <w:tab w:val="left" w:pos="0"/>
          <w:tab w:val="left" w:pos="1440"/>
        </w:tabs>
        <w:suppressAutoHyphens/>
        <w:ind w:left="1440" w:hanging="720"/>
        <w:jc w:val="both"/>
        <w:rPr>
          <w:szCs w:val="22"/>
        </w:rPr>
      </w:pPr>
      <w:r w:rsidRPr="006C0518">
        <w:rPr>
          <w:szCs w:val="22"/>
        </w:rPr>
        <w:t>(c)</w:t>
      </w:r>
      <w:r w:rsidRPr="006C0518">
        <w:rPr>
          <w:szCs w:val="22"/>
        </w:rPr>
        <w:tab/>
        <w:t>R</w:t>
      </w:r>
      <w:r w:rsidRPr="006C0518">
        <w:rPr>
          <w:spacing w:val="-3"/>
          <w:szCs w:val="22"/>
        </w:rPr>
        <w:t>elieve persons from obtaining all other required licenses, permits, and authorizations under applicable state, federal, or local statute, rule, or ordinance.</w:t>
      </w:r>
      <w:r w:rsidR="0089460F">
        <w:rPr>
          <w:szCs w:val="22"/>
        </w:rPr>
        <w:t xml:space="preserve"> </w:t>
      </w:r>
      <w:r w:rsidRPr="006C0518">
        <w:rPr>
          <w:szCs w:val="22"/>
        </w:rPr>
        <w:t>Persons are advised to obtain all required authorizations prior to constructing, altering, operating, maintaining, removing, or abandoning projects regulated under the ERP program.</w:t>
      </w:r>
    </w:p>
    <w:p w14:paraId="4393C067" w14:textId="77777777" w:rsidR="0072595C" w:rsidRPr="006C0518" w:rsidRDefault="0072595C" w:rsidP="0072595C">
      <w:pPr>
        <w:tabs>
          <w:tab w:val="left" w:pos="-720"/>
          <w:tab w:val="left" w:pos="0"/>
          <w:tab w:val="left" w:pos="1440"/>
        </w:tabs>
        <w:suppressAutoHyphens/>
        <w:ind w:left="1440" w:hanging="720"/>
        <w:jc w:val="both"/>
        <w:rPr>
          <w:szCs w:val="22"/>
        </w:rPr>
      </w:pPr>
    </w:p>
    <w:p w14:paraId="16491134" w14:textId="77777777" w:rsidR="0072595C" w:rsidRPr="006C0518" w:rsidRDefault="0072595C" w:rsidP="0072595C">
      <w:pPr>
        <w:tabs>
          <w:tab w:val="left" w:pos="-720"/>
          <w:tab w:val="left" w:pos="0"/>
          <w:tab w:val="left" w:pos="720"/>
        </w:tabs>
        <w:suppressAutoHyphens/>
        <w:ind w:left="720"/>
        <w:jc w:val="both"/>
        <w:rPr>
          <w:spacing w:val="-3"/>
          <w:szCs w:val="22"/>
        </w:rPr>
      </w:pPr>
      <w:r w:rsidRPr="006C0518">
        <w:rPr>
          <w:szCs w:val="22"/>
        </w:rPr>
        <w:t xml:space="preserve">Additional information on the distribution of permit applications to, and coordination with, other governmental agencies is discussed in sections </w:t>
      </w:r>
      <w:r w:rsidRPr="006C0518">
        <w:rPr>
          <w:b/>
          <w:szCs w:val="22"/>
        </w:rPr>
        <w:t xml:space="preserve">5.3.5 and 5.5.2 through 5.5.2.2 </w:t>
      </w:r>
      <w:r w:rsidRPr="006C0518">
        <w:rPr>
          <w:szCs w:val="22"/>
        </w:rPr>
        <w:t>of this Volume.</w:t>
      </w:r>
    </w:p>
    <w:p w14:paraId="0C25ACF1" w14:textId="77777777" w:rsidR="0072595C" w:rsidRPr="006C0518" w:rsidRDefault="0072595C" w:rsidP="0072595C">
      <w:pPr>
        <w:jc w:val="both"/>
        <w:rPr>
          <w:b/>
          <w:szCs w:val="22"/>
        </w:rPr>
      </w:pPr>
    </w:p>
    <w:p w14:paraId="1C68641B" w14:textId="77777777" w:rsidR="0072595C" w:rsidRPr="006C0518" w:rsidRDefault="0072595C" w:rsidP="0072595C">
      <w:pPr>
        <w:pStyle w:val="BodyText"/>
        <w:jc w:val="both"/>
      </w:pPr>
      <w:r w:rsidRPr="006C0518">
        <w:t>1.3.1</w:t>
      </w:r>
      <w:r w:rsidRPr="006C0518">
        <w:tab/>
      </w:r>
      <w:bookmarkEnd w:id="12"/>
      <w:r w:rsidRPr="006C0518">
        <w:t>U.S. Army Corps of Engineers (USACE)</w:t>
      </w:r>
    </w:p>
    <w:p w14:paraId="6BD52F61" w14:textId="2CE86DEE" w:rsidR="0072595C" w:rsidRPr="00D56CBE" w:rsidRDefault="0072595C" w:rsidP="0072595C">
      <w:pPr>
        <w:tabs>
          <w:tab w:val="left" w:pos="0"/>
          <w:tab w:val="left" w:pos="720"/>
        </w:tabs>
        <w:suppressAutoHyphens/>
        <w:spacing w:before="240"/>
        <w:ind w:left="720"/>
        <w:jc w:val="both"/>
        <w:rPr>
          <w:spacing w:val="-2"/>
        </w:rPr>
      </w:pPr>
      <w:r w:rsidRPr="006C0518">
        <w:rPr>
          <w:spacing w:val="-2"/>
        </w:rPr>
        <w:t>Applicants may wish to consult with the applicable processing office of the USACE (</w:t>
      </w:r>
      <w:r w:rsidRPr="00D56CBE">
        <w:rPr>
          <w:spacing w:val="-2"/>
        </w:rPr>
        <w:t xml:space="preserve">see </w:t>
      </w:r>
      <w:r w:rsidR="00BC1DBA" w:rsidRPr="00665D04">
        <w:rPr>
          <w:spacing w:val="-2"/>
        </w:rPr>
        <w:t>the Jacksonville District Regulatory Division Sourcebook online</w:t>
      </w:r>
      <w:r w:rsidRPr="00D56CBE">
        <w:rPr>
          <w:spacing w:val="-2"/>
        </w:rPr>
        <w:t xml:space="preserve">), and the local government if they have a wetlands regulatory program regarding any additional permitting and mitigation design considerations that may need to be addressed before, or concurrently with, submitting an application </w:t>
      </w:r>
      <w:r w:rsidRPr="00D56CBE">
        <w:rPr>
          <w:spacing w:val="-2"/>
        </w:rPr>
        <w:lastRenderedPageBreak/>
        <w:t>to the Agencies.</w:t>
      </w:r>
      <w:r w:rsidR="0089460F" w:rsidRPr="00D56CBE">
        <w:rPr>
          <w:spacing w:val="-2"/>
        </w:rPr>
        <w:t xml:space="preserve"> </w:t>
      </w:r>
      <w:r w:rsidRPr="00D56CBE">
        <w:rPr>
          <w:spacing w:val="-2"/>
        </w:rPr>
        <w:t>Such coordination may avoid the need to redesign and modify the project to meet the requirements of those other regulatory agencies.</w:t>
      </w:r>
    </w:p>
    <w:p w14:paraId="28F9B344" w14:textId="601DD078" w:rsidR="00383DA9" w:rsidRPr="00D56CBE" w:rsidRDefault="00383DA9" w:rsidP="003F71F4">
      <w:pPr>
        <w:rPr>
          <w:b/>
          <w:spacing w:val="-3"/>
        </w:rPr>
      </w:pPr>
      <w:bookmarkStart w:id="13" w:name="_Toc6817444"/>
    </w:p>
    <w:p w14:paraId="0E5F0003" w14:textId="6BCE1ECC" w:rsidR="0072595C" w:rsidRPr="00D56CBE" w:rsidRDefault="00BB5CAF" w:rsidP="0072595C">
      <w:pPr>
        <w:pStyle w:val="BodyText"/>
        <w:jc w:val="both"/>
      </w:pPr>
      <w:r w:rsidRPr="00D56CBE">
        <w:t>1.3.1.1</w:t>
      </w:r>
      <w:r w:rsidRPr="00D56CBE">
        <w:tab/>
      </w:r>
      <w:r w:rsidR="00F4704D" w:rsidRPr="00665D04">
        <w:t>Federal Coordination</w:t>
      </w:r>
      <w:r w:rsidR="0072595C" w:rsidRPr="00D56CBE">
        <w:t>, Water Quality Certification, and Coastal Zone Consistency Concurrence</w:t>
      </w:r>
    </w:p>
    <w:p w14:paraId="6D90316D" w14:textId="77777777" w:rsidR="0072595C" w:rsidRPr="00D56CBE" w:rsidRDefault="0072595C" w:rsidP="0072595C">
      <w:pPr>
        <w:ind w:left="720"/>
        <w:jc w:val="both"/>
      </w:pPr>
    </w:p>
    <w:p w14:paraId="4FC52798" w14:textId="213EAD4C" w:rsidR="0072595C" w:rsidRPr="006C0518" w:rsidRDefault="00F2187A" w:rsidP="0072595C">
      <w:pPr>
        <w:ind w:left="720"/>
        <w:jc w:val="both"/>
        <w:rPr>
          <w:szCs w:val="22"/>
        </w:rPr>
      </w:pPr>
      <w:r w:rsidRPr="00665D04">
        <w:rPr>
          <w:szCs w:val="22"/>
        </w:rPr>
        <w:t>The USACE, DEP, and the Districts have an Operating Agreement to coordinate</w:t>
      </w:r>
      <w:r w:rsidRPr="00D56CBE">
        <w:rPr>
          <w:szCs w:val="22"/>
        </w:rPr>
        <w:t xml:space="preserve"> </w:t>
      </w:r>
      <w:r w:rsidR="0072595C" w:rsidRPr="00D56CBE">
        <w:rPr>
          <w:szCs w:val="22"/>
        </w:rPr>
        <w:t>the exchange of information between these agencies rega</w:t>
      </w:r>
      <w:r w:rsidR="0072595C" w:rsidRPr="006C0518">
        <w:rPr>
          <w:szCs w:val="22"/>
        </w:rPr>
        <w:t>rding permitting, compliance, and enforcement of activities regulated under Part IV of Chapter 373, F.S., that also require a Department of the Army (DA) permit under Section 404 of the Clean Water Act, Section 10 of the Rivers and Harbors Act of 1899, or Section 103 of the Marine Protection, Research, and Sanctuaries Act of 1972.</w:t>
      </w:r>
      <w:r w:rsidR="0089460F">
        <w:rPr>
          <w:szCs w:val="22"/>
        </w:rPr>
        <w:t xml:space="preserve"> </w:t>
      </w:r>
      <w:r w:rsidR="0072595C" w:rsidRPr="006C0518">
        <w:rPr>
          <w:szCs w:val="22"/>
        </w:rPr>
        <w:t>Among other things this Agreement:</w:t>
      </w:r>
    </w:p>
    <w:p w14:paraId="598CDBF1" w14:textId="77777777" w:rsidR="007C321C" w:rsidRPr="006C0518" w:rsidRDefault="007C321C" w:rsidP="0072595C">
      <w:pPr>
        <w:ind w:left="720"/>
        <w:jc w:val="both"/>
        <w:rPr>
          <w:szCs w:val="22"/>
        </w:rPr>
      </w:pPr>
    </w:p>
    <w:p w14:paraId="0BDE91B5" w14:textId="2E9D7BE7" w:rsidR="0072595C" w:rsidRPr="00D56CBE" w:rsidRDefault="0072595C" w:rsidP="0072595C">
      <w:pPr>
        <w:ind w:left="1440" w:hanging="720"/>
        <w:jc w:val="both"/>
        <w:rPr>
          <w:szCs w:val="22"/>
        </w:rPr>
      </w:pPr>
      <w:r w:rsidRPr="006C0518">
        <w:rPr>
          <w:szCs w:val="22"/>
        </w:rPr>
        <w:t>(a)</w:t>
      </w:r>
      <w:r w:rsidRPr="006C0518">
        <w:rPr>
          <w:szCs w:val="22"/>
        </w:rPr>
        <w:tab/>
        <w:t xml:space="preserve">Provides the process by which the Agencies and the USACE </w:t>
      </w:r>
      <w:r w:rsidRPr="00D56CBE">
        <w:rPr>
          <w:szCs w:val="22"/>
        </w:rPr>
        <w:t>will facilitate sharing of information.</w:t>
      </w:r>
    </w:p>
    <w:p w14:paraId="74888878" w14:textId="77777777" w:rsidR="0072595C" w:rsidRPr="00D56CBE" w:rsidRDefault="0072595C" w:rsidP="0072595C">
      <w:pPr>
        <w:ind w:left="720"/>
        <w:jc w:val="both"/>
        <w:rPr>
          <w:szCs w:val="22"/>
          <w:u w:val="single"/>
        </w:rPr>
      </w:pPr>
    </w:p>
    <w:p w14:paraId="34E85AE1" w14:textId="6AA70689" w:rsidR="0072595C" w:rsidRPr="00D56CBE" w:rsidRDefault="0072595C" w:rsidP="0072595C">
      <w:pPr>
        <w:ind w:left="1440" w:hanging="720"/>
        <w:jc w:val="both"/>
        <w:rPr>
          <w:szCs w:val="22"/>
        </w:rPr>
      </w:pPr>
      <w:r w:rsidRPr="00D56CBE">
        <w:rPr>
          <w:szCs w:val="22"/>
        </w:rPr>
        <w:t>(b)</w:t>
      </w:r>
      <w:r w:rsidRPr="00D56CBE">
        <w:rPr>
          <w:szCs w:val="22"/>
        </w:rPr>
        <w:tab/>
        <w:t>Discusses how issuance of an ERP (including a general permit) shall also constitute a water quality certification or waiver thereto under the Clean Water Act for the required DA permit.</w:t>
      </w:r>
      <w:r w:rsidR="0089460F" w:rsidRPr="00D56CBE">
        <w:rPr>
          <w:szCs w:val="22"/>
        </w:rPr>
        <w:t xml:space="preserve"> </w:t>
      </w:r>
      <w:r w:rsidRPr="00D56CBE">
        <w:rPr>
          <w:szCs w:val="22"/>
        </w:rPr>
        <w:t>The DA permits described above cannot be issued without a state water quality ce</w:t>
      </w:r>
      <w:r w:rsidR="004C3B50" w:rsidRPr="00D56CBE">
        <w:rPr>
          <w:szCs w:val="22"/>
        </w:rPr>
        <w:t>rtification or waiver thereto.</w:t>
      </w:r>
    </w:p>
    <w:p w14:paraId="50F34A2C" w14:textId="77777777" w:rsidR="0072595C" w:rsidRPr="00D56CBE" w:rsidRDefault="0072595C" w:rsidP="0072595C">
      <w:pPr>
        <w:ind w:left="1440" w:hanging="720"/>
        <w:jc w:val="both"/>
        <w:rPr>
          <w:szCs w:val="22"/>
        </w:rPr>
      </w:pPr>
    </w:p>
    <w:p w14:paraId="20714B0F" w14:textId="58AEAC94" w:rsidR="0072595C" w:rsidRPr="00D56CBE" w:rsidRDefault="0072595C" w:rsidP="000751F5">
      <w:pPr>
        <w:ind w:left="1440"/>
        <w:jc w:val="both"/>
        <w:rPr>
          <w:rStyle w:val="Hyperlink"/>
          <w:strike/>
          <w:color w:val="auto"/>
          <w:szCs w:val="22"/>
          <w:u w:val="none"/>
        </w:rPr>
      </w:pPr>
      <w:r w:rsidRPr="00D56CBE">
        <w:rPr>
          <w:szCs w:val="22"/>
        </w:rPr>
        <w:t xml:space="preserve">The State of Florida has waived water quality certification for activities that are exempt from ERP permitting requirements.  See </w:t>
      </w:r>
      <w:r w:rsidR="007C013D" w:rsidRPr="00665D04">
        <w:rPr>
          <w:szCs w:val="22"/>
        </w:rPr>
        <w:t>the Operating Agreement</w:t>
      </w:r>
      <w:r w:rsidR="00F82F25">
        <w:rPr>
          <w:szCs w:val="22"/>
        </w:rPr>
        <w:t xml:space="preserve"> </w:t>
      </w:r>
      <w:r w:rsidRPr="00D56CBE">
        <w:rPr>
          <w:szCs w:val="22"/>
        </w:rPr>
        <w:t>for additional information.</w:t>
      </w:r>
      <w:r w:rsidR="0089460F" w:rsidRPr="00D56CBE">
        <w:rPr>
          <w:szCs w:val="22"/>
        </w:rPr>
        <w:t xml:space="preserve"> </w:t>
      </w:r>
      <w:r w:rsidRPr="00D56CBE">
        <w:rPr>
          <w:szCs w:val="22"/>
        </w:rPr>
        <w:t xml:space="preserve">Additional information on the federal permitting program </w:t>
      </w:r>
      <w:r w:rsidRPr="00665D04">
        <w:rPr>
          <w:szCs w:val="22"/>
        </w:rPr>
        <w:t xml:space="preserve">is available </w:t>
      </w:r>
      <w:r w:rsidR="00F4704D" w:rsidRPr="00665D04">
        <w:rPr>
          <w:szCs w:val="22"/>
        </w:rPr>
        <w:t xml:space="preserve">online </w:t>
      </w:r>
      <w:r w:rsidR="007D7CBD" w:rsidRPr="00665D04">
        <w:rPr>
          <w:szCs w:val="22"/>
        </w:rPr>
        <w:t xml:space="preserve">in the Jacksonville District Regulatory </w:t>
      </w:r>
      <w:r w:rsidR="005600E3" w:rsidRPr="00665D04">
        <w:rPr>
          <w:szCs w:val="22"/>
        </w:rPr>
        <w:t>Division Sourcebook.</w:t>
      </w:r>
    </w:p>
    <w:p w14:paraId="35594675" w14:textId="77777777" w:rsidR="00D04C63" w:rsidRPr="00665D04" w:rsidRDefault="00D04C63" w:rsidP="0072595C">
      <w:pPr>
        <w:numPr>
          <w:ilvl w:val="12"/>
          <w:numId w:val="0"/>
        </w:numPr>
        <w:tabs>
          <w:tab w:val="left" w:pos="-720"/>
        </w:tabs>
        <w:suppressAutoHyphens/>
        <w:ind w:left="1440"/>
        <w:jc w:val="both"/>
        <w:rPr>
          <w:rStyle w:val="Hyperlink"/>
          <w:color w:val="auto"/>
          <w:u w:val="none"/>
        </w:rPr>
      </w:pPr>
    </w:p>
    <w:p w14:paraId="3CF0BF56" w14:textId="66D8A908" w:rsidR="0072595C" w:rsidRPr="006C0518" w:rsidRDefault="0072595C" w:rsidP="0072595C">
      <w:pPr>
        <w:ind w:left="1440"/>
        <w:jc w:val="both"/>
        <w:rPr>
          <w:szCs w:val="22"/>
        </w:rPr>
      </w:pPr>
      <w:r w:rsidRPr="00D56CBE">
        <w:rPr>
          <w:szCs w:val="22"/>
        </w:rPr>
        <w:t>The State of Florida has provided regional conditions applicable to water quality certifications for the Nationwide Permits issued by the USACE for use in Florida as well as for numerous regional and programmatic general permits issued by the Jacksonville Dist</w:t>
      </w:r>
      <w:r w:rsidR="009D50DB" w:rsidRPr="00D56CBE">
        <w:rPr>
          <w:szCs w:val="22"/>
        </w:rPr>
        <w:t>rict of the USACE</w:t>
      </w:r>
      <w:r w:rsidRPr="00D56CBE">
        <w:rPr>
          <w:szCs w:val="22"/>
        </w:rPr>
        <w:t>.</w:t>
      </w:r>
      <w:r w:rsidRPr="00D56CBE">
        <w:t xml:space="preserve"> </w:t>
      </w:r>
      <w:r w:rsidR="009D50DB" w:rsidRPr="00665D04">
        <w:t>The Nationwide Permits can be found online in the Jacksonville District Regulatory Division Sourcebook.</w:t>
      </w:r>
      <w:r w:rsidR="009D50DB" w:rsidRPr="00D56CBE">
        <w:t xml:space="preserve"> </w:t>
      </w:r>
      <w:r w:rsidRPr="00D56CBE">
        <w:rPr>
          <w:szCs w:val="22"/>
        </w:rPr>
        <w:t>Applicants are advised that activities that qualify for USACE Nationwide, Regional, or General Permits are still subject to applicable ERP and any other state, local, or regional</w:t>
      </w:r>
      <w:r w:rsidRPr="006C0518">
        <w:rPr>
          <w:szCs w:val="22"/>
        </w:rPr>
        <w:t xml:space="preserve"> permitting requirements.</w:t>
      </w:r>
    </w:p>
    <w:p w14:paraId="7AE90EFF" w14:textId="77777777" w:rsidR="0072595C" w:rsidRPr="006C0518" w:rsidRDefault="0072595C" w:rsidP="0072595C">
      <w:pPr>
        <w:numPr>
          <w:ilvl w:val="12"/>
          <w:numId w:val="0"/>
        </w:numPr>
        <w:tabs>
          <w:tab w:val="left" w:pos="-720"/>
        </w:tabs>
        <w:suppressAutoHyphens/>
        <w:ind w:left="2160"/>
        <w:jc w:val="both"/>
        <w:rPr>
          <w:szCs w:val="22"/>
        </w:rPr>
      </w:pPr>
    </w:p>
    <w:p w14:paraId="59F134C9" w14:textId="20D985B7" w:rsidR="00013E52" w:rsidRPr="00D56CBE" w:rsidRDefault="00013E52" w:rsidP="00013E52">
      <w:pPr>
        <w:ind w:left="1440" w:hanging="720"/>
        <w:jc w:val="both"/>
        <w:rPr>
          <w:szCs w:val="22"/>
        </w:rPr>
      </w:pPr>
      <w:r w:rsidRPr="006C0518">
        <w:rPr>
          <w:szCs w:val="22"/>
        </w:rPr>
        <w:t>(c)</w:t>
      </w:r>
      <w:r w:rsidRPr="006C0518">
        <w:rPr>
          <w:szCs w:val="22"/>
        </w:rPr>
        <w:tab/>
        <w:t>Discusses how issuance of an ERP (including a general permit) in coastal counties also constitutes a finding of consistency or waiver thereto of the State’s statutory authorities under Florida’s federally approved coastal zone management program.</w:t>
      </w:r>
      <w:r w:rsidR="0089460F">
        <w:rPr>
          <w:szCs w:val="22"/>
        </w:rPr>
        <w:t xml:space="preserve"> </w:t>
      </w:r>
      <w:r w:rsidRPr="006C0518">
        <w:rPr>
          <w:szCs w:val="22"/>
        </w:rPr>
        <w:t>Any required DA permit cannot be issued without applicable coastal zone consistency concurrence or waiver.</w:t>
      </w:r>
      <w:r w:rsidR="0089460F">
        <w:rPr>
          <w:szCs w:val="22"/>
        </w:rPr>
        <w:t xml:space="preserve"> </w:t>
      </w:r>
      <w:r w:rsidRPr="006C0518">
        <w:rPr>
          <w:szCs w:val="22"/>
        </w:rPr>
        <w:t>Pursuant to Section 380.23(7), F.S., applications for federally permitted or licensed activities that qualify for an exemption under the ERP program are not eligible to be reviewed for federal consistency with Part IV of Chapter 373, F.S.</w:t>
      </w:r>
      <w:r w:rsidR="0089460F">
        <w:rPr>
          <w:szCs w:val="22"/>
        </w:rPr>
        <w:t xml:space="preserve"> </w:t>
      </w:r>
      <w:r w:rsidRPr="006C0518">
        <w:rPr>
          <w:szCs w:val="22"/>
        </w:rPr>
        <w:t>The Corps or any designated Federal, State or local agency administering general permits on behalf of the Corps under 33 C.F.R. § 325.2(b)(2) may presume the Florida’s coastal zone consistency concurrence for exempt activities, provided the activity receives any applicable authorization to use and occupy state-owned submerged lands under Chapter 253, F.S., and, for activities located within an Aquatic Preserve, Chapter 258, F.S., and the rules of the Florida Administrative Code adopted thereunder.</w:t>
      </w:r>
      <w:r w:rsidR="0089460F">
        <w:rPr>
          <w:szCs w:val="22"/>
        </w:rPr>
        <w:t xml:space="preserve"> </w:t>
      </w:r>
      <w:r w:rsidRPr="006C0518">
        <w:rPr>
          <w:szCs w:val="22"/>
        </w:rPr>
        <w:t xml:space="preserve">The Corps or any designated Federal, State or local agency administering general permits on behalf of the Corps can act on the </w:t>
      </w:r>
      <w:r w:rsidRPr="00D56CBE">
        <w:rPr>
          <w:szCs w:val="22"/>
        </w:rPr>
        <w:t>DA permit before the applicable authorization under Chapter 253, F.S., and, as applicable, Chapter 258, F.S., is obtained or granted, because it is understood such authorization must be obtained prior to persons using or occupying state-owned submerged lands.</w:t>
      </w:r>
    </w:p>
    <w:p w14:paraId="697BA5E4" w14:textId="77777777" w:rsidR="007C013D" w:rsidRPr="00D56CBE" w:rsidRDefault="007C013D" w:rsidP="00A7217F">
      <w:pPr>
        <w:numPr>
          <w:ilvl w:val="12"/>
          <w:numId w:val="0"/>
        </w:numPr>
        <w:tabs>
          <w:tab w:val="left" w:pos="-720"/>
          <w:tab w:val="left" w:pos="720"/>
          <w:tab w:val="left" w:pos="1440"/>
        </w:tabs>
        <w:suppressAutoHyphens/>
        <w:jc w:val="both"/>
      </w:pPr>
    </w:p>
    <w:p w14:paraId="1582EF72" w14:textId="77777777" w:rsidR="0072595C" w:rsidRPr="00D56CBE" w:rsidRDefault="0072595C" w:rsidP="0072595C">
      <w:pPr>
        <w:ind w:left="1440" w:hanging="720"/>
        <w:jc w:val="both"/>
        <w:rPr>
          <w:szCs w:val="22"/>
        </w:rPr>
      </w:pPr>
    </w:p>
    <w:p w14:paraId="5B289585" w14:textId="77777777" w:rsidR="0072595C" w:rsidRPr="00665D04" w:rsidRDefault="0072595C" w:rsidP="0072595C">
      <w:pPr>
        <w:pStyle w:val="BodyText"/>
        <w:jc w:val="both"/>
      </w:pPr>
      <w:bookmarkStart w:id="14" w:name="_Toc6817446"/>
      <w:bookmarkEnd w:id="13"/>
      <w:r w:rsidRPr="00D56CBE">
        <w:t>1.3.1.2</w:t>
      </w:r>
      <w:r w:rsidRPr="00D56CBE">
        <w:tab/>
        <w:t>State Programmatic General Permit (SPGP)</w:t>
      </w:r>
      <w:r w:rsidR="009E04E3" w:rsidRPr="00D56CBE">
        <w:t xml:space="preserve"> </w:t>
      </w:r>
      <w:r w:rsidR="009E04E3" w:rsidRPr="00665D04">
        <w:t>and Programmatic General Permits (PGPs)</w:t>
      </w:r>
    </w:p>
    <w:p w14:paraId="6EA2BC4C" w14:textId="42A79701" w:rsidR="0092300C" w:rsidRPr="00D56CBE" w:rsidRDefault="0092300C" w:rsidP="0092300C">
      <w:pPr>
        <w:spacing w:before="240"/>
        <w:ind w:left="720"/>
        <w:jc w:val="both"/>
        <w:rPr>
          <w:szCs w:val="22"/>
        </w:rPr>
      </w:pPr>
      <w:r w:rsidRPr="00D56CBE">
        <w:t xml:space="preserve">The USACE has issued </w:t>
      </w:r>
      <w:r w:rsidRPr="00665D04">
        <w:t>a permit (</w:t>
      </w:r>
      <w:r w:rsidR="003A6D01" w:rsidRPr="00665D04">
        <w:t xml:space="preserve">a </w:t>
      </w:r>
      <w:r w:rsidRPr="00D56CBE">
        <w:t>SPGP</w:t>
      </w:r>
      <w:r w:rsidRPr="00665D04">
        <w:t>)</w:t>
      </w:r>
      <w:r w:rsidRPr="00D56CBE">
        <w:t xml:space="preserve"> that </w:t>
      </w:r>
      <w:r w:rsidRPr="00665D04">
        <w:t>delegates to certain</w:t>
      </w:r>
      <w:r w:rsidRPr="00D56CBE">
        <w:t xml:space="preserve"> Agencies </w:t>
      </w:r>
      <w:r w:rsidRPr="00665D04">
        <w:t>the authority</w:t>
      </w:r>
      <w:r w:rsidRPr="00D56CBE">
        <w:t xml:space="preserve"> to verify whether </w:t>
      </w:r>
      <w:r w:rsidRPr="00665D04">
        <w:t>certain</w:t>
      </w:r>
      <w:r w:rsidRPr="00D56CBE">
        <w:t xml:space="preserve"> activities qualify for a federal dredge and fill permit under Section 404 of the Clean Water Act and Section 10 of the Rivers and Harbors Act of 1899.</w:t>
      </w:r>
      <w:r w:rsidR="0089460F" w:rsidRPr="00D56CBE">
        <w:t xml:space="preserve"> </w:t>
      </w:r>
      <w:r w:rsidRPr="00D56CBE">
        <w:rPr>
          <w:szCs w:val="22"/>
        </w:rPr>
        <w:t xml:space="preserve">The SPGP streamlines permitting by not requiring persons who are conducting the activities to be subject to separate permitting </w:t>
      </w:r>
      <w:r w:rsidRPr="00665D04">
        <w:rPr>
          <w:szCs w:val="22"/>
        </w:rPr>
        <w:t>review of qualifying activities</w:t>
      </w:r>
      <w:r w:rsidRPr="00D56CBE">
        <w:t xml:space="preserve"> </w:t>
      </w:r>
      <w:r w:rsidRPr="00D56CBE">
        <w:rPr>
          <w:szCs w:val="22"/>
        </w:rPr>
        <w:t>by the USACE.</w:t>
      </w:r>
    </w:p>
    <w:p w14:paraId="741E90C0" w14:textId="77777777" w:rsidR="0092300C" w:rsidRPr="00D56CBE" w:rsidRDefault="0092300C" w:rsidP="0092300C">
      <w:pPr>
        <w:ind w:left="720"/>
        <w:jc w:val="both"/>
        <w:rPr>
          <w:szCs w:val="22"/>
        </w:rPr>
      </w:pPr>
    </w:p>
    <w:p w14:paraId="53A415F4" w14:textId="4CB55830" w:rsidR="0092300C" w:rsidRPr="00D56CBE" w:rsidRDefault="0092300C" w:rsidP="0092300C">
      <w:pPr>
        <w:numPr>
          <w:ilvl w:val="12"/>
          <w:numId w:val="0"/>
        </w:numPr>
        <w:tabs>
          <w:tab w:val="left" w:pos="-720"/>
          <w:tab w:val="left" w:pos="720"/>
          <w:tab w:val="left" w:pos="1440"/>
        </w:tabs>
        <w:suppressAutoHyphens/>
        <w:ind w:left="720"/>
        <w:jc w:val="both"/>
        <w:rPr>
          <w:rStyle w:val="Hyperlink"/>
          <w:color w:val="auto"/>
          <w:u w:val="none"/>
        </w:rPr>
      </w:pPr>
      <w:r w:rsidRPr="00665D04">
        <w:t xml:space="preserve">The procedures and scope of the SPGP, including any coordination agreements between the USACE and the Agencies to implement the SPGP, can be viewed at </w:t>
      </w:r>
      <w:r w:rsidR="0002685D" w:rsidRPr="001956CC">
        <w:t>https://floridadep.gov/water/submerged-lands-environmental-resources-coordination/content/federal-permits-and-coordination</w:t>
      </w:r>
      <w:r w:rsidR="0002685D" w:rsidRPr="00665D04">
        <w:t xml:space="preserve"> </w:t>
      </w:r>
      <w:r w:rsidRPr="00665D04">
        <w:t>and</w:t>
      </w:r>
      <w:r w:rsidR="009D50DB" w:rsidRPr="00665D04">
        <w:t xml:space="preserve"> online in the Jacksonville District Regulatory Division Sourcebook. </w:t>
      </w:r>
    </w:p>
    <w:p w14:paraId="58E908C1" w14:textId="77777777" w:rsidR="0092300C" w:rsidRPr="000B34F6" w:rsidRDefault="0092300C" w:rsidP="00F82F25">
      <w:pPr>
        <w:jc w:val="both"/>
        <w:rPr>
          <w:szCs w:val="22"/>
        </w:rPr>
      </w:pPr>
    </w:p>
    <w:p w14:paraId="0F6748AE" w14:textId="40C38087" w:rsidR="0072595C" w:rsidRPr="00D56CBE" w:rsidRDefault="0092300C" w:rsidP="0092300C">
      <w:pPr>
        <w:ind w:left="720"/>
        <w:jc w:val="both"/>
        <w:rPr>
          <w:szCs w:val="22"/>
        </w:rPr>
      </w:pPr>
      <w:r w:rsidRPr="000B34F6">
        <w:t>The Agency will determine upon receipt of an ERP application or notice if the activity qualifies for the SPGP.</w:t>
      </w:r>
      <w:r w:rsidR="0089460F">
        <w:t xml:space="preserve"> </w:t>
      </w:r>
      <w:r w:rsidRPr="000B34F6">
        <w:rPr>
          <w:szCs w:val="22"/>
        </w:rPr>
        <w:t xml:space="preserve">These activities are subject to </w:t>
      </w:r>
      <w:r w:rsidRPr="00D56CBE">
        <w:rPr>
          <w:szCs w:val="22"/>
        </w:rPr>
        <w:t xml:space="preserve">several conditions and limitations, so not all </w:t>
      </w:r>
      <w:r w:rsidRPr="00665D04">
        <w:rPr>
          <w:szCs w:val="22"/>
        </w:rPr>
        <w:t>projects within the SPGP activity categories</w:t>
      </w:r>
      <w:r w:rsidRPr="00D56CBE">
        <w:rPr>
          <w:szCs w:val="22"/>
        </w:rPr>
        <w:t xml:space="preserve"> will qualify for the SPGP.</w:t>
      </w:r>
    </w:p>
    <w:p w14:paraId="2C4ADB84" w14:textId="77777777" w:rsidR="0092300C" w:rsidRPr="00D56CBE" w:rsidRDefault="0092300C" w:rsidP="0092300C">
      <w:pPr>
        <w:ind w:left="720"/>
        <w:jc w:val="both"/>
        <w:rPr>
          <w:szCs w:val="22"/>
        </w:rPr>
      </w:pPr>
    </w:p>
    <w:p w14:paraId="085BE39A" w14:textId="3971B76F" w:rsidR="0072595C" w:rsidRPr="00D56CBE" w:rsidRDefault="0072595C" w:rsidP="0072595C">
      <w:pPr>
        <w:ind w:left="720"/>
        <w:jc w:val="both"/>
      </w:pPr>
      <w:r w:rsidRPr="00D56CBE">
        <w:rPr>
          <w:szCs w:val="22"/>
        </w:rPr>
        <w:t xml:space="preserve">If the requested activity does not qualify for the SPGP, the Agency will </w:t>
      </w:r>
      <w:r w:rsidR="00C60F12" w:rsidRPr="00665D04">
        <w:rPr>
          <w:szCs w:val="22"/>
        </w:rPr>
        <w:t>notify the applicant so the applicant may submit a separate application to</w:t>
      </w:r>
      <w:r w:rsidR="00C60F12" w:rsidRPr="00D56CBE">
        <w:rPr>
          <w:szCs w:val="22"/>
        </w:rPr>
        <w:t xml:space="preserve"> </w:t>
      </w:r>
      <w:r w:rsidRPr="00D56CBE">
        <w:rPr>
          <w:szCs w:val="22"/>
        </w:rPr>
        <w:t xml:space="preserve">the USACE so they may begin processing any required </w:t>
      </w:r>
      <w:r w:rsidR="009E04E3" w:rsidRPr="00665D04">
        <w:rPr>
          <w:szCs w:val="22"/>
        </w:rPr>
        <w:t>USACE</w:t>
      </w:r>
      <w:r w:rsidR="009E04E3" w:rsidRPr="00D56CBE">
        <w:rPr>
          <w:szCs w:val="22"/>
        </w:rPr>
        <w:t xml:space="preserve"> </w:t>
      </w:r>
      <w:r w:rsidRPr="00D56CBE">
        <w:rPr>
          <w:szCs w:val="22"/>
        </w:rPr>
        <w:t>permit.</w:t>
      </w:r>
    </w:p>
    <w:p w14:paraId="48373AC0" w14:textId="77777777" w:rsidR="0072595C" w:rsidRPr="00D56CBE" w:rsidRDefault="0072595C" w:rsidP="0072595C">
      <w:pPr>
        <w:ind w:left="720"/>
        <w:jc w:val="both"/>
      </w:pPr>
    </w:p>
    <w:p w14:paraId="09D5AD3F" w14:textId="771BF881" w:rsidR="006C7111" w:rsidRPr="00665D04" w:rsidRDefault="006C7111" w:rsidP="0072595C">
      <w:pPr>
        <w:ind w:left="720"/>
        <w:jc w:val="both"/>
      </w:pPr>
      <w:r w:rsidRPr="00665D04">
        <w:t xml:space="preserve">The USACE also has issued other PGPs, some of which authorize the Agencies to further eliminate the need for separate federal permitting, for example SAJ </w:t>
      </w:r>
      <w:r w:rsidR="002462AA" w:rsidRPr="00665D04">
        <w:t xml:space="preserve">111 </w:t>
      </w:r>
      <w:r w:rsidRPr="00665D04">
        <w:t>within the St. Johns River Water Management District.</w:t>
      </w:r>
    </w:p>
    <w:p w14:paraId="65640707" w14:textId="77777777" w:rsidR="006C7111" w:rsidRPr="00D56CBE" w:rsidRDefault="006C7111" w:rsidP="0072595C">
      <w:pPr>
        <w:ind w:left="720"/>
        <w:jc w:val="both"/>
      </w:pPr>
    </w:p>
    <w:p w14:paraId="496E79C6" w14:textId="63E25CC1" w:rsidR="0072595C" w:rsidRPr="00D56CBE" w:rsidRDefault="0072595C" w:rsidP="0072595C">
      <w:pPr>
        <w:numPr>
          <w:ilvl w:val="12"/>
          <w:numId w:val="0"/>
        </w:numPr>
        <w:tabs>
          <w:tab w:val="left" w:pos="-720"/>
          <w:tab w:val="left" w:pos="720"/>
          <w:tab w:val="left" w:pos="1440"/>
        </w:tabs>
        <w:suppressAutoHyphens/>
        <w:ind w:left="720"/>
        <w:jc w:val="both"/>
        <w:rPr>
          <w:rStyle w:val="Hyperlink"/>
          <w:color w:val="auto"/>
          <w:u w:val="none"/>
        </w:rPr>
      </w:pPr>
      <w:r w:rsidRPr="00D56CBE">
        <w:t xml:space="preserve">More information on the SPGP </w:t>
      </w:r>
      <w:r w:rsidR="006C7111" w:rsidRPr="00665D04">
        <w:t>and other PGPs</w:t>
      </w:r>
      <w:r w:rsidR="00927B1E" w:rsidRPr="00D56CBE">
        <w:t xml:space="preserve"> is </w:t>
      </w:r>
      <w:r w:rsidRPr="00D56CBE">
        <w:t xml:space="preserve">available at </w:t>
      </w:r>
      <w:r w:rsidR="0002685D" w:rsidRPr="001956CC">
        <w:t>https://floridadep.gov/water/submerged-lands-environmental-resources-coordination/content/federal-permits-and-coordination</w:t>
      </w:r>
      <w:r w:rsidR="0002685D" w:rsidRPr="00665D04">
        <w:t xml:space="preserve"> </w:t>
      </w:r>
      <w:r w:rsidR="00F82F25" w:rsidRPr="00F82F25">
        <w:t xml:space="preserve"> </w:t>
      </w:r>
      <w:r w:rsidRPr="00D56CBE">
        <w:t>and</w:t>
      </w:r>
      <w:r w:rsidR="00C60F12" w:rsidRPr="00D56CBE">
        <w:t xml:space="preserve"> online in the Jacksonville District Regulatory Division Sourcebook.</w:t>
      </w:r>
    </w:p>
    <w:p w14:paraId="2E427FCA" w14:textId="77777777" w:rsidR="003D7EF6" w:rsidRPr="00D56CBE" w:rsidRDefault="003D7EF6" w:rsidP="0072595C">
      <w:pPr>
        <w:numPr>
          <w:ilvl w:val="12"/>
          <w:numId w:val="0"/>
        </w:numPr>
        <w:tabs>
          <w:tab w:val="left" w:pos="-720"/>
          <w:tab w:val="left" w:pos="720"/>
          <w:tab w:val="left" w:pos="1440"/>
        </w:tabs>
        <w:suppressAutoHyphens/>
        <w:ind w:left="720"/>
        <w:jc w:val="both"/>
      </w:pPr>
    </w:p>
    <w:p w14:paraId="0B13193A" w14:textId="77777777" w:rsidR="0072595C" w:rsidRPr="00D56CBE" w:rsidRDefault="0072595C" w:rsidP="0072595C">
      <w:pPr>
        <w:numPr>
          <w:ilvl w:val="12"/>
          <w:numId w:val="0"/>
        </w:numPr>
        <w:tabs>
          <w:tab w:val="left" w:pos="-720"/>
          <w:tab w:val="left" w:pos="720"/>
          <w:tab w:val="left" w:pos="1440"/>
        </w:tabs>
        <w:suppressAutoHyphens/>
        <w:ind w:left="720"/>
        <w:jc w:val="both"/>
      </w:pPr>
      <w:bookmarkStart w:id="15" w:name="_Hlk491852311"/>
    </w:p>
    <w:bookmarkEnd w:id="15"/>
    <w:p w14:paraId="76BB8708" w14:textId="77777777" w:rsidR="0072595C" w:rsidRPr="00D56CBE" w:rsidRDefault="0072595C" w:rsidP="0072595C">
      <w:pPr>
        <w:pStyle w:val="BodyText"/>
        <w:ind w:left="1440" w:hanging="1440"/>
        <w:jc w:val="both"/>
      </w:pPr>
      <w:r w:rsidRPr="00D56CBE">
        <w:t>1.3.2</w:t>
      </w:r>
      <w:r w:rsidRPr="00D56CBE">
        <w:tab/>
        <w:t>Relationship to National Pollutant Discharge Elimination System (NPDES) Permit Program</w:t>
      </w:r>
    </w:p>
    <w:p w14:paraId="13382A41" w14:textId="77777777" w:rsidR="0072595C" w:rsidRPr="00D56CBE" w:rsidRDefault="0072595C" w:rsidP="0072595C">
      <w:pPr>
        <w:ind w:left="720"/>
        <w:jc w:val="both"/>
        <w:rPr>
          <w:szCs w:val="22"/>
        </w:rPr>
      </w:pPr>
    </w:p>
    <w:p w14:paraId="6CB9CC43" w14:textId="4718BD25" w:rsidR="008B7828" w:rsidRPr="00665D04" w:rsidRDefault="0072595C" w:rsidP="008B7828">
      <w:pPr>
        <w:ind w:left="720"/>
        <w:jc w:val="both"/>
        <w:rPr>
          <w:szCs w:val="22"/>
        </w:rPr>
      </w:pPr>
      <w:r w:rsidRPr="00D56CBE">
        <w:rPr>
          <w:szCs w:val="22"/>
        </w:rPr>
        <w:t>In October of 2000, the U.S. Environmental Protection Agency authorized DEP to</w:t>
      </w:r>
      <w:r w:rsidRPr="0092300C">
        <w:rPr>
          <w:szCs w:val="22"/>
        </w:rPr>
        <w:t xml:space="preserve"> implement </w:t>
      </w:r>
      <w:r w:rsidR="008B7828" w:rsidRPr="00665D04">
        <w:rPr>
          <w:szCs w:val="22"/>
        </w:rPr>
        <w:t>several components of</w:t>
      </w:r>
      <w:r w:rsidR="008B7828" w:rsidRPr="0092300C">
        <w:rPr>
          <w:szCs w:val="22"/>
        </w:rPr>
        <w:t xml:space="preserve"> </w:t>
      </w:r>
      <w:r w:rsidRPr="0092300C">
        <w:rPr>
          <w:szCs w:val="22"/>
        </w:rPr>
        <w:t>the National Pollutant Discharge Elimination System (NPDES) permitting program</w:t>
      </w:r>
      <w:r w:rsidR="008B7828" w:rsidRPr="00665D04">
        <w:rPr>
          <w:szCs w:val="22"/>
        </w:rPr>
        <w:t>, several of which are related to activities regulated under the ERP program</w:t>
      </w:r>
      <w:r w:rsidRPr="00665D04">
        <w:rPr>
          <w:szCs w:val="22"/>
        </w:rPr>
        <w:t>.</w:t>
      </w:r>
      <w:r w:rsidR="0089460F" w:rsidRPr="00665D04">
        <w:rPr>
          <w:szCs w:val="22"/>
        </w:rPr>
        <w:t xml:space="preserve"> </w:t>
      </w:r>
      <w:r w:rsidR="008B7828" w:rsidRPr="00665D04">
        <w:rPr>
          <w:szCs w:val="22"/>
        </w:rPr>
        <w:t xml:space="preserve">Although delegated to DEP, NPDES permitting </w:t>
      </w:r>
      <w:r w:rsidR="008B7828" w:rsidRPr="00665D04">
        <w:rPr>
          <w:i/>
          <w:szCs w:val="22"/>
        </w:rPr>
        <w:t xml:space="preserve">is a separate federal permit </w:t>
      </w:r>
      <w:r w:rsidR="00EF3E2F" w:rsidRPr="00665D04">
        <w:rPr>
          <w:i/>
          <w:szCs w:val="22"/>
        </w:rPr>
        <w:t>program</w:t>
      </w:r>
      <w:r w:rsidR="003011DF" w:rsidRPr="00665D04">
        <w:rPr>
          <w:i/>
          <w:szCs w:val="22"/>
        </w:rPr>
        <w:t>;</w:t>
      </w:r>
      <w:r w:rsidR="00EF3E2F" w:rsidRPr="00665D04">
        <w:rPr>
          <w:i/>
          <w:szCs w:val="22"/>
        </w:rPr>
        <w:t xml:space="preserve"> </w:t>
      </w:r>
      <w:r w:rsidR="003011DF" w:rsidRPr="00665D04">
        <w:rPr>
          <w:b/>
          <w:i/>
          <w:szCs w:val="22"/>
        </w:rPr>
        <w:t>it</w:t>
      </w:r>
      <w:r w:rsidR="008B7828" w:rsidRPr="00665D04">
        <w:rPr>
          <w:b/>
          <w:i/>
          <w:szCs w:val="22"/>
        </w:rPr>
        <w:t xml:space="preserve"> is not linked to the state ERP</w:t>
      </w:r>
      <w:r w:rsidR="00EF3E2F" w:rsidRPr="00665D04">
        <w:rPr>
          <w:szCs w:val="22"/>
        </w:rPr>
        <w:t>.</w:t>
      </w:r>
      <w:r w:rsidR="0089460F" w:rsidRPr="00665D04">
        <w:rPr>
          <w:szCs w:val="22"/>
        </w:rPr>
        <w:t xml:space="preserve"> </w:t>
      </w:r>
      <w:r w:rsidR="00EF3E2F" w:rsidRPr="00665D04">
        <w:rPr>
          <w:szCs w:val="22"/>
        </w:rPr>
        <w:t>It also is not delegated to the WMDs at this time.</w:t>
      </w:r>
      <w:r w:rsidR="00F82F25">
        <w:rPr>
          <w:szCs w:val="22"/>
        </w:rPr>
        <w:t xml:space="preserve"> </w:t>
      </w:r>
      <w:r w:rsidR="008B7828" w:rsidRPr="0092300C">
        <w:rPr>
          <w:szCs w:val="22"/>
        </w:rPr>
        <w:t xml:space="preserve">Therefore, applicants are advised to obtain </w:t>
      </w:r>
      <w:r w:rsidR="008B7828" w:rsidRPr="0092300C">
        <w:rPr>
          <w:i/>
          <w:szCs w:val="22"/>
        </w:rPr>
        <w:t>both</w:t>
      </w:r>
      <w:r w:rsidR="008B7828" w:rsidRPr="0092300C">
        <w:rPr>
          <w:szCs w:val="22"/>
        </w:rPr>
        <w:t xml:space="preserve"> any required NPDES </w:t>
      </w:r>
      <w:r w:rsidR="00EF3E2F" w:rsidRPr="0092300C">
        <w:rPr>
          <w:szCs w:val="22"/>
        </w:rPr>
        <w:t>and ERP prior to construction.</w:t>
      </w:r>
    </w:p>
    <w:p w14:paraId="2EDE1F93" w14:textId="77777777" w:rsidR="00E36597" w:rsidRPr="00665D04" w:rsidRDefault="00E36597" w:rsidP="008B7828">
      <w:pPr>
        <w:ind w:left="720"/>
        <w:jc w:val="both"/>
        <w:rPr>
          <w:szCs w:val="22"/>
        </w:rPr>
      </w:pPr>
    </w:p>
    <w:p w14:paraId="5361932D" w14:textId="2D3FA5F5" w:rsidR="00DB6D64" w:rsidRPr="00665D04" w:rsidRDefault="00DB6D64" w:rsidP="00DB6D64">
      <w:pPr>
        <w:ind w:left="720"/>
        <w:jc w:val="both"/>
      </w:pPr>
      <w:r w:rsidRPr="00665D04">
        <w:t>Sections 1.3.2 through 1.3.2.2 of this volume are purely informational and are intended to make ERP applicants aware of possible interactions between ERP and NPDES regulatory requirements.</w:t>
      </w:r>
      <w:r w:rsidR="0089460F" w:rsidRPr="00665D04">
        <w:t xml:space="preserve"> </w:t>
      </w:r>
      <w:r w:rsidRPr="00665D04">
        <w:t>In all cases, the procedures, standards and criteria of the applicable NPDES program, as adopted under state and federal law, shall control.</w:t>
      </w:r>
    </w:p>
    <w:p w14:paraId="061AF625" w14:textId="77777777" w:rsidR="00DB6D64" w:rsidRPr="00665D04" w:rsidRDefault="00DB6D64" w:rsidP="008B7828">
      <w:pPr>
        <w:ind w:left="720"/>
        <w:jc w:val="both"/>
        <w:rPr>
          <w:szCs w:val="22"/>
        </w:rPr>
      </w:pPr>
    </w:p>
    <w:p w14:paraId="0DDBB6EC" w14:textId="77777777" w:rsidR="008B7828" w:rsidRPr="0092300C" w:rsidRDefault="008B7828" w:rsidP="008B7828">
      <w:pPr>
        <w:ind w:left="720" w:hanging="720"/>
        <w:jc w:val="both"/>
        <w:rPr>
          <w:szCs w:val="22"/>
        </w:rPr>
      </w:pPr>
    </w:p>
    <w:p w14:paraId="4105453D" w14:textId="77777777" w:rsidR="008B7828" w:rsidRPr="00665D04" w:rsidRDefault="008B7828" w:rsidP="008B7828">
      <w:pPr>
        <w:ind w:left="720" w:hanging="720"/>
        <w:jc w:val="both"/>
        <w:rPr>
          <w:szCs w:val="22"/>
        </w:rPr>
      </w:pPr>
      <w:r w:rsidRPr="00665D04">
        <w:rPr>
          <w:b/>
          <w:szCs w:val="22"/>
        </w:rPr>
        <w:t>1.3.2.1</w:t>
      </w:r>
      <w:r w:rsidRPr="00665D04">
        <w:rPr>
          <w:b/>
          <w:szCs w:val="22"/>
        </w:rPr>
        <w:tab/>
        <w:t>NPDES Stormwater Construction</w:t>
      </w:r>
    </w:p>
    <w:p w14:paraId="634F7345" w14:textId="77777777" w:rsidR="00C80A64" w:rsidRPr="00665D04" w:rsidRDefault="00C80A64" w:rsidP="008B7828">
      <w:pPr>
        <w:ind w:left="720" w:hanging="720"/>
        <w:jc w:val="both"/>
        <w:rPr>
          <w:szCs w:val="22"/>
        </w:rPr>
      </w:pPr>
    </w:p>
    <w:p w14:paraId="7A060145" w14:textId="4A28DFC0" w:rsidR="00013E52" w:rsidRPr="0092300C" w:rsidRDefault="0072595C" w:rsidP="00496734">
      <w:pPr>
        <w:ind w:left="720"/>
        <w:jc w:val="both"/>
      </w:pPr>
      <w:r w:rsidRPr="0092300C">
        <w:rPr>
          <w:szCs w:val="22"/>
        </w:rPr>
        <w:lastRenderedPageBreak/>
        <w:t xml:space="preserve">The following construction activities are subject to NPDES stormwater </w:t>
      </w:r>
      <w:r w:rsidR="00013E52" w:rsidRPr="0092300C">
        <w:rPr>
          <w:szCs w:val="22"/>
        </w:rPr>
        <w:t xml:space="preserve">permitting, </w:t>
      </w:r>
      <w:r w:rsidR="000021FC" w:rsidRPr="00665D04">
        <w:rPr>
          <w:szCs w:val="22"/>
        </w:rPr>
        <w:t>under</w:t>
      </w:r>
      <w:r w:rsidR="000021FC" w:rsidRPr="0092300C">
        <w:rPr>
          <w:szCs w:val="22"/>
        </w:rPr>
        <w:t xml:space="preserve"> </w:t>
      </w:r>
      <w:r w:rsidR="00013E52" w:rsidRPr="0092300C">
        <w:rPr>
          <w:szCs w:val="22"/>
        </w:rPr>
        <w:t xml:space="preserve">Section 403.0885, F.S. (see </w:t>
      </w:r>
      <w:r w:rsidR="0002685D" w:rsidRPr="001956CC">
        <w:rPr>
          <w:szCs w:val="22"/>
        </w:rPr>
        <w:t>https://floridadep.gov/Water/Stormwater</w:t>
      </w:r>
      <w:r w:rsidR="0002685D" w:rsidRPr="00665D04">
        <w:rPr>
          <w:szCs w:val="22"/>
        </w:rPr>
        <w:t xml:space="preserve"> </w:t>
      </w:r>
      <w:r w:rsidR="00013E52" w:rsidRPr="0092300C">
        <w:rPr>
          <w:szCs w:val="22"/>
        </w:rPr>
        <w:t>):</w:t>
      </w:r>
    </w:p>
    <w:p w14:paraId="536BA0C9" w14:textId="77777777" w:rsidR="0072595C" w:rsidRPr="0092300C" w:rsidRDefault="0072595C" w:rsidP="0072595C">
      <w:pPr>
        <w:ind w:left="720"/>
        <w:jc w:val="both"/>
        <w:rPr>
          <w:szCs w:val="22"/>
        </w:rPr>
      </w:pPr>
    </w:p>
    <w:p w14:paraId="63042E70" w14:textId="6C5E2988" w:rsidR="008B7828" w:rsidRPr="00665D04" w:rsidRDefault="00EF3E2F" w:rsidP="008B7828">
      <w:pPr>
        <w:pStyle w:val="Bodytext0"/>
        <w:rPr>
          <w:rFonts w:ascii="Times New Roman" w:hAnsi="Times New Roman" w:cs="Times New Roman"/>
        </w:rPr>
      </w:pPr>
      <w:r w:rsidRPr="00665D04">
        <w:rPr>
          <w:rFonts w:ascii="Times New Roman" w:hAnsi="Times New Roman" w:cs="Times New Roman"/>
        </w:rPr>
        <w:t>An NPDES s</w:t>
      </w:r>
      <w:r w:rsidR="008B7828" w:rsidRPr="00665D04">
        <w:rPr>
          <w:rFonts w:ascii="Times New Roman" w:hAnsi="Times New Roman" w:cs="Times New Roman"/>
        </w:rPr>
        <w:t>tormwater construction generic permit is required for any construction activities that:</w:t>
      </w:r>
    </w:p>
    <w:p w14:paraId="32765C59" w14:textId="77777777" w:rsidR="008B7828" w:rsidRPr="00665D04" w:rsidRDefault="000B7F9C" w:rsidP="00EF3E2F">
      <w:pPr>
        <w:ind w:left="1440" w:hanging="720"/>
      </w:pPr>
      <w:r w:rsidRPr="00665D04">
        <w:t>(</w:t>
      </w:r>
      <w:r w:rsidR="00EF3E2F" w:rsidRPr="00665D04">
        <w:t>a</w:t>
      </w:r>
      <w:r w:rsidRPr="00665D04">
        <w:t>)</w:t>
      </w:r>
      <w:r w:rsidR="00EF3E2F" w:rsidRPr="00665D04">
        <w:tab/>
      </w:r>
      <w:r w:rsidR="008B7828" w:rsidRPr="00665D04">
        <w:rPr>
          <w:b/>
        </w:rPr>
        <w:t>Disturb</w:t>
      </w:r>
      <w:r w:rsidR="008B7828" w:rsidRPr="00665D04">
        <w:t xml:space="preserve"> </w:t>
      </w:r>
      <w:r w:rsidR="001D06E7" w:rsidRPr="00665D04">
        <w:t>(</w:t>
      </w:r>
      <w:r w:rsidR="001D06E7" w:rsidRPr="00665D04">
        <w:rPr>
          <w:szCs w:val="22"/>
        </w:rPr>
        <w:t xml:space="preserve">includes soil disturbance, clearing, grading, and excavating) </w:t>
      </w:r>
      <w:r w:rsidR="008B7828" w:rsidRPr="00665D04">
        <w:t>one or more acres of land</w:t>
      </w:r>
      <w:r w:rsidR="00EF3E2F" w:rsidRPr="00665D04">
        <w:t>,</w:t>
      </w:r>
      <w:r w:rsidR="008B7828" w:rsidRPr="00665D04">
        <w:t xml:space="preserve"> or disturb less than one acre of land </w:t>
      </w:r>
      <w:r w:rsidR="00EF3E2F" w:rsidRPr="00665D04">
        <w:t>that is</w:t>
      </w:r>
      <w:r w:rsidR="008B7828" w:rsidRPr="00665D04">
        <w:t xml:space="preserve"> part of a </w:t>
      </w:r>
      <w:r w:rsidR="008B7828" w:rsidRPr="00665D04">
        <w:rPr>
          <w:b/>
        </w:rPr>
        <w:t>common plan of development or sale</w:t>
      </w:r>
      <w:r w:rsidR="008B7828" w:rsidRPr="00665D04">
        <w:t>;</w:t>
      </w:r>
      <w:r w:rsidR="00EF3E2F" w:rsidRPr="00665D04">
        <w:t xml:space="preserve"> and</w:t>
      </w:r>
    </w:p>
    <w:p w14:paraId="01C19E20" w14:textId="77777777" w:rsidR="00EF3E2F" w:rsidRPr="00665D04" w:rsidRDefault="00EF3E2F" w:rsidP="00EF3E2F">
      <w:pPr>
        <w:ind w:left="1440" w:hanging="720"/>
        <w:rPr>
          <w:i/>
        </w:rPr>
      </w:pPr>
    </w:p>
    <w:p w14:paraId="7BDBD24A" w14:textId="77777777" w:rsidR="008B7828" w:rsidRPr="00665D04" w:rsidRDefault="000B7F9C" w:rsidP="00EF3E2F">
      <w:pPr>
        <w:pStyle w:val="NoSpacing"/>
        <w:ind w:left="1440" w:hanging="720"/>
      </w:pPr>
      <w:r w:rsidRPr="00665D04">
        <w:t>(</w:t>
      </w:r>
      <w:r w:rsidR="00EF3E2F" w:rsidRPr="00665D04">
        <w:t>b</w:t>
      </w:r>
      <w:r w:rsidRPr="00665D04">
        <w:t>)</w:t>
      </w:r>
      <w:r w:rsidR="00EF3E2F" w:rsidRPr="00665D04">
        <w:tab/>
      </w:r>
      <w:r w:rsidR="008B7828" w:rsidRPr="00665D04">
        <w:t>Discharge stormwater to surface waters of the state or to surface waters of the State through a municipal separate storm sewer system (</w:t>
      </w:r>
      <w:r w:rsidR="008B7828" w:rsidRPr="00665D04">
        <w:rPr>
          <w:b/>
        </w:rPr>
        <w:t>MS4</w:t>
      </w:r>
      <w:r w:rsidR="008B7828" w:rsidRPr="00665D04">
        <w:t>).</w:t>
      </w:r>
    </w:p>
    <w:p w14:paraId="4E1ABACF" w14:textId="77777777" w:rsidR="000B7F9C" w:rsidRPr="00665D04" w:rsidRDefault="000B7F9C" w:rsidP="00F82F25">
      <w:pPr>
        <w:jc w:val="both"/>
      </w:pPr>
    </w:p>
    <w:p w14:paraId="0F2CFADE" w14:textId="178A331C" w:rsidR="00FB62F0" w:rsidRDefault="000B7F9C" w:rsidP="00FB62F0">
      <w:pPr>
        <w:ind w:left="720"/>
        <w:jc w:val="both"/>
      </w:pPr>
      <w:r w:rsidRPr="00665D04">
        <w:t xml:space="preserve">Responsible Authorities must apply, separately from the ERP, either for an individual NPDES stormwater construction permit or for coverage under the </w:t>
      </w:r>
      <w:r w:rsidR="007B7F23" w:rsidRPr="00665D04">
        <w:t>“Generic Permit for Stormwater Discharge from Large and Small Construction Activities”</w:t>
      </w:r>
      <w:r w:rsidR="00C85BBC" w:rsidRPr="00665D04">
        <w:t xml:space="preserve"> </w:t>
      </w:r>
      <w:r w:rsidR="007F147B" w:rsidRPr="00665D04">
        <w:t>under</w:t>
      </w:r>
      <w:r w:rsidR="00C85BBC" w:rsidRPr="00665D04">
        <w:t xml:space="preserve"> paragraph 62-621.300(4)(a), F.A.C., </w:t>
      </w:r>
      <w:r w:rsidR="00940928" w:rsidRPr="00665D04">
        <w:t>and found at</w:t>
      </w:r>
      <w:r w:rsidR="008224E0" w:rsidRPr="00665D04">
        <w:t xml:space="preserve"> </w:t>
      </w:r>
      <w:hyperlink r:id="rId23" w:history="1">
        <w:r w:rsidR="008224E0" w:rsidRPr="00665D04">
          <w:rPr>
            <w:rStyle w:val="Hyperlink"/>
            <w:u w:val="none"/>
          </w:rPr>
          <w:t>https://www.flrules.org/Gateway/reference.asp?No=Ref-04265</w:t>
        </w:r>
      </w:hyperlink>
      <w:r w:rsidR="008224E0" w:rsidRPr="00665D04">
        <w:t xml:space="preserve">, </w:t>
      </w:r>
      <w:r w:rsidR="00C85BBC" w:rsidRPr="00665D04">
        <w:t>also referred to as the Construction Generic Permit</w:t>
      </w:r>
      <w:r w:rsidR="007B7F23" w:rsidRPr="00665D04">
        <w:t xml:space="preserve"> </w:t>
      </w:r>
      <w:r w:rsidRPr="00665D04">
        <w:t>(CGP).</w:t>
      </w:r>
      <w:r w:rsidR="0089460F" w:rsidRPr="00665D04">
        <w:t xml:space="preserve"> </w:t>
      </w:r>
      <w:r w:rsidRPr="00665D04">
        <w:t>The Responsible Authority of a construction activity is ultimately responsible for obtaining and complying with either permit, in addition to all applicable ERP requirements.</w:t>
      </w:r>
      <w:r w:rsidR="0089460F" w:rsidRPr="00665D04">
        <w:t xml:space="preserve"> </w:t>
      </w:r>
      <w:r w:rsidRPr="00665D04">
        <w:t>The CGP allows you to discharge surface stormwater</w:t>
      </w:r>
      <w:r w:rsidR="0014773A" w:rsidRPr="00665D04">
        <w:t xml:space="preserve"> and, optionally, produced groundwater</w:t>
      </w:r>
      <w:r w:rsidRPr="00665D04">
        <w:t xml:space="preserve"> associated with </w:t>
      </w:r>
      <w:r w:rsidRPr="00665D04">
        <w:rPr>
          <w:b/>
        </w:rPr>
        <w:t>large</w:t>
      </w:r>
      <w:r w:rsidRPr="00665D04">
        <w:t xml:space="preserve"> or </w:t>
      </w:r>
      <w:r w:rsidRPr="00665D04">
        <w:rPr>
          <w:b/>
        </w:rPr>
        <w:t>small</w:t>
      </w:r>
      <w:r w:rsidRPr="00665D04">
        <w:t xml:space="preserve"> construction activity to waters of the State, either directly or through an MS4.</w:t>
      </w:r>
      <w:r w:rsidR="0089460F" w:rsidRPr="00665D04">
        <w:t xml:space="preserve"> </w:t>
      </w:r>
      <w:r w:rsidR="0014773A" w:rsidRPr="00665D04">
        <w:t xml:space="preserve">More information on the CGP is available at </w:t>
      </w:r>
      <w:hyperlink r:id="rId24" w:history="1">
        <w:r w:rsidR="00FB62F0" w:rsidRPr="00AA5122">
          <w:rPr>
            <w:rStyle w:val="Hyperlink"/>
          </w:rPr>
          <w:t>https://floridadep.gov/Water/Stormwater</w:t>
        </w:r>
      </w:hyperlink>
      <w:r w:rsidR="0014773A" w:rsidRPr="00665D04">
        <w:t>.</w:t>
      </w:r>
    </w:p>
    <w:p w14:paraId="096D8671" w14:textId="09F82195" w:rsidR="001C1440" w:rsidRPr="0092300C" w:rsidRDefault="00FB62F0" w:rsidP="00FB62F0">
      <w:pPr>
        <w:ind w:left="720"/>
        <w:jc w:val="both"/>
        <w:rPr>
          <w:strike/>
          <w:szCs w:val="22"/>
        </w:rPr>
      </w:pPr>
      <w:r w:rsidRPr="0092300C">
        <w:rPr>
          <w:strike/>
          <w:szCs w:val="22"/>
        </w:rPr>
        <w:t xml:space="preserve"> </w:t>
      </w:r>
    </w:p>
    <w:p w14:paraId="341D8CAF" w14:textId="00D808DA" w:rsidR="00FF1C81" w:rsidRPr="0092300C" w:rsidRDefault="00FF1C81" w:rsidP="00FF1C81">
      <w:pPr>
        <w:jc w:val="both"/>
        <w:rPr>
          <w:b/>
        </w:rPr>
      </w:pPr>
      <w:bookmarkStart w:id="16" w:name="_&quot;Common_Plan_of"/>
      <w:bookmarkStart w:id="17" w:name="_“Duly_Authorized_Representative”"/>
      <w:bookmarkEnd w:id="16"/>
      <w:bookmarkEnd w:id="17"/>
      <w:r w:rsidRPr="00665D04">
        <w:rPr>
          <w:b/>
          <w:szCs w:val="22"/>
        </w:rPr>
        <w:t>1.3.2.2</w:t>
      </w:r>
      <w:r w:rsidR="0089460F" w:rsidRPr="00665D04">
        <w:rPr>
          <w:b/>
          <w:szCs w:val="22"/>
        </w:rPr>
        <w:t xml:space="preserve"> </w:t>
      </w:r>
      <w:r w:rsidR="00496734" w:rsidRPr="00665D04">
        <w:rPr>
          <w:b/>
          <w:szCs w:val="22"/>
        </w:rPr>
        <w:t xml:space="preserve">NPDES </w:t>
      </w:r>
      <w:r w:rsidRPr="00665D04">
        <w:rPr>
          <w:b/>
          <w:szCs w:val="22"/>
        </w:rPr>
        <w:t>Dewatering</w:t>
      </w:r>
      <w:r w:rsidR="00087A49" w:rsidRPr="0092300C">
        <w:rPr>
          <w:b/>
          <w:szCs w:val="22"/>
        </w:rPr>
        <w:t xml:space="preserve"> </w:t>
      </w:r>
    </w:p>
    <w:p w14:paraId="6CAAEAC4" w14:textId="77777777" w:rsidR="00FF1C81" w:rsidRPr="00665D04" w:rsidRDefault="00FF1C81" w:rsidP="00FF1C81">
      <w:pPr>
        <w:jc w:val="both"/>
        <w:rPr>
          <w:szCs w:val="22"/>
        </w:rPr>
      </w:pPr>
    </w:p>
    <w:p w14:paraId="57D423E1" w14:textId="42CD211D" w:rsidR="0072595C" w:rsidRPr="00665D04" w:rsidRDefault="002C5716" w:rsidP="00496734">
      <w:pPr>
        <w:ind w:left="720"/>
        <w:jc w:val="both"/>
        <w:rPr>
          <w:szCs w:val="22"/>
        </w:rPr>
      </w:pPr>
      <w:r w:rsidRPr="00665D04">
        <w:t>A</w:t>
      </w:r>
      <w:r w:rsidRPr="0092300C">
        <w:t xml:space="preserve"> </w:t>
      </w:r>
      <w:r w:rsidR="0072595C" w:rsidRPr="0092300C">
        <w:rPr>
          <w:szCs w:val="22"/>
        </w:rPr>
        <w:t>generic permit has been issued under subsection 62-621.300(2), F.A.C., for any person constructing or operating a system discharging produced ground water (i.e.</w:t>
      </w:r>
      <w:r w:rsidR="001E4D20" w:rsidRPr="0092300C">
        <w:rPr>
          <w:szCs w:val="22"/>
        </w:rPr>
        <w:t>,</w:t>
      </w:r>
      <w:r w:rsidR="0072595C" w:rsidRPr="0092300C">
        <w:rPr>
          <w:szCs w:val="22"/>
        </w:rPr>
        <w:t xml:space="preserve"> </w:t>
      </w:r>
      <w:r w:rsidR="00DC2F40" w:rsidRPr="00665D04">
        <w:rPr>
          <w:szCs w:val="22"/>
        </w:rPr>
        <w:t>a</w:t>
      </w:r>
      <w:r w:rsidR="00DC2F40" w:rsidRPr="0092300C">
        <w:rPr>
          <w:szCs w:val="22"/>
        </w:rPr>
        <w:t xml:space="preserve"> </w:t>
      </w:r>
      <w:r w:rsidR="0072595C" w:rsidRPr="0092300C">
        <w:rPr>
          <w:szCs w:val="22"/>
        </w:rPr>
        <w:t>dewatering system) from any non-contaminated site activity that discharges by a point source to surface waters of the State; this generic permit is associated with activities that are designed and operated in accordance with the general conditions in Rule 62-621.250, F.A.C.</w:t>
      </w:r>
      <w:r w:rsidR="0089460F">
        <w:rPr>
          <w:szCs w:val="22"/>
        </w:rPr>
        <w:t xml:space="preserve"> </w:t>
      </w:r>
      <w:r w:rsidR="0072595C" w:rsidRPr="0092300C">
        <w:rPr>
          <w:szCs w:val="22"/>
        </w:rPr>
        <w:t xml:space="preserve">Additional information on this permit is available at: </w:t>
      </w:r>
      <w:r w:rsidR="00DC5865" w:rsidRPr="001956CC">
        <w:rPr>
          <w:szCs w:val="22"/>
        </w:rPr>
        <w:t>https://floridadep.gov/water/industrial-wastewater</w:t>
      </w:r>
      <w:r w:rsidR="00171203" w:rsidRPr="0092300C">
        <w:rPr>
          <w:szCs w:val="22"/>
        </w:rPr>
        <w:t>.</w:t>
      </w:r>
      <w:r w:rsidR="0089460F">
        <w:rPr>
          <w:szCs w:val="22"/>
        </w:rPr>
        <w:t xml:space="preserve"> </w:t>
      </w:r>
      <w:r w:rsidR="00496734" w:rsidRPr="00665D04">
        <w:t xml:space="preserve">NPDES permit coverage for dewatering operations can also be obtained via the CGP for construction activities, as described in </w:t>
      </w:r>
      <w:r w:rsidR="006F4642" w:rsidRPr="00665D04">
        <w:rPr>
          <w:b/>
        </w:rPr>
        <w:t>1.3.2.1, above.</w:t>
      </w:r>
    </w:p>
    <w:p w14:paraId="08FBA7D5" w14:textId="77777777" w:rsidR="00493628" w:rsidRPr="000B34F6" w:rsidRDefault="00493628" w:rsidP="00F82F25">
      <w:pPr>
        <w:jc w:val="both"/>
        <w:rPr>
          <w:strike/>
        </w:rPr>
      </w:pPr>
    </w:p>
    <w:p w14:paraId="04267BF8" w14:textId="77777777" w:rsidR="001D06E7" w:rsidRPr="000B34F6" w:rsidRDefault="001D06E7" w:rsidP="002F0D26">
      <w:pPr>
        <w:ind w:left="720" w:hanging="720"/>
        <w:jc w:val="both"/>
      </w:pPr>
      <w:bookmarkStart w:id="18" w:name="_Toc6817445"/>
      <w:bookmarkStart w:id="19" w:name="_Toc49223018"/>
    </w:p>
    <w:p w14:paraId="19CE1046" w14:textId="77777777" w:rsidR="0072595C" w:rsidRPr="000B34F6" w:rsidRDefault="0072595C" w:rsidP="002F0D26">
      <w:pPr>
        <w:pStyle w:val="BodyText"/>
        <w:jc w:val="both"/>
      </w:pPr>
      <w:r w:rsidRPr="000B34F6">
        <w:t>1.3.3</w:t>
      </w:r>
      <w:r w:rsidRPr="000B34F6">
        <w:tab/>
        <w:t>Linkage with State-owned Submerged Lands Authorization</w:t>
      </w:r>
      <w:bookmarkEnd w:id="18"/>
      <w:bookmarkEnd w:id="19"/>
      <w:r w:rsidRPr="000B34F6">
        <w:t>s</w:t>
      </w:r>
    </w:p>
    <w:p w14:paraId="1153148A" w14:textId="77777777" w:rsidR="0072595C" w:rsidRPr="000B34F6" w:rsidRDefault="0072595C" w:rsidP="002F0D26">
      <w:pPr>
        <w:pStyle w:val="BodyText"/>
        <w:jc w:val="both"/>
      </w:pPr>
    </w:p>
    <w:p w14:paraId="3B47B412" w14:textId="1B6456BA" w:rsidR="00013E52" w:rsidRPr="000B34F6" w:rsidRDefault="00013E52" w:rsidP="002F0D26">
      <w:pPr>
        <w:ind w:left="720"/>
        <w:jc w:val="both"/>
      </w:pPr>
      <w:r w:rsidRPr="000B34F6">
        <w:t>Activities located on sovereignty submerged lands (as defined in subsection 18-21.003, F.A.C.,</w:t>
      </w:r>
      <w:r w:rsidR="00190969" w:rsidRPr="000B34F6">
        <w:t>)</w:t>
      </w:r>
      <w:r w:rsidRPr="000B34F6">
        <w:t xml:space="preserve"> also require a proprietary authorization from the Board of Trustees of the Internal Improvement Trust Fund (Board of Trustees) to use such lands under Chapter 253, F.S., and Chapter 18-21, F.A.C., </w:t>
      </w:r>
      <w:r w:rsidRPr="000B34F6">
        <w:rPr>
          <w:szCs w:val="22"/>
        </w:rPr>
        <w:t>and, if located in an aquatic preserve, Chapter 258, F.S., and Chapter 18-18 or 18-20, F.A.C.</w:t>
      </w:r>
      <w:r w:rsidR="0089460F">
        <w:rPr>
          <w:szCs w:val="22"/>
        </w:rPr>
        <w:t xml:space="preserve"> </w:t>
      </w:r>
      <w:r w:rsidRPr="000B34F6">
        <w:t>For the purposes of Chapter 62-330, F.A.C., and the Applicant’s Handbook, those lands are referred to as “state-owned submerged lands</w:t>
      </w:r>
      <w:r w:rsidR="00190969" w:rsidRPr="000B34F6">
        <w:t>,</w:t>
      </w:r>
      <w:r w:rsidRPr="000B34F6">
        <w:t>”</w:t>
      </w:r>
      <w:r w:rsidR="00190969" w:rsidRPr="000B34F6">
        <w:t xml:space="preserve"> in Section 2.0(a)94</w:t>
      </w:r>
      <w:r w:rsidR="003E5E95" w:rsidRPr="000B34F6">
        <w:t>, below</w:t>
      </w:r>
      <w:r w:rsidR="00190969" w:rsidRPr="000B34F6">
        <w:t>.</w:t>
      </w:r>
      <w:r w:rsidR="0089460F">
        <w:t xml:space="preserve"> </w:t>
      </w:r>
      <w:r w:rsidRPr="000B34F6">
        <w:t>With the exceptions in Section 253.03(7)(b), F.S., and paragraph 18-21.005(1)(a), F.A.C., proprietary authorization is required for most activities on state-owned submerged lands, whether it requires a regulatory permit under Part IV of Chapter 373, F.S., is exempt from permitting, or falls below permitting requirements.</w:t>
      </w:r>
    </w:p>
    <w:p w14:paraId="48D3EA62" w14:textId="77777777" w:rsidR="0072595C" w:rsidRPr="000B34F6" w:rsidRDefault="0072595C" w:rsidP="0072595C">
      <w:pPr>
        <w:ind w:left="720"/>
        <w:jc w:val="both"/>
      </w:pPr>
    </w:p>
    <w:p w14:paraId="04D39543" w14:textId="08797B50" w:rsidR="0072595C" w:rsidRPr="00D56CBE" w:rsidRDefault="0072595C" w:rsidP="0072595C">
      <w:pPr>
        <w:tabs>
          <w:tab w:val="left" w:pos="720"/>
          <w:tab w:val="left" w:pos="1440"/>
          <w:tab w:val="left" w:pos="2160"/>
          <w:tab w:val="right" w:pos="8496"/>
        </w:tabs>
        <w:ind w:left="720"/>
        <w:jc w:val="both"/>
      </w:pPr>
      <w:r w:rsidRPr="000B34F6">
        <w:rPr>
          <w:szCs w:val="22"/>
        </w:rPr>
        <w:t>DEP and the Districts act as staff to the Board of Trustees, and, in accordance with the Operating Agreement between the Agencies, will process all applications involving work on state-owned submerged lands (see Appendix A of this Handbook).</w:t>
      </w:r>
      <w:r w:rsidR="0089460F">
        <w:rPr>
          <w:szCs w:val="22"/>
        </w:rPr>
        <w:t xml:space="preserve"> </w:t>
      </w:r>
      <w:r w:rsidRPr="000B34F6">
        <w:t xml:space="preserve">These Agencies have delegated authority </w:t>
      </w:r>
      <w:r w:rsidRPr="000B34F6">
        <w:lastRenderedPageBreak/>
        <w:t xml:space="preserve">from </w:t>
      </w:r>
      <w:r w:rsidRPr="00D56CBE">
        <w:t>the Board to approve or deny most projects, but for some types of projects, the final decision to approve or deny the state-owned submerged lands authorization rests with the Governor and Cabinet, who serve as the Board of Trustees (see Rule 18-21.0051, F.A.C.).</w:t>
      </w:r>
    </w:p>
    <w:p w14:paraId="4411CEC8" w14:textId="77777777" w:rsidR="0072595C" w:rsidRPr="00D56CBE" w:rsidRDefault="0072595C" w:rsidP="0072595C">
      <w:pPr>
        <w:tabs>
          <w:tab w:val="left" w:pos="720"/>
          <w:tab w:val="left" w:pos="1440"/>
          <w:tab w:val="left" w:pos="2160"/>
          <w:tab w:val="right" w:pos="8496"/>
        </w:tabs>
        <w:ind w:left="720"/>
        <w:jc w:val="both"/>
      </w:pPr>
    </w:p>
    <w:p w14:paraId="7A36A545" w14:textId="56127751" w:rsidR="006A05C8" w:rsidRPr="006C0518" w:rsidRDefault="0072595C" w:rsidP="006A05C8">
      <w:pPr>
        <w:tabs>
          <w:tab w:val="left" w:pos="720"/>
          <w:tab w:val="left" w:pos="1440"/>
          <w:tab w:val="left" w:pos="2160"/>
          <w:tab w:val="right" w:pos="8496"/>
        </w:tabs>
        <w:ind w:left="720"/>
        <w:jc w:val="both"/>
        <w:rPr>
          <w:szCs w:val="22"/>
        </w:rPr>
      </w:pPr>
      <w:r w:rsidRPr="00D56CBE">
        <w:t>The application form adopted as Form 62-330.060(1), includes an application for a permit under Part IV of Chapter 373, F.S., as well as a request for authorization to use state-owned submerged lands, when such lands are involved; applicants are not required to submit a separate application for such authorization.</w:t>
      </w:r>
      <w:r w:rsidR="0089460F" w:rsidRPr="00D56CBE">
        <w:t xml:space="preserve"> </w:t>
      </w:r>
      <w:r w:rsidRPr="00D56CBE">
        <w:t>Upon receipt of the application, or of a notice to use a general permit or</w:t>
      </w:r>
      <w:r w:rsidRPr="006C0518">
        <w:t xml:space="preserve"> a determination of an exemption, staff will examine the application or notice to determine whether the activity appears to be located, in whole or in part, on state-owned submerged lands.</w:t>
      </w:r>
      <w:r w:rsidR="0089460F">
        <w:t xml:space="preserve"> </w:t>
      </w:r>
      <w:r w:rsidRPr="006C0518">
        <w:t>Where necessary, staff will request a title determination from DEP’s Division of State Lands.</w:t>
      </w:r>
      <w:r w:rsidR="0089460F">
        <w:t xml:space="preserve"> </w:t>
      </w:r>
      <w:r w:rsidRPr="006C0518">
        <w:t>Staff</w:t>
      </w:r>
      <w:r w:rsidRPr="006C0518">
        <w:rPr>
          <w:szCs w:val="22"/>
        </w:rPr>
        <w:t xml:space="preserve"> will then determine if authorization is required to perform the activities on those lands, or if it is automatically authorized [as a Consent by Rule—see subsection 18-</w:t>
      </w:r>
      <w:r w:rsidR="006A05C8" w:rsidRPr="006C0518">
        <w:rPr>
          <w:szCs w:val="22"/>
        </w:rPr>
        <w:t>21.005(1)(b), F.A.C.].</w:t>
      </w:r>
      <w:r w:rsidR="0089460F">
        <w:rPr>
          <w:szCs w:val="22"/>
        </w:rPr>
        <w:t xml:space="preserve"> </w:t>
      </w:r>
      <w:r w:rsidR="006A05C8" w:rsidRPr="006C0518">
        <w:rPr>
          <w:szCs w:val="22"/>
        </w:rPr>
        <w:t>Activities located in one of the state’s Aquatic Preserves must receive a separate written authorization in accordance with Chapter 258, F.S., and Rule 18-18 (within the Biscayne Bay Aquatic Preserve) or 18-20, F.A.C., (in all other Aquatic Preserves) prior to initiating any work.</w:t>
      </w:r>
      <w:r w:rsidR="0089460F">
        <w:rPr>
          <w:szCs w:val="22"/>
        </w:rPr>
        <w:t xml:space="preserve"> </w:t>
      </w:r>
      <w:r w:rsidR="006A05C8" w:rsidRPr="006C0518">
        <w:rPr>
          <w:szCs w:val="22"/>
        </w:rPr>
        <w:t>Other activities on state-owned submerged lands are subject to needing a letter of consent, an easement or lease, in accordance with Rule 18-21.005, F.A.C., and Chapter 253, F.S.</w:t>
      </w:r>
    </w:p>
    <w:p w14:paraId="1D6F475F" w14:textId="77777777" w:rsidR="006A05C8" w:rsidRPr="006C0518" w:rsidRDefault="006A05C8" w:rsidP="006A05C8">
      <w:pPr>
        <w:tabs>
          <w:tab w:val="left" w:pos="720"/>
          <w:tab w:val="left" w:pos="1440"/>
          <w:tab w:val="left" w:pos="2160"/>
          <w:tab w:val="right" w:pos="8496"/>
        </w:tabs>
        <w:ind w:left="720"/>
        <w:jc w:val="both"/>
      </w:pPr>
    </w:p>
    <w:p w14:paraId="5111D25D" w14:textId="2C324AEA" w:rsidR="0072595C" w:rsidRPr="006C0518" w:rsidRDefault="006A05C8" w:rsidP="006A05C8">
      <w:pPr>
        <w:tabs>
          <w:tab w:val="left" w:pos="720"/>
          <w:tab w:val="left" w:pos="1440"/>
          <w:tab w:val="left" w:pos="2160"/>
          <w:tab w:val="right" w:pos="8496"/>
        </w:tabs>
        <w:ind w:left="720"/>
        <w:jc w:val="both"/>
      </w:pPr>
      <w:r w:rsidRPr="006C0518">
        <w:t xml:space="preserve">The approval or denial of an individually processed ERP application is linked with the </w:t>
      </w:r>
      <w:r w:rsidRPr="006C0518">
        <w:rPr>
          <w:color w:val="000000"/>
        </w:rPr>
        <w:t>approval or denial of any required state-owned submerged lands application</w:t>
      </w:r>
      <w:r w:rsidRPr="006C0518">
        <w:t xml:space="preserve"> under Section 373.427, F.S.</w:t>
      </w:r>
      <w:r w:rsidR="0089460F">
        <w:rPr>
          <w:color w:val="000000"/>
        </w:rPr>
        <w:t xml:space="preserve"> </w:t>
      </w:r>
      <w:r w:rsidRPr="006C0518">
        <w:rPr>
          <w:color w:val="000000"/>
        </w:rPr>
        <w:t>This linkage is described in Rules 62-330.075 and 18-21.00401, F.A.C.</w:t>
      </w:r>
      <w:r w:rsidR="0089460F">
        <w:rPr>
          <w:color w:val="000000"/>
        </w:rPr>
        <w:t xml:space="preserve"> </w:t>
      </w:r>
      <w:r w:rsidR="0072595C" w:rsidRPr="006C0518">
        <w:rPr>
          <w:color w:val="000000"/>
        </w:rPr>
        <w:t>Activities that require an individually-processed ERP cannot become complete until all required state-owned submerged lands information has been submitted as part of the permit application.</w:t>
      </w:r>
      <w:r w:rsidR="0089460F">
        <w:rPr>
          <w:color w:val="000000"/>
        </w:rPr>
        <w:t xml:space="preserve"> </w:t>
      </w:r>
      <w:r w:rsidR="0072595C" w:rsidRPr="006C0518">
        <w:rPr>
          <w:color w:val="000000"/>
        </w:rPr>
        <w:t>In addition, the ERP cannot be issued unless a determination</w:t>
      </w:r>
      <w:r w:rsidR="0072595C" w:rsidRPr="006C0518">
        <w:t xml:space="preserve"> has been made that the related state-owned submerged lands application also can be issued.</w:t>
      </w:r>
      <w:r w:rsidR="0089460F">
        <w:t xml:space="preserve"> </w:t>
      </w:r>
      <w:r w:rsidR="0072595C" w:rsidRPr="006C0518">
        <w:t>If an activity meets all the requirements for issuance of an ERP, but does not meet all the requirements for issuance of the state-owned submerged lands authorization, the ERP must be denied.</w:t>
      </w:r>
      <w:r w:rsidR="0089460F">
        <w:t xml:space="preserve"> </w:t>
      </w:r>
      <w:r w:rsidR="0072595C" w:rsidRPr="006C0518">
        <w:t>Conversely, if the activity meets all the state-owned submerged lands requirements, but does not meet the conditions for issuance of the ERP, the state-owned submerged lands application and the ERP will be denied.</w:t>
      </w:r>
    </w:p>
    <w:p w14:paraId="33C0253C" w14:textId="77777777" w:rsidR="0072595C" w:rsidRPr="006C0518" w:rsidRDefault="0072595C" w:rsidP="0072595C">
      <w:pPr>
        <w:ind w:left="720"/>
        <w:jc w:val="both"/>
      </w:pPr>
    </w:p>
    <w:p w14:paraId="55DECFBF" w14:textId="77777777" w:rsidR="0021088E" w:rsidRDefault="0072595C" w:rsidP="0021088E">
      <w:pPr>
        <w:ind w:left="720"/>
        <w:jc w:val="both"/>
      </w:pPr>
      <w:r w:rsidRPr="006C0518">
        <w:t>Activities that qualify for a general permit or an exemption are not linked.</w:t>
      </w:r>
      <w:r w:rsidR="0089460F">
        <w:t xml:space="preserve"> </w:t>
      </w:r>
      <w:r w:rsidRPr="006C0518">
        <w:t xml:space="preserve">In such cases, even though an activity </w:t>
      </w:r>
      <w:r w:rsidRPr="00D56CBE">
        <w:t>may be authorized by the general permit or exemption, construction, alteration, modification, maintenance, operation, abandonment, or removal of the project may not commence until the required state-owned submerged lands authorization also has been granted.</w:t>
      </w:r>
    </w:p>
    <w:p w14:paraId="452449CE" w14:textId="5AD26E50" w:rsidR="0072595C" w:rsidRPr="00D56CBE" w:rsidRDefault="00FB62F0" w:rsidP="0021088E">
      <w:pPr>
        <w:ind w:left="720"/>
        <w:jc w:val="both"/>
      </w:pPr>
      <w:r w:rsidRPr="00D56CBE">
        <w:t xml:space="preserve"> </w:t>
      </w:r>
    </w:p>
    <w:p w14:paraId="1C303D61" w14:textId="77777777" w:rsidR="0072595C" w:rsidRPr="00D56CBE" w:rsidRDefault="0072595C" w:rsidP="0072595C">
      <w:pPr>
        <w:pStyle w:val="BodyTextIndent2"/>
        <w:numPr>
          <w:ilvl w:val="12"/>
          <w:numId w:val="0"/>
        </w:numPr>
        <w:ind w:left="720" w:hanging="720"/>
        <w:rPr>
          <w:b/>
          <w:szCs w:val="22"/>
        </w:rPr>
      </w:pPr>
      <w:r w:rsidRPr="00D56CBE">
        <w:rPr>
          <w:b/>
          <w:szCs w:val="22"/>
        </w:rPr>
        <w:t>1.3.4</w:t>
      </w:r>
      <w:r w:rsidRPr="00D56CBE">
        <w:rPr>
          <w:b/>
          <w:szCs w:val="22"/>
        </w:rPr>
        <w:tab/>
        <w:t>Consumptive Uses of Water</w:t>
      </w:r>
    </w:p>
    <w:p w14:paraId="01AF680A" w14:textId="77777777" w:rsidR="0072595C" w:rsidRPr="00D56CBE" w:rsidRDefault="0072595C" w:rsidP="0072595C">
      <w:pPr>
        <w:pStyle w:val="BodyTextIndent2"/>
        <w:numPr>
          <w:ilvl w:val="12"/>
          <w:numId w:val="0"/>
        </w:numPr>
        <w:ind w:left="720" w:hanging="720"/>
        <w:rPr>
          <w:b/>
          <w:szCs w:val="22"/>
        </w:rPr>
      </w:pPr>
    </w:p>
    <w:p w14:paraId="41370B25" w14:textId="54ED8286" w:rsidR="0072595C" w:rsidRPr="00D56CBE" w:rsidRDefault="0072595C" w:rsidP="0072595C">
      <w:pPr>
        <w:tabs>
          <w:tab w:val="left" w:pos="-720"/>
          <w:tab w:val="left" w:pos="0"/>
          <w:tab w:val="left" w:pos="720"/>
          <w:tab w:val="left" w:pos="1800"/>
        </w:tabs>
        <w:suppressAutoHyphens/>
        <w:ind w:left="720"/>
        <w:jc w:val="both"/>
        <w:rPr>
          <w:szCs w:val="22"/>
        </w:rPr>
      </w:pPr>
      <w:r w:rsidRPr="00D56CBE">
        <w:rPr>
          <w:szCs w:val="22"/>
        </w:rPr>
        <w:t>Section 373.406(1), F.S., states that “Nothing herein, or in any rule, regulation, or order adopted pursuant hereto, shall be construed to affect the right of any natural person to capture, discharge, and use water for purposes permitted by law.”</w:t>
      </w:r>
      <w:r w:rsidR="0089460F" w:rsidRPr="00D56CBE">
        <w:rPr>
          <w:szCs w:val="22"/>
        </w:rPr>
        <w:t xml:space="preserve"> </w:t>
      </w:r>
    </w:p>
    <w:p w14:paraId="77B3572B" w14:textId="77777777" w:rsidR="0072595C" w:rsidRPr="00D56CBE" w:rsidRDefault="0072595C" w:rsidP="0072595C">
      <w:pPr>
        <w:tabs>
          <w:tab w:val="left" w:pos="-720"/>
          <w:tab w:val="left" w:pos="0"/>
          <w:tab w:val="left" w:pos="720"/>
          <w:tab w:val="left" w:pos="1800"/>
        </w:tabs>
        <w:suppressAutoHyphens/>
        <w:ind w:left="720"/>
        <w:jc w:val="both"/>
        <w:rPr>
          <w:szCs w:val="22"/>
        </w:rPr>
      </w:pPr>
    </w:p>
    <w:p w14:paraId="3623FD77" w14:textId="57911025" w:rsidR="0072595C" w:rsidRPr="006C0518" w:rsidRDefault="0072595C" w:rsidP="0072595C">
      <w:pPr>
        <w:tabs>
          <w:tab w:val="left" w:pos="-720"/>
          <w:tab w:val="left" w:pos="720"/>
          <w:tab w:val="left" w:pos="1800"/>
        </w:tabs>
        <w:suppressAutoHyphens/>
        <w:ind w:left="720"/>
        <w:jc w:val="both"/>
        <w:rPr>
          <w:szCs w:val="22"/>
        </w:rPr>
      </w:pPr>
      <w:r w:rsidRPr="00D56CBE">
        <w:rPr>
          <w:szCs w:val="22"/>
        </w:rPr>
        <w:t>A water use or consumptive use permit, and possibly a water well construction permit, may be required from the applicable District prior to constructing, altering, or operating projects regulated under Chapter 62-330, F.A.C., that also involve or require the withdrawal, reservations, and other uses of water in accordance with the</w:t>
      </w:r>
      <w:r w:rsidRPr="006C0518">
        <w:rPr>
          <w:szCs w:val="22"/>
        </w:rPr>
        <w:t xml:space="preserve"> applicable District rules</w:t>
      </w:r>
      <w:r w:rsidRPr="006C0518">
        <w:rPr>
          <w:spacing w:val="-3"/>
          <w:szCs w:val="22"/>
        </w:rPr>
        <w:t>.</w:t>
      </w:r>
      <w:r w:rsidR="0089460F">
        <w:rPr>
          <w:spacing w:val="-3"/>
          <w:szCs w:val="22"/>
        </w:rPr>
        <w:t xml:space="preserve"> </w:t>
      </w:r>
      <w:r w:rsidRPr="006C0518">
        <w:rPr>
          <w:szCs w:val="22"/>
        </w:rPr>
        <w:t>Some activities requiring a water use or consumptive use permit cannot be issued until the applicable permit under Part IV of Chapter 373, F.S., is complete and receives staff recommendation for approval.</w:t>
      </w:r>
    </w:p>
    <w:p w14:paraId="1DBF86FD" w14:textId="77777777" w:rsidR="0072595C" w:rsidRPr="006C0518" w:rsidRDefault="0072595C" w:rsidP="0072595C">
      <w:pPr>
        <w:tabs>
          <w:tab w:val="left" w:pos="-720"/>
          <w:tab w:val="left" w:pos="720"/>
          <w:tab w:val="left" w:pos="1800"/>
        </w:tabs>
        <w:suppressAutoHyphens/>
        <w:ind w:left="720"/>
        <w:jc w:val="both"/>
        <w:rPr>
          <w:szCs w:val="22"/>
        </w:rPr>
      </w:pPr>
    </w:p>
    <w:p w14:paraId="57AA59B2" w14:textId="19325AA3" w:rsidR="0072595C" w:rsidRPr="006C0518" w:rsidRDefault="0072595C" w:rsidP="0072595C">
      <w:pPr>
        <w:tabs>
          <w:tab w:val="left" w:pos="-720"/>
          <w:tab w:val="left" w:pos="0"/>
          <w:tab w:val="left" w:pos="720"/>
          <w:tab w:val="left" w:pos="1440"/>
        </w:tabs>
        <w:suppressAutoHyphens/>
        <w:ind w:left="720"/>
        <w:jc w:val="both"/>
        <w:rPr>
          <w:szCs w:val="22"/>
        </w:rPr>
      </w:pPr>
      <w:r w:rsidRPr="006C0518">
        <w:rPr>
          <w:szCs w:val="22"/>
        </w:rPr>
        <w:t xml:space="preserve">Additional discussion on water use and consumptive uses of water is available at </w:t>
      </w:r>
      <w:r w:rsidR="0002685D" w:rsidRPr="001956CC">
        <w:rPr>
          <w:szCs w:val="22"/>
        </w:rPr>
        <w:t>https://floridadep.gov/water-policy</w:t>
      </w:r>
      <w:r w:rsidRPr="006C0518">
        <w:rPr>
          <w:szCs w:val="22"/>
        </w:rPr>
        <w:t>, and at the website of each of the Districts.</w:t>
      </w:r>
    </w:p>
    <w:p w14:paraId="3D3FEDF0" w14:textId="77777777" w:rsidR="0072595C" w:rsidRPr="006C0518" w:rsidRDefault="0072595C" w:rsidP="0072595C">
      <w:pPr>
        <w:tabs>
          <w:tab w:val="left" w:pos="-720"/>
          <w:tab w:val="left" w:pos="720"/>
          <w:tab w:val="left" w:pos="1800"/>
        </w:tabs>
        <w:suppressAutoHyphens/>
        <w:ind w:left="720"/>
        <w:jc w:val="both"/>
        <w:rPr>
          <w:szCs w:val="22"/>
        </w:rPr>
      </w:pPr>
    </w:p>
    <w:p w14:paraId="5897D5B8" w14:textId="77777777" w:rsidR="0072595C" w:rsidRPr="006C0518" w:rsidRDefault="0072595C" w:rsidP="0072595C">
      <w:pPr>
        <w:jc w:val="both"/>
        <w:rPr>
          <w:b/>
          <w:bCs/>
          <w:szCs w:val="22"/>
        </w:rPr>
      </w:pPr>
      <w:r w:rsidRPr="006C0518">
        <w:rPr>
          <w:b/>
          <w:bCs/>
          <w:szCs w:val="22"/>
        </w:rPr>
        <w:t>1.3.5</w:t>
      </w:r>
      <w:r w:rsidRPr="006C0518">
        <w:rPr>
          <w:b/>
          <w:bCs/>
          <w:szCs w:val="22"/>
        </w:rPr>
        <w:tab/>
        <w:t>Mine Reclamation</w:t>
      </w:r>
    </w:p>
    <w:p w14:paraId="53EEE343" w14:textId="77777777" w:rsidR="0072595C" w:rsidRPr="006C0518" w:rsidRDefault="0072595C" w:rsidP="0072595C">
      <w:pPr>
        <w:ind w:firstLine="720"/>
        <w:jc w:val="both"/>
        <w:rPr>
          <w:szCs w:val="22"/>
        </w:rPr>
      </w:pPr>
    </w:p>
    <w:p w14:paraId="0E915F01" w14:textId="5E72D5FA" w:rsidR="0072595C" w:rsidRPr="006C0518" w:rsidRDefault="006A05C8" w:rsidP="0072595C">
      <w:pPr>
        <w:ind w:left="720"/>
        <w:jc w:val="both"/>
        <w:rPr>
          <w:szCs w:val="22"/>
        </w:rPr>
      </w:pPr>
      <w:r w:rsidRPr="006C0518">
        <w:rPr>
          <w:szCs w:val="22"/>
        </w:rPr>
        <w:t>Chapter 378, F.S., requires the reclamation of lands disturbed by mining operations, including lands disturbed by the operation of a borrow pit where the extracted materials will be used offsite for commercial, industrial or construction use.</w:t>
      </w:r>
      <w:r w:rsidR="0089460F">
        <w:rPr>
          <w:szCs w:val="22"/>
        </w:rPr>
        <w:t xml:space="preserve"> </w:t>
      </w:r>
      <w:r w:rsidRPr="006C0518">
        <w:rPr>
          <w:szCs w:val="22"/>
        </w:rPr>
        <w:t xml:space="preserve">Under the Operating Agreements </w:t>
      </w:r>
      <w:r w:rsidR="0072595C" w:rsidRPr="006C0518">
        <w:rPr>
          <w:szCs w:val="22"/>
        </w:rPr>
        <w:t>between DEP and the Districts, a District will process the ERP application for certain mines.</w:t>
      </w:r>
      <w:r w:rsidR="0089460F">
        <w:rPr>
          <w:szCs w:val="22"/>
        </w:rPr>
        <w:t xml:space="preserve"> </w:t>
      </w:r>
      <w:r w:rsidR="0072595C" w:rsidRPr="006C0518">
        <w:rPr>
          <w:szCs w:val="22"/>
        </w:rPr>
        <w:t>However, the Districts do not have delegated authority to process the reclamation authorization.</w:t>
      </w:r>
      <w:r w:rsidR="0089460F">
        <w:rPr>
          <w:szCs w:val="22"/>
        </w:rPr>
        <w:t xml:space="preserve"> </w:t>
      </w:r>
      <w:r w:rsidR="0072595C" w:rsidRPr="006C0518">
        <w:rPr>
          <w:szCs w:val="22"/>
        </w:rPr>
        <w:t>Applicants for mining activities are advised to contact DEP’s Mining and Mitigation Program concerning the reclamation requirements.</w:t>
      </w:r>
      <w:r w:rsidR="0089460F">
        <w:rPr>
          <w:szCs w:val="22"/>
        </w:rPr>
        <w:t xml:space="preserve"> </w:t>
      </w:r>
      <w:r w:rsidR="0072595C" w:rsidRPr="006C0518">
        <w:rPr>
          <w:szCs w:val="22"/>
        </w:rPr>
        <w:t>Mine operators are required to provide to DEP either a Conceptual Reclamation Plan or a Notice of Intent to Mine or Mining Other Resources unless exempt by Section 378.804, F.S.</w:t>
      </w:r>
    </w:p>
    <w:p w14:paraId="79F65EC9" w14:textId="77777777" w:rsidR="0072595C" w:rsidRPr="006C0518" w:rsidRDefault="0072595C" w:rsidP="0072595C">
      <w:pPr>
        <w:pStyle w:val="Heading3"/>
        <w:jc w:val="both"/>
        <w:rPr>
          <w:szCs w:val="22"/>
        </w:rPr>
      </w:pPr>
      <w:bookmarkStart w:id="20" w:name="_Toc49223020"/>
      <w:bookmarkStart w:id="21" w:name="_Toc500160028"/>
      <w:r w:rsidRPr="006C0518">
        <w:rPr>
          <w:szCs w:val="22"/>
        </w:rPr>
        <w:t>1.4</w:t>
      </w:r>
      <w:r w:rsidRPr="006C0518">
        <w:rPr>
          <w:szCs w:val="22"/>
        </w:rPr>
        <w:tab/>
        <w:t>Statutes and Rules</w:t>
      </w:r>
      <w:bookmarkEnd w:id="14"/>
      <w:bookmarkEnd w:id="20"/>
      <w:bookmarkEnd w:id="21"/>
    </w:p>
    <w:p w14:paraId="7B9F3269" w14:textId="77777777" w:rsidR="0072595C" w:rsidRPr="006C0518" w:rsidRDefault="0072595C" w:rsidP="0072595C">
      <w:pPr>
        <w:pStyle w:val="BodyText"/>
        <w:jc w:val="both"/>
        <w:rPr>
          <w:szCs w:val="22"/>
        </w:rPr>
      </w:pPr>
      <w:r w:rsidRPr="006C0518">
        <w:rPr>
          <w:szCs w:val="22"/>
        </w:rPr>
        <w:t>1.4.1</w:t>
      </w:r>
      <w:r w:rsidRPr="006C0518">
        <w:rPr>
          <w:szCs w:val="22"/>
        </w:rPr>
        <w:tab/>
        <w:t>Statutes</w:t>
      </w:r>
    </w:p>
    <w:p w14:paraId="255DEDD7" w14:textId="77777777" w:rsidR="0072595C" w:rsidRPr="006C0518" w:rsidRDefault="0072595C" w:rsidP="0072595C">
      <w:pPr>
        <w:numPr>
          <w:ilvl w:val="12"/>
          <w:numId w:val="0"/>
        </w:numPr>
        <w:tabs>
          <w:tab w:val="left" w:pos="-720"/>
          <w:tab w:val="left" w:pos="0"/>
          <w:tab w:val="left" w:pos="720"/>
        </w:tabs>
        <w:suppressAutoHyphens/>
        <w:ind w:left="1440" w:hanging="720"/>
        <w:jc w:val="both"/>
        <w:rPr>
          <w:b/>
          <w:spacing w:val="-3"/>
          <w:szCs w:val="22"/>
        </w:rPr>
      </w:pPr>
    </w:p>
    <w:p w14:paraId="1F7A2926" w14:textId="4EBDAB6A" w:rsidR="006A05C8" w:rsidRPr="006C0518" w:rsidRDefault="006A05C8" w:rsidP="006A05C8">
      <w:pPr>
        <w:numPr>
          <w:ilvl w:val="12"/>
          <w:numId w:val="0"/>
        </w:numPr>
        <w:tabs>
          <w:tab w:val="left" w:pos="-720"/>
          <w:tab w:val="left" w:pos="0"/>
          <w:tab w:val="left" w:pos="720"/>
        </w:tabs>
        <w:suppressAutoHyphens/>
        <w:ind w:left="720"/>
        <w:jc w:val="both"/>
        <w:rPr>
          <w:spacing w:val="-3"/>
          <w:szCs w:val="22"/>
        </w:rPr>
      </w:pPr>
      <w:r w:rsidRPr="006C0518">
        <w:rPr>
          <w:spacing w:val="-3"/>
          <w:szCs w:val="22"/>
        </w:rPr>
        <w:t>The ERP program is authorized under Part IV of Chapter 373 F.S.</w:t>
      </w:r>
      <w:r w:rsidR="0089460F">
        <w:rPr>
          <w:spacing w:val="-3"/>
          <w:szCs w:val="22"/>
        </w:rPr>
        <w:t xml:space="preserve"> </w:t>
      </w:r>
      <w:r w:rsidRPr="006C0518">
        <w:rPr>
          <w:spacing w:val="-3"/>
          <w:szCs w:val="22"/>
        </w:rPr>
        <w:t>More specifically, Section 373.4131, F.S., authorizes implementation of the statewide ERP rules.</w:t>
      </w:r>
      <w:r w:rsidR="0089460F">
        <w:rPr>
          <w:spacing w:val="-3"/>
          <w:szCs w:val="22"/>
        </w:rPr>
        <w:t xml:space="preserve"> </w:t>
      </w:r>
      <w:r w:rsidRPr="006C0518">
        <w:rPr>
          <w:spacing w:val="-3"/>
          <w:szCs w:val="22"/>
        </w:rPr>
        <w:t>Chapter 120, F.S. (Administrative Procedures Act) also governs licensing, rulemaking, and administrative procedures under the ERP program.</w:t>
      </w:r>
      <w:r w:rsidR="0089460F">
        <w:rPr>
          <w:spacing w:val="-3"/>
          <w:szCs w:val="22"/>
        </w:rPr>
        <w:t xml:space="preserve"> </w:t>
      </w:r>
      <w:r w:rsidRPr="006C0518">
        <w:rPr>
          <w:spacing w:val="-3"/>
          <w:szCs w:val="22"/>
        </w:rPr>
        <w:t>Chapter 403, F.S. (Environmental Control) governs aspects of the ERP program related to water quality, program implementation, exemptions, and general permits.</w:t>
      </w:r>
      <w:r w:rsidR="0089460F">
        <w:rPr>
          <w:spacing w:val="-3"/>
          <w:szCs w:val="22"/>
        </w:rPr>
        <w:t xml:space="preserve"> </w:t>
      </w:r>
      <w:r w:rsidRPr="006C0518">
        <w:rPr>
          <w:spacing w:val="-3"/>
          <w:szCs w:val="22"/>
        </w:rPr>
        <w:t xml:space="preserve">Copies of these statutes are available at: </w:t>
      </w:r>
      <w:r w:rsidR="003007BE" w:rsidRPr="00665D04">
        <w:rPr>
          <w:szCs w:val="22"/>
        </w:rPr>
        <w:t>http://www.leg.state.fl.us/Statutes/index.cfm?Tab=statutes&amp;submenu=1</w:t>
      </w:r>
      <w:r w:rsidR="003007BE">
        <w:rPr>
          <w:szCs w:val="22"/>
        </w:rPr>
        <w:t xml:space="preserve"> </w:t>
      </w:r>
      <w:r w:rsidRPr="006C0518">
        <w:rPr>
          <w:rStyle w:val="Hyperlink"/>
          <w:color w:val="auto"/>
          <w:szCs w:val="22"/>
          <w:u w:val="none"/>
        </w:rPr>
        <w:t>and from any Agency office.</w:t>
      </w:r>
    </w:p>
    <w:p w14:paraId="2C895AB1" w14:textId="77777777" w:rsidR="0072595C" w:rsidRPr="006C0518" w:rsidRDefault="0072595C" w:rsidP="0072595C">
      <w:pPr>
        <w:numPr>
          <w:ilvl w:val="12"/>
          <w:numId w:val="0"/>
        </w:numPr>
        <w:tabs>
          <w:tab w:val="left" w:pos="-720"/>
        </w:tabs>
        <w:suppressAutoHyphens/>
        <w:ind w:left="720"/>
        <w:jc w:val="both"/>
        <w:rPr>
          <w:spacing w:val="-3"/>
          <w:szCs w:val="22"/>
        </w:rPr>
      </w:pPr>
    </w:p>
    <w:p w14:paraId="2C690182" w14:textId="77777777" w:rsidR="0072595C" w:rsidRPr="006C0518" w:rsidRDefault="0072595C" w:rsidP="0072595C">
      <w:pPr>
        <w:pStyle w:val="BodyText"/>
        <w:jc w:val="both"/>
        <w:rPr>
          <w:szCs w:val="22"/>
        </w:rPr>
      </w:pPr>
      <w:r w:rsidRPr="006C0518">
        <w:rPr>
          <w:szCs w:val="22"/>
        </w:rPr>
        <w:t>1.4.2</w:t>
      </w:r>
      <w:r w:rsidRPr="006C0518">
        <w:rPr>
          <w:szCs w:val="22"/>
        </w:rPr>
        <w:tab/>
        <w:t>Rules</w:t>
      </w:r>
    </w:p>
    <w:p w14:paraId="536B9D76" w14:textId="77777777" w:rsidR="0072595C" w:rsidRPr="006C0518" w:rsidRDefault="0072595C" w:rsidP="0072595C">
      <w:pPr>
        <w:numPr>
          <w:ilvl w:val="12"/>
          <w:numId w:val="0"/>
        </w:numPr>
        <w:tabs>
          <w:tab w:val="left" w:pos="-720"/>
        </w:tabs>
        <w:suppressAutoHyphens/>
        <w:ind w:left="720"/>
        <w:jc w:val="both"/>
        <w:rPr>
          <w:spacing w:val="-3"/>
          <w:szCs w:val="22"/>
        </w:rPr>
      </w:pPr>
    </w:p>
    <w:p w14:paraId="62848B69" w14:textId="0121B616" w:rsidR="0072595C" w:rsidRPr="006C0518" w:rsidRDefault="0072595C" w:rsidP="0072595C">
      <w:pPr>
        <w:numPr>
          <w:ilvl w:val="12"/>
          <w:numId w:val="0"/>
        </w:numPr>
        <w:tabs>
          <w:tab w:val="left" w:pos="-720"/>
          <w:tab w:val="left" w:pos="0"/>
          <w:tab w:val="left" w:pos="720"/>
        </w:tabs>
        <w:suppressAutoHyphens/>
        <w:ind w:left="720"/>
        <w:jc w:val="both"/>
        <w:rPr>
          <w:spacing w:val="-3"/>
          <w:szCs w:val="22"/>
        </w:rPr>
      </w:pPr>
      <w:r w:rsidRPr="006C0518">
        <w:rPr>
          <w:spacing w:val="-3"/>
          <w:szCs w:val="22"/>
        </w:rPr>
        <w:t>Chapter 62-330, F.A.C.</w:t>
      </w:r>
      <w:r w:rsidR="000B6F56" w:rsidRPr="006C0518">
        <w:rPr>
          <w:spacing w:val="-3"/>
          <w:szCs w:val="22"/>
        </w:rPr>
        <w:t>,</w:t>
      </w:r>
      <w:r w:rsidRPr="006C0518">
        <w:rPr>
          <w:spacing w:val="-3"/>
          <w:szCs w:val="22"/>
        </w:rPr>
        <w:t xml:space="preserve"> establishes the types of activities that require a permit, activities that do not require a permit, the procedures for processing a permit, the conditions for issuance of a permit, general permit conditions, and the forms associated with applications, notices, and permits.</w:t>
      </w:r>
      <w:r w:rsidR="0089460F">
        <w:rPr>
          <w:spacing w:val="-3"/>
          <w:szCs w:val="22"/>
        </w:rPr>
        <w:t xml:space="preserve"> </w:t>
      </w:r>
      <w:r w:rsidRPr="006C0518">
        <w:rPr>
          <w:spacing w:val="-3"/>
          <w:szCs w:val="22"/>
        </w:rPr>
        <w:t>It also provides for general permits, which are pre-issued for specified activities that have been determined by rule to have minimal individual and cumulative impact.</w:t>
      </w:r>
    </w:p>
    <w:p w14:paraId="11E5294B" w14:textId="77777777" w:rsidR="0072595C" w:rsidRPr="006C0518" w:rsidRDefault="0072595C" w:rsidP="0072595C">
      <w:pPr>
        <w:tabs>
          <w:tab w:val="left" w:pos="-720"/>
          <w:tab w:val="left" w:pos="0"/>
          <w:tab w:val="left" w:pos="720"/>
          <w:tab w:val="left" w:pos="1800"/>
        </w:tabs>
        <w:suppressAutoHyphens/>
        <w:ind w:left="1800" w:hanging="720"/>
        <w:jc w:val="both"/>
        <w:rPr>
          <w:spacing w:val="-3"/>
          <w:szCs w:val="22"/>
        </w:rPr>
      </w:pPr>
    </w:p>
    <w:p w14:paraId="1F6DD62C" w14:textId="27381B88" w:rsidR="0072595C" w:rsidRPr="000B34F6" w:rsidRDefault="0072595C" w:rsidP="0072595C">
      <w:pPr>
        <w:tabs>
          <w:tab w:val="left" w:pos="-720"/>
          <w:tab w:val="left" w:pos="0"/>
          <w:tab w:val="left" w:pos="720"/>
        </w:tabs>
        <w:suppressAutoHyphens/>
        <w:ind w:left="720"/>
        <w:jc w:val="both"/>
        <w:rPr>
          <w:rStyle w:val="Hyperlink"/>
          <w:color w:val="auto"/>
          <w:szCs w:val="22"/>
          <w:u w:val="none"/>
        </w:rPr>
      </w:pPr>
      <w:r w:rsidRPr="006C0518">
        <w:rPr>
          <w:spacing w:val="-3"/>
          <w:szCs w:val="22"/>
        </w:rPr>
        <w:t xml:space="preserve">The following </w:t>
      </w:r>
      <w:r w:rsidRPr="000B34F6">
        <w:rPr>
          <w:spacing w:val="-3"/>
          <w:szCs w:val="22"/>
        </w:rPr>
        <w:t>additional rules of the Florida Administrative Code are related to implementing Chapter 62-330, F.A.C.</w:t>
      </w:r>
      <w:r w:rsidR="0089460F">
        <w:rPr>
          <w:spacing w:val="-3"/>
          <w:szCs w:val="22"/>
        </w:rPr>
        <w:t xml:space="preserve"> </w:t>
      </w:r>
      <w:r w:rsidRPr="000B34F6">
        <w:rPr>
          <w:spacing w:val="-3"/>
          <w:szCs w:val="22"/>
        </w:rPr>
        <w:t xml:space="preserve">Copies of </w:t>
      </w:r>
      <w:r w:rsidR="00C068F0" w:rsidRPr="00665D04">
        <w:rPr>
          <w:spacing w:val="-3"/>
          <w:szCs w:val="22"/>
        </w:rPr>
        <w:t>the current</w:t>
      </w:r>
      <w:r w:rsidR="00C068F0" w:rsidRPr="000B34F6">
        <w:rPr>
          <w:spacing w:val="-3"/>
          <w:szCs w:val="22"/>
        </w:rPr>
        <w:t xml:space="preserve"> </w:t>
      </w:r>
      <w:r w:rsidRPr="000B34F6">
        <w:rPr>
          <w:spacing w:val="-3"/>
          <w:szCs w:val="22"/>
        </w:rPr>
        <w:t>rules are available at:</w:t>
      </w:r>
      <w:r w:rsidR="0089460F">
        <w:rPr>
          <w:spacing w:val="-3"/>
          <w:szCs w:val="22"/>
        </w:rPr>
        <w:t xml:space="preserve"> </w:t>
      </w:r>
      <w:r w:rsidR="003007BE" w:rsidRPr="00665D04">
        <w:t>https://www.flrules.org/</w:t>
      </w:r>
      <w:r w:rsidR="00C068F0" w:rsidRPr="00665D04">
        <w:t>.</w:t>
      </w:r>
      <w:r w:rsidR="0089460F" w:rsidRPr="00665D04">
        <w:t xml:space="preserve"> </w:t>
      </w:r>
      <w:r w:rsidR="006C4925" w:rsidRPr="00665D04">
        <w:t>S</w:t>
      </w:r>
      <w:r w:rsidR="00C068F0" w:rsidRPr="00665D04">
        <w:t xml:space="preserve">ome of these rules have been repealed, but are still applicable to activities that are “grandfathered” (see section 3.1.2 of this Volume); </w:t>
      </w:r>
      <w:r w:rsidR="006C4925" w:rsidRPr="00665D04">
        <w:t xml:space="preserve">text of </w:t>
      </w:r>
      <w:r w:rsidR="00C068F0" w:rsidRPr="00665D04">
        <w:t xml:space="preserve">the repealed </w:t>
      </w:r>
      <w:r w:rsidR="00065E57" w:rsidRPr="00665D04">
        <w:t>rules is still available</w:t>
      </w:r>
      <w:r w:rsidRPr="000B34F6">
        <w:rPr>
          <w:spacing w:val="-3"/>
          <w:szCs w:val="22"/>
        </w:rPr>
        <w:t xml:space="preserve">, from the websites of the </w:t>
      </w:r>
      <w:r w:rsidR="00065E57" w:rsidRPr="00665D04">
        <w:rPr>
          <w:spacing w:val="-3"/>
          <w:szCs w:val="22"/>
        </w:rPr>
        <w:t>applicable Agency</w:t>
      </w:r>
      <w:r w:rsidRPr="000B34F6">
        <w:rPr>
          <w:spacing w:val="-3"/>
          <w:szCs w:val="22"/>
        </w:rPr>
        <w:t xml:space="preserve">, and </w:t>
      </w:r>
      <w:r w:rsidRPr="000B34F6">
        <w:rPr>
          <w:rStyle w:val="Hyperlink"/>
          <w:color w:val="auto"/>
          <w:szCs w:val="22"/>
          <w:u w:val="none"/>
        </w:rPr>
        <w:t xml:space="preserve">from </w:t>
      </w:r>
      <w:r w:rsidR="00065E57" w:rsidRPr="00665D04">
        <w:rPr>
          <w:rStyle w:val="Hyperlink"/>
          <w:color w:val="auto"/>
          <w:szCs w:val="22"/>
          <w:u w:val="none"/>
        </w:rPr>
        <w:t>the</w:t>
      </w:r>
      <w:r w:rsidR="00065E57" w:rsidRPr="000B34F6">
        <w:rPr>
          <w:rStyle w:val="Hyperlink"/>
          <w:color w:val="auto"/>
          <w:szCs w:val="22"/>
          <w:u w:val="none"/>
        </w:rPr>
        <w:t xml:space="preserve"> </w:t>
      </w:r>
      <w:r w:rsidRPr="000B34F6">
        <w:rPr>
          <w:rStyle w:val="Hyperlink"/>
          <w:color w:val="auto"/>
          <w:szCs w:val="22"/>
          <w:u w:val="none"/>
        </w:rPr>
        <w:t xml:space="preserve">office of </w:t>
      </w:r>
      <w:r w:rsidR="00065E57" w:rsidRPr="00665D04">
        <w:rPr>
          <w:rStyle w:val="Hyperlink"/>
          <w:color w:val="auto"/>
          <w:szCs w:val="22"/>
          <w:u w:val="none"/>
        </w:rPr>
        <w:t>that</w:t>
      </w:r>
      <w:r w:rsidR="00065E57" w:rsidRPr="000B34F6">
        <w:rPr>
          <w:rStyle w:val="Hyperlink"/>
          <w:color w:val="auto"/>
          <w:szCs w:val="22"/>
          <w:u w:val="none"/>
        </w:rPr>
        <w:t xml:space="preserve"> </w:t>
      </w:r>
      <w:r w:rsidR="00065E57" w:rsidRPr="00665D04">
        <w:rPr>
          <w:spacing w:val="-3"/>
          <w:szCs w:val="22"/>
        </w:rPr>
        <w:t>Agency</w:t>
      </w:r>
      <w:r w:rsidRPr="000B34F6">
        <w:rPr>
          <w:rStyle w:val="Hyperlink"/>
          <w:color w:val="auto"/>
          <w:szCs w:val="22"/>
          <w:u w:val="none"/>
        </w:rPr>
        <w:t>.</w:t>
      </w:r>
      <w:r w:rsidR="0089460F">
        <w:rPr>
          <w:spacing w:val="-3"/>
          <w:szCs w:val="22"/>
        </w:rPr>
        <w:t xml:space="preserve"> </w:t>
      </w:r>
      <w:r w:rsidRPr="000B34F6">
        <w:rPr>
          <w:spacing w:val="-3"/>
          <w:szCs w:val="22"/>
        </w:rPr>
        <w:t>This list is not comprehensive; other state, federal and local rules and regulations also may be required for an activity.</w:t>
      </w:r>
    </w:p>
    <w:p w14:paraId="53BE2B1A" w14:textId="5129BEEA" w:rsidR="0072595C" w:rsidRPr="000B34F6" w:rsidRDefault="0072595C" w:rsidP="0072595C">
      <w:pPr>
        <w:numPr>
          <w:ilvl w:val="0"/>
          <w:numId w:val="2"/>
        </w:numPr>
        <w:tabs>
          <w:tab w:val="left" w:pos="-720"/>
          <w:tab w:val="left" w:pos="0"/>
          <w:tab w:val="left" w:pos="720"/>
          <w:tab w:val="left" w:pos="1800"/>
        </w:tabs>
        <w:suppressAutoHyphens/>
        <w:ind w:left="1080"/>
        <w:jc w:val="both"/>
        <w:rPr>
          <w:spacing w:val="-3"/>
          <w:szCs w:val="22"/>
        </w:rPr>
      </w:pPr>
      <w:r w:rsidRPr="000B34F6">
        <w:rPr>
          <w:spacing w:val="-3"/>
          <w:szCs w:val="22"/>
        </w:rPr>
        <w:t>Chapters 28-103 through 28-108, F.A.C. (Uniform Rules of Procedure) — provide uniform rules of procedure for all state agencies regarding activities such as processing of variances, administrative hearings, mediation, and licensing.</w:t>
      </w:r>
      <w:r w:rsidR="0089460F">
        <w:rPr>
          <w:spacing w:val="-3"/>
          <w:szCs w:val="22"/>
        </w:rPr>
        <w:t xml:space="preserve"> </w:t>
      </w:r>
      <w:r w:rsidRPr="000B34F6">
        <w:rPr>
          <w:spacing w:val="-3"/>
          <w:szCs w:val="22"/>
        </w:rPr>
        <w:t>Many of these uniform procedures have been superseded by exceptions to the uniform rules of procedure in Chapter 62-110, F.A.C. (specific to DEP), and in the rules of the applicable Districts.</w:t>
      </w:r>
    </w:p>
    <w:p w14:paraId="41886B79" w14:textId="31C35E81" w:rsidR="0072595C" w:rsidRPr="000B34F6" w:rsidRDefault="0072595C" w:rsidP="0072595C">
      <w:pPr>
        <w:numPr>
          <w:ilvl w:val="0"/>
          <w:numId w:val="2"/>
        </w:numPr>
        <w:tabs>
          <w:tab w:val="left" w:pos="-720"/>
          <w:tab w:val="left" w:pos="0"/>
          <w:tab w:val="left" w:pos="720"/>
          <w:tab w:val="left" w:pos="1800"/>
        </w:tabs>
        <w:suppressAutoHyphens/>
        <w:ind w:left="1080"/>
        <w:jc w:val="both"/>
        <w:rPr>
          <w:spacing w:val="-3"/>
          <w:szCs w:val="22"/>
        </w:rPr>
      </w:pPr>
      <w:r w:rsidRPr="000B34F6">
        <w:rPr>
          <w:spacing w:val="-3"/>
          <w:szCs w:val="22"/>
        </w:rPr>
        <w:t>Chapter 62-4 (Permits) —Rule 62-4.242, F.A.C., provides antidegradation requirements for activities located in Outstanding Florida Waters.</w:t>
      </w:r>
      <w:r w:rsidR="0089460F">
        <w:rPr>
          <w:spacing w:val="-3"/>
          <w:szCs w:val="22"/>
        </w:rPr>
        <w:t xml:space="preserve"> </w:t>
      </w:r>
      <w:r w:rsidRPr="000B34F6">
        <w:rPr>
          <w:spacing w:val="-3"/>
          <w:szCs w:val="22"/>
        </w:rPr>
        <w:t>Rule 62-4.244, F.A.C., provides criteria for mixing zones.</w:t>
      </w:r>
      <w:r w:rsidR="0089460F">
        <w:rPr>
          <w:spacing w:val="-3"/>
          <w:szCs w:val="22"/>
        </w:rPr>
        <w:t xml:space="preserve"> </w:t>
      </w:r>
      <w:r w:rsidRPr="000B34F6">
        <w:rPr>
          <w:spacing w:val="-3"/>
          <w:szCs w:val="22"/>
        </w:rPr>
        <w:t>Subsection 62-4.050(4)(h), F.A.C., provides the schedule of processing fees required for applications, notices, and petitions for ERP activities that are the responsibility of DEP and the NWFWMD.</w:t>
      </w:r>
    </w:p>
    <w:p w14:paraId="298FD16F" w14:textId="534A8683" w:rsidR="0072595C" w:rsidRPr="000B34F6" w:rsidRDefault="0072595C" w:rsidP="0072595C">
      <w:pPr>
        <w:numPr>
          <w:ilvl w:val="0"/>
          <w:numId w:val="2"/>
        </w:numPr>
        <w:tabs>
          <w:tab w:val="left" w:pos="-720"/>
          <w:tab w:val="left" w:pos="0"/>
          <w:tab w:val="left" w:pos="720"/>
          <w:tab w:val="left" w:pos="1800"/>
        </w:tabs>
        <w:suppressAutoHyphens/>
        <w:ind w:left="1080"/>
        <w:jc w:val="both"/>
        <w:rPr>
          <w:spacing w:val="-3"/>
          <w:szCs w:val="22"/>
        </w:rPr>
      </w:pPr>
      <w:r w:rsidRPr="000B34F6">
        <w:rPr>
          <w:spacing w:val="-3"/>
          <w:szCs w:val="22"/>
        </w:rPr>
        <w:t xml:space="preserve">Chapter 62-25, F.A.C. (Regulation of Stormwater Discharge) — applies to stormwater treatment systems that qualify for grandfathering under Sections 373.414(11), (12), (13), (14), (15), (16), or </w:t>
      </w:r>
      <w:r w:rsidRPr="000B34F6">
        <w:rPr>
          <w:spacing w:val="-3"/>
          <w:szCs w:val="22"/>
        </w:rPr>
        <w:lastRenderedPageBreak/>
        <w:t>373.4145(6), F.S.</w:t>
      </w:r>
      <w:r w:rsidR="0089460F">
        <w:rPr>
          <w:spacing w:val="-3"/>
          <w:szCs w:val="22"/>
        </w:rPr>
        <w:t xml:space="preserve"> </w:t>
      </w:r>
      <w:r w:rsidRPr="000B34F6">
        <w:rPr>
          <w:spacing w:val="-3"/>
          <w:szCs w:val="22"/>
        </w:rPr>
        <w:t xml:space="preserve">Systems constructed under Chapter 62-25, F.A.C., are authorized to be operated in perpetuity, and </w:t>
      </w:r>
      <w:r w:rsidRPr="000B34F6">
        <w:rPr>
          <w:szCs w:val="22"/>
        </w:rPr>
        <w:t xml:space="preserve">maintenance may be conducted under </w:t>
      </w:r>
      <w:r w:rsidRPr="000B34F6">
        <w:rPr>
          <w:spacing w:val="-3"/>
          <w:szCs w:val="22"/>
        </w:rPr>
        <w:t xml:space="preserve">such systems without a permit under Chapter 62-330, F.A.C., </w:t>
      </w:r>
      <w:r w:rsidRPr="000B34F6">
        <w:rPr>
          <w:szCs w:val="22"/>
        </w:rPr>
        <w:t>in perpetuity, provided the terms and conditions of the permit, exemption, or other authorization under Chapter 62-25, F.A.C., continue to be met, and provided the work is conducted in a manner that does not cause violations of water quality standards.</w:t>
      </w:r>
      <w:r w:rsidR="0089460F">
        <w:rPr>
          <w:szCs w:val="22"/>
        </w:rPr>
        <w:t xml:space="preserve"> </w:t>
      </w:r>
      <w:r w:rsidRPr="000B34F6">
        <w:rPr>
          <w:szCs w:val="22"/>
        </w:rPr>
        <w:t>However, if the system is altered, modified, expanded, abandoned, or removed, it is subject to being regulated by Chapter 62-330, F.A.C.</w:t>
      </w:r>
    </w:p>
    <w:p w14:paraId="0D6245F3" w14:textId="3ACE8063" w:rsidR="0072595C" w:rsidRPr="000B34F6" w:rsidRDefault="0072595C" w:rsidP="0072595C">
      <w:pPr>
        <w:numPr>
          <w:ilvl w:val="0"/>
          <w:numId w:val="2"/>
        </w:numPr>
        <w:tabs>
          <w:tab w:val="left" w:pos="-720"/>
          <w:tab w:val="left" w:pos="0"/>
          <w:tab w:val="left" w:pos="720"/>
          <w:tab w:val="left" w:pos="1800"/>
        </w:tabs>
        <w:suppressAutoHyphens/>
        <w:ind w:left="1080"/>
        <w:jc w:val="both"/>
        <w:rPr>
          <w:spacing w:val="-3"/>
          <w:szCs w:val="22"/>
        </w:rPr>
      </w:pPr>
      <w:r w:rsidRPr="000B34F6">
        <w:rPr>
          <w:spacing w:val="-3"/>
          <w:szCs w:val="22"/>
        </w:rPr>
        <w:t>Chapter 62-40, F.A.C. (Water Resource Implementation Rule) — provides water resource implementation goals, objectives, and guidance relating to water resources.</w:t>
      </w:r>
      <w:r w:rsidR="0089460F">
        <w:rPr>
          <w:spacing w:val="-3"/>
          <w:szCs w:val="22"/>
        </w:rPr>
        <w:t xml:space="preserve"> </w:t>
      </w:r>
      <w:r w:rsidRPr="000B34F6">
        <w:rPr>
          <w:spacing w:val="-3"/>
          <w:szCs w:val="22"/>
        </w:rPr>
        <w:t>This includes guiding principles for stormwater and surface water management programs (including the basis for minimum design criteria for the stormwater management systems), flood protection, natural systems protection and management, minimum flows and levels, and protection measures for surface water resources (including the goals for implementation of erosion and sediment control measures).</w:t>
      </w:r>
    </w:p>
    <w:p w14:paraId="0E223EB7" w14:textId="1B57B5BF" w:rsidR="0072595C" w:rsidRPr="000B34F6" w:rsidRDefault="0072595C" w:rsidP="0072595C">
      <w:pPr>
        <w:numPr>
          <w:ilvl w:val="0"/>
          <w:numId w:val="2"/>
        </w:numPr>
        <w:tabs>
          <w:tab w:val="left" w:pos="-720"/>
          <w:tab w:val="left" w:pos="0"/>
          <w:tab w:val="left" w:pos="720"/>
          <w:tab w:val="left" w:pos="1800"/>
        </w:tabs>
        <w:suppressAutoHyphens/>
        <w:ind w:left="1080"/>
        <w:jc w:val="both"/>
        <w:rPr>
          <w:spacing w:val="-3"/>
          <w:szCs w:val="22"/>
        </w:rPr>
      </w:pPr>
      <w:r w:rsidRPr="000B34F6">
        <w:rPr>
          <w:spacing w:val="-3"/>
          <w:szCs w:val="22"/>
        </w:rPr>
        <w:t>Chapter 62-302, F.A.C. (Surface Water Quality Standards) — provides the State’s numeric and narrative water quality standards criteria for surface waters, lists the classes of waters in Florida, and lists waters that are designated as Outstanding Florida Waters.</w:t>
      </w:r>
      <w:r w:rsidR="0089460F">
        <w:rPr>
          <w:spacing w:val="-3"/>
          <w:szCs w:val="22"/>
        </w:rPr>
        <w:t xml:space="preserve"> </w:t>
      </w:r>
      <w:r w:rsidRPr="000B34F6">
        <w:rPr>
          <w:spacing w:val="-3"/>
          <w:szCs w:val="22"/>
        </w:rPr>
        <w:t>Also includes the state’s anti-degradation requirements.</w:t>
      </w:r>
    </w:p>
    <w:p w14:paraId="52CCB83D" w14:textId="19284B78" w:rsidR="0072595C" w:rsidRPr="000B34F6" w:rsidRDefault="0072595C" w:rsidP="0072595C">
      <w:pPr>
        <w:pStyle w:val="ListParagraph"/>
        <w:numPr>
          <w:ilvl w:val="0"/>
          <w:numId w:val="2"/>
        </w:numPr>
        <w:tabs>
          <w:tab w:val="left" w:pos="-720"/>
          <w:tab w:val="left" w:pos="0"/>
          <w:tab w:val="left" w:pos="720"/>
          <w:tab w:val="left" w:pos="1800"/>
        </w:tabs>
        <w:suppressAutoHyphens/>
        <w:ind w:left="1080"/>
        <w:jc w:val="both"/>
        <w:rPr>
          <w:spacing w:val="-3"/>
          <w:sz w:val="22"/>
          <w:szCs w:val="22"/>
        </w:rPr>
      </w:pPr>
      <w:r w:rsidRPr="000B34F6">
        <w:rPr>
          <w:spacing w:val="-3"/>
          <w:sz w:val="22"/>
          <w:szCs w:val="22"/>
        </w:rPr>
        <w:t>Chapters 62-303 (Identification of Impaired Surface Waters), 62-304, (Total Maximum Daily Loads), and 62-306, F.A.C. (Water Quality Credit Trading) — provide for identification of waters that do not meet state water quality standards and that are subject to pollution limits and recovery plans.</w:t>
      </w:r>
      <w:r w:rsidR="0089460F">
        <w:rPr>
          <w:spacing w:val="-3"/>
          <w:sz w:val="22"/>
          <w:szCs w:val="22"/>
        </w:rPr>
        <w:t xml:space="preserve"> </w:t>
      </w:r>
      <w:r w:rsidRPr="000B34F6">
        <w:rPr>
          <w:spacing w:val="-3"/>
          <w:sz w:val="22"/>
          <w:szCs w:val="22"/>
        </w:rPr>
        <w:t>Discharges of pollutants that cause or contribute to such impairment are subject to meeting net improvement requirements, as discussed in section 10.2.4.5 of this Volume and Volume II.</w:t>
      </w:r>
    </w:p>
    <w:p w14:paraId="12C4DA20" w14:textId="23961070" w:rsidR="0072595C" w:rsidRPr="000B34F6" w:rsidRDefault="0072595C" w:rsidP="00DC5865">
      <w:pPr>
        <w:numPr>
          <w:ilvl w:val="0"/>
          <w:numId w:val="2"/>
        </w:numPr>
        <w:tabs>
          <w:tab w:val="left" w:pos="-720"/>
        </w:tabs>
        <w:suppressAutoHyphens/>
        <w:jc w:val="both"/>
        <w:rPr>
          <w:spacing w:val="-3"/>
          <w:szCs w:val="22"/>
        </w:rPr>
      </w:pPr>
      <w:r w:rsidRPr="000B34F6">
        <w:rPr>
          <w:spacing w:val="-3"/>
          <w:szCs w:val="22"/>
        </w:rPr>
        <w:t>Sections 62-312.400 through 62-312.460, F.A.C.</w:t>
      </w:r>
      <w:r w:rsidR="00DE3300" w:rsidRPr="000B34F6">
        <w:rPr>
          <w:spacing w:val="-3"/>
          <w:szCs w:val="22"/>
        </w:rPr>
        <w:t xml:space="preserve"> – establish special</w:t>
      </w:r>
      <w:r w:rsidRPr="000B34F6">
        <w:rPr>
          <w:spacing w:val="-3"/>
          <w:szCs w:val="22"/>
        </w:rPr>
        <w:t xml:space="preserve"> procedures and criteria for dredging and filling within the Outstanding Florida Waters in Monroe County that are used in combination with Chapter 62-330, F.A.C.</w:t>
      </w:r>
      <w:r w:rsidR="0089460F">
        <w:rPr>
          <w:spacing w:val="-3"/>
          <w:szCs w:val="22"/>
        </w:rPr>
        <w:t xml:space="preserve"> </w:t>
      </w:r>
      <w:r w:rsidRPr="000B34F6">
        <w:rPr>
          <w:spacing w:val="-3"/>
          <w:szCs w:val="22"/>
        </w:rPr>
        <w:t>The remainder of this chapter has been repealed, but can continue to be used as it existed prior to the repeal for dredging and filling in surface waters of the state (as defined in Rule 62-312.030, F.A.C.) for</w:t>
      </w:r>
      <w:r w:rsidR="0089460F">
        <w:rPr>
          <w:spacing w:val="-3"/>
          <w:szCs w:val="22"/>
        </w:rPr>
        <w:t xml:space="preserve"> </w:t>
      </w:r>
      <w:r w:rsidRPr="000B34F6">
        <w:rPr>
          <w:spacing w:val="-3"/>
          <w:szCs w:val="22"/>
        </w:rPr>
        <w:t>applicable activities “grandfathered” under Section 373.414(11), (12), (13), (14), (15), (16), 373.4131(4), or 373.4145(6), F.S.</w:t>
      </w:r>
      <w:r w:rsidR="007B3171" w:rsidRPr="00811020">
        <w:rPr>
          <w:spacing w:val="-3"/>
        </w:rPr>
        <w:t xml:space="preserve"> </w:t>
      </w:r>
      <w:r w:rsidR="007B3171" w:rsidRPr="00665D04">
        <w:rPr>
          <w:spacing w:val="-3"/>
          <w:szCs w:val="22"/>
        </w:rPr>
        <w:t xml:space="preserve">Grandfathered rule </w:t>
      </w:r>
      <w:r w:rsidR="001A101E" w:rsidRPr="00665D04">
        <w:rPr>
          <w:spacing w:val="-3"/>
          <w:szCs w:val="22"/>
        </w:rPr>
        <w:t>sections are</w:t>
      </w:r>
      <w:r w:rsidR="007B3171" w:rsidRPr="00665D04">
        <w:rPr>
          <w:spacing w:val="-3"/>
          <w:szCs w:val="22"/>
        </w:rPr>
        <w:t xml:space="preserve"> retained on DEP website at</w:t>
      </w:r>
      <w:r w:rsidR="007B3171" w:rsidRPr="000B34F6">
        <w:t xml:space="preserve"> </w:t>
      </w:r>
      <w:r w:rsidR="0002685D" w:rsidRPr="001956CC">
        <w:t>https://floridadep.gov/water/water/content/water-resource-management-rules#erp</w:t>
      </w:r>
      <w:r w:rsidR="007B3171" w:rsidRPr="00665D04">
        <w:rPr>
          <w:spacing w:val="-3"/>
          <w:szCs w:val="22"/>
        </w:rPr>
        <w:t>.</w:t>
      </w:r>
    </w:p>
    <w:p w14:paraId="24F0A890" w14:textId="77777777" w:rsidR="0072595C" w:rsidRPr="000B34F6" w:rsidRDefault="0072595C" w:rsidP="0072595C">
      <w:pPr>
        <w:numPr>
          <w:ilvl w:val="0"/>
          <w:numId w:val="2"/>
        </w:numPr>
        <w:tabs>
          <w:tab w:val="left" w:pos="-720"/>
        </w:tabs>
        <w:suppressAutoHyphens/>
        <w:ind w:left="1080"/>
        <w:jc w:val="both"/>
        <w:rPr>
          <w:spacing w:val="-3"/>
          <w:szCs w:val="22"/>
        </w:rPr>
      </w:pPr>
      <w:r w:rsidRPr="000B34F6">
        <w:rPr>
          <w:spacing w:val="-3"/>
          <w:szCs w:val="22"/>
        </w:rPr>
        <w:t>Chapter 62-340 (Delineation of the Landward Extent of Wetlands and Surface Waters) — provides the procedures and methodology used by all state and local government agencies in Florida to delineate the landward extent of wetlands and other surface waters.</w:t>
      </w:r>
    </w:p>
    <w:p w14:paraId="3F7F52DC" w14:textId="7FE7D805" w:rsidR="0072595C" w:rsidRPr="000B34F6" w:rsidRDefault="0072595C" w:rsidP="0099753D">
      <w:pPr>
        <w:numPr>
          <w:ilvl w:val="0"/>
          <w:numId w:val="2"/>
        </w:numPr>
        <w:tabs>
          <w:tab w:val="left" w:pos="-720"/>
          <w:tab w:val="left" w:pos="0"/>
          <w:tab w:val="left" w:pos="720"/>
          <w:tab w:val="left" w:pos="1800"/>
        </w:tabs>
        <w:suppressAutoHyphens/>
        <w:ind w:left="1080"/>
        <w:jc w:val="both"/>
        <w:rPr>
          <w:spacing w:val="-3"/>
          <w:szCs w:val="22"/>
        </w:rPr>
      </w:pPr>
      <w:r w:rsidRPr="000B34F6">
        <w:rPr>
          <w:spacing w:val="-3"/>
          <w:szCs w:val="22"/>
        </w:rPr>
        <w:t>Chapter 62-341 (Noticed General Environmental Resource Permits) — All of this chapter was transferred to Chapter 62-330, F.A.C., on June 4, 2012.</w:t>
      </w:r>
      <w:r w:rsidR="0089460F">
        <w:rPr>
          <w:spacing w:val="-3"/>
          <w:szCs w:val="22"/>
        </w:rPr>
        <w:t xml:space="preserve"> </w:t>
      </w:r>
      <w:r w:rsidRPr="000B34F6">
        <w:rPr>
          <w:spacing w:val="-3"/>
          <w:szCs w:val="22"/>
        </w:rPr>
        <w:t>This chapter now applies only for those activities that can be constructed within the five years of the date notice was received by DEP of the intent to use the applicable noticed general permit, or within five years of the date DEP verified that the requested activities qualified for the noticed general permit, whichever is later.</w:t>
      </w:r>
      <w:r w:rsidR="0089460F">
        <w:rPr>
          <w:spacing w:val="-3"/>
          <w:szCs w:val="22"/>
        </w:rPr>
        <w:t xml:space="preserve"> </w:t>
      </w:r>
      <w:r w:rsidRPr="000B34F6">
        <w:rPr>
          <w:spacing w:val="-3"/>
          <w:szCs w:val="22"/>
        </w:rPr>
        <w:t>Such activities remain controlled under the rules that existed prior to Chapter 62-330, F.A.C.</w:t>
      </w:r>
      <w:r w:rsidR="004B1528" w:rsidRPr="00F82F25">
        <w:rPr>
          <w:spacing w:val="-3"/>
          <w:szCs w:val="22"/>
        </w:rPr>
        <w:t xml:space="preserve"> </w:t>
      </w:r>
      <w:r w:rsidR="004B1528" w:rsidRPr="000B34F6">
        <w:rPr>
          <w:spacing w:val="-3"/>
          <w:szCs w:val="22"/>
        </w:rPr>
        <w:t>[</w:t>
      </w:r>
      <w:r w:rsidR="000F51EB" w:rsidRPr="000B34F6">
        <w:rPr>
          <w:spacing w:val="-3"/>
          <w:szCs w:val="22"/>
        </w:rPr>
        <w:t>10-1-13</w:t>
      </w:r>
      <w:r w:rsidR="004B1528" w:rsidRPr="000B34F6">
        <w:rPr>
          <w:spacing w:val="-3"/>
          <w:szCs w:val="22"/>
        </w:rPr>
        <w:t>]</w:t>
      </w:r>
      <w:r w:rsidR="007B3171" w:rsidRPr="000B34F6">
        <w:rPr>
          <w:spacing w:val="-3"/>
          <w:szCs w:val="22"/>
        </w:rPr>
        <w:t>.</w:t>
      </w:r>
      <w:r w:rsidR="0089460F">
        <w:rPr>
          <w:spacing w:val="-3"/>
          <w:szCs w:val="22"/>
        </w:rPr>
        <w:t xml:space="preserve"> </w:t>
      </w:r>
      <w:r w:rsidR="002D04F5" w:rsidRPr="00665D04">
        <w:rPr>
          <w:spacing w:val="-3"/>
          <w:szCs w:val="22"/>
        </w:rPr>
        <w:t>This g</w:t>
      </w:r>
      <w:r w:rsidR="007B3171" w:rsidRPr="00665D04">
        <w:rPr>
          <w:spacing w:val="-3"/>
          <w:szCs w:val="22"/>
        </w:rPr>
        <w:t>randfathered rule is retained on DEP website at</w:t>
      </w:r>
      <w:r w:rsidR="007B3171" w:rsidRPr="000B34F6">
        <w:t xml:space="preserve"> </w:t>
      </w:r>
      <w:r w:rsidR="0002685D" w:rsidRPr="001956CC">
        <w:rPr>
          <w:spacing w:val="-3"/>
          <w:szCs w:val="22"/>
        </w:rPr>
        <w:t>https://floridadep.gov/water/water/content/water-resource-management-rules#erp</w:t>
      </w:r>
      <w:r w:rsidR="007B3171" w:rsidRPr="00665D04">
        <w:rPr>
          <w:spacing w:val="-3"/>
          <w:szCs w:val="22"/>
        </w:rPr>
        <w:t>.</w:t>
      </w:r>
    </w:p>
    <w:p w14:paraId="129AA4C1" w14:textId="5FFBE865" w:rsidR="0072595C" w:rsidRPr="000B34F6" w:rsidRDefault="0072595C" w:rsidP="0072595C">
      <w:pPr>
        <w:numPr>
          <w:ilvl w:val="0"/>
          <w:numId w:val="2"/>
        </w:numPr>
        <w:tabs>
          <w:tab w:val="left" w:pos="-720"/>
          <w:tab w:val="left" w:pos="0"/>
          <w:tab w:val="left" w:pos="720"/>
          <w:tab w:val="left" w:pos="1800"/>
        </w:tabs>
        <w:suppressAutoHyphens/>
        <w:ind w:left="1080"/>
        <w:jc w:val="both"/>
        <w:rPr>
          <w:spacing w:val="-3"/>
          <w:szCs w:val="22"/>
        </w:rPr>
      </w:pPr>
      <w:r w:rsidRPr="000B34F6">
        <w:rPr>
          <w:spacing w:val="-3"/>
          <w:szCs w:val="22"/>
        </w:rPr>
        <w:t xml:space="preserve">Chapter 62-342 (Mitigation </w:t>
      </w:r>
      <w:r w:rsidR="002F0D26" w:rsidRPr="00665D04">
        <w:rPr>
          <w:spacing w:val="-3"/>
          <w:szCs w:val="22"/>
        </w:rPr>
        <w:t>Banks</w:t>
      </w:r>
      <w:r w:rsidRPr="000B34F6">
        <w:rPr>
          <w:spacing w:val="-3"/>
          <w:szCs w:val="22"/>
        </w:rPr>
        <w:t>) – applies to projects proposed to be constructed and operated as a mitigation bank, and to persons seeking to purchase mitigation credits from such banks.</w:t>
      </w:r>
      <w:r w:rsidR="0089460F">
        <w:rPr>
          <w:spacing w:val="-3"/>
          <w:szCs w:val="22"/>
        </w:rPr>
        <w:t xml:space="preserve"> </w:t>
      </w:r>
      <w:r w:rsidRPr="000B34F6">
        <w:rPr>
          <w:spacing w:val="-3"/>
          <w:szCs w:val="22"/>
        </w:rPr>
        <w:t>The criteria of this chapter apply in addition to the permitting requirements of Chapter 62-330, F.A.C.</w:t>
      </w:r>
    </w:p>
    <w:p w14:paraId="51AF49FE" w14:textId="3A68B9D7" w:rsidR="0072595C" w:rsidRPr="000B34F6" w:rsidRDefault="0072595C" w:rsidP="0099753D">
      <w:pPr>
        <w:numPr>
          <w:ilvl w:val="0"/>
          <w:numId w:val="2"/>
        </w:numPr>
        <w:tabs>
          <w:tab w:val="left" w:pos="-720"/>
          <w:tab w:val="left" w:pos="0"/>
          <w:tab w:val="left" w:pos="720"/>
          <w:tab w:val="left" w:pos="1800"/>
        </w:tabs>
        <w:suppressAutoHyphens/>
        <w:ind w:left="1080"/>
        <w:jc w:val="both"/>
        <w:rPr>
          <w:spacing w:val="-3"/>
          <w:szCs w:val="22"/>
        </w:rPr>
      </w:pPr>
      <w:r w:rsidRPr="000B34F6">
        <w:rPr>
          <w:spacing w:val="-3"/>
          <w:szCs w:val="22"/>
        </w:rPr>
        <w:t>Chapter 62-343 (Environmental Resource Permit Procedures) — contains the procedures used by DEP to review and take agency action on applications for ERPs under Part IV of Chapter 373, F.S., that are “grandfathered” under Chapter 62-330, F.A.C.</w:t>
      </w:r>
      <w:r w:rsidR="0089460F">
        <w:rPr>
          <w:spacing w:val="-3"/>
          <w:szCs w:val="22"/>
        </w:rPr>
        <w:t xml:space="preserve"> </w:t>
      </w:r>
      <w:r w:rsidRPr="000B34F6">
        <w:rPr>
          <w:spacing w:val="-3"/>
          <w:szCs w:val="22"/>
        </w:rPr>
        <w:t xml:space="preserve">More specifically, it is used in </w:t>
      </w:r>
      <w:r w:rsidRPr="000B34F6">
        <w:rPr>
          <w:spacing w:val="-3"/>
          <w:szCs w:val="22"/>
        </w:rPr>
        <w:lastRenderedPageBreak/>
        <w:t xml:space="preserve">conjunction with the version of Chapter 62-330, F.A.C., in effect prior to </w:t>
      </w:r>
      <w:r w:rsidR="000F51EB" w:rsidRPr="000B34F6">
        <w:rPr>
          <w:spacing w:val="-3"/>
          <w:szCs w:val="22"/>
        </w:rPr>
        <w:t>October 1, 2013</w:t>
      </w:r>
      <w:r w:rsidRPr="000B34F6">
        <w:rPr>
          <w:spacing w:val="-3"/>
          <w:szCs w:val="22"/>
        </w:rPr>
        <w:t>, which identifies the rules of the water management districts that are used when review and agency action on the ERP is the responsibility of DEP), and Chapter 62-341, F.A.C. (Noticed General Environmental Resource Permits).</w:t>
      </w:r>
      <w:r w:rsidR="0089460F">
        <w:rPr>
          <w:spacing w:val="-3"/>
          <w:szCs w:val="22"/>
        </w:rPr>
        <w:t xml:space="preserve"> </w:t>
      </w:r>
      <w:r w:rsidRPr="000B34F6">
        <w:rPr>
          <w:spacing w:val="-3"/>
          <w:szCs w:val="22"/>
        </w:rPr>
        <w:t>Together, those rule chapters apply to activities that were permitted, exempt from permitting, or that were subject to an application that was complete prior to the effective date of the rules adopted under Section 373.4131, F.S.</w:t>
      </w:r>
      <w:r w:rsidR="0089460F">
        <w:rPr>
          <w:spacing w:val="-3"/>
          <w:szCs w:val="22"/>
        </w:rPr>
        <w:t xml:space="preserve"> </w:t>
      </w:r>
      <w:r w:rsidR="002D04F5" w:rsidRPr="00665D04">
        <w:rPr>
          <w:spacing w:val="-3"/>
          <w:szCs w:val="22"/>
        </w:rPr>
        <w:t>This g</w:t>
      </w:r>
      <w:r w:rsidR="007B3171" w:rsidRPr="00665D04">
        <w:rPr>
          <w:spacing w:val="-3"/>
          <w:szCs w:val="22"/>
        </w:rPr>
        <w:t>randfathered rule is retained on DEP website at</w:t>
      </w:r>
      <w:r w:rsidR="007B3171" w:rsidRPr="000B34F6">
        <w:t xml:space="preserve"> </w:t>
      </w:r>
      <w:r w:rsidR="0002685D" w:rsidRPr="001956CC">
        <w:t>https://floridadep.gov/water/water/content/water-resource-management-rules#erp</w:t>
      </w:r>
      <w:r w:rsidR="007B3171" w:rsidRPr="00665D04">
        <w:rPr>
          <w:spacing w:val="-3"/>
          <w:szCs w:val="22"/>
        </w:rPr>
        <w:t>.</w:t>
      </w:r>
    </w:p>
    <w:p w14:paraId="4CB672DC" w14:textId="77777777" w:rsidR="0072595C" w:rsidRPr="000B34F6" w:rsidRDefault="0072595C" w:rsidP="0072595C">
      <w:pPr>
        <w:numPr>
          <w:ilvl w:val="0"/>
          <w:numId w:val="2"/>
        </w:numPr>
        <w:tabs>
          <w:tab w:val="left" w:pos="-720"/>
          <w:tab w:val="left" w:pos="0"/>
          <w:tab w:val="left" w:pos="720"/>
          <w:tab w:val="left" w:pos="1800"/>
        </w:tabs>
        <w:suppressAutoHyphens/>
        <w:ind w:left="1080"/>
        <w:jc w:val="both"/>
        <w:rPr>
          <w:spacing w:val="-3"/>
          <w:szCs w:val="22"/>
        </w:rPr>
      </w:pPr>
      <w:r w:rsidRPr="000B34F6">
        <w:rPr>
          <w:spacing w:val="-3"/>
          <w:szCs w:val="22"/>
        </w:rPr>
        <w:t>Chapter 62-344 (Delegation of the Environmental Resource Permit Program to Local Governments) — provides procedures for delegating all or a portion of the ERP program to qualified local governments.</w:t>
      </w:r>
    </w:p>
    <w:p w14:paraId="0E6136BE" w14:textId="74027190" w:rsidR="0072595C" w:rsidRPr="000B34F6" w:rsidRDefault="0072595C" w:rsidP="0072595C">
      <w:pPr>
        <w:numPr>
          <w:ilvl w:val="0"/>
          <w:numId w:val="2"/>
        </w:numPr>
        <w:tabs>
          <w:tab w:val="left" w:pos="-720"/>
        </w:tabs>
        <w:suppressAutoHyphens/>
        <w:ind w:left="1080"/>
        <w:jc w:val="both"/>
        <w:rPr>
          <w:spacing w:val="-3"/>
          <w:szCs w:val="22"/>
        </w:rPr>
      </w:pPr>
      <w:r w:rsidRPr="000B34F6">
        <w:rPr>
          <w:spacing w:val="-3"/>
          <w:szCs w:val="22"/>
        </w:rPr>
        <w:t>Chapter 62-345 (Uniform Mitigation Assessment Method) — in accordance with Section 373.414(18), F.S., this is the sole methodology to be used to determine the amount of mitigation required to offset otherwise unpermittable adverse impacts to wetlands and other surface waters, and the amount of mitigation that is provided by proposed mitigation.</w:t>
      </w:r>
      <w:r w:rsidR="0089460F">
        <w:rPr>
          <w:spacing w:val="-3"/>
          <w:szCs w:val="22"/>
        </w:rPr>
        <w:t xml:space="preserve"> </w:t>
      </w:r>
      <w:r w:rsidRPr="000B34F6">
        <w:rPr>
          <w:spacing w:val="-3"/>
          <w:szCs w:val="22"/>
        </w:rPr>
        <w:t>This rule does not assess whether the adverse impacts meet other criteria for issuance of a permit, or whether the mitigation is appropriate to offset adverse impacts.</w:t>
      </w:r>
    </w:p>
    <w:p w14:paraId="427DE22D" w14:textId="5ED9041A" w:rsidR="0072595C" w:rsidRPr="000B34F6" w:rsidRDefault="0072595C" w:rsidP="0099753D">
      <w:pPr>
        <w:numPr>
          <w:ilvl w:val="0"/>
          <w:numId w:val="2"/>
        </w:numPr>
        <w:tabs>
          <w:tab w:val="left" w:pos="-720"/>
        </w:tabs>
        <w:suppressAutoHyphens/>
        <w:ind w:left="1080"/>
        <w:jc w:val="both"/>
        <w:rPr>
          <w:spacing w:val="-3"/>
          <w:szCs w:val="22"/>
        </w:rPr>
      </w:pPr>
      <w:r w:rsidRPr="000B34F6">
        <w:rPr>
          <w:spacing w:val="-3"/>
          <w:szCs w:val="22"/>
        </w:rPr>
        <w:t>Chapter 62-346 (Environmental Resource Permitting in Northwest Florida) – applicable to activities within the geographical area of the NWFWMD that were permitted, constructed, exempt from permitting, legally in existence, or subject to an application under that chapter that was complete, including activities that qualified for a noticed general permit under Chapter 62-341, F.A.C., prior to the effective date of the rules adopted under Section 373.4131, F.A.C.</w:t>
      </w:r>
      <w:r w:rsidR="0089460F">
        <w:rPr>
          <w:spacing w:val="-3"/>
        </w:rPr>
        <w:t xml:space="preserve"> </w:t>
      </w:r>
      <w:r w:rsidR="002D04F5" w:rsidRPr="00665D04">
        <w:rPr>
          <w:spacing w:val="-3"/>
          <w:szCs w:val="22"/>
        </w:rPr>
        <w:t>This g</w:t>
      </w:r>
      <w:r w:rsidR="007B3171" w:rsidRPr="00665D04">
        <w:rPr>
          <w:spacing w:val="-3"/>
          <w:szCs w:val="22"/>
        </w:rPr>
        <w:t>randfathered rule is retained on DEP website at</w:t>
      </w:r>
      <w:r w:rsidR="007B3171" w:rsidRPr="000B34F6">
        <w:t xml:space="preserve"> </w:t>
      </w:r>
      <w:r w:rsidR="0002685D" w:rsidRPr="001956CC">
        <w:t>https://floridadep.gov/water/water/content/water-resource-management-rules#erp</w:t>
      </w:r>
      <w:r w:rsidR="007B3171" w:rsidRPr="00665D04">
        <w:rPr>
          <w:spacing w:val="-3"/>
          <w:szCs w:val="22"/>
        </w:rPr>
        <w:t>.</w:t>
      </w:r>
    </w:p>
    <w:p w14:paraId="725AB94D" w14:textId="77777777" w:rsidR="0072595C" w:rsidRPr="000B34F6" w:rsidRDefault="0072595C" w:rsidP="0072595C">
      <w:pPr>
        <w:numPr>
          <w:ilvl w:val="0"/>
          <w:numId w:val="2"/>
        </w:numPr>
        <w:tabs>
          <w:tab w:val="left" w:pos="-720"/>
          <w:tab w:val="left" w:pos="0"/>
          <w:tab w:val="left" w:pos="720"/>
          <w:tab w:val="left" w:pos="1800"/>
        </w:tabs>
        <w:suppressAutoHyphens/>
        <w:ind w:left="1080"/>
        <w:jc w:val="both"/>
        <w:rPr>
          <w:spacing w:val="-3"/>
          <w:szCs w:val="22"/>
        </w:rPr>
      </w:pPr>
      <w:r w:rsidRPr="000B34F6">
        <w:rPr>
          <w:spacing w:val="-3"/>
          <w:szCs w:val="22"/>
        </w:rPr>
        <w:t>Chapter 62-520 (Ground Water Classes, Standards, and Exemptions)</w:t>
      </w:r>
    </w:p>
    <w:p w14:paraId="1D83C0D3" w14:textId="77777777" w:rsidR="0072595C" w:rsidRPr="000B34F6" w:rsidRDefault="0072595C" w:rsidP="0072595C">
      <w:pPr>
        <w:numPr>
          <w:ilvl w:val="0"/>
          <w:numId w:val="2"/>
        </w:numPr>
        <w:tabs>
          <w:tab w:val="left" w:pos="-720"/>
          <w:tab w:val="left" w:pos="0"/>
          <w:tab w:val="left" w:pos="720"/>
          <w:tab w:val="left" w:pos="1800"/>
        </w:tabs>
        <w:suppressAutoHyphens/>
        <w:ind w:left="1080"/>
        <w:jc w:val="both"/>
        <w:rPr>
          <w:spacing w:val="-3"/>
          <w:szCs w:val="22"/>
        </w:rPr>
      </w:pPr>
      <w:r w:rsidRPr="000B34F6">
        <w:rPr>
          <w:spacing w:val="-3"/>
          <w:szCs w:val="22"/>
        </w:rPr>
        <w:t>Chapter 62-532 (Water Well Permitting and Construction Requirements)</w:t>
      </w:r>
    </w:p>
    <w:p w14:paraId="6289303F" w14:textId="77777777" w:rsidR="0072595C" w:rsidRPr="000B34F6" w:rsidRDefault="0072595C" w:rsidP="0072595C">
      <w:pPr>
        <w:numPr>
          <w:ilvl w:val="0"/>
          <w:numId w:val="2"/>
        </w:numPr>
        <w:tabs>
          <w:tab w:val="left" w:pos="-720"/>
          <w:tab w:val="left" w:pos="0"/>
          <w:tab w:val="left" w:pos="720"/>
          <w:tab w:val="left" w:pos="1800"/>
        </w:tabs>
        <w:suppressAutoHyphens/>
        <w:ind w:left="1080"/>
        <w:jc w:val="both"/>
        <w:rPr>
          <w:spacing w:val="-3"/>
          <w:szCs w:val="22"/>
        </w:rPr>
      </w:pPr>
      <w:r w:rsidRPr="000B34F6">
        <w:rPr>
          <w:spacing w:val="-3"/>
          <w:szCs w:val="22"/>
        </w:rPr>
        <w:t>Chapter 62-550 (Drinking Water Standards, Monitoring, and Reporting)</w:t>
      </w:r>
    </w:p>
    <w:p w14:paraId="440CD9AC" w14:textId="77777777" w:rsidR="0072595C" w:rsidRPr="000B34F6" w:rsidRDefault="0072595C" w:rsidP="0072595C">
      <w:pPr>
        <w:numPr>
          <w:ilvl w:val="0"/>
          <w:numId w:val="2"/>
        </w:numPr>
        <w:tabs>
          <w:tab w:val="left" w:pos="-720"/>
          <w:tab w:val="left" w:pos="0"/>
          <w:tab w:val="left" w:pos="720"/>
          <w:tab w:val="left" w:pos="1800"/>
        </w:tabs>
        <w:suppressAutoHyphens/>
        <w:ind w:left="1080"/>
        <w:jc w:val="both"/>
        <w:rPr>
          <w:spacing w:val="-3"/>
          <w:szCs w:val="22"/>
        </w:rPr>
      </w:pPr>
      <w:r w:rsidRPr="000B34F6">
        <w:rPr>
          <w:spacing w:val="-3"/>
          <w:szCs w:val="22"/>
        </w:rPr>
        <w:t>Chapter 62-555 (Permitting, Construction, Operation, and Maintenance of Public Water Systems)</w:t>
      </w:r>
    </w:p>
    <w:p w14:paraId="3C076DD5" w14:textId="4A7F4EB4" w:rsidR="0072595C" w:rsidRPr="000B34F6" w:rsidRDefault="0072595C" w:rsidP="0072595C">
      <w:pPr>
        <w:numPr>
          <w:ilvl w:val="0"/>
          <w:numId w:val="2"/>
        </w:numPr>
        <w:tabs>
          <w:tab w:val="left" w:pos="-720"/>
        </w:tabs>
        <w:suppressAutoHyphens/>
        <w:ind w:left="1080"/>
        <w:jc w:val="both"/>
        <w:rPr>
          <w:spacing w:val="-3"/>
          <w:szCs w:val="22"/>
        </w:rPr>
      </w:pPr>
      <w:r w:rsidRPr="000B34F6">
        <w:rPr>
          <w:spacing w:val="-3"/>
          <w:szCs w:val="22"/>
        </w:rPr>
        <w:t>Chapter 62-621 Generic Permits) – sets forth procedures to obtain a type of general National Pollutant Discharge Elimination System (NPDES) permit issued under Section 403.0885, F.S., and 40 CFR 122.28, and a type of “Non-NPDES Generic Permit” issued under Section 403.087, F.S.</w:t>
      </w:r>
      <w:r w:rsidR="0089460F">
        <w:rPr>
          <w:spacing w:val="-3"/>
          <w:szCs w:val="22"/>
        </w:rPr>
        <w:t xml:space="preserve"> </w:t>
      </w:r>
      <w:r w:rsidRPr="000B34F6">
        <w:rPr>
          <w:spacing w:val="-3"/>
          <w:szCs w:val="22"/>
        </w:rPr>
        <w:t>These are alternatives to individual permits for certain wastewater facilities and other activities that: involve the same or substantially similar types of operations; discharge the same types of wastes or engage in the same types of residuals or industrial sludge use or disposal practices; require the same effluent limitations, operating conditions, or standards for residuals or industrial sludge use or disposal; require the same or similar monitoring.</w:t>
      </w:r>
    </w:p>
    <w:p w14:paraId="040D4FC3" w14:textId="77777777" w:rsidR="0072595C" w:rsidRPr="000B34F6" w:rsidRDefault="0072595C" w:rsidP="0072595C">
      <w:pPr>
        <w:numPr>
          <w:ilvl w:val="0"/>
          <w:numId w:val="2"/>
        </w:numPr>
        <w:tabs>
          <w:tab w:val="left" w:pos="-720"/>
          <w:tab w:val="left" w:pos="0"/>
          <w:tab w:val="left" w:pos="720"/>
          <w:tab w:val="left" w:pos="1800"/>
        </w:tabs>
        <w:suppressAutoHyphens/>
        <w:ind w:left="1080"/>
        <w:jc w:val="both"/>
        <w:rPr>
          <w:spacing w:val="-3"/>
          <w:szCs w:val="22"/>
        </w:rPr>
      </w:pPr>
      <w:r w:rsidRPr="000B34F6">
        <w:rPr>
          <w:spacing w:val="-3"/>
          <w:szCs w:val="22"/>
        </w:rPr>
        <w:t>Chapters 40B-1, 40C-1, 40D-1, and 40E-1, F.A.C. – provide the fee schedules and certain administrative details associated with permitting of applications that are the responsibility of the SRWMD, SJRWMD, SWFWMD, and SFWMD, respectively.</w:t>
      </w:r>
    </w:p>
    <w:p w14:paraId="0DB994FB" w14:textId="77777777" w:rsidR="0072595C" w:rsidRPr="000B34F6" w:rsidRDefault="0072595C" w:rsidP="0072595C">
      <w:pPr>
        <w:numPr>
          <w:ilvl w:val="0"/>
          <w:numId w:val="2"/>
        </w:numPr>
        <w:tabs>
          <w:tab w:val="left" w:pos="-720"/>
          <w:tab w:val="left" w:pos="0"/>
          <w:tab w:val="left" w:pos="720"/>
          <w:tab w:val="left" w:pos="1800"/>
        </w:tabs>
        <w:suppressAutoHyphens/>
        <w:ind w:left="1080"/>
        <w:jc w:val="both"/>
        <w:rPr>
          <w:spacing w:val="-3"/>
          <w:szCs w:val="22"/>
        </w:rPr>
      </w:pPr>
      <w:r w:rsidRPr="000B34F6">
        <w:rPr>
          <w:spacing w:val="-3"/>
          <w:szCs w:val="22"/>
        </w:rPr>
        <w:t>Chapters 40A-2, 40B-2, 40C-2, 40D-2, and 40E-2, F.A.C. —</w:t>
      </w:r>
      <w:r w:rsidR="004B1528" w:rsidRPr="000B34F6">
        <w:rPr>
          <w:spacing w:val="-3"/>
          <w:szCs w:val="22"/>
        </w:rPr>
        <w:t xml:space="preserve"> </w:t>
      </w:r>
      <w:r w:rsidRPr="000B34F6">
        <w:rPr>
          <w:spacing w:val="-3"/>
          <w:szCs w:val="22"/>
        </w:rPr>
        <w:t>provide the regulatory requirements covering withdrawals, reservations, and other uses of water.</w:t>
      </w:r>
    </w:p>
    <w:p w14:paraId="239509F2" w14:textId="3F74153E" w:rsidR="0072595C" w:rsidRPr="0006115C" w:rsidRDefault="0072595C" w:rsidP="0072595C">
      <w:pPr>
        <w:numPr>
          <w:ilvl w:val="0"/>
          <w:numId w:val="2"/>
        </w:numPr>
        <w:tabs>
          <w:tab w:val="left" w:pos="-720"/>
          <w:tab w:val="left" w:pos="0"/>
          <w:tab w:val="left" w:pos="720"/>
          <w:tab w:val="left" w:pos="1800"/>
        </w:tabs>
        <w:suppressAutoHyphens/>
        <w:ind w:left="1080"/>
        <w:jc w:val="both"/>
        <w:rPr>
          <w:spacing w:val="-3"/>
          <w:szCs w:val="22"/>
        </w:rPr>
      </w:pPr>
      <w:r w:rsidRPr="000B34F6">
        <w:rPr>
          <w:spacing w:val="-3"/>
          <w:szCs w:val="22"/>
        </w:rPr>
        <w:t>Within the SRWMD, Chapter 40B-4, F.A.C.</w:t>
      </w:r>
      <w:r w:rsidR="004B1528" w:rsidRPr="000B34F6">
        <w:rPr>
          <w:spacing w:val="-3"/>
          <w:szCs w:val="22"/>
        </w:rPr>
        <w:t>,</w:t>
      </w:r>
      <w:r w:rsidRPr="000B34F6">
        <w:rPr>
          <w:spacing w:val="-3"/>
          <w:szCs w:val="22"/>
        </w:rPr>
        <w:t xml:space="preserve"> provides the permitting requirements for activities located within Works of the SRWMD.</w:t>
      </w:r>
      <w:r w:rsidR="0089460F">
        <w:rPr>
          <w:spacing w:val="-3"/>
          <w:szCs w:val="22"/>
        </w:rPr>
        <w:t xml:space="preserve"> </w:t>
      </w:r>
      <w:r w:rsidRPr="000B34F6">
        <w:rPr>
          <w:spacing w:val="-3"/>
          <w:szCs w:val="22"/>
        </w:rPr>
        <w:t>Chapters 40B-4, 40C-4, 40D-4, and 40E-4</w:t>
      </w:r>
      <w:r w:rsidR="00A35F4A" w:rsidRPr="000B34F6">
        <w:rPr>
          <w:spacing w:val="-3"/>
          <w:szCs w:val="22"/>
        </w:rPr>
        <w:t>, F.A.C.</w:t>
      </w:r>
      <w:r w:rsidRPr="000B34F6">
        <w:rPr>
          <w:spacing w:val="-3"/>
          <w:szCs w:val="22"/>
        </w:rPr>
        <w:t>, also provide the standards and criteria, and general conditions for, issuance of an ERP within the SRWMD, SJRWMD, SWFWMD, and SFWMD, respectively, for an application that was complete or permitted prior to the effective date of the rules adopted under Section 373.4131, F.S., or that were legally in existence on that date.</w:t>
      </w:r>
      <w:r w:rsidR="0089460F">
        <w:rPr>
          <w:spacing w:val="-3"/>
          <w:szCs w:val="22"/>
        </w:rPr>
        <w:t xml:space="preserve"> </w:t>
      </w:r>
      <w:r w:rsidR="007B3171" w:rsidRPr="00665D04">
        <w:rPr>
          <w:spacing w:val="-3"/>
          <w:szCs w:val="22"/>
        </w:rPr>
        <w:t xml:space="preserve">Portions of those rules remain in effect under the ERP program, the text of which is available at </w:t>
      </w:r>
      <w:r w:rsidR="0002685D" w:rsidRPr="00665D04">
        <w:t>https://www.flrules.org/</w:t>
      </w:r>
      <w:r w:rsidR="007B3171" w:rsidRPr="00665D04">
        <w:rPr>
          <w:spacing w:val="-3"/>
          <w:szCs w:val="22"/>
        </w:rPr>
        <w:t xml:space="preserve">, </w:t>
      </w:r>
      <w:r w:rsidR="002D04F5" w:rsidRPr="00665D04">
        <w:rPr>
          <w:spacing w:val="-3"/>
          <w:szCs w:val="22"/>
        </w:rPr>
        <w:t>but most of the</w:t>
      </w:r>
      <w:r w:rsidR="007B3171" w:rsidRPr="00665D04">
        <w:rPr>
          <w:spacing w:val="-3"/>
          <w:szCs w:val="22"/>
        </w:rPr>
        <w:t>se</w:t>
      </w:r>
      <w:r w:rsidR="002D04F5" w:rsidRPr="00665D04">
        <w:rPr>
          <w:spacing w:val="-3"/>
          <w:szCs w:val="22"/>
        </w:rPr>
        <w:t xml:space="preserve"> rules have been repealed, and are applicable only for grandfathered activities</w:t>
      </w:r>
      <w:r w:rsidR="00677F25" w:rsidRPr="00665D04">
        <w:rPr>
          <w:spacing w:val="-3"/>
          <w:szCs w:val="22"/>
        </w:rPr>
        <w:t>.</w:t>
      </w:r>
      <w:r w:rsidR="0089460F" w:rsidRPr="00665D04">
        <w:rPr>
          <w:spacing w:val="-3"/>
          <w:szCs w:val="22"/>
        </w:rPr>
        <w:t xml:space="preserve"> </w:t>
      </w:r>
      <w:r w:rsidR="00677F25" w:rsidRPr="00665D04">
        <w:rPr>
          <w:spacing w:val="-3"/>
          <w:szCs w:val="22"/>
        </w:rPr>
        <w:t>T</w:t>
      </w:r>
      <w:r w:rsidR="002D04F5" w:rsidRPr="00665D04">
        <w:rPr>
          <w:spacing w:val="-3"/>
          <w:szCs w:val="22"/>
        </w:rPr>
        <w:t>he text of these rules applicable to grandfathered activities remains available at the website of the respective Agency.</w:t>
      </w:r>
    </w:p>
    <w:p w14:paraId="27AB5B90" w14:textId="504D9805" w:rsidR="0072595C" w:rsidRPr="000B34F6" w:rsidRDefault="0072595C" w:rsidP="0072595C">
      <w:pPr>
        <w:numPr>
          <w:ilvl w:val="0"/>
          <w:numId w:val="2"/>
        </w:numPr>
        <w:tabs>
          <w:tab w:val="left" w:pos="-720"/>
          <w:tab w:val="left" w:pos="0"/>
          <w:tab w:val="left" w:pos="720"/>
          <w:tab w:val="left" w:pos="1800"/>
        </w:tabs>
        <w:suppressAutoHyphens/>
        <w:ind w:left="1080"/>
        <w:jc w:val="both"/>
        <w:rPr>
          <w:spacing w:val="-3"/>
          <w:szCs w:val="22"/>
        </w:rPr>
      </w:pPr>
      <w:r w:rsidRPr="0006115C">
        <w:rPr>
          <w:spacing w:val="-3"/>
          <w:szCs w:val="22"/>
        </w:rPr>
        <w:lastRenderedPageBreak/>
        <w:t>Chapter 40A-6 (Wo</w:t>
      </w:r>
      <w:r w:rsidR="00CB26D3" w:rsidRPr="0006115C">
        <w:rPr>
          <w:spacing w:val="-3"/>
          <w:szCs w:val="22"/>
        </w:rPr>
        <w:t>rks of the District) — provides</w:t>
      </w:r>
      <w:r w:rsidRPr="0006115C">
        <w:rPr>
          <w:spacing w:val="-3"/>
          <w:szCs w:val="22"/>
        </w:rPr>
        <w:t xml:space="preserve"> the permitting requirements for activities that withdraw water from, discharge to, are located on, or otherwise use</w:t>
      </w:r>
      <w:r w:rsidRPr="000B34F6">
        <w:rPr>
          <w:spacing w:val="-3"/>
          <w:szCs w:val="22"/>
        </w:rPr>
        <w:t xml:space="preserve"> a Works of the NWFWMD, primarily involving certain lands within Megginnis Creek-Megginnis Arm in Leon County.</w:t>
      </w:r>
      <w:r w:rsidR="0089460F">
        <w:rPr>
          <w:spacing w:val="-3"/>
          <w:szCs w:val="22"/>
        </w:rPr>
        <w:t xml:space="preserve"> </w:t>
      </w:r>
      <w:r w:rsidRPr="000B34F6">
        <w:rPr>
          <w:spacing w:val="-3"/>
          <w:szCs w:val="22"/>
        </w:rPr>
        <w:t>Chapters 40E-6, 40E-61, 40E-62, and 40E-63, F.A.C., provide the permitting requirements for activities are located on, or otherwise use a Works of the SFWMD, including activities within the Everglades and Lake Okeechobee.</w:t>
      </w:r>
    </w:p>
    <w:p w14:paraId="73E46433" w14:textId="77777777" w:rsidR="0072595C" w:rsidRPr="000B34F6" w:rsidRDefault="0072595C" w:rsidP="0072595C">
      <w:pPr>
        <w:numPr>
          <w:ilvl w:val="0"/>
          <w:numId w:val="2"/>
        </w:numPr>
        <w:tabs>
          <w:tab w:val="left" w:pos="-720"/>
          <w:tab w:val="left" w:pos="0"/>
          <w:tab w:val="left" w:pos="720"/>
          <w:tab w:val="left" w:pos="1800"/>
        </w:tabs>
        <w:suppressAutoHyphens/>
        <w:ind w:left="1080"/>
        <w:jc w:val="both"/>
        <w:rPr>
          <w:spacing w:val="-3"/>
          <w:szCs w:val="22"/>
        </w:rPr>
      </w:pPr>
      <w:r w:rsidRPr="000B34F6">
        <w:rPr>
          <w:spacing w:val="-3"/>
          <w:szCs w:val="22"/>
        </w:rPr>
        <w:t>Chapters 40B-8, 40C-8, 40D-8, and 40E-8 — provide minimum water level and flow requirements for specified surface waters within each applicable District.</w:t>
      </w:r>
    </w:p>
    <w:p w14:paraId="1BE4DDE8" w14:textId="2712DC8B" w:rsidR="0072595C" w:rsidRPr="000B34F6" w:rsidRDefault="0072595C" w:rsidP="0072595C">
      <w:pPr>
        <w:numPr>
          <w:ilvl w:val="0"/>
          <w:numId w:val="2"/>
        </w:numPr>
        <w:tabs>
          <w:tab w:val="left" w:pos="-720"/>
          <w:tab w:val="left" w:pos="0"/>
          <w:tab w:val="left" w:pos="720"/>
          <w:tab w:val="left" w:pos="1800"/>
        </w:tabs>
        <w:suppressAutoHyphens/>
        <w:ind w:left="1080"/>
        <w:jc w:val="both"/>
        <w:rPr>
          <w:spacing w:val="-3"/>
          <w:szCs w:val="22"/>
        </w:rPr>
      </w:pPr>
      <w:r w:rsidRPr="000B34F6">
        <w:rPr>
          <w:spacing w:val="-3"/>
          <w:szCs w:val="22"/>
        </w:rPr>
        <w:t>Chapters 40C-40, 40D-40, and 40E-40, F.A.C. – provide the requirements for, conditions for issuance, and general conditions applicable to, standard general, general, and standard permits within the SJRWMD, SWFWMD, and SFWMD, respectively, that were in an application that was complete or permitted prior to the effective date of the rules adopted under Section 373.4131, F.S.</w:t>
      </w:r>
      <w:r w:rsidR="0089460F" w:rsidRPr="00665D04">
        <w:rPr>
          <w:spacing w:val="-3"/>
          <w:szCs w:val="22"/>
        </w:rPr>
        <w:t xml:space="preserve"> </w:t>
      </w:r>
      <w:r w:rsidR="002D04F5" w:rsidRPr="00665D04">
        <w:rPr>
          <w:spacing w:val="-3"/>
          <w:szCs w:val="22"/>
        </w:rPr>
        <w:t>The text of these rules applicable to grandfathered activities remains available at the website of the respective Agency.</w:t>
      </w:r>
    </w:p>
    <w:p w14:paraId="3621DDFB" w14:textId="2B938EB4" w:rsidR="0072595C" w:rsidRPr="000B34F6" w:rsidRDefault="009E4E31" w:rsidP="0072595C">
      <w:pPr>
        <w:numPr>
          <w:ilvl w:val="0"/>
          <w:numId w:val="2"/>
        </w:numPr>
        <w:tabs>
          <w:tab w:val="left" w:pos="-720"/>
          <w:tab w:val="left" w:pos="0"/>
          <w:tab w:val="left" w:pos="720"/>
          <w:tab w:val="left" w:pos="1800"/>
        </w:tabs>
        <w:suppressAutoHyphens/>
        <w:ind w:left="1080"/>
        <w:jc w:val="both"/>
        <w:rPr>
          <w:spacing w:val="-3"/>
          <w:szCs w:val="22"/>
        </w:rPr>
      </w:pPr>
      <w:r w:rsidRPr="000B34F6">
        <w:rPr>
          <w:spacing w:val="-3"/>
          <w:szCs w:val="22"/>
        </w:rPr>
        <w:t xml:space="preserve">Chapters 40A-44 </w:t>
      </w:r>
      <w:r w:rsidR="0072595C" w:rsidRPr="000B34F6">
        <w:rPr>
          <w:spacing w:val="-3"/>
          <w:szCs w:val="22"/>
        </w:rPr>
        <w:t>and 40C-44, F.A.C. —</w:t>
      </w:r>
      <w:r w:rsidR="0089460F">
        <w:rPr>
          <w:spacing w:val="-3"/>
          <w:szCs w:val="22"/>
        </w:rPr>
        <w:t xml:space="preserve"> </w:t>
      </w:r>
      <w:r w:rsidR="0072595C" w:rsidRPr="000B34F6">
        <w:rPr>
          <w:spacing w:val="-3"/>
          <w:szCs w:val="22"/>
        </w:rPr>
        <w:t>rules of the NWFWMD and SJRWMD that provide the permitting requirements for agriculture and, in the NWFWMD, silviculture activities that do not qualify for the exemptions in Section 373.406, F.S.</w:t>
      </w:r>
    </w:p>
    <w:p w14:paraId="4C4DB1B6" w14:textId="740A2161" w:rsidR="0072595C" w:rsidRPr="000B34F6" w:rsidRDefault="0072595C" w:rsidP="0072595C">
      <w:pPr>
        <w:numPr>
          <w:ilvl w:val="0"/>
          <w:numId w:val="2"/>
        </w:numPr>
        <w:tabs>
          <w:tab w:val="left" w:pos="-720"/>
          <w:tab w:val="left" w:pos="0"/>
          <w:tab w:val="left" w:pos="720"/>
          <w:tab w:val="left" w:pos="1800"/>
        </w:tabs>
        <w:suppressAutoHyphens/>
        <w:ind w:left="1080"/>
        <w:jc w:val="both"/>
        <w:rPr>
          <w:spacing w:val="-3"/>
          <w:szCs w:val="22"/>
        </w:rPr>
      </w:pPr>
      <w:r w:rsidRPr="000B34F6">
        <w:rPr>
          <w:spacing w:val="-3"/>
          <w:szCs w:val="22"/>
        </w:rPr>
        <w:t>Chapters 40B-400, 40C-400, 40D-400, and 40E-400, F.A.C. — rules of the Districts that adopted noticed general permits for activities under the ERP rules in effect prior to the effective date of the rules adopted under Section 373.4131, F.S., as well as the no-noticed general permit applicable within the South Florida Water Management District in Rule 40E-400.315, F.A.C.</w:t>
      </w:r>
      <w:r w:rsidR="0089460F">
        <w:rPr>
          <w:spacing w:val="-3"/>
          <w:szCs w:val="22"/>
        </w:rPr>
        <w:t xml:space="preserve"> </w:t>
      </w:r>
      <w:r w:rsidR="002D04F5" w:rsidRPr="00665D04">
        <w:rPr>
          <w:spacing w:val="-3"/>
          <w:szCs w:val="22"/>
        </w:rPr>
        <w:t>The text of these rules applicable to grandfathered activities remains available at the website of the respective Agency.</w:t>
      </w:r>
    </w:p>
    <w:p w14:paraId="5BA7708D" w14:textId="77777777" w:rsidR="003D7EF6" w:rsidRPr="000B34F6" w:rsidRDefault="003D7EF6" w:rsidP="003D7EF6">
      <w:pPr>
        <w:tabs>
          <w:tab w:val="left" w:pos="-720"/>
          <w:tab w:val="left" w:pos="0"/>
          <w:tab w:val="left" w:pos="720"/>
          <w:tab w:val="left" w:pos="1800"/>
        </w:tabs>
        <w:suppressAutoHyphens/>
        <w:ind w:left="360"/>
        <w:jc w:val="both"/>
        <w:rPr>
          <w:spacing w:val="-3"/>
          <w:szCs w:val="22"/>
        </w:rPr>
      </w:pPr>
    </w:p>
    <w:p w14:paraId="6A76AB08" w14:textId="77777777" w:rsidR="00A70AD8" w:rsidRPr="000B34F6" w:rsidRDefault="00A70AD8">
      <w:pPr>
        <w:rPr>
          <w:szCs w:val="22"/>
        </w:rPr>
      </w:pPr>
      <w:r w:rsidRPr="000B34F6">
        <w:rPr>
          <w:szCs w:val="22"/>
        </w:rPr>
        <w:br w:type="page"/>
      </w:r>
    </w:p>
    <w:p w14:paraId="55CFCE1E" w14:textId="39541A03" w:rsidR="0072595C" w:rsidRPr="000B34F6" w:rsidRDefault="0072595C" w:rsidP="00A70AD8">
      <w:pPr>
        <w:rPr>
          <w:szCs w:val="22"/>
        </w:rPr>
      </w:pPr>
      <w:r w:rsidRPr="000B34F6">
        <w:rPr>
          <w:szCs w:val="22"/>
        </w:rPr>
        <w:lastRenderedPageBreak/>
        <w:t>1.5</w:t>
      </w:r>
      <w:r w:rsidRPr="000B34F6">
        <w:rPr>
          <w:szCs w:val="22"/>
        </w:rPr>
        <w:tab/>
        <w:t>Administrative Criteria</w:t>
      </w:r>
    </w:p>
    <w:p w14:paraId="2023376E" w14:textId="77777777" w:rsidR="0072595C" w:rsidRPr="000B34F6" w:rsidRDefault="0072595C" w:rsidP="0072595C">
      <w:pPr>
        <w:pStyle w:val="BodyText"/>
        <w:jc w:val="both"/>
        <w:rPr>
          <w:szCs w:val="22"/>
        </w:rPr>
      </w:pPr>
      <w:r w:rsidRPr="000B34F6">
        <w:rPr>
          <w:szCs w:val="22"/>
        </w:rPr>
        <w:t>1.5.1</w:t>
      </w:r>
      <w:r w:rsidRPr="000B34F6">
        <w:rPr>
          <w:szCs w:val="22"/>
        </w:rPr>
        <w:tab/>
        <w:t>Ownership and Control</w:t>
      </w:r>
    </w:p>
    <w:p w14:paraId="02124B56" w14:textId="77777777" w:rsidR="0072595C" w:rsidRPr="000B34F6" w:rsidRDefault="0072595C" w:rsidP="0072595C">
      <w:pPr>
        <w:autoSpaceDE w:val="0"/>
        <w:autoSpaceDN w:val="0"/>
        <w:adjustRightInd w:val="0"/>
        <w:ind w:left="720" w:hanging="720"/>
        <w:jc w:val="both"/>
        <w:rPr>
          <w:b/>
          <w:spacing w:val="-3"/>
        </w:rPr>
      </w:pPr>
    </w:p>
    <w:p w14:paraId="12E0C397" w14:textId="0F5112B4" w:rsidR="0072595C" w:rsidRPr="00D56CBE" w:rsidRDefault="0072595C" w:rsidP="0072595C">
      <w:pPr>
        <w:numPr>
          <w:ilvl w:val="0"/>
          <w:numId w:val="5"/>
        </w:numPr>
        <w:tabs>
          <w:tab w:val="clear" w:pos="1080"/>
          <w:tab w:val="num" w:pos="1440"/>
        </w:tabs>
        <w:autoSpaceDE w:val="0"/>
        <w:autoSpaceDN w:val="0"/>
        <w:adjustRightInd w:val="0"/>
        <w:ind w:left="1440" w:hanging="720"/>
        <w:jc w:val="both"/>
      </w:pPr>
      <w:r w:rsidRPr="000B34F6">
        <w:rPr>
          <w:szCs w:val="22"/>
        </w:rPr>
        <w:t xml:space="preserve">In accordance with Rule 62-330.060, F.A.C., and paragraph 62-330.301(1)(j), F.A.C., an applicant must provide reasonable assurance that permitted activities will be conducted by an entity with financial, legal, and administrative </w:t>
      </w:r>
      <w:r w:rsidR="00433549" w:rsidRPr="00665D04">
        <w:rPr>
          <w:szCs w:val="22"/>
        </w:rPr>
        <w:t>capability of ensuring</w:t>
      </w:r>
      <w:r w:rsidR="00433549" w:rsidRPr="000B34F6">
        <w:rPr>
          <w:szCs w:val="22"/>
        </w:rPr>
        <w:t xml:space="preserve"> </w:t>
      </w:r>
      <w:r w:rsidRPr="000B34F6">
        <w:rPr>
          <w:szCs w:val="22"/>
        </w:rPr>
        <w:t xml:space="preserve">that the activity will be undertaken in accordance with the terms and conditions of a permit, if issued, and to ensure staff of the Agencies have legal authority to access the land for inspections and </w:t>
      </w:r>
      <w:r w:rsidRPr="00D56CBE">
        <w:rPr>
          <w:szCs w:val="22"/>
        </w:rPr>
        <w:t xml:space="preserve">monitoring, as discussed in </w:t>
      </w:r>
      <w:r w:rsidRPr="00D56CBE">
        <w:rPr>
          <w:b/>
          <w:szCs w:val="22"/>
        </w:rPr>
        <w:t>section 1.7, below</w:t>
      </w:r>
      <w:r w:rsidRPr="00D56CBE">
        <w:rPr>
          <w:szCs w:val="22"/>
        </w:rPr>
        <w:t>.</w:t>
      </w:r>
      <w:r w:rsidR="0089460F" w:rsidRPr="00D56CBE">
        <w:rPr>
          <w:szCs w:val="22"/>
        </w:rPr>
        <w:t xml:space="preserve"> </w:t>
      </w:r>
      <w:r w:rsidRPr="00D56CBE">
        <w:rPr>
          <w:szCs w:val="22"/>
        </w:rPr>
        <w:t xml:space="preserve">Compliance with this requirement must be demonstrated through subsections 62-330.060(3) and (4), F.A.C., the certification required in the Application Form 62-330.060(1), </w:t>
      </w:r>
      <w:r w:rsidRPr="00D56CBE">
        <w:t xml:space="preserve">and </w:t>
      </w:r>
      <w:r w:rsidRPr="00D56CBE">
        <w:rPr>
          <w:b/>
        </w:rPr>
        <w:t xml:space="preserve">section </w:t>
      </w:r>
      <w:r w:rsidRPr="00D56CBE">
        <w:rPr>
          <w:b/>
          <w:szCs w:val="22"/>
        </w:rPr>
        <w:t>12.0</w:t>
      </w:r>
      <w:r w:rsidRPr="00D56CBE">
        <w:rPr>
          <w:b/>
        </w:rPr>
        <w:t xml:space="preserve"> of this Handbook</w:t>
      </w:r>
      <w:r w:rsidRPr="00D56CBE">
        <w:t>.</w:t>
      </w:r>
    </w:p>
    <w:p w14:paraId="53BC24D0" w14:textId="77777777" w:rsidR="0072595C" w:rsidRPr="00D56CBE" w:rsidRDefault="0072595C" w:rsidP="0072595C">
      <w:pPr>
        <w:autoSpaceDE w:val="0"/>
        <w:autoSpaceDN w:val="0"/>
        <w:adjustRightInd w:val="0"/>
        <w:ind w:left="1440"/>
        <w:jc w:val="both"/>
        <w:rPr>
          <w:szCs w:val="22"/>
        </w:rPr>
      </w:pPr>
    </w:p>
    <w:p w14:paraId="73DD2FCD" w14:textId="4E0A2005" w:rsidR="0072595C" w:rsidRPr="00D56CBE" w:rsidRDefault="0072595C" w:rsidP="0072595C">
      <w:pPr>
        <w:autoSpaceDE w:val="0"/>
        <w:autoSpaceDN w:val="0"/>
        <w:adjustRightInd w:val="0"/>
        <w:ind w:left="1440" w:hanging="720"/>
        <w:jc w:val="both"/>
        <w:rPr>
          <w:szCs w:val="22"/>
        </w:rPr>
      </w:pPr>
      <w:r w:rsidRPr="00D56CBE">
        <w:rPr>
          <w:szCs w:val="22"/>
        </w:rPr>
        <w:t>(b)</w:t>
      </w:r>
      <w:r w:rsidRPr="00D56CBE">
        <w:rPr>
          <w:szCs w:val="22"/>
        </w:rPr>
        <w:tab/>
        <w:t>In addition to the above, persons</w:t>
      </w:r>
      <w:r w:rsidR="00C96A08" w:rsidRPr="00D56CBE">
        <w:rPr>
          <w:szCs w:val="22"/>
        </w:rPr>
        <w:t xml:space="preserve"> </w:t>
      </w:r>
      <w:r w:rsidR="00C96A08" w:rsidRPr="00665D04">
        <w:rPr>
          <w:szCs w:val="22"/>
        </w:rPr>
        <w:t>proposing to conduct</w:t>
      </w:r>
      <w:r w:rsidRPr="00D56CBE">
        <w:rPr>
          <w:szCs w:val="22"/>
        </w:rPr>
        <w:t xml:space="preserve"> activities on state-owned submerged </w:t>
      </w:r>
      <w:r w:rsidR="00B47E76" w:rsidRPr="00665D04">
        <w:rPr>
          <w:szCs w:val="22"/>
        </w:rPr>
        <w:t>lands</w:t>
      </w:r>
      <w:r w:rsidR="00B47E76" w:rsidRPr="00D56CBE">
        <w:rPr>
          <w:szCs w:val="22"/>
        </w:rPr>
        <w:t xml:space="preserve"> </w:t>
      </w:r>
      <w:r w:rsidR="00923E56" w:rsidRPr="00665D04">
        <w:rPr>
          <w:szCs w:val="22"/>
        </w:rPr>
        <w:t>that are riparian to uplands</w:t>
      </w:r>
      <w:r w:rsidR="00923E56" w:rsidRPr="00D56CBE">
        <w:rPr>
          <w:szCs w:val="22"/>
        </w:rPr>
        <w:t xml:space="preserve"> </w:t>
      </w:r>
      <w:r w:rsidRPr="00D56CBE">
        <w:rPr>
          <w:szCs w:val="22"/>
        </w:rPr>
        <w:t>must submit satisfactory evidence of sufficient upland interest in accordance with</w:t>
      </w:r>
      <w:r w:rsidR="00C96A08" w:rsidRPr="00D56CBE">
        <w:rPr>
          <w:szCs w:val="22"/>
        </w:rPr>
        <w:t xml:space="preserve"> </w:t>
      </w:r>
      <w:r w:rsidR="00C96A08" w:rsidRPr="00665D04">
        <w:rPr>
          <w:szCs w:val="22"/>
        </w:rPr>
        <w:t>section 4.2.3(h) of this volume.</w:t>
      </w:r>
    </w:p>
    <w:p w14:paraId="5188F63C" w14:textId="77777777" w:rsidR="00B40924" w:rsidRPr="00665D04" w:rsidRDefault="00B40924" w:rsidP="00B40924">
      <w:pPr>
        <w:tabs>
          <w:tab w:val="left" w:pos="-720"/>
          <w:tab w:val="left" w:pos="0"/>
          <w:tab w:val="left" w:pos="720"/>
          <w:tab w:val="left" w:pos="2880"/>
        </w:tabs>
        <w:suppressAutoHyphens/>
        <w:ind w:left="720"/>
        <w:jc w:val="both"/>
        <w:rPr>
          <w:spacing w:val="-3"/>
          <w:sz w:val="18"/>
          <w:szCs w:val="18"/>
        </w:rPr>
      </w:pPr>
    </w:p>
    <w:p w14:paraId="5BBB24AC" w14:textId="77777777" w:rsidR="00B40924" w:rsidRPr="00D56CBE" w:rsidRDefault="00B40924" w:rsidP="00B40924">
      <w:pPr>
        <w:autoSpaceDE w:val="0"/>
        <w:autoSpaceDN w:val="0"/>
        <w:adjustRightInd w:val="0"/>
        <w:ind w:left="720"/>
        <w:jc w:val="both"/>
        <w:rPr>
          <w:szCs w:val="22"/>
        </w:rPr>
      </w:pPr>
    </w:p>
    <w:p w14:paraId="4D453721" w14:textId="1596AF3D" w:rsidR="0072595C" w:rsidRPr="00D56CBE" w:rsidRDefault="0072595C" w:rsidP="0072595C">
      <w:pPr>
        <w:pStyle w:val="BodyText"/>
        <w:jc w:val="both"/>
        <w:rPr>
          <w:szCs w:val="22"/>
        </w:rPr>
      </w:pPr>
      <w:r w:rsidRPr="00D56CBE">
        <w:rPr>
          <w:szCs w:val="22"/>
        </w:rPr>
        <w:t>1.5.2</w:t>
      </w:r>
      <w:r w:rsidRPr="00D56CBE">
        <w:rPr>
          <w:szCs w:val="22"/>
        </w:rPr>
        <w:tab/>
        <w:t>Phased Projects</w:t>
      </w:r>
      <w:r w:rsidR="00041E77" w:rsidRPr="00D56CBE">
        <w:rPr>
          <w:szCs w:val="22"/>
        </w:rPr>
        <w:t xml:space="preserve"> </w:t>
      </w:r>
    </w:p>
    <w:p w14:paraId="7360BF1B" w14:textId="77777777" w:rsidR="0072595C" w:rsidRPr="00D56CBE" w:rsidRDefault="0072595C" w:rsidP="0072595C">
      <w:pPr>
        <w:pStyle w:val="BodyText"/>
        <w:jc w:val="both"/>
        <w:rPr>
          <w:b w:val="0"/>
          <w:szCs w:val="22"/>
        </w:rPr>
      </w:pPr>
    </w:p>
    <w:p w14:paraId="61907202" w14:textId="4F604D6D" w:rsidR="0072595C" w:rsidRPr="000B34F6" w:rsidRDefault="0072595C" w:rsidP="0072595C">
      <w:pPr>
        <w:autoSpaceDE w:val="0"/>
        <w:autoSpaceDN w:val="0"/>
        <w:ind w:left="720"/>
        <w:jc w:val="both"/>
        <w:rPr>
          <w:szCs w:val="22"/>
        </w:rPr>
      </w:pPr>
      <w:r w:rsidRPr="00D56CBE">
        <w:rPr>
          <w:szCs w:val="22"/>
        </w:rPr>
        <w:t>Projects developed in phases will normally require the submission of a master plan showing the applicant's contiguous land holdings.</w:t>
      </w:r>
      <w:r w:rsidR="0089460F" w:rsidRPr="00D56CBE">
        <w:rPr>
          <w:szCs w:val="22"/>
        </w:rPr>
        <w:t xml:space="preserve"> </w:t>
      </w:r>
      <w:r w:rsidRPr="00D56CBE">
        <w:rPr>
          <w:szCs w:val="22"/>
        </w:rPr>
        <w:t>The primary concerns of the Agency are to ensure continuity between phases, and satisfactory completion and operation of individual phases if the overall project is not completed as planned.</w:t>
      </w:r>
      <w:r w:rsidR="0089460F" w:rsidRPr="00D56CBE">
        <w:rPr>
          <w:szCs w:val="22"/>
        </w:rPr>
        <w:t xml:space="preserve"> </w:t>
      </w:r>
      <w:r w:rsidRPr="00D56CBE">
        <w:rPr>
          <w:szCs w:val="22"/>
        </w:rPr>
        <w:t>Applicants desiring approval in concept of the master plan should consider submitting an application for a conceptual approval permit encompassing the total master plan.</w:t>
      </w:r>
      <w:r w:rsidR="0089460F" w:rsidRPr="00D56CBE">
        <w:rPr>
          <w:szCs w:val="22"/>
        </w:rPr>
        <w:t xml:space="preserve"> </w:t>
      </w:r>
      <w:r w:rsidRPr="00D56CBE">
        <w:t>A conceptual approval permit also may be sought for phased construction as part of urban redevelopment or infill.</w:t>
      </w:r>
      <w:r w:rsidR="0089460F" w:rsidRPr="00D56CBE">
        <w:t xml:space="preserve"> </w:t>
      </w:r>
      <w:r w:rsidRPr="00D56CBE">
        <w:rPr>
          <w:szCs w:val="22"/>
        </w:rPr>
        <w:t>An application to construct the first phase of the overall</w:t>
      </w:r>
      <w:r w:rsidRPr="000B34F6">
        <w:rPr>
          <w:szCs w:val="22"/>
        </w:rPr>
        <w:t xml:space="preserve"> plan may be included as a part of the initial application for the conceptual approval permit.</w:t>
      </w:r>
      <w:r w:rsidR="0089460F">
        <w:rPr>
          <w:szCs w:val="22"/>
        </w:rPr>
        <w:t xml:space="preserve"> </w:t>
      </w:r>
      <w:r w:rsidRPr="000B34F6">
        <w:t xml:space="preserve">Procedures for requesting a conceptual approval permit are in Rules 62-330.055 and 62-330.056, F.A.C., and </w:t>
      </w:r>
      <w:r w:rsidRPr="000B34F6">
        <w:rPr>
          <w:b/>
        </w:rPr>
        <w:t>sections 3.4 through 3.4.6</w:t>
      </w:r>
      <w:r w:rsidRPr="000B34F6">
        <w:t xml:space="preserve"> of this Volume</w:t>
      </w:r>
      <w:r w:rsidRPr="000B34F6">
        <w:rPr>
          <w:szCs w:val="22"/>
        </w:rPr>
        <w:t>.</w:t>
      </w:r>
    </w:p>
    <w:p w14:paraId="7D7292A9" w14:textId="77777777" w:rsidR="009E4E31" w:rsidRPr="000B34F6" w:rsidRDefault="009E4E31" w:rsidP="0072595C">
      <w:pPr>
        <w:autoSpaceDE w:val="0"/>
        <w:autoSpaceDN w:val="0"/>
        <w:ind w:left="720"/>
        <w:jc w:val="both"/>
        <w:rPr>
          <w:szCs w:val="22"/>
        </w:rPr>
      </w:pPr>
    </w:p>
    <w:p w14:paraId="2F7158BA" w14:textId="77777777" w:rsidR="00DE7CE0" w:rsidRPr="000B34F6" w:rsidRDefault="00DE7CE0" w:rsidP="00261FB6">
      <w:pPr>
        <w:autoSpaceDE w:val="0"/>
        <w:autoSpaceDN w:val="0"/>
        <w:ind w:left="720"/>
        <w:jc w:val="both"/>
      </w:pPr>
      <w:r w:rsidRPr="000B34F6">
        <w:t xml:space="preserve">Applications </w:t>
      </w:r>
      <w:r w:rsidR="00190663" w:rsidRPr="000B34F6">
        <w:t xml:space="preserve">to construct or alter </w:t>
      </w:r>
      <w:r w:rsidRPr="000B34F6">
        <w:t>phases of a project for which no conceptual permit has been obtained may be considered only when each phase can be constructed, operated, and maintained totally independent of the future phases, and, an overall plan for the full build out is submitted with the application, including an overall schedule for implementing the plan and identification of any future lands that may need to implement the future phases.</w:t>
      </w:r>
    </w:p>
    <w:p w14:paraId="2A65B0D0" w14:textId="77777777" w:rsidR="00D0525B" w:rsidRPr="000B34F6" w:rsidRDefault="00D0525B" w:rsidP="00261FB6">
      <w:pPr>
        <w:autoSpaceDE w:val="0"/>
        <w:autoSpaceDN w:val="0"/>
        <w:adjustRightInd w:val="0"/>
        <w:ind w:left="720"/>
        <w:jc w:val="both"/>
        <w:rPr>
          <w:szCs w:val="22"/>
        </w:rPr>
      </w:pPr>
    </w:p>
    <w:p w14:paraId="1A3CDBDB" w14:textId="77777777" w:rsidR="00456F33" w:rsidRPr="000B34F6" w:rsidRDefault="00D0525B" w:rsidP="00261FB6">
      <w:pPr>
        <w:pStyle w:val="BodyText"/>
        <w:jc w:val="both"/>
        <w:rPr>
          <w:szCs w:val="22"/>
        </w:rPr>
      </w:pPr>
      <w:r w:rsidRPr="000B34F6">
        <w:rPr>
          <w:szCs w:val="22"/>
        </w:rPr>
        <w:t>1.5.3</w:t>
      </w:r>
      <w:r w:rsidR="00B609DB" w:rsidRPr="000B34F6">
        <w:rPr>
          <w:szCs w:val="22"/>
        </w:rPr>
        <w:tab/>
      </w:r>
      <w:r w:rsidR="000C475C" w:rsidRPr="000B34F6">
        <w:rPr>
          <w:szCs w:val="22"/>
        </w:rPr>
        <w:t>Land Use Considerations</w:t>
      </w:r>
    </w:p>
    <w:p w14:paraId="2BCB0E31" w14:textId="77777777" w:rsidR="00D0525B" w:rsidRPr="000B34F6" w:rsidRDefault="00D0525B" w:rsidP="00261FB6">
      <w:pPr>
        <w:pStyle w:val="BodyText"/>
        <w:jc w:val="both"/>
        <w:rPr>
          <w:b w:val="0"/>
          <w:szCs w:val="22"/>
        </w:rPr>
      </w:pPr>
    </w:p>
    <w:p w14:paraId="27EC3908" w14:textId="757B3814" w:rsidR="000C475C" w:rsidRPr="000B34F6" w:rsidRDefault="000C475C" w:rsidP="00261FB6">
      <w:pPr>
        <w:autoSpaceDE w:val="0"/>
        <w:autoSpaceDN w:val="0"/>
        <w:adjustRightInd w:val="0"/>
        <w:ind w:left="720"/>
        <w:jc w:val="both"/>
        <w:rPr>
          <w:rStyle w:val="Hyperlink"/>
          <w:color w:val="auto"/>
          <w:szCs w:val="22"/>
          <w:u w:val="none"/>
        </w:rPr>
      </w:pPr>
      <w:r w:rsidRPr="000B34F6">
        <w:rPr>
          <w:szCs w:val="22"/>
        </w:rPr>
        <w:t xml:space="preserve">The proposed land use to be served by </w:t>
      </w:r>
      <w:r w:rsidR="00DF0D33" w:rsidRPr="000B34F6">
        <w:rPr>
          <w:szCs w:val="22"/>
        </w:rPr>
        <w:t>an activity</w:t>
      </w:r>
      <w:r w:rsidRPr="000B34F6">
        <w:rPr>
          <w:szCs w:val="22"/>
        </w:rPr>
        <w:t xml:space="preserve"> </w:t>
      </w:r>
      <w:r w:rsidR="00DF0D33" w:rsidRPr="000B34F6">
        <w:rPr>
          <w:szCs w:val="22"/>
        </w:rPr>
        <w:t>regulated under Chapter 62-330, F.A.C.,</w:t>
      </w:r>
      <w:r w:rsidRPr="000B34F6">
        <w:rPr>
          <w:szCs w:val="22"/>
        </w:rPr>
        <w:t xml:space="preserve"> </w:t>
      </w:r>
      <w:r w:rsidR="00F02F33" w:rsidRPr="000B34F6">
        <w:rPr>
          <w:szCs w:val="22"/>
        </w:rPr>
        <w:t>does not have</w:t>
      </w:r>
      <w:r w:rsidRPr="000B34F6">
        <w:rPr>
          <w:szCs w:val="22"/>
        </w:rPr>
        <w:t xml:space="preserve"> to be consistent with the local government's</w:t>
      </w:r>
      <w:r w:rsidR="00456F33" w:rsidRPr="000B34F6">
        <w:rPr>
          <w:szCs w:val="22"/>
        </w:rPr>
        <w:t xml:space="preserve"> </w:t>
      </w:r>
      <w:r w:rsidR="00B609DB" w:rsidRPr="000B34F6">
        <w:rPr>
          <w:szCs w:val="22"/>
        </w:rPr>
        <w:t xml:space="preserve">comprehensive plan </w:t>
      </w:r>
      <w:r w:rsidRPr="000B34F6">
        <w:rPr>
          <w:szCs w:val="22"/>
        </w:rPr>
        <w:t>or existing zoning for the site.</w:t>
      </w:r>
      <w:r w:rsidR="0089460F">
        <w:rPr>
          <w:szCs w:val="22"/>
        </w:rPr>
        <w:t xml:space="preserve"> </w:t>
      </w:r>
      <w:r w:rsidRPr="000B34F6">
        <w:rPr>
          <w:szCs w:val="22"/>
        </w:rPr>
        <w:t>However, it is strongly</w:t>
      </w:r>
      <w:r w:rsidR="00456F33" w:rsidRPr="000B34F6">
        <w:rPr>
          <w:szCs w:val="22"/>
        </w:rPr>
        <w:t xml:space="preserve"> </w:t>
      </w:r>
      <w:r w:rsidRPr="000B34F6">
        <w:rPr>
          <w:szCs w:val="22"/>
        </w:rPr>
        <w:t>recommended that an applicant obtain the necessary land use approvals from</w:t>
      </w:r>
      <w:r w:rsidR="00456F33" w:rsidRPr="000B34F6">
        <w:rPr>
          <w:szCs w:val="22"/>
        </w:rPr>
        <w:t xml:space="preserve"> </w:t>
      </w:r>
      <w:r w:rsidRPr="000B34F6">
        <w:rPr>
          <w:szCs w:val="22"/>
        </w:rPr>
        <w:t xml:space="preserve">the affected local government prior to </w:t>
      </w:r>
      <w:r w:rsidR="003A7D6E" w:rsidRPr="000B34F6">
        <w:rPr>
          <w:szCs w:val="22"/>
        </w:rPr>
        <w:t xml:space="preserve">or concurrent with the ERP </w:t>
      </w:r>
      <w:r w:rsidRPr="000B34F6">
        <w:rPr>
          <w:szCs w:val="22"/>
        </w:rPr>
        <w:t>application</w:t>
      </w:r>
      <w:r w:rsidR="00B609DB" w:rsidRPr="000B34F6">
        <w:rPr>
          <w:szCs w:val="22"/>
        </w:rPr>
        <w:t>,</w:t>
      </w:r>
      <w:r w:rsidRPr="000B34F6">
        <w:rPr>
          <w:szCs w:val="22"/>
        </w:rPr>
        <w:t xml:space="preserve"> since these approvals</w:t>
      </w:r>
      <w:r w:rsidR="00456F33" w:rsidRPr="000B34F6">
        <w:rPr>
          <w:szCs w:val="22"/>
        </w:rPr>
        <w:t xml:space="preserve"> </w:t>
      </w:r>
      <w:r w:rsidRPr="000B34F6">
        <w:rPr>
          <w:szCs w:val="22"/>
        </w:rPr>
        <w:t>often contain conditions which impact the overall project design and, hence, the</w:t>
      </w:r>
      <w:r w:rsidR="00456F33" w:rsidRPr="000B34F6">
        <w:rPr>
          <w:szCs w:val="22"/>
        </w:rPr>
        <w:t xml:space="preserve"> </w:t>
      </w:r>
      <w:r w:rsidR="00DF0D33" w:rsidRPr="000B34F6">
        <w:rPr>
          <w:szCs w:val="22"/>
        </w:rPr>
        <w:t>nature</w:t>
      </w:r>
      <w:r w:rsidRPr="000B34F6">
        <w:rPr>
          <w:szCs w:val="22"/>
        </w:rPr>
        <w:t xml:space="preserve"> of </w:t>
      </w:r>
      <w:r w:rsidR="00DF0D33" w:rsidRPr="000B34F6">
        <w:rPr>
          <w:szCs w:val="22"/>
        </w:rPr>
        <w:t>the proposed activity</w:t>
      </w:r>
      <w:r w:rsidRPr="000B34F6">
        <w:rPr>
          <w:szCs w:val="22"/>
        </w:rPr>
        <w:t>.</w:t>
      </w:r>
      <w:r w:rsidR="0089460F">
        <w:rPr>
          <w:szCs w:val="22"/>
        </w:rPr>
        <w:t xml:space="preserve"> </w:t>
      </w:r>
      <w:r w:rsidRPr="000B34F6">
        <w:rPr>
          <w:szCs w:val="22"/>
        </w:rPr>
        <w:t>By</w:t>
      </w:r>
      <w:r w:rsidR="00456F33" w:rsidRPr="000B34F6">
        <w:rPr>
          <w:szCs w:val="22"/>
        </w:rPr>
        <w:t xml:space="preserve"> </w:t>
      </w:r>
      <w:r w:rsidRPr="000B34F6">
        <w:rPr>
          <w:szCs w:val="22"/>
        </w:rPr>
        <w:t>obtaining these local government approvals first</w:t>
      </w:r>
      <w:r w:rsidR="003A7D6E" w:rsidRPr="000B34F6">
        <w:rPr>
          <w:szCs w:val="22"/>
        </w:rPr>
        <w:t xml:space="preserve"> or concurrently</w:t>
      </w:r>
      <w:r w:rsidRPr="000B34F6">
        <w:rPr>
          <w:szCs w:val="22"/>
        </w:rPr>
        <w:t>, the applicant can reduce or</w:t>
      </w:r>
      <w:r w:rsidR="00456F33" w:rsidRPr="000B34F6">
        <w:rPr>
          <w:szCs w:val="22"/>
        </w:rPr>
        <w:t xml:space="preserve"> </w:t>
      </w:r>
      <w:r w:rsidRPr="000B34F6">
        <w:rPr>
          <w:szCs w:val="22"/>
        </w:rPr>
        <w:t>eliminate the need for subsequent permit modifications which may be necessary</w:t>
      </w:r>
      <w:r w:rsidR="00456F33" w:rsidRPr="000B34F6">
        <w:rPr>
          <w:szCs w:val="22"/>
        </w:rPr>
        <w:t xml:space="preserve"> </w:t>
      </w:r>
      <w:r w:rsidRPr="000B34F6">
        <w:rPr>
          <w:szCs w:val="22"/>
        </w:rPr>
        <w:t>as a result of conditions imposed by the local government.</w:t>
      </w:r>
    </w:p>
    <w:p w14:paraId="2C54A978" w14:textId="77777777" w:rsidR="000C475C" w:rsidRPr="000B34F6" w:rsidRDefault="000C475C" w:rsidP="00261FB6">
      <w:pPr>
        <w:tabs>
          <w:tab w:val="left" w:pos="-720"/>
          <w:tab w:val="left" w:pos="0"/>
          <w:tab w:val="left" w:pos="720"/>
        </w:tabs>
        <w:suppressAutoHyphens/>
        <w:jc w:val="both"/>
        <w:rPr>
          <w:rStyle w:val="Hyperlink"/>
          <w:color w:val="auto"/>
          <w:szCs w:val="22"/>
          <w:u w:val="none"/>
        </w:rPr>
      </w:pPr>
    </w:p>
    <w:p w14:paraId="46F637F6" w14:textId="77777777" w:rsidR="009E4E31" w:rsidRPr="000B34F6" w:rsidRDefault="007517B4" w:rsidP="00261FB6">
      <w:pPr>
        <w:autoSpaceDE w:val="0"/>
        <w:autoSpaceDN w:val="0"/>
        <w:adjustRightInd w:val="0"/>
        <w:ind w:left="720"/>
        <w:jc w:val="both"/>
        <w:rPr>
          <w:strike/>
          <w:szCs w:val="22"/>
        </w:rPr>
      </w:pPr>
      <w:r w:rsidRPr="000B34F6">
        <w:rPr>
          <w:szCs w:val="22"/>
        </w:rPr>
        <w:t xml:space="preserve">When permits or authorizations issued or granted by other agencies materially affect the design or footprint of works authorized under Chapter 62-330, F.A.C., the permittee shall contact the Agency to determine if a modification of the permit is necessary under </w:t>
      </w:r>
      <w:r w:rsidR="00FB22DA" w:rsidRPr="000B34F6">
        <w:rPr>
          <w:szCs w:val="22"/>
        </w:rPr>
        <w:t>Rule</w:t>
      </w:r>
      <w:r w:rsidRPr="000B34F6">
        <w:rPr>
          <w:szCs w:val="22"/>
        </w:rPr>
        <w:t xml:space="preserve"> 62-330.315, F.A.C., </w:t>
      </w:r>
      <w:r w:rsidR="00412EEA" w:rsidRPr="000B34F6">
        <w:rPr>
          <w:szCs w:val="22"/>
        </w:rPr>
        <w:t>and sections 6.2 through 6.3.2.3 of this Handbook</w:t>
      </w:r>
      <w:r w:rsidR="000C6F1B" w:rsidRPr="000B34F6">
        <w:rPr>
          <w:szCs w:val="22"/>
        </w:rPr>
        <w:t>.</w:t>
      </w:r>
    </w:p>
    <w:p w14:paraId="6ECDAA43" w14:textId="77777777" w:rsidR="00D0525B" w:rsidRPr="000B34F6" w:rsidRDefault="00D0525B" w:rsidP="00261FB6">
      <w:pPr>
        <w:autoSpaceDE w:val="0"/>
        <w:autoSpaceDN w:val="0"/>
        <w:adjustRightInd w:val="0"/>
        <w:ind w:left="720"/>
        <w:jc w:val="both"/>
        <w:rPr>
          <w:szCs w:val="22"/>
        </w:rPr>
      </w:pPr>
    </w:p>
    <w:p w14:paraId="6309BAA2" w14:textId="77777777" w:rsidR="00B609DB" w:rsidRPr="000B34F6" w:rsidRDefault="00D0525B" w:rsidP="00261FB6">
      <w:pPr>
        <w:pStyle w:val="BodyText"/>
        <w:jc w:val="both"/>
        <w:rPr>
          <w:szCs w:val="22"/>
        </w:rPr>
      </w:pPr>
      <w:r w:rsidRPr="000B34F6">
        <w:rPr>
          <w:szCs w:val="22"/>
        </w:rPr>
        <w:t>1.5.4</w:t>
      </w:r>
      <w:r w:rsidR="00B609DB" w:rsidRPr="000B34F6">
        <w:rPr>
          <w:szCs w:val="22"/>
        </w:rPr>
        <w:tab/>
      </w:r>
      <w:r w:rsidR="000C475C" w:rsidRPr="000B34F6">
        <w:rPr>
          <w:szCs w:val="22"/>
        </w:rPr>
        <w:t>Water and Wastewater Service</w:t>
      </w:r>
    </w:p>
    <w:p w14:paraId="0749C115" w14:textId="77777777" w:rsidR="00D0525B" w:rsidRPr="000B34F6" w:rsidRDefault="00D0525B" w:rsidP="00261FB6">
      <w:pPr>
        <w:pStyle w:val="BodyText"/>
        <w:jc w:val="both"/>
        <w:rPr>
          <w:b w:val="0"/>
          <w:szCs w:val="22"/>
        </w:rPr>
      </w:pPr>
    </w:p>
    <w:p w14:paraId="3380E925" w14:textId="1FD82B3A" w:rsidR="000C475C" w:rsidRPr="000B34F6" w:rsidRDefault="006E4605" w:rsidP="00261FB6">
      <w:pPr>
        <w:autoSpaceDE w:val="0"/>
        <w:autoSpaceDN w:val="0"/>
        <w:adjustRightInd w:val="0"/>
        <w:ind w:left="720"/>
        <w:jc w:val="both"/>
        <w:rPr>
          <w:szCs w:val="22"/>
        </w:rPr>
      </w:pPr>
      <w:r w:rsidRPr="000B34F6">
        <w:rPr>
          <w:szCs w:val="22"/>
        </w:rPr>
        <w:t>As applicable, t</w:t>
      </w:r>
      <w:r w:rsidR="000533C8" w:rsidRPr="000B34F6">
        <w:rPr>
          <w:szCs w:val="22"/>
        </w:rPr>
        <w:t xml:space="preserve">he applicant for an individual permit </w:t>
      </w:r>
      <w:r w:rsidR="005D244F" w:rsidRPr="000B34F6">
        <w:rPr>
          <w:szCs w:val="22"/>
        </w:rPr>
        <w:t>will be requested to</w:t>
      </w:r>
      <w:r w:rsidR="000C475C" w:rsidRPr="000B34F6">
        <w:rPr>
          <w:szCs w:val="22"/>
        </w:rPr>
        <w:t xml:space="preserve"> provide</w:t>
      </w:r>
      <w:r w:rsidR="00B609DB" w:rsidRPr="000B34F6">
        <w:rPr>
          <w:szCs w:val="22"/>
        </w:rPr>
        <w:t xml:space="preserve"> </w:t>
      </w:r>
      <w:r w:rsidR="000C475C" w:rsidRPr="000B34F6">
        <w:rPr>
          <w:szCs w:val="22"/>
        </w:rPr>
        <w:t xml:space="preserve">information on how </w:t>
      </w:r>
      <w:r w:rsidR="00053788" w:rsidRPr="000B34F6">
        <w:rPr>
          <w:szCs w:val="22"/>
        </w:rPr>
        <w:t>utilities, such as wells, sewage treatment or disposal (including septic tanks), lift station wet wells, and sewage force mains within the project area may affect any stormwater tr</w:t>
      </w:r>
      <w:r w:rsidR="005479FA" w:rsidRPr="000B34F6">
        <w:rPr>
          <w:szCs w:val="22"/>
        </w:rPr>
        <w:t>eatment and conveyance system</w:t>
      </w:r>
      <w:r w:rsidR="00053788" w:rsidRPr="000B34F6">
        <w:rPr>
          <w:szCs w:val="22"/>
        </w:rPr>
        <w:t>, and whether activities to install or alter utility services may involve any work in wetlands or other surface waters, or any work that may affect surface water flows on or off-site, such as through the creation of temporary dikes and trenches during the installation of utility pipes and lines.</w:t>
      </w:r>
      <w:r w:rsidR="0089460F">
        <w:rPr>
          <w:szCs w:val="22"/>
        </w:rPr>
        <w:t xml:space="preserve"> </w:t>
      </w:r>
      <w:r w:rsidR="005D244F" w:rsidRPr="000B34F6">
        <w:rPr>
          <w:szCs w:val="22"/>
        </w:rPr>
        <w:t>This includes</w:t>
      </w:r>
      <w:r w:rsidR="000C475C" w:rsidRPr="000B34F6">
        <w:rPr>
          <w:szCs w:val="22"/>
        </w:rPr>
        <w:t xml:space="preserve"> the status of any</w:t>
      </w:r>
      <w:r w:rsidR="00B609DB" w:rsidRPr="000B34F6">
        <w:rPr>
          <w:szCs w:val="22"/>
        </w:rPr>
        <w:t xml:space="preserve"> </w:t>
      </w:r>
      <w:r w:rsidR="000C475C" w:rsidRPr="000B34F6">
        <w:rPr>
          <w:szCs w:val="22"/>
        </w:rPr>
        <w:t xml:space="preserve">existing or proposed water use </w:t>
      </w:r>
      <w:r w:rsidR="005D244F" w:rsidRPr="000B34F6">
        <w:rPr>
          <w:szCs w:val="22"/>
        </w:rPr>
        <w:t xml:space="preserve">or consumptive use </w:t>
      </w:r>
      <w:r w:rsidR="000C475C" w:rsidRPr="000B34F6">
        <w:rPr>
          <w:szCs w:val="22"/>
        </w:rPr>
        <w:t>permit, if applicable.</w:t>
      </w:r>
      <w:r w:rsidR="0089460F">
        <w:rPr>
          <w:szCs w:val="22"/>
        </w:rPr>
        <w:t xml:space="preserve"> </w:t>
      </w:r>
      <w:r w:rsidR="000C475C" w:rsidRPr="000B34F6">
        <w:rPr>
          <w:szCs w:val="22"/>
        </w:rPr>
        <w:t>If wastewater disposal is</w:t>
      </w:r>
      <w:r w:rsidR="00B609DB" w:rsidRPr="000B34F6">
        <w:rPr>
          <w:szCs w:val="22"/>
        </w:rPr>
        <w:t xml:space="preserve"> </w:t>
      </w:r>
      <w:r w:rsidR="000C475C" w:rsidRPr="000B34F6">
        <w:rPr>
          <w:szCs w:val="22"/>
        </w:rPr>
        <w:t xml:space="preserve">accomplished on-site, additional information normally </w:t>
      </w:r>
      <w:r w:rsidR="005D244F" w:rsidRPr="000B34F6">
        <w:rPr>
          <w:szCs w:val="22"/>
        </w:rPr>
        <w:t xml:space="preserve">will </w:t>
      </w:r>
      <w:r w:rsidR="000C475C" w:rsidRPr="000B34F6">
        <w:rPr>
          <w:szCs w:val="22"/>
        </w:rPr>
        <w:t>be requested regarding</w:t>
      </w:r>
      <w:r w:rsidR="00B609DB" w:rsidRPr="000B34F6">
        <w:rPr>
          <w:szCs w:val="22"/>
        </w:rPr>
        <w:t xml:space="preserve"> </w:t>
      </w:r>
      <w:r w:rsidR="000C475C" w:rsidRPr="000B34F6">
        <w:rPr>
          <w:szCs w:val="22"/>
        </w:rPr>
        <w:t>sep</w:t>
      </w:r>
      <w:r w:rsidR="000533C8" w:rsidRPr="000B34F6">
        <w:rPr>
          <w:szCs w:val="22"/>
        </w:rPr>
        <w:t>aration of wastewater and storm</w:t>
      </w:r>
      <w:r w:rsidR="000C475C" w:rsidRPr="000B34F6">
        <w:rPr>
          <w:szCs w:val="22"/>
        </w:rPr>
        <w:t>water systems.</w:t>
      </w:r>
    </w:p>
    <w:p w14:paraId="737CF1DA" w14:textId="77777777" w:rsidR="001657B3" w:rsidRPr="000B34F6" w:rsidRDefault="001657B3" w:rsidP="00261FB6">
      <w:pPr>
        <w:autoSpaceDE w:val="0"/>
        <w:autoSpaceDN w:val="0"/>
        <w:adjustRightInd w:val="0"/>
        <w:ind w:left="720"/>
        <w:jc w:val="both"/>
        <w:rPr>
          <w:szCs w:val="22"/>
        </w:rPr>
      </w:pPr>
    </w:p>
    <w:p w14:paraId="1B5727FE" w14:textId="1323566C" w:rsidR="00B609DB" w:rsidRPr="000B34F6" w:rsidRDefault="00D0525B" w:rsidP="00261FB6">
      <w:pPr>
        <w:autoSpaceDE w:val="0"/>
        <w:autoSpaceDN w:val="0"/>
        <w:adjustRightInd w:val="0"/>
        <w:ind w:left="720" w:hanging="720"/>
        <w:jc w:val="both"/>
        <w:rPr>
          <w:b/>
          <w:szCs w:val="22"/>
        </w:rPr>
      </w:pPr>
      <w:r w:rsidRPr="000B34F6">
        <w:rPr>
          <w:b/>
          <w:szCs w:val="22"/>
        </w:rPr>
        <w:t>1.5.5</w:t>
      </w:r>
      <w:r w:rsidR="00B609DB" w:rsidRPr="000B34F6">
        <w:rPr>
          <w:b/>
          <w:szCs w:val="22"/>
        </w:rPr>
        <w:tab/>
      </w:r>
      <w:r w:rsidR="00766614" w:rsidRPr="00665D04">
        <w:rPr>
          <w:b/>
          <w:szCs w:val="22"/>
        </w:rPr>
        <w:t>Stormwater</w:t>
      </w:r>
      <w:r w:rsidR="00766614" w:rsidRPr="000B34F6">
        <w:rPr>
          <w:b/>
          <w:szCs w:val="22"/>
        </w:rPr>
        <w:t xml:space="preserve"> </w:t>
      </w:r>
      <w:r w:rsidR="000C475C" w:rsidRPr="000B34F6">
        <w:rPr>
          <w:b/>
          <w:szCs w:val="22"/>
        </w:rPr>
        <w:t>Management Areas</w:t>
      </w:r>
    </w:p>
    <w:p w14:paraId="79A5EF0C" w14:textId="77777777" w:rsidR="00D0525B" w:rsidRPr="000B34F6" w:rsidRDefault="00D0525B" w:rsidP="00261FB6">
      <w:pPr>
        <w:pStyle w:val="BodyText"/>
        <w:jc w:val="both"/>
        <w:rPr>
          <w:b w:val="0"/>
          <w:szCs w:val="22"/>
        </w:rPr>
      </w:pPr>
    </w:p>
    <w:p w14:paraId="6DD08CE7" w14:textId="05E93DC8" w:rsidR="000C475C" w:rsidRPr="000B34F6" w:rsidRDefault="005D244F" w:rsidP="00261FB6">
      <w:pPr>
        <w:autoSpaceDE w:val="0"/>
        <w:autoSpaceDN w:val="0"/>
        <w:adjustRightInd w:val="0"/>
        <w:ind w:left="720"/>
        <w:jc w:val="both"/>
        <w:rPr>
          <w:szCs w:val="22"/>
        </w:rPr>
      </w:pPr>
      <w:r w:rsidRPr="000B34F6">
        <w:rPr>
          <w:szCs w:val="22"/>
        </w:rPr>
        <w:t>A</w:t>
      </w:r>
      <w:r w:rsidR="000C475C" w:rsidRPr="000B34F6">
        <w:rPr>
          <w:szCs w:val="22"/>
        </w:rPr>
        <w:t xml:space="preserve">reas </w:t>
      </w:r>
      <w:r w:rsidRPr="000B34F6">
        <w:rPr>
          <w:szCs w:val="22"/>
        </w:rPr>
        <w:t xml:space="preserve">reserved for </w:t>
      </w:r>
      <w:r w:rsidR="00766614" w:rsidRPr="00665D04">
        <w:rPr>
          <w:szCs w:val="22"/>
        </w:rPr>
        <w:t>stormwater</w:t>
      </w:r>
      <w:r w:rsidR="00766614" w:rsidRPr="000B34F6">
        <w:rPr>
          <w:szCs w:val="22"/>
        </w:rPr>
        <w:t xml:space="preserve"> </w:t>
      </w:r>
      <w:r w:rsidRPr="000B34F6">
        <w:rPr>
          <w:szCs w:val="22"/>
        </w:rPr>
        <w:t xml:space="preserve">management </w:t>
      </w:r>
      <w:r w:rsidR="00A9483B" w:rsidRPr="00665D04">
        <w:rPr>
          <w:szCs w:val="22"/>
        </w:rPr>
        <w:t>shall</w:t>
      </w:r>
      <w:r w:rsidR="00A9483B" w:rsidRPr="000B34F6">
        <w:rPr>
          <w:szCs w:val="22"/>
        </w:rPr>
        <w:t xml:space="preserve"> </w:t>
      </w:r>
      <w:r w:rsidR="000C475C" w:rsidRPr="000B34F6">
        <w:rPr>
          <w:szCs w:val="22"/>
        </w:rPr>
        <w:t>be shown on construction plans</w:t>
      </w:r>
      <w:r w:rsidR="00B609DB" w:rsidRPr="000B34F6">
        <w:rPr>
          <w:szCs w:val="22"/>
        </w:rPr>
        <w:t xml:space="preserve"> </w:t>
      </w:r>
      <w:r w:rsidR="000C475C" w:rsidRPr="000B34F6">
        <w:rPr>
          <w:szCs w:val="22"/>
        </w:rPr>
        <w:t>and legally reserved for that purpose by dedication on the</w:t>
      </w:r>
      <w:r w:rsidR="00B609DB" w:rsidRPr="000B34F6">
        <w:rPr>
          <w:szCs w:val="22"/>
        </w:rPr>
        <w:t xml:space="preserve"> </w:t>
      </w:r>
      <w:r w:rsidR="009117C2" w:rsidRPr="000B34F6">
        <w:rPr>
          <w:szCs w:val="22"/>
        </w:rPr>
        <w:t xml:space="preserve">plat </w:t>
      </w:r>
      <w:r w:rsidR="006E4605" w:rsidRPr="000B34F6">
        <w:rPr>
          <w:szCs w:val="22"/>
        </w:rPr>
        <w:t>or</w:t>
      </w:r>
      <w:r w:rsidR="009117C2" w:rsidRPr="000B34F6">
        <w:rPr>
          <w:szCs w:val="22"/>
        </w:rPr>
        <w:t xml:space="preserve"> protected through</w:t>
      </w:r>
      <w:r w:rsidR="000C475C" w:rsidRPr="000B34F6">
        <w:rPr>
          <w:szCs w:val="22"/>
        </w:rPr>
        <w:t xml:space="preserve"> deed restriction</w:t>
      </w:r>
      <w:r w:rsidR="009117C2" w:rsidRPr="000B34F6">
        <w:rPr>
          <w:szCs w:val="22"/>
        </w:rPr>
        <w:t>s,</w:t>
      </w:r>
      <w:r w:rsidR="000C475C" w:rsidRPr="000B34F6">
        <w:rPr>
          <w:szCs w:val="22"/>
        </w:rPr>
        <w:t xml:space="preserve"> easements</w:t>
      </w:r>
      <w:r w:rsidR="009117C2" w:rsidRPr="000B34F6">
        <w:rPr>
          <w:szCs w:val="22"/>
        </w:rPr>
        <w:t xml:space="preserve">, or other </w:t>
      </w:r>
      <w:r w:rsidR="003C63A2" w:rsidRPr="000B34F6">
        <w:rPr>
          <w:szCs w:val="22"/>
        </w:rPr>
        <w:t>binding covenants</w:t>
      </w:r>
      <w:r w:rsidR="000C475C" w:rsidRPr="000B34F6">
        <w:rPr>
          <w:szCs w:val="22"/>
        </w:rPr>
        <w:t xml:space="preserve"> so that subsequent owners or others may</w:t>
      </w:r>
      <w:r w:rsidR="00B609DB" w:rsidRPr="000B34F6">
        <w:rPr>
          <w:szCs w:val="22"/>
        </w:rPr>
        <w:t xml:space="preserve"> </w:t>
      </w:r>
      <w:r w:rsidR="000C475C" w:rsidRPr="000B34F6">
        <w:rPr>
          <w:szCs w:val="22"/>
        </w:rPr>
        <w:t xml:space="preserve">not remove such areas from their </w:t>
      </w:r>
      <w:r w:rsidR="003C63A2" w:rsidRPr="000B34F6">
        <w:rPr>
          <w:szCs w:val="22"/>
        </w:rPr>
        <w:t>permitted</w:t>
      </w:r>
      <w:r w:rsidR="000C475C" w:rsidRPr="000B34F6">
        <w:rPr>
          <w:szCs w:val="22"/>
        </w:rPr>
        <w:t xml:space="preserve"> use.</w:t>
      </w:r>
      <w:r w:rsidR="0089460F">
        <w:rPr>
          <w:szCs w:val="22"/>
        </w:rPr>
        <w:t xml:space="preserve"> </w:t>
      </w:r>
      <w:r w:rsidR="00766614" w:rsidRPr="00665D04">
        <w:rPr>
          <w:szCs w:val="22"/>
        </w:rPr>
        <w:t xml:space="preserve">Stormwater </w:t>
      </w:r>
      <w:r w:rsidR="0031333C" w:rsidRPr="00665D04">
        <w:rPr>
          <w:szCs w:val="22"/>
        </w:rPr>
        <w:t>management</w:t>
      </w:r>
      <w:r w:rsidR="0031333C" w:rsidRPr="000B34F6">
        <w:rPr>
          <w:szCs w:val="22"/>
        </w:rPr>
        <w:t xml:space="preserve"> </w:t>
      </w:r>
      <w:r w:rsidR="000C475C" w:rsidRPr="000B34F6">
        <w:rPr>
          <w:szCs w:val="22"/>
        </w:rPr>
        <w:t>areas, including</w:t>
      </w:r>
      <w:r w:rsidR="00B609DB" w:rsidRPr="000B34F6">
        <w:rPr>
          <w:szCs w:val="22"/>
        </w:rPr>
        <w:t xml:space="preserve"> </w:t>
      </w:r>
      <w:r w:rsidR="000C475C" w:rsidRPr="000B34F6">
        <w:rPr>
          <w:szCs w:val="22"/>
        </w:rPr>
        <w:t xml:space="preserve">maintenance easements, </w:t>
      </w:r>
      <w:r w:rsidR="00A9483B" w:rsidRPr="00665D04">
        <w:rPr>
          <w:szCs w:val="22"/>
        </w:rPr>
        <w:t>shall</w:t>
      </w:r>
      <w:r w:rsidR="00A9483B" w:rsidRPr="000B34F6">
        <w:rPr>
          <w:szCs w:val="22"/>
        </w:rPr>
        <w:t xml:space="preserve"> </w:t>
      </w:r>
      <w:r w:rsidR="000C475C" w:rsidRPr="000B34F6">
        <w:rPr>
          <w:szCs w:val="22"/>
        </w:rPr>
        <w:t>be connected to a public road or other location</w:t>
      </w:r>
      <w:r w:rsidR="00B609DB" w:rsidRPr="000B34F6">
        <w:rPr>
          <w:szCs w:val="22"/>
        </w:rPr>
        <w:t xml:space="preserve"> </w:t>
      </w:r>
      <w:r w:rsidR="000C475C" w:rsidRPr="000B34F6">
        <w:rPr>
          <w:szCs w:val="22"/>
        </w:rPr>
        <w:t>from which operation and maintenance access is legally and physically available.</w:t>
      </w:r>
      <w:r w:rsidR="0089460F">
        <w:rPr>
          <w:szCs w:val="22"/>
        </w:rPr>
        <w:t xml:space="preserve"> </w:t>
      </w:r>
      <w:r w:rsidR="000C475C" w:rsidRPr="000B34F6">
        <w:rPr>
          <w:szCs w:val="22"/>
        </w:rPr>
        <w:t>Impervious areas designed for purposes such as roads, parking lots, sidewalks,</w:t>
      </w:r>
      <w:r w:rsidR="00D11850" w:rsidRPr="000B34F6">
        <w:rPr>
          <w:szCs w:val="22"/>
        </w:rPr>
        <w:t xml:space="preserve"> </w:t>
      </w:r>
      <w:r w:rsidR="000C475C" w:rsidRPr="000B34F6">
        <w:rPr>
          <w:szCs w:val="22"/>
        </w:rPr>
        <w:t xml:space="preserve">or public access shall not be used as </w:t>
      </w:r>
      <w:r w:rsidR="00766614" w:rsidRPr="00665D04">
        <w:rPr>
          <w:szCs w:val="22"/>
        </w:rPr>
        <w:t>stormwater</w:t>
      </w:r>
      <w:r w:rsidR="00766614" w:rsidRPr="000B34F6">
        <w:rPr>
          <w:szCs w:val="22"/>
        </w:rPr>
        <w:t xml:space="preserve"> </w:t>
      </w:r>
      <w:r w:rsidR="000C475C" w:rsidRPr="000B34F6">
        <w:rPr>
          <w:szCs w:val="22"/>
        </w:rPr>
        <w:t>management areas if the level or</w:t>
      </w:r>
      <w:r w:rsidR="00B609DB" w:rsidRPr="000B34F6">
        <w:rPr>
          <w:szCs w:val="22"/>
        </w:rPr>
        <w:t xml:space="preserve"> </w:t>
      </w:r>
      <w:r w:rsidR="000C475C" w:rsidRPr="000B34F6">
        <w:rPr>
          <w:szCs w:val="22"/>
        </w:rPr>
        <w:t>duration of standing or flowing water on these areas is a risk to</w:t>
      </w:r>
      <w:r w:rsidR="00B609DB" w:rsidRPr="000B34F6">
        <w:rPr>
          <w:szCs w:val="22"/>
        </w:rPr>
        <w:t xml:space="preserve"> </w:t>
      </w:r>
      <w:r w:rsidR="000C475C" w:rsidRPr="000B34F6">
        <w:rPr>
          <w:szCs w:val="22"/>
        </w:rPr>
        <w:t>vehicular traffic or pedestrian use.</w:t>
      </w:r>
    </w:p>
    <w:p w14:paraId="74BA6955" w14:textId="77777777" w:rsidR="00800441" w:rsidRPr="00665D04" w:rsidRDefault="00800441" w:rsidP="00800441">
      <w:pPr>
        <w:tabs>
          <w:tab w:val="left" w:pos="-720"/>
          <w:tab w:val="left" w:pos="0"/>
          <w:tab w:val="left" w:pos="720"/>
          <w:tab w:val="left" w:pos="2880"/>
        </w:tabs>
        <w:suppressAutoHyphens/>
        <w:ind w:left="720"/>
        <w:jc w:val="both"/>
        <w:rPr>
          <w:spacing w:val="-3"/>
          <w:sz w:val="18"/>
          <w:szCs w:val="18"/>
        </w:rPr>
      </w:pPr>
    </w:p>
    <w:p w14:paraId="62EE8AA6" w14:textId="77777777" w:rsidR="00BB38F5" w:rsidRPr="000B34F6" w:rsidRDefault="00BB38F5" w:rsidP="00261FB6">
      <w:pPr>
        <w:autoSpaceDE w:val="0"/>
        <w:autoSpaceDN w:val="0"/>
        <w:adjustRightInd w:val="0"/>
        <w:ind w:left="720"/>
        <w:jc w:val="both"/>
        <w:rPr>
          <w:szCs w:val="22"/>
        </w:rPr>
      </w:pPr>
    </w:p>
    <w:p w14:paraId="7449F28B" w14:textId="77777777" w:rsidR="00BB38F5" w:rsidRPr="000B34F6" w:rsidRDefault="00BB38F5" w:rsidP="00261FB6">
      <w:pPr>
        <w:autoSpaceDE w:val="0"/>
        <w:autoSpaceDN w:val="0"/>
        <w:adjustRightInd w:val="0"/>
        <w:ind w:left="720" w:hanging="720"/>
        <w:jc w:val="both"/>
        <w:rPr>
          <w:b/>
          <w:szCs w:val="22"/>
        </w:rPr>
      </w:pPr>
      <w:r w:rsidRPr="000B34F6">
        <w:rPr>
          <w:b/>
          <w:szCs w:val="22"/>
        </w:rPr>
        <w:t>1.5.6</w:t>
      </w:r>
      <w:r w:rsidRPr="000B34F6">
        <w:rPr>
          <w:b/>
          <w:szCs w:val="22"/>
        </w:rPr>
        <w:tab/>
        <w:t>Legal Authorization for Offsite Areas</w:t>
      </w:r>
    </w:p>
    <w:p w14:paraId="53EAC272" w14:textId="77777777" w:rsidR="00BB38F5" w:rsidRPr="000B34F6" w:rsidRDefault="00BB38F5" w:rsidP="00261FB6">
      <w:pPr>
        <w:autoSpaceDE w:val="0"/>
        <w:autoSpaceDN w:val="0"/>
        <w:adjustRightInd w:val="0"/>
        <w:ind w:left="720" w:hanging="720"/>
        <w:jc w:val="both"/>
        <w:rPr>
          <w:szCs w:val="22"/>
        </w:rPr>
      </w:pPr>
    </w:p>
    <w:p w14:paraId="7032644E" w14:textId="5FF3D3B5" w:rsidR="00C57730" w:rsidRPr="000B34F6" w:rsidRDefault="00C57730" w:rsidP="00C57730">
      <w:pPr>
        <w:autoSpaceDE w:val="0"/>
        <w:autoSpaceDN w:val="0"/>
        <w:adjustRightInd w:val="0"/>
        <w:ind w:left="720"/>
        <w:jc w:val="both"/>
        <w:rPr>
          <w:szCs w:val="22"/>
        </w:rPr>
      </w:pPr>
      <w:r w:rsidRPr="000B34F6">
        <w:rPr>
          <w:szCs w:val="22"/>
        </w:rPr>
        <w:t>Applicants proposing to use offsite areas not under their control to satisfy the requirements for issuance in Rule 62-330.301, F.A.C., must obtain legal authorization to do so prior to permit issuance to use the area.</w:t>
      </w:r>
      <w:r w:rsidR="0089460F">
        <w:rPr>
          <w:szCs w:val="22"/>
        </w:rPr>
        <w:t xml:space="preserve"> </w:t>
      </w:r>
      <w:r w:rsidRPr="000B34F6">
        <w:rPr>
          <w:szCs w:val="22"/>
        </w:rPr>
        <w:t xml:space="preserve">For example, an applicant who proposes to locate the outfall pipe from </w:t>
      </w:r>
      <w:r w:rsidR="00923E56" w:rsidRPr="000B34F6">
        <w:rPr>
          <w:szCs w:val="22"/>
        </w:rPr>
        <w:t xml:space="preserve">a </w:t>
      </w:r>
      <w:r w:rsidRPr="000B34F6">
        <w:rPr>
          <w:szCs w:val="22"/>
        </w:rPr>
        <w:t xml:space="preserve">stormwater basin to the </w:t>
      </w:r>
      <w:r w:rsidRPr="0006115C">
        <w:rPr>
          <w:szCs w:val="22"/>
        </w:rPr>
        <w:t>receiving water on an adjacent property owner's land must obtain a drainage easement or other appropriate legal authorization from the adjacent owner.</w:t>
      </w:r>
      <w:r w:rsidR="003760BE">
        <w:rPr>
          <w:szCs w:val="22"/>
        </w:rPr>
        <w:t xml:space="preserve"> </w:t>
      </w:r>
      <w:r w:rsidRPr="0006115C">
        <w:rPr>
          <w:szCs w:val="22"/>
        </w:rPr>
        <w:t>A copy of the legal authorization shall be submitted with the permit application</w:t>
      </w:r>
      <w:r w:rsidR="00923E56" w:rsidRPr="0006115C">
        <w:rPr>
          <w:szCs w:val="22"/>
        </w:rPr>
        <w:t xml:space="preserve"> </w:t>
      </w:r>
      <w:r w:rsidR="00923E56" w:rsidRPr="00665D04">
        <w:rPr>
          <w:szCs w:val="22"/>
        </w:rPr>
        <w:t>when required to do so under section 4.2.3(d)</w:t>
      </w:r>
      <w:r w:rsidR="000B33E9" w:rsidRPr="00665D04">
        <w:rPr>
          <w:szCs w:val="22"/>
        </w:rPr>
        <w:t xml:space="preserve"> of this Volume</w:t>
      </w:r>
      <w:r w:rsidR="009D747F" w:rsidRPr="00665D04">
        <w:t>.</w:t>
      </w:r>
      <w:r w:rsidR="0089460F" w:rsidRPr="00665D04">
        <w:rPr>
          <w:szCs w:val="22"/>
        </w:rPr>
        <w:t xml:space="preserve"> </w:t>
      </w:r>
      <w:r w:rsidR="009D747F" w:rsidRPr="00665D04">
        <w:rPr>
          <w:szCs w:val="22"/>
        </w:rPr>
        <w:t>Authorization to use offsite mitigation areas is discussed in section 10.3.1.2.1 of this Volume</w:t>
      </w:r>
      <w:r w:rsidRPr="00665D04">
        <w:rPr>
          <w:szCs w:val="22"/>
        </w:rPr>
        <w:t>.</w:t>
      </w:r>
    </w:p>
    <w:p w14:paraId="583EFCD2" w14:textId="77777777" w:rsidR="00923E56" w:rsidRPr="00665D04" w:rsidRDefault="00923E56" w:rsidP="00923E56">
      <w:pPr>
        <w:tabs>
          <w:tab w:val="left" w:pos="-720"/>
          <w:tab w:val="left" w:pos="0"/>
          <w:tab w:val="left" w:pos="720"/>
          <w:tab w:val="left" w:pos="2880"/>
        </w:tabs>
        <w:suppressAutoHyphens/>
        <w:ind w:left="720"/>
        <w:jc w:val="both"/>
        <w:rPr>
          <w:spacing w:val="-3"/>
          <w:sz w:val="18"/>
          <w:szCs w:val="18"/>
        </w:rPr>
      </w:pPr>
    </w:p>
    <w:p w14:paraId="5C4A647C" w14:textId="77777777" w:rsidR="00DE2749" w:rsidRPr="006C0518" w:rsidRDefault="00DE2749">
      <w:pPr>
        <w:rPr>
          <w:b/>
          <w:szCs w:val="22"/>
        </w:rPr>
      </w:pPr>
      <w:bookmarkStart w:id="22" w:name="_Toc49223044"/>
      <w:r w:rsidRPr="006C0518">
        <w:rPr>
          <w:szCs w:val="22"/>
        </w:rPr>
        <w:br w:type="page"/>
      </w:r>
    </w:p>
    <w:p w14:paraId="2CFDDD69" w14:textId="77777777" w:rsidR="00C57730" w:rsidRPr="006C0518" w:rsidRDefault="00C57730" w:rsidP="00C57730">
      <w:pPr>
        <w:pStyle w:val="Heading3"/>
        <w:ind w:left="720" w:hanging="720"/>
        <w:jc w:val="both"/>
        <w:rPr>
          <w:szCs w:val="22"/>
        </w:rPr>
      </w:pPr>
      <w:bookmarkStart w:id="23" w:name="_Toc500160029"/>
      <w:r w:rsidRPr="006C0518">
        <w:rPr>
          <w:szCs w:val="22"/>
        </w:rPr>
        <w:lastRenderedPageBreak/>
        <w:t>1.6</w:t>
      </w:r>
      <w:r w:rsidRPr="006C0518">
        <w:rPr>
          <w:szCs w:val="22"/>
        </w:rPr>
        <w:tab/>
        <w:t>Enforcement Authority</w:t>
      </w:r>
      <w:bookmarkEnd w:id="22"/>
      <w:bookmarkEnd w:id="23"/>
    </w:p>
    <w:p w14:paraId="2223E25C" w14:textId="05230F1B" w:rsidR="006A05C8" w:rsidRPr="006C0518" w:rsidRDefault="006A05C8" w:rsidP="006A05C8">
      <w:pPr>
        <w:ind w:left="720"/>
        <w:jc w:val="both"/>
        <w:rPr>
          <w:szCs w:val="22"/>
        </w:rPr>
      </w:pPr>
      <w:bookmarkStart w:id="24" w:name="_Toc49223045"/>
      <w:r w:rsidRPr="006C0518">
        <w:rPr>
          <w:szCs w:val="22"/>
        </w:rPr>
        <w:t>Parts I and IV of Chapter 373, F.S., provide for the enforcement of Agency rules by administrative and civil complaint.</w:t>
      </w:r>
      <w:r w:rsidR="0089460F">
        <w:rPr>
          <w:szCs w:val="22"/>
        </w:rPr>
        <w:t xml:space="preserve"> </w:t>
      </w:r>
      <w:r w:rsidRPr="006C0518">
        <w:rPr>
          <w:szCs w:val="22"/>
        </w:rPr>
        <w:t>The Agency also has the authority to obtain the assistance of county and city officials in the enforcement of the rules (see Sections 373.603 and 373.609, F.S.).</w:t>
      </w:r>
      <w:r w:rsidR="0089460F">
        <w:rPr>
          <w:szCs w:val="22"/>
        </w:rPr>
        <w:t xml:space="preserve"> </w:t>
      </w:r>
      <w:r w:rsidRPr="006C0518">
        <w:rPr>
          <w:szCs w:val="22"/>
        </w:rPr>
        <w:t>Any person who violates any provisions of Chapter 373 or 403, F.S., the rules adopted thereunder, or orders of the Agency, is subject to civil fines or criminal penalties as provided in Section 373.430, F.S.</w:t>
      </w:r>
    </w:p>
    <w:p w14:paraId="55AF9566" w14:textId="77777777" w:rsidR="00C57730" w:rsidRPr="006C0518" w:rsidRDefault="00C57730" w:rsidP="00C57730">
      <w:pPr>
        <w:pStyle w:val="Heading3"/>
        <w:jc w:val="both"/>
        <w:rPr>
          <w:szCs w:val="22"/>
        </w:rPr>
      </w:pPr>
      <w:bookmarkStart w:id="25" w:name="_Toc500160030"/>
      <w:r w:rsidRPr="006C0518">
        <w:rPr>
          <w:szCs w:val="22"/>
        </w:rPr>
        <w:t>1.7</w:t>
      </w:r>
      <w:r w:rsidRPr="006C0518">
        <w:rPr>
          <w:szCs w:val="22"/>
        </w:rPr>
        <w:tab/>
        <w:t>Permission to Inspect</w:t>
      </w:r>
      <w:bookmarkEnd w:id="24"/>
      <w:r w:rsidRPr="006C0518">
        <w:rPr>
          <w:szCs w:val="22"/>
        </w:rPr>
        <w:t>, Monitor and Sample</w:t>
      </w:r>
      <w:bookmarkEnd w:id="25"/>
    </w:p>
    <w:p w14:paraId="4C0349D0" w14:textId="4E192E4D" w:rsidR="00C57730" w:rsidRPr="006C0518" w:rsidRDefault="00C57730" w:rsidP="00C57730">
      <w:pPr>
        <w:ind w:left="720"/>
        <w:jc w:val="both"/>
        <w:rPr>
          <w:spacing w:val="-3"/>
          <w:szCs w:val="22"/>
        </w:rPr>
      </w:pPr>
      <w:r w:rsidRPr="006C0518">
        <w:rPr>
          <w:spacing w:val="-3"/>
          <w:szCs w:val="22"/>
        </w:rPr>
        <w:t xml:space="preserve">Each application must include permission signed by the landowner, easement or lessee holder, or their legal designee that Agency staff may access the property where the proposed activity is located for purposes of inspecting, sampling, and monitoring the land </w:t>
      </w:r>
      <w:r w:rsidRPr="006C0518">
        <w:rPr>
          <w:szCs w:val="22"/>
        </w:rPr>
        <w:t xml:space="preserve">subject to </w:t>
      </w:r>
      <w:r w:rsidR="005F4454" w:rsidRPr="006C0518">
        <w:rPr>
          <w:szCs w:val="22"/>
        </w:rPr>
        <w:t>the</w:t>
      </w:r>
      <w:r w:rsidRPr="006C0518">
        <w:rPr>
          <w:szCs w:val="22"/>
        </w:rPr>
        <w:t xml:space="preserve"> application</w:t>
      </w:r>
      <w:r w:rsidRPr="006C0518">
        <w:rPr>
          <w:spacing w:val="-3"/>
          <w:szCs w:val="22"/>
        </w:rPr>
        <w:t xml:space="preserve"> to determine whether the activity can meet (and if a permit is issued, is meeting) permitting criteria and permit conditions.</w:t>
      </w:r>
      <w:r w:rsidR="0089460F">
        <w:rPr>
          <w:spacing w:val="-3"/>
          <w:szCs w:val="22"/>
        </w:rPr>
        <w:t xml:space="preserve"> </w:t>
      </w:r>
      <w:r w:rsidRPr="006C0518">
        <w:rPr>
          <w:spacing w:val="-3"/>
          <w:szCs w:val="22"/>
        </w:rPr>
        <w:t xml:space="preserve">If this is not possible, the applicant </w:t>
      </w:r>
      <w:r w:rsidRPr="006C0518">
        <w:rPr>
          <w:szCs w:val="22"/>
        </w:rPr>
        <w:t xml:space="preserve">must supply the Agency with written authorization through </w:t>
      </w:r>
      <w:r w:rsidRPr="006C0518">
        <w:rPr>
          <w:spacing w:val="-3"/>
          <w:szCs w:val="22"/>
        </w:rPr>
        <w:t xml:space="preserve">other means (such as obtaining permission from leases and </w:t>
      </w:r>
      <w:r w:rsidRPr="006C0518">
        <w:rPr>
          <w:szCs w:val="22"/>
        </w:rPr>
        <w:t>easement holders)</w:t>
      </w:r>
      <w:r w:rsidRPr="006C0518">
        <w:rPr>
          <w:spacing w:val="-3"/>
          <w:szCs w:val="22"/>
        </w:rPr>
        <w:t xml:space="preserve"> for staff to enter onto, inspect, and conduct sampling of the site.</w:t>
      </w:r>
      <w:r w:rsidR="0089460F">
        <w:rPr>
          <w:spacing w:val="-3"/>
          <w:szCs w:val="22"/>
        </w:rPr>
        <w:t xml:space="preserve"> </w:t>
      </w:r>
      <w:r w:rsidRPr="006C0518">
        <w:rPr>
          <w:spacing w:val="-3"/>
          <w:szCs w:val="22"/>
        </w:rPr>
        <w:t>This is necessary to prevent claims of trespass, and to ensure the applicant, and potential permittee, has approval from the entity that has sufficient real property interest over the land subject to the application to construct, alter, operate, and maintain, or remove, the project.</w:t>
      </w:r>
    </w:p>
    <w:p w14:paraId="35338FA6" w14:textId="77777777" w:rsidR="00C57730" w:rsidRPr="006C0518" w:rsidRDefault="00C57730" w:rsidP="00C57730">
      <w:pPr>
        <w:ind w:left="720"/>
        <w:jc w:val="both"/>
        <w:rPr>
          <w:spacing w:val="-3"/>
          <w:szCs w:val="22"/>
        </w:rPr>
      </w:pPr>
    </w:p>
    <w:p w14:paraId="161A9A0A" w14:textId="77777777" w:rsidR="00C57730" w:rsidRPr="006C0518" w:rsidRDefault="00C57730" w:rsidP="00C57730">
      <w:pPr>
        <w:ind w:left="720"/>
        <w:jc w:val="both"/>
        <w:rPr>
          <w:rFonts w:eastAsia="Calibri"/>
          <w:sz w:val="24"/>
          <w:szCs w:val="24"/>
        </w:rPr>
      </w:pPr>
      <w:r w:rsidRPr="006C0518">
        <w:rPr>
          <w:spacing w:val="-3"/>
          <w:szCs w:val="22"/>
        </w:rPr>
        <w:t>In the case of an easement, the easement must specifically provide for the right of governmental entities to be on the lands subject to the easement for such purposes as compliance, or such right must flow through necessity from the explicit grant of the easement.</w:t>
      </w:r>
    </w:p>
    <w:p w14:paraId="15943718" w14:textId="77777777" w:rsidR="00C57730" w:rsidRPr="006C0518" w:rsidRDefault="00C57730" w:rsidP="00C57730">
      <w:pPr>
        <w:ind w:left="720"/>
        <w:jc w:val="both"/>
        <w:rPr>
          <w:rFonts w:eastAsia="Calibri"/>
          <w:sz w:val="24"/>
          <w:szCs w:val="24"/>
        </w:rPr>
      </w:pPr>
    </w:p>
    <w:p w14:paraId="721255CE" w14:textId="3A32E840" w:rsidR="00C57730" w:rsidRPr="006C0518" w:rsidRDefault="00C57730" w:rsidP="00C57730">
      <w:pPr>
        <w:ind w:left="720"/>
        <w:jc w:val="both"/>
        <w:rPr>
          <w:spacing w:val="-3"/>
          <w:szCs w:val="22"/>
        </w:rPr>
      </w:pPr>
      <w:r w:rsidRPr="006C0518">
        <w:rPr>
          <w:spacing w:val="-3"/>
          <w:szCs w:val="22"/>
        </w:rPr>
        <w:t>Each permit is subject to the condition that Agency authorized staff, upon proper identification, will have permission to enter, inspect and observe, and collect samples of the activity to ensure compliance with the approved plans and specifications included in the permit.</w:t>
      </w:r>
      <w:r w:rsidR="0089460F">
        <w:rPr>
          <w:spacing w:val="-3"/>
          <w:szCs w:val="22"/>
        </w:rPr>
        <w:t xml:space="preserve"> </w:t>
      </w:r>
      <w:r w:rsidRPr="006C0518">
        <w:rPr>
          <w:spacing w:val="-3"/>
          <w:szCs w:val="22"/>
        </w:rPr>
        <w:t>See Part 4 of Form 62-330.060(1) for additional information.</w:t>
      </w:r>
    </w:p>
    <w:p w14:paraId="4472A19E" w14:textId="77777777" w:rsidR="00B1261C" w:rsidRPr="006C0518" w:rsidRDefault="00B1261C" w:rsidP="00261FB6">
      <w:pPr>
        <w:autoSpaceDE w:val="0"/>
        <w:autoSpaceDN w:val="0"/>
        <w:adjustRightInd w:val="0"/>
        <w:ind w:left="720"/>
        <w:jc w:val="both"/>
        <w:rPr>
          <w:szCs w:val="22"/>
        </w:rPr>
      </w:pPr>
    </w:p>
    <w:p w14:paraId="7CAF05E2" w14:textId="77777777" w:rsidR="007D6F32" w:rsidRPr="006C0518" w:rsidRDefault="007D6F32" w:rsidP="00261FB6">
      <w:pPr>
        <w:tabs>
          <w:tab w:val="left" w:pos="-720"/>
          <w:tab w:val="left" w:pos="1080"/>
        </w:tabs>
        <w:suppressAutoHyphens/>
        <w:ind w:left="1080" w:hanging="360"/>
        <w:jc w:val="both"/>
        <w:rPr>
          <w:spacing w:val="-3"/>
          <w:szCs w:val="22"/>
        </w:rPr>
        <w:sectPr w:rsidR="007D6F32" w:rsidRPr="006C0518">
          <w:footerReference w:type="default" r:id="rId25"/>
          <w:endnotePr>
            <w:numFmt w:val="decimal"/>
          </w:endnotePr>
          <w:pgSz w:w="12240" w:h="15840"/>
          <w:pgMar w:top="1440" w:right="1440" w:bottom="1440" w:left="1440" w:header="720" w:footer="720" w:gutter="0"/>
          <w:pgNumType w:chapStyle="1"/>
          <w:cols w:space="720"/>
          <w:noEndnote/>
        </w:sectPr>
      </w:pPr>
    </w:p>
    <w:p w14:paraId="6181A6FC" w14:textId="77777777" w:rsidR="007D6F32" w:rsidRPr="006C0518" w:rsidRDefault="007D6F32" w:rsidP="00261FB6">
      <w:pPr>
        <w:pStyle w:val="Heading2"/>
        <w:jc w:val="both"/>
        <w:rPr>
          <w:szCs w:val="22"/>
        </w:rPr>
      </w:pPr>
      <w:bookmarkStart w:id="26" w:name="_Toc6817447"/>
      <w:bookmarkStart w:id="27" w:name="_Toc49223021"/>
      <w:bookmarkStart w:id="28" w:name="_Toc500160031"/>
      <w:r w:rsidRPr="006C0518">
        <w:rPr>
          <w:szCs w:val="22"/>
        </w:rPr>
        <w:lastRenderedPageBreak/>
        <w:t>2.0</w:t>
      </w:r>
      <w:r w:rsidRPr="006C0518">
        <w:rPr>
          <w:szCs w:val="22"/>
        </w:rPr>
        <w:tab/>
        <w:t>Definitions</w:t>
      </w:r>
      <w:bookmarkEnd w:id="26"/>
      <w:bookmarkEnd w:id="27"/>
      <w:r w:rsidRPr="006C0518">
        <w:rPr>
          <w:szCs w:val="22"/>
        </w:rPr>
        <w:t xml:space="preserve"> and Terms</w:t>
      </w:r>
      <w:bookmarkEnd w:id="28"/>
    </w:p>
    <w:p w14:paraId="45F0035D" w14:textId="4297BA5F" w:rsidR="00C57730" w:rsidRPr="000B34F6" w:rsidRDefault="00C57730" w:rsidP="00C57730">
      <w:pPr>
        <w:tabs>
          <w:tab w:val="left" w:pos="-720"/>
        </w:tabs>
        <w:suppressAutoHyphens/>
        <w:ind w:left="1440" w:hanging="720"/>
        <w:jc w:val="both"/>
        <w:rPr>
          <w:szCs w:val="22"/>
        </w:rPr>
      </w:pPr>
      <w:r w:rsidRPr="006C0518">
        <w:rPr>
          <w:spacing w:val="-3"/>
          <w:szCs w:val="22"/>
        </w:rPr>
        <w:t>(a)</w:t>
      </w:r>
      <w:r w:rsidRPr="006C0518">
        <w:rPr>
          <w:spacing w:val="-3"/>
          <w:szCs w:val="22"/>
        </w:rPr>
        <w:tab/>
        <w:t>The definitions and terms below are used for purposes of Chapter 62-330, F.A.C., and this Volume I</w:t>
      </w:r>
      <w:r w:rsidRPr="006C0518">
        <w:rPr>
          <w:szCs w:val="22"/>
        </w:rPr>
        <w:t>.</w:t>
      </w:r>
      <w:r w:rsidR="0089460F">
        <w:rPr>
          <w:spacing w:val="-3"/>
          <w:szCs w:val="22"/>
        </w:rPr>
        <w:t xml:space="preserve"> </w:t>
      </w:r>
      <w:r w:rsidRPr="006C0518">
        <w:rPr>
          <w:b/>
          <w:szCs w:val="22"/>
        </w:rPr>
        <w:t>Section 2.1</w:t>
      </w:r>
      <w:r w:rsidRPr="006C0518">
        <w:rPr>
          <w:szCs w:val="22"/>
        </w:rPr>
        <w:t xml:space="preserve"> of each District-specific Volume II contains additional definitions that apply to the design and performance </w:t>
      </w:r>
      <w:r w:rsidRPr="000B34F6">
        <w:rPr>
          <w:szCs w:val="22"/>
        </w:rPr>
        <w:t>standards and criteria for stormwater management systems, dams, impoundments, reservoirs, works, appurtenant works, and special basins as regulated in that District.</w:t>
      </w:r>
      <w:r w:rsidR="0089460F">
        <w:rPr>
          <w:szCs w:val="22"/>
        </w:rPr>
        <w:t xml:space="preserve"> </w:t>
      </w:r>
      <w:r w:rsidRPr="000B34F6">
        <w:rPr>
          <w:szCs w:val="22"/>
        </w:rPr>
        <w:t>Where a definition is in accordance with Florida Statutes, the statutory attribution is given as “[XX].”</w:t>
      </w:r>
    </w:p>
    <w:p w14:paraId="23BDDD41" w14:textId="77777777" w:rsidR="00C57730" w:rsidRPr="000B34F6" w:rsidRDefault="00C57730" w:rsidP="00C57730">
      <w:pPr>
        <w:pStyle w:val="BodyText2"/>
        <w:spacing w:line="260" w:lineRule="atLeast"/>
        <w:ind w:firstLine="360"/>
        <w:jc w:val="both"/>
        <w:rPr>
          <w:szCs w:val="22"/>
        </w:rPr>
      </w:pPr>
    </w:p>
    <w:p w14:paraId="45DDD19E" w14:textId="2FC522A6" w:rsidR="00C57730" w:rsidRPr="000B34F6" w:rsidRDefault="00C57730" w:rsidP="00C57730">
      <w:pPr>
        <w:pStyle w:val="BodyTextIndent"/>
        <w:numPr>
          <w:ilvl w:val="0"/>
          <w:numId w:val="12"/>
        </w:numPr>
        <w:spacing w:line="260" w:lineRule="atLeast"/>
        <w:ind w:left="2160" w:hanging="720"/>
        <w:jc w:val="both"/>
        <w:rPr>
          <w:spacing w:val="-3"/>
          <w:szCs w:val="22"/>
        </w:rPr>
      </w:pPr>
      <w:r w:rsidRPr="000B34F6">
        <w:rPr>
          <w:spacing w:val="-3"/>
          <w:szCs w:val="22"/>
        </w:rPr>
        <w:t xml:space="preserve">“Abandon” or “Abandonment,” </w:t>
      </w:r>
      <w:r w:rsidR="0031333C" w:rsidRPr="00665D04">
        <w:rPr>
          <w:spacing w:val="-3"/>
          <w:szCs w:val="22"/>
        </w:rPr>
        <w:t>means cessation of use and maintenance activities or responsibility for a system or part of a system</w:t>
      </w:r>
      <w:r w:rsidR="001F3429" w:rsidRPr="00665D04">
        <w:rPr>
          <w:spacing w:val="-3"/>
          <w:szCs w:val="22"/>
        </w:rPr>
        <w:t xml:space="preserve"> in accordance with Section 373.426, F.S</w:t>
      </w:r>
      <w:r w:rsidR="003C5879" w:rsidRPr="000B34F6">
        <w:rPr>
          <w:spacing w:val="-3"/>
          <w:szCs w:val="22"/>
        </w:rPr>
        <w:t>.</w:t>
      </w:r>
    </w:p>
    <w:p w14:paraId="69BF6D6B" w14:textId="77777777" w:rsidR="00C57730" w:rsidRPr="000B34F6" w:rsidRDefault="00C57730" w:rsidP="00C57730">
      <w:pPr>
        <w:pStyle w:val="BodyTextIndent"/>
        <w:spacing w:line="260" w:lineRule="atLeast"/>
        <w:ind w:left="2160"/>
        <w:jc w:val="both"/>
        <w:rPr>
          <w:spacing w:val="-3"/>
          <w:szCs w:val="22"/>
        </w:rPr>
      </w:pPr>
    </w:p>
    <w:p w14:paraId="6FD58599" w14:textId="77777777" w:rsidR="00C57730" w:rsidRPr="000B34F6" w:rsidRDefault="00C57730" w:rsidP="00C57730">
      <w:pPr>
        <w:pStyle w:val="BodyTextIndent2"/>
        <w:numPr>
          <w:ilvl w:val="0"/>
          <w:numId w:val="12"/>
        </w:numPr>
        <w:tabs>
          <w:tab w:val="clear" w:pos="-720"/>
          <w:tab w:val="clear" w:pos="0"/>
          <w:tab w:val="clear" w:pos="720"/>
          <w:tab w:val="clear" w:pos="1440"/>
        </w:tabs>
        <w:suppressAutoHyphens w:val="0"/>
        <w:spacing w:line="260" w:lineRule="atLeast"/>
        <w:ind w:left="2160" w:hanging="720"/>
        <w:rPr>
          <w:szCs w:val="22"/>
        </w:rPr>
      </w:pPr>
      <w:r w:rsidRPr="000B34F6">
        <w:rPr>
          <w:szCs w:val="22"/>
        </w:rPr>
        <w:t>“Activity” or “Activities,” means construction, alteration, operation, maintenance, abandonment, or removal of any stormwater management system, dam, impoundment, reservoir, works [including dredging or filling</w:t>
      </w:r>
      <w:r w:rsidRPr="000B34F6">
        <w:rPr>
          <w:color w:val="000000"/>
          <w:szCs w:val="22"/>
        </w:rPr>
        <w:t>, as those terms are defined in Sections 373.403(13) and (14), F.S</w:t>
      </w:r>
      <w:r w:rsidRPr="000B34F6">
        <w:rPr>
          <w:szCs w:val="22"/>
        </w:rPr>
        <w:t xml:space="preserve">.], and appurtenant works. </w:t>
      </w:r>
    </w:p>
    <w:p w14:paraId="6D7335B7" w14:textId="77777777" w:rsidR="00C57730" w:rsidRPr="000B34F6" w:rsidRDefault="00C57730" w:rsidP="00C57730">
      <w:pPr>
        <w:pStyle w:val="BodyTextIndent2"/>
        <w:tabs>
          <w:tab w:val="clear" w:pos="-720"/>
          <w:tab w:val="clear" w:pos="0"/>
          <w:tab w:val="clear" w:pos="720"/>
          <w:tab w:val="clear" w:pos="1440"/>
        </w:tabs>
        <w:suppressAutoHyphens w:val="0"/>
        <w:spacing w:line="260" w:lineRule="atLeast"/>
        <w:ind w:left="2160"/>
        <w:rPr>
          <w:szCs w:val="22"/>
        </w:rPr>
      </w:pPr>
    </w:p>
    <w:p w14:paraId="77E0A67D" w14:textId="7FA80AAA" w:rsidR="00C57730" w:rsidRPr="000B34F6" w:rsidRDefault="00C57730" w:rsidP="00C57730">
      <w:pPr>
        <w:numPr>
          <w:ilvl w:val="0"/>
          <w:numId w:val="12"/>
        </w:numPr>
        <w:ind w:left="2160" w:hanging="720"/>
        <w:jc w:val="both"/>
        <w:rPr>
          <w:snapToGrid w:val="0"/>
          <w:szCs w:val="22"/>
        </w:rPr>
      </w:pPr>
      <w:r w:rsidRPr="000B34F6">
        <w:rPr>
          <w:szCs w:val="22"/>
        </w:rPr>
        <w:t>“Alter” means to extend a dam or works beyond maintenance in its original condition, including changes which may increase or diminish the flow or storage of surface water which may affect the safety of such dam or works [Section 373.403(7), F.S.].</w:t>
      </w:r>
      <w:r w:rsidR="0089460F">
        <w:rPr>
          <w:szCs w:val="22"/>
        </w:rPr>
        <w:t xml:space="preserve"> </w:t>
      </w:r>
      <w:r w:rsidRPr="000B34F6">
        <w:rPr>
          <w:snapToGrid w:val="0"/>
          <w:szCs w:val="22"/>
        </w:rPr>
        <w:t>Routine custodial maintenance and repairs shall not constitute alterations.</w:t>
      </w:r>
    </w:p>
    <w:p w14:paraId="005FF0BE" w14:textId="77777777" w:rsidR="00C57730" w:rsidRPr="000B34F6" w:rsidRDefault="00C57730" w:rsidP="00C57730">
      <w:pPr>
        <w:jc w:val="both"/>
        <w:rPr>
          <w:snapToGrid w:val="0"/>
          <w:szCs w:val="22"/>
        </w:rPr>
      </w:pPr>
    </w:p>
    <w:p w14:paraId="7BA348B7" w14:textId="77777777" w:rsidR="00C57730" w:rsidRPr="000B34F6" w:rsidRDefault="00C57730" w:rsidP="00C57730">
      <w:pPr>
        <w:numPr>
          <w:ilvl w:val="0"/>
          <w:numId w:val="12"/>
        </w:numPr>
        <w:ind w:left="2160" w:hanging="720"/>
        <w:jc w:val="both"/>
        <w:rPr>
          <w:szCs w:val="22"/>
        </w:rPr>
      </w:pPr>
      <w:r w:rsidRPr="000B34F6">
        <w:rPr>
          <w:szCs w:val="22"/>
        </w:rPr>
        <w:t>“Agency” means the Department of Environmental Protection, the water management districts, and local governments delegated authority to implement the environmental resource permit program under Part IV of Chapter 373, F.S., in accordance with Section 373.441, F.S.</w:t>
      </w:r>
    </w:p>
    <w:p w14:paraId="42298E51" w14:textId="77777777" w:rsidR="00C57730" w:rsidRPr="000B34F6" w:rsidRDefault="00C57730" w:rsidP="00C57730">
      <w:pPr>
        <w:pStyle w:val="ListParagraph"/>
        <w:ind w:left="2160" w:hanging="720"/>
        <w:jc w:val="both"/>
        <w:rPr>
          <w:snapToGrid w:val="0"/>
          <w:sz w:val="22"/>
          <w:szCs w:val="22"/>
        </w:rPr>
      </w:pPr>
    </w:p>
    <w:p w14:paraId="4F4588A0" w14:textId="77777777" w:rsidR="00C57730" w:rsidRPr="000B34F6" w:rsidRDefault="00C57730" w:rsidP="00C57730">
      <w:pPr>
        <w:pStyle w:val="BodyTextIndent"/>
        <w:numPr>
          <w:ilvl w:val="0"/>
          <w:numId w:val="12"/>
        </w:numPr>
        <w:spacing w:line="260" w:lineRule="atLeast"/>
        <w:ind w:left="2160" w:hanging="720"/>
        <w:jc w:val="both"/>
        <w:rPr>
          <w:spacing w:val="-3"/>
          <w:szCs w:val="22"/>
        </w:rPr>
      </w:pPr>
      <w:r w:rsidRPr="000B34F6">
        <w:rPr>
          <w:spacing w:val="-3"/>
          <w:szCs w:val="22"/>
        </w:rPr>
        <w:t>“Appurtenant works" means any artificial improvements to a dam which might affect the safety of such dam or, when employed, might affect the holding capacity of such dam or of the reservoir or impoundment created by such dam. [Section 373.403(2), F.S.]</w:t>
      </w:r>
    </w:p>
    <w:p w14:paraId="39973BBD" w14:textId="77777777" w:rsidR="00C57730" w:rsidRPr="000B34F6" w:rsidRDefault="00C57730" w:rsidP="00C57730">
      <w:pPr>
        <w:pStyle w:val="ListParagraph"/>
        <w:ind w:left="2160" w:hanging="720"/>
        <w:jc w:val="both"/>
        <w:rPr>
          <w:spacing w:val="-3"/>
          <w:sz w:val="22"/>
          <w:szCs w:val="22"/>
        </w:rPr>
      </w:pPr>
    </w:p>
    <w:p w14:paraId="79DBA4C9" w14:textId="77777777" w:rsidR="00C57730" w:rsidRPr="000B34F6" w:rsidRDefault="00C57730" w:rsidP="00C57730">
      <w:pPr>
        <w:pStyle w:val="BodyTextIndent"/>
        <w:numPr>
          <w:ilvl w:val="0"/>
          <w:numId w:val="12"/>
        </w:numPr>
        <w:spacing w:line="260" w:lineRule="atLeast"/>
        <w:ind w:left="2160" w:hanging="720"/>
        <w:jc w:val="both"/>
        <w:rPr>
          <w:spacing w:val="-3"/>
          <w:szCs w:val="22"/>
        </w:rPr>
      </w:pPr>
      <w:r w:rsidRPr="000B34F6">
        <w:rPr>
          <w:spacing w:val="-3"/>
          <w:szCs w:val="22"/>
        </w:rPr>
        <w:t>“Aquifer” shall mean a geologic formation, group of formations, or part of a formation capable of yielding a significant amount of ground water to wells, springs or surface water.</w:t>
      </w:r>
    </w:p>
    <w:p w14:paraId="7A4DBF22" w14:textId="77777777" w:rsidR="00C57730" w:rsidRPr="000B34F6" w:rsidRDefault="00C57730" w:rsidP="00C57730">
      <w:pPr>
        <w:pStyle w:val="ListParagraph"/>
        <w:ind w:left="2160" w:hanging="720"/>
        <w:jc w:val="both"/>
        <w:rPr>
          <w:snapToGrid w:val="0"/>
          <w:sz w:val="22"/>
          <w:szCs w:val="22"/>
        </w:rPr>
      </w:pPr>
    </w:p>
    <w:p w14:paraId="13AA6EF8" w14:textId="77777777" w:rsidR="00C57730" w:rsidRPr="000B34F6" w:rsidRDefault="00C57730" w:rsidP="00C57730">
      <w:pPr>
        <w:pStyle w:val="BodyTextIndent"/>
        <w:numPr>
          <w:ilvl w:val="0"/>
          <w:numId w:val="12"/>
        </w:numPr>
        <w:spacing w:line="260" w:lineRule="atLeast"/>
        <w:ind w:left="2160" w:hanging="720"/>
        <w:jc w:val="both"/>
        <w:rPr>
          <w:spacing w:val="-3"/>
          <w:szCs w:val="22"/>
        </w:rPr>
      </w:pPr>
      <w:r w:rsidRPr="000B34F6">
        <w:rPr>
          <w:spacing w:val="-3"/>
          <w:szCs w:val="22"/>
        </w:rPr>
        <w:t>“Aquatic plant” means a plant, including the roots, which typically floats on water or requires water for its entire structural support, or which will desiccate outside of water.</w:t>
      </w:r>
    </w:p>
    <w:p w14:paraId="0C6FDE10" w14:textId="77777777" w:rsidR="00C57730" w:rsidRPr="000B34F6" w:rsidRDefault="00C57730" w:rsidP="00C57730">
      <w:pPr>
        <w:tabs>
          <w:tab w:val="left" w:pos="1440"/>
          <w:tab w:val="left" w:pos="1620"/>
          <w:tab w:val="left" w:pos="2160"/>
          <w:tab w:val="left" w:pos="2700"/>
          <w:tab w:val="left" w:pos="2880"/>
          <w:tab w:val="left" w:pos="3600"/>
          <w:tab w:val="left" w:pos="4320"/>
          <w:tab w:val="right" w:pos="8784"/>
        </w:tabs>
        <w:ind w:left="2160" w:hanging="720"/>
        <w:contextualSpacing/>
        <w:jc w:val="both"/>
        <w:rPr>
          <w:spacing w:val="-3"/>
          <w:szCs w:val="22"/>
        </w:rPr>
      </w:pPr>
    </w:p>
    <w:p w14:paraId="3AA6C79B" w14:textId="77777777" w:rsidR="00C57730" w:rsidRPr="000B34F6" w:rsidRDefault="00C57730" w:rsidP="00C57730">
      <w:pPr>
        <w:pStyle w:val="BodyTextIndent"/>
        <w:numPr>
          <w:ilvl w:val="0"/>
          <w:numId w:val="12"/>
        </w:numPr>
        <w:spacing w:line="260" w:lineRule="atLeast"/>
        <w:ind w:left="2160" w:hanging="720"/>
        <w:jc w:val="both"/>
        <w:rPr>
          <w:spacing w:val="-3"/>
          <w:szCs w:val="22"/>
        </w:rPr>
      </w:pPr>
      <w:r w:rsidRPr="000B34F6">
        <w:rPr>
          <w:spacing w:val="-3"/>
          <w:szCs w:val="22"/>
        </w:rPr>
        <w:t>“Aquatic preserves” means those areas designated in Part II, Chapter 258, F.S.</w:t>
      </w:r>
    </w:p>
    <w:p w14:paraId="2B445D33" w14:textId="77777777" w:rsidR="00C57730" w:rsidRPr="000B34F6" w:rsidRDefault="00C57730" w:rsidP="00C57730">
      <w:pPr>
        <w:pStyle w:val="BodyTextIndent"/>
        <w:spacing w:line="260" w:lineRule="atLeast"/>
        <w:ind w:left="2160"/>
        <w:jc w:val="both"/>
        <w:rPr>
          <w:spacing w:val="-3"/>
          <w:szCs w:val="22"/>
        </w:rPr>
      </w:pPr>
    </w:p>
    <w:p w14:paraId="78B849D6" w14:textId="77777777" w:rsidR="00C57730" w:rsidRPr="00D56CBE" w:rsidRDefault="00C57730" w:rsidP="00C57730">
      <w:pPr>
        <w:pStyle w:val="BodyTextIndent"/>
        <w:numPr>
          <w:ilvl w:val="0"/>
          <w:numId w:val="12"/>
        </w:numPr>
        <w:spacing w:line="260" w:lineRule="atLeast"/>
        <w:ind w:left="2160" w:hanging="720"/>
        <w:jc w:val="both"/>
        <w:rPr>
          <w:spacing w:val="-3"/>
          <w:szCs w:val="22"/>
        </w:rPr>
      </w:pPr>
      <w:r w:rsidRPr="000B34F6">
        <w:rPr>
          <w:spacing w:val="-3"/>
          <w:szCs w:val="22"/>
        </w:rPr>
        <w:t xml:space="preserve">“Artificial structure” means any object </w:t>
      </w:r>
      <w:r w:rsidRPr="00D56CBE">
        <w:rPr>
          <w:spacing w:val="-3"/>
          <w:szCs w:val="22"/>
        </w:rPr>
        <w:t xml:space="preserve">constructed or installed by man which has a water management effect, including, but without limitation thereof, dikes, levees, embankments, ditches, canals, conduits, channels, culverts, and pipes. </w:t>
      </w:r>
    </w:p>
    <w:p w14:paraId="50F58E8D" w14:textId="77777777" w:rsidR="00C57730" w:rsidRPr="00D56CBE" w:rsidRDefault="00C57730" w:rsidP="00C57730">
      <w:pPr>
        <w:pStyle w:val="BodyTextIndent"/>
        <w:spacing w:line="260" w:lineRule="atLeast"/>
        <w:ind w:left="1440" w:firstLine="0"/>
        <w:jc w:val="both"/>
        <w:rPr>
          <w:spacing w:val="-3"/>
          <w:szCs w:val="22"/>
        </w:rPr>
      </w:pPr>
    </w:p>
    <w:p w14:paraId="776AA224" w14:textId="0849ACA4" w:rsidR="00C57730" w:rsidRPr="00D56CBE" w:rsidRDefault="00C57730" w:rsidP="00C57730">
      <w:pPr>
        <w:pStyle w:val="BodyTextIndent"/>
        <w:numPr>
          <w:ilvl w:val="0"/>
          <w:numId w:val="12"/>
        </w:numPr>
        <w:spacing w:line="260" w:lineRule="atLeast"/>
        <w:ind w:left="2160" w:hanging="720"/>
        <w:jc w:val="both"/>
        <w:rPr>
          <w:spacing w:val="-3"/>
          <w:szCs w:val="22"/>
        </w:rPr>
      </w:pPr>
      <w:r w:rsidRPr="00D56CBE">
        <w:rPr>
          <w:spacing w:val="-3"/>
          <w:szCs w:val="22"/>
        </w:rPr>
        <w:lastRenderedPageBreak/>
        <w:t>“Artificial waters</w:t>
      </w:r>
      <w:r w:rsidR="00C75124" w:rsidRPr="00665D04">
        <w:rPr>
          <w:spacing w:val="-3"/>
          <w:szCs w:val="22"/>
        </w:rPr>
        <w:t>,</w:t>
      </w:r>
      <w:r w:rsidRPr="00D56CBE">
        <w:rPr>
          <w:spacing w:val="-3"/>
          <w:szCs w:val="22"/>
        </w:rPr>
        <w:t xml:space="preserve">” </w:t>
      </w:r>
      <w:r w:rsidR="00C75124" w:rsidRPr="00665D04">
        <w:rPr>
          <w:spacing w:val="-3"/>
          <w:szCs w:val="22"/>
        </w:rPr>
        <w:t>“artificial waterway,”</w:t>
      </w:r>
      <w:r w:rsidR="006A75E0" w:rsidRPr="00665D04">
        <w:rPr>
          <w:spacing w:val="-3"/>
          <w:szCs w:val="22"/>
        </w:rPr>
        <w:t xml:space="preserve"> “artificially created waterway,”</w:t>
      </w:r>
      <w:r w:rsidR="00C75124" w:rsidRPr="00665D04">
        <w:rPr>
          <w:spacing w:val="-3"/>
          <w:szCs w:val="22"/>
        </w:rPr>
        <w:t xml:space="preserve"> or “artificial watercourse”</w:t>
      </w:r>
      <w:r w:rsidR="00C75124" w:rsidRPr="00D56CBE">
        <w:rPr>
          <w:spacing w:val="-3"/>
          <w:szCs w:val="22"/>
        </w:rPr>
        <w:t xml:space="preserve"> </w:t>
      </w:r>
      <w:r w:rsidRPr="00D56CBE">
        <w:rPr>
          <w:spacing w:val="-3"/>
          <w:szCs w:val="22"/>
        </w:rPr>
        <w:t>means bodies of water that were totally excavated from uplands, do not overlap historic wetlands or other surface waters, and were not created as a part of a mitigation plan.</w:t>
      </w:r>
    </w:p>
    <w:p w14:paraId="50DB46FF" w14:textId="77777777" w:rsidR="00C57730" w:rsidRPr="00D56CBE" w:rsidRDefault="00C57730" w:rsidP="00C57730">
      <w:pPr>
        <w:pStyle w:val="BodyTextIndent"/>
        <w:spacing w:line="260" w:lineRule="atLeast"/>
        <w:ind w:left="2160"/>
        <w:jc w:val="both"/>
        <w:rPr>
          <w:spacing w:val="-3"/>
          <w:szCs w:val="22"/>
        </w:rPr>
      </w:pPr>
    </w:p>
    <w:p w14:paraId="073F91A9" w14:textId="77777777" w:rsidR="00C57730" w:rsidRPr="00D56CBE" w:rsidRDefault="00C57730" w:rsidP="00C57730">
      <w:pPr>
        <w:pStyle w:val="BodyTextIndent"/>
        <w:numPr>
          <w:ilvl w:val="0"/>
          <w:numId w:val="12"/>
        </w:numPr>
        <w:spacing w:line="260" w:lineRule="atLeast"/>
        <w:ind w:left="2160" w:hanging="720"/>
        <w:jc w:val="both"/>
        <w:rPr>
          <w:spacing w:val="-3"/>
          <w:szCs w:val="22"/>
        </w:rPr>
      </w:pPr>
      <w:r w:rsidRPr="00D56CBE">
        <w:rPr>
          <w:spacing w:val="-3"/>
          <w:szCs w:val="22"/>
        </w:rPr>
        <w:t>“As-Built drawings” means plans certified by a registered professional that accurately represent the constructed condition of a project, including identifying any substantial deviations from the permitted design. See subparagraph 62-330.310(4)(a)1, F.A.C.</w:t>
      </w:r>
    </w:p>
    <w:p w14:paraId="2CC3BEE3" w14:textId="77777777" w:rsidR="00C57730" w:rsidRPr="00D56CBE" w:rsidRDefault="00C57730" w:rsidP="00C57730">
      <w:pPr>
        <w:pStyle w:val="ListParagraph"/>
        <w:ind w:left="2160" w:hanging="720"/>
        <w:jc w:val="both"/>
        <w:rPr>
          <w:sz w:val="22"/>
          <w:szCs w:val="22"/>
        </w:rPr>
      </w:pPr>
    </w:p>
    <w:p w14:paraId="6C7ED0AC" w14:textId="487477CB" w:rsidR="00C57730" w:rsidRPr="00D56CBE" w:rsidRDefault="00C57730" w:rsidP="00C57730">
      <w:pPr>
        <w:pStyle w:val="ListParagraph"/>
        <w:numPr>
          <w:ilvl w:val="0"/>
          <w:numId w:val="12"/>
        </w:numPr>
        <w:suppressAutoHyphens/>
        <w:spacing w:line="260" w:lineRule="atLeast"/>
        <w:ind w:left="2160" w:hanging="720"/>
        <w:contextualSpacing/>
        <w:jc w:val="both"/>
        <w:rPr>
          <w:spacing w:val="-3"/>
          <w:sz w:val="22"/>
          <w:szCs w:val="22"/>
        </w:rPr>
      </w:pPr>
      <w:r w:rsidRPr="00D56CBE">
        <w:rPr>
          <w:spacing w:val="-3"/>
          <w:sz w:val="22"/>
          <w:szCs w:val="22"/>
        </w:rPr>
        <w:t>“Borrow pit” means a location where the soil or other natural deposits on or in the earth are removed from their location so as to make them suitable for use to build up land.</w:t>
      </w:r>
      <w:r w:rsidR="0089460F" w:rsidRPr="00D56CBE">
        <w:rPr>
          <w:spacing w:val="-3"/>
          <w:sz w:val="22"/>
          <w:szCs w:val="22"/>
        </w:rPr>
        <w:t xml:space="preserve"> </w:t>
      </w:r>
      <w:r w:rsidRPr="00D56CBE">
        <w:rPr>
          <w:spacing w:val="-3"/>
          <w:sz w:val="22"/>
          <w:szCs w:val="22"/>
        </w:rPr>
        <w:t>No processing is involved, except for the use of a scalping screen to remove large rocks, wood, and other debris.</w:t>
      </w:r>
      <w:r w:rsidR="0089460F" w:rsidRPr="00D56CBE">
        <w:rPr>
          <w:spacing w:val="-3"/>
          <w:sz w:val="22"/>
          <w:szCs w:val="22"/>
        </w:rPr>
        <w:t xml:space="preserve"> </w:t>
      </w:r>
      <w:r w:rsidRPr="00D56CBE">
        <w:rPr>
          <w:spacing w:val="-3"/>
          <w:sz w:val="22"/>
          <w:szCs w:val="22"/>
        </w:rPr>
        <w:t>The materials are used more for their bulk than their intrinsic qualities.</w:t>
      </w:r>
    </w:p>
    <w:p w14:paraId="581837E4" w14:textId="77777777" w:rsidR="00C57730" w:rsidRPr="00D56CBE" w:rsidRDefault="00C57730" w:rsidP="00C57730">
      <w:pPr>
        <w:pStyle w:val="ListParagraph"/>
        <w:ind w:left="2160" w:hanging="720"/>
        <w:jc w:val="both"/>
        <w:rPr>
          <w:spacing w:val="-3"/>
          <w:sz w:val="22"/>
          <w:szCs w:val="22"/>
        </w:rPr>
      </w:pPr>
    </w:p>
    <w:p w14:paraId="342504C3" w14:textId="0075A34C" w:rsidR="00C57730" w:rsidRPr="000B34F6" w:rsidRDefault="00C57730" w:rsidP="00C57730">
      <w:pPr>
        <w:numPr>
          <w:ilvl w:val="0"/>
          <w:numId w:val="12"/>
        </w:numPr>
        <w:tabs>
          <w:tab w:val="left" w:pos="-720"/>
          <w:tab w:val="left" w:pos="0"/>
          <w:tab w:val="left" w:pos="1440"/>
        </w:tabs>
        <w:suppressAutoHyphens/>
        <w:spacing w:line="260" w:lineRule="atLeast"/>
        <w:ind w:left="2160" w:hanging="720"/>
        <w:jc w:val="both"/>
        <w:rPr>
          <w:spacing w:val="-3"/>
          <w:szCs w:val="22"/>
        </w:rPr>
      </w:pPr>
      <w:r w:rsidRPr="00D56CBE">
        <w:rPr>
          <w:spacing w:val="-3"/>
          <w:szCs w:val="22"/>
        </w:rPr>
        <w:t>“Canal” means a man-made trench, the bottom of which is normally covered by water, with the upper edges of its two sides normally above water.</w:t>
      </w:r>
      <w:r w:rsidR="0089460F" w:rsidRPr="00D56CBE">
        <w:rPr>
          <w:spacing w:val="-3"/>
          <w:szCs w:val="22"/>
        </w:rPr>
        <w:t xml:space="preserve"> </w:t>
      </w:r>
      <w:r w:rsidRPr="00D56CBE">
        <w:rPr>
          <w:spacing w:val="-3"/>
          <w:szCs w:val="22"/>
        </w:rPr>
        <w:t>[Section</w:t>
      </w:r>
      <w:r w:rsidRPr="000B34F6">
        <w:rPr>
          <w:spacing w:val="-3"/>
          <w:szCs w:val="22"/>
        </w:rPr>
        <w:t xml:space="preserve"> 403.803(2), F.S.]</w:t>
      </w:r>
    </w:p>
    <w:p w14:paraId="0B348C01" w14:textId="77777777" w:rsidR="00C57730" w:rsidRPr="000B34F6" w:rsidRDefault="00C57730" w:rsidP="00C57730">
      <w:pPr>
        <w:pStyle w:val="ListParagraph"/>
        <w:ind w:left="2160" w:hanging="720"/>
        <w:jc w:val="both"/>
        <w:rPr>
          <w:spacing w:val="-3"/>
          <w:sz w:val="22"/>
          <w:szCs w:val="22"/>
        </w:rPr>
      </w:pPr>
    </w:p>
    <w:p w14:paraId="79EBA9B3" w14:textId="77777777" w:rsidR="00C57730" w:rsidRPr="000B34F6" w:rsidRDefault="00C57730" w:rsidP="00C57730">
      <w:pPr>
        <w:pStyle w:val="ListParagraph"/>
        <w:numPr>
          <w:ilvl w:val="0"/>
          <w:numId w:val="12"/>
        </w:numPr>
        <w:suppressAutoHyphens/>
        <w:spacing w:line="260" w:lineRule="atLeast"/>
        <w:ind w:left="2160" w:hanging="720"/>
        <w:contextualSpacing/>
        <w:jc w:val="both"/>
        <w:rPr>
          <w:spacing w:val="-3"/>
          <w:sz w:val="22"/>
          <w:szCs w:val="22"/>
        </w:rPr>
      </w:pPr>
      <w:r w:rsidRPr="000B34F6">
        <w:rPr>
          <w:spacing w:val="-3"/>
          <w:sz w:val="22"/>
          <w:szCs w:val="22"/>
        </w:rPr>
        <w:t>“Canopy” means the plant stratum composed of all woody plants and palms with a trunk four inches or greater in diameter at breast height, except vines.</w:t>
      </w:r>
    </w:p>
    <w:p w14:paraId="60DA1FBA" w14:textId="77777777" w:rsidR="00C57730" w:rsidRPr="000B34F6" w:rsidRDefault="00C57730" w:rsidP="00C57730">
      <w:pPr>
        <w:suppressAutoHyphens/>
        <w:spacing w:line="260" w:lineRule="atLeast"/>
        <w:ind w:left="2160" w:hanging="720"/>
        <w:contextualSpacing/>
        <w:jc w:val="both"/>
        <w:rPr>
          <w:spacing w:val="-3"/>
          <w:szCs w:val="22"/>
        </w:rPr>
      </w:pPr>
    </w:p>
    <w:p w14:paraId="2B000B66" w14:textId="77777777" w:rsidR="00C57730" w:rsidRPr="000B34F6" w:rsidRDefault="00C57730" w:rsidP="00C57730">
      <w:pPr>
        <w:pStyle w:val="ListParagraph"/>
        <w:numPr>
          <w:ilvl w:val="0"/>
          <w:numId w:val="12"/>
        </w:numPr>
        <w:suppressAutoHyphens/>
        <w:spacing w:line="260" w:lineRule="atLeast"/>
        <w:ind w:left="2160" w:hanging="720"/>
        <w:contextualSpacing/>
        <w:jc w:val="both"/>
        <w:rPr>
          <w:spacing w:val="-3"/>
          <w:sz w:val="22"/>
          <w:szCs w:val="22"/>
        </w:rPr>
      </w:pPr>
      <w:r w:rsidRPr="000B34F6">
        <w:rPr>
          <w:spacing w:val="-3"/>
          <w:sz w:val="22"/>
          <w:szCs w:val="22"/>
        </w:rPr>
        <w:t>“Channel” means a trench, the bottom of which is normally covered entirely by water, with the upper edges of one or both of its sides normally below water. [Section 403.803(3), F.S.]</w:t>
      </w:r>
    </w:p>
    <w:p w14:paraId="3BC1FFF4" w14:textId="77777777" w:rsidR="00C57730" w:rsidRPr="000B34F6" w:rsidRDefault="00C57730" w:rsidP="00C57730">
      <w:pPr>
        <w:pStyle w:val="ListParagraph"/>
        <w:ind w:left="2160" w:hanging="720"/>
        <w:jc w:val="both"/>
        <w:rPr>
          <w:spacing w:val="-3"/>
          <w:sz w:val="22"/>
          <w:szCs w:val="22"/>
        </w:rPr>
      </w:pPr>
    </w:p>
    <w:p w14:paraId="1C84FA73" w14:textId="0682C1EF" w:rsidR="006A05C8" w:rsidRPr="000B34F6" w:rsidRDefault="006A05C8" w:rsidP="006A05C8">
      <w:pPr>
        <w:pStyle w:val="ListParagraph"/>
        <w:numPr>
          <w:ilvl w:val="0"/>
          <w:numId w:val="12"/>
        </w:numPr>
        <w:suppressAutoHyphens/>
        <w:spacing w:line="260" w:lineRule="atLeast"/>
        <w:ind w:left="2160" w:hanging="720"/>
        <w:contextualSpacing/>
        <w:jc w:val="both"/>
        <w:rPr>
          <w:spacing w:val="-3"/>
          <w:sz w:val="22"/>
          <w:szCs w:val="22"/>
        </w:rPr>
      </w:pPr>
      <w:r w:rsidRPr="000B34F6">
        <w:rPr>
          <w:spacing w:val="-3"/>
          <w:sz w:val="22"/>
          <w:szCs w:val="22"/>
        </w:rPr>
        <w:t>“Common plan of development or sale” or “larger plan of other commercial or residential development” means any activity that facilitates the advancement of land use (such as multiple residences, a residential subdivision, or phased site development) on the subject property, or that comprises a total land area divided into multiple lots, parcels, tracts, tiers, blocks, sites, or units, if such areas are under common ownership or control.</w:t>
      </w:r>
      <w:r w:rsidR="0089460F">
        <w:rPr>
          <w:spacing w:val="-3"/>
          <w:sz w:val="22"/>
          <w:szCs w:val="22"/>
        </w:rPr>
        <w:t xml:space="preserve"> </w:t>
      </w:r>
      <w:r w:rsidRPr="000B34F6">
        <w:rPr>
          <w:spacing w:val="-3"/>
          <w:sz w:val="22"/>
          <w:szCs w:val="22"/>
        </w:rPr>
        <w:t>This includes any activity on contiguous real property that comprises a total land area divided into parcels, tracts, tiers, blocks, sites, or units, and is served by a common road or road network or common stormwater management systems within that land area.</w:t>
      </w:r>
      <w:r w:rsidR="0089460F">
        <w:rPr>
          <w:spacing w:val="-3"/>
          <w:sz w:val="22"/>
          <w:szCs w:val="22"/>
        </w:rPr>
        <w:t xml:space="preserve"> </w:t>
      </w:r>
      <w:r w:rsidRPr="000B34F6">
        <w:rPr>
          <w:spacing w:val="-3"/>
          <w:sz w:val="22"/>
          <w:szCs w:val="22"/>
        </w:rPr>
        <w:t>Areas of land that are divided by public or private roads are considered contiguous if such areas are under common ownership or control.</w:t>
      </w:r>
    </w:p>
    <w:p w14:paraId="3488DA35" w14:textId="77777777" w:rsidR="00C57730" w:rsidRPr="000B34F6" w:rsidRDefault="00C57730" w:rsidP="00C57730">
      <w:pPr>
        <w:suppressAutoHyphens/>
        <w:spacing w:line="260" w:lineRule="atLeast"/>
        <w:ind w:left="2160" w:hanging="720"/>
        <w:contextualSpacing/>
        <w:jc w:val="both"/>
        <w:rPr>
          <w:spacing w:val="-3"/>
          <w:szCs w:val="22"/>
        </w:rPr>
      </w:pPr>
    </w:p>
    <w:p w14:paraId="0127E139" w14:textId="77777777" w:rsidR="00C57730" w:rsidRPr="000B34F6" w:rsidRDefault="00C57730" w:rsidP="00C57730">
      <w:pPr>
        <w:pStyle w:val="ListParagraph"/>
        <w:numPr>
          <w:ilvl w:val="0"/>
          <w:numId w:val="12"/>
        </w:numPr>
        <w:suppressAutoHyphens/>
        <w:spacing w:line="260" w:lineRule="atLeast"/>
        <w:ind w:left="2160" w:hanging="720"/>
        <w:contextualSpacing/>
        <w:jc w:val="both"/>
        <w:rPr>
          <w:spacing w:val="-3"/>
          <w:sz w:val="22"/>
          <w:szCs w:val="22"/>
        </w:rPr>
      </w:pPr>
      <w:r w:rsidRPr="000B34F6">
        <w:rPr>
          <w:spacing w:val="-3"/>
          <w:sz w:val="22"/>
          <w:szCs w:val="22"/>
        </w:rPr>
        <w:t>“Completion of construction” means the time when all components of the project are installed and fully functional or when the infrastructure is used for its intended purpose, whichever occurs first. For a phased system, “completion of construction” means the time when all components for a phase of the project are installed and fully functional, or when the infrastructure for a phase is used for its intended purpose, whichever occurs first.</w:t>
      </w:r>
    </w:p>
    <w:p w14:paraId="71F8037F" w14:textId="77777777" w:rsidR="00C57730" w:rsidRPr="000B34F6" w:rsidRDefault="00C57730" w:rsidP="00C57730">
      <w:pPr>
        <w:suppressAutoHyphens/>
        <w:spacing w:line="260" w:lineRule="atLeast"/>
        <w:ind w:left="1440"/>
        <w:contextualSpacing/>
        <w:jc w:val="both"/>
        <w:rPr>
          <w:spacing w:val="-3"/>
          <w:szCs w:val="22"/>
        </w:rPr>
      </w:pPr>
    </w:p>
    <w:p w14:paraId="52AB1D64" w14:textId="2A1F621C" w:rsidR="00C57730" w:rsidRPr="000B34F6" w:rsidRDefault="00C57730" w:rsidP="00C57730">
      <w:pPr>
        <w:pStyle w:val="ListParagraph"/>
        <w:numPr>
          <w:ilvl w:val="0"/>
          <w:numId w:val="12"/>
        </w:numPr>
        <w:suppressAutoHyphens/>
        <w:spacing w:line="260" w:lineRule="atLeast"/>
        <w:ind w:left="2160" w:hanging="720"/>
        <w:contextualSpacing/>
        <w:jc w:val="both"/>
        <w:rPr>
          <w:spacing w:val="-3"/>
          <w:sz w:val="22"/>
          <w:szCs w:val="22"/>
        </w:rPr>
      </w:pPr>
      <w:r w:rsidRPr="000B34F6">
        <w:rPr>
          <w:spacing w:val="-3"/>
          <w:sz w:val="22"/>
          <w:szCs w:val="22"/>
        </w:rPr>
        <w:t>“Construction” means the creation, alteration, or abandonment of any project, including placement of fill, land clearing, earthwork, or the placement or removal of structures.</w:t>
      </w:r>
      <w:r w:rsidR="0089460F">
        <w:rPr>
          <w:spacing w:val="-3"/>
          <w:sz w:val="22"/>
          <w:szCs w:val="22"/>
        </w:rPr>
        <w:t xml:space="preserve"> </w:t>
      </w:r>
      <w:r w:rsidRPr="000B34F6">
        <w:rPr>
          <w:spacing w:val="-3"/>
          <w:sz w:val="22"/>
          <w:szCs w:val="22"/>
        </w:rPr>
        <w:t>Cutting of trees or removal of vegetation is not considered land clearing, except where it involves stump removal, root raking, or grubbing.</w:t>
      </w:r>
    </w:p>
    <w:p w14:paraId="09936D42" w14:textId="77777777" w:rsidR="00C57730" w:rsidRPr="000B34F6" w:rsidRDefault="00C57730" w:rsidP="00C57730">
      <w:pPr>
        <w:ind w:left="2160" w:hanging="720"/>
        <w:jc w:val="both"/>
        <w:rPr>
          <w:szCs w:val="22"/>
        </w:rPr>
      </w:pPr>
    </w:p>
    <w:p w14:paraId="77D32DFA" w14:textId="77777777" w:rsidR="00C57730" w:rsidRPr="000B34F6" w:rsidRDefault="00C57730" w:rsidP="00C57730">
      <w:pPr>
        <w:pStyle w:val="ListParagraph"/>
        <w:numPr>
          <w:ilvl w:val="0"/>
          <w:numId w:val="12"/>
        </w:numPr>
        <w:suppressAutoHyphens/>
        <w:spacing w:line="260" w:lineRule="atLeast"/>
        <w:ind w:left="2160" w:hanging="720"/>
        <w:contextualSpacing/>
        <w:jc w:val="both"/>
        <w:rPr>
          <w:spacing w:val="-3"/>
          <w:sz w:val="22"/>
          <w:szCs w:val="22"/>
        </w:rPr>
      </w:pPr>
      <w:r w:rsidRPr="000B34F6">
        <w:rPr>
          <w:spacing w:val="-3"/>
          <w:sz w:val="22"/>
          <w:szCs w:val="22"/>
        </w:rPr>
        <w:lastRenderedPageBreak/>
        <w:t>“Construction phase” means that period necessary to construct, alter, abandon, or remove a system in accordance with the terms and conditions of an individual permit.</w:t>
      </w:r>
    </w:p>
    <w:p w14:paraId="7B97C814" w14:textId="77777777" w:rsidR="00C57730" w:rsidRPr="000B34F6" w:rsidRDefault="00C57730" w:rsidP="00C57730">
      <w:pPr>
        <w:suppressAutoHyphens/>
        <w:spacing w:line="260" w:lineRule="atLeast"/>
        <w:ind w:left="1440"/>
        <w:contextualSpacing/>
        <w:jc w:val="both"/>
        <w:rPr>
          <w:spacing w:val="-3"/>
          <w:szCs w:val="22"/>
        </w:rPr>
      </w:pPr>
    </w:p>
    <w:p w14:paraId="08E395A4" w14:textId="77777777" w:rsidR="006A05C8" w:rsidRPr="000B34F6" w:rsidRDefault="006A05C8" w:rsidP="006A05C8">
      <w:pPr>
        <w:pStyle w:val="ListParagraph"/>
        <w:numPr>
          <w:ilvl w:val="0"/>
          <w:numId w:val="12"/>
        </w:numPr>
        <w:suppressAutoHyphens/>
        <w:spacing w:line="260" w:lineRule="atLeast"/>
        <w:ind w:left="2160" w:hanging="720"/>
        <w:contextualSpacing/>
        <w:jc w:val="both"/>
        <w:rPr>
          <w:spacing w:val="-3"/>
          <w:sz w:val="22"/>
          <w:szCs w:val="22"/>
        </w:rPr>
      </w:pPr>
      <w:r w:rsidRPr="000B34F6">
        <w:rPr>
          <w:spacing w:val="-3"/>
          <w:sz w:val="22"/>
          <w:szCs w:val="22"/>
        </w:rPr>
        <w:t>“Conversion</w:t>
      </w:r>
      <w:r w:rsidR="00985FB2" w:rsidRPr="00665D04">
        <w:rPr>
          <w:spacing w:val="-3"/>
          <w:sz w:val="22"/>
          <w:szCs w:val="22"/>
        </w:rPr>
        <w:t>,</w:t>
      </w:r>
      <w:r w:rsidRPr="000B34F6">
        <w:rPr>
          <w:spacing w:val="-3"/>
          <w:sz w:val="22"/>
          <w:szCs w:val="22"/>
        </w:rPr>
        <w:t xml:space="preserve">” </w:t>
      </w:r>
      <w:r w:rsidR="00985FB2" w:rsidRPr="00665D04">
        <w:rPr>
          <w:spacing w:val="-3"/>
          <w:sz w:val="22"/>
          <w:szCs w:val="22"/>
        </w:rPr>
        <w:t>for purposes of wetland mitigation,</w:t>
      </w:r>
      <w:r w:rsidR="00985FB2" w:rsidRPr="000B34F6">
        <w:rPr>
          <w:spacing w:val="-3"/>
        </w:rPr>
        <w:t xml:space="preserve"> </w:t>
      </w:r>
      <w:r w:rsidRPr="000B34F6">
        <w:rPr>
          <w:spacing w:val="-3"/>
          <w:sz w:val="22"/>
          <w:szCs w:val="22"/>
        </w:rPr>
        <w:t>means a man-made change to a wetland [as defined in Section 373.019(27), F.S.], or surface water by draining, filling, or other means which results in the permanent change of the wetland or surface water to an upland.</w:t>
      </w:r>
    </w:p>
    <w:p w14:paraId="1DF0571F" w14:textId="77777777" w:rsidR="00C57730" w:rsidRPr="000B34F6" w:rsidRDefault="00C57730" w:rsidP="00C57730">
      <w:pPr>
        <w:ind w:left="2160" w:hanging="720"/>
        <w:jc w:val="both"/>
        <w:rPr>
          <w:szCs w:val="22"/>
        </w:rPr>
      </w:pPr>
    </w:p>
    <w:p w14:paraId="284B0FFD" w14:textId="77777777" w:rsidR="00C57730" w:rsidRPr="000B34F6" w:rsidRDefault="00C57730" w:rsidP="00C57730">
      <w:pPr>
        <w:pStyle w:val="ListParagraph"/>
        <w:numPr>
          <w:ilvl w:val="0"/>
          <w:numId w:val="12"/>
        </w:numPr>
        <w:suppressAutoHyphens/>
        <w:spacing w:line="260" w:lineRule="atLeast"/>
        <w:ind w:left="2160" w:hanging="720"/>
        <w:contextualSpacing/>
        <w:jc w:val="both"/>
        <w:rPr>
          <w:spacing w:val="-3"/>
          <w:sz w:val="22"/>
          <w:szCs w:val="22"/>
        </w:rPr>
      </w:pPr>
      <w:r w:rsidRPr="000B34F6">
        <w:rPr>
          <w:spacing w:val="-3"/>
          <w:sz w:val="22"/>
          <w:szCs w:val="22"/>
        </w:rPr>
        <w:t xml:space="preserve">“Coral” means living stony coral and soft coral. </w:t>
      </w:r>
    </w:p>
    <w:p w14:paraId="62B11A93" w14:textId="77777777" w:rsidR="00C57730" w:rsidRPr="000B34F6" w:rsidRDefault="00C57730" w:rsidP="00C57730">
      <w:pPr>
        <w:pStyle w:val="ListParagraph"/>
        <w:ind w:left="2160" w:hanging="720"/>
        <w:jc w:val="both"/>
        <w:rPr>
          <w:spacing w:val="-3"/>
          <w:sz w:val="22"/>
          <w:szCs w:val="22"/>
        </w:rPr>
      </w:pPr>
    </w:p>
    <w:p w14:paraId="3F55660C" w14:textId="77777777" w:rsidR="00C57730" w:rsidRPr="000B34F6" w:rsidRDefault="00C57730" w:rsidP="00C57730">
      <w:pPr>
        <w:pStyle w:val="ListParagraph"/>
        <w:numPr>
          <w:ilvl w:val="0"/>
          <w:numId w:val="12"/>
        </w:numPr>
        <w:suppressAutoHyphens/>
        <w:spacing w:line="260" w:lineRule="atLeast"/>
        <w:ind w:left="2160" w:hanging="720"/>
        <w:contextualSpacing/>
        <w:jc w:val="both"/>
        <w:rPr>
          <w:spacing w:val="-3"/>
          <w:sz w:val="22"/>
          <w:szCs w:val="22"/>
        </w:rPr>
      </w:pPr>
      <w:r w:rsidRPr="000B34F6">
        <w:rPr>
          <w:spacing w:val="-3"/>
          <w:sz w:val="22"/>
          <w:szCs w:val="22"/>
        </w:rPr>
        <w:t>“Creation” means the establishment of new wetlands or surface waters by conversion of other land forms.</w:t>
      </w:r>
    </w:p>
    <w:p w14:paraId="4A38C2BC" w14:textId="77777777" w:rsidR="00C57730" w:rsidRPr="000B34F6" w:rsidRDefault="00C57730" w:rsidP="00C57730">
      <w:pPr>
        <w:pStyle w:val="ListParagraph"/>
        <w:ind w:left="2160" w:hanging="720"/>
        <w:jc w:val="both"/>
        <w:rPr>
          <w:spacing w:val="-3"/>
          <w:sz w:val="22"/>
          <w:szCs w:val="22"/>
        </w:rPr>
      </w:pPr>
    </w:p>
    <w:p w14:paraId="7E93811B" w14:textId="77777777" w:rsidR="00C57730" w:rsidRPr="000B34F6" w:rsidRDefault="00C57730" w:rsidP="00C57730">
      <w:pPr>
        <w:pStyle w:val="ListParagraph"/>
        <w:numPr>
          <w:ilvl w:val="0"/>
          <w:numId w:val="12"/>
        </w:numPr>
        <w:suppressAutoHyphens/>
        <w:spacing w:line="260" w:lineRule="atLeast"/>
        <w:ind w:left="2160" w:hanging="720"/>
        <w:contextualSpacing/>
        <w:jc w:val="both"/>
        <w:rPr>
          <w:spacing w:val="-3"/>
          <w:sz w:val="22"/>
          <w:szCs w:val="22"/>
        </w:rPr>
      </w:pPr>
      <w:r w:rsidRPr="000B34F6">
        <w:rPr>
          <w:spacing w:val="-3"/>
          <w:sz w:val="22"/>
          <w:szCs w:val="22"/>
        </w:rPr>
        <w:t>“Dam” means any artificial or natural barrier, with appurtenant works, raised to obstruct or impound, or which does obstruct or impound, any of the surface waters of the state [Section 373.403(1), F.S.]</w:t>
      </w:r>
    </w:p>
    <w:p w14:paraId="7BCCEEB4" w14:textId="77777777" w:rsidR="00C57730" w:rsidRPr="000B34F6" w:rsidRDefault="00C57730" w:rsidP="00C57730">
      <w:pPr>
        <w:pStyle w:val="ListParagraph"/>
        <w:ind w:left="2160" w:hanging="720"/>
        <w:jc w:val="both"/>
        <w:rPr>
          <w:spacing w:val="-3"/>
          <w:sz w:val="22"/>
          <w:szCs w:val="22"/>
        </w:rPr>
      </w:pPr>
    </w:p>
    <w:p w14:paraId="7FEE6001" w14:textId="77777777" w:rsidR="00C57730" w:rsidRPr="000B34F6" w:rsidRDefault="00C57730" w:rsidP="00C57730">
      <w:pPr>
        <w:pStyle w:val="ListParagraph"/>
        <w:numPr>
          <w:ilvl w:val="0"/>
          <w:numId w:val="12"/>
        </w:numPr>
        <w:suppressAutoHyphens/>
        <w:spacing w:line="260" w:lineRule="atLeast"/>
        <w:ind w:left="2160" w:hanging="720"/>
        <w:contextualSpacing/>
        <w:jc w:val="both"/>
        <w:rPr>
          <w:spacing w:val="-3"/>
          <w:sz w:val="22"/>
          <w:szCs w:val="22"/>
        </w:rPr>
      </w:pPr>
      <w:r w:rsidRPr="000B34F6">
        <w:rPr>
          <w:spacing w:val="-3"/>
          <w:sz w:val="22"/>
          <w:szCs w:val="22"/>
        </w:rPr>
        <w:t>“Department” means the Florida Department of Environmental Protection.</w:t>
      </w:r>
    </w:p>
    <w:p w14:paraId="76E606DD" w14:textId="77777777" w:rsidR="00C57730" w:rsidRPr="000B34F6" w:rsidRDefault="00C57730" w:rsidP="00C57730">
      <w:pPr>
        <w:pStyle w:val="ListParagraph"/>
        <w:ind w:left="2160" w:hanging="720"/>
        <w:jc w:val="both"/>
        <w:rPr>
          <w:spacing w:val="-3"/>
          <w:sz w:val="22"/>
          <w:szCs w:val="22"/>
        </w:rPr>
      </w:pPr>
    </w:p>
    <w:p w14:paraId="71A239E7" w14:textId="77777777" w:rsidR="00C57730" w:rsidRPr="000B34F6" w:rsidRDefault="00C57730" w:rsidP="00C57730">
      <w:pPr>
        <w:pStyle w:val="ListParagraph"/>
        <w:numPr>
          <w:ilvl w:val="0"/>
          <w:numId w:val="12"/>
        </w:numPr>
        <w:suppressAutoHyphens/>
        <w:spacing w:line="260" w:lineRule="atLeast"/>
        <w:ind w:left="2160" w:hanging="720"/>
        <w:contextualSpacing/>
        <w:jc w:val="both"/>
        <w:rPr>
          <w:spacing w:val="-3"/>
          <w:sz w:val="22"/>
          <w:szCs w:val="22"/>
        </w:rPr>
      </w:pPr>
      <w:r w:rsidRPr="000B34F6">
        <w:rPr>
          <w:spacing w:val="-3"/>
          <w:sz w:val="22"/>
          <w:szCs w:val="22"/>
        </w:rPr>
        <w:t>“Diameter at Breast Height (DBH)” means the diameter of a plant’s trunk or main stem at a height of 4.5 feet above the ground.</w:t>
      </w:r>
    </w:p>
    <w:p w14:paraId="7794493A" w14:textId="77777777" w:rsidR="00C57730" w:rsidRPr="000B34F6" w:rsidRDefault="00C57730" w:rsidP="00C57730">
      <w:pPr>
        <w:suppressAutoHyphens/>
        <w:spacing w:line="260" w:lineRule="atLeast"/>
        <w:ind w:left="1440"/>
        <w:contextualSpacing/>
        <w:jc w:val="both"/>
        <w:rPr>
          <w:spacing w:val="-3"/>
          <w:szCs w:val="22"/>
        </w:rPr>
      </w:pPr>
    </w:p>
    <w:p w14:paraId="0ECA2F15" w14:textId="77777777" w:rsidR="00C57730" w:rsidRPr="000B34F6" w:rsidRDefault="00C57730" w:rsidP="00C57730">
      <w:pPr>
        <w:pStyle w:val="ListParagraph"/>
        <w:numPr>
          <w:ilvl w:val="0"/>
          <w:numId w:val="12"/>
        </w:numPr>
        <w:suppressAutoHyphens/>
        <w:spacing w:line="260" w:lineRule="atLeast"/>
        <w:ind w:left="2160" w:hanging="720"/>
        <w:contextualSpacing/>
        <w:jc w:val="both"/>
        <w:rPr>
          <w:spacing w:val="-3"/>
          <w:sz w:val="22"/>
          <w:szCs w:val="22"/>
        </w:rPr>
      </w:pPr>
      <w:r w:rsidRPr="000B34F6">
        <w:rPr>
          <w:spacing w:val="-3"/>
          <w:sz w:val="22"/>
          <w:szCs w:val="22"/>
        </w:rPr>
        <w:t>“Direct discharge” means a discharge without prior opportunity for mixing and dilution sufficient to prevent a lowering of the existing ambient water quality.</w:t>
      </w:r>
    </w:p>
    <w:p w14:paraId="7D7CF997" w14:textId="77777777" w:rsidR="00C57730" w:rsidRPr="000B34F6" w:rsidRDefault="00C57730" w:rsidP="00C57730">
      <w:pPr>
        <w:suppressAutoHyphens/>
        <w:spacing w:line="260" w:lineRule="atLeast"/>
        <w:ind w:left="1440"/>
        <w:contextualSpacing/>
        <w:jc w:val="both"/>
        <w:rPr>
          <w:spacing w:val="-3"/>
          <w:szCs w:val="22"/>
        </w:rPr>
      </w:pPr>
    </w:p>
    <w:p w14:paraId="3E800234" w14:textId="77777777" w:rsidR="00C57730" w:rsidRPr="000B34F6" w:rsidRDefault="00C57730" w:rsidP="00C57730">
      <w:pPr>
        <w:pStyle w:val="ListParagraph"/>
        <w:numPr>
          <w:ilvl w:val="0"/>
          <w:numId w:val="12"/>
        </w:numPr>
        <w:suppressAutoHyphens/>
        <w:spacing w:line="260" w:lineRule="atLeast"/>
        <w:ind w:left="2160" w:hanging="720"/>
        <w:contextualSpacing/>
        <w:jc w:val="both"/>
        <w:rPr>
          <w:spacing w:val="-3"/>
          <w:sz w:val="22"/>
          <w:szCs w:val="22"/>
        </w:rPr>
      </w:pPr>
      <w:r w:rsidRPr="000B34F6">
        <w:rPr>
          <w:spacing w:val="-3"/>
          <w:sz w:val="22"/>
          <w:szCs w:val="22"/>
        </w:rPr>
        <w:t>“Direct Hydrologic Connection” means a surface water connection which occurs on an average of 30 or more consecutive days per year. In the absence of reliable hydrologic records, a continuum of naturally occurring wetlands may be used to establish a direct hydrologic connection.</w:t>
      </w:r>
    </w:p>
    <w:p w14:paraId="4FE1518B" w14:textId="77777777" w:rsidR="00C57730" w:rsidRPr="000B34F6" w:rsidRDefault="00C57730" w:rsidP="00C57730">
      <w:pPr>
        <w:suppressAutoHyphens/>
        <w:spacing w:line="260" w:lineRule="atLeast"/>
        <w:ind w:left="1440"/>
        <w:contextualSpacing/>
        <w:jc w:val="both"/>
        <w:rPr>
          <w:spacing w:val="-3"/>
          <w:szCs w:val="22"/>
        </w:rPr>
      </w:pPr>
    </w:p>
    <w:p w14:paraId="1202145F" w14:textId="77777777" w:rsidR="00C57730" w:rsidRPr="000B34F6" w:rsidRDefault="00C57730" w:rsidP="00C57730">
      <w:pPr>
        <w:pStyle w:val="ListParagraph"/>
        <w:numPr>
          <w:ilvl w:val="0"/>
          <w:numId w:val="12"/>
        </w:numPr>
        <w:suppressAutoHyphens/>
        <w:spacing w:line="260" w:lineRule="atLeast"/>
        <w:ind w:left="2160" w:hanging="720"/>
        <w:contextualSpacing/>
        <w:jc w:val="both"/>
        <w:rPr>
          <w:spacing w:val="-3"/>
          <w:sz w:val="22"/>
          <w:szCs w:val="22"/>
        </w:rPr>
      </w:pPr>
      <w:r w:rsidRPr="000B34F6">
        <w:rPr>
          <w:spacing w:val="-3"/>
          <w:sz w:val="22"/>
          <w:szCs w:val="22"/>
        </w:rPr>
        <w:t>“Discharge” means to allow or cause water to flow.</w:t>
      </w:r>
    </w:p>
    <w:p w14:paraId="74D42FF0" w14:textId="77777777" w:rsidR="00C57730" w:rsidRPr="000B34F6" w:rsidRDefault="00C57730" w:rsidP="00C57730">
      <w:pPr>
        <w:suppressAutoHyphens/>
        <w:spacing w:line="260" w:lineRule="atLeast"/>
        <w:ind w:left="1440"/>
        <w:contextualSpacing/>
        <w:jc w:val="both"/>
        <w:rPr>
          <w:spacing w:val="-3"/>
          <w:szCs w:val="22"/>
        </w:rPr>
      </w:pPr>
    </w:p>
    <w:p w14:paraId="0B400992" w14:textId="10B879C3" w:rsidR="00C57730" w:rsidRPr="004E20B4" w:rsidRDefault="004E20B4" w:rsidP="004E20B4">
      <w:pPr>
        <w:tabs>
          <w:tab w:val="left" w:pos="2200"/>
        </w:tabs>
        <w:suppressAutoHyphens/>
        <w:spacing w:line="260" w:lineRule="atLeast"/>
        <w:ind w:left="2200" w:hanging="770"/>
        <w:contextualSpacing/>
        <w:jc w:val="both"/>
        <w:rPr>
          <w:spacing w:val="-3"/>
          <w:szCs w:val="22"/>
        </w:rPr>
      </w:pPr>
      <w:r>
        <w:rPr>
          <w:spacing w:val="-3"/>
          <w:szCs w:val="22"/>
        </w:rPr>
        <w:t xml:space="preserve">29. </w:t>
      </w:r>
      <w:r>
        <w:rPr>
          <w:spacing w:val="-3"/>
          <w:szCs w:val="22"/>
        </w:rPr>
        <w:tab/>
      </w:r>
      <w:r w:rsidR="00C57730" w:rsidRPr="004E20B4">
        <w:rPr>
          <w:spacing w:val="-3"/>
          <w:szCs w:val="22"/>
        </w:rPr>
        <w:t>“District” means a water management district created pursuant to Section 373.069, F.S.</w:t>
      </w:r>
    </w:p>
    <w:p w14:paraId="62D58DEE" w14:textId="77777777" w:rsidR="004E20B4" w:rsidRDefault="004E20B4" w:rsidP="004E20B4">
      <w:pPr>
        <w:pStyle w:val="ListParagraph"/>
        <w:tabs>
          <w:tab w:val="left" w:pos="2200"/>
        </w:tabs>
        <w:suppressAutoHyphens/>
        <w:spacing w:line="260" w:lineRule="atLeast"/>
        <w:ind w:left="2200" w:hanging="770"/>
        <w:contextualSpacing/>
        <w:jc w:val="both"/>
        <w:rPr>
          <w:spacing w:val="-3"/>
          <w:sz w:val="22"/>
          <w:szCs w:val="22"/>
        </w:rPr>
      </w:pPr>
    </w:p>
    <w:p w14:paraId="5965801A" w14:textId="6F660064" w:rsidR="004E20B4" w:rsidRPr="00665D04" w:rsidRDefault="004E20B4" w:rsidP="004E20B4">
      <w:pPr>
        <w:tabs>
          <w:tab w:val="left" w:pos="2200"/>
        </w:tabs>
        <w:suppressAutoHyphens/>
        <w:spacing w:line="260" w:lineRule="atLeast"/>
        <w:ind w:left="2200" w:hanging="770"/>
        <w:contextualSpacing/>
        <w:jc w:val="both"/>
        <w:rPr>
          <w:spacing w:val="-3"/>
          <w:szCs w:val="22"/>
        </w:rPr>
      </w:pPr>
      <w:r w:rsidRPr="00665D04">
        <w:rPr>
          <w:spacing w:val="-3"/>
          <w:szCs w:val="22"/>
        </w:rPr>
        <w:t>30.</w:t>
      </w:r>
      <w:r w:rsidRPr="004E20B4">
        <w:rPr>
          <w:spacing w:val="-3"/>
          <w:szCs w:val="22"/>
        </w:rPr>
        <w:tab/>
      </w:r>
      <w:r w:rsidRPr="00665D04">
        <w:rPr>
          <w:spacing w:val="-3"/>
          <w:szCs w:val="22"/>
        </w:rPr>
        <w:t>“Dock” means a fixed or floating structure extending from land out over water, including access walkways, terminal platforms, catwalks, mooring pilings, lifts, davits</w:t>
      </w:r>
      <w:r w:rsidR="00486677" w:rsidRPr="00665D04">
        <w:rPr>
          <w:spacing w:val="-3"/>
          <w:szCs w:val="22"/>
        </w:rPr>
        <w:t>,</w:t>
      </w:r>
      <w:r w:rsidRPr="00665D04">
        <w:rPr>
          <w:spacing w:val="-3"/>
          <w:szCs w:val="22"/>
        </w:rPr>
        <w:t xml:space="preserve"> and other associated water-dependent structures, used for mooring and accessing vessels.</w:t>
      </w:r>
    </w:p>
    <w:p w14:paraId="32BBD16C" w14:textId="77777777" w:rsidR="00C57730" w:rsidRPr="000B34F6" w:rsidRDefault="00C57730" w:rsidP="004E20B4">
      <w:pPr>
        <w:pStyle w:val="ListParagraph"/>
        <w:tabs>
          <w:tab w:val="left" w:pos="2200"/>
        </w:tabs>
        <w:ind w:left="2200" w:hanging="770"/>
        <w:jc w:val="both"/>
        <w:rPr>
          <w:spacing w:val="-3"/>
          <w:sz w:val="22"/>
          <w:szCs w:val="22"/>
        </w:rPr>
      </w:pPr>
    </w:p>
    <w:p w14:paraId="6A5DFC97" w14:textId="38CF016A" w:rsidR="00C57730" w:rsidRPr="004E20B4" w:rsidRDefault="004E20B4" w:rsidP="004E20B4">
      <w:pPr>
        <w:tabs>
          <w:tab w:val="left" w:pos="2200"/>
        </w:tabs>
        <w:suppressAutoHyphens/>
        <w:spacing w:line="260" w:lineRule="atLeast"/>
        <w:ind w:left="2200" w:hanging="770"/>
        <w:contextualSpacing/>
        <w:jc w:val="both"/>
        <w:rPr>
          <w:spacing w:val="-3"/>
          <w:szCs w:val="22"/>
        </w:rPr>
      </w:pPr>
      <w:r w:rsidRPr="00665D04">
        <w:rPr>
          <w:spacing w:val="-3"/>
          <w:szCs w:val="22"/>
        </w:rPr>
        <w:t>31.</w:t>
      </w:r>
      <w:r>
        <w:rPr>
          <w:spacing w:val="-3"/>
          <w:szCs w:val="22"/>
        </w:rPr>
        <w:tab/>
      </w:r>
      <w:r w:rsidR="00C57730" w:rsidRPr="004E20B4">
        <w:rPr>
          <w:spacing w:val="-3"/>
          <w:szCs w:val="22"/>
        </w:rPr>
        <w:t>“Drainage basin” means a subdivision of a watershed [Section 373.403(9), F.S.].</w:t>
      </w:r>
    </w:p>
    <w:p w14:paraId="32B01D53" w14:textId="77777777" w:rsidR="00C57730" w:rsidRPr="000B34F6" w:rsidRDefault="00C57730" w:rsidP="004E20B4">
      <w:pPr>
        <w:pStyle w:val="ListParagraph"/>
        <w:tabs>
          <w:tab w:val="left" w:pos="2200"/>
        </w:tabs>
        <w:ind w:left="2200" w:hanging="770"/>
        <w:jc w:val="both"/>
        <w:rPr>
          <w:spacing w:val="-3"/>
          <w:sz w:val="22"/>
          <w:szCs w:val="22"/>
        </w:rPr>
      </w:pPr>
    </w:p>
    <w:p w14:paraId="2961C548" w14:textId="78760171" w:rsidR="00C57730" w:rsidRPr="004E20B4" w:rsidRDefault="004E20B4" w:rsidP="004E20B4">
      <w:pPr>
        <w:tabs>
          <w:tab w:val="left" w:pos="2200"/>
        </w:tabs>
        <w:suppressAutoHyphens/>
        <w:spacing w:line="260" w:lineRule="atLeast"/>
        <w:ind w:left="2200" w:hanging="770"/>
        <w:contextualSpacing/>
        <w:jc w:val="both"/>
        <w:rPr>
          <w:spacing w:val="-3"/>
          <w:szCs w:val="22"/>
        </w:rPr>
      </w:pPr>
      <w:r w:rsidRPr="00665D04">
        <w:rPr>
          <w:spacing w:val="-3"/>
          <w:szCs w:val="22"/>
        </w:rPr>
        <w:t>32.</w:t>
      </w:r>
      <w:r w:rsidR="009A21B5" w:rsidRPr="00D7409E">
        <w:rPr>
          <w:spacing w:val="-3"/>
          <w:szCs w:val="22"/>
        </w:rPr>
        <w:tab/>
      </w:r>
      <w:r w:rsidR="00C57730" w:rsidRPr="004E20B4">
        <w:rPr>
          <w:spacing w:val="-3"/>
          <w:szCs w:val="22"/>
        </w:rPr>
        <w:t>“Drainage ditch” or “irrigation ditch” means a man-made trench that is dug for the purpose of draining water from the land or for transporting water for use on the land and that is not built for navigational purposes. [Section 403.803(7), F.S.]</w:t>
      </w:r>
    </w:p>
    <w:p w14:paraId="26DA239D" w14:textId="77777777" w:rsidR="00C57730" w:rsidRPr="000B34F6" w:rsidRDefault="00C57730" w:rsidP="004E20B4">
      <w:pPr>
        <w:tabs>
          <w:tab w:val="left" w:pos="2200"/>
        </w:tabs>
        <w:suppressAutoHyphens/>
        <w:spacing w:line="260" w:lineRule="atLeast"/>
        <w:ind w:left="2200" w:hanging="770"/>
        <w:contextualSpacing/>
        <w:jc w:val="both"/>
        <w:rPr>
          <w:spacing w:val="-3"/>
          <w:szCs w:val="22"/>
        </w:rPr>
      </w:pPr>
    </w:p>
    <w:p w14:paraId="19950A51" w14:textId="62224642" w:rsidR="00C57730" w:rsidRPr="004E20B4" w:rsidRDefault="009A21B5" w:rsidP="004E20B4">
      <w:pPr>
        <w:tabs>
          <w:tab w:val="left" w:pos="2200"/>
        </w:tabs>
        <w:suppressAutoHyphens/>
        <w:spacing w:line="260" w:lineRule="atLeast"/>
        <w:ind w:left="2200" w:hanging="770"/>
        <w:contextualSpacing/>
        <w:jc w:val="both"/>
        <w:rPr>
          <w:spacing w:val="-3"/>
          <w:szCs w:val="22"/>
        </w:rPr>
      </w:pPr>
      <w:r w:rsidRPr="00665D04">
        <w:rPr>
          <w:spacing w:val="-3"/>
          <w:szCs w:val="22"/>
        </w:rPr>
        <w:t>33.</w:t>
      </w:r>
      <w:r>
        <w:rPr>
          <w:spacing w:val="-3"/>
          <w:szCs w:val="22"/>
        </w:rPr>
        <w:tab/>
      </w:r>
      <w:r w:rsidR="00C57730" w:rsidRPr="004E20B4">
        <w:rPr>
          <w:spacing w:val="-3"/>
          <w:szCs w:val="22"/>
        </w:rPr>
        <w:t>“Dredging” means excavation, by any means, in surface waters or wetlands, as delineated in Section 373.421(1), F.S.</w:t>
      </w:r>
      <w:r w:rsidR="0089460F">
        <w:rPr>
          <w:spacing w:val="-3"/>
          <w:szCs w:val="22"/>
        </w:rPr>
        <w:t xml:space="preserve"> </w:t>
      </w:r>
      <w:r w:rsidR="00C57730" w:rsidRPr="004E20B4">
        <w:rPr>
          <w:spacing w:val="-3"/>
          <w:szCs w:val="22"/>
        </w:rPr>
        <w:t xml:space="preserve">Dredging also means the excavation, or creation, of a water body which is, or is to be, connected to surface waters or </w:t>
      </w:r>
      <w:r w:rsidR="00C57730" w:rsidRPr="004E20B4">
        <w:rPr>
          <w:spacing w:val="-3"/>
          <w:szCs w:val="22"/>
        </w:rPr>
        <w:lastRenderedPageBreak/>
        <w:t>wetlands, as delineated in Section 373.421(1), F.S., directly or via an excavated water body or series of water bodies [Section 373.403(13), F.S.]</w:t>
      </w:r>
    </w:p>
    <w:p w14:paraId="05B97575" w14:textId="77777777" w:rsidR="00C57730" w:rsidRPr="000B34F6" w:rsidRDefault="00C57730" w:rsidP="004E20B4">
      <w:pPr>
        <w:pStyle w:val="ListParagraph"/>
        <w:tabs>
          <w:tab w:val="left" w:pos="2200"/>
        </w:tabs>
        <w:ind w:left="2200" w:hanging="770"/>
        <w:jc w:val="both"/>
        <w:rPr>
          <w:spacing w:val="-3"/>
          <w:sz w:val="22"/>
          <w:szCs w:val="22"/>
        </w:rPr>
      </w:pPr>
    </w:p>
    <w:p w14:paraId="36DBCD8A" w14:textId="57EE35B4" w:rsidR="00C57730" w:rsidRPr="004E20B4" w:rsidRDefault="009A21B5" w:rsidP="004E20B4">
      <w:pPr>
        <w:tabs>
          <w:tab w:val="left" w:pos="2200"/>
        </w:tabs>
        <w:suppressAutoHyphens/>
        <w:spacing w:line="260" w:lineRule="atLeast"/>
        <w:ind w:left="2200" w:hanging="770"/>
        <w:contextualSpacing/>
        <w:jc w:val="both"/>
        <w:rPr>
          <w:spacing w:val="-3"/>
          <w:szCs w:val="22"/>
        </w:rPr>
      </w:pPr>
      <w:r w:rsidRPr="00665D04">
        <w:rPr>
          <w:spacing w:val="-3"/>
          <w:szCs w:val="22"/>
        </w:rPr>
        <w:t>34.</w:t>
      </w:r>
      <w:r>
        <w:rPr>
          <w:spacing w:val="-3"/>
          <w:szCs w:val="22"/>
        </w:rPr>
        <w:tab/>
      </w:r>
      <w:r w:rsidR="00C57730" w:rsidRPr="004E20B4">
        <w:rPr>
          <w:spacing w:val="-3"/>
          <w:szCs w:val="22"/>
        </w:rPr>
        <w:t>“Ecological value” means the value of functions performed by uplands, wetlands and other surface waters to the abundance, diversity, and habitats of fish, wildlife, and listed species. These functions include, but are not limited to, providing cover and refuge; breeding, nesting, denning, and nursery areas; corridors for wildlife movement; food chain support; and natural water storage, natural flow attenuation, and water quality improvement, which enhances fish, wildlife and listed species utilization. [Section 373.403(18), F.S.]</w:t>
      </w:r>
    </w:p>
    <w:p w14:paraId="2968FE47" w14:textId="77777777" w:rsidR="00C57730" w:rsidRPr="000B34F6" w:rsidRDefault="00C57730" w:rsidP="004E20B4">
      <w:pPr>
        <w:pStyle w:val="ListParagraph"/>
        <w:tabs>
          <w:tab w:val="left" w:pos="2200"/>
        </w:tabs>
        <w:ind w:left="2200" w:hanging="770"/>
        <w:jc w:val="both"/>
        <w:rPr>
          <w:spacing w:val="-3"/>
          <w:sz w:val="22"/>
          <w:szCs w:val="22"/>
        </w:rPr>
      </w:pPr>
    </w:p>
    <w:p w14:paraId="3BEFA6C9" w14:textId="688F3186" w:rsidR="00C57730" w:rsidRPr="004E20B4" w:rsidRDefault="009A21B5" w:rsidP="004E20B4">
      <w:pPr>
        <w:tabs>
          <w:tab w:val="left" w:pos="2200"/>
        </w:tabs>
        <w:suppressAutoHyphens/>
        <w:spacing w:line="260" w:lineRule="atLeast"/>
        <w:ind w:left="2200" w:hanging="770"/>
        <w:contextualSpacing/>
        <w:jc w:val="both"/>
        <w:rPr>
          <w:spacing w:val="-3"/>
          <w:szCs w:val="22"/>
        </w:rPr>
      </w:pPr>
      <w:r w:rsidRPr="00665D04">
        <w:rPr>
          <w:spacing w:val="-3"/>
          <w:szCs w:val="22"/>
        </w:rPr>
        <w:t>35.</w:t>
      </w:r>
      <w:r>
        <w:rPr>
          <w:spacing w:val="-3"/>
          <w:szCs w:val="22"/>
        </w:rPr>
        <w:tab/>
      </w:r>
      <w:r w:rsidR="00C57730" w:rsidRPr="004E20B4">
        <w:rPr>
          <w:spacing w:val="-3"/>
          <w:szCs w:val="22"/>
        </w:rPr>
        <w:t>“e-Permitting website” means the Agency’s Internet address established to provide for submittal and viewing of applications and notices, responses to requests from the Agencies, reports, certifications, and other submittals.</w:t>
      </w:r>
    </w:p>
    <w:p w14:paraId="73DE4150" w14:textId="77777777" w:rsidR="00C57730" w:rsidRPr="000B34F6" w:rsidRDefault="00C57730" w:rsidP="004E20B4">
      <w:pPr>
        <w:tabs>
          <w:tab w:val="left" w:pos="2200"/>
        </w:tabs>
        <w:suppressAutoHyphens/>
        <w:spacing w:line="260" w:lineRule="atLeast"/>
        <w:ind w:left="2200" w:hanging="770"/>
        <w:contextualSpacing/>
        <w:jc w:val="both"/>
        <w:rPr>
          <w:spacing w:val="-3"/>
          <w:szCs w:val="22"/>
        </w:rPr>
      </w:pPr>
    </w:p>
    <w:p w14:paraId="307C812A" w14:textId="586BDA8A" w:rsidR="00C57730" w:rsidRPr="004E20B4" w:rsidRDefault="009A21B5" w:rsidP="004E20B4">
      <w:pPr>
        <w:tabs>
          <w:tab w:val="left" w:pos="2200"/>
        </w:tabs>
        <w:suppressAutoHyphens/>
        <w:spacing w:line="260" w:lineRule="atLeast"/>
        <w:ind w:left="2200" w:hanging="770"/>
        <w:contextualSpacing/>
        <w:jc w:val="both"/>
        <w:rPr>
          <w:spacing w:val="-3"/>
          <w:szCs w:val="22"/>
        </w:rPr>
      </w:pPr>
      <w:r w:rsidRPr="00665D04">
        <w:rPr>
          <w:spacing w:val="-3"/>
          <w:szCs w:val="22"/>
        </w:rPr>
        <w:t>36.</w:t>
      </w:r>
      <w:r>
        <w:rPr>
          <w:spacing w:val="-3"/>
          <w:szCs w:val="22"/>
        </w:rPr>
        <w:tab/>
      </w:r>
      <w:r w:rsidR="00C57730" w:rsidRPr="004E20B4">
        <w:rPr>
          <w:spacing w:val="-3"/>
          <w:szCs w:val="22"/>
        </w:rPr>
        <w:t>“Embedded” means the placement of transmission or distribution lines, pipes or cables into the bottom of surface waters by minimal displacement of bottom material and without the creation of a trench, or trough, through the use of techniques such as plowing-in, weighing-in, or non-trenching jets.</w:t>
      </w:r>
    </w:p>
    <w:p w14:paraId="3373FFB3" w14:textId="77777777" w:rsidR="00C57730" w:rsidRPr="000B34F6" w:rsidRDefault="00C57730" w:rsidP="004E20B4">
      <w:pPr>
        <w:pStyle w:val="ListParagraph"/>
        <w:tabs>
          <w:tab w:val="left" w:pos="2200"/>
        </w:tabs>
        <w:ind w:left="2200" w:hanging="770"/>
        <w:jc w:val="both"/>
        <w:rPr>
          <w:spacing w:val="-3"/>
          <w:sz w:val="22"/>
          <w:szCs w:val="22"/>
        </w:rPr>
      </w:pPr>
    </w:p>
    <w:p w14:paraId="04254EE5" w14:textId="22F63809" w:rsidR="00C57730" w:rsidRPr="004E20B4" w:rsidRDefault="009A21B5" w:rsidP="004E20B4">
      <w:pPr>
        <w:tabs>
          <w:tab w:val="left" w:pos="2200"/>
        </w:tabs>
        <w:suppressAutoHyphens/>
        <w:spacing w:line="260" w:lineRule="atLeast"/>
        <w:ind w:left="2200" w:hanging="770"/>
        <w:contextualSpacing/>
        <w:jc w:val="both"/>
        <w:rPr>
          <w:spacing w:val="-3"/>
          <w:szCs w:val="22"/>
        </w:rPr>
      </w:pPr>
      <w:r w:rsidRPr="00665D04">
        <w:rPr>
          <w:spacing w:val="-3"/>
          <w:szCs w:val="22"/>
        </w:rPr>
        <w:t>37.</w:t>
      </w:r>
      <w:r>
        <w:rPr>
          <w:spacing w:val="-3"/>
          <w:szCs w:val="22"/>
        </w:rPr>
        <w:tab/>
      </w:r>
      <w:r w:rsidR="00C57730" w:rsidRPr="004E20B4">
        <w:rPr>
          <w:spacing w:val="-3"/>
          <w:szCs w:val="22"/>
        </w:rPr>
        <w:t>“Endangered or threatened species” means those animal species that are identified as</w:t>
      </w:r>
      <w:r w:rsidR="009563E8" w:rsidRPr="004E20B4">
        <w:rPr>
          <w:spacing w:val="-3"/>
          <w:szCs w:val="22"/>
        </w:rPr>
        <w:t xml:space="preserve"> endangered or threatened by the US Fish and Wildlife Service, the National Marine Fisheries Service, or the Florida Fish and Wildlife Conservation Commission, as well as those plant species identified as endangered or threatened when such plants are located in a wetland or other surface water.</w:t>
      </w:r>
    </w:p>
    <w:p w14:paraId="26506B01" w14:textId="77777777" w:rsidR="00C57730" w:rsidRPr="000B34F6" w:rsidRDefault="00C57730" w:rsidP="004E20B4">
      <w:pPr>
        <w:pStyle w:val="ListParagraph"/>
        <w:tabs>
          <w:tab w:val="left" w:pos="2200"/>
        </w:tabs>
        <w:ind w:left="2200" w:hanging="770"/>
        <w:jc w:val="both"/>
        <w:rPr>
          <w:spacing w:val="-3"/>
          <w:sz w:val="22"/>
          <w:szCs w:val="22"/>
        </w:rPr>
      </w:pPr>
    </w:p>
    <w:p w14:paraId="7625C799" w14:textId="5AD08124" w:rsidR="00C57730" w:rsidRPr="004E20B4" w:rsidRDefault="009A21B5" w:rsidP="004E20B4">
      <w:pPr>
        <w:tabs>
          <w:tab w:val="left" w:pos="2200"/>
        </w:tabs>
        <w:suppressAutoHyphens/>
        <w:spacing w:line="260" w:lineRule="atLeast"/>
        <w:ind w:left="2200" w:hanging="770"/>
        <w:contextualSpacing/>
        <w:jc w:val="both"/>
        <w:rPr>
          <w:spacing w:val="-3"/>
          <w:szCs w:val="22"/>
        </w:rPr>
      </w:pPr>
      <w:r w:rsidRPr="00665D04">
        <w:rPr>
          <w:spacing w:val="-3"/>
          <w:szCs w:val="22"/>
        </w:rPr>
        <w:t>38.</w:t>
      </w:r>
      <w:r>
        <w:rPr>
          <w:spacing w:val="-3"/>
          <w:szCs w:val="22"/>
        </w:rPr>
        <w:tab/>
      </w:r>
      <w:r w:rsidR="00C57730" w:rsidRPr="004E20B4">
        <w:rPr>
          <w:spacing w:val="-3"/>
          <w:szCs w:val="22"/>
        </w:rPr>
        <w:t>“Enhancement” means improving the ecological value of wetlands, other surface waters, or uplands in comparison to their current condition.</w:t>
      </w:r>
    </w:p>
    <w:p w14:paraId="2267284D" w14:textId="77777777" w:rsidR="00C57730" w:rsidRPr="000B34F6" w:rsidRDefault="00C57730" w:rsidP="004E20B4">
      <w:pPr>
        <w:tabs>
          <w:tab w:val="left" w:pos="2200"/>
        </w:tabs>
        <w:suppressAutoHyphens/>
        <w:spacing w:line="260" w:lineRule="atLeast"/>
        <w:ind w:left="2200" w:hanging="770"/>
        <w:contextualSpacing/>
        <w:jc w:val="both"/>
        <w:rPr>
          <w:spacing w:val="-3"/>
          <w:szCs w:val="22"/>
        </w:rPr>
      </w:pPr>
    </w:p>
    <w:p w14:paraId="6A81E537" w14:textId="0BF7340C" w:rsidR="00C57730" w:rsidRPr="004E20B4" w:rsidRDefault="009A21B5" w:rsidP="004E20B4">
      <w:pPr>
        <w:tabs>
          <w:tab w:val="left" w:pos="2200"/>
        </w:tabs>
        <w:suppressAutoHyphens/>
        <w:spacing w:line="260" w:lineRule="atLeast"/>
        <w:ind w:left="2200" w:hanging="770"/>
        <w:contextualSpacing/>
        <w:jc w:val="both"/>
        <w:rPr>
          <w:spacing w:val="-3"/>
          <w:szCs w:val="22"/>
        </w:rPr>
      </w:pPr>
      <w:r w:rsidRPr="00665D04">
        <w:rPr>
          <w:spacing w:val="-3"/>
          <w:szCs w:val="22"/>
        </w:rPr>
        <w:t>39.</w:t>
      </w:r>
      <w:r>
        <w:rPr>
          <w:spacing w:val="-3"/>
          <w:szCs w:val="22"/>
        </w:rPr>
        <w:tab/>
      </w:r>
      <w:r w:rsidR="00C57730" w:rsidRPr="004E20B4">
        <w:rPr>
          <w:spacing w:val="-3"/>
          <w:szCs w:val="22"/>
        </w:rPr>
        <w:t>“Entrenchment” means the placement of transmission or distribution lines, pipes or cables into the bottoms of waters of the state by the creation of a defined trench, or trough, through the use of such devices as clamshells, dredges, trenching jets, or other devices that produce similar results.</w:t>
      </w:r>
    </w:p>
    <w:p w14:paraId="1443679E" w14:textId="77777777" w:rsidR="00C57730" w:rsidRPr="000B34F6" w:rsidRDefault="00C57730" w:rsidP="004E20B4">
      <w:pPr>
        <w:pStyle w:val="ListParagraph"/>
        <w:tabs>
          <w:tab w:val="left" w:pos="2200"/>
        </w:tabs>
        <w:ind w:left="2200" w:hanging="770"/>
        <w:jc w:val="both"/>
        <w:rPr>
          <w:spacing w:val="-3"/>
          <w:sz w:val="22"/>
          <w:szCs w:val="22"/>
        </w:rPr>
      </w:pPr>
    </w:p>
    <w:p w14:paraId="78EADCCE" w14:textId="25946E67" w:rsidR="00C57730" w:rsidRPr="004E20B4" w:rsidRDefault="009A21B5" w:rsidP="004E20B4">
      <w:pPr>
        <w:tabs>
          <w:tab w:val="left" w:pos="2200"/>
        </w:tabs>
        <w:suppressAutoHyphens/>
        <w:spacing w:line="260" w:lineRule="atLeast"/>
        <w:ind w:left="2200" w:hanging="770"/>
        <w:contextualSpacing/>
        <w:jc w:val="both"/>
        <w:rPr>
          <w:spacing w:val="-3"/>
          <w:szCs w:val="22"/>
        </w:rPr>
      </w:pPr>
      <w:r w:rsidRPr="00665D04">
        <w:rPr>
          <w:spacing w:val="-3"/>
          <w:szCs w:val="22"/>
        </w:rPr>
        <w:t>40.</w:t>
      </w:r>
      <w:r>
        <w:rPr>
          <w:spacing w:val="-3"/>
          <w:szCs w:val="22"/>
        </w:rPr>
        <w:tab/>
      </w:r>
      <w:r w:rsidR="00C57730" w:rsidRPr="004E20B4">
        <w:rPr>
          <w:spacing w:val="-3"/>
          <w:szCs w:val="22"/>
        </w:rPr>
        <w:t>“Estuary” means a semi-enclosed, naturally existing coastal body of water which has a free connection with the open sea and within which seawater is measurably diluted with fresh water derived from riverine systems. [Section 373.403(15), F.S.]</w:t>
      </w:r>
    </w:p>
    <w:p w14:paraId="6525C4D1" w14:textId="77777777" w:rsidR="00C57730" w:rsidRPr="000B34F6" w:rsidRDefault="00C57730" w:rsidP="004E20B4">
      <w:pPr>
        <w:pStyle w:val="ListParagraph"/>
        <w:tabs>
          <w:tab w:val="left" w:pos="2200"/>
        </w:tabs>
        <w:ind w:left="2200" w:hanging="770"/>
        <w:jc w:val="both"/>
        <w:rPr>
          <w:spacing w:val="-3"/>
          <w:sz w:val="22"/>
          <w:szCs w:val="22"/>
        </w:rPr>
      </w:pPr>
    </w:p>
    <w:p w14:paraId="74FC7B09" w14:textId="4A5C282E" w:rsidR="00C57730" w:rsidRPr="004E20B4" w:rsidRDefault="009A21B5" w:rsidP="004E20B4">
      <w:pPr>
        <w:tabs>
          <w:tab w:val="left" w:pos="2200"/>
        </w:tabs>
        <w:suppressAutoHyphens/>
        <w:spacing w:line="260" w:lineRule="atLeast"/>
        <w:ind w:left="2200" w:hanging="770"/>
        <w:contextualSpacing/>
        <w:jc w:val="both"/>
        <w:rPr>
          <w:spacing w:val="-3"/>
          <w:szCs w:val="22"/>
        </w:rPr>
      </w:pPr>
      <w:r w:rsidRPr="00665D04">
        <w:rPr>
          <w:spacing w:val="-3"/>
          <w:szCs w:val="22"/>
        </w:rPr>
        <w:t>41.</w:t>
      </w:r>
      <w:r>
        <w:rPr>
          <w:spacing w:val="-3"/>
          <w:szCs w:val="22"/>
        </w:rPr>
        <w:tab/>
      </w:r>
      <w:r w:rsidR="00C57730" w:rsidRPr="004E20B4">
        <w:rPr>
          <w:spacing w:val="-3"/>
          <w:szCs w:val="22"/>
        </w:rPr>
        <w:t>“Existing nesting or denning” refers to an upland site that is currently being used for nesting or denning, or is expected, based on reasonable scientific judgment, to be used for such purposes based on past nesting or denning at the site.</w:t>
      </w:r>
    </w:p>
    <w:p w14:paraId="150904CE" w14:textId="77777777" w:rsidR="00C57730" w:rsidRPr="000B34F6" w:rsidRDefault="00C57730" w:rsidP="004E20B4">
      <w:pPr>
        <w:pStyle w:val="ListParagraph"/>
        <w:tabs>
          <w:tab w:val="left" w:pos="2200"/>
        </w:tabs>
        <w:ind w:left="2200" w:hanging="770"/>
        <w:jc w:val="both"/>
        <w:rPr>
          <w:spacing w:val="-3"/>
          <w:sz w:val="22"/>
          <w:szCs w:val="22"/>
        </w:rPr>
      </w:pPr>
    </w:p>
    <w:p w14:paraId="160A021E" w14:textId="6B403CAC" w:rsidR="00EA1B19" w:rsidRPr="004E20B4" w:rsidRDefault="009A21B5" w:rsidP="004E20B4">
      <w:pPr>
        <w:tabs>
          <w:tab w:val="left" w:pos="2200"/>
        </w:tabs>
        <w:suppressAutoHyphens/>
        <w:spacing w:line="260" w:lineRule="atLeast"/>
        <w:ind w:left="2200" w:hanging="770"/>
        <w:contextualSpacing/>
        <w:jc w:val="both"/>
        <w:rPr>
          <w:color w:val="000000"/>
          <w:spacing w:val="-3"/>
          <w:szCs w:val="22"/>
        </w:rPr>
      </w:pPr>
      <w:r w:rsidRPr="00665D04">
        <w:rPr>
          <w:spacing w:val="-3"/>
          <w:szCs w:val="22"/>
        </w:rPr>
        <w:t>42.</w:t>
      </w:r>
      <w:r>
        <w:rPr>
          <w:spacing w:val="-3"/>
          <w:szCs w:val="22"/>
        </w:rPr>
        <w:tab/>
      </w:r>
      <w:r w:rsidR="00C57730" w:rsidRPr="004E20B4">
        <w:rPr>
          <w:spacing w:val="-3"/>
          <w:szCs w:val="22"/>
        </w:rPr>
        <w:t>“Exotic species” means a plant species introduced to Florida, purposefully or accidentally, from a natural range outside of Florida, including naturalized exotic species (an exotic plant that sustains itself outside cultivation) and invasive exotic species (an exotic plant that not only has naturalized, but is expanding on its own in Florida native plant communities).</w:t>
      </w:r>
      <w:r w:rsidR="0089460F">
        <w:rPr>
          <w:spacing w:val="-3"/>
          <w:szCs w:val="22"/>
        </w:rPr>
        <w:t xml:space="preserve"> </w:t>
      </w:r>
      <w:r w:rsidR="00C57730" w:rsidRPr="004E20B4">
        <w:rPr>
          <w:spacing w:val="-3"/>
          <w:szCs w:val="22"/>
        </w:rPr>
        <w:t xml:space="preserve">Additional information on Florida’s exotic plant species is available at: </w:t>
      </w:r>
      <w:r w:rsidR="003007BE" w:rsidRPr="00665D04">
        <w:rPr>
          <w:spacing w:val="-3"/>
          <w:szCs w:val="22"/>
        </w:rPr>
        <w:t>http://www.fleppc.org/</w:t>
      </w:r>
      <w:r w:rsidR="00C57730" w:rsidRPr="004E20B4">
        <w:rPr>
          <w:spacing w:val="-3"/>
          <w:szCs w:val="22"/>
        </w:rPr>
        <w:t xml:space="preserve">. </w:t>
      </w:r>
    </w:p>
    <w:p w14:paraId="190003FB" w14:textId="77777777" w:rsidR="00EA1B19" w:rsidRPr="000B34F6" w:rsidRDefault="00EA1B19" w:rsidP="004E20B4">
      <w:pPr>
        <w:pStyle w:val="ListParagraph"/>
        <w:tabs>
          <w:tab w:val="left" w:pos="2200"/>
        </w:tabs>
        <w:ind w:left="2200" w:hanging="770"/>
        <w:rPr>
          <w:color w:val="000000"/>
          <w:sz w:val="22"/>
          <w:szCs w:val="22"/>
        </w:rPr>
      </w:pPr>
    </w:p>
    <w:p w14:paraId="30A567CF" w14:textId="227C8B5F" w:rsidR="006A05C8" w:rsidRPr="004E20B4" w:rsidRDefault="009A21B5" w:rsidP="004E20B4">
      <w:pPr>
        <w:tabs>
          <w:tab w:val="left" w:pos="2200"/>
        </w:tabs>
        <w:suppressAutoHyphens/>
        <w:spacing w:line="260" w:lineRule="atLeast"/>
        <w:ind w:left="2200" w:hanging="770"/>
        <w:contextualSpacing/>
        <w:jc w:val="both"/>
        <w:rPr>
          <w:color w:val="000000"/>
          <w:spacing w:val="-3"/>
          <w:szCs w:val="22"/>
        </w:rPr>
      </w:pPr>
      <w:r w:rsidRPr="00665D04">
        <w:rPr>
          <w:color w:val="000000"/>
          <w:szCs w:val="22"/>
        </w:rPr>
        <w:lastRenderedPageBreak/>
        <w:t>43.</w:t>
      </w:r>
      <w:r>
        <w:rPr>
          <w:color w:val="000000"/>
          <w:szCs w:val="22"/>
        </w:rPr>
        <w:tab/>
      </w:r>
      <w:r w:rsidR="006A05C8" w:rsidRPr="004E20B4">
        <w:rPr>
          <w:color w:val="000000"/>
          <w:szCs w:val="22"/>
        </w:rPr>
        <w:t>“Farm pond” means a pond located on agricultural lands as defined in Section 193.461, F.S, used for agricultural activities as described in Section 403.927, F.S., and constructed, altered, maintained, and operated using the agricultural best management practices as provided in Section 403.927, F.S.</w:t>
      </w:r>
    </w:p>
    <w:p w14:paraId="548C4FCF" w14:textId="77777777" w:rsidR="00C57730" w:rsidRPr="000B34F6" w:rsidRDefault="00C57730" w:rsidP="004E20B4">
      <w:pPr>
        <w:tabs>
          <w:tab w:val="left" w:pos="2200"/>
        </w:tabs>
        <w:suppressAutoHyphens/>
        <w:spacing w:line="260" w:lineRule="atLeast"/>
        <w:ind w:left="2200" w:hanging="770"/>
        <w:contextualSpacing/>
        <w:jc w:val="both"/>
        <w:rPr>
          <w:color w:val="000000"/>
          <w:spacing w:val="-3"/>
          <w:szCs w:val="22"/>
        </w:rPr>
      </w:pPr>
    </w:p>
    <w:p w14:paraId="25DE8959" w14:textId="1EFB8971" w:rsidR="00C57730" w:rsidRPr="004E20B4" w:rsidRDefault="009A21B5" w:rsidP="004E20B4">
      <w:pPr>
        <w:tabs>
          <w:tab w:val="left" w:pos="2200"/>
        </w:tabs>
        <w:suppressAutoHyphens/>
        <w:spacing w:line="260" w:lineRule="atLeast"/>
        <w:ind w:left="2200" w:hanging="770"/>
        <w:contextualSpacing/>
        <w:jc w:val="both"/>
        <w:rPr>
          <w:color w:val="000000"/>
          <w:spacing w:val="-3"/>
          <w:szCs w:val="22"/>
        </w:rPr>
      </w:pPr>
      <w:r w:rsidRPr="00665D04">
        <w:rPr>
          <w:color w:val="000000"/>
          <w:spacing w:val="-3"/>
          <w:szCs w:val="22"/>
        </w:rPr>
        <w:t>44.</w:t>
      </w:r>
      <w:r>
        <w:rPr>
          <w:color w:val="000000"/>
          <w:spacing w:val="-3"/>
          <w:szCs w:val="22"/>
        </w:rPr>
        <w:tab/>
      </w:r>
      <w:r w:rsidR="00C57730" w:rsidRPr="004E20B4">
        <w:rPr>
          <w:color w:val="000000"/>
          <w:spacing w:val="-3"/>
          <w:szCs w:val="22"/>
        </w:rPr>
        <w:t>“Filling” means the deposition, by any means, of materials in wetlands or other surface waters, as delineated in Section 373.421(1), F.S. [Section 373.403(14), F.S.]</w:t>
      </w:r>
    </w:p>
    <w:p w14:paraId="6547EA4E" w14:textId="77777777" w:rsidR="00C57730" w:rsidRPr="000B34F6" w:rsidRDefault="00C57730" w:rsidP="004E20B4">
      <w:pPr>
        <w:pStyle w:val="ListParagraph"/>
        <w:tabs>
          <w:tab w:val="left" w:pos="2200"/>
        </w:tabs>
        <w:ind w:left="2200" w:hanging="770"/>
        <w:jc w:val="both"/>
        <w:rPr>
          <w:spacing w:val="-3"/>
          <w:sz w:val="22"/>
          <w:szCs w:val="22"/>
        </w:rPr>
      </w:pPr>
    </w:p>
    <w:p w14:paraId="12F49D69" w14:textId="32D463EE" w:rsidR="00C57730" w:rsidRPr="004E20B4" w:rsidRDefault="009A21B5" w:rsidP="004E20B4">
      <w:pPr>
        <w:tabs>
          <w:tab w:val="left" w:pos="2200"/>
        </w:tabs>
        <w:suppressAutoHyphens/>
        <w:spacing w:line="260" w:lineRule="atLeast"/>
        <w:ind w:left="2200" w:hanging="770"/>
        <w:contextualSpacing/>
        <w:jc w:val="both"/>
        <w:rPr>
          <w:spacing w:val="-3"/>
          <w:szCs w:val="22"/>
        </w:rPr>
      </w:pPr>
      <w:r w:rsidRPr="00665D04">
        <w:rPr>
          <w:spacing w:val="-3"/>
          <w:szCs w:val="22"/>
        </w:rPr>
        <w:t>45.</w:t>
      </w:r>
      <w:r>
        <w:rPr>
          <w:spacing w:val="-3"/>
          <w:szCs w:val="22"/>
        </w:rPr>
        <w:tab/>
      </w:r>
      <w:r w:rsidR="00C57730" w:rsidRPr="004E20B4">
        <w:rPr>
          <w:spacing w:val="-3"/>
          <w:szCs w:val="22"/>
        </w:rPr>
        <w:t>“Floodplain” means land area subject to inundation by flood waters from a river, watercourse, or lake. Floodplains are delineated according to their estimated frequency of flooding.</w:t>
      </w:r>
    </w:p>
    <w:p w14:paraId="4D478E46" w14:textId="77777777" w:rsidR="00C57730" w:rsidRPr="000B34F6" w:rsidRDefault="00C57730" w:rsidP="004E20B4">
      <w:pPr>
        <w:pStyle w:val="ListParagraph"/>
        <w:tabs>
          <w:tab w:val="left" w:pos="2200"/>
        </w:tabs>
        <w:ind w:left="2200" w:hanging="770"/>
        <w:jc w:val="both"/>
        <w:rPr>
          <w:spacing w:val="-3"/>
          <w:sz w:val="22"/>
          <w:szCs w:val="22"/>
        </w:rPr>
      </w:pPr>
    </w:p>
    <w:p w14:paraId="4D29F80F" w14:textId="190A7DED" w:rsidR="00C57730" w:rsidRPr="004E20B4" w:rsidRDefault="009A21B5" w:rsidP="004E20B4">
      <w:pPr>
        <w:tabs>
          <w:tab w:val="left" w:pos="2200"/>
        </w:tabs>
        <w:suppressAutoHyphens/>
        <w:spacing w:line="260" w:lineRule="atLeast"/>
        <w:ind w:left="2200" w:hanging="770"/>
        <w:contextualSpacing/>
        <w:jc w:val="both"/>
        <w:rPr>
          <w:spacing w:val="-3"/>
          <w:szCs w:val="22"/>
        </w:rPr>
      </w:pPr>
      <w:r w:rsidRPr="00665D04">
        <w:rPr>
          <w:spacing w:val="-3"/>
          <w:szCs w:val="22"/>
        </w:rPr>
        <w:t>46.</w:t>
      </w:r>
      <w:r>
        <w:rPr>
          <w:spacing w:val="-3"/>
          <w:szCs w:val="22"/>
        </w:rPr>
        <w:tab/>
      </w:r>
      <w:r w:rsidR="00C57730" w:rsidRPr="004E20B4">
        <w:rPr>
          <w:spacing w:val="-3"/>
          <w:szCs w:val="22"/>
        </w:rPr>
        <w:t>“Forested wetlands</w:t>
      </w:r>
      <w:r w:rsidR="00F42CD4" w:rsidRPr="00665D04">
        <w:rPr>
          <w:spacing w:val="-3"/>
          <w:szCs w:val="22"/>
        </w:rPr>
        <w:t>,</w:t>
      </w:r>
      <w:r w:rsidR="00C57730" w:rsidRPr="004E20B4">
        <w:rPr>
          <w:spacing w:val="-3"/>
          <w:szCs w:val="22"/>
        </w:rPr>
        <w:t>”</w:t>
      </w:r>
      <w:r w:rsidR="00F42CD4" w:rsidRPr="004E20B4">
        <w:rPr>
          <w:spacing w:val="-3"/>
          <w:szCs w:val="22"/>
        </w:rPr>
        <w:t xml:space="preserve"> </w:t>
      </w:r>
      <w:r w:rsidR="00F42CD4" w:rsidRPr="00665D04">
        <w:rPr>
          <w:spacing w:val="-3"/>
          <w:szCs w:val="22"/>
        </w:rPr>
        <w:t>for purposes of how this term is used in the exemptions and general permits in Chapter 62-330, F.A.C.,</w:t>
      </w:r>
      <w:r w:rsidR="00C57730" w:rsidRPr="004E20B4">
        <w:rPr>
          <w:spacing w:val="-3"/>
          <w:szCs w:val="22"/>
        </w:rPr>
        <w:t xml:space="preserve"> means those wetlands where the canopy coverage by trees with a diameter at breast height of greater than 4 inches is greater than 10 percent, as well as those areas required to be planted with tree species to establish or reestablish forested wetlands pursuant to a permit issued, or enforcement action taken, under rules adopted under Part IV of Chapter 373, F.S., or Sections 403.91 through 403.929, F.S. (1984 Supp.), as amended, and those areas where the canopy has been temporarily removed but are expected to revegetate to a forested wetland if use of the area would remain unchanged.</w:t>
      </w:r>
    </w:p>
    <w:p w14:paraId="5E1E2F1D" w14:textId="77777777" w:rsidR="00C57730" w:rsidRPr="000B34F6" w:rsidRDefault="00C57730" w:rsidP="004E20B4">
      <w:pPr>
        <w:tabs>
          <w:tab w:val="left" w:pos="2200"/>
        </w:tabs>
        <w:suppressAutoHyphens/>
        <w:spacing w:line="260" w:lineRule="atLeast"/>
        <w:ind w:left="2200" w:hanging="770"/>
        <w:contextualSpacing/>
        <w:jc w:val="both"/>
        <w:rPr>
          <w:spacing w:val="-3"/>
          <w:szCs w:val="22"/>
        </w:rPr>
      </w:pPr>
    </w:p>
    <w:p w14:paraId="4702594E" w14:textId="428DA61E" w:rsidR="00C57730" w:rsidRPr="004E20B4" w:rsidRDefault="009A21B5" w:rsidP="004E20B4">
      <w:pPr>
        <w:tabs>
          <w:tab w:val="left" w:pos="2200"/>
        </w:tabs>
        <w:suppressAutoHyphens/>
        <w:spacing w:line="260" w:lineRule="atLeast"/>
        <w:ind w:left="2200" w:hanging="770"/>
        <w:contextualSpacing/>
        <w:jc w:val="both"/>
        <w:rPr>
          <w:spacing w:val="-3"/>
          <w:szCs w:val="22"/>
        </w:rPr>
      </w:pPr>
      <w:r w:rsidRPr="00665D04">
        <w:rPr>
          <w:spacing w:val="-3"/>
          <w:szCs w:val="22"/>
        </w:rPr>
        <w:t>47.</w:t>
      </w:r>
      <w:r>
        <w:rPr>
          <w:spacing w:val="-3"/>
          <w:szCs w:val="22"/>
        </w:rPr>
        <w:tab/>
      </w:r>
      <w:r w:rsidR="00C57730" w:rsidRPr="004E20B4">
        <w:rPr>
          <w:spacing w:val="-3"/>
          <w:szCs w:val="22"/>
        </w:rPr>
        <w:t>“Governing Board” means the governing board of a water management district created under Section 373.069, F.S.</w:t>
      </w:r>
    </w:p>
    <w:p w14:paraId="4028E325" w14:textId="77777777" w:rsidR="00C57730" w:rsidRPr="000B34F6" w:rsidRDefault="00C57730" w:rsidP="004E20B4">
      <w:pPr>
        <w:tabs>
          <w:tab w:val="left" w:pos="2200"/>
        </w:tabs>
        <w:suppressAutoHyphens/>
        <w:spacing w:line="260" w:lineRule="atLeast"/>
        <w:ind w:left="2200" w:hanging="770"/>
        <w:contextualSpacing/>
        <w:jc w:val="both"/>
        <w:rPr>
          <w:spacing w:val="-3"/>
          <w:szCs w:val="22"/>
        </w:rPr>
      </w:pPr>
    </w:p>
    <w:p w14:paraId="7B9EEC29" w14:textId="4F2AAF81" w:rsidR="00C57730" w:rsidRPr="004E20B4" w:rsidRDefault="00D45421" w:rsidP="004E20B4">
      <w:pPr>
        <w:tabs>
          <w:tab w:val="left" w:pos="2200"/>
        </w:tabs>
        <w:suppressAutoHyphens/>
        <w:spacing w:line="260" w:lineRule="atLeast"/>
        <w:ind w:left="2200" w:hanging="770"/>
        <w:contextualSpacing/>
        <w:jc w:val="both"/>
        <w:rPr>
          <w:spacing w:val="-3"/>
          <w:szCs w:val="22"/>
        </w:rPr>
      </w:pPr>
      <w:r w:rsidRPr="00665D04">
        <w:rPr>
          <w:spacing w:val="-3"/>
          <w:szCs w:val="22"/>
        </w:rPr>
        <w:t>48.</w:t>
      </w:r>
      <w:r>
        <w:rPr>
          <w:spacing w:val="-3"/>
          <w:szCs w:val="22"/>
        </w:rPr>
        <w:tab/>
      </w:r>
      <w:r w:rsidR="00C57730" w:rsidRPr="004E20B4">
        <w:rPr>
          <w:spacing w:val="-3"/>
          <w:szCs w:val="22"/>
        </w:rPr>
        <w:t>“Groundwater” means water beneath the surface of the ground, whether or not flowing through known and definite channels [Section 373.019(9), F.S.]</w:t>
      </w:r>
    </w:p>
    <w:p w14:paraId="1AD6EC6A" w14:textId="77777777" w:rsidR="00C57730" w:rsidRPr="000B34F6" w:rsidRDefault="00C57730" w:rsidP="004E20B4">
      <w:pPr>
        <w:pStyle w:val="ListParagraph"/>
        <w:tabs>
          <w:tab w:val="left" w:pos="2200"/>
        </w:tabs>
        <w:ind w:left="2200" w:hanging="770"/>
        <w:jc w:val="both"/>
        <w:rPr>
          <w:spacing w:val="-3"/>
          <w:sz w:val="22"/>
          <w:szCs w:val="22"/>
        </w:rPr>
      </w:pPr>
    </w:p>
    <w:p w14:paraId="42385A60" w14:textId="339BC334" w:rsidR="00C57730" w:rsidRPr="004E20B4" w:rsidRDefault="00D45421" w:rsidP="004E20B4">
      <w:pPr>
        <w:tabs>
          <w:tab w:val="left" w:pos="2200"/>
        </w:tabs>
        <w:suppressAutoHyphens/>
        <w:spacing w:line="260" w:lineRule="atLeast"/>
        <w:ind w:left="2200" w:hanging="770"/>
        <w:contextualSpacing/>
        <w:jc w:val="both"/>
        <w:rPr>
          <w:spacing w:val="-3"/>
          <w:szCs w:val="22"/>
        </w:rPr>
      </w:pPr>
      <w:r w:rsidRPr="00665D04">
        <w:rPr>
          <w:spacing w:val="-3"/>
          <w:szCs w:val="22"/>
        </w:rPr>
        <w:t>49.</w:t>
      </w:r>
      <w:r>
        <w:rPr>
          <w:spacing w:val="-3"/>
          <w:szCs w:val="22"/>
        </w:rPr>
        <w:tab/>
      </w:r>
      <w:r w:rsidR="00C57730" w:rsidRPr="004E20B4">
        <w:rPr>
          <w:spacing w:val="-3"/>
          <w:szCs w:val="22"/>
        </w:rPr>
        <w:t>“Herbaceous wetlands</w:t>
      </w:r>
      <w:r w:rsidR="00F42CD4" w:rsidRPr="00665D04">
        <w:rPr>
          <w:spacing w:val="-3"/>
          <w:szCs w:val="22"/>
        </w:rPr>
        <w:t>,</w:t>
      </w:r>
      <w:r w:rsidR="00C57730" w:rsidRPr="004E20B4">
        <w:rPr>
          <w:spacing w:val="-3"/>
          <w:szCs w:val="22"/>
        </w:rPr>
        <w:t xml:space="preserve">” </w:t>
      </w:r>
      <w:r w:rsidR="00F42CD4" w:rsidRPr="00665D04">
        <w:rPr>
          <w:spacing w:val="-3"/>
          <w:szCs w:val="22"/>
        </w:rPr>
        <w:t>for purposes of how this term is used in the general permits in Chapter 62-330, F.A.C.,</w:t>
      </w:r>
      <w:r w:rsidR="005B59CE" w:rsidRPr="004E20B4">
        <w:rPr>
          <w:spacing w:val="-3"/>
          <w:szCs w:val="22"/>
        </w:rPr>
        <w:t xml:space="preserve"> </w:t>
      </w:r>
      <w:r w:rsidR="00C57730" w:rsidRPr="004E20B4">
        <w:rPr>
          <w:spacing w:val="-3"/>
          <w:szCs w:val="22"/>
        </w:rPr>
        <w:t xml:space="preserve">means those wetlands dominated by non-woody vegetation that have less than a 10 percent canopy coverage of </w:t>
      </w:r>
      <w:r w:rsidR="006E6E48" w:rsidRPr="00665D04">
        <w:rPr>
          <w:spacing w:val="-3"/>
          <w:szCs w:val="22"/>
        </w:rPr>
        <w:t xml:space="preserve">tree species </w:t>
      </w:r>
      <w:r w:rsidR="00C57730" w:rsidRPr="004E20B4">
        <w:rPr>
          <w:spacing w:val="-3"/>
          <w:szCs w:val="22"/>
        </w:rPr>
        <w:t>with a diameter at breast height of greater than 4 inches</w:t>
      </w:r>
      <w:r w:rsidR="006E6E48" w:rsidRPr="00665D04">
        <w:rPr>
          <w:spacing w:val="-3"/>
          <w:szCs w:val="22"/>
        </w:rPr>
        <w:t>, and/or subcanopy or woody shrub species with a diameter at breast height of one inch to four inches</w:t>
      </w:r>
      <w:r w:rsidR="00C57730" w:rsidRPr="004E20B4">
        <w:rPr>
          <w:spacing w:val="-3"/>
          <w:szCs w:val="22"/>
        </w:rPr>
        <w:t>.</w:t>
      </w:r>
    </w:p>
    <w:p w14:paraId="06EFF3BD" w14:textId="77777777" w:rsidR="00C57730" w:rsidRPr="000B34F6" w:rsidRDefault="00C57730" w:rsidP="004E20B4">
      <w:pPr>
        <w:pStyle w:val="ListParagraph"/>
        <w:tabs>
          <w:tab w:val="left" w:pos="2200"/>
        </w:tabs>
        <w:suppressAutoHyphens/>
        <w:spacing w:line="260" w:lineRule="atLeast"/>
        <w:ind w:left="2200" w:hanging="770"/>
        <w:contextualSpacing/>
        <w:jc w:val="both"/>
        <w:rPr>
          <w:spacing w:val="-3"/>
          <w:sz w:val="22"/>
          <w:szCs w:val="22"/>
        </w:rPr>
      </w:pPr>
    </w:p>
    <w:p w14:paraId="3E664B7D" w14:textId="799C6579" w:rsidR="00C57730" w:rsidRPr="004E20B4" w:rsidRDefault="00D45421" w:rsidP="004E20B4">
      <w:pPr>
        <w:tabs>
          <w:tab w:val="left" w:pos="2200"/>
        </w:tabs>
        <w:autoSpaceDE w:val="0"/>
        <w:autoSpaceDN w:val="0"/>
        <w:adjustRightInd w:val="0"/>
        <w:ind w:left="2200" w:hanging="770"/>
        <w:jc w:val="both"/>
        <w:rPr>
          <w:spacing w:val="-3"/>
          <w:szCs w:val="22"/>
        </w:rPr>
      </w:pPr>
      <w:r w:rsidRPr="00665D04">
        <w:rPr>
          <w:spacing w:val="-3"/>
          <w:szCs w:val="22"/>
        </w:rPr>
        <w:t>50.</w:t>
      </w:r>
      <w:r>
        <w:rPr>
          <w:spacing w:val="-3"/>
          <w:szCs w:val="22"/>
        </w:rPr>
        <w:tab/>
      </w:r>
      <w:r w:rsidR="00C57730" w:rsidRPr="004E20B4">
        <w:rPr>
          <w:spacing w:val="-3"/>
          <w:szCs w:val="22"/>
        </w:rPr>
        <w:t>“Hydroperiod” means the duration and range of elevation of inundation in a wetland.</w:t>
      </w:r>
    </w:p>
    <w:p w14:paraId="756ACC3B" w14:textId="77777777" w:rsidR="00C57730" w:rsidRPr="00665D04" w:rsidRDefault="00C57730" w:rsidP="004E20B4">
      <w:pPr>
        <w:tabs>
          <w:tab w:val="left" w:pos="2200"/>
        </w:tabs>
        <w:autoSpaceDE w:val="0"/>
        <w:autoSpaceDN w:val="0"/>
        <w:adjustRightInd w:val="0"/>
        <w:ind w:left="2200" w:hanging="770"/>
        <w:jc w:val="both"/>
        <w:rPr>
          <w:spacing w:val="-3"/>
          <w:szCs w:val="22"/>
        </w:rPr>
      </w:pPr>
    </w:p>
    <w:p w14:paraId="1D29DAC3" w14:textId="7FEDCD03" w:rsidR="00C57730" w:rsidRPr="004E20B4" w:rsidRDefault="00D45421" w:rsidP="004E20B4">
      <w:pPr>
        <w:tabs>
          <w:tab w:val="left" w:pos="2200"/>
        </w:tabs>
        <w:suppressAutoHyphens/>
        <w:spacing w:line="260" w:lineRule="atLeast"/>
        <w:ind w:left="2200" w:hanging="770"/>
        <w:contextualSpacing/>
        <w:jc w:val="both"/>
        <w:rPr>
          <w:spacing w:val="-3"/>
          <w:szCs w:val="22"/>
        </w:rPr>
      </w:pPr>
      <w:r w:rsidRPr="00665D04">
        <w:rPr>
          <w:spacing w:val="-3"/>
          <w:szCs w:val="22"/>
        </w:rPr>
        <w:t>51.</w:t>
      </w:r>
      <w:r>
        <w:rPr>
          <w:spacing w:val="-3"/>
          <w:szCs w:val="22"/>
        </w:rPr>
        <w:tab/>
      </w:r>
      <w:r w:rsidR="00C57730" w:rsidRPr="004E20B4">
        <w:rPr>
          <w:spacing w:val="-3"/>
          <w:szCs w:val="22"/>
        </w:rPr>
        <w:t>“Impaired water” means a water body or water body segment that does not meet its applicable water quality standards as set forth in Chapters 62-302 and 62-4, F.A.C., as determined by the methodology in Part IV of Chapter 62-303, F.A.C., due in whole or in part to discharges of pollutants from point or nonpoint sources.</w:t>
      </w:r>
    </w:p>
    <w:p w14:paraId="69BA30E5" w14:textId="77777777" w:rsidR="00C57730" w:rsidRPr="000B34F6" w:rsidRDefault="00C57730" w:rsidP="004E20B4">
      <w:pPr>
        <w:tabs>
          <w:tab w:val="left" w:pos="2200"/>
        </w:tabs>
        <w:suppressAutoHyphens/>
        <w:spacing w:line="260" w:lineRule="atLeast"/>
        <w:ind w:left="2200" w:hanging="770"/>
        <w:contextualSpacing/>
        <w:jc w:val="both"/>
        <w:rPr>
          <w:spacing w:val="-3"/>
          <w:szCs w:val="22"/>
        </w:rPr>
      </w:pPr>
    </w:p>
    <w:p w14:paraId="26F2BB07" w14:textId="60DEE83F" w:rsidR="00C57730" w:rsidRPr="004E20B4" w:rsidRDefault="00D45421" w:rsidP="004E20B4">
      <w:pPr>
        <w:tabs>
          <w:tab w:val="left" w:pos="2200"/>
        </w:tabs>
        <w:suppressAutoHyphens/>
        <w:spacing w:line="260" w:lineRule="atLeast"/>
        <w:ind w:left="2200" w:hanging="770"/>
        <w:contextualSpacing/>
        <w:jc w:val="both"/>
        <w:rPr>
          <w:spacing w:val="-3"/>
          <w:szCs w:val="22"/>
        </w:rPr>
      </w:pPr>
      <w:r w:rsidRPr="00665D04">
        <w:rPr>
          <w:spacing w:val="-3"/>
          <w:szCs w:val="22"/>
        </w:rPr>
        <w:t>52.</w:t>
      </w:r>
      <w:r>
        <w:rPr>
          <w:spacing w:val="-3"/>
          <w:szCs w:val="22"/>
        </w:rPr>
        <w:tab/>
      </w:r>
      <w:r w:rsidR="00C57730" w:rsidRPr="004E20B4">
        <w:rPr>
          <w:spacing w:val="-3"/>
          <w:szCs w:val="22"/>
        </w:rPr>
        <w:t>“Impervious” for purposes of applying permitting thresholds and exemption criteria, means surfaces that do not allow, or minimally allow, the penetration of water, including semi-impervious areas, but excluding wetlands or other surface waters. For other purposes, “impervious” means all artificial surfaces that that are not pervious.</w:t>
      </w:r>
      <w:r w:rsidR="00C57730" w:rsidRPr="004E20B4">
        <w:rPr>
          <w:noProof/>
          <w:color w:val="000000"/>
          <w:szCs w:val="22"/>
        </w:rPr>
        <w:t xml:space="preserve"> Included as examples are building roofs and normal concrete and asphalt pavements.</w:t>
      </w:r>
    </w:p>
    <w:p w14:paraId="48FDBC5B" w14:textId="77777777" w:rsidR="00C57730" w:rsidRPr="000B34F6" w:rsidRDefault="00C57730" w:rsidP="004E20B4">
      <w:pPr>
        <w:pStyle w:val="ListParagraph"/>
        <w:tabs>
          <w:tab w:val="left" w:pos="2200"/>
        </w:tabs>
        <w:ind w:left="2200" w:hanging="770"/>
        <w:jc w:val="both"/>
        <w:rPr>
          <w:spacing w:val="-3"/>
          <w:sz w:val="22"/>
          <w:szCs w:val="22"/>
        </w:rPr>
      </w:pPr>
    </w:p>
    <w:p w14:paraId="492FCD78" w14:textId="628091FA" w:rsidR="00C57730" w:rsidRPr="004E20B4" w:rsidRDefault="00D45421" w:rsidP="004E20B4">
      <w:pPr>
        <w:tabs>
          <w:tab w:val="left" w:pos="2200"/>
        </w:tabs>
        <w:suppressAutoHyphens/>
        <w:spacing w:line="260" w:lineRule="atLeast"/>
        <w:ind w:left="2200" w:hanging="770"/>
        <w:contextualSpacing/>
        <w:jc w:val="both"/>
        <w:rPr>
          <w:spacing w:val="-3"/>
          <w:szCs w:val="22"/>
        </w:rPr>
      </w:pPr>
      <w:r w:rsidRPr="00665D04">
        <w:rPr>
          <w:spacing w:val="-3"/>
          <w:szCs w:val="22"/>
        </w:rPr>
        <w:lastRenderedPageBreak/>
        <w:t>53.</w:t>
      </w:r>
      <w:r>
        <w:rPr>
          <w:spacing w:val="-3"/>
          <w:szCs w:val="22"/>
        </w:rPr>
        <w:tab/>
      </w:r>
      <w:r w:rsidR="00C57730" w:rsidRPr="004E20B4">
        <w:rPr>
          <w:spacing w:val="-3"/>
          <w:szCs w:val="22"/>
        </w:rPr>
        <w:t>“Impoundment” means any lake, reservoir, pond, or other containment of surface water occupying a bed or depression in the earth’s surface and having a discernible shoreline. [Sections 373.403(3) and 373.019(10), F.S.]</w:t>
      </w:r>
    </w:p>
    <w:p w14:paraId="49EA4956" w14:textId="77777777" w:rsidR="00C57730" w:rsidRPr="000B34F6" w:rsidRDefault="00C57730" w:rsidP="004E20B4">
      <w:pPr>
        <w:pStyle w:val="ListParagraph"/>
        <w:tabs>
          <w:tab w:val="left" w:pos="2200"/>
        </w:tabs>
        <w:ind w:left="2200" w:hanging="770"/>
        <w:jc w:val="both"/>
        <w:rPr>
          <w:spacing w:val="-3"/>
          <w:sz w:val="22"/>
          <w:szCs w:val="22"/>
        </w:rPr>
      </w:pPr>
    </w:p>
    <w:p w14:paraId="3C0C52CA" w14:textId="796CFC88" w:rsidR="00C57730" w:rsidRPr="004E20B4" w:rsidRDefault="00D45421" w:rsidP="004E20B4">
      <w:pPr>
        <w:tabs>
          <w:tab w:val="left" w:pos="2200"/>
        </w:tabs>
        <w:suppressAutoHyphens/>
        <w:spacing w:line="260" w:lineRule="atLeast"/>
        <w:ind w:left="2200" w:hanging="770"/>
        <w:contextualSpacing/>
        <w:jc w:val="both"/>
        <w:rPr>
          <w:spacing w:val="-3"/>
          <w:szCs w:val="22"/>
        </w:rPr>
      </w:pPr>
      <w:r w:rsidRPr="00665D04">
        <w:rPr>
          <w:spacing w:val="-3"/>
          <w:szCs w:val="22"/>
        </w:rPr>
        <w:t>54.</w:t>
      </w:r>
      <w:r>
        <w:rPr>
          <w:spacing w:val="-3"/>
          <w:szCs w:val="22"/>
        </w:rPr>
        <w:tab/>
      </w:r>
      <w:r w:rsidR="00C57730" w:rsidRPr="004E20B4">
        <w:rPr>
          <w:spacing w:val="-3"/>
          <w:szCs w:val="22"/>
        </w:rPr>
        <w:t>“Insect control impoundment dikes” means artificial structures, including earthen berms, constructed and used to impound waters for the purpose of insect control. [Section 403.803(10), F.S.]</w:t>
      </w:r>
    </w:p>
    <w:p w14:paraId="3FD0F476" w14:textId="77777777" w:rsidR="00C57730" w:rsidRPr="000B34F6" w:rsidRDefault="00C57730" w:rsidP="004E20B4">
      <w:pPr>
        <w:pStyle w:val="ListParagraph"/>
        <w:tabs>
          <w:tab w:val="left" w:pos="2200"/>
        </w:tabs>
        <w:ind w:left="2200" w:hanging="770"/>
        <w:jc w:val="both"/>
        <w:rPr>
          <w:spacing w:val="-3"/>
          <w:sz w:val="22"/>
          <w:szCs w:val="22"/>
        </w:rPr>
      </w:pPr>
    </w:p>
    <w:p w14:paraId="4E3F2DFB" w14:textId="6520F001" w:rsidR="00C57730" w:rsidRPr="004E20B4" w:rsidRDefault="00D45421" w:rsidP="004E20B4">
      <w:pPr>
        <w:tabs>
          <w:tab w:val="left" w:pos="2200"/>
        </w:tabs>
        <w:suppressAutoHyphens/>
        <w:spacing w:line="260" w:lineRule="atLeast"/>
        <w:ind w:left="2200" w:hanging="770"/>
        <w:contextualSpacing/>
        <w:jc w:val="both"/>
        <w:rPr>
          <w:spacing w:val="-3"/>
          <w:szCs w:val="22"/>
        </w:rPr>
      </w:pPr>
      <w:r w:rsidRPr="00665D04">
        <w:rPr>
          <w:spacing w:val="-3"/>
          <w:szCs w:val="22"/>
        </w:rPr>
        <w:t>55.</w:t>
      </w:r>
      <w:r>
        <w:rPr>
          <w:spacing w:val="-3"/>
          <w:szCs w:val="22"/>
        </w:rPr>
        <w:tab/>
      </w:r>
      <w:r w:rsidR="00C57730" w:rsidRPr="004E20B4">
        <w:rPr>
          <w:spacing w:val="-3"/>
          <w:szCs w:val="22"/>
        </w:rPr>
        <w:t xml:space="preserve">“Isolated wetland” means any area that is determined to be a wetland in accordance with Chapter 62-340, F.A.C., but that does not have any connection </w:t>
      </w:r>
      <w:r w:rsidR="00B4224B" w:rsidRPr="00665D04">
        <w:rPr>
          <w:spacing w:val="-3"/>
          <w:szCs w:val="22"/>
        </w:rPr>
        <w:t>to other wetlands or other surface waters</w:t>
      </w:r>
      <w:r w:rsidR="00B4224B" w:rsidRPr="004E20B4">
        <w:rPr>
          <w:spacing w:val="-3"/>
          <w:szCs w:val="22"/>
        </w:rPr>
        <w:t xml:space="preserve"> </w:t>
      </w:r>
      <w:r w:rsidR="00C57730" w:rsidRPr="004E20B4">
        <w:rPr>
          <w:spacing w:val="-3"/>
          <w:szCs w:val="22"/>
        </w:rPr>
        <w:t>via wetlands or other surface waters as determined using Rule 62-340.600, F.A.C.</w:t>
      </w:r>
    </w:p>
    <w:p w14:paraId="68D3CB3A" w14:textId="77777777" w:rsidR="00535ACA" w:rsidRPr="000B34F6" w:rsidRDefault="00535ACA" w:rsidP="004E20B4">
      <w:pPr>
        <w:tabs>
          <w:tab w:val="left" w:pos="2200"/>
        </w:tabs>
        <w:suppressAutoHyphens/>
        <w:spacing w:line="260" w:lineRule="atLeast"/>
        <w:ind w:left="2200" w:hanging="770"/>
        <w:contextualSpacing/>
        <w:jc w:val="both"/>
        <w:rPr>
          <w:spacing w:val="-3"/>
          <w:szCs w:val="22"/>
        </w:rPr>
      </w:pPr>
    </w:p>
    <w:p w14:paraId="20285021" w14:textId="3BA44748" w:rsidR="00C57730" w:rsidRPr="004E20B4" w:rsidRDefault="00D45421" w:rsidP="004E20B4">
      <w:pPr>
        <w:tabs>
          <w:tab w:val="left" w:pos="2200"/>
        </w:tabs>
        <w:suppressAutoHyphens/>
        <w:spacing w:line="260" w:lineRule="atLeast"/>
        <w:ind w:left="2200" w:hanging="770"/>
        <w:contextualSpacing/>
        <w:jc w:val="both"/>
        <w:rPr>
          <w:spacing w:val="-3"/>
          <w:szCs w:val="22"/>
        </w:rPr>
      </w:pPr>
      <w:r w:rsidRPr="00665D04">
        <w:rPr>
          <w:spacing w:val="-3"/>
          <w:szCs w:val="22"/>
        </w:rPr>
        <w:t>56.</w:t>
      </w:r>
      <w:r>
        <w:rPr>
          <w:spacing w:val="-3"/>
          <w:szCs w:val="22"/>
        </w:rPr>
        <w:tab/>
      </w:r>
      <w:r w:rsidR="00C57730" w:rsidRPr="004E20B4">
        <w:rPr>
          <w:spacing w:val="-3"/>
          <w:szCs w:val="22"/>
        </w:rPr>
        <w:t>“Lagoon” means a naturally existing coastal zone depression which is below mean high water and which has permanent or ephemeral communications with the sea, but which is protected from the sea by some type of naturally existing barrier. [Section 373.403(16), F.S.]</w:t>
      </w:r>
    </w:p>
    <w:p w14:paraId="4596D695" w14:textId="77777777" w:rsidR="00C57730" w:rsidRPr="000B34F6" w:rsidRDefault="00C57730" w:rsidP="004E20B4">
      <w:pPr>
        <w:pStyle w:val="ListParagraph"/>
        <w:tabs>
          <w:tab w:val="left" w:pos="2200"/>
        </w:tabs>
        <w:ind w:left="2200" w:hanging="770"/>
        <w:jc w:val="both"/>
        <w:rPr>
          <w:spacing w:val="-3"/>
          <w:sz w:val="22"/>
          <w:szCs w:val="22"/>
        </w:rPr>
      </w:pPr>
    </w:p>
    <w:p w14:paraId="46B2EEBD" w14:textId="68B74B11" w:rsidR="00C57730" w:rsidRPr="004E20B4" w:rsidRDefault="00D45421" w:rsidP="004E20B4">
      <w:pPr>
        <w:tabs>
          <w:tab w:val="left" w:pos="2200"/>
        </w:tabs>
        <w:suppressAutoHyphens/>
        <w:spacing w:line="260" w:lineRule="atLeast"/>
        <w:ind w:left="2200" w:hanging="770"/>
        <w:contextualSpacing/>
        <w:jc w:val="both"/>
        <w:rPr>
          <w:spacing w:val="-3"/>
          <w:szCs w:val="22"/>
        </w:rPr>
      </w:pPr>
      <w:r w:rsidRPr="00665D04">
        <w:rPr>
          <w:spacing w:val="-3"/>
          <w:szCs w:val="22"/>
        </w:rPr>
        <w:t>57.</w:t>
      </w:r>
      <w:r>
        <w:rPr>
          <w:spacing w:val="-3"/>
          <w:szCs w:val="22"/>
        </w:rPr>
        <w:tab/>
      </w:r>
      <w:r w:rsidR="00C57730" w:rsidRPr="004E20B4">
        <w:rPr>
          <w:spacing w:val="-3"/>
          <w:szCs w:val="22"/>
        </w:rPr>
        <w:t xml:space="preserve">“Listed Species” means those species that are endangered or threatened species (as defined in definition </w:t>
      </w:r>
      <w:r w:rsidR="00C57730" w:rsidRPr="00577452">
        <w:rPr>
          <w:spacing w:val="-3"/>
          <w:szCs w:val="22"/>
        </w:rPr>
        <w:t>2.0(a)</w:t>
      </w:r>
      <w:r w:rsidR="00577452" w:rsidRPr="00665D04">
        <w:rPr>
          <w:spacing w:val="-3"/>
          <w:szCs w:val="22"/>
        </w:rPr>
        <w:t>37</w:t>
      </w:r>
      <w:r w:rsidR="00C57730" w:rsidRPr="00577452">
        <w:rPr>
          <w:spacing w:val="-3"/>
          <w:szCs w:val="22"/>
        </w:rPr>
        <w:t>, above), or species of special concern (as defined in definition 2.0(a)</w:t>
      </w:r>
      <w:r w:rsidR="00577452" w:rsidRPr="00665D04">
        <w:rPr>
          <w:spacing w:val="-3"/>
          <w:szCs w:val="22"/>
        </w:rPr>
        <w:t>95</w:t>
      </w:r>
      <w:r w:rsidR="00C57730" w:rsidRPr="00577452">
        <w:rPr>
          <w:spacing w:val="-3"/>
          <w:szCs w:val="22"/>
        </w:rPr>
        <w:t>, below).</w:t>
      </w:r>
    </w:p>
    <w:p w14:paraId="597DB5FB" w14:textId="77777777" w:rsidR="00C57730" w:rsidRPr="000B34F6" w:rsidRDefault="00C57730" w:rsidP="004E20B4">
      <w:pPr>
        <w:tabs>
          <w:tab w:val="left" w:pos="2200"/>
        </w:tabs>
        <w:suppressAutoHyphens/>
        <w:spacing w:line="260" w:lineRule="atLeast"/>
        <w:ind w:left="2200" w:hanging="770"/>
        <w:contextualSpacing/>
        <w:jc w:val="both"/>
        <w:rPr>
          <w:spacing w:val="-3"/>
          <w:szCs w:val="22"/>
        </w:rPr>
      </w:pPr>
    </w:p>
    <w:p w14:paraId="46BB388C" w14:textId="5AC7B2CD" w:rsidR="00C57730" w:rsidRPr="004E20B4" w:rsidRDefault="00D45421" w:rsidP="004E20B4">
      <w:pPr>
        <w:tabs>
          <w:tab w:val="left" w:pos="2200"/>
        </w:tabs>
        <w:suppressAutoHyphens/>
        <w:spacing w:line="260" w:lineRule="atLeast"/>
        <w:ind w:left="2200" w:hanging="770"/>
        <w:contextualSpacing/>
        <w:jc w:val="both"/>
        <w:rPr>
          <w:spacing w:val="-3"/>
          <w:szCs w:val="22"/>
        </w:rPr>
      </w:pPr>
      <w:r w:rsidRPr="00665D04">
        <w:rPr>
          <w:noProof/>
          <w:color w:val="000000"/>
          <w:szCs w:val="22"/>
        </w:rPr>
        <w:t>58.</w:t>
      </w:r>
      <w:r>
        <w:rPr>
          <w:noProof/>
          <w:color w:val="000000"/>
          <w:szCs w:val="22"/>
        </w:rPr>
        <w:tab/>
      </w:r>
      <w:r w:rsidR="00C57730" w:rsidRPr="004E20B4">
        <w:rPr>
          <w:noProof/>
          <w:color w:val="000000"/>
          <w:szCs w:val="22"/>
        </w:rPr>
        <w:t>“Mail” shall mean when a document is properly addressed, stamped, and deposited in the United States mail, and the postmark date shall be the date of mailing. “Mail” also shall mean when the Agency electronically sends a document to the e-mail address provided to the Agency.</w:t>
      </w:r>
    </w:p>
    <w:p w14:paraId="17752EF3" w14:textId="77777777" w:rsidR="00C57730" w:rsidRPr="000B34F6" w:rsidRDefault="00C57730" w:rsidP="004E20B4">
      <w:pPr>
        <w:pStyle w:val="ListParagraph"/>
        <w:tabs>
          <w:tab w:val="left" w:pos="2200"/>
        </w:tabs>
        <w:ind w:left="2200" w:hanging="770"/>
        <w:jc w:val="both"/>
        <w:rPr>
          <w:spacing w:val="-3"/>
          <w:sz w:val="22"/>
          <w:szCs w:val="22"/>
        </w:rPr>
      </w:pPr>
    </w:p>
    <w:p w14:paraId="0596DCD3" w14:textId="3A234454" w:rsidR="00C57730" w:rsidRPr="004E20B4" w:rsidRDefault="00D45421" w:rsidP="004E20B4">
      <w:pPr>
        <w:tabs>
          <w:tab w:val="left" w:pos="2200"/>
        </w:tabs>
        <w:suppressAutoHyphens/>
        <w:spacing w:line="260" w:lineRule="atLeast"/>
        <w:ind w:left="2200" w:hanging="770"/>
        <w:contextualSpacing/>
        <w:jc w:val="both"/>
        <w:rPr>
          <w:spacing w:val="-3"/>
          <w:szCs w:val="22"/>
        </w:rPr>
      </w:pPr>
      <w:r w:rsidRPr="00665D04">
        <w:rPr>
          <w:spacing w:val="-3"/>
          <w:szCs w:val="22"/>
        </w:rPr>
        <w:t>59.</w:t>
      </w:r>
      <w:r>
        <w:rPr>
          <w:spacing w:val="-3"/>
          <w:szCs w:val="22"/>
        </w:rPr>
        <w:tab/>
      </w:r>
      <w:r w:rsidR="00C57730" w:rsidRPr="004E20B4">
        <w:rPr>
          <w:spacing w:val="-3"/>
          <w:szCs w:val="22"/>
        </w:rPr>
        <w:t>“Maintenance” or “Repair” means remedial work of a nature as may affect the safety of any dam, impoundment, reservoir, or appurtenant work or works, but excludes routine custodial maintenance. [Section 373.403(8), F.S.]</w:t>
      </w:r>
    </w:p>
    <w:p w14:paraId="07A23524" w14:textId="77777777" w:rsidR="00C57730" w:rsidRPr="000B34F6" w:rsidRDefault="00C57730" w:rsidP="004E20B4">
      <w:pPr>
        <w:pStyle w:val="ListParagraph"/>
        <w:tabs>
          <w:tab w:val="left" w:pos="2200"/>
        </w:tabs>
        <w:ind w:left="2200" w:hanging="770"/>
        <w:jc w:val="both"/>
        <w:rPr>
          <w:spacing w:val="-3"/>
          <w:sz w:val="22"/>
          <w:szCs w:val="22"/>
        </w:rPr>
      </w:pPr>
    </w:p>
    <w:p w14:paraId="74DD592D" w14:textId="76012CE5" w:rsidR="00C57730" w:rsidRPr="004E20B4" w:rsidRDefault="00D45421" w:rsidP="004E20B4">
      <w:pPr>
        <w:tabs>
          <w:tab w:val="left" w:pos="2200"/>
        </w:tabs>
        <w:suppressAutoHyphens/>
        <w:spacing w:line="260" w:lineRule="atLeast"/>
        <w:ind w:left="2200" w:hanging="770"/>
        <w:contextualSpacing/>
        <w:jc w:val="both"/>
        <w:rPr>
          <w:spacing w:val="-3"/>
          <w:szCs w:val="22"/>
        </w:rPr>
      </w:pPr>
      <w:r w:rsidRPr="00665D04">
        <w:rPr>
          <w:spacing w:val="-3"/>
          <w:szCs w:val="22"/>
        </w:rPr>
        <w:t>60.</w:t>
      </w:r>
      <w:r>
        <w:rPr>
          <w:spacing w:val="-3"/>
          <w:szCs w:val="22"/>
        </w:rPr>
        <w:tab/>
      </w:r>
      <w:r w:rsidR="00C57730" w:rsidRPr="004E20B4">
        <w:rPr>
          <w:spacing w:val="-3"/>
          <w:szCs w:val="22"/>
        </w:rPr>
        <w:t>“Material,” when used in the context of “filling,” means matter of any kind, such as, sand, clay, silt, rock, dredged material, construction debris, solid waste, pilings or other structures, ash, and residue from industrial and domestic processes. The term does not include the temporary use and placement of lobster pots, crab traps, or similar devices or the placement of oyster cultch pursuant to Section 597.010, F.S.</w:t>
      </w:r>
    </w:p>
    <w:p w14:paraId="6AB30EE7" w14:textId="77777777" w:rsidR="00C57730" w:rsidRPr="000B34F6" w:rsidRDefault="00C57730" w:rsidP="004E20B4">
      <w:pPr>
        <w:pStyle w:val="ListParagraph"/>
        <w:tabs>
          <w:tab w:val="left" w:pos="2200"/>
        </w:tabs>
        <w:ind w:left="2200" w:hanging="770"/>
        <w:jc w:val="both"/>
        <w:rPr>
          <w:spacing w:val="-3"/>
          <w:sz w:val="22"/>
          <w:szCs w:val="22"/>
        </w:rPr>
      </w:pPr>
    </w:p>
    <w:p w14:paraId="724FA1FC" w14:textId="262439FD" w:rsidR="00C57730" w:rsidRPr="004E20B4" w:rsidRDefault="00D45421" w:rsidP="004E20B4">
      <w:pPr>
        <w:tabs>
          <w:tab w:val="left" w:pos="2200"/>
        </w:tabs>
        <w:suppressAutoHyphens/>
        <w:spacing w:line="260" w:lineRule="atLeast"/>
        <w:ind w:left="2200" w:hanging="770"/>
        <w:contextualSpacing/>
        <w:jc w:val="both"/>
        <w:rPr>
          <w:spacing w:val="-3"/>
          <w:szCs w:val="22"/>
        </w:rPr>
      </w:pPr>
      <w:r w:rsidRPr="00665D04">
        <w:rPr>
          <w:spacing w:val="-3"/>
          <w:szCs w:val="22"/>
        </w:rPr>
        <w:t>61.</w:t>
      </w:r>
      <w:r>
        <w:rPr>
          <w:spacing w:val="-3"/>
          <w:szCs w:val="22"/>
        </w:rPr>
        <w:tab/>
      </w:r>
      <w:r w:rsidR="00C57730" w:rsidRPr="004E20B4">
        <w:rPr>
          <w:spacing w:val="-3"/>
          <w:szCs w:val="22"/>
        </w:rPr>
        <w:t>“Mine” means an area of land that is related to the removal from its location of solid substances of commercial value found in natural deposits on or in the earth, so as to make the substances suitable for commercial, industrial, or construction use, but does not include excavation solely in aid of on-site farming or on-site construction, nor the process of prospecting.</w:t>
      </w:r>
      <w:r w:rsidR="0089460F">
        <w:rPr>
          <w:spacing w:val="-3"/>
          <w:szCs w:val="22"/>
        </w:rPr>
        <w:t xml:space="preserve"> </w:t>
      </w:r>
      <w:r w:rsidR="00C57730" w:rsidRPr="004E20B4">
        <w:rPr>
          <w:spacing w:val="-3"/>
          <w:szCs w:val="22"/>
        </w:rPr>
        <w:t>As used in Chapter 62-330, F.A.C., this does not include mining operations conducted in conjunction with land development that will result in residential, industrial, commercial, or land fill uses at the end of construction.</w:t>
      </w:r>
      <w:r w:rsidR="0089460F">
        <w:rPr>
          <w:spacing w:val="-3"/>
          <w:szCs w:val="22"/>
        </w:rPr>
        <w:t xml:space="preserve"> </w:t>
      </w:r>
      <w:r w:rsidR="00C57730" w:rsidRPr="004E20B4">
        <w:rPr>
          <w:spacing w:val="-3"/>
          <w:szCs w:val="22"/>
        </w:rPr>
        <w:t>Borrow pits that use extracted material in on-site locations are not mines.</w:t>
      </w:r>
      <w:r w:rsidR="0089460F">
        <w:rPr>
          <w:spacing w:val="-3"/>
          <w:szCs w:val="22"/>
        </w:rPr>
        <w:t xml:space="preserve"> </w:t>
      </w:r>
      <w:r w:rsidR="00C57730" w:rsidRPr="004E20B4">
        <w:rPr>
          <w:spacing w:val="-3"/>
          <w:szCs w:val="22"/>
        </w:rPr>
        <w:t>For the purposes of this definition, “on-site” means, “within the contiguous limits of an area of land under one ownership or control, and upon which agricultural or construction projects are taking place.</w:t>
      </w:r>
      <w:r w:rsidR="0089460F">
        <w:rPr>
          <w:spacing w:val="-3"/>
          <w:szCs w:val="22"/>
        </w:rPr>
        <w:t xml:space="preserve"> </w:t>
      </w:r>
      <w:r w:rsidR="00C57730" w:rsidRPr="004E20B4">
        <w:rPr>
          <w:spacing w:val="-3"/>
          <w:szCs w:val="22"/>
        </w:rPr>
        <w:t>Areas of land that are divided by public or private roads are considered contiguous if such areas are under one ownership or control.”</w:t>
      </w:r>
    </w:p>
    <w:p w14:paraId="74063A3A" w14:textId="77777777" w:rsidR="00C57730" w:rsidRPr="000B34F6" w:rsidRDefault="00C57730" w:rsidP="004E20B4">
      <w:pPr>
        <w:tabs>
          <w:tab w:val="left" w:pos="2200"/>
        </w:tabs>
        <w:overflowPunct w:val="0"/>
        <w:autoSpaceDE w:val="0"/>
        <w:autoSpaceDN w:val="0"/>
        <w:spacing w:line="260" w:lineRule="atLeast"/>
        <w:ind w:left="2200" w:hanging="770"/>
        <w:jc w:val="both"/>
        <w:textAlignment w:val="baseline"/>
        <w:rPr>
          <w:color w:val="000000"/>
          <w:sz w:val="20"/>
        </w:rPr>
      </w:pPr>
    </w:p>
    <w:p w14:paraId="2DF4C2AD" w14:textId="56D16EDC" w:rsidR="00C57730" w:rsidRPr="000B34F6" w:rsidRDefault="000E2B5A" w:rsidP="004E20B4">
      <w:pPr>
        <w:pStyle w:val="ListParagraph"/>
        <w:tabs>
          <w:tab w:val="left" w:pos="2200"/>
        </w:tabs>
        <w:suppressAutoHyphens/>
        <w:spacing w:line="260" w:lineRule="atLeast"/>
        <w:ind w:left="2200" w:hanging="770"/>
        <w:contextualSpacing/>
        <w:jc w:val="both"/>
        <w:rPr>
          <w:spacing w:val="-3"/>
          <w:sz w:val="22"/>
          <w:szCs w:val="22"/>
        </w:rPr>
      </w:pPr>
      <w:r w:rsidRPr="00665D04">
        <w:rPr>
          <w:spacing w:val="-3"/>
          <w:sz w:val="22"/>
          <w:szCs w:val="22"/>
        </w:rPr>
        <w:lastRenderedPageBreak/>
        <w:t>62.</w:t>
      </w:r>
      <w:r w:rsidR="00E27EBA" w:rsidRPr="000B34F6">
        <w:rPr>
          <w:spacing w:val="-3"/>
          <w:sz w:val="22"/>
          <w:szCs w:val="22"/>
        </w:rPr>
        <w:tab/>
      </w:r>
      <w:r w:rsidR="00C57730" w:rsidRPr="000B34F6">
        <w:rPr>
          <w:spacing w:val="-3"/>
          <w:sz w:val="22"/>
          <w:szCs w:val="22"/>
        </w:rPr>
        <w:t>“Mitigation” means an action or series of actions to offset the adverse impacts that would otherwise cause an activity regulated under Part IV of Chapter 373, F.S., to fail to meet the criteria set forth in Sections 10.1.1 through 10.2.8.2 of this Volume.</w:t>
      </w:r>
      <w:r w:rsidR="0089460F">
        <w:rPr>
          <w:spacing w:val="-3"/>
          <w:sz w:val="22"/>
          <w:szCs w:val="22"/>
        </w:rPr>
        <w:t xml:space="preserve"> </w:t>
      </w:r>
      <w:r w:rsidR="00C57730" w:rsidRPr="000B34F6">
        <w:rPr>
          <w:spacing w:val="-3"/>
          <w:sz w:val="22"/>
          <w:szCs w:val="22"/>
        </w:rPr>
        <w:t>Mitigation usually consists of restoration, enhancement, creation, preservation, or a combination thereof.</w:t>
      </w:r>
    </w:p>
    <w:p w14:paraId="21DD2737" w14:textId="77777777" w:rsidR="00C57730" w:rsidRPr="000B34F6" w:rsidRDefault="00C57730" w:rsidP="004E20B4">
      <w:pPr>
        <w:pStyle w:val="ListParagraph"/>
        <w:tabs>
          <w:tab w:val="left" w:pos="2200"/>
        </w:tabs>
        <w:ind w:left="2200" w:hanging="770"/>
        <w:jc w:val="both"/>
        <w:rPr>
          <w:spacing w:val="-3"/>
          <w:sz w:val="22"/>
          <w:szCs w:val="22"/>
        </w:rPr>
      </w:pPr>
    </w:p>
    <w:p w14:paraId="3C361D95" w14:textId="3B96C07E" w:rsidR="00C57730" w:rsidRPr="000B34F6" w:rsidRDefault="000E2B5A" w:rsidP="004E20B4">
      <w:pPr>
        <w:pStyle w:val="ListParagraph"/>
        <w:tabs>
          <w:tab w:val="left" w:pos="2200"/>
        </w:tabs>
        <w:suppressAutoHyphens/>
        <w:spacing w:line="260" w:lineRule="atLeast"/>
        <w:ind w:left="2200" w:hanging="770"/>
        <w:contextualSpacing/>
        <w:jc w:val="both"/>
        <w:rPr>
          <w:spacing w:val="-3"/>
          <w:sz w:val="22"/>
          <w:szCs w:val="22"/>
        </w:rPr>
      </w:pPr>
      <w:r w:rsidRPr="00665D04">
        <w:rPr>
          <w:spacing w:val="-3"/>
          <w:sz w:val="22"/>
          <w:szCs w:val="22"/>
        </w:rPr>
        <w:t>63.</w:t>
      </w:r>
      <w:r w:rsidR="00E27EBA" w:rsidRPr="000B34F6">
        <w:rPr>
          <w:spacing w:val="-3"/>
          <w:sz w:val="22"/>
          <w:szCs w:val="22"/>
        </w:rPr>
        <w:tab/>
      </w:r>
      <w:r w:rsidR="00C57730" w:rsidRPr="000B34F6">
        <w:rPr>
          <w:spacing w:val="-3"/>
          <w:sz w:val="22"/>
          <w:szCs w:val="22"/>
        </w:rPr>
        <w:t>“Mitigation bank,” “Mitigation bank permit,” “Mitigation banker” or “banker,” “Mitigation credit,” and “Mitigation service area” shall have the same meanings as provided in Chapter 62-342, F.A.C.</w:t>
      </w:r>
    </w:p>
    <w:p w14:paraId="0319A43D" w14:textId="77777777" w:rsidR="00C57730" w:rsidRPr="000B34F6" w:rsidRDefault="00C57730" w:rsidP="004E20B4">
      <w:pPr>
        <w:pStyle w:val="ListParagraph"/>
        <w:tabs>
          <w:tab w:val="left" w:pos="2200"/>
        </w:tabs>
        <w:ind w:left="2200" w:hanging="770"/>
        <w:jc w:val="both"/>
        <w:rPr>
          <w:spacing w:val="-3"/>
          <w:sz w:val="22"/>
          <w:szCs w:val="22"/>
        </w:rPr>
      </w:pPr>
    </w:p>
    <w:p w14:paraId="09BE7A1A" w14:textId="2163820F" w:rsidR="00C57730" w:rsidRPr="000B34F6" w:rsidRDefault="000E2B5A" w:rsidP="004E20B4">
      <w:pPr>
        <w:pStyle w:val="ListParagraph"/>
        <w:tabs>
          <w:tab w:val="left" w:pos="2200"/>
        </w:tabs>
        <w:suppressAutoHyphens/>
        <w:spacing w:line="260" w:lineRule="atLeast"/>
        <w:ind w:left="2200" w:hanging="770"/>
        <w:contextualSpacing/>
        <w:jc w:val="both"/>
        <w:rPr>
          <w:spacing w:val="-3"/>
          <w:sz w:val="22"/>
          <w:szCs w:val="22"/>
        </w:rPr>
      </w:pPr>
      <w:r w:rsidRPr="00665D04">
        <w:rPr>
          <w:spacing w:val="-3"/>
          <w:sz w:val="22"/>
          <w:szCs w:val="22"/>
        </w:rPr>
        <w:t>64.</w:t>
      </w:r>
      <w:r w:rsidR="00E27EBA" w:rsidRPr="000B34F6">
        <w:rPr>
          <w:spacing w:val="-3"/>
          <w:sz w:val="22"/>
          <w:szCs w:val="22"/>
        </w:rPr>
        <w:tab/>
      </w:r>
      <w:r w:rsidR="00C57730" w:rsidRPr="000B34F6">
        <w:rPr>
          <w:spacing w:val="-3"/>
          <w:sz w:val="22"/>
          <w:szCs w:val="22"/>
        </w:rPr>
        <w:t>“Natural systems” for the purpose of this rule means an ecological system supporting aquatic and wetland-dependent natural resources, including fish and aquatic and wetland-dependent wildlife habitat.</w:t>
      </w:r>
    </w:p>
    <w:p w14:paraId="6B5EE4ED" w14:textId="77777777" w:rsidR="00C57730" w:rsidRPr="000B34F6" w:rsidRDefault="00C57730" w:rsidP="004E20B4">
      <w:pPr>
        <w:tabs>
          <w:tab w:val="left" w:pos="2200"/>
        </w:tabs>
        <w:suppressAutoHyphens/>
        <w:spacing w:line="260" w:lineRule="atLeast"/>
        <w:ind w:left="2200" w:hanging="770"/>
        <w:contextualSpacing/>
        <w:jc w:val="both"/>
        <w:rPr>
          <w:spacing w:val="-3"/>
          <w:szCs w:val="22"/>
        </w:rPr>
      </w:pPr>
    </w:p>
    <w:p w14:paraId="328152BF" w14:textId="01813C97" w:rsidR="00C57730" w:rsidRPr="000B34F6" w:rsidRDefault="000E2B5A" w:rsidP="004E20B4">
      <w:pPr>
        <w:pStyle w:val="ListParagraph"/>
        <w:tabs>
          <w:tab w:val="left" w:pos="2200"/>
        </w:tabs>
        <w:suppressAutoHyphens/>
        <w:spacing w:line="260" w:lineRule="atLeast"/>
        <w:ind w:left="2200" w:hanging="770"/>
        <w:contextualSpacing/>
        <w:jc w:val="both"/>
        <w:rPr>
          <w:spacing w:val="-3"/>
          <w:sz w:val="22"/>
          <w:szCs w:val="22"/>
        </w:rPr>
      </w:pPr>
      <w:r w:rsidRPr="00665D04">
        <w:rPr>
          <w:spacing w:val="-3"/>
          <w:sz w:val="22"/>
          <w:szCs w:val="22"/>
        </w:rPr>
        <w:t>65.</w:t>
      </w:r>
      <w:r w:rsidR="00E27EBA" w:rsidRPr="000B34F6">
        <w:rPr>
          <w:spacing w:val="-3"/>
          <w:sz w:val="22"/>
          <w:szCs w:val="22"/>
        </w:rPr>
        <w:tab/>
      </w:r>
      <w:r w:rsidR="00C57730" w:rsidRPr="000B34F6">
        <w:rPr>
          <w:spacing w:val="-3"/>
          <w:sz w:val="22"/>
          <w:szCs w:val="22"/>
        </w:rPr>
        <w:t xml:space="preserve">“Nuisance species” means any species of flora or fauna whose noxious characteristics or presence in sufficient number, biomass, or areal extent that prevents, or interferes with, uses or management of resources, and which are native or naturalized in the area where it occurs. </w:t>
      </w:r>
    </w:p>
    <w:p w14:paraId="26504148" w14:textId="77777777" w:rsidR="00C57730" w:rsidRPr="000B34F6" w:rsidRDefault="00C57730" w:rsidP="004E20B4">
      <w:pPr>
        <w:tabs>
          <w:tab w:val="left" w:pos="2200"/>
        </w:tabs>
        <w:suppressAutoHyphens/>
        <w:spacing w:line="260" w:lineRule="atLeast"/>
        <w:ind w:left="2200" w:hanging="770"/>
        <w:contextualSpacing/>
        <w:jc w:val="both"/>
        <w:rPr>
          <w:spacing w:val="-3"/>
          <w:szCs w:val="22"/>
        </w:rPr>
      </w:pPr>
    </w:p>
    <w:p w14:paraId="6FE51D1A" w14:textId="55FE16BD" w:rsidR="00AC621D" w:rsidRPr="000B34F6" w:rsidRDefault="000E2B5A" w:rsidP="004E20B4">
      <w:pPr>
        <w:pStyle w:val="ListParagraph"/>
        <w:tabs>
          <w:tab w:val="left" w:pos="2200"/>
        </w:tabs>
        <w:suppressAutoHyphens/>
        <w:spacing w:line="260" w:lineRule="atLeast"/>
        <w:ind w:left="2200" w:hanging="770"/>
        <w:contextualSpacing/>
        <w:jc w:val="both"/>
        <w:rPr>
          <w:spacing w:val="-3"/>
          <w:sz w:val="22"/>
          <w:szCs w:val="22"/>
        </w:rPr>
      </w:pPr>
      <w:r w:rsidRPr="00665D04">
        <w:rPr>
          <w:spacing w:val="-3"/>
          <w:sz w:val="22"/>
          <w:szCs w:val="22"/>
        </w:rPr>
        <w:t>66.</w:t>
      </w:r>
      <w:r w:rsidR="00AC621D" w:rsidRPr="000B34F6">
        <w:rPr>
          <w:spacing w:val="-3"/>
          <w:sz w:val="22"/>
          <w:szCs w:val="22"/>
        </w:rPr>
        <w:tab/>
        <w:t>“Obstruction” means any fill, structure, work, appurtenant work, or system placed in waters, a floodway, or a work of the district which may impede the flow of water or otherwise result in increased water surface elevations.</w:t>
      </w:r>
    </w:p>
    <w:p w14:paraId="439A6641" w14:textId="77777777" w:rsidR="00C57730" w:rsidRPr="000B34F6" w:rsidRDefault="00C57730" w:rsidP="004E20B4">
      <w:pPr>
        <w:tabs>
          <w:tab w:val="left" w:pos="1936"/>
          <w:tab w:val="left" w:pos="2200"/>
        </w:tabs>
        <w:suppressAutoHyphens/>
        <w:spacing w:line="260" w:lineRule="atLeast"/>
        <w:ind w:left="2200" w:hanging="770"/>
        <w:contextualSpacing/>
        <w:jc w:val="both"/>
        <w:rPr>
          <w:spacing w:val="-3"/>
          <w:szCs w:val="22"/>
        </w:rPr>
      </w:pPr>
    </w:p>
    <w:p w14:paraId="1551B68A" w14:textId="0FBB3F1C" w:rsidR="00C57730" w:rsidRPr="000B34F6" w:rsidRDefault="007F4657" w:rsidP="004E20B4">
      <w:pPr>
        <w:pStyle w:val="ListParagraph"/>
        <w:tabs>
          <w:tab w:val="left" w:pos="2200"/>
        </w:tabs>
        <w:suppressAutoHyphens/>
        <w:spacing w:line="260" w:lineRule="atLeast"/>
        <w:ind w:left="2200" w:hanging="770"/>
        <w:contextualSpacing/>
        <w:jc w:val="both"/>
        <w:rPr>
          <w:spacing w:val="-3"/>
          <w:sz w:val="22"/>
          <w:szCs w:val="22"/>
        </w:rPr>
      </w:pPr>
      <w:r w:rsidRPr="00665D04">
        <w:rPr>
          <w:spacing w:val="-3"/>
          <w:sz w:val="22"/>
          <w:szCs w:val="22"/>
        </w:rPr>
        <w:t>67.</w:t>
      </w:r>
      <w:r w:rsidR="00B9219B" w:rsidRPr="000B34F6">
        <w:rPr>
          <w:spacing w:val="-3"/>
          <w:sz w:val="22"/>
          <w:szCs w:val="22"/>
        </w:rPr>
        <w:tab/>
      </w:r>
      <w:r w:rsidR="00C57730" w:rsidRPr="000B34F6">
        <w:rPr>
          <w:spacing w:val="-3"/>
          <w:sz w:val="22"/>
          <w:szCs w:val="22"/>
        </w:rPr>
        <w:t xml:space="preserve">“Offsite regional mitigation” means mitigation on land off of the site of an activity permitted under Part IV of Chapter 373, F.S., where an applicant proposes to mitigate the adverse impacts of only the applicant's specific activity as a requirement of the permit, which provides regional ecological value, and which is not a mitigation bank permitted under Section </w:t>
      </w:r>
      <w:hyperlink r:id="rId26" w:history="1">
        <w:r w:rsidR="00C57730" w:rsidRPr="000B34F6">
          <w:rPr>
            <w:spacing w:val="-3"/>
            <w:sz w:val="22"/>
            <w:szCs w:val="22"/>
          </w:rPr>
          <w:t>373.4136</w:t>
        </w:r>
        <w:r w:rsidR="00F2658E" w:rsidRPr="00665D04">
          <w:rPr>
            <w:spacing w:val="-3"/>
            <w:sz w:val="22"/>
            <w:szCs w:val="22"/>
          </w:rPr>
          <w:t>, F.S</w:t>
        </w:r>
        <w:r w:rsidR="00C57730" w:rsidRPr="000B34F6">
          <w:rPr>
            <w:spacing w:val="-3"/>
            <w:sz w:val="22"/>
            <w:szCs w:val="22"/>
          </w:rPr>
          <w:t>.</w:t>
        </w:r>
      </w:hyperlink>
      <w:r w:rsidR="00C57730" w:rsidRPr="000B34F6">
        <w:rPr>
          <w:spacing w:val="-3"/>
          <w:sz w:val="22"/>
          <w:szCs w:val="22"/>
        </w:rPr>
        <w:t xml:space="preserve"> [Section 373.403(22), F.S.]</w:t>
      </w:r>
    </w:p>
    <w:p w14:paraId="7AD48753" w14:textId="77777777" w:rsidR="00C57730" w:rsidRPr="000B34F6" w:rsidRDefault="00C57730" w:rsidP="004E20B4">
      <w:pPr>
        <w:tabs>
          <w:tab w:val="left" w:pos="2200"/>
        </w:tabs>
        <w:suppressAutoHyphens/>
        <w:spacing w:line="260" w:lineRule="atLeast"/>
        <w:ind w:left="2200" w:hanging="770"/>
        <w:contextualSpacing/>
        <w:jc w:val="both"/>
        <w:rPr>
          <w:spacing w:val="-3"/>
          <w:szCs w:val="22"/>
        </w:rPr>
      </w:pPr>
    </w:p>
    <w:p w14:paraId="46586806" w14:textId="1D70CA13" w:rsidR="00C57730" w:rsidRPr="000B34F6" w:rsidRDefault="007F4657" w:rsidP="004E20B4">
      <w:pPr>
        <w:pStyle w:val="ListParagraph"/>
        <w:tabs>
          <w:tab w:val="left" w:pos="2200"/>
        </w:tabs>
        <w:suppressAutoHyphens/>
        <w:spacing w:line="260" w:lineRule="atLeast"/>
        <w:ind w:left="2200" w:hanging="770"/>
        <w:contextualSpacing/>
        <w:jc w:val="both"/>
        <w:rPr>
          <w:spacing w:val="-3"/>
          <w:sz w:val="22"/>
          <w:szCs w:val="22"/>
        </w:rPr>
      </w:pPr>
      <w:r w:rsidRPr="00665D04">
        <w:rPr>
          <w:spacing w:val="-3"/>
          <w:sz w:val="22"/>
          <w:szCs w:val="22"/>
        </w:rPr>
        <w:t>68.</w:t>
      </w:r>
      <w:r w:rsidR="00E27EBA" w:rsidRPr="000B34F6">
        <w:rPr>
          <w:spacing w:val="-3"/>
          <w:sz w:val="22"/>
          <w:szCs w:val="22"/>
        </w:rPr>
        <w:tab/>
      </w:r>
      <w:r w:rsidR="00C57730" w:rsidRPr="000B34F6">
        <w:rPr>
          <w:spacing w:val="-3"/>
          <w:sz w:val="22"/>
          <w:szCs w:val="22"/>
        </w:rPr>
        <w:t>“Operate” or “operation” means to cause or to allow a project, or a completed independent phase thereof, to function.</w:t>
      </w:r>
    </w:p>
    <w:p w14:paraId="489B852C" w14:textId="77777777" w:rsidR="00C57730" w:rsidRPr="000B34F6" w:rsidRDefault="00C57730" w:rsidP="004E20B4">
      <w:pPr>
        <w:pStyle w:val="ListParagraph"/>
        <w:tabs>
          <w:tab w:val="left" w:pos="2200"/>
        </w:tabs>
        <w:suppressAutoHyphens/>
        <w:spacing w:line="260" w:lineRule="atLeast"/>
        <w:ind w:left="2200" w:hanging="770"/>
        <w:contextualSpacing/>
        <w:jc w:val="both"/>
        <w:rPr>
          <w:spacing w:val="-3"/>
          <w:sz w:val="22"/>
          <w:szCs w:val="22"/>
        </w:rPr>
      </w:pPr>
    </w:p>
    <w:p w14:paraId="1150BE68" w14:textId="0B04F786" w:rsidR="00C57730" w:rsidRPr="000B34F6" w:rsidRDefault="007F4657" w:rsidP="004E20B4">
      <w:pPr>
        <w:pStyle w:val="ListParagraph"/>
        <w:tabs>
          <w:tab w:val="left" w:pos="2200"/>
        </w:tabs>
        <w:suppressAutoHyphens/>
        <w:spacing w:line="260" w:lineRule="atLeast"/>
        <w:ind w:left="2200" w:hanging="770"/>
        <w:contextualSpacing/>
        <w:jc w:val="both"/>
        <w:rPr>
          <w:spacing w:val="-3"/>
          <w:sz w:val="22"/>
          <w:szCs w:val="22"/>
        </w:rPr>
      </w:pPr>
      <w:r w:rsidRPr="00665D04">
        <w:rPr>
          <w:spacing w:val="-3"/>
          <w:sz w:val="22"/>
          <w:szCs w:val="22"/>
        </w:rPr>
        <w:t>69.</w:t>
      </w:r>
      <w:r w:rsidR="00F03915" w:rsidRPr="000B34F6">
        <w:rPr>
          <w:spacing w:val="-3"/>
          <w:sz w:val="22"/>
          <w:szCs w:val="22"/>
        </w:rPr>
        <w:tab/>
      </w:r>
      <w:r w:rsidR="00C57730" w:rsidRPr="000B34F6">
        <w:rPr>
          <w:spacing w:val="-3"/>
          <w:sz w:val="22"/>
          <w:szCs w:val="22"/>
        </w:rPr>
        <w:t>“Ordinary high water line” or “OHWL</w:t>
      </w:r>
      <w:r w:rsidR="00307123" w:rsidRPr="000B34F6">
        <w:rPr>
          <w:spacing w:val="-3"/>
          <w:sz w:val="22"/>
          <w:szCs w:val="22"/>
        </w:rPr>
        <w:t>,</w:t>
      </w:r>
      <w:r w:rsidR="00C57730" w:rsidRPr="000B34F6">
        <w:rPr>
          <w:spacing w:val="-3"/>
          <w:sz w:val="22"/>
          <w:szCs w:val="22"/>
        </w:rPr>
        <w:t xml:space="preserve">” </w:t>
      </w:r>
      <w:r w:rsidR="00307123" w:rsidRPr="000B34F6">
        <w:rPr>
          <w:spacing w:val="-3"/>
          <w:sz w:val="22"/>
          <w:szCs w:val="22"/>
        </w:rPr>
        <w:t xml:space="preserve">for the regulatory purposes of Chapter 62-330, F.A.C., </w:t>
      </w:r>
      <w:r w:rsidR="00C57730" w:rsidRPr="000B34F6">
        <w:rPr>
          <w:spacing w:val="-3"/>
          <w:sz w:val="22"/>
          <w:szCs w:val="22"/>
        </w:rPr>
        <w:t xml:space="preserve">means </w:t>
      </w:r>
      <w:r w:rsidR="00C57730" w:rsidRPr="000B34F6">
        <w:rPr>
          <w:sz w:val="22"/>
          <w:szCs w:val="22"/>
        </w:rPr>
        <w:t>that point on the slope or bank where the surface water from the water body ceases to exert a dominant influence on the character of the surrounding vegetation and soils.</w:t>
      </w:r>
      <w:r w:rsidR="0089460F">
        <w:rPr>
          <w:sz w:val="22"/>
          <w:szCs w:val="22"/>
        </w:rPr>
        <w:t xml:space="preserve"> </w:t>
      </w:r>
      <w:r w:rsidR="00C57730" w:rsidRPr="000B34F6">
        <w:rPr>
          <w:sz w:val="22"/>
          <w:szCs w:val="22"/>
        </w:rPr>
        <w:t>The OHWL frequently encompasses areas dominated by non-listed vegetation and non-hydric soils.</w:t>
      </w:r>
    </w:p>
    <w:p w14:paraId="61A551F4" w14:textId="77777777" w:rsidR="00C57730" w:rsidRPr="000B34F6" w:rsidRDefault="00C57730" w:rsidP="004E20B4">
      <w:pPr>
        <w:pStyle w:val="ListParagraph"/>
        <w:tabs>
          <w:tab w:val="left" w:pos="2200"/>
        </w:tabs>
        <w:suppressAutoHyphens/>
        <w:spacing w:line="260" w:lineRule="atLeast"/>
        <w:ind w:left="2200" w:hanging="770"/>
        <w:contextualSpacing/>
        <w:jc w:val="both"/>
        <w:rPr>
          <w:spacing w:val="-3"/>
          <w:sz w:val="22"/>
          <w:szCs w:val="22"/>
        </w:rPr>
      </w:pPr>
    </w:p>
    <w:p w14:paraId="1E45E3FF" w14:textId="58988122" w:rsidR="00C57730" w:rsidRPr="000B34F6" w:rsidRDefault="007F4657" w:rsidP="004E20B4">
      <w:pPr>
        <w:pStyle w:val="ListParagraph"/>
        <w:tabs>
          <w:tab w:val="left" w:pos="2200"/>
        </w:tabs>
        <w:suppressAutoHyphens/>
        <w:spacing w:line="260" w:lineRule="atLeast"/>
        <w:ind w:left="2200" w:hanging="770"/>
        <w:contextualSpacing/>
        <w:jc w:val="both"/>
        <w:rPr>
          <w:spacing w:val="-3"/>
          <w:sz w:val="22"/>
          <w:szCs w:val="22"/>
        </w:rPr>
      </w:pPr>
      <w:r w:rsidRPr="00665D04">
        <w:rPr>
          <w:spacing w:val="-3"/>
          <w:sz w:val="22"/>
          <w:szCs w:val="22"/>
        </w:rPr>
        <w:t>70.</w:t>
      </w:r>
      <w:r w:rsidR="00F03915" w:rsidRPr="000B34F6">
        <w:rPr>
          <w:spacing w:val="-3"/>
          <w:sz w:val="22"/>
          <w:szCs w:val="22"/>
        </w:rPr>
        <w:tab/>
      </w:r>
      <w:r w:rsidR="00C57730" w:rsidRPr="000B34F6">
        <w:rPr>
          <w:spacing w:val="-3"/>
          <w:sz w:val="22"/>
          <w:szCs w:val="22"/>
        </w:rPr>
        <w:t>“Other surface waters” means surface waters as described and delineated pursuant to Rule 62-340.600, F.A.C., as ratified by Section 373.4211, F.S., other than wetlands.</w:t>
      </w:r>
    </w:p>
    <w:p w14:paraId="7A4865C1" w14:textId="77777777" w:rsidR="00C57730" w:rsidRPr="000B34F6" w:rsidRDefault="00C57730" w:rsidP="004E20B4">
      <w:pPr>
        <w:pStyle w:val="ListParagraph"/>
        <w:tabs>
          <w:tab w:val="left" w:pos="2200"/>
        </w:tabs>
        <w:ind w:left="2200" w:hanging="770"/>
        <w:jc w:val="both"/>
        <w:rPr>
          <w:spacing w:val="-3"/>
          <w:sz w:val="22"/>
          <w:szCs w:val="22"/>
        </w:rPr>
      </w:pPr>
    </w:p>
    <w:p w14:paraId="46749F30" w14:textId="6D9ECAB1" w:rsidR="00C57730" w:rsidRPr="000B34F6" w:rsidRDefault="007F4657" w:rsidP="004E20B4">
      <w:pPr>
        <w:pStyle w:val="ListParagraph"/>
        <w:tabs>
          <w:tab w:val="left" w:pos="2200"/>
        </w:tabs>
        <w:suppressAutoHyphens/>
        <w:spacing w:line="260" w:lineRule="atLeast"/>
        <w:ind w:left="2200" w:hanging="770"/>
        <w:contextualSpacing/>
        <w:jc w:val="both"/>
        <w:rPr>
          <w:spacing w:val="-3"/>
          <w:sz w:val="22"/>
          <w:szCs w:val="22"/>
        </w:rPr>
      </w:pPr>
      <w:r w:rsidRPr="00665D04">
        <w:rPr>
          <w:spacing w:val="-3"/>
          <w:sz w:val="22"/>
          <w:szCs w:val="22"/>
        </w:rPr>
        <w:t>71.</w:t>
      </w:r>
      <w:r w:rsidR="00F03915" w:rsidRPr="000B34F6">
        <w:rPr>
          <w:spacing w:val="-3"/>
          <w:sz w:val="22"/>
          <w:szCs w:val="22"/>
        </w:rPr>
        <w:tab/>
      </w:r>
      <w:r w:rsidR="00C57730" w:rsidRPr="000B34F6">
        <w:rPr>
          <w:spacing w:val="-3"/>
          <w:sz w:val="22"/>
          <w:szCs w:val="22"/>
        </w:rPr>
        <w:t>“Other watercourse” means any canal, ditch, or other artificial watercourse in which water usually flows in a defined bed or channel. It is not essential that the flowing be uniform or uninterrupted. [Section 373.019(14), F.S.]</w:t>
      </w:r>
    </w:p>
    <w:p w14:paraId="030BDADE" w14:textId="77777777" w:rsidR="00C57730" w:rsidRPr="000B34F6" w:rsidRDefault="00C57730" w:rsidP="004E20B4">
      <w:pPr>
        <w:pStyle w:val="ListParagraph"/>
        <w:tabs>
          <w:tab w:val="left" w:pos="2200"/>
        </w:tabs>
        <w:ind w:left="2200" w:hanging="770"/>
        <w:jc w:val="both"/>
        <w:rPr>
          <w:spacing w:val="-3"/>
          <w:sz w:val="22"/>
          <w:szCs w:val="22"/>
        </w:rPr>
      </w:pPr>
    </w:p>
    <w:p w14:paraId="78D835BC" w14:textId="7FD2E43B" w:rsidR="00C57730" w:rsidRDefault="00894D7B" w:rsidP="004E20B4">
      <w:pPr>
        <w:pStyle w:val="ListParagraph"/>
        <w:tabs>
          <w:tab w:val="left" w:pos="2200"/>
        </w:tabs>
        <w:suppressAutoHyphens/>
        <w:spacing w:line="260" w:lineRule="atLeast"/>
        <w:ind w:left="2200" w:hanging="770"/>
        <w:contextualSpacing/>
        <w:jc w:val="both"/>
        <w:rPr>
          <w:spacing w:val="-3"/>
          <w:sz w:val="22"/>
          <w:szCs w:val="22"/>
        </w:rPr>
      </w:pPr>
      <w:r w:rsidRPr="00665D04">
        <w:rPr>
          <w:spacing w:val="-3"/>
          <w:sz w:val="22"/>
          <w:szCs w:val="22"/>
        </w:rPr>
        <w:t>72.</w:t>
      </w:r>
      <w:r w:rsidR="00F03915" w:rsidRPr="000B34F6">
        <w:rPr>
          <w:spacing w:val="-3"/>
          <w:sz w:val="22"/>
          <w:szCs w:val="22"/>
        </w:rPr>
        <w:tab/>
      </w:r>
      <w:r w:rsidR="00C57730" w:rsidRPr="000B34F6">
        <w:rPr>
          <w:spacing w:val="-3"/>
          <w:sz w:val="22"/>
          <w:szCs w:val="22"/>
        </w:rPr>
        <w:t>“Permit area” means the area where works occur as part of an activity requiring a permit under Part IV of Chapter 373, F.S., and any mitigation, buffer, and preservation areas, and all portions of the stormwater management system serving the project area.</w:t>
      </w:r>
    </w:p>
    <w:p w14:paraId="04F8B282" w14:textId="1158C3E7" w:rsidR="00894D7B" w:rsidRPr="000B34F6" w:rsidRDefault="00894D7B" w:rsidP="004E20B4">
      <w:pPr>
        <w:pStyle w:val="ListParagraph"/>
        <w:tabs>
          <w:tab w:val="left" w:pos="2200"/>
        </w:tabs>
        <w:suppressAutoHyphens/>
        <w:spacing w:line="260" w:lineRule="atLeast"/>
        <w:ind w:left="2200" w:hanging="770"/>
        <w:contextualSpacing/>
        <w:jc w:val="both"/>
        <w:rPr>
          <w:spacing w:val="-3"/>
          <w:sz w:val="22"/>
          <w:szCs w:val="22"/>
        </w:rPr>
      </w:pPr>
      <w:r w:rsidRPr="00665D04">
        <w:rPr>
          <w:spacing w:val="-3"/>
          <w:sz w:val="22"/>
          <w:szCs w:val="22"/>
        </w:rPr>
        <w:lastRenderedPageBreak/>
        <w:t>73.</w:t>
      </w:r>
      <w:r>
        <w:rPr>
          <w:spacing w:val="-3"/>
          <w:sz w:val="22"/>
          <w:szCs w:val="22"/>
        </w:rPr>
        <w:tab/>
      </w:r>
      <w:r w:rsidRPr="00665D04">
        <w:rPr>
          <w:spacing w:val="-3"/>
          <w:sz w:val="22"/>
          <w:szCs w:val="22"/>
        </w:rPr>
        <w:t>“Pier” means a fixed or floating structure extending from land out over water, that is used primarily for fishing or swimming and not designed or used for mooring or accessing vessels.</w:t>
      </w:r>
    </w:p>
    <w:p w14:paraId="19926B42" w14:textId="77777777" w:rsidR="00C57730" w:rsidRPr="000B34F6" w:rsidRDefault="00C57730" w:rsidP="004E20B4">
      <w:pPr>
        <w:pStyle w:val="ListParagraph"/>
        <w:tabs>
          <w:tab w:val="left" w:pos="2200"/>
        </w:tabs>
        <w:ind w:left="2200" w:hanging="770"/>
        <w:jc w:val="both"/>
        <w:rPr>
          <w:spacing w:val="-3"/>
          <w:sz w:val="22"/>
          <w:szCs w:val="22"/>
        </w:rPr>
      </w:pPr>
    </w:p>
    <w:p w14:paraId="2129740F" w14:textId="588A960E" w:rsidR="00C57730" w:rsidRPr="000B34F6" w:rsidRDefault="00CB76CB" w:rsidP="004E20B4">
      <w:pPr>
        <w:pStyle w:val="ListParagraph"/>
        <w:tabs>
          <w:tab w:val="left" w:pos="2200"/>
        </w:tabs>
        <w:suppressAutoHyphens/>
        <w:spacing w:line="260" w:lineRule="atLeast"/>
        <w:ind w:left="2200" w:hanging="770"/>
        <w:contextualSpacing/>
        <w:jc w:val="both"/>
        <w:rPr>
          <w:spacing w:val="-3"/>
          <w:sz w:val="22"/>
          <w:szCs w:val="22"/>
        </w:rPr>
      </w:pPr>
      <w:r w:rsidRPr="00665D04">
        <w:rPr>
          <w:spacing w:val="-3"/>
          <w:sz w:val="22"/>
          <w:szCs w:val="22"/>
        </w:rPr>
        <w:t>74.</w:t>
      </w:r>
      <w:r w:rsidR="00F03915" w:rsidRPr="000B34F6">
        <w:rPr>
          <w:spacing w:val="-3"/>
          <w:sz w:val="22"/>
          <w:szCs w:val="22"/>
        </w:rPr>
        <w:tab/>
      </w:r>
      <w:r w:rsidR="00C57730" w:rsidRPr="000B34F6">
        <w:rPr>
          <w:spacing w:val="-3"/>
          <w:sz w:val="22"/>
          <w:szCs w:val="22"/>
        </w:rPr>
        <w:t>“Pollution” is the presence in the outdoor atmosphere or waters of the state of any substances, contaminants, noise, or manmade or human-induced impairment of air or waters or alteration of the chemical, physical, biological, or radiological integrity of air or water in quantities or at levels which are or may be potentially harmful or injurious to human health or welfare, animal or plant life, or property or which unreasonably interfere with the enjoyment of life or property, including outdoor recreation unless authorized by applicable law. [Section 403.031(7), F.S.]</w:t>
      </w:r>
    </w:p>
    <w:p w14:paraId="4E5615F3" w14:textId="77777777" w:rsidR="00C57730" w:rsidRPr="000B34F6" w:rsidRDefault="00C57730" w:rsidP="004E20B4">
      <w:pPr>
        <w:pStyle w:val="ListParagraph"/>
        <w:tabs>
          <w:tab w:val="left" w:pos="2200"/>
        </w:tabs>
        <w:ind w:left="2200" w:hanging="770"/>
        <w:jc w:val="both"/>
        <w:rPr>
          <w:spacing w:val="-3"/>
          <w:sz w:val="22"/>
          <w:szCs w:val="22"/>
        </w:rPr>
      </w:pPr>
    </w:p>
    <w:p w14:paraId="5794F573" w14:textId="69D56636" w:rsidR="00C57730" w:rsidRPr="00665D04" w:rsidRDefault="00543E23" w:rsidP="004E20B4">
      <w:pPr>
        <w:pStyle w:val="ListParagraph"/>
        <w:tabs>
          <w:tab w:val="left" w:pos="2200"/>
        </w:tabs>
        <w:suppressAutoHyphens/>
        <w:spacing w:line="260" w:lineRule="atLeast"/>
        <w:ind w:left="2200" w:hanging="770"/>
        <w:contextualSpacing/>
        <w:jc w:val="both"/>
        <w:rPr>
          <w:spacing w:val="-3"/>
          <w:sz w:val="22"/>
          <w:szCs w:val="22"/>
        </w:rPr>
      </w:pPr>
      <w:r w:rsidRPr="00665D04">
        <w:rPr>
          <w:spacing w:val="-3"/>
          <w:sz w:val="22"/>
          <w:szCs w:val="22"/>
        </w:rPr>
        <w:t>75.</w:t>
      </w:r>
      <w:r w:rsidR="00F03915" w:rsidRPr="000B34F6">
        <w:rPr>
          <w:spacing w:val="-3"/>
          <w:sz w:val="22"/>
          <w:szCs w:val="22"/>
        </w:rPr>
        <w:tab/>
      </w:r>
      <w:r w:rsidR="00C57730" w:rsidRPr="000B34F6">
        <w:rPr>
          <w:spacing w:val="-3"/>
          <w:sz w:val="22"/>
          <w:szCs w:val="22"/>
        </w:rPr>
        <w:t>“Preservation” means the protection of wetlands, other surface waters or uplands from adverse impacts by placing a conservation easement</w:t>
      </w:r>
      <w:r w:rsidR="00EA38CD" w:rsidRPr="000B34F6">
        <w:rPr>
          <w:spacing w:val="-3"/>
          <w:sz w:val="22"/>
          <w:szCs w:val="22"/>
        </w:rPr>
        <w:t xml:space="preserve"> </w:t>
      </w:r>
      <w:r w:rsidR="001F3429" w:rsidRPr="00665D04">
        <w:rPr>
          <w:spacing w:val="-3"/>
          <w:sz w:val="22"/>
          <w:szCs w:val="22"/>
        </w:rPr>
        <w:t>as defined in and meeting</w:t>
      </w:r>
      <w:r w:rsidR="00EA38CD" w:rsidRPr="00665D04">
        <w:rPr>
          <w:spacing w:val="-3"/>
          <w:sz w:val="22"/>
          <w:szCs w:val="22"/>
        </w:rPr>
        <w:t xml:space="preserve"> the requirements of Section 704.06, F.S.,</w:t>
      </w:r>
      <w:r w:rsidR="00C57730" w:rsidRPr="000B34F6">
        <w:rPr>
          <w:spacing w:val="-3"/>
          <w:sz w:val="22"/>
          <w:szCs w:val="22"/>
        </w:rPr>
        <w:t xml:space="preserve"> over the property</w:t>
      </w:r>
      <w:r w:rsidR="00CB0BA9" w:rsidRPr="00665D04">
        <w:rPr>
          <w:spacing w:val="-3"/>
          <w:sz w:val="22"/>
          <w:szCs w:val="22"/>
        </w:rPr>
        <w:t>,</w:t>
      </w:r>
      <w:r w:rsidR="00C57730" w:rsidRPr="000B34F6">
        <w:rPr>
          <w:spacing w:val="-3"/>
          <w:sz w:val="22"/>
          <w:szCs w:val="22"/>
        </w:rPr>
        <w:t xml:space="preserve"> or by donation of fee simple interest in the property</w:t>
      </w:r>
      <w:r w:rsidR="00CB0BA9" w:rsidRPr="000B34F6">
        <w:rPr>
          <w:spacing w:val="-3"/>
          <w:sz w:val="22"/>
          <w:szCs w:val="22"/>
        </w:rPr>
        <w:t xml:space="preserve"> </w:t>
      </w:r>
      <w:r w:rsidR="00CB0BA9" w:rsidRPr="00665D04">
        <w:rPr>
          <w:spacing w:val="-3"/>
          <w:sz w:val="22"/>
          <w:szCs w:val="22"/>
        </w:rPr>
        <w:t>to an entity having purposes as described in Section 704.06(3), F.S</w:t>
      </w:r>
      <w:r w:rsidR="00C57730" w:rsidRPr="00665D04">
        <w:rPr>
          <w:spacing w:val="-3"/>
          <w:sz w:val="22"/>
          <w:szCs w:val="22"/>
        </w:rPr>
        <w:t>.</w:t>
      </w:r>
    </w:p>
    <w:p w14:paraId="08992562" w14:textId="77777777" w:rsidR="00C57730" w:rsidRPr="000B34F6" w:rsidRDefault="00C57730" w:rsidP="004E20B4">
      <w:pPr>
        <w:pStyle w:val="ListParagraph"/>
        <w:tabs>
          <w:tab w:val="left" w:pos="2200"/>
        </w:tabs>
        <w:suppressAutoHyphens/>
        <w:spacing w:line="260" w:lineRule="atLeast"/>
        <w:ind w:left="2200" w:hanging="770"/>
        <w:contextualSpacing/>
        <w:jc w:val="both"/>
        <w:rPr>
          <w:spacing w:val="-3"/>
          <w:sz w:val="22"/>
          <w:szCs w:val="22"/>
        </w:rPr>
      </w:pPr>
    </w:p>
    <w:p w14:paraId="763BC397" w14:textId="3ABF1D47" w:rsidR="006A05C8" w:rsidRPr="000B34F6" w:rsidRDefault="00543E23" w:rsidP="004E20B4">
      <w:pPr>
        <w:pStyle w:val="ListParagraph"/>
        <w:tabs>
          <w:tab w:val="left" w:pos="2200"/>
        </w:tabs>
        <w:suppressAutoHyphens/>
        <w:spacing w:line="260" w:lineRule="atLeast"/>
        <w:ind w:left="2200" w:hanging="770"/>
        <w:contextualSpacing/>
        <w:jc w:val="both"/>
        <w:rPr>
          <w:spacing w:val="-3"/>
          <w:sz w:val="22"/>
          <w:szCs w:val="22"/>
        </w:rPr>
      </w:pPr>
      <w:r w:rsidRPr="00665D04">
        <w:rPr>
          <w:spacing w:val="-3"/>
          <w:sz w:val="22"/>
          <w:szCs w:val="22"/>
        </w:rPr>
        <w:t>76.</w:t>
      </w:r>
      <w:r w:rsidR="006A05C8" w:rsidRPr="000B34F6">
        <w:rPr>
          <w:spacing w:val="-3"/>
          <w:sz w:val="22"/>
          <w:szCs w:val="22"/>
        </w:rPr>
        <w:tab/>
        <w:t>“Project” — see “system.”</w:t>
      </w:r>
    </w:p>
    <w:p w14:paraId="6DCB7163" w14:textId="77777777" w:rsidR="00C57730" w:rsidRPr="000B34F6" w:rsidRDefault="00C57730" w:rsidP="004E20B4">
      <w:pPr>
        <w:pStyle w:val="ListParagraph"/>
        <w:tabs>
          <w:tab w:val="left" w:pos="2200"/>
        </w:tabs>
        <w:ind w:left="2200" w:hanging="770"/>
        <w:jc w:val="both"/>
        <w:rPr>
          <w:spacing w:val="-3"/>
          <w:sz w:val="22"/>
          <w:szCs w:val="22"/>
        </w:rPr>
      </w:pPr>
    </w:p>
    <w:p w14:paraId="30C9D4C8" w14:textId="50D309B4" w:rsidR="00C57730" w:rsidRPr="000B34F6" w:rsidRDefault="00543E23" w:rsidP="004E20B4">
      <w:pPr>
        <w:pStyle w:val="ListParagraph"/>
        <w:tabs>
          <w:tab w:val="left" w:pos="2200"/>
        </w:tabs>
        <w:suppressAutoHyphens/>
        <w:spacing w:line="260" w:lineRule="atLeast"/>
        <w:ind w:left="2200" w:hanging="770"/>
        <w:contextualSpacing/>
        <w:jc w:val="both"/>
        <w:rPr>
          <w:spacing w:val="-3"/>
          <w:sz w:val="22"/>
          <w:szCs w:val="22"/>
        </w:rPr>
      </w:pPr>
      <w:r w:rsidRPr="00665D04">
        <w:rPr>
          <w:spacing w:val="-3"/>
          <w:sz w:val="22"/>
          <w:szCs w:val="22"/>
        </w:rPr>
        <w:t>77.</w:t>
      </w:r>
      <w:r w:rsidR="00F03915" w:rsidRPr="000B34F6">
        <w:rPr>
          <w:spacing w:val="-3"/>
          <w:sz w:val="22"/>
          <w:szCs w:val="22"/>
        </w:rPr>
        <w:tab/>
      </w:r>
      <w:r w:rsidR="00C57730" w:rsidRPr="000B34F6">
        <w:rPr>
          <w:spacing w:val="-3"/>
          <w:sz w:val="22"/>
          <w:szCs w:val="22"/>
        </w:rPr>
        <w:t>“Project area” means the area where works occur as part of an activity requiring a permit under part IV of Chapter 373, F.S., or Section 403.814, F.S.</w:t>
      </w:r>
    </w:p>
    <w:p w14:paraId="49F4D333" w14:textId="77777777" w:rsidR="00C57730" w:rsidRPr="000B34F6" w:rsidRDefault="00C57730" w:rsidP="004E20B4">
      <w:pPr>
        <w:pStyle w:val="ListParagraph"/>
        <w:tabs>
          <w:tab w:val="left" w:pos="2200"/>
        </w:tabs>
        <w:ind w:left="2200" w:hanging="770"/>
        <w:jc w:val="both"/>
        <w:rPr>
          <w:spacing w:val="-3"/>
          <w:sz w:val="22"/>
          <w:szCs w:val="22"/>
        </w:rPr>
      </w:pPr>
    </w:p>
    <w:p w14:paraId="50571D80" w14:textId="4B282138" w:rsidR="00C57730" w:rsidRPr="000B34F6" w:rsidRDefault="00543E23" w:rsidP="004E20B4">
      <w:pPr>
        <w:pStyle w:val="ListParagraph"/>
        <w:tabs>
          <w:tab w:val="left" w:pos="2200"/>
        </w:tabs>
        <w:suppressAutoHyphens/>
        <w:spacing w:line="260" w:lineRule="atLeast"/>
        <w:ind w:left="2200" w:hanging="770"/>
        <w:contextualSpacing/>
        <w:jc w:val="both"/>
        <w:rPr>
          <w:spacing w:val="-3"/>
          <w:sz w:val="22"/>
          <w:szCs w:val="22"/>
        </w:rPr>
      </w:pPr>
      <w:r w:rsidRPr="00665D04">
        <w:rPr>
          <w:spacing w:val="-3"/>
          <w:sz w:val="22"/>
          <w:szCs w:val="22"/>
        </w:rPr>
        <w:t>78.</w:t>
      </w:r>
      <w:r w:rsidR="00E20DAB" w:rsidRPr="000B34F6">
        <w:rPr>
          <w:spacing w:val="-3"/>
          <w:sz w:val="22"/>
          <w:szCs w:val="22"/>
        </w:rPr>
        <w:tab/>
      </w:r>
      <w:r w:rsidR="00C57730" w:rsidRPr="000B34F6">
        <w:rPr>
          <w:spacing w:val="-3"/>
          <w:sz w:val="22"/>
          <w:szCs w:val="22"/>
        </w:rPr>
        <w:t>“Prospecting” means activities considered normal and reasonably necessary to retrieve samples of subsurface geologic sediments for the specific purpose of locating, mapping, and determining the quality and quantity of sedimentary strata or natural deposits.</w:t>
      </w:r>
    </w:p>
    <w:p w14:paraId="39138666" w14:textId="77777777" w:rsidR="00C57730" w:rsidRPr="000B34F6" w:rsidRDefault="00C57730" w:rsidP="004E20B4">
      <w:pPr>
        <w:pStyle w:val="ListParagraph"/>
        <w:tabs>
          <w:tab w:val="left" w:pos="2200"/>
        </w:tabs>
        <w:ind w:left="2200" w:hanging="770"/>
        <w:jc w:val="both"/>
        <w:rPr>
          <w:spacing w:val="-3"/>
          <w:sz w:val="22"/>
          <w:szCs w:val="22"/>
        </w:rPr>
      </w:pPr>
    </w:p>
    <w:p w14:paraId="3D17DB29" w14:textId="5D8F5196" w:rsidR="00C57730" w:rsidRPr="000B34F6" w:rsidRDefault="00543E23" w:rsidP="004E20B4">
      <w:pPr>
        <w:pStyle w:val="ListParagraph"/>
        <w:tabs>
          <w:tab w:val="left" w:pos="2200"/>
        </w:tabs>
        <w:suppressAutoHyphens/>
        <w:spacing w:line="260" w:lineRule="atLeast"/>
        <w:ind w:left="2200" w:hanging="770"/>
        <w:contextualSpacing/>
        <w:jc w:val="both"/>
        <w:rPr>
          <w:spacing w:val="-3"/>
          <w:sz w:val="22"/>
          <w:szCs w:val="22"/>
        </w:rPr>
      </w:pPr>
      <w:r w:rsidRPr="00665D04">
        <w:rPr>
          <w:spacing w:val="-3"/>
          <w:sz w:val="22"/>
          <w:szCs w:val="22"/>
        </w:rPr>
        <w:t>79.</w:t>
      </w:r>
      <w:r w:rsidR="00E20DAB" w:rsidRPr="000B34F6">
        <w:rPr>
          <w:spacing w:val="-3"/>
          <w:sz w:val="22"/>
          <w:szCs w:val="22"/>
        </w:rPr>
        <w:tab/>
      </w:r>
      <w:r w:rsidR="00C57730" w:rsidRPr="000B34F6">
        <w:rPr>
          <w:spacing w:val="-3"/>
          <w:sz w:val="22"/>
          <w:szCs w:val="22"/>
        </w:rPr>
        <w:t>“Reclaimed water,” except as specifically provided in Chapter 62-610, F.A.C., means water that has received at least secondary treatment and basic disinfection, and is reused after flowing out of a domestic wastewater treatment facility.</w:t>
      </w:r>
    </w:p>
    <w:p w14:paraId="573F8125" w14:textId="77777777" w:rsidR="00C57730" w:rsidRPr="000B34F6" w:rsidRDefault="00C57730" w:rsidP="004E20B4">
      <w:pPr>
        <w:pStyle w:val="ListParagraph"/>
        <w:tabs>
          <w:tab w:val="left" w:pos="2200"/>
        </w:tabs>
        <w:ind w:left="2200" w:hanging="770"/>
        <w:jc w:val="both"/>
        <w:rPr>
          <w:spacing w:val="-3"/>
          <w:sz w:val="22"/>
          <w:szCs w:val="22"/>
        </w:rPr>
      </w:pPr>
    </w:p>
    <w:p w14:paraId="3A4A4CB2" w14:textId="5E39C513" w:rsidR="00C57730" w:rsidRPr="000B34F6" w:rsidRDefault="00543E23" w:rsidP="004E20B4">
      <w:pPr>
        <w:pStyle w:val="ListParagraph"/>
        <w:tabs>
          <w:tab w:val="left" w:pos="2200"/>
        </w:tabs>
        <w:suppressAutoHyphens/>
        <w:spacing w:line="260" w:lineRule="atLeast"/>
        <w:ind w:left="2200" w:hanging="770"/>
        <w:contextualSpacing/>
        <w:jc w:val="both"/>
        <w:rPr>
          <w:spacing w:val="-3"/>
          <w:sz w:val="22"/>
          <w:szCs w:val="22"/>
        </w:rPr>
      </w:pPr>
      <w:r w:rsidRPr="00665D04">
        <w:rPr>
          <w:spacing w:val="-3"/>
          <w:sz w:val="22"/>
          <w:szCs w:val="22"/>
        </w:rPr>
        <w:t>80.</w:t>
      </w:r>
      <w:r w:rsidR="00E20DAB" w:rsidRPr="000B34F6">
        <w:rPr>
          <w:spacing w:val="-3"/>
          <w:sz w:val="22"/>
          <w:szCs w:val="22"/>
        </w:rPr>
        <w:tab/>
      </w:r>
      <w:r w:rsidR="00C57730" w:rsidRPr="000B34F6">
        <w:rPr>
          <w:spacing w:val="-3"/>
          <w:sz w:val="22"/>
          <w:szCs w:val="22"/>
        </w:rPr>
        <w:t>“Recreational path” means an improved lane, path, road, trail, or walkway, whether paved, cleared, or hardened with shell, clay, rock, or other materials, to provide a corridor for travel between destinations primarily by walking, biking, or use of non-internal combustion vehicles.</w:t>
      </w:r>
    </w:p>
    <w:p w14:paraId="4F6D23DA" w14:textId="77777777" w:rsidR="00C57730" w:rsidRPr="000B34F6" w:rsidRDefault="00C57730" w:rsidP="004E20B4">
      <w:pPr>
        <w:pStyle w:val="ListParagraph"/>
        <w:tabs>
          <w:tab w:val="left" w:pos="2200"/>
        </w:tabs>
        <w:ind w:left="2200" w:hanging="770"/>
        <w:jc w:val="both"/>
        <w:rPr>
          <w:spacing w:val="-3"/>
          <w:sz w:val="22"/>
          <w:szCs w:val="22"/>
        </w:rPr>
      </w:pPr>
    </w:p>
    <w:p w14:paraId="29053E35" w14:textId="694A6515" w:rsidR="00C57730" w:rsidRPr="000B34F6" w:rsidRDefault="00543E23" w:rsidP="004E20B4">
      <w:pPr>
        <w:pStyle w:val="ListParagraph"/>
        <w:tabs>
          <w:tab w:val="left" w:pos="2200"/>
        </w:tabs>
        <w:suppressAutoHyphens/>
        <w:spacing w:line="260" w:lineRule="atLeast"/>
        <w:ind w:left="2200" w:hanging="770"/>
        <w:contextualSpacing/>
        <w:jc w:val="both"/>
        <w:rPr>
          <w:spacing w:val="-3"/>
          <w:sz w:val="22"/>
          <w:szCs w:val="22"/>
        </w:rPr>
      </w:pPr>
      <w:r w:rsidRPr="00665D04">
        <w:rPr>
          <w:spacing w:val="-3"/>
          <w:sz w:val="22"/>
          <w:szCs w:val="22"/>
        </w:rPr>
        <w:t>81.</w:t>
      </w:r>
      <w:r w:rsidR="00E20DAB" w:rsidRPr="000B34F6">
        <w:rPr>
          <w:spacing w:val="-3"/>
          <w:sz w:val="22"/>
          <w:szCs w:val="22"/>
        </w:rPr>
        <w:tab/>
      </w:r>
      <w:r w:rsidR="00C57730" w:rsidRPr="000B34F6">
        <w:rPr>
          <w:spacing w:val="-3"/>
          <w:sz w:val="22"/>
          <w:szCs w:val="22"/>
        </w:rPr>
        <w:t>“Regional stormwater management system” means a system designed, constructed, operated, and maintained to collect convey, store, absorb, inhibit, treat, use or reuse stormwater to prevent or reduce flooding, overdrainage, environmental degradation and water pollution or otherwise affect the quantity and quality of discharges from multiple parcels and projects within the drainage area served by the regional system, where the term “drainage area” refers to the land or development that is served by or contributes stormwater to the regional system.</w:t>
      </w:r>
    </w:p>
    <w:p w14:paraId="49305331" w14:textId="77777777" w:rsidR="00C57730" w:rsidRPr="000B34F6" w:rsidRDefault="00C57730" w:rsidP="004E20B4">
      <w:pPr>
        <w:pStyle w:val="ListParagraph"/>
        <w:tabs>
          <w:tab w:val="left" w:pos="2200"/>
        </w:tabs>
        <w:ind w:left="2200" w:hanging="770"/>
        <w:jc w:val="both"/>
        <w:rPr>
          <w:spacing w:val="-3"/>
          <w:sz w:val="22"/>
          <w:szCs w:val="22"/>
        </w:rPr>
      </w:pPr>
    </w:p>
    <w:p w14:paraId="5DF453C5" w14:textId="6614C825" w:rsidR="00C57730" w:rsidRPr="000B34F6" w:rsidRDefault="00543E23" w:rsidP="004E20B4">
      <w:pPr>
        <w:pStyle w:val="ListParagraph"/>
        <w:tabs>
          <w:tab w:val="left" w:pos="2200"/>
        </w:tabs>
        <w:suppressAutoHyphens/>
        <w:spacing w:line="260" w:lineRule="atLeast"/>
        <w:ind w:left="2200" w:hanging="770"/>
        <w:contextualSpacing/>
        <w:jc w:val="both"/>
        <w:rPr>
          <w:spacing w:val="-3"/>
          <w:sz w:val="22"/>
          <w:szCs w:val="22"/>
        </w:rPr>
      </w:pPr>
      <w:r w:rsidRPr="00665D04">
        <w:rPr>
          <w:spacing w:val="-3"/>
          <w:sz w:val="22"/>
          <w:szCs w:val="22"/>
        </w:rPr>
        <w:t>82.</w:t>
      </w:r>
      <w:r w:rsidR="00E20DAB" w:rsidRPr="000B34F6">
        <w:rPr>
          <w:spacing w:val="-3"/>
          <w:sz w:val="22"/>
          <w:szCs w:val="22"/>
        </w:rPr>
        <w:tab/>
      </w:r>
      <w:r w:rsidR="00C57730" w:rsidRPr="000B34F6">
        <w:rPr>
          <w:spacing w:val="-3"/>
          <w:sz w:val="22"/>
          <w:szCs w:val="22"/>
        </w:rPr>
        <w:t>“Regional watershed” means a watershed as delineated in Rule 62-342.200, F.A.C.</w:t>
      </w:r>
    </w:p>
    <w:p w14:paraId="013E85A9" w14:textId="77777777" w:rsidR="00C57730" w:rsidRPr="000B34F6" w:rsidRDefault="00C57730" w:rsidP="004E20B4">
      <w:pPr>
        <w:pStyle w:val="ListParagraph"/>
        <w:tabs>
          <w:tab w:val="left" w:pos="2200"/>
        </w:tabs>
        <w:ind w:left="2200" w:hanging="770"/>
        <w:jc w:val="both"/>
        <w:rPr>
          <w:spacing w:val="-3"/>
          <w:sz w:val="22"/>
          <w:szCs w:val="22"/>
        </w:rPr>
      </w:pPr>
    </w:p>
    <w:p w14:paraId="569A56BF" w14:textId="464F1466" w:rsidR="00C57730" w:rsidRPr="000B34F6" w:rsidRDefault="00543E23" w:rsidP="004E20B4">
      <w:pPr>
        <w:pStyle w:val="ListParagraph"/>
        <w:tabs>
          <w:tab w:val="left" w:pos="2200"/>
        </w:tabs>
        <w:suppressAutoHyphens/>
        <w:spacing w:line="260" w:lineRule="atLeast"/>
        <w:ind w:left="2200" w:hanging="770"/>
        <w:contextualSpacing/>
        <w:jc w:val="both"/>
        <w:rPr>
          <w:spacing w:val="-3"/>
          <w:sz w:val="22"/>
          <w:szCs w:val="22"/>
        </w:rPr>
      </w:pPr>
      <w:r w:rsidRPr="00665D04">
        <w:rPr>
          <w:spacing w:val="-3"/>
          <w:sz w:val="22"/>
          <w:szCs w:val="22"/>
        </w:rPr>
        <w:t>83.</w:t>
      </w:r>
      <w:r w:rsidR="00E20DAB" w:rsidRPr="000B34F6">
        <w:rPr>
          <w:spacing w:val="-3"/>
          <w:sz w:val="22"/>
          <w:szCs w:val="22"/>
        </w:rPr>
        <w:tab/>
      </w:r>
      <w:r w:rsidR="00C57730" w:rsidRPr="000B34F6">
        <w:rPr>
          <w:spacing w:val="-3"/>
          <w:sz w:val="22"/>
          <w:szCs w:val="22"/>
        </w:rPr>
        <w:t>“Residential Canal System” means those canals whose uplands are occupied predominantly by residential single-family or multi-family dwelling units.</w:t>
      </w:r>
    </w:p>
    <w:p w14:paraId="79FEB99F" w14:textId="77777777" w:rsidR="00C57730" w:rsidRPr="000B34F6" w:rsidRDefault="00C57730" w:rsidP="004E20B4">
      <w:pPr>
        <w:tabs>
          <w:tab w:val="left" w:pos="2200"/>
        </w:tabs>
        <w:suppressAutoHyphens/>
        <w:spacing w:line="260" w:lineRule="atLeast"/>
        <w:ind w:left="2200" w:hanging="770"/>
        <w:contextualSpacing/>
        <w:jc w:val="both"/>
        <w:rPr>
          <w:spacing w:val="-3"/>
          <w:szCs w:val="22"/>
        </w:rPr>
      </w:pPr>
    </w:p>
    <w:p w14:paraId="3C240511" w14:textId="62CE688A" w:rsidR="00C57730" w:rsidRPr="000B34F6" w:rsidRDefault="00543E23" w:rsidP="004E20B4">
      <w:pPr>
        <w:pStyle w:val="ListParagraph"/>
        <w:tabs>
          <w:tab w:val="left" w:pos="2200"/>
        </w:tabs>
        <w:suppressAutoHyphens/>
        <w:spacing w:line="260" w:lineRule="atLeast"/>
        <w:ind w:left="2200" w:hanging="770"/>
        <w:contextualSpacing/>
        <w:jc w:val="both"/>
        <w:rPr>
          <w:spacing w:val="-3"/>
          <w:sz w:val="22"/>
          <w:szCs w:val="22"/>
        </w:rPr>
      </w:pPr>
      <w:r w:rsidRPr="00665D04">
        <w:rPr>
          <w:spacing w:val="-3"/>
          <w:sz w:val="22"/>
          <w:szCs w:val="22"/>
        </w:rPr>
        <w:lastRenderedPageBreak/>
        <w:t>84.</w:t>
      </w:r>
      <w:r w:rsidR="00E20DAB" w:rsidRPr="000B34F6">
        <w:rPr>
          <w:spacing w:val="-3"/>
          <w:sz w:val="22"/>
          <w:szCs w:val="22"/>
        </w:rPr>
        <w:tab/>
      </w:r>
      <w:r w:rsidR="00C57730" w:rsidRPr="000B34F6">
        <w:rPr>
          <w:spacing w:val="-3"/>
          <w:sz w:val="22"/>
          <w:szCs w:val="22"/>
        </w:rPr>
        <w:t>“Registered Professional” means a professional registered or licensed by and in the State of Florida and practicing under Chapter 471, 472, 481, or 492, F.S.</w:t>
      </w:r>
    </w:p>
    <w:p w14:paraId="4CE34434" w14:textId="77777777" w:rsidR="00C57730" w:rsidRPr="000B34F6" w:rsidRDefault="00C57730" w:rsidP="004E20B4">
      <w:pPr>
        <w:pStyle w:val="ListParagraph"/>
        <w:tabs>
          <w:tab w:val="left" w:pos="2200"/>
        </w:tabs>
        <w:ind w:left="2200" w:hanging="770"/>
        <w:jc w:val="both"/>
        <w:rPr>
          <w:spacing w:val="-3"/>
          <w:sz w:val="22"/>
          <w:szCs w:val="22"/>
        </w:rPr>
      </w:pPr>
    </w:p>
    <w:p w14:paraId="45BC4F5D" w14:textId="238D6E05" w:rsidR="00C57730" w:rsidRPr="000B34F6" w:rsidRDefault="00543E23" w:rsidP="004E20B4">
      <w:pPr>
        <w:pStyle w:val="ListParagraph"/>
        <w:tabs>
          <w:tab w:val="left" w:pos="2200"/>
        </w:tabs>
        <w:suppressAutoHyphens/>
        <w:spacing w:line="260" w:lineRule="atLeast"/>
        <w:ind w:left="2200" w:hanging="770"/>
        <w:contextualSpacing/>
        <w:jc w:val="both"/>
        <w:rPr>
          <w:spacing w:val="-3"/>
          <w:sz w:val="22"/>
          <w:szCs w:val="22"/>
        </w:rPr>
      </w:pPr>
      <w:r w:rsidRPr="00665D04">
        <w:rPr>
          <w:spacing w:val="-3"/>
          <w:sz w:val="22"/>
          <w:szCs w:val="22"/>
        </w:rPr>
        <w:t>85.</w:t>
      </w:r>
      <w:r w:rsidR="00E20DAB" w:rsidRPr="000B34F6">
        <w:rPr>
          <w:spacing w:val="-3"/>
          <w:sz w:val="22"/>
          <w:szCs w:val="22"/>
        </w:rPr>
        <w:tab/>
      </w:r>
      <w:r w:rsidR="00C57730" w:rsidRPr="000B34F6">
        <w:rPr>
          <w:spacing w:val="-3"/>
          <w:sz w:val="22"/>
          <w:szCs w:val="22"/>
        </w:rPr>
        <w:t>“Remove” or “removal” means cessation of use and maintenance of a project, or part of a project, accompanied by elimination of all or part of the project.</w:t>
      </w:r>
    </w:p>
    <w:p w14:paraId="643D7FC5" w14:textId="77777777" w:rsidR="00C57730" w:rsidRPr="000B34F6" w:rsidRDefault="00C57730" w:rsidP="004E20B4">
      <w:pPr>
        <w:tabs>
          <w:tab w:val="left" w:pos="2200"/>
        </w:tabs>
        <w:suppressAutoHyphens/>
        <w:spacing w:line="260" w:lineRule="atLeast"/>
        <w:ind w:left="2200" w:hanging="770"/>
        <w:contextualSpacing/>
        <w:jc w:val="both"/>
        <w:rPr>
          <w:spacing w:val="-3"/>
          <w:szCs w:val="22"/>
        </w:rPr>
      </w:pPr>
    </w:p>
    <w:p w14:paraId="265B925E" w14:textId="03C28146" w:rsidR="00C57730" w:rsidRPr="000B34F6" w:rsidRDefault="00543E23" w:rsidP="004E20B4">
      <w:pPr>
        <w:pStyle w:val="ListParagraph"/>
        <w:tabs>
          <w:tab w:val="left" w:pos="2200"/>
        </w:tabs>
        <w:suppressAutoHyphens/>
        <w:spacing w:line="260" w:lineRule="atLeast"/>
        <w:ind w:left="2200" w:hanging="770"/>
        <w:contextualSpacing/>
        <w:jc w:val="both"/>
        <w:rPr>
          <w:spacing w:val="-3"/>
          <w:sz w:val="22"/>
          <w:szCs w:val="22"/>
        </w:rPr>
      </w:pPr>
      <w:r w:rsidRPr="00665D04">
        <w:rPr>
          <w:spacing w:val="-3"/>
          <w:sz w:val="22"/>
          <w:szCs w:val="22"/>
        </w:rPr>
        <w:t>86.</w:t>
      </w:r>
      <w:r w:rsidR="00E20DAB" w:rsidRPr="000B34F6">
        <w:rPr>
          <w:spacing w:val="-3"/>
          <w:sz w:val="22"/>
          <w:szCs w:val="22"/>
        </w:rPr>
        <w:tab/>
      </w:r>
      <w:r w:rsidR="00C57730" w:rsidRPr="000B34F6">
        <w:rPr>
          <w:spacing w:val="-3"/>
          <w:sz w:val="22"/>
          <w:szCs w:val="22"/>
        </w:rPr>
        <w:t>“Reservoir” means any artificial or natural holding area that contains or will contain the water impounded by a dam. [Section 373.403(4), F.S.]</w:t>
      </w:r>
    </w:p>
    <w:p w14:paraId="220AE5E9" w14:textId="77777777" w:rsidR="00C57730" w:rsidRPr="000B34F6" w:rsidRDefault="00C57730" w:rsidP="004E20B4">
      <w:pPr>
        <w:pStyle w:val="ListParagraph"/>
        <w:tabs>
          <w:tab w:val="left" w:pos="2200"/>
        </w:tabs>
        <w:ind w:left="2200" w:hanging="770"/>
        <w:jc w:val="both"/>
        <w:rPr>
          <w:spacing w:val="-3"/>
          <w:sz w:val="22"/>
          <w:szCs w:val="22"/>
        </w:rPr>
      </w:pPr>
    </w:p>
    <w:p w14:paraId="1722D33F" w14:textId="57E60A88" w:rsidR="00C57730" w:rsidRPr="000B34F6" w:rsidRDefault="00D7409E" w:rsidP="004E20B4">
      <w:pPr>
        <w:pStyle w:val="ListParagraph"/>
        <w:tabs>
          <w:tab w:val="left" w:pos="2200"/>
        </w:tabs>
        <w:suppressAutoHyphens/>
        <w:spacing w:line="260" w:lineRule="atLeast"/>
        <w:ind w:left="2200" w:hanging="770"/>
        <w:contextualSpacing/>
        <w:jc w:val="both"/>
        <w:rPr>
          <w:spacing w:val="-3"/>
          <w:sz w:val="22"/>
          <w:szCs w:val="22"/>
        </w:rPr>
      </w:pPr>
      <w:r w:rsidRPr="00665D04">
        <w:rPr>
          <w:spacing w:val="-3"/>
          <w:sz w:val="22"/>
          <w:szCs w:val="22"/>
        </w:rPr>
        <w:t>87.</w:t>
      </w:r>
      <w:r w:rsidR="00E20DAB" w:rsidRPr="000B34F6">
        <w:rPr>
          <w:spacing w:val="-3"/>
          <w:sz w:val="22"/>
          <w:szCs w:val="22"/>
        </w:rPr>
        <w:tab/>
      </w:r>
      <w:r w:rsidR="00C57730" w:rsidRPr="000B34F6">
        <w:rPr>
          <w:spacing w:val="-3"/>
          <w:sz w:val="22"/>
          <w:szCs w:val="22"/>
        </w:rPr>
        <w:t>“Restoration” means converting back to a historic condition those wetlands, surface waters, or uplands that currently exist as a land form that differs from the historic condition.</w:t>
      </w:r>
      <w:r w:rsidR="0089460F">
        <w:rPr>
          <w:spacing w:val="-3"/>
          <w:sz w:val="22"/>
          <w:szCs w:val="22"/>
        </w:rPr>
        <w:t xml:space="preserve"> </w:t>
      </w:r>
      <w:r w:rsidR="00C57730" w:rsidRPr="000B34F6">
        <w:rPr>
          <w:spacing w:val="-3"/>
          <w:sz w:val="22"/>
          <w:szCs w:val="22"/>
        </w:rPr>
        <w:t>For phosphate mining and reclamation, “restoration” shall mean the recontouring and revegetation of the lands in a manner, consistent with the criteria and standards of Part II of Chapter 378, F.S., which will maintain or improve the water quality and functions of the biological systems present at the site prior to mining.</w:t>
      </w:r>
    </w:p>
    <w:p w14:paraId="2E0EC2D2" w14:textId="77777777" w:rsidR="00C57730" w:rsidRPr="000B34F6" w:rsidRDefault="00C57730" w:rsidP="004E20B4">
      <w:pPr>
        <w:pStyle w:val="ListParagraph"/>
        <w:tabs>
          <w:tab w:val="left" w:pos="2200"/>
        </w:tabs>
        <w:ind w:left="2200" w:hanging="770"/>
        <w:jc w:val="both"/>
        <w:rPr>
          <w:spacing w:val="-3"/>
          <w:sz w:val="22"/>
          <w:szCs w:val="22"/>
        </w:rPr>
      </w:pPr>
    </w:p>
    <w:p w14:paraId="0754CF34" w14:textId="2F2EF4C6" w:rsidR="00C57730" w:rsidRPr="000B34F6" w:rsidRDefault="00D7409E" w:rsidP="004E20B4">
      <w:pPr>
        <w:pStyle w:val="ListParagraph"/>
        <w:tabs>
          <w:tab w:val="left" w:pos="2200"/>
        </w:tabs>
        <w:suppressAutoHyphens/>
        <w:spacing w:line="260" w:lineRule="atLeast"/>
        <w:ind w:left="2200" w:hanging="770"/>
        <w:contextualSpacing/>
        <w:jc w:val="both"/>
        <w:rPr>
          <w:spacing w:val="-3"/>
          <w:sz w:val="22"/>
          <w:szCs w:val="22"/>
        </w:rPr>
      </w:pPr>
      <w:r w:rsidRPr="00665D04">
        <w:rPr>
          <w:spacing w:val="-3"/>
          <w:sz w:val="22"/>
          <w:szCs w:val="22"/>
        </w:rPr>
        <w:t>88.</w:t>
      </w:r>
      <w:r w:rsidR="00E20DAB" w:rsidRPr="000B34F6">
        <w:rPr>
          <w:spacing w:val="-3"/>
          <w:sz w:val="22"/>
          <w:szCs w:val="22"/>
        </w:rPr>
        <w:tab/>
      </w:r>
      <w:r w:rsidR="00C57730" w:rsidRPr="000B34F6">
        <w:rPr>
          <w:spacing w:val="-3"/>
          <w:sz w:val="22"/>
          <w:szCs w:val="22"/>
        </w:rPr>
        <w:t>“Retention” means a system designed to prevent the discharge of a given volume of stormwater runoff into surface waters in the state by complete on-site storage.</w:t>
      </w:r>
      <w:r w:rsidR="0089460F">
        <w:rPr>
          <w:spacing w:val="-3"/>
          <w:sz w:val="22"/>
          <w:szCs w:val="22"/>
        </w:rPr>
        <w:t xml:space="preserve"> </w:t>
      </w:r>
      <w:r w:rsidR="00C57730" w:rsidRPr="000B34F6">
        <w:rPr>
          <w:spacing w:val="-3"/>
          <w:sz w:val="22"/>
          <w:szCs w:val="22"/>
        </w:rPr>
        <w:t>Examples are systems such as excavated or natural depression storage areas, pervious pavement with subgrade, or above ground storage areas.</w:t>
      </w:r>
    </w:p>
    <w:p w14:paraId="5B9DBA5B" w14:textId="77777777" w:rsidR="00C57730" w:rsidRPr="000B34F6" w:rsidRDefault="00C57730" w:rsidP="004E20B4">
      <w:pPr>
        <w:tabs>
          <w:tab w:val="left" w:pos="2200"/>
        </w:tabs>
        <w:suppressAutoHyphens/>
        <w:spacing w:line="260" w:lineRule="atLeast"/>
        <w:ind w:left="2200" w:hanging="770"/>
        <w:contextualSpacing/>
        <w:jc w:val="both"/>
        <w:rPr>
          <w:spacing w:val="-3"/>
          <w:szCs w:val="22"/>
        </w:rPr>
      </w:pPr>
    </w:p>
    <w:p w14:paraId="4D03254D" w14:textId="377122F3" w:rsidR="00C57730" w:rsidRPr="000B34F6" w:rsidRDefault="00D7409E" w:rsidP="004E20B4">
      <w:pPr>
        <w:pStyle w:val="ListParagraph"/>
        <w:tabs>
          <w:tab w:val="left" w:pos="2200"/>
        </w:tabs>
        <w:suppressAutoHyphens/>
        <w:spacing w:line="260" w:lineRule="atLeast"/>
        <w:ind w:left="2200" w:hanging="770"/>
        <w:contextualSpacing/>
        <w:jc w:val="both"/>
        <w:rPr>
          <w:spacing w:val="-3"/>
          <w:sz w:val="22"/>
          <w:szCs w:val="22"/>
        </w:rPr>
      </w:pPr>
      <w:r w:rsidRPr="00665D04">
        <w:rPr>
          <w:spacing w:val="-3"/>
          <w:sz w:val="22"/>
          <w:szCs w:val="22"/>
        </w:rPr>
        <w:t>89.</w:t>
      </w:r>
      <w:r w:rsidR="00E20DAB" w:rsidRPr="000B34F6">
        <w:rPr>
          <w:spacing w:val="-3"/>
          <w:sz w:val="22"/>
          <w:szCs w:val="22"/>
        </w:rPr>
        <w:tab/>
      </w:r>
      <w:r w:rsidR="00C57730" w:rsidRPr="000B34F6">
        <w:rPr>
          <w:spacing w:val="-3"/>
          <w:sz w:val="22"/>
          <w:szCs w:val="22"/>
        </w:rPr>
        <w:t>“Reuse” means the deliberate application of reclaimed water, in compliance with Department and District rules, for a beneficial purpose.</w:t>
      </w:r>
    </w:p>
    <w:p w14:paraId="0CBAD890" w14:textId="77777777" w:rsidR="00C57730" w:rsidRPr="000B34F6" w:rsidRDefault="00C57730" w:rsidP="004E20B4">
      <w:pPr>
        <w:pStyle w:val="ListParagraph"/>
        <w:tabs>
          <w:tab w:val="left" w:pos="2200"/>
        </w:tabs>
        <w:ind w:left="2200" w:hanging="770"/>
        <w:jc w:val="both"/>
        <w:rPr>
          <w:spacing w:val="-3"/>
          <w:sz w:val="22"/>
          <w:szCs w:val="22"/>
        </w:rPr>
      </w:pPr>
    </w:p>
    <w:p w14:paraId="7712BAC4" w14:textId="0A56A803" w:rsidR="00C57730" w:rsidRPr="000B34F6" w:rsidRDefault="00D7409E" w:rsidP="004E20B4">
      <w:pPr>
        <w:pStyle w:val="ListParagraph"/>
        <w:tabs>
          <w:tab w:val="left" w:pos="2200"/>
        </w:tabs>
        <w:suppressAutoHyphens/>
        <w:spacing w:line="260" w:lineRule="atLeast"/>
        <w:ind w:left="2200" w:hanging="770"/>
        <w:contextualSpacing/>
        <w:jc w:val="both"/>
        <w:rPr>
          <w:spacing w:val="-3"/>
          <w:sz w:val="22"/>
          <w:szCs w:val="22"/>
        </w:rPr>
      </w:pPr>
      <w:r w:rsidRPr="00665D04">
        <w:rPr>
          <w:spacing w:val="-3"/>
          <w:sz w:val="22"/>
          <w:szCs w:val="22"/>
        </w:rPr>
        <w:t>90.</w:t>
      </w:r>
      <w:r w:rsidR="00E20DAB" w:rsidRPr="000B34F6">
        <w:rPr>
          <w:spacing w:val="-3"/>
          <w:sz w:val="22"/>
          <w:szCs w:val="22"/>
        </w:rPr>
        <w:tab/>
      </w:r>
      <w:r w:rsidR="00C57730" w:rsidRPr="000B34F6">
        <w:rPr>
          <w:spacing w:val="-3"/>
          <w:sz w:val="22"/>
          <w:szCs w:val="22"/>
        </w:rPr>
        <w:t>“Riprap” means a sloping retaining structure or stabilization made to reduce the force of waves and to protect the shore from erosion, and consists of unconsolidated boulders, rocks, or clean concrete rubble with no exposed reinforcing rods or similar protrusions</w:t>
      </w:r>
      <w:r w:rsidR="005B59CE" w:rsidRPr="00665D04">
        <w:rPr>
          <w:spacing w:val="-3"/>
          <w:sz w:val="22"/>
          <w:szCs w:val="22"/>
        </w:rPr>
        <w:t>,</w:t>
      </w:r>
      <w:r w:rsidR="008C308B" w:rsidRPr="00665D04">
        <w:rPr>
          <w:spacing w:val="-3"/>
          <w:sz w:val="22"/>
          <w:szCs w:val="22"/>
        </w:rPr>
        <w:t xml:space="preserve"> and having a size </w:t>
      </w:r>
      <w:r w:rsidR="003A6D01" w:rsidRPr="00665D04">
        <w:rPr>
          <w:spacing w:val="-3"/>
          <w:sz w:val="22"/>
          <w:szCs w:val="22"/>
        </w:rPr>
        <w:t>large enough to be stable under</w:t>
      </w:r>
      <w:r w:rsidR="00B80F1E" w:rsidRPr="00665D04">
        <w:rPr>
          <w:spacing w:val="-3"/>
          <w:sz w:val="22"/>
          <w:szCs w:val="22"/>
        </w:rPr>
        <w:t xml:space="preserve"> normal</w:t>
      </w:r>
      <w:r w:rsidR="008C308B" w:rsidRPr="00665D04">
        <w:rPr>
          <w:spacing w:val="-3"/>
          <w:sz w:val="22"/>
          <w:szCs w:val="22"/>
        </w:rPr>
        <w:t xml:space="preserve"> hydrologic, tidal, and wave conditions</w:t>
      </w:r>
      <w:r w:rsidR="008069D9" w:rsidRPr="00665D04">
        <w:rPr>
          <w:spacing w:val="-3"/>
          <w:sz w:val="22"/>
          <w:szCs w:val="22"/>
        </w:rPr>
        <w:t xml:space="preserve"> unless a </w:t>
      </w:r>
      <w:r w:rsidR="00B80F1E" w:rsidRPr="00665D04">
        <w:rPr>
          <w:spacing w:val="-3"/>
          <w:sz w:val="22"/>
          <w:szCs w:val="22"/>
        </w:rPr>
        <w:t xml:space="preserve">different </w:t>
      </w:r>
      <w:r w:rsidR="008069D9" w:rsidRPr="00665D04">
        <w:rPr>
          <w:spacing w:val="-3"/>
          <w:sz w:val="22"/>
          <w:szCs w:val="22"/>
        </w:rPr>
        <w:t xml:space="preserve">specific size </w:t>
      </w:r>
      <w:r w:rsidR="00CE418A" w:rsidRPr="00665D04">
        <w:rPr>
          <w:spacing w:val="-3"/>
          <w:sz w:val="22"/>
          <w:szCs w:val="22"/>
        </w:rPr>
        <w:t xml:space="preserve">is </w:t>
      </w:r>
      <w:r w:rsidR="008069D9" w:rsidRPr="00665D04">
        <w:rPr>
          <w:spacing w:val="-3"/>
          <w:sz w:val="22"/>
          <w:szCs w:val="22"/>
        </w:rPr>
        <w:t xml:space="preserve">specified </w:t>
      </w:r>
      <w:r w:rsidR="00CE418A" w:rsidRPr="00665D04">
        <w:rPr>
          <w:spacing w:val="-3"/>
          <w:sz w:val="22"/>
          <w:szCs w:val="22"/>
        </w:rPr>
        <w:t>by</w:t>
      </w:r>
      <w:r w:rsidR="008069D9" w:rsidRPr="00665D04">
        <w:rPr>
          <w:spacing w:val="-3"/>
          <w:sz w:val="22"/>
          <w:szCs w:val="22"/>
        </w:rPr>
        <w:t xml:space="preserve"> rule</w:t>
      </w:r>
      <w:r w:rsidR="00CE418A" w:rsidRPr="00665D04">
        <w:rPr>
          <w:spacing w:val="-3"/>
          <w:sz w:val="22"/>
          <w:szCs w:val="22"/>
        </w:rPr>
        <w:t xml:space="preserve"> or permit</w:t>
      </w:r>
      <w:r w:rsidR="00C57730" w:rsidRPr="000B34F6">
        <w:rPr>
          <w:spacing w:val="-3"/>
          <w:sz w:val="22"/>
          <w:szCs w:val="22"/>
        </w:rPr>
        <w:t>.</w:t>
      </w:r>
    </w:p>
    <w:p w14:paraId="2493E2B9" w14:textId="77777777" w:rsidR="00C57730" w:rsidRPr="000B34F6" w:rsidRDefault="00C57730" w:rsidP="004E20B4">
      <w:pPr>
        <w:pStyle w:val="ListParagraph"/>
        <w:tabs>
          <w:tab w:val="left" w:pos="2200"/>
        </w:tabs>
        <w:ind w:left="2200" w:hanging="770"/>
        <w:jc w:val="both"/>
        <w:rPr>
          <w:spacing w:val="-3"/>
          <w:sz w:val="22"/>
          <w:szCs w:val="22"/>
        </w:rPr>
      </w:pPr>
    </w:p>
    <w:p w14:paraId="586D8DE0" w14:textId="39782580" w:rsidR="00C57730" w:rsidRPr="000B34F6" w:rsidRDefault="00D7409E" w:rsidP="004E20B4">
      <w:pPr>
        <w:pStyle w:val="ListParagraph"/>
        <w:tabs>
          <w:tab w:val="left" w:pos="2200"/>
        </w:tabs>
        <w:suppressAutoHyphens/>
        <w:spacing w:line="260" w:lineRule="atLeast"/>
        <w:ind w:left="2200" w:hanging="770"/>
        <w:contextualSpacing/>
        <w:jc w:val="both"/>
        <w:rPr>
          <w:spacing w:val="-3"/>
          <w:sz w:val="22"/>
          <w:szCs w:val="22"/>
        </w:rPr>
      </w:pPr>
      <w:r w:rsidRPr="00665D04">
        <w:rPr>
          <w:spacing w:val="-3"/>
          <w:sz w:val="22"/>
          <w:szCs w:val="22"/>
        </w:rPr>
        <w:t>91.</w:t>
      </w:r>
      <w:r w:rsidR="00E20DAB" w:rsidRPr="000B34F6">
        <w:rPr>
          <w:spacing w:val="-3"/>
          <w:sz w:val="22"/>
          <w:szCs w:val="22"/>
        </w:rPr>
        <w:tab/>
      </w:r>
      <w:r w:rsidR="00C57730" w:rsidRPr="000B34F6">
        <w:rPr>
          <w:spacing w:val="-3"/>
          <w:sz w:val="22"/>
          <w:szCs w:val="22"/>
        </w:rPr>
        <w:t xml:space="preserve">“Routine custodial maintenance” means those activities described in </w:t>
      </w:r>
      <w:r w:rsidR="00C57730" w:rsidRPr="000B34F6">
        <w:rPr>
          <w:b/>
          <w:spacing w:val="-3"/>
          <w:sz w:val="22"/>
          <w:szCs w:val="22"/>
        </w:rPr>
        <w:t>section 3.1.1</w:t>
      </w:r>
      <w:r w:rsidR="00C57730" w:rsidRPr="000B34F6">
        <w:rPr>
          <w:spacing w:val="-3"/>
          <w:sz w:val="22"/>
          <w:szCs w:val="22"/>
        </w:rPr>
        <w:t xml:space="preserve"> of this Volume.</w:t>
      </w:r>
    </w:p>
    <w:p w14:paraId="7DE8ACD4" w14:textId="77777777" w:rsidR="00C57730" w:rsidRPr="000B34F6" w:rsidRDefault="00C57730" w:rsidP="004E20B4">
      <w:pPr>
        <w:pStyle w:val="ListParagraph"/>
        <w:tabs>
          <w:tab w:val="left" w:pos="2200"/>
        </w:tabs>
        <w:ind w:left="2200" w:hanging="770"/>
        <w:jc w:val="both"/>
        <w:rPr>
          <w:spacing w:val="-3"/>
          <w:sz w:val="22"/>
          <w:szCs w:val="22"/>
        </w:rPr>
      </w:pPr>
    </w:p>
    <w:p w14:paraId="623B34C7" w14:textId="23791CF4" w:rsidR="00C57730" w:rsidRPr="000B34F6" w:rsidRDefault="00D7409E" w:rsidP="004E20B4">
      <w:pPr>
        <w:pStyle w:val="ListParagraph"/>
        <w:tabs>
          <w:tab w:val="left" w:pos="2200"/>
        </w:tabs>
        <w:suppressAutoHyphens/>
        <w:spacing w:line="260" w:lineRule="atLeast"/>
        <w:ind w:left="2200" w:hanging="770"/>
        <w:contextualSpacing/>
        <w:jc w:val="both"/>
        <w:rPr>
          <w:spacing w:val="-3"/>
          <w:sz w:val="22"/>
          <w:szCs w:val="22"/>
        </w:rPr>
      </w:pPr>
      <w:r w:rsidRPr="00665D04">
        <w:rPr>
          <w:spacing w:val="-3"/>
          <w:sz w:val="22"/>
          <w:szCs w:val="22"/>
        </w:rPr>
        <w:t>92.</w:t>
      </w:r>
      <w:r w:rsidR="00E20DAB" w:rsidRPr="000B34F6">
        <w:rPr>
          <w:spacing w:val="-3"/>
          <w:sz w:val="22"/>
          <w:szCs w:val="22"/>
        </w:rPr>
        <w:tab/>
      </w:r>
      <w:r w:rsidR="00C57730" w:rsidRPr="000B34F6">
        <w:rPr>
          <w:spacing w:val="-3"/>
          <w:sz w:val="22"/>
          <w:szCs w:val="22"/>
        </w:rPr>
        <w:t>“Seasonal High Water Level (SHWL)” means the elevation to which the ground and surface water can be expected to r</w:t>
      </w:r>
      <w:r w:rsidR="00986309" w:rsidRPr="000B34F6">
        <w:rPr>
          <w:spacing w:val="-3"/>
          <w:sz w:val="22"/>
          <w:szCs w:val="22"/>
        </w:rPr>
        <w:t>ise due to a normal wet season.</w:t>
      </w:r>
    </w:p>
    <w:p w14:paraId="1464A890" w14:textId="77777777" w:rsidR="00C57730" w:rsidRPr="000B34F6" w:rsidRDefault="00C57730" w:rsidP="004E20B4">
      <w:pPr>
        <w:tabs>
          <w:tab w:val="left" w:pos="2200"/>
        </w:tabs>
        <w:suppressAutoHyphens/>
        <w:spacing w:line="260" w:lineRule="atLeast"/>
        <w:ind w:left="2200" w:hanging="770"/>
        <w:contextualSpacing/>
        <w:jc w:val="both"/>
        <w:rPr>
          <w:spacing w:val="-3"/>
          <w:szCs w:val="22"/>
        </w:rPr>
      </w:pPr>
    </w:p>
    <w:p w14:paraId="74A34FDC" w14:textId="785883E5" w:rsidR="00C57730" w:rsidRPr="000B34F6" w:rsidRDefault="00D7409E" w:rsidP="004E20B4">
      <w:pPr>
        <w:pStyle w:val="ListParagraph"/>
        <w:tabs>
          <w:tab w:val="left" w:pos="2200"/>
        </w:tabs>
        <w:suppressAutoHyphens/>
        <w:spacing w:line="260" w:lineRule="atLeast"/>
        <w:ind w:left="2200" w:hanging="770"/>
        <w:contextualSpacing/>
        <w:jc w:val="both"/>
        <w:rPr>
          <w:spacing w:val="-3"/>
          <w:sz w:val="22"/>
          <w:szCs w:val="22"/>
        </w:rPr>
      </w:pPr>
      <w:r w:rsidRPr="00665D04">
        <w:rPr>
          <w:spacing w:val="-3"/>
          <w:sz w:val="22"/>
          <w:szCs w:val="22"/>
        </w:rPr>
        <w:t>93.</w:t>
      </w:r>
      <w:r w:rsidR="00E20DAB" w:rsidRPr="000B34F6">
        <w:rPr>
          <w:spacing w:val="-3"/>
          <w:sz w:val="22"/>
          <w:szCs w:val="22"/>
        </w:rPr>
        <w:tab/>
      </w:r>
      <w:r w:rsidR="00C57730" w:rsidRPr="000B34F6">
        <w:rPr>
          <w:spacing w:val="-3"/>
          <w:sz w:val="22"/>
          <w:szCs w:val="22"/>
        </w:rPr>
        <w:t>“Seawall” means a man-made wall or encroachment, except riprap, which is made to break the force of waves and to protect the shore from erosion. [Section 373.403(17), F.S.]</w:t>
      </w:r>
    </w:p>
    <w:p w14:paraId="383BA9ED" w14:textId="77777777" w:rsidR="00C57730" w:rsidRPr="000B34F6" w:rsidRDefault="00C57730" w:rsidP="004E20B4">
      <w:pPr>
        <w:pStyle w:val="ListParagraph"/>
        <w:tabs>
          <w:tab w:val="left" w:pos="2200"/>
        </w:tabs>
        <w:ind w:left="2200" w:hanging="770"/>
        <w:jc w:val="both"/>
        <w:rPr>
          <w:spacing w:val="-3"/>
          <w:sz w:val="22"/>
          <w:szCs w:val="22"/>
        </w:rPr>
      </w:pPr>
    </w:p>
    <w:p w14:paraId="63F2BE70" w14:textId="76C8DE6D" w:rsidR="00C57730" w:rsidRPr="000B34F6" w:rsidRDefault="00D7409E" w:rsidP="004E20B4">
      <w:pPr>
        <w:pStyle w:val="ListParagraph"/>
        <w:tabs>
          <w:tab w:val="left" w:pos="2200"/>
        </w:tabs>
        <w:suppressAutoHyphens/>
        <w:spacing w:line="260" w:lineRule="atLeast"/>
        <w:ind w:left="2200" w:hanging="770"/>
        <w:contextualSpacing/>
        <w:jc w:val="both"/>
        <w:rPr>
          <w:spacing w:val="-3"/>
          <w:sz w:val="22"/>
          <w:szCs w:val="22"/>
        </w:rPr>
      </w:pPr>
      <w:r w:rsidRPr="00665D04">
        <w:rPr>
          <w:spacing w:val="-3"/>
          <w:sz w:val="22"/>
          <w:szCs w:val="22"/>
        </w:rPr>
        <w:t>94.</w:t>
      </w:r>
      <w:r w:rsidR="00E20DAB" w:rsidRPr="000B34F6">
        <w:rPr>
          <w:spacing w:val="-3"/>
          <w:sz w:val="22"/>
          <w:szCs w:val="22"/>
        </w:rPr>
        <w:tab/>
      </w:r>
      <w:r w:rsidR="00C57730" w:rsidRPr="000B34F6">
        <w:rPr>
          <w:spacing w:val="-3"/>
          <w:sz w:val="22"/>
          <w:szCs w:val="22"/>
        </w:rPr>
        <w:t>“Semi-impervious” means land surfaces that partially restrict the penetration of water; such as porous concrete and asphalt pavements, gravel, limerock, and certain compacted soils.</w:t>
      </w:r>
    </w:p>
    <w:p w14:paraId="7280CA9E" w14:textId="77777777" w:rsidR="00C57730" w:rsidRPr="000B34F6" w:rsidRDefault="00C57730" w:rsidP="004E20B4">
      <w:pPr>
        <w:pStyle w:val="ListParagraph"/>
        <w:tabs>
          <w:tab w:val="left" w:pos="2200"/>
        </w:tabs>
        <w:ind w:left="2200" w:hanging="770"/>
        <w:jc w:val="both"/>
        <w:rPr>
          <w:spacing w:val="-3"/>
          <w:sz w:val="22"/>
          <w:szCs w:val="22"/>
        </w:rPr>
      </w:pPr>
    </w:p>
    <w:p w14:paraId="51E9F9DF" w14:textId="1309EDB7" w:rsidR="00C57730" w:rsidRPr="000B34F6" w:rsidRDefault="00D7409E" w:rsidP="004E20B4">
      <w:pPr>
        <w:pStyle w:val="ListParagraph"/>
        <w:tabs>
          <w:tab w:val="left" w:pos="2200"/>
        </w:tabs>
        <w:suppressAutoHyphens/>
        <w:spacing w:line="260" w:lineRule="atLeast"/>
        <w:ind w:left="2200" w:hanging="770"/>
        <w:contextualSpacing/>
        <w:jc w:val="both"/>
        <w:rPr>
          <w:spacing w:val="-3"/>
          <w:sz w:val="22"/>
          <w:szCs w:val="22"/>
        </w:rPr>
      </w:pPr>
      <w:r w:rsidRPr="00665D04">
        <w:rPr>
          <w:spacing w:val="-3"/>
          <w:sz w:val="22"/>
          <w:szCs w:val="22"/>
        </w:rPr>
        <w:t>95.</w:t>
      </w:r>
      <w:r w:rsidR="00E20DAB" w:rsidRPr="000B34F6">
        <w:rPr>
          <w:spacing w:val="-3"/>
          <w:sz w:val="22"/>
          <w:szCs w:val="22"/>
        </w:rPr>
        <w:tab/>
      </w:r>
      <w:r w:rsidR="00C57730" w:rsidRPr="000B34F6">
        <w:rPr>
          <w:spacing w:val="-3"/>
          <w:sz w:val="22"/>
          <w:szCs w:val="22"/>
        </w:rPr>
        <w:t xml:space="preserve">“Species of special concern” means those species </w:t>
      </w:r>
      <w:r w:rsidR="009C20AF" w:rsidRPr="000B34F6">
        <w:rPr>
          <w:spacing w:val="-3"/>
          <w:sz w:val="22"/>
          <w:szCs w:val="22"/>
        </w:rPr>
        <w:t>identified as such by the Florida Fish and Wildlife Conservation Commission.</w:t>
      </w:r>
    </w:p>
    <w:p w14:paraId="1823BE33" w14:textId="77777777" w:rsidR="00C57730" w:rsidRPr="000B34F6" w:rsidRDefault="00C57730" w:rsidP="004E20B4">
      <w:pPr>
        <w:pStyle w:val="ListParagraph"/>
        <w:tabs>
          <w:tab w:val="left" w:pos="2200"/>
        </w:tabs>
        <w:ind w:left="2200" w:hanging="770"/>
        <w:jc w:val="both"/>
        <w:rPr>
          <w:spacing w:val="-3"/>
          <w:sz w:val="22"/>
          <w:szCs w:val="22"/>
        </w:rPr>
      </w:pPr>
    </w:p>
    <w:p w14:paraId="2E446A5E" w14:textId="7EF15187" w:rsidR="00C57730" w:rsidRPr="000B34F6" w:rsidRDefault="00D7409E" w:rsidP="004E20B4">
      <w:pPr>
        <w:pStyle w:val="ListParagraph"/>
        <w:tabs>
          <w:tab w:val="left" w:pos="2200"/>
        </w:tabs>
        <w:suppressAutoHyphens/>
        <w:spacing w:line="260" w:lineRule="atLeast"/>
        <w:ind w:left="2200" w:hanging="770"/>
        <w:contextualSpacing/>
        <w:jc w:val="both"/>
        <w:rPr>
          <w:spacing w:val="-3"/>
          <w:sz w:val="22"/>
          <w:szCs w:val="22"/>
        </w:rPr>
      </w:pPr>
      <w:r w:rsidRPr="00665D04">
        <w:rPr>
          <w:spacing w:val="-3"/>
          <w:sz w:val="22"/>
          <w:szCs w:val="22"/>
        </w:rPr>
        <w:lastRenderedPageBreak/>
        <w:t>96.</w:t>
      </w:r>
      <w:r w:rsidR="00E20DAB" w:rsidRPr="000B34F6">
        <w:rPr>
          <w:spacing w:val="-3"/>
          <w:sz w:val="22"/>
          <w:szCs w:val="22"/>
        </w:rPr>
        <w:tab/>
      </w:r>
      <w:r w:rsidR="00C57730" w:rsidRPr="000B34F6">
        <w:rPr>
          <w:spacing w:val="-3"/>
          <w:sz w:val="22"/>
          <w:szCs w:val="22"/>
        </w:rPr>
        <w:t>“State-owned submerged lands” means those lands defined as “sovereignty submerged lands” in Rule 18-21.003, F.A.C.</w:t>
      </w:r>
      <w:r w:rsidR="00222A89" w:rsidRPr="000B34F6">
        <w:rPr>
          <w:spacing w:val="-3"/>
          <w:sz w:val="22"/>
          <w:szCs w:val="22"/>
        </w:rPr>
        <w:t xml:space="preserve">, </w:t>
      </w:r>
      <w:r w:rsidR="00FF4918" w:rsidRPr="000B34F6">
        <w:rPr>
          <w:spacing w:val="-3"/>
          <w:sz w:val="22"/>
          <w:szCs w:val="22"/>
        </w:rPr>
        <w:t>which are: “those lands including but not limited to, tidal lands, islands, sand bars, shallow banks, and lands waterward of the ordinary or mean high water line, beneath navigable fresh water or beneath tidally-influenced waters, to which the State of Florida acquired title on March 3, 1845, by virtue of statehood, and which have not been heretofore conveyed or alienated. For the purposes of [Chapter 18-21] sovereignty submerged lands shall include all submerged lands title to which is held by the Board.”</w:t>
      </w:r>
    </w:p>
    <w:p w14:paraId="11B168B3" w14:textId="77777777" w:rsidR="00C57730" w:rsidRPr="000B34F6" w:rsidRDefault="00C57730" w:rsidP="004E20B4">
      <w:pPr>
        <w:pStyle w:val="ListParagraph"/>
        <w:tabs>
          <w:tab w:val="left" w:pos="2200"/>
        </w:tabs>
        <w:suppressAutoHyphens/>
        <w:spacing w:line="260" w:lineRule="atLeast"/>
        <w:ind w:left="2200" w:hanging="770"/>
        <w:contextualSpacing/>
        <w:jc w:val="both"/>
        <w:rPr>
          <w:spacing w:val="-3"/>
          <w:sz w:val="22"/>
          <w:szCs w:val="22"/>
        </w:rPr>
      </w:pPr>
    </w:p>
    <w:p w14:paraId="5E0A589E" w14:textId="0AD1B643" w:rsidR="00C57730" w:rsidRPr="000B34F6" w:rsidRDefault="00D7409E" w:rsidP="004E20B4">
      <w:pPr>
        <w:pStyle w:val="ListParagraph"/>
        <w:tabs>
          <w:tab w:val="left" w:pos="2200"/>
        </w:tabs>
        <w:suppressAutoHyphens/>
        <w:spacing w:line="260" w:lineRule="atLeast"/>
        <w:ind w:left="2200" w:hanging="770"/>
        <w:contextualSpacing/>
        <w:jc w:val="both"/>
        <w:rPr>
          <w:spacing w:val="-3"/>
          <w:sz w:val="22"/>
          <w:szCs w:val="22"/>
        </w:rPr>
      </w:pPr>
      <w:r w:rsidRPr="00665D04">
        <w:rPr>
          <w:spacing w:val="-3"/>
          <w:sz w:val="22"/>
          <w:szCs w:val="22"/>
        </w:rPr>
        <w:t>97.</w:t>
      </w:r>
      <w:r w:rsidR="00E20DAB" w:rsidRPr="000B34F6">
        <w:rPr>
          <w:spacing w:val="-3"/>
          <w:sz w:val="22"/>
          <w:szCs w:val="22"/>
        </w:rPr>
        <w:tab/>
      </w:r>
      <w:r w:rsidR="00C57730" w:rsidRPr="000B34F6">
        <w:rPr>
          <w:spacing w:val="-3"/>
          <w:sz w:val="22"/>
          <w:szCs w:val="22"/>
        </w:rPr>
        <w:t>“State water quality standards” means water quality standards adopted pursuant to Chapter 403, F.S. [Section 373.403(11), F.S.], including standards composed of designated most beneficial uses (classification of waters), the numerical and narrative criteria applied to the specific water use or classification, the Florida anti-degradation policy (Rules 62-4.242 and 62-302.300, F.A.C.), and the moderating provisions contained in Chapters 62-4, 62-302, 62-520, and 62-550, F.A.C.</w:t>
      </w:r>
    </w:p>
    <w:p w14:paraId="4DF68B13" w14:textId="77777777" w:rsidR="00C57730" w:rsidRPr="000B34F6" w:rsidRDefault="00C57730" w:rsidP="004E20B4">
      <w:pPr>
        <w:pStyle w:val="ListParagraph"/>
        <w:tabs>
          <w:tab w:val="left" w:pos="2200"/>
        </w:tabs>
        <w:ind w:left="2200" w:hanging="770"/>
        <w:jc w:val="both"/>
        <w:rPr>
          <w:spacing w:val="-3"/>
          <w:sz w:val="22"/>
          <w:szCs w:val="22"/>
        </w:rPr>
      </w:pPr>
    </w:p>
    <w:p w14:paraId="06424467" w14:textId="2A49D287" w:rsidR="00C57730" w:rsidRPr="000B34F6" w:rsidRDefault="00D7409E" w:rsidP="004E20B4">
      <w:pPr>
        <w:pStyle w:val="ListParagraph"/>
        <w:tabs>
          <w:tab w:val="left" w:pos="2200"/>
        </w:tabs>
        <w:suppressAutoHyphens/>
        <w:spacing w:line="260" w:lineRule="atLeast"/>
        <w:ind w:left="2200" w:hanging="770"/>
        <w:contextualSpacing/>
        <w:jc w:val="both"/>
        <w:rPr>
          <w:spacing w:val="-3"/>
          <w:sz w:val="22"/>
          <w:szCs w:val="22"/>
        </w:rPr>
      </w:pPr>
      <w:r w:rsidRPr="00665D04">
        <w:rPr>
          <w:spacing w:val="-3"/>
          <w:sz w:val="22"/>
          <w:szCs w:val="22"/>
        </w:rPr>
        <w:t>98.</w:t>
      </w:r>
      <w:r w:rsidR="00E20DAB" w:rsidRPr="000B34F6">
        <w:rPr>
          <w:spacing w:val="-3"/>
          <w:sz w:val="22"/>
          <w:szCs w:val="22"/>
        </w:rPr>
        <w:tab/>
      </w:r>
      <w:r w:rsidR="00C57730" w:rsidRPr="000B34F6">
        <w:rPr>
          <w:spacing w:val="-3"/>
          <w:sz w:val="22"/>
          <w:szCs w:val="22"/>
        </w:rPr>
        <w:t>“Stormwater” means the flow of water that results from, and that occurs immediately following, a rainfall event.</w:t>
      </w:r>
    </w:p>
    <w:p w14:paraId="3746D77E" w14:textId="77777777" w:rsidR="00C57730" w:rsidRPr="000B34F6" w:rsidRDefault="00C57730" w:rsidP="004E20B4">
      <w:pPr>
        <w:pStyle w:val="ListParagraph"/>
        <w:tabs>
          <w:tab w:val="left" w:pos="2200"/>
        </w:tabs>
        <w:ind w:left="2200" w:hanging="770"/>
        <w:jc w:val="both"/>
        <w:rPr>
          <w:spacing w:val="-3"/>
          <w:sz w:val="22"/>
          <w:szCs w:val="22"/>
        </w:rPr>
      </w:pPr>
    </w:p>
    <w:p w14:paraId="33C5DFD4" w14:textId="6D1E42A2" w:rsidR="00AC621D" w:rsidRPr="000B34F6" w:rsidRDefault="00D7409E" w:rsidP="004E20B4">
      <w:pPr>
        <w:pStyle w:val="ListParagraph"/>
        <w:tabs>
          <w:tab w:val="left" w:pos="2200"/>
        </w:tabs>
        <w:suppressAutoHyphens/>
        <w:spacing w:line="260" w:lineRule="atLeast"/>
        <w:ind w:left="2200" w:hanging="770"/>
        <w:contextualSpacing/>
        <w:jc w:val="both"/>
        <w:rPr>
          <w:spacing w:val="-3"/>
          <w:sz w:val="22"/>
          <w:szCs w:val="22"/>
        </w:rPr>
      </w:pPr>
      <w:r w:rsidRPr="00665D04">
        <w:rPr>
          <w:spacing w:val="-3"/>
          <w:sz w:val="22"/>
          <w:szCs w:val="22"/>
        </w:rPr>
        <w:t>99.</w:t>
      </w:r>
      <w:r w:rsidR="00AC621D" w:rsidRPr="000B34F6">
        <w:rPr>
          <w:spacing w:val="-3"/>
          <w:sz w:val="22"/>
          <w:szCs w:val="22"/>
        </w:rPr>
        <w:tab/>
        <w:t>“Stormwater management system” means a surface water management system that is designed and constructed or implemented to control discharges which are necessitated by rainfall events, incorporating methods to collect, convey, store, absorb, inhibit, treat, use, or reuse water to prevent or reduce flooding, over drainage, environmental degradation, and water pollution or otherwise affect the quantity and quality of discharges from the system. [Sections 373.403(10) and 403.031(16), F.S.]</w:t>
      </w:r>
    </w:p>
    <w:p w14:paraId="4928A6CD" w14:textId="77777777" w:rsidR="00C57730" w:rsidRPr="000B34F6" w:rsidRDefault="00C57730" w:rsidP="004E20B4">
      <w:pPr>
        <w:pStyle w:val="ListParagraph"/>
        <w:tabs>
          <w:tab w:val="left" w:pos="2200"/>
        </w:tabs>
        <w:ind w:left="2200" w:hanging="770"/>
        <w:jc w:val="both"/>
        <w:rPr>
          <w:spacing w:val="-3"/>
          <w:sz w:val="22"/>
          <w:szCs w:val="22"/>
        </w:rPr>
      </w:pPr>
    </w:p>
    <w:p w14:paraId="3793D7B2" w14:textId="3CEF2688" w:rsidR="00C57730" w:rsidRPr="000B34F6" w:rsidRDefault="00D7409E" w:rsidP="004E20B4">
      <w:pPr>
        <w:pStyle w:val="ListParagraph"/>
        <w:tabs>
          <w:tab w:val="left" w:pos="2200"/>
        </w:tabs>
        <w:suppressAutoHyphens/>
        <w:spacing w:line="260" w:lineRule="atLeast"/>
        <w:ind w:left="2200" w:hanging="770"/>
        <w:contextualSpacing/>
        <w:jc w:val="both"/>
        <w:rPr>
          <w:spacing w:val="-3"/>
          <w:sz w:val="22"/>
          <w:szCs w:val="22"/>
        </w:rPr>
      </w:pPr>
      <w:r w:rsidRPr="00665D04">
        <w:rPr>
          <w:spacing w:val="-3"/>
          <w:sz w:val="22"/>
          <w:szCs w:val="22"/>
        </w:rPr>
        <w:t>100.</w:t>
      </w:r>
      <w:r w:rsidR="00E20DAB" w:rsidRPr="000B34F6">
        <w:rPr>
          <w:spacing w:val="-3"/>
          <w:sz w:val="22"/>
          <w:szCs w:val="22"/>
        </w:rPr>
        <w:tab/>
      </w:r>
      <w:r w:rsidR="00C57730" w:rsidRPr="000B34F6">
        <w:rPr>
          <w:spacing w:val="-3"/>
          <w:sz w:val="22"/>
          <w:szCs w:val="22"/>
        </w:rPr>
        <w:t>“Stormwater harvesting” means capturing stormwater for irrigation or other beneficial use.</w:t>
      </w:r>
    </w:p>
    <w:p w14:paraId="3DC69D9B" w14:textId="77777777" w:rsidR="00C57730" w:rsidRPr="000B34F6" w:rsidRDefault="00C57730" w:rsidP="004E20B4">
      <w:pPr>
        <w:tabs>
          <w:tab w:val="left" w:pos="2200"/>
        </w:tabs>
        <w:suppressAutoHyphens/>
        <w:spacing w:line="260" w:lineRule="atLeast"/>
        <w:ind w:left="2200" w:hanging="770"/>
        <w:contextualSpacing/>
        <w:jc w:val="both"/>
        <w:rPr>
          <w:spacing w:val="-3"/>
          <w:szCs w:val="22"/>
        </w:rPr>
      </w:pPr>
    </w:p>
    <w:p w14:paraId="07992A44" w14:textId="3DA5F59D" w:rsidR="00C57730" w:rsidRPr="000B34F6" w:rsidRDefault="00D7409E" w:rsidP="004E20B4">
      <w:pPr>
        <w:pStyle w:val="ListParagraph"/>
        <w:tabs>
          <w:tab w:val="left" w:pos="2200"/>
        </w:tabs>
        <w:suppressAutoHyphens/>
        <w:spacing w:line="260" w:lineRule="atLeast"/>
        <w:ind w:left="2200" w:hanging="770"/>
        <w:contextualSpacing/>
        <w:jc w:val="both"/>
        <w:rPr>
          <w:spacing w:val="-3"/>
          <w:sz w:val="22"/>
          <w:szCs w:val="22"/>
        </w:rPr>
      </w:pPr>
      <w:r w:rsidRPr="00665D04">
        <w:rPr>
          <w:spacing w:val="-3"/>
          <w:sz w:val="22"/>
          <w:szCs w:val="22"/>
        </w:rPr>
        <w:t>101.</w:t>
      </w:r>
      <w:r w:rsidR="00E20DAB" w:rsidRPr="000B34F6">
        <w:rPr>
          <w:spacing w:val="-3"/>
          <w:sz w:val="22"/>
          <w:szCs w:val="22"/>
        </w:rPr>
        <w:tab/>
      </w:r>
      <w:r w:rsidR="00C57730" w:rsidRPr="000B34F6">
        <w:rPr>
          <w:spacing w:val="-3"/>
          <w:sz w:val="22"/>
          <w:szCs w:val="22"/>
        </w:rPr>
        <w:t>“Stormwater Retrofit” means a project that adds treatment, attenuation, or flood control to an existing stormwater management system or systems but does not serve new development or redevelopment.</w:t>
      </w:r>
    </w:p>
    <w:p w14:paraId="19F715D9" w14:textId="77777777" w:rsidR="00C57730" w:rsidRPr="000B34F6" w:rsidRDefault="00C57730" w:rsidP="004E20B4">
      <w:pPr>
        <w:pStyle w:val="ListParagraph"/>
        <w:tabs>
          <w:tab w:val="left" w:pos="2200"/>
        </w:tabs>
        <w:suppressAutoHyphens/>
        <w:spacing w:line="260" w:lineRule="atLeast"/>
        <w:ind w:left="2200" w:hanging="770"/>
        <w:contextualSpacing/>
        <w:jc w:val="both"/>
        <w:rPr>
          <w:spacing w:val="-3"/>
          <w:sz w:val="22"/>
          <w:szCs w:val="22"/>
        </w:rPr>
      </w:pPr>
    </w:p>
    <w:p w14:paraId="370DE094" w14:textId="22CC6972" w:rsidR="00C57730" w:rsidRPr="000B34F6" w:rsidRDefault="00D7409E" w:rsidP="004E20B4">
      <w:pPr>
        <w:pStyle w:val="ListParagraph"/>
        <w:tabs>
          <w:tab w:val="left" w:pos="2200"/>
        </w:tabs>
        <w:suppressAutoHyphens/>
        <w:spacing w:line="260" w:lineRule="atLeast"/>
        <w:ind w:left="2200" w:hanging="770"/>
        <w:contextualSpacing/>
        <w:jc w:val="both"/>
        <w:rPr>
          <w:spacing w:val="-3"/>
          <w:sz w:val="22"/>
          <w:szCs w:val="22"/>
        </w:rPr>
      </w:pPr>
      <w:r w:rsidRPr="00665D04">
        <w:rPr>
          <w:spacing w:val="-3"/>
          <w:sz w:val="22"/>
          <w:szCs w:val="22"/>
        </w:rPr>
        <w:t>102.</w:t>
      </w:r>
      <w:r w:rsidR="00E20DAB" w:rsidRPr="000B34F6">
        <w:rPr>
          <w:spacing w:val="-3"/>
          <w:sz w:val="22"/>
          <w:szCs w:val="22"/>
        </w:rPr>
        <w:tab/>
      </w:r>
      <w:r w:rsidR="00C57730" w:rsidRPr="000B34F6">
        <w:rPr>
          <w:spacing w:val="-3"/>
          <w:sz w:val="22"/>
          <w:szCs w:val="22"/>
        </w:rPr>
        <w:t>“Stormwater utility” means the entity through which funding for a stormwater management program is obtained by assessing the cost of the program to the beneficiaries based on their relative contribution to its need. It is operated as a typical utility that bills services regularly, similar to water and wastewater services.</w:t>
      </w:r>
    </w:p>
    <w:p w14:paraId="2A6D50D4" w14:textId="77777777" w:rsidR="00C57730" w:rsidRPr="000B34F6" w:rsidRDefault="00C57730" w:rsidP="004E20B4">
      <w:pPr>
        <w:pStyle w:val="ListParagraph"/>
        <w:tabs>
          <w:tab w:val="left" w:pos="2200"/>
        </w:tabs>
        <w:ind w:left="2200" w:hanging="770"/>
        <w:jc w:val="both"/>
        <w:rPr>
          <w:spacing w:val="-3"/>
          <w:sz w:val="22"/>
          <w:szCs w:val="22"/>
        </w:rPr>
      </w:pPr>
    </w:p>
    <w:p w14:paraId="3EC29E4C" w14:textId="16F5F2FD" w:rsidR="00C57730" w:rsidRPr="000B34F6" w:rsidRDefault="00D7409E" w:rsidP="004E20B4">
      <w:pPr>
        <w:pStyle w:val="ListParagraph"/>
        <w:tabs>
          <w:tab w:val="left" w:pos="2200"/>
        </w:tabs>
        <w:suppressAutoHyphens/>
        <w:spacing w:line="260" w:lineRule="atLeast"/>
        <w:ind w:left="2200" w:hanging="770"/>
        <w:contextualSpacing/>
        <w:jc w:val="both"/>
        <w:rPr>
          <w:spacing w:val="-3"/>
          <w:sz w:val="22"/>
          <w:szCs w:val="22"/>
        </w:rPr>
      </w:pPr>
      <w:r w:rsidRPr="00665D04">
        <w:rPr>
          <w:spacing w:val="-3"/>
          <w:sz w:val="22"/>
          <w:szCs w:val="22"/>
        </w:rPr>
        <w:t>103.</w:t>
      </w:r>
      <w:r w:rsidR="00E20DAB" w:rsidRPr="000B34F6">
        <w:rPr>
          <w:spacing w:val="-3"/>
          <w:sz w:val="22"/>
          <w:szCs w:val="22"/>
        </w:rPr>
        <w:tab/>
      </w:r>
      <w:r w:rsidR="00C57730" w:rsidRPr="000B34F6">
        <w:rPr>
          <w:spacing w:val="-3"/>
          <w:sz w:val="22"/>
          <w:szCs w:val="22"/>
        </w:rPr>
        <w:t>“Stream” means any river, creek, slough, or natural watercourse in which water usually flows in a defined bed or channel. It is not essential that the flowing be uniform or uninterrupted. The fact that some part of the bed or channel shall have been dredged or improved does not prevent the watercourse from being a stream. [Section 373.019(20), F.S.]</w:t>
      </w:r>
    </w:p>
    <w:p w14:paraId="4B3F95D0" w14:textId="77777777" w:rsidR="00C57730" w:rsidRPr="000B34F6" w:rsidRDefault="00C57730" w:rsidP="004E20B4">
      <w:pPr>
        <w:pStyle w:val="ListParagraph"/>
        <w:tabs>
          <w:tab w:val="left" w:pos="2200"/>
        </w:tabs>
        <w:ind w:left="2200" w:hanging="770"/>
        <w:jc w:val="both"/>
        <w:rPr>
          <w:spacing w:val="-3"/>
          <w:sz w:val="22"/>
          <w:szCs w:val="22"/>
        </w:rPr>
      </w:pPr>
    </w:p>
    <w:p w14:paraId="61631BFC" w14:textId="0E064EEB" w:rsidR="00C57730" w:rsidRPr="000B34F6" w:rsidRDefault="00D7409E" w:rsidP="004E20B4">
      <w:pPr>
        <w:pStyle w:val="ListParagraph"/>
        <w:tabs>
          <w:tab w:val="left" w:pos="2200"/>
        </w:tabs>
        <w:suppressAutoHyphens/>
        <w:spacing w:line="260" w:lineRule="atLeast"/>
        <w:ind w:left="2200" w:hanging="770"/>
        <w:contextualSpacing/>
        <w:jc w:val="both"/>
        <w:rPr>
          <w:spacing w:val="-3"/>
          <w:sz w:val="22"/>
          <w:szCs w:val="22"/>
        </w:rPr>
      </w:pPr>
      <w:r w:rsidRPr="00665D04">
        <w:rPr>
          <w:spacing w:val="-3"/>
          <w:sz w:val="22"/>
          <w:szCs w:val="22"/>
        </w:rPr>
        <w:t>104.</w:t>
      </w:r>
      <w:r w:rsidR="00F82F25" w:rsidRPr="00F82F25">
        <w:rPr>
          <w:spacing w:val="-3"/>
          <w:sz w:val="22"/>
          <w:szCs w:val="22"/>
        </w:rPr>
        <w:tab/>
      </w:r>
      <w:r w:rsidR="00F82F25" w:rsidRPr="000B34F6">
        <w:rPr>
          <w:spacing w:val="-3"/>
          <w:sz w:val="22"/>
          <w:szCs w:val="22"/>
        </w:rPr>
        <w:t xml:space="preserve"> </w:t>
      </w:r>
      <w:r w:rsidR="00C57730" w:rsidRPr="000B34F6">
        <w:rPr>
          <w:spacing w:val="-3"/>
          <w:sz w:val="22"/>
          <w:szCs w:val="22"/>
        </w:rPr>
        <w:t>“Structure” means anything constructed, installed, or portable, the use of which requires a location on a parcel of land. It includes a movable structure while it is located on the land which can be used for housing, business, commercial, agricultural, or office purposes either temporarily or permanently.</w:t>
      </w:r>
    </w:p>
    <w:p w14:paraId="32358111" w14:textId="77777777" w:rsidR="00C57730" w:rsidRPr="000B34F6" w:rsidRDefault="00C57730" w:rsidP="004E20B4">
      <w:pPr>
        <w:tabs>
          <w:tab w:val="left" w:pos="2200"/>
        </w:tabs>
        <w:suppressAutoHyphens/>
        <w:spacing w:line="260" w:lineRule="atLeast"/>
        <w:ind w:left="2200" w:hanging="770"/>
        <w:contextualSpacing/>
        <w:jc w:val="both"/>
        <w:rPr>
          <w:spacing w:val="-3"/>
          <w:szCs w:val="22"/>
        </w:rPr>
      </w:pPr>
    </w:p>
    <w:p w14:paraId="49A53FF1" w14:textId="70CACDB6" w:rsidR="00C57730" w:rsidRPr="000B34F6" w:rsidRDefault="00D7409E" w:rsidP="004E20B4">
      <w:pPr>
        <w:pStyle w:val="ListParagraph"/>
        <w:tabs>
          <w:tab w:val="left" w:pos="2200"/>
        </w:tabs>
        <w:suppressAutoHyphens/>
        <w:spacing w:line="260" w:lineRule="atLeast"/>
        <w:ind w:left="2200" w:hanging="770"/>
        <w:contextualSpacing/>
        <w:jc w:val="both"/>
        <w:rPr>
          <w:spacing w:val="-3"/>
          <w:sz w:val="22"/>
          <w:szCs w:val="22"/>
        </w:rPr>
      </w:pPr>
      <w:r w:rsidRPr="00665D04">
        <w:rPr>
          <w:spacing w:val="-3"/>
          <w:sz w:val="22"/>
          <w:szCs w:val="22"/>
        </w:rPr>
        <w:lastRenderedPageBreak/>
        <w:t>105.</w:t>
      </w:r>
      <w:r w:rsidR="00E20DAB" w:rsidRPr="000B34F6">
        <w:rPr>
          <w:spacing w:val="-3"/>
          <w:sz w:val="22"/>
          <w:szCs w:val="22"/>
        </w:rPr>
        <w:tab/>
      </w:r>
      <w:r w:rsidR="00C57730" w:rsidRPr="000B34F6">
        <w:rPr>
          <w:spacing w:val="-3"/>
          <w:sz w:val="22"/>
          <w:szCs w:val="22"/>
        </w:rPr>
        <w:t xml:space="preserve">“Submerged grassbeds” means any native, herbaceous, submerged vascular plant community that is growing on the bottoms of surface waters waterward of the mean high water line or ordinary high water line. </w:t>
      </w:r>
    </w:p>
    <w:p w14:paraId="6392E76D" w14:textId="77777777" w:rsidR="00C57730" w:rsidRPr="000B34F6" w:rsidRDefault="00C57730" w:rsidP="004E20B4">
      <w:pPr>
        <w:pStyle w:val="ListParagraph"/>
        <w:tabs>
          <w:tab w:val="left" w:pos="2200"/>
        </w:tabs>
        <w:ind w:left="2200" w:hanging="770"/>
        <w:jc w:val="both"/>
        <w:rPr>
          <w:spacing w:val="-3"/>
          <w:sz w:val="22"/>
          <w:szCs w:val="22"/>
        </w:rPr>
      </w:pPr>
    </w:p>
    <w:p w14:paraId="15C52980" w14:textId="43D3EF49" w:rsidR="006A05C8" w:rsidRPr="000B34F6" w:rsidRDefault="00D7409E" w:rsidP="004E20B4">
      <w:pPr>
        <w:pStyle w:val="ListParagraph"/>
        <w:tabs>
          <w:tab w:val="left" w:pos="2200"/>
        </w:tabs>
        <w:suppressAutoHyphens/>
        <w:spacing w:line="260" w:lineRule="atLeast"/>
        <w:ind w:left="2200" w:hanging="770"/>
        <w:contextualSpacing/>
        <w:jc w:val="both"/>
        <w:rPr>
          <w:spacing w:val="-3"/>
          <w:sz w:val="22"/>
          <w:szCs w:val="22"/>
        </w:rPr>
      </w:pPr>
      <w:r w:rsidRPr="00665D04">
        <w:rPr>
          <w:spacing w:val="-3"/>
          <w:sz w:val="22"/>
          <w:szCs w:val="22"/>
        </w:rPr>
        <w:t>106.</w:t>
      </w:r>
      <w:r w:rsidR="006A05C8" w:rsidRPr="000B34F6">
        <w:rPr>
          <w:spacing w:val="-3"/>
          <w:sz w:val="22"/>
          <w:szCs w:val="22"/>
        </w:rPr>
        <w:tab/>
        <w:t>“Surface water” means water upon the surface of the earth, whether contained in bounds created naturally or artificially or diffused. Water from natural springs shall be classified as surface water when it exits from the spring onto the earth’s surface. [Section 373.019(21), F.S.]</w:t>
      </w:r>
    </w:p>
    <w:p w14:paraId="47D5D25D" w14:textId="77777777" w:rsidR="00902107" w:rsidRPr="000B34F6" w:rsidRDefault="00902107" w:rsidP="004E20B4">
      <w:pPr>
        <w:pStyle w:val="ListParagraph"/>
        <w:tabs>
          <w:tab w:val="left" w:pos="2200"/>
        </w:tabs>
        <w:suppressAutoHyphens/>
        <w:spacing w:line="260" w:lineRule="atLeast"/>
        <w:ind w:left="2200" w:hanging="770"/>
        <w:contextualSpacing/>
        <w:jc w:val="both"/>
        <w:rPr>
          <w:spacing w:val="-3"/>
          <w:sz w:val="22"/>
          <w:szCs w:val="22"/>
        </w:rPr>
      </w:pPr>
    </w:p>
    <w:p w14:paraId="70F422D5" w14:textId="348F975E" w:rsidR="00C57730" w:rsidRPr="000B34F6" w:rsidRDefault="00D7409E" w:rsidP="004E20B4">
      <w:pPr>
        <w:pStyle w:val="ListParagraph"/>
        <w:tabs>
          <w:tab w:val="left" w:pos="2200"/>
        </w:tabs>
        <w:suppressAutoHyphens/>
        <w:spacing w:line="260" w:lineRule="atLeast"/>
        <w:ind w:left="2200" w:hanging="770"/>
        <w:contextualSpacing/>
        <w:jc w:val="both"/>
        <w:rPr>
          <w:spacing w:val="-3"/>
          <w:sz w:val="22"/>
          <w:szCs w:val="22"/>
        </w:rPr>
      </w:pPr>
      <w:r w:rsidRPr="00665D04">
        <w:rPr>
          <w:spacing w:val="-3"/>
          <w:sz w:val="22"/>
          <w:szCs w:val="22"/>
        </w:rPr>
        <w:t>107.</w:t>
      </w:r>
      <w:r w:rsidR="005E7C70" w:rsidRPr="000B34F6">
        <w:rPr>
          <w:spacing w:val="-3"/>
          <w:sz w:val="22"/>
          <w:szCs w:val="22"/>
        </w:rPr>
        <w:tab/>
      </w:r>
      <w:r w:rsidR="00C57730" w:rsidRPr="000B34F6">
        <w:rPr>
          <w:spacing w:val="-3"/>
          <w:sz w:val="22"/>
          <w:szCs w:val="22"/>
        </w:rPr>
        <w:t>“Swale” means a man-made trench that:</w:t>
      </w:r>
    </w:p>
    <w:p w14:paraId="60E9388B" w14:textId="77777777" w:rsidR="00C57730" w:rsidRPr="000B34F6" w:rsidRDefault="00C57730" w:rsidP="004E20B4">
      <w:pPr>
        <w:tabs>
          <w:tab w:val="left" w:pos="2200"/>
        </w:tabs>
        <w:suppressAutoHyphens/>
        <w:spacing w:line="260" w:lineRule="atLeast"/>
        <w:ind w:left="2200" w:hanging="770"/>
        <w:contextualSpacing/>
        <w:jc w:val="both"/>
        <w:rPr>
          <w:spacing w:val="-3"/>
          <w:szCs w:val="22"/>
        </w:rPr>
      </w:pPr>
    </w:p>
    <w:p w14:paraId="6E2B0D60" w14:textId="77777777" w:rsidR="00C57730" w:rsidRPr="000B34F6" w:rsidRDefault="00765955" w:rsidP="004E20B4">
      <w:pPr>
        <w:pStyle w:val="ListParagraph"/>
        <w:tabs>
          <w:tab w:val="left" w:pos="2200"/>
        </w:tabs>
        <w:suppressAutoHyphens/>
        <w:spacing w:line="260" w:lineRule="atLeast"/>
        <w:ind w:left="2200" w:hanging="770"/>
        <w:contextualSpacing/>
        <w:jc w:val="both"/>
        <w:rPr>
          <w:spacing w:val="-3"/>
          <w:sz w:val="22"/>
          <w:szCs w:val="22"/>
        </w:rPr>
      </w:pPr>
      <w:r w:rsidRPr="000B34F6">
        <w:rPr>
          <w:spacing w:val="-3"/>
          <w:sz w:val="22"/>
          <w:szCs w:val="22"/>
        </w:rPr>
        <w:t>(a)</w:t>
      </w:r>
      <w:r w:rsidRPr="000B34F6">
        <w:rPr>
          <w:spacing w:val="-3"/>
          <w:sz w:val="22"/>
          <w:szCs w:val="22"/>
        </w:rPr>
        <w:tab/>
      </w:r>
      <w:r w:rsidR="00C57730" w:rsidRPr="000B34F6">
        <w:rPr>
          <w:spacing w:val="-3"/>
          <w:sz w:val="22"/>
          <w:szCs w:val="22"/>
        </w:rPr>
        <w:t>Has a top width-to-depth ratio of the cross-section equal to or greater than 6:1, or side slopes equal to or greater than three feet horizontal to one foot vertical;</w:t>
      </w:r>
    </w:p>
    <w:p w14:paraId="04AD16C3" w14:textId="77777777" w:rsidR="00C57730" w:rsidRPr="000B34F6" w:rsidRDefault="00C57730" w:rsidP="004E20B4">
      <w:pPr>
        <w:tabs>
          <w:tab w:val="left" w:pos="2200"/>
        </w:tabs>
        <w:suppressAutoHyphens/>
        <w:spacing w:line="260" w:lineRule="atLeast"/>
        <w:ind w:left="2200" w:hanging="770"/>
        <w:contextualSpacing/>
        <w:jc w:val="both"/>
        <w:rPr>
          <w:spacing w:val="-3"/>
          <w:szCs w:val="22"/>
        </w:rPr>
      </w:pPr>
    </w:p>
    <w:p w14:paraId="7F4EE61E" w14:textId="77777777" w:rsidR="00C57730" w:rsidRPr="000B34F6" w:rsidRDefault="00765955" w:rsidP="004E20B4">
      <w:pPr>
        <w:pStyle w:val="ListParagraph"/>
        <w:tabs>
          <w:tab w:val="left" w:pos="2200"/>
        </w:tabs>
        <w:suppressAutoHyphens/>
        <w:spacing w:line="260" w:lineRule="atLeast"/>
        <w:ind w:left="2200" w:hanging="770"/>
        <w:contextualSpacing/>
        <w:jc w:val="both"/>
        <w:rPr>
          <w:spacing w:val="-3"/>
          <w:sz w:val="22"/>
          <w:szCs w:val="22"/>
        </w:rPr>
      </w:pPr>
      <w:r w:rsidRPr="000B34F6">
        <w:rPr>
          <w:spacing w:val="-3"/>
          <w:sz w:val="22"/>
          <w:szCs w:val="22"/>
        </w:rPr>
        <w:t>(b)</w:t>
      </w:r>
      <w:r w:rsidRPr="000B34F6">
        <w:rPr>
          <w:spacing w:val="-3"/>
          <w:sz w:val="22"/>
          <w:szCs w:val="22"/>
        </w:rPr>
        <w:tab/>
      </w:r>
      <w:r w:rsidR="00C57730" w:rsidRPr="000B34F6">
        <w:rPr>
          <w:spacing w:val="-3"/>
          <w:sz w:val="22"/>
          <w:szCs w:val="22"/>
        </w:rPr>
        <w:t>Contains contiguous areas of standing or flowing water only following a rainfall event;</w:t>
      </w:r>
    </w:p>
    <w:p w14:paraId="10DEFE58" w14:textId="77777777" w:rsidR="00C57730" w:rsidRPr="000B34F6" w:rsidRDefault="00C57730" w:rsidP="004E20B4">
      <w:pPr>
        <w:tabs>
          <w:tab w:val="left" w:pos="2200"/>
        </w:tabs>
        <w:suppressAutoHyphens/>
        <w:spacing w:line="260" w:lineRule="atLeast"/>
        <w:ind w:left="2200" w:hanging="770"/>
        <w:contextualSpacing/>
        <w:jc w:val="both"/>
        <w:rPr>
          <w:spacing w:val="-3"/>
          <w:szCs w:val="22"/>
        </w:rPr>
      </w:pPr>
    </w:p>
    <w:p w14:paraId="55D029BE" w14:textId="77777777" w:rsidR="00C57730" w:rsidRPr="000B34F6" w:rsidRDefault="00765955" w:rsidP="004E20B4">
      <w:pPr>
        <w:pStyle w:val="ListParagraph"/>
        <w:tabs>
          <w:tab w:val="left" w:pos="2200"/>
        </w:tabs>
        <w:suppressAutoHyphens/>
        <w:spacing w:line="260" w:lineRule="atLeast"/>
        <w:ind w:left="2200" w:hanging="770"/>
        <w:contextualSpacing/>
        <w:jc w:val="both"/>
        <w:rPr>
          <w:spacing w:val="-3"/>
          <w:sz w:val="22"/>
          <w:szCs w:val="22"/>
        </w:rPr>
      </w:pPr>
      <w:r w:rsidRPr="000B34F6">
        <w:rPr>
          <w:spacing w:val="-3"/>
          <w:sz w:val="22"/>
          <w:szCs w:val="22"/>
        </w:rPr>
        <w:t>(c)</w:t>
      </w:r>
      <w:r w:rsidRPr="000B34F6">
        <w:rPr>
          <w:spacing w:val="-3"/>
          <w:sz w:val="22"/>
          <w:szCs w:val="22"/>
        </w:rPr>
        <w:tab/>
      </w:r>
      <w:r w:rsidR="00C57730" w:rsidRPr="000B34F6">
        <w:rPr>
          <w:spacing w:val="-3"/>
          <w:sz w:val="22"/>
          <w:szCs w:val="22"/>
        </w:rPr>
        <w:t>Is planted with or has stabilized vegetation suitable for soil stabilization, stormwater treatment, and nutrient uptake; and</w:t>
      </w:r>
    </w:p>
    <w:p w14:paraId="2DDE4B92" w14:textId="77777777" w:rsidR="00C57730" w:rsidRPr="000B34F6" w:rsidRDefault="00C57730" w:rsidP="004E20B4">
      <w:pPr>
        <w:tabs>
          <w:tab w:val="left" w:pos="2200"/>
        </w:tabs>
        <w:suppressAutoHyphens/>
        <w:spacing w:line="260" w:lineRule="atLeast"/>
        <w:ind w:left="2200" w:hanging="770"/>
        <w:contextualSpacing/>
        <w:jc w:val="both"/>
        <w:rPr>
          <w:spacing w:val="-3"/>
          <w:szCs w:val="22"/>
        </w:rPr>
      </w:pPr>
    </w:p>
    <w:p w14:paraId="4405E8F2" w14:textId="77777777" w:rsidR="00C57730" w:rsidRPr="000B34F6" w:rsidRDefault="00765955" w:rsidP="004E20B4">
      <w:pPr>
        <w:pStyle w:val="ListParagraph"/>
        <w:tabs>
          <w:tab w:val="left" w:pos="2200"/>
        </w:tabs>
        <w:suppressAutoHyphens/>
        <w:spacing w:line="260" w:lineRule="atLeast"/>
        <w:ind w:left="2200" w:hanging="770"/>
        <w:contextualSpacing/>
        <w:jc w:val="both"/>
        <w:rPr>
          <w:spacing w:val="-3"/>
          <w:sz w:val="22"/>
          <w:szCs w:val="22"/>
        </w:rPr>
      </w:pPr>
      <w:r w:rsidRPr="000B34F6">
        <w:rPr>
          <w:spacing w:val="-3"/>
          <w:sz w:val="22"/>
          <w:szCs w:val="22"/>
        </w:rPr>
        <w:t>(d)</w:t>
      </w:r>
      <w:r w:rsidRPr="000B34F6">
        <w:rPr>
          <w:spacing w:val="-3"/>
          <w:sz w:val="22"/>
          <w:szCs w:val="22"/>
        </w:rPr>
        <w:tab/>
      </w:r>
      <w:r w:rsidR="00C57730" w:rsidRPr="000B34F6">
        <w:rPr>
          <w:spacing w:val="-3"/>
          <w:sz w:val="22"/>
          <w:szCs w:val="22"/>
        </w:rPr>
        <w:t>Is designed to take into account the soil erodibility, soil percolation, slope, slope length, and drainage area so as to prevent erosion and reduce pollutant concentration of any discharge. [Section 403.803(14), F.S.]</w:t>
      </w:r>
    </w:p>
    <w:p w14:paraId="31C65BA4" w14:textId="77777777" w:rsidR="00C57730" w:rsidRPr="000B34F6" w:rsidRDefault="00C57730" w:rsidP="004E20B4">
      <w:pPr>
        <w:tabs>
          <w:tab w:val="left" w:pos="2200"/>
        </w:tabs>
        <w:suppressAutoHyphens/>
        <w:spacing w:line="260" w:lineRule="atLeast"/>
        <w:ind w:left="2200" w:hanging="770"/>
        <w:contextualSpacing/>
        <w:jc w:val="both"/>
        <w:rPr>
          <w:spacing w:val="-3"/>
          <w:szCs w:val="22"/>
        </w:rPr>
      </w:pPr>
    </w:p>
    <w:p w14:paraId="21B6603F" w14:textId="77777777" w:rsidR="00C57730" w:rsidRPr="000B34F6" w:rsidRDefault="00C57730" w:rsidP="004E20B4">
      <w:pPr>
        <w:pStyle w:val="ListParagraph"/>
        <w:tabs>
          <w:tab w:val="left" w:pos="2200"/>
        </w:tabs>
        <w:suppressAutoHyphens/>
        <w:spacing w:line="260" w:lineRule="atLeast"/>
        <w:ind w:left="2200" w:hanging="770"/>
        <w:contextualSpacing/>
        <w:jc w:val="both"/>
        <w:rPr>
          <w:spacing w:val="-3"/>
          <w:sz w:val="22"/>
          <w:szCs w:val="22"/>
        </w:rPr>
      </w:pPr>
      <w:r w:rsidRPr="000B34F6">
        <w:rPr>
          <w:spacing w:val="-3"/>
          <w:sz w:val="22"/>
          <w:szCs w:val="22"/>
        </w:rPr>
        <w:t>Note: when a swale is used for stormwater treatment, it must meet the standards and criteria in Volume II.</w:t>
      </w:r>
    </w:p>
    <w:p w14:paraId="6C97172B" w14:textId="77777777" w:rsidR="00C57730" w:rsidRPr="000B34F6" w:rsidRDefault="00C57730" w:rsidP="004E20B4">
      <w:pPr>
        <w:pStyle w:val="ListParagraph"/>
        <w:tabs>
          <w:tab w:val="left" w:pos="2200"/>
        </w:tabs>
        <w:suppressAutoHyphens/>
        <w:spacing w:line="260" w:lineRule="atLeast"/>
        <w:ind w:left="2200" w:hanging="770"/>
        <w:contextualSpacing/>
        <w:jc w:val="both"/>
        <w:rPr>
          <w:spacing w:val="-3"/>
          <w:sz w:val="22"/>
          <w:szCs w:val="22"/>
        </w:rPr>
      </w:pPr>
    </w:p>
    <w:p w14:paraId="7B60B4FE" w14:textId="03AEAE72" w:rsidR="00AC621D" w:rsidRPr="000B34F6" w:rsidRDefault="00D7409E" w:rsidP="004E20B4">
      <w:pPr>
        <w:pStyle w:val="ListParagraph"/>
        <w:tabs>
          <w:tab w:val="left" w:pos="2200"/>
        </w:tabs>
        <w:suppressAutoHyphens/>
        <w:spacing w:line="260" w:lineRule="atLeast"/>
        <w:ind w:left="2200" w:hanging="770"/>
        <w:contextualSpacing/>
        <w:jc w:val="both"/>
        <w:rPr>
          <w:spacing w:val="-3"/>
          <w:sz w:val="22"/>
          <w:szCs w:val="22"/>
        </w:rPr>
      </w:pPr>
      <w:r w:rsidRPr="00665D04">
        <w:rPr>
          <w:spacing w:val="-3"/>
          <w:sz w:val="22"/>
          <w:szCs w:val="22"/>
        </w:rPr>
        <w:t>108.</w:t>
      </w:r>
      <w:r w:rsidR="00AC621D" w:rsidRPr="000B34F6">
        <w:rPr>
          <w:spacing w:val="-3"/>
          <w:sz w:val="22"/>
          <w:szCs w:val="22"/>
        </w:rPr>
        <w:tab/>
      </w:r>
      <w:r w:rsidR="00FB3AD1" w:rsidRPr="000B34F6">
        <w:rPr>
          <w:spacing w:val="-3"/>
          <w:sz w:val="22"/>
          <w:szCs w:val="22"/>
        </w:rPr>
        <w:t xml:space="preserve">“System” or “surface </w:t>
      </w:r>
      <w:r w:rsidR="00AC621D" w:rsidRPr="000B34F6">
        <w:rPr>
          <w:spacing w:val="-3"/>
          <w:sz w:val="22"/>
          <w:szCs w:val="22"/>
        </w:rPr>
        <w:t>water management</w:t>
      </w:r>
      <w:r w:rsidR="00FB3AD1" w:rsidRPr="000B34F6">
        <w:rPr>
          <w:spacing w:val="-3"/>
          <w:sz w:val="22"/>
          <w:szCs w:val="22"/>
        </w:rPr>
        <w:t xml:space="preserve"> system” </w:t>
      </w:r>
      <w:r w:rsidR="00AC621D" w:rsidRPr="000B34F6">
        <w:rPr>
          <w:spacing w:val="-3"/>
          <w:sz w:val="22"/>
          <w:szCs w:val="22"/>
        </w:rPr>
        <w:t>means a stormwater management system, dam, impoundment, reservoir, appurtenant work, or works, or any combination thereof, including areas of dredging or filling, as those terms are defined in Sections 373.403(13) and (14), F.S.</w:t>
      </w:r>
      <w:r w:rsidR="0089460F">
        <w:rPr>
          <w:spacing w:val="-3"/>
          <w:sz w:val="22"/>
          <w:szCs w:val="22"/>
        </w:rPr>
        <w:t xml:space="preserve"> </w:t>
      </w:r>
      <w:r w:rsidR="00AC621D" w:rsidRPr="000B34F6">
        <w:rPr>
          <w:spacing w:val="-3"/>
          <w:sz w:val="22"/>
          <w:szCs w:val="22"/>
        </w:rPr>
        <w:t>For purposes of Chapter 62-330, F.A.C., and this Handbook, the term “project” generally will be used in lieu of the term “system.”</w:t>
      </w:r>
    </w:p>
    <w:p w14:paraId="480C7586" w14:textId="77777777" w:rsidR="00AC621D" w:rsidRPr="000B34F6" w:rsidRDefault="00AC621D" w:rsidP="004E20B4">
      <w:pPr>
        <w:pStyle w:val="ListParagraph"/>
        <w:tabs>
          <w:tab w:val="left" w:pos="2200"/>
        </w:tabs>
        <w:suppressAutoHyphens/>
        <w:spacing w:line="260" w:lineRule="atLeast"/>
        <w:ind w:left="2200" w:hanging="770"/>
        <w:contextualSpacing/>
        <w:jc w:val="both"/>
        <w:rPr>
          <w:spacing w:val="-3"/>
          <w:sz w:val="22"/>
          <w:szCs w:val="22"/>
        </w:rPr>
      </w:pPr>
    </w:p>
    <w:p w14:paraId="21057C42" w14:textId="5F66EEDB" w:rsidR="00C57730" w:rsidRPr="000B34F6" w:rsidRDefault="00D7409E" w:rsidP="004E20B4">
      <w:pPr>
        <w:pStyle w:val="ListParagraph"/>
        <w:tabs>
          <w:tab w:val="left" w:pos="2200"/>
        </w:tabs>
        <w:suppressAutoHyphens/>
        <w:spacing w:before="240" w:line="260" w:lineRule="atLeast"/>
        <w:ind w:left="2200" w:hanging="770"/>
        <w:contextualSpacing/>
        <w:jc w:val="both"/>
        <w:rPr>
          <w:spacing w:val="-3"/>
          <w:sz w:val="22"/>
          <w:szCs w:val="22"/>
        </w:rPr>
      </w:pPr>
      <w:r w:rsidRPr="00665D04">
        <w:rPr>
          <w:spacing w:val="-3"/>
          <w:sz w:val="22"/>
          <w:szCs w:val="22"/>
        </w:rPr>
        <w:t>109.</w:t>
      </w:r>
      <w:r w:rsidR="00765955" w:rsidRPr="000B34F6">
        <w:rPr>
          <w:spacing w:val="-3"/>
          <w:sz w:val="22"/>
          <w:szCs w:val="22"/>
        </w:rPr>
        <w:tab/>
      </w:r>
      <w:r w:rsidR="00C57730" w:rsidRPr="000B34F6">
        <w:rPr>
          <w:spacing w:val="-3"/>
          <w:sz w:val="22"/>
          <w:szCs w:val="22"/>
        </w:rPr>
        <w:t>“Total land area” means land holdings under common ownership that are contiguous, or land holdings that are served by common surface water management facilities.</w:t>
      </w:r>
    </w:p>
    <w:p w14:paraId="6A7CBD00" w14:textId="77777777" w:rsidR="00C57730" w:rsidRPr="000B34F6" w:rsidRDefault="00C57730" w:rsidP="004E20B4">
      <w:pPr>
        <w:pStyle w:val="ListParagraph"/>
        <w:tabs>
          <w:tab w:val="left" w:pos="2200"/>
        </w:tabs>
        <w:ind w:left="2200" w:hanging="770"/>
        <w:jc w:val="both"/>
        <w:rPr>
          <w:spacing w:val="-3"/>
          <w:sz w:val="22"/>
          <w:szCs w:val="22"/>
        </w:rPr>
      </w:pPr>
    </w:p>
    <w:p w14:paraId="4E6B9EB6" w14:textId="2E734AAA" w:rsidR="00C57730" w:rsidRPr="000B34F6" w:rsidRDefault="00D7409E" w:rsidP="004E20B4">
      <w:pPr>
        <w:pStyle w:val="ListParagraph"/>
        <w:tabs>
          <w:tab w:val="left" w:pos="2200"/>
        </w:tabs>
        <w:suppressAutoHyphens/>
        <w:spacing w:line="260" w:lineRule="atLeast"/>
        <w:ind w:left="2200" w:hanging="770"/>
        <w:contextualSpacing/>
        <w:jc w:val="both"/>
        <w:rPr>
          <w:spacing w:val="-3"/>
          <w:sz w:val="22"/>
          <w:szCs w:val="22"/>
        </w:rPr>
      </w:pPr>
      <w:r w:rsidRPr="00665D04">
        <w:rPr>
          <w:spacing w:val="-3"/>
          <w:sz w:val="22"/>
          <w:szCs w:val="22"/>
        </w:rPr>
        <w:t>110.</w:t>
      </w:r>
      <w:r w:rsidR="00F82F25" w:rsidRPr="00F82F25">
        <w:rPr>
          <w:spacing w:val="-3"/>
          <w:sz w:val="22"/>
          <w:szCs w:val="22"/>
        </w:rPr>
        <w:tab/>
      </w:r>
      <w:r w:rsidR="00F82F25" w:rsidRPr="000B34F6">
        <w:rPr>
          <w:spacing w:val="-3"/>
          <w:sz w:val="22"/>
          <w:szCs w:val="22"/>
        </w:rPr>
        <w:t xml:space="preserve"> </w:t>
      </w:r>
      <w:r w:rsidR="00C57730" w:rsidRPr="000B34F6">
        <w:rPr>
          <w:spacing w:val="-3"/>
          <w:sz w:val="22"/>
          <w:szCs w:val="22"/>
        </w:rPr>
        <w:t>“Total maximum daily load,” or TMDL, means the sum of the individual wasteload allocations for point sources and the load allocations for nonpoint sources and natural background as defined and applied in Chapter 62-303, F.A.C.</w:t>
      </w:r>
    </w:p>
    <w:p w14:paraId="11B493AC" w14:textId="77777777" w:rsidR="00C57730" w:rsidRPr="000B34F6" w:rsidRDefault="00C57730" w:rsidP="004E20B4">
      <w:pPr>
        <w:pStyle w:val="ListParagraph"/>
        <w:tabs>
          <w:tab w:val="left" w:pos="2200"/>
        </w:tabs>
        <w:ind w:left="2200" w:hanging="770"/>
        <w:jc w:val="both"/>
        <w:rPr>
          <w:spacing w:val="-3"/>
          <w:sz w:val="22"/>
          <w:szCs w:val="22"/>
        </w:rPr>
      </w:pPr>
    </w:p>
    <w:p w14:paraId="5791E202" w14:textId="180419E0" w:rsidR="00C57730" w:rsidRPr="000B34F6" w:rsidRDefault="00D7409E" w:rsidP="004E20B4">
      <w:pPr>
        <w:pStyle w:val="ListParagraph"/>
        <w:tabs>
          <w:tab w:val="left" w:pos="2200"/>
        </w:tabs>
        <w:suppressAutoHyphens/>
        <w:spacing w:line="260" w:lineRule="atLeast"/>
        <w:ind w:left="2200" w:hanging="770"/>
        <w:contextualSpacing/>
        <w:jc w:val="both"/>
        <w:rPr>
          <w:spacing w:val="-3"/>
          <w:sz w:val="22"/>
          <w:szCs w:val="22"/>
        </w:rPr>
      </w:pPr>
      <w:r w:rsidRPr="00665D04">
        <w:rPr>
          <w:spacing w:val="-3"/>
          <w:sz w:val="22"/>
          <w:szCs w:val="22"/>
        </w:rPr>
        <w:t>111.</w:t>
      </w:r>
      <w:r w:rsidR="00765955" w:rsidRPr="000B34F6">
        <w:rPr>
          <w:spacing w:val="-3"/>
          <w:sz w:val="22"/>
          <w:szCs w:val="22"/>
        </w:rPr>
        <w:tab/>
      </w:r>
      <w:r w:rsidR="00C57730" w:rsidRPr="000B34F6">
        <w:rPr>
          <w:spacing w:val="-3"/>
          <w:sz w:val="22"/>
          <w:szCs w:val="22"/>
        </w:rPr>
        <w:t>“Traversing work” means any artificial structure or construction that is placed in or across a stream or other watercourse, or an impoundment.</w:t>
      </w:r>
    </w:p>
    <w:p w14:paraId="12984D3B" w14:textId="77777777" w:rsidR="00C57730" w:rsidRPr="000B34F6" w:rsidRDefault="00C57730" w:rsidP="004E20B4">
      <w:pPr>
        <w:pStyle w:val="ListParagraph"/>
        <w:tabs>
          <w:tab w:val="left" w:pos="2200"/>
        </w:tabs>
        <w:ind w:left="2200" w:hanging="770"/>
        <w:jc w:val="both"/>
        <w:rPr>
          <w:spacing w:val="-3"/>
          <w:sz w:val="22"/>
          <w:szCs w:val="22"/>
        </w:rPr>
      </w:pPr>
    </w:p>
    <w:p w14:paraId="77D7967D" w14:textId="7061701A" w:rsidR="00C57730" w:rsidRPr="000B34F6" w:rsidRDefault="00D7409E" w:rsidP="004E20B4">
      <w:pPr>
        <w:pStyle w:val="ListParagraph"/>
        <w:tabs>
          <w:tab w:val="left" w:pos="2200"/>
        </w:tabs>
        <w:suppressAutoHyphens/>
        <w:spacing w:line="260" w:lineRule="atLeast"/>
        <w:ind w:left="2200" w:hanging="770"/>
        <w:contextualSpacing/>
        <w:jc w:val="both"/>
        <w:rPr>
          <w:spacing w:val="-3"/>
          <w:sz w:val="22"/>
          <w:szCs w:val="22"/>
        </w:rPr>
      </w:pPr>
      <w:r w:rsidRPr="00665D04">
        <w:rPr>
          <w:spacing w:val="-3"/>
          <w:sz w:val="22"/>
          <w:szCs w:val="22"/>
        </w:rPr>
        <w:t>112.</w:t>
      </w:r>
      <w:r w:rsidR="00765955" w:rsidRPr="000B34F6">
        <w:rPr>
          <w:spacing w:val="-3"/>
          <w:sz w:val="22"/>
          <w:szCs w:val="22"/>
        </w:rPr>
        <w:tab/>
      </w:r>
      <w:r w:rsidR="00C57730" w:rsidRPr="000B34F6">
        <w:rPr>
          <w:spacing w:val="-3"/>
          <w:sz w:val="22"/>
          <w:szCs w:val="22"/>
        </w:rPr>
        <w:t>“Uplands” means areas that are not wetlands or other surface waters, as delineated pursuant to Rules 62-340.100 through 62-340.550, F.A.C., as ratified by Section 373.4211, F.S.</w:t>
      </w:r>
    </w:p>
    <w:p w14:paraId="24B5333F" w14:textId="77777777" w:rsidR="00C57730" w:rsidRPr="000B34F6" w:rsidRDefault="00C57730" w:rsidP="004E20B4">
      <w:pPr>
        <w:pStyle w:val="ListParagraph"/>
        <w:tabs>
          <w:tab w:val="left" w:pos="2200"/>
        </w:tabs>
        <w:ind w:left="2200" w:hanging="770"/>
        <w:jc w:val="both"/>
        <w:rPr>
          <w:spacing w:val="-3"/>
          <w:sz w:val="22"/>
          <w:szCs w:val="22"/>
        </w:rPr>
      </w:pPr>
    </w:p>
    <w:p w14:paraId="567BB8D9" w14:textId="308038F4" w:rsidR="00C57730" w:rsidRPr="000B34F6" w:rsidRDefault="00D7409E" w:rsidP="004E20B4">
      <w:pPr>
        <w:pStyle w:val="ListParagraph"/>
        <w:tabs>
          <w:tab w:val="left" w:pos="2200"/>
        </w:tabs>
        <w:suppressAutoHyphens/>
        <w:spacing w:line="260" w:lineRule="atLeast"/>
        <w:ind w:left="2200" w:hanging="770"/>
        <w:contextualSpacing/>
        <w:jc w:val="both"/>
        <w:rPr>
          <w:spacing w:val="-3"/>
          <w:sz w:val="22"/>
          <w:szCs w:val="22"/>
        </w:rPr>
      </w:pPr>
      <w:r w:rsidRPr="00665D04">
        <w:rPr>
          <w:spacing w:val="-3"/>
          <w:sz w:val="22"/>
          <w:szCs w:val="22"/>
        </w:rPr>
        <w:lastRenderedPageBreak/>
        <w:t>113.</w:t>
      </w:r>
      <w:r w:rsidR="00F82F25" w:rsidRPr="00F82F25">
        <w:rPr>
          <w:spacing w:val="-3"/>
          <w:sz w:val="22"/>
          <w:szCs w:val="22"/>
        </w:rPr>
        <w:tab/>
      </w:r>
      <w:r w:rsidR="00F82F25" w:rsidRPr="000B34F6">
        <w:rPr>
          <w:spacing w:val="-3"/>
          <w:sz w:val="22"/>
          <w:szCs w:val="22"/>
        </w:rPr>
        <w:t xml:space="preserve"> </w:t>
      </w:r>
      <w:r w:rsidR="00C57730" w:rsidRPr="000B34F6">
        <w:rPr>
          <w:spacing w:val="-3"/>
          <w:sz w:val="22"/>
          <w:szCs w:val="22"/>
        </w:rPr>
        <w:t xml:space="preserve">“Vertical seawall” is a seawall the waterward face of which is at a slope steeper than 75 degrees to the horizontal. A seawall with sloping riprap covering the waterward face to the mean high water line shall not be considered a vertical seawall. </w:t>
      </w:r>
    </w:p>
    <w:p w14:paraId="636F492D" w14:textId="77777777" w:rsidR="00C57730" w:rsidRPr="000B34F6" w:rsidRDefault="00C57730" w:rsidP="004E20B4">
      <w:pPr>
        <w:pStyle w:val="ListParagraph"/>
        <w:tabs>
          <w:tab w:val="left" w:pos="2200"/>
        </w:tabs>
        <w:ind w:left="2200" w:hanging="770"/>
        <w:jc w:val="both"/>
        <w:rPr>
          <w:spacing w:val="-3"/>
          <w:sz w:val="22"/>
          <w:szCs w:val="22"/>
        </w:rPr>
      </w:pPr>
    </w:p>
    <w:p w14:paraId="3F573637" w14:textId="31EE1FD7" w:rsidR="00D25ADB" w:rsidRPr="00665D04" w:rsidRDefault="00D25ADB" w:rsidP="004E20B4">
      <w:pPr>
        <w:pStyle w:val="ListParagraph"/>
        <w:tabs>
          <w:tab w:val="left" w:pos="2200"/>
        </w:tabs>
        <w:suppressAutoHyphens/>
        <w:spacing w:line="260" w:lineRule="atLeast"/>
        <w:ind w:left="2200" w:hanging="770"/>
        <w:contextualSpacing/>
        <w:jc w:val="both"/>
        <w:rPr>
          <w:spacing w:val="-3"/>
          <w:sz w:val="22"/>
          <w:szCs w:val="22"/>
        </w:rPr>
      </w:pPr>
      <w:r w:rsidRPr="00665D04">
        <w:rPr>
          <w:spacing w:val="-3"/>
          <w:sz w:val="22"/>
          <w:szCs w:val="22"/>
        </w:rPr>
        <w:t>11</w:t>
      </w:r>
      <w:r w:rsidR="00D7409E" w:rsidRPr="00665D04">
        <w:rPr>
          <w:spacing w:val="-3"/>
          <w:sz w:val="22"/>
          <w:szCs w:val="22"/>
        </w:rPr>
        <w:t>4</w:t>
      </w:r>
      <w:r w:rsidRPr="00665D04">
        <w:rPr>
          <w:spacing w:val="-3"/>
          <w:sz w:val="22"/>
          <w:szCs w:val="22"/>
        </w:rPr>
        <w:t>.</w:t>
      </w:r>
      <w:r w:rsidRPr="00D7409E">
        <w:rPr>
          <w:spacing w:val="-3"/>
          <w:sz w:val="22"/>
          <w:szCs w:val="22"/>
        </w:rPr>
        <w:tab/>
      </w:r>
      <w:r w:rsidRPr="00665D04">
        <w:rPr>
          <w:spacing w:val="-3"/>
          <w:sz w:val="22"/>
          <w:szCs w:val="22"/>
        </w:rPr>
        <w:t>“Vessel,”</w:t>
      </w:r>
      <w:r w:rsidR="00793A98" w:rsidRPr="00665D04">
        <w:rPr>
          <w:spacing w:val="-3"/>
          <w:sz w:val="22"/>
          <w:szCs w:val="22"/>
        </w:rPr>
        <w:t xml:space="preserve"> is synonymous with “boat” as referenced in s. 1(b), Art. VII of the State Constitution, and includes every description of watercraft, barge, and airboat, other than a seaplane on the water, used or capable of being used as a means of transportation on water. [</w:t>
      </w:r>
      <w:r w:rsidR="00B53204" w:rsidRPr="00665D04">
        <w:rPr>
          <w:spacing w:val="-3"/>
          <w:sz w:val="22"/>
          <w:szCs w:val="22"/>
        </w:rPr>
        <w:t>Section 327.02(43</w:t>
      </w:r>
      <w:r w:rsidR="00382DF8" w:rsidRPr="00665D04">
        <w:rPr>
          <w:spacing w:val="-3"/>
          <w:sz w:val="22"/>
          <w:szCs w:val="22"/>
        </w:rPr>
        <w:t>), F.S</w:t>
      </w:r>
      <w:r w:rsidR="002C52A0" w:rsidRPr="00665D04">
        <w:rPr>
          <w:spacing w:val="-3"/>
          <w:sz w:val="22"/>
          <w:szCs w:val="22"/>
        </w:rPr>
        <w:t>.</w:t>
      </w:r>
      <w:r w:rsidR="00793A98" w:rsidRPr="00665D04">
        <w:rPr>
          <w:spacing w:val="-3"/>
          <w:sz w:val="22"/>
          <w:szCs w:val="22"/>
        </w:rPr>
        <w:t>]</w:t>
      </w:r>
    </w:p>
    <w:p w14:paraId="0FC7A0EB" w14:textId="77777777" w:rsidR="00D25ADB" w:rsidRPr="000B34F6" w:rsidRDefault="00D25ADB" w:rsidP="00E27EBA">
      <w:pPr>
        <w:pStyle w:val="ListParagraph"/>
        <w:suppressAutoHyphens/>
        <w:spacing w:line="260" w:lineRule="atLeast"/>
        <w:ind w:left="2160" w:hanging="720"/>
        <w:contextualSpacing/>
        <w:jc w:val="both"/>
        <w:rPr>
          <w:spacing w:val="-3"/>
          <w:sz w:val="22"/>
          <w:szCs w:val="22"/>
        </w:rPr>
      </w:pPr>
    </w:p>
    <w:p w14:paraId="78750F0A" w14:textId="764BB3C6" w:rsidR="00C57730" w:rsidRPr="000B34F6" w:rsidRDefault="002C52A0" w:rsidP="00E27EBA">
      <w:pPr>
        <w:pStyle w:val="ListParagraph"/>
        <w:suppressAutoHyphens/>
        <w:spacing w:line="260" w:lineRule="atLeast"/>
        <w:ind w:left="2160" w:hanging="720"/>
        <w:contextualSpacing/>
        <w:jc w:val="both"/>
        <w:rPr>
          <w:spacing w:val="-3"/>
          <w:sz w:val="22"/>
          <w:szCs w:val="22"/>
        </w:rPr>
      </w:pPr>
      <w:r w:rsidRPr="00665D04">
        <w:rPr>
          <w:spacing w:val="-3"/>
          <w:sz w:val="22"/>
          <w:szCs w:val="22"/>
        </w:rPr>
        <w:t>11</w:t>
      </w:r>
      <w:r w:rsidR="00D7409E" w:rsidRPr="00665D04">
        <w:rPr>
          <w:spacing w:val="-3"/>
          <w:sz w:val="22"/>
          <w:szCs w:val="22"/>
        </w:rPr>
        <w:t>5</w:t>
      </w:r>
      <w:r w:rsidR="00E73DF6" w:rsidRPr="00665D04">
        <w:rPr>
          <w:spacing w:val="-3"/>
          <w:sz w:val="22"/>
          <w:szCs w:val="22"/>
        </w:rPr>
        <w:t>.</w:t>
      </w:r>
      <w:r w:rsidR="00F82F25" w:rsidRPr="00F82F25">
        <w:rPr>
          <w:spacing w:val="-3"/>
          <w:sz w:val="22"/>
          <w:szCs w:val="22"/>
        </w:rPr>
        <w:tab/>
      </w:r>
      <w:r w:rsidR="00F82F25" w:rsidRPr="000B34F6">
        <w:rPr>
          <w:spacing w:val="-3"/>
          <w:sz w:val="22"/>
          <w:szCs w:val="22"/>
        </w:rPr>
        <w:t xml:space="preserve"> </w:t>
      </w:r>
      <w:r w:rsidR="00C57730" w:rsidRPr="000B34F6">
        <w:rPr>
          <w:spacing w:val="-3"/>
          <w:sz w:val="22"/>
          <w:szCs w:val="22"/>
        </w:rPr>
        <w:t>“Water” or “waters in the state” means any and all water on or beneath the surface of the ground or in the atmosphere, including natural or artificial watercourses, lakes, ponds, or diffused surface water and water percolating, standing, or flowing beneath the surface of the ground, as well as all coastal waters within the jurisdiction of the state. [Section 373.019(22), F.S.]</w:t>
      </w:r>
    </w:p>
    <w:p w14:paraId="3DCEF143" w14:textId="77777777" w:rsidR="00C57730" w:rsidRPr="000B34F6" w:rsidRDefault="00C57730" w:rsidP="00E27EBA">
      <w:pPr>
        <w:pStyle w:val="ListParagraph"/>
        <w:ind w:left="2160" w:hanging="720"/>
        <w:jc w:val="both"/>
        <w:rPr>
          <w:spacing w:val="-3"/>
          <w:sz w:val="22"/>
          <w:szCs w:val="22"/>
        </w:rPr>
      </w:pPr>
    </w:p>
    <w:p w14:paraId="7450D5FD" w14:textId="09F449FC" w:rsidR="00FD15CF" w:rsidRPr="000B34F6" w:rsidRDefault="002C52A0" w:rsidP="00FD15CF">
      <w:pPr>
        <w:pStyle w:val="ListParagraph"/>
        <w:suppressAutoHyphens/>
        <w:spacing w:line="260" w:lineRule="atLeast"/>
        <w:ind w:left="2160" w:hanging="720"/>
        <w:contextualSpacing/>
        <w:jc w:val="both"/>
        <w:rPr>
          <w:spacing w:val="-3"/>
          <w:sz w:val="22"/>
          <w:szCs w:val="22"/>
        </w:rPr>
      </w:pPr>
      <w:r w:rsidRPr="00665D04">
        <w:rPr>
          <w:spacing w:val="-3"/>
          <w:sz w:val="22"/>
          <w:szCs w:val="22"/>
        </w:rPr>
        <w:t>11</w:t>
      </w:r>
      <w:r w:rsidR="00D7409E" w:rsidRPr="00665D04">
        <w:rPr>
          <w:spacing w:val="-3"/>
          <w:sz w:val="22"/>
          <w:szCs w:val="22"/>
        </w:rPr>
        <w:t>6</w:t>
      </w:r>
      <w:r w:rsidR="00E73DF6" w:rsidRPr="00665D04">
        <w:rPr>
          <w:spacing w:val="-3"/>
          <w:sz w:val="22"/>
          <w:szCs w:val="22"/>
        </w:rPr>
        <w:t>.</w:t>
      </w:r>
      <w:r w:rsidR="00F82F25" w:rsidRPr="00F82F25">
        <w:rPr>
          <w:spacing w:val="-3"/>
          <w:sz w:val="22"/>
          <w:szCs w:val="22"/>
        </w:rPr>
        <w:tab/>
      </w:r>
      <w:r w:rsidR="00F82F25" w:rsidRPr="000B34F6">
        <w:rPr>
          <w:spacing w:val="-3"/>
          <w:sz w:val="22"/>
          <w:szCs w:val="22"/>
        </w:rPr>
        <w:t xml:space="preserve"> </w:t>
      </w:r>
      <w:r w:rsidR="00C57730" w:rsidRPr="000B34F6">
        <w:rPr>
          <w:spacing w:val="-3"/>
          <w:sz w:val="22"/>
          <w:szCs w:val="22"/>
        </w:rPr>
        <w:t>“Waters of the state” shall be as defined in Section 403.031(13), F.S.</w:t>
      </w:r>
    </w:p>
    <w:p w14:paraId="76BF6C62" w14:textId="77777777" w:rsidR="00FD15CF" w:rsidRPr="000B34F6" w:rsidRDefault="00FD15CF" w:rsidP="00811020">
      <w:pPr>
        <w:pStyle w:val="ListParagraph"/>
        <w:suppressAutoHyphens/>
        <w:spacing w:line="260" w:lineRule="atLeast"/>
        <w:ind w:left="2160" w:hanging="720"/>
        <w:contextualSpacing/>
        <w:jc w:val="both"/>
        <w:rPr>
          <w:spacing w:val="-3"/>
          <w:sz w:val="22"/>
          <w:szCs w:val="22"/>
        </w:rPr>
      </w:pPr>
    </w:p>
    <w:p w14:paraId="7E9B694D" w14:textId="6FAB3AF0" w:rsidR="00C57730" w:rsidRPr="000B34F6" w:rsidRDefault="002C52A0" w:rsidP="00E27EBA">
      <w:pPr>
        <w:pStyle w:val="ListParagraph"/>
        <w:suppressAutoHyphens/>
        <w:spacing w:line="260" w:lineRule="atLeast"/>
        <w:ind w:left="2160" w:hanging="720"/>
        <w:contextualSpacing/>
        <w:jc w:val="both"/>
        <w:rPr>
          <w:spacing w:val="-3"/>
          <w:sz w:val="22"/>
          <w:szCs w:val="22"/>
        </w:rPr>
      </w:pPr>
      <w:r w:rsidRPr="00665D04">
        <w:rPr>
          <w:spacing w:val="-3"/>
          <w:sz w:val="22"/>
          <w:szCs w:val="22"/>
        </w:rPr>
        <w:t>11</w:t>
      </w:r>
      <w:r w:rsidR="00D7409E" w:rsidRPr="00665D04">
        <w:rPr>
          <w:spacing w:val="-3"/>
          <w:sz w:val="22"/>
          <w:szCs w:val="22"/>
        </w:rPr>
        <w:t>7</w:t>
      </w:r>
      <w:r w:rsidR="00E73DF6" w:rsidRPr="00665D04">
        <w:rPr>
          <w:spacing w:val="-3"/>
          <w:sz w:val="22"/>
          <w:szCs w:val="22"/>
        </w:rPr>
        <w:t>.</w:t>
      </w:r>
      <w:r w:rsidR="00F82F25" w:rsidRPr="00F82F25">
        <w:rPr>
          <w:spacing w:val="-3"/>
          <w:sz w:val="22"/>
          <w:szCs w:val="22"/>
        </w:rPr>
        <w:tab/>
      </w:r>
      <w:r w:rsidR="00F82F25" w:rsidRPr="000B34F6">
        <w:rPr>
          <w:spacing w:val="-3"/>
          <w:sz w:val="22"/>
          <w:szCs w:val="22"/>
        </w:rPr>
        <w:t xml:space="preserve"> </w:t>
      </w:r>
      <w:r w:rsidR="00C57730" w:rsidRPr="000B34F6">
        <w:rPr>
          <w:spacing w:val="-3"/>
          <w:sz w:val="22"/>
          <w:szCs w:val="22"/>
        </w:rPr>
        <w:t>“Watershed” means the land area that contributes to the flow of water into a receiving body of water. [Sections 373.403(12) and 403.031(18), F.S.]</w:t>
      </w:r>
    </w:p>
    <w:p w14:paraId="2B239F24" w14:textId="77777777" w:rsidR="00C57730" w:rsidRPr="000B34F6" w:rsidRDefault="00C57730" w:rsidP="00E27EBA">
      <w:pPr>
        <w:ind w:left="2160" w:hanging="720"/>
        <w:jc w:val="both"/>
        <w:rPr>
          <w:sz w:val="24"/>
          <w:szCs w:val="24"/>
        </w:rPr>
      </w:pPr>
    </w:p>
    <w:p w14:paraId="109CFEC6" w14:textId="0069E7CB" w:rsidR="00C57730" w:rsidRPr="000B34F6" w:rsidRDefault="002C52A0" w:rsidP="00E27EBA">
      <w:pPr>
        <w:pStyle w:val="ListParagraph"/>
        <w:suppressAutoHyphens/>
        <w:spacing w:line="260" w:lineRule="atLeast"/>
        <w:ind w:left="2160" w:hanging="720"/>
        <w:contextualSpacing/>
        <w:jc w:val="both"/>
        <w:rPr>
          <w:spacing w:val="-3"/>
          <w:sz w:val="22"/>
          <w:szCs w:val="22"/>
        </w:rPr>
      </w:pPr>
      <w:r w:rsidRPr="00665D04">
        <w:rPr>
          <w:spacing w:val="-3"/>
          <w:sz w:val="22"/>
          <w:szCs w:val="22"/>
        </w:rPr>
        <w:t>11</w:t>
      </w:r>
      <w:r w:rsidR="00D7409E" w:rsidRPr="00665D04">
        <w:rPr>
          <w:spacing w:val="-3"/>
          <w:sz w:val="22"/>
          <w:szCs w:val="22"/>
        </w:rPr>
        <w:t>8</w:t>
      </w:r>
      <w:r w:rsidR="00E73DF6" w:rsidRPr="00665D04">
        <w:rPr>
          <w:spacing w:val="-3"/>
          <w:sz w:val="22"/>
          <w:szCs w:val="22"/>
        </w:rPr>
        <w:t>.</w:t>
      </w:r>
      <w:r w:rsidR="00F82F25" w:rsidRPr="00F82F25">
        <w:rPr>
          <w:spacing w:val="-3"/>
          <w:sz w:val="22"/>
          <w:szCs w:val="22"/>
        </w:rPr>
        <w:tab/>
      </w:r>
      <w:r w:rsidR="00F82F25" w:rsidRPr="000B34F6">
        <w:rPr>
          <w:spacing w:val="-3"/>
          <w:sz w:val="22"/>
          <w:szCs w:val="22"/>
        </w:rPr>
        <w:t xml:space="preserve"> </w:t>
      </w:r>
      <w:r w:rsidR="00C57730" w:rsidRPr="000B34F6">
        <w:rPr>
          <w:spacing w:val="-3"/>
          <w:sz w:val="22"/>
          <w:szCs w:val="22"/>
        </w:rPr>
        <w:t>“Water Management District” or “District” means a Water Management District created pursuant to Section 373.069, F.S.</w:t>
      </w:r>
    </w:p>
    <w:p w14:paraId="71E6AB79" w14:textId="77777777" w:rsidR="00C57730" w:rsidRPr="000B34F6" w:rsidRDefault="00C57730" w:rsidP="00E27EBA">
      <w:pPr>
        <w:suppressAutoHyphens/>
        <w:spacing w:line="260" w:lineRule="atLeast"/>
        <w:ind w:left="2160" w:hanging="720"/>
        <w:contextualSpacing/>
        <w:jc w:val="both"/>
        <w:rPr>
          <w:spacing w:val="-3"/>
          <w:szCs w:val="22"/>
        </w:rPr>
      </w:pPr>
    </w:p>
    <w:p w14:paraId="394D2DFA" w14:textId="3894A525" w:rsidR="00C57730" w:rsidRPr="000B34F6" w:rsidRDefault="002C52A0" w:rsidP="00E27EBA">
      <w:pPr>
        <w:pStyle w:val="ListParagraph"/>
        <w:suppressAutoHyphens/>
        <w:spacing w:line="260" w:lineRule="atLeast"/>
        <w:ind w:left="2160" w:hanging="720"/>
        <w:contextualSpacing/>
        <w:jc w:val="both"/>
        <w:rPr>
          <w:spacing w:val="-3"/>
          <w:sz w:val="22"/>
          <w:szCs w:val="22"/>
        </w:rPr>
      </w:pPr>
      <w:r w:rsidRPr="00665D04">
        <w:rPr>
          <w:spacing w:val="-3"/>
          <w:sz w:val="22"/>
          <w:szCs w:val="22"/>
        </w:rPr>
        <w:t>11</w:t>
      </w:r>
      <w:r w:rsidR="00D7409E" w:rsidRPr="00665D04">
        <w:rPr>
          <w:spacing w:val="-3"/>
          <w:sz w:val="22"/>
          <w:szCs w:val="22"/>
        </w:rPr>
        <w:t>9</w:t>
      </w:r>
      <w:r w:rsidR="00E73DF6" w:rsidRPr="00665D04">
        <w:rPr>
          <w:spacing w:val="-3"/>
          <w:sz w:val="22"/>
          <w:szCs w:val="22"/>
        </w:rPr>
        <w:t>.</w:t>
      </w:r>
      <w:r w:rsidR="00F82F25" w:rsidRPr="00F82F25">
        <w:rPr>
          <w:spacing w:val="-3"/>
          <w:sz w:val="22"/>
          <w:szCs w:val="22"/>
        </w:rPr>
        <w:tab/>
      </w:r>
      <w:r w:rsidR="00F82F25" w:rsidRPr="000B34F6">
        <w:rPr>
          <w:spacing w:val="-3"/>
          <w:sz w:val="22"/>
          <w:szCs w:val="22"/>
        </w:rPr>
        <w:t xml:space="preserve"> </w:t>
      </w:r>
      <w:r w:rsidR="00C57730" w:rsidRPr="000B34F6">
        <w:rPr>
          <w:spacing w:val="-3"/>
          <w:sz w:val="22"/>
          <w:szCs w:val="22"/>
        </w:rPr>
        <w:t>“Water quality standards” or “State water quality standards” means those standards set forth in Chapters 62-4, 62-302, 62-520, and 62-550, F.A.C., including the antidegradation provisions of paragraphs 62-4.242(1)(a) and (b), F.A.C., subsections 62-4.242(2) and (3), F.A.C., and Rule 62-302.300, F.A.C.</w:t>
      </w:r>
    </w:p>
    <w:p w14:paraId="60E9B4BF" w14:textId="77777777" w:rsidR="00C57730" w:rsidRPr="000B34F6" w:rsidRDefault="00C57730" w:rsidP="00E27EBA">
      <w:pPr>
        <w:suppressAutoHyphens/>
        <w:spacing w:line="260" w:lineRule="atLeast"/>
        <w:ind w:left="2160" w:hanging="720"/>
        <w:contextualSpacing/>
        <w:jc w:val="both"/>
        <w:rPr>
          <w:spacing w:val="-3"/>
          <w:szCs w:val="22"/>
        </w:rPr>
      </w:pPr>
    </w:p>
    <w:p w14:paraId="00C7F6EE" w14:textId="65481F98" w:rsidR="00C57730" w:rsidRPr="000B34F6" w:rsidRDefault="00D7409E" w:rsidP="00E27EBA">
      <w:pPr>
        <w:pStyle w:val="ListParagraph"/>
        <w:suppressAutoHyphens/>
        <w:spacing w:line="260" w:lineRule="atLeast"/>
        <w:ind w:left="2160" w:hanging="720"/>
        <w:contextualSpacing/>
        <w:jc w:val="both"/>
        <w:rPr>
          <w:spacing w:val="-3"/>
          <w:sz w:val="22"/>
          <w:szCs w:val="22"/>
        </w:rPr>
      </w:pPr>
      <w:r w:rsidRPr="00665D04">
        <w:rPr>
          <w:spacing w:val="-3"/>
          <w:sz w:val="22"/>
          <w:szCs w:val="22"/>
        </w:rPr>
        <w:t>120</w:t>
      </w:r>
      <w:r w:rsidR="00E73DF6" w:rsidRPr="00665D04">
        <w:rPr>
          <w:spacing w:val="-3"/>
          <w:sz w:val="22"/>
          <w:szCs w:val="22"/>
        </w:rPr>
        <w:t>.</w:t>
      </w:r>
      <w:r w:rsidR="00F82F25" w:rsidRPr="00F82F25">
        <w:rPr>
          <w:spacing w:val="-3"/>
          <w:sz w:val="22"/>
          <w:szCs w:val="22"/>
        </w:rPr>
        <w:tab/>
      </w:r>
      <w:r w:rsidR="00F82F25" w:rsidRPr="000B34F6">
        <w:rPr>
          <w:spacing w:val="-3"/>
          <w:sz w:val="22"/>
          <w:szCs w:val="22"/>
        </w:rPr>
        <w:t xml:space="preserve"> </w:t>
      </w:r>
      <w:r w:rsidR="00C57730" w:rsidRPr="000B34F6">
        <w:rPr>
          <w:spacing w:val="-3"/>
          <w:sz w:val="22"/>
          <w:szCs w:val="22"/>
        </w:rPr>
        <w:t>“Wet detention” means the collection and temporary storage of stormwater in a permanently wet impoundment in such a manner as to provide for treatment through physical, chemical, and biological processes with subsequent gradual release of the stormwater.</w:t>
      </w:r>
    </w:p>
    <w:p w14:paraId="1258BF63" w14:textId="77777777" w:rsidR="00C57730" w:rsidRPr="000B34F6" w:rsidRDefault="00C57730" w:rsidP="00E27EBA">
      <w:pPr>
        <w:pStyle w:val="ListParagraph"/>
        <w:ind w:left="2160" w:hanging="720"/>
        <w:jc w:val="both"/>
        <w:rPr>
          <w:spacing w:val="-3"/>
          <w:sz w:val="22"/>
          <w:szCs w:val="22"/>
        </w:rPr>
      </w:pPr>
    </w:p>
    <w:p w14:paraId="71B2F1E9" w14:textId="0DB35973" w:rsidR="00C57730" w:rsidRPr="000B34F6" w:rsidRDefault="00FB0E62" w:rsidP="00E27EBA">
      <w:pPr>
        <w:pStyle w:val="ListParagraph"/>
        <w:autoSpaceDE w:val="0"/>
        <w:autoSpaceDN w:val="0"/>
        <w:adjustRightInd w:val="0"/>
        <w:ind w:left="2160" w:hanging="720"/>
        <w:jc w:val="both"/>
        <w:rPr>
          <w:spacing w:val="-3"/>
          <w:sz w:val="22"/>
          <w:szCs w:val="22"/>
        </w:rPr>
      </w:pPr>
      <w:r w:rsidRPr="00665D04">
        <w:rPr>
          <w:spacing w:val="-3"/>
          <w:sz w:val="22"/>
          <w:szCs w:val="22"/>
        </w:rPr>
        <w:t>1</w:t>
      </w:r>
      <w:r w:rsidR="00D7409E" w:rsidRPr="00665D04">
        <w:rPr>
          <w:spacing w:val="-3"/>
          <w:sz w:val="22"/>
          <w:szCs w:val="22"/>
        </w:rPr>
        <w:t>21</w:t>
      </w:r>
      <w:r w:rsidR="00E73DF6" w:rsidRPr="00665D04">
        <w:rPr>
          <w:spacing w:val="-3"/>
          <w:sz w:val="22"/>
          <w:szCs w:val="22"/>
        </w:rPr>
        <w:t>.</w:t>
      </w:r>
      <w:r w:rsidR="00F82F25" w:rsidRPr="00F82F25">
        <w:rPr>
          <w:spacing w:val="-3"/>
          <w:sz w:val="22"/>
          <w:szCs w:val="22"/>
        </w:rPr>
        <w:tab/>
      </w:r>
      <w:r w:rsidR="00F82F25" w:rsidRPr="000B34F6">
        <w:rPr>
          <w:sz w:val="22"/>
          <w:szCs w:val="22"/>
        </w:rPr>
        <w:t xml:space="preserve"> </w:t>
      </w:r>
      <w:r w:rsidR="00C57730" w:rsidRPr="000B34F6">
        <w:rPr>
          <w:sz w:val="22"/>
          <w:szCs w:val="22"/>
        </w:rPr>
        <w:t>“Wetlands,” means those areas that are inundated or saturated by surface water or ground water at a frequency and a duration sufficient to support, and under normal circumstances do support, a prevalence of vegetation typically adapted for life in saturated soils. Soils present in wetlands generally are classified as hydric or alluvial, or possess characteristics that are associated with reducing soil conditions. The prevalent vegetation in wetlands generally consists of facultative or obligate hydrophytic macrophytes that are typically adapted to areas having soil conditions described above. These species, due to morphological, physiological, or reproductive adaptations, have the ability to grow, reproduce or persist in aquatic environments or anaerobic soil conditions. Florida wetlands generally include swamps, marshes, bayheads, bogs, cypress domes and strands, sloughs, wet prairies, riverine swamps and marshes, hydric seepage slopes, tidal marshes, mangrove swamps and other similar areas. Florida wetlands generally do not include longleaf or slash pine flatwoods with an understory dominated by saw palmetto.</w:t>
      </w:r>
      <w:r w:rsidR="00C57730" w:rsidRPr="000B34F6">
        <w:rPr>
          <w:spacing w:val="-3"/>
          <w:sz w:val="22"/>
          <w:szCs w:val="22"/>
        </w:rPr>
        <w:t xml:space="preserve"> [Section 373.019(27)</w:t>
      </w:r>
      <w:r w:rsidR="00C57730" w:rsidRPr="000B34F6">
        <w:rPr>
          <w:sz w:val="22"/>
          <w:szCs w:val="22"/>
        </w:rPr>
        <w:t>, F.S.]</w:t>
      </w:r>
      <w:r w:rsidR="0089460F">
        <w:rPr>
          <w:sz w:val="22"/>
          <w:szCs w:val="22"/>
        </w:rPr>
        <w:t xml:space="preserve"> </w:t>
      </w:r>
      <w:r w:rsidR="00C57730" w:rsidRPr="000B34F6">
        <w:rPr>
          <w:sz w:val="22"/>
          <w:szCs w:val="22"/>
        </w:rPr>
        <w:t xml:space="preserve">The landward extent of wetlands is </w:t>
      </w:r>
      <w:r w:rsidR="00C57730" w:rsidRPr="000B34F6">
        <w:rPr>
          <w:spacing w:val="-3"/>
          <w:sz w:val="22"/>
          <w:szCs w:val="22"/>
        </w:rPr>
        <w:t>delineated pursuant to Rules 62-340.100 through 62-340.550, F.A.C., as ratified by Section 373.4211, F.S.</w:t>
      </w:r>
      <w:r w:rsidR="00C57730" w:rsidRPr="000B34F6">
        <w:rPr>
          <w:sz w:val="22"/>
          <w:szCs w:val="22"/>
        </w:rPr>
        <w:t xml:space="preserve"> </w:t>
      </w:r>
    </w:p>
    <w:p w14:paraId="78F75EC8" w14:textId="77777777" w:rsidR="00C57730" w:rsidRPr="000B34F6" w:rsidRDefault="00C57730" w:rsidP="00E27EBA">
      <w:pPr>
        <w:ind w:left="2160" w:hanging="720"/>
        <w:jc w:val="both"/>
        <w:rPr>
          <w:sz w:val="20"/>
        </w:rPr>
      </w:pPr>
    </w:p>
    <w:p w14:paraId="44FC0CE0" w14:textId="313CFCC7" w:rsidR="00C57730" w:rsidRPr="000B34F6" w:rsidRDefault="00FB0E62" w:rsidP="00E27EBA">
      <w:pPr>
        <w:pStyle w:val="ListParagraph"/>
        <w:suppressAutoHyphens/>
        <w:spacing w:line="260" w:lineRule="atLeast"/>
        <w:ind w:left="2160" w:hanging="720"/>
        <w:contextualSpacing/>
        <w:jc w:val="both"/>
        <w:rPr>
          <w:spacing w:val="-3"/>
          <w:sz w:val="22"/>
          <w:szCs w:val="22"/>
        </w:rPr>
      </w:pPr>
      <w:r w:rsidRPr="00665D04">
        <w:rPr>
          <w:spacing w:val="-3"/>
          <w:sz w:val="22"/>
          <w:szCs w:val="22"/>
        </w:rPr>
        <w:t>12</w:t>
      </w:r>
      <w:r w:rsidR="00D7409E" w:rsidRPr="00665D04">
        <w:rPr>
          <w:spacing w:val="-3"/>
          <w:sz w:val="22"/>
          <w:szCs w:val="22"/>
        </w:rPr>
        <w:t>2</w:t>
      </w:r>
      <w:r w:rsidR="00E73DF6" w:rsidRPr="00665D04">
        <w:rPr>
          <w:spacing w:val="-3"/>
          <w:sz w:val="22"/>
          <w:szCs w:val="22"/>
        </w:rPr>
        <w:t>.</w:t>
      </w:r>
      <w:r w:rsidR="00F82F25" w:rsidRPr="00F82F25">
        <w:rPr>
          <w:spacing w:val="-3"/>
          <w:sz w:val="22"/>
          <w:szCs w:val="22"/>
        </w:rPr>
        <w:tab/>
      </w:r>
      <w:r w:rsidR="00F82F25" w:rsidRPr="000B34F6">
        <w:rPr>
          <w:spacing w:val="-3"/>
          <w:sz w:val="22"/>
          <w:szCs w:val="22"/>
        </w:rPr>
        <w:t xml:space="preserve"> </w:t>
      </w:r>
      <w:r w:rsidR="00C57730" w:rsidRPr="000B34F6">
        <w:rPr>
          <w:spacing w:val="-3"/>
          <w:sz w:val="22"/>
          <w:szCs w:val="22"/>
        </w:rPr>
        <w:t>“Wetland Normal Pool Elevation” means the elevation of sustained water levels in a wetland during the wet season</w:t>
      </w:r>
      <w:r w:rsidR="006E6E48" w:rsidRPr="00811020">
        <w:rPr>
          <w:spacing w:val="-3"/>
          <w:sz w:val="22"/>
        </w:rPr>
        <w:t xml:space="preserve"> </w:t>
      </w:r>
      <w:r w:rsidR="006E6E48" w:rsidRPr="00665D04">
        <w:rPr>
          <w:spacing w:val="-3"/>
          <w:sz w:val="22"/>
          <w:szCs w:val="22"/>
        </w:rPr>
        <w:t>under normal conditions</w:t>
      </w:r>
      <w:r w:rsidR="00C57730" w:rsidRPr="000B34F6">
        <w:rPr>
          <w:spacing w:val="-3"/>
          <w:sz w:val="22"/>
          <w:szCs w:val="22"/>
        </w:rPr>
        <w:t>, as reflected by biological indicators.</w:t>
      </w:r>
      <w:r w:rsidR="0089460F">
        <w:rPr>
          <w:spacing w:val="-3"/>
          <w:sz w:val="22"/>
          <w:szCs w:val="22"/>
        </w:rPr>
        <w:t xml:space="preserve"> </w:t>
      </w:r>
      <w:r w:rsidR="00C57730" w:rsidRPr="000B34F6">
        <w:rPr>
          <w:spacing w:val="-3"/>
          <w:sz w:val="22"/>
          <w:szCs w:val="22"/>
        </w:rPr>
        <w:t>Normal pool elevation is lower than the SHWL.</w:t>
      </w:r>
    </w:p>
    <w:p w14:paraId="1486CEB6" w14:textId="77777777" w:rsidR="00C57730" w:rsidRPr="000B34F6" w:rsidRDefault="00C57730" w:rsidP="00E27EBA">
      <w:pPr>
        <w:suppressAutoHyphens/>
        <w:spacing w:line="260" w:lineRule="atLeast"/>
        <w:ind w:left="2160" w:hanging="720"/>
        <w:contextualSpacing/>
        <w:jc w:val="both"/>
        <w:rPr>
          <w:spacing w:val="-3"/>
          <w:szCs w:val="22"/>
        </w:rPr>
      </w:pPr>
    </w:p>
    <w:p w14:paraId="12B4CDB9" w14:textId="764057D1" w:rsidR="00C57730" w:rsidRPr="000B34F6" w:rsidRDefault="00FB0E62" w:rsidP="00E27EBA">
      <w:pPr>
        <w:pStyle w:val="ListParagraph"/>
        <w:suppressAutoHyphens/>
        <w:spacing w:line="260" w:lineRule="atLeast"/>
        <w:ind w:left="2160" w:hanging="720"/>
        <w:contextualSpacing/>
        <w:jc w:val="both"/>
        <w:rPr>
          <w:spacing w:val="-3"/>
          <w:sz w:val="22"/>
          <w:szCs w:val="22"/>
        </w:rPr>
      </w:pPr>
      <w:r w:rsidRPr="00665D04">
        <w:rPr>
          <w:spacing w:val="-3"/>
          <w:sz w:val="22"/>
          <w:szCs w:val="22"/>
        </w:rPr>
        <w:t>12</w:t>
      </w:r>
      <w:r w:rsidR="00D7409E" w:rsidRPr="00665D04">
        <w:rPr>
          <w:spacing w:val="-3"/>
          <w:sz w:val="22"/>
          <w:szCs w:val="22"/>
        </w:rPr>
        <w:t>3</w:t>
      </w:r>
      <w:r w:rsidR="00E73DF6" w:rsidRPr="00665D04">
        <w:rPr>
          <w:spacing w:val="-3"/>
          <w:sz w:val="22"/>
          <w:szCs w:val="22"/>
        </w:rPr>
        <w:t>.</w:t>
      </w:r>
      <w:r w:rsidR="00F82F25" w:rsidRPr="00F82F25">
        <w:rPr>
          <w:spacing w:val="-3"/>
          <w:sz w:val="22"/>
          <w:szCs w:val="22"/>
        </w:rPr>
        <w:tab/>
      </w:r>
      <w:r w:rsidR="00F82F25" w:rsidRPr="000B34F6">
        <w:rPr>
          <w:spacing w:val="-3"/>
          <w:sz w:val="22"/>
          <w:szCs w:val="22"/>
        </w:rPr>
        <w:t xml:space="preserve"> </w:t>
      </w:r>
      <w:r w:rsidR="00C57730" w:rsidRPr="000B34F6">
        <w:rPr>
          <w:spacing w:val="-3"/>
          <w:sz w:val="22"/>
          <w:szCs w:val="22"/>
        </w:rPr>
        <w:t>“Work of the District” means those projects and works, including, but not limited to, structures, impoundments, wells, streams, and other watercourses, together with the appurtenant facilities and accompanying lands, which have been officially adopted by the Governing Board of the District as “Works of the District.” [Section 373.019(28), F.S.]</w:t>
      </w:r>
    </w:p>
    <w:p w14:paraId="3D44EF20" w14:textId="77777777" w:rsidR="00C57730" w:rsidRPr="000B34F6" w:rsidRDefault="00C57730" w:rsidP="00E27EBA">
      <w:pPr>
        <w:suppressAutoHyphens/>
        <w:spacing w:line="260" w:lineRule="atLeast"/>
        <w:ind w:left="2160" w:hanging="720"/>
        <w:contextualSpacing/>
        <w:jc w:val="both"/>
        <w:rPr>
          <w:spacing w:val="-3"/>
          <w:szCs w:val="22"/>
        </w:rPr>
      </w:pPr>
    </w:p>
    <w:p w14:paraId="18966BF4" w14:textId="4CF06B27" w:rsidR="00C57730" w:rsidRPr="000B34F6" w:rsidRDefault="00FB0E62" w:rsidP="00E27EBA">
      <w:pPr>
        <w:pStyle w:val="ListParagraph"/>
        <w:suppressAutoHyphens/>
        <w:spacing w:line="260" w:lineRule="atLeast"/>
        <w:ind w:left="2160" w:hanging="720"/>
        <w:contextualSpacing/>
        <w:jc w:val="both"/>
        <w:rPr>
          <w:spacing w:val="-3"/>
          <w:sz w:val="22"/>
          <w:szCs w:val="22"/>
        </w:rPr>
      </w:pPr>
      <w:r w:rsidRPr="00665D04">
        <w:rPr>
          <w:spacing w:val="-3"/>
          <w:sz w:val="22"/>
          <w:szCs w:val="22"/>
        </w:rPr>
        <w:t>12</w:t>
      </w:r>
      <w:r w:rsidR="00D7409E" w:rsidRPr="00665D04">
        <w:rPr>
          <w:spacing w:val="-3"/>
          <w:sz w:val="22"/>
          <w:szCs w:val="22"/>
        </w:rPr>
        <w:t>4</w:t>
      </w:r>
      <w:r w:rsidR="00E73DF6" w:rsidRPr="00665D04">
        <w:rPr>
          <w:spacing w:val="-3"/>
          <w:sz w:val="22"/>
          <w:szCs w:val="22"/>
        </w:rPr>
        <w:t>.</w:t>
      </w:r>
      <w:r w:rsidR="00F82F25" w:rsidRPr="00F82F25">
        <w:rPr>
          <w:spacing w:val="-3"/>
          <w:sz w:val="22"/>
          <w:szCs w:val="22"/>
        </w:rPr>
        <w:tab/>
      </w:r>
      <w:r w:rsidR="00F82F25" w:rsidRPr="000B34F6">
        <w:rPr>
          <w:spacing w:val="-3"/>
          <w:sz w:val="22"/>
          <w:szCs w:val="22"/>
        </w:rPr>
        <w:t xml:space="preserve"> </w:t>
      </w:r>
      <w:r w:rsidR="00C57730" w:rsidRPr="000B34F6">
        <w:rPr>
          <w:spacing w:val="-3"/>
          <w:sz w:val="22"/>
          <w:szCs w:val="22"/>
        </w:rPr>
        <w:t>“Works” means all artificial structures, including, but not limited to, ditches, canals, conduits, channels, culverts, pipes, and other construction that connects to, draws water from, drains water into, or is placed in or across the waters in the state [Section 373.403(5), F.S.] and includes all types of dredging and filling to create, remove, or locate structures in, on, or over wetlands or other surface waters.</w:t>
      </w:r>
    </w:p>
    <w:p w14:paraId="5DB83480" w14:textId="77777777" w:rsidR="00C57730" w:rsidRPr="000B34F6" w:rsidRDefault="00C57730" w:rsidP="00E27EBA">
      <w:pPr>
        <w:pStyle w:val="ListParagraph"/>
        <w:suppressAutoHyphens/>
        <w:spacing w:line="260" w:lineRule="atLeast"/>
        <w:ind w:left="2160" w:hanging="720"/>
        <w:contextualSpacing/>
        <w:jc w:val="both"/>
        <w:rPr>
          <w:spacing w:val="-3"/>
          <w:sz w:val="22"/>
          <w:szCs w:val="22"/>
        </w:rPr>
      </w:pPr>
    </w:p>
    <w:p w14:paraId="7EC2E990" w14:textId="0EA83C3A" w:rsidR="00C57730" w:rsidRPr="000B34F6" w:rsidRDefault="00FB0E62" w:rsidP="00E27EBA">
      <w:pPr>
        <w:pStyle w:val="ListParagraph"/>
        <w:suppressAutoHyphens/>
        <w:spacing w:line="260" w:lineRule="atLeast"/>
        <w:ind w:left="2160" w:hanging="720"/>
        <w:contextualSpacing/>
        <w:jc w:val="both"/>
        <w:rPr>
          <w:spacing w:val="-3"/>
          <w:sz w:val="22"/>
          <w:szCs w:val="22"/>
        </w:rPr>
      </w:pPr>
      <w:r w:rsidRPr="00665D04">
        <w:rPr>
          <w:spacing w:val="-3"/>
          <w:sz w:val="22"/>
          <w:szCs w:val="22"/>
        </w:rPr>
        <w:t>12</w:t>
      </w:r>
      <w:r w:rsidR="00D7409E" w:rsidRPr="00665D04">
        <w:rPr>
          <w:spacing w:val="-3"/>
          <w:sz w:val="22"/>
          <w:szCs w:val="22"/>
        </w:rPr>
        <w:t>5</w:t>
      </w:r>
      <w:r w:rsidR="00E73DF6" w:rsidRPr="00665D04">
        <w:rPr>
          <w:spacing w:val="-3"/>
          <w:sz w:val="22"/>
          <w:szCs w:val="22"/>
        </w:rPr>
        <w:t>.</w:t>
      </w:r>
      <w:r w:rsidR="00F82F25" w:rsidRPr="00F82F25">
        <w:rPr>
          <w:spacing w:val="-3"/>
          <w:sz w:val="22"/>
          <w:szCs w:val="22"/>
        </w:rPr>
        <w:tab/>
      </w:r>
      <w:r w:rsidR="00F82F25" w:rsidRPr="000B34F6">
        <w:rPr>
          <w:spacing w:val="-3"/>
          <w:sz w:val="22"/>
          <w:szCs w:val="22"/>
        </w:rPr>
        <w:t xml:space="preserve"> </w:t>
      </w:r>
      <w:r w:rsidR="00C57730" w:rsidRPr="000B34F6">
        <w:rPr>
          <w:spacing w:val="-3"/>
          <w:sz w:val="22"/>
          <w:szCs w:val="22"/>
        </w:rPr>
        <w:t>“Zone of discharge” means a volume underlying or surrounding the site and extending to the base of a specifically designated aquifer or aquifers, within which an opportunity for the treatment, mixture or dispersion of wastes into receiving ground water is afforded.</w:t>
      </w:r>
      <w:r w:rsidR="0089460F">
        <w:rPr>
          <w:spacing w:val="-3"/>
          <w:sz w:val="22"/>
          <w:szCs w:val="22"/>
        </w:rPr>
        <w:t xml:space="preserve"> </w:t>
      </w:r>
      <w:r w:rsidR="00C57730" w:rsidRPr="000B34F6">
        <w:rPr>
          <w:spacing w:val="-3"/>
          <w:sz w:val="22"/>
          <w:szCs w:val="22"/>
        </w:rPr>
        <w:t>Generally, stormwater treatment systems have a zone of discharge 100 feet from the system boundary or to the project's property boundary, whichever is less.</w:t>
      </w:r>
    </w:p>
    <w:p w14:paraId="16873C11" w14:textId="77777777" w:rsidR="00C57730" w:rsidRPr="000B34F6" w:rsidRDefault="00C57730" w:rsidP="00C57730">
      <w:pPr>
        <w:suppressAutoHyphens/>
        <w:spacing w:line="260" w:lineRule="atLeast"/>
        <w:ind w:left="2160" w:hanging="720"/>
        <w:jc w:val="both"/>
        <w:rPr>
          <w:spacing w:val="-3"/>
          <w:szCs w:val="22"/>
        </w:rPr>
      </w:pPr>
    </w:p>
    <w:p w14:paraId="5EC5182F" w14:textId="7269CD80" w:rsidR="007D6F32" w:rsidRPr="000B34F6" w:rsidRDefault="00C57730" w:rsidP="0021088E">
      <w:pPr>
        <w:pStyle w:val="ListParagraph"/>
        <w:numPr>
          <w:ilvl w:val="0"/>
          <w:numId w:val="5"/>
        </w:numPr>
        <w:jc w:val="both"/>
        <w:rPr>
          <w:spacing w:val="-3"/>
          <w:szCs w:val="22"/>
        </w:rPr>
        <w:sectPr w:rsidR="007D6F32" w:rsidRPr="000B34F6">
          <w:footerReference w:type="default" r:id="rId27"/>
          <w:endnotePr>
            <w:numFmt w:val="decimal"/>
          </w:endnotePr>
          <w:pgSz w:w="12240" w:h="15840"/>
          <w:pgMar w:top="1440" w:right="1440" w:bottom="1440" w:left="1440" w:header="720" w:footer="720" w:gutter="0"/>
          <w:pgNumType w:start="1"/>
          <w:cols w:space="720"/>
          <w:noEndnote/>
        </w:sectPr>
      </w:pPr>
      <w:r w:rsidRPr="000B34F6">
        <w:rPr>
          <w:spacing w:val="-3"/>
          <w:sz w:val="22"/>
          <w:szCs w:val="22"/>
        </w:rPr>
        <w:t>Definitions and terms that are not defined above shall be given their ordinary and customary meaning or usage of the trade or will be defined using published, generally accepted dictionaries, together with any rules and statutes of the Agencies that have additional authority over the regulated activities.</w:t>
      </w:r>
      <w:r w:rsidR="0021088E" w:rsidRPr="000B34F6">
        <w:rPr>
          <w:spacing w:val="-3"/>
          <w:szCs w:val="22"/>
        </w:rPr>
        <w:t xml:space="preserve"> </w:t>
      </w:r>
    </w:p>
    <w:p w14:paraId="4A3DA8FA" w14:textId="77777777" w:rsidR="007D6F32" w:rsidRPr="000B34F6" w:rsidRDefault="007D6F32" w:rsidP="00261FB6">
      <w:pPr>
        <w:pStyle w:val="Heading2"/>
        <w:spacing w:after="0"/>
        <w:jc w:val="both"/>
        <w:rPr>
          <w:szCs w:val="22"/>
        </w:rPr>
      </w:pPr>
      <w:bookmarkStart w:id="29" w:name="_Toc6817448"/>
      <w:bookmarkStart w:id="30" w:name="_Toc49223022"/>
      <w:bookmarkStart w:id="31" w:name="_Toc500160032"/>
      <w:r w:rsidRPr="000B34F6">
        <w:rPr>
          <w:szCs w:val="22"/>
        </w:rPr>
        <w:lastRenderedPageBreak/>
        <w:t>3.0</w:t>
      </w:r>
      <w:r w:rsidRPr="000B34F6">
        <w:rPr>
          <w:szCs w:val="22"/>
        </w:rPr>
        <w:tab/>
      </w:r>
      <w:bookmarkEnd w:id="29"/>
      <w:bookmarkEnd w:id="30"/>
      <w:r w:rsidRPr="000B34F6">
        <w:rPr>
          <w:szCs w:val="22"/>
        </w:rPr>
        <w:t xml:space="preserve">Regulated </w:t>
      </w:r>
      <w:r w:rsidR="006C3F66" w:rsidRPr="000B34F6">
        <w:rPr>
          <w:szCs w:val="22"/>
        </w:rPr>
        <w:t>Activities</w:t>
      </w:r>
      <w:bookmarkEnd w:id="31"/>
    </w:p>
    <w:p w14:paraId="3A8859DC" w14:textId="77777777" w:rsidR="008F55D8" w:rsidRPr="000B34F6" w:rsidRDefault="0009557C" w:rsidP="00261FB6">
      <w:pPr>
        <w:pStyle w:val="Heading3"/>
        <w:jc w:val="both"/>
        <w:rPr>
          <w:szCs w:val="22"/>
        </w:rPr>
      </w:pPr>
      <w:bookmarkStart w:id="32" w:name="_Toc500160033"/>
      <w:bookmarkStart w:id="33" w:name="_Toc6817449"/>
      <w:bookmarkStart w:id="34" w:name="_Toc49223023"/>
      <w:r w:rsidRPr="000B34F6">
        <w:rPr>
          <w:szCs w:val="22"/>
        </w:rPr>
        <w:t>3.1</w:t>
      </w:r>
      <w:r w:rsidRPr="000B34F6">
        <w:rPr>
          <w:szCs w:val="22"/>
        </w:rPr>
        <w:tab/>
        <w:t>Permits Not Required</w:t>
      </w:r>
      <w:bookmarkEnd w:id="32"/>
    </w:p>
    <w:p w14:paraId="1BEC1B00" w14:textId="1D2DA3BF" w:rsidR="00C57730" w:rsidRPr="000B34F6" w:rsidRDefault="00C57730" w:rsidP="00C57730">
      <w:pPr>
        <w:ind w:left="720"/>
        <w:jc w:val="both"/>
      </w:pPr>
      <w:r w:rsidRPr="000B34F6">
        <w:t>A permit is not required</w:t>
      </w:r>
      <w:r w:rsidR="00A412B1" w:rsidRPr="000B34F6">
        <w:t xml:space="preserve"> under Chapter 62-330, F.A.C.,</w:t>
      </w:r>
      <w:r w:rsidRPr="000B34F6">
        <w:t xml:space="preserve"> for activities lis</w:t>
      </w:r>
      <w:r w:rsidR="00C305EC" w:rsidRPr="000B34F6">
        <w:t>ted in subsection 62-330.020(1)</w:t>
      </w:r>
      <w:r w:rsidRPr="000B34F6">
        <w:t>, F.A.C.</w:t>
      </w:r>
      <w:r w:rsidR="0089460F">
        <w:t xml:space="preserve"> </w:t>
      </w:r>
      <w:r w:rsidRPr="000B34F6">
        <w:t>Components of those provisions are discussed below.</w:t>
      </w:r>
    </w:p>
    <w:p w14:paraId="4BD48CD1" w14:textId="77777777" w:rsidR="00C57730" w:rsidRPr="000B34F6" w:rsidRDefault="00C57730" w:rsidP="00C57730">
      <w:pPr>
        <w:jc w:val="both"/>
      </w:pPr>
    </w:p>
    <w:p w14:paraId="342B0225" w14:textId="77777777" w:rsidR="00C57730" w:rsidRPr="000B34F6" w:rsidRDefault="00C57730" w:rsidP="00C57730">
      <w:pPr>
        <w:tabs>
          <w:tab w:val="left" w:pos="720"/>
          <w:tab w:val="left" w:pos="1440"/>
          <w:tab w:val="left" w:pos="2160"/>
          <w:tab w:val="left" w:pos="2880"/>
          <w:tab w:val="right" w:pos="8496"/>
        </w:tabs>
        <w:ind w:left="720" w:hanging="720"/>
        <w:jc w:val="both"/>
        <w:rPr>
          <w:szCs w:val="22"/>
        </w:rPr>
      </w:pPr>
      <w:r w:rsidRPr="000B34F6">
        <w:rPr>
          <w:b/>
          <w:szCs w:val="22"/>
        </w:rPr>
        <w:t>3.1.1</w:t>
      </w:r>
      <w:r w:rsidRPr="000B34F6">
        <w:rPr>
          <w:b/>
          <w:szCs w:val="22"/>
        </w:rPr>
        <w:tab/>
        <w:t>Routine Custodial Maintenance</w:t>
      </w:r>
    </w:p>
    <w:p w14:paraId="70FE2592" w14:textId="77777777" w:rsidR="00C57730" w:rsidRPr="000B34F6" w:rsidRDefault="00C57730" w:rsidP="00C57730">
      <w:pPr>
        <w:tabs>
          <w:tab w:val="left" w:pos="720"/>
          <w:tab w:val="left" w:pos="1440"/>
          <w:tab w:val="left" w:pos="2160"/>
          <w:tab w:val="left" w:pos="2880"/>
          <w:tab w:val="right" w:pos="8496"/>
        </w:tabs>
        <w:ind w:left="720" w:hanging="720"/>
        <w:jc w:val="both"/>
        <w:rPr>
          <w:szCs w:val="22"/>
        </w:rPr>
      </w:pPr>
    </w:p>
    <w:p w14:paraId="60F453F7" w14:textId="77777777" w:rsidR="00C57730" w:rsidRPr="000B34F6" w:rsidRDefault="00C57730" w:rsidP="00C57730">
      <w:pPr>
        <w:tabs>
          <w:tab w:val="left" w:pos="720"/>
          <w:tab w:val="left" w:pos="1440"/>
          <w:tab w:val="left" w:pos="2160"/>
          <w:tab w:val="left" w:pos="2880"/>
          <w:tab w:val="right" w:pos="8496"/>
        </w:tabs>
        <w:ind w:left="720"/>
        <w:jc w:val="both"/>
        <w:rPr>
          <w:szCs w:val="22"/>
        </w:rPr>
      </w:pPr>
      <w:r w:rsidRPr="000B34F6">
        <w:rPr>
          <w:szCs w:val="22"/>
        </w:rPr>
        <w:t>The operation and routine custodial maintenance of projects legally in existence does not require a permit under paragraph 62-330.020(1)</w:t>
      </w:r>
      <w:r w:rsidR="00C305EC" w:rsidRPr="000B34F6">
        <w:rPr>
          <w:szCs w:val="22"/>
        </w:rPr>
        <w:t>(a)</w:t>
      </w:r>
      <w:r w:rsidRPr="000B34F6">
        <w:rPr>
          <w:szCs w:val="22"/>
        </w:rPr>
        <w:t>, F.A.C., provided they:</w:t>
      </w:r>
    </w:p>
    <w:p w14:paraId="18460360" w14:textId="77777777" w:rsidR="00C57730" w:rsidRPr="000B34F6" w:rsidRDefault="00C57730" w:rsidP="00C57730">
      <w:pPr>
        <w:tabs>
          <w:tab w:val="left" w:pos="720"/>
          <w:tab w:val="left" w:pos="1440"/>
          <w:tab w:val="left" w:pos="2160"/>
          <w:tab w:val="left" w:pos="2880"/>
          <w:tab w:val="right" w:pos="8496"/>
        </w:tabs>
        <w:ind w:left="720"/>
        <w:jc w:val="both"/>
        <w:rPr>
          <w:szCs w:val="22"/>
        </w:rPr>
      </w:pPr>
    </w:p>
    <w:p w14:paraId="50FC28C8" w14:textId="77777777" w:rsidR="00C57730" w:rsidRPr="000B34F6" w:rsidRDefault="00C57730" w:rsidP="00C57730">
      <w:pPr>
        <w:tabs>
          <w:tab w:val="left" w:pos="1440"/>
          <w:tab w:val="left" w:pos="2160"/>
          <w:tab w:val="left" w:pos="2880"/>
          <w:tab w:val="right" w:pos="8496"/>
        </w:tabs>
        <w:ind w:left="1440" w:hanging="720"/>
        <w:jc w:val="both"/>
        <w:rPr>
          <w:szCs w:val="22"/>
        </w:rPr>
      </w:pPr>
      <w:r w:rsidRPr="000B34F6">
        <w:rPr>
          <w:szCs w:val="22"/>
        </w:rPr>
        <w:t>(a)</w:t>
      </w:r>
      <w:r w:rsidRPr="000B34F6">
        <w:rPr>
          <w:szCs w:val="22"/>
        </w:rPr>
        <w:tab/>
        <w:t>Comply with the terms and conditions of any permit, exemption, or other authorization previously granted for the work being operated or maintained;</w:t>
      </w:r>
    </w:p>
    <w:p w14:paraId="74B54F41" w14:textId="77777777" w:rsidR="00C57730" w:rsidRPr="000B34F6" w:rsidRDefault="00C57730" w:rsidP="00C57730">
      <w:pPr>
        <w:tabs>
          <w:tab w:val="left" w:pos="1440"/>
          <w:tab w:val="left" w:pos="2160"/>
          <w:tab w:val="left" w:pos="2880"/>
          <w:tab w:val="right" w:pos="8496"/>
        </w:tabs>
        <w:ind w:left="1440" w:hanging="720"/>
        <w:jc w:val="both"/>
        <w:rPr>
          <w:szCs w:val="22"/>
        </w:rPr>
      </w:pPr>
    </w:p>
    <w:p w14:paraId="6AAE5F35" w14:textId="77777777" w:rsidR="00C57730" w:rsidRPr="000B34F6" w:rsidRDefault="00C57730" w:rsidP="00C57730">
      <w:pPr>
        <w:tabs>
          <w:tab w:val="left" w:pos="1440"/>
          <w:tab w:val="left" w:pos="2160"/>
          <w:tab w:val="left" w:pos="2880"/>
          <w:tab w:val="right" w:pos="8496"/>
        </w:tabs>
        <w:ind w:left="1440" w:hanging="720"/>
        <w:jc w:val="both"/>
        <w:rPr>
          <w:szCs w:val="22"/>
        </w:rPr>
      </w:pPr>
      <w:r w:rsidRPr="000B34F6">
        <w:rPr>
          <w:szCs w:val="22"/>
        </w:rPr>
        <w:t>(b)</w:t>
      </w:r>
      <w:r w:rsidRPr="000B34F6">
        <w:rPr>
          <w:szCs w:val="22"/>
        </w:rPr>
        <w:tab/>
        <w:t>Do not alter, modify, expand, abandon, or remove the existing work in a manner as to require a general permit under Rule 62-330.052, F.A.C., or an individual permit under Rule 62-330.054, F.A.C.</w:t>
      </w:r>
    </w:p>
    <w:p w14:paraId="3E8751FD" w14:textId="77777777" w:rsidR="000F7109" w:rsidRPr="000B34F6" w:rsidRDefault="000F7109" w:rsidP="00A04FD5">
      <w:pPr>
        <w:tabs>
          <w:tab w:val="left" w:pos="1440"/>
          <w:tab w:val="left" w:pos="2160"/>
          <w:tab w:val="left" w:pos="2880"/>
          <w:tab w:val="right" w:pos="8496"/>
        </w:tabs>
        <w:ind w:left="1440" w:hanging="720"/>
        <w:rPr>
          <w:szCs w:val="22"/>
        </w:rPr>
      </w:pPr>
    </w:p>
    <w:p w14:paraId="686139AA" w14:textId="77777777" w:rsidR="0009557C" w:rsidRPr="000B34F6" w:rsidRDefault="000F7109" w:rsidP="00A04FD5">
      <w:pPr>
        <w:tabs>
          <w:tab w:val="left" w:pos="1440"/>
          <w:tab w:val="left" w:pos="2160"/>
          <w:tab w:val="left" w:pos="2880"/>
          <w:tab w:val="right" w:pos="8496"/>
        </w:tabs>
        <w:ind w:left="1440" w:hanging="720"/>
        <w:rPr>
          <w:szCs w:val="22"/>
        </w:rPr>
      </w:pPr>
      <w:r w:rsidRPr="000B34F6">
        <w:rPr>
          <w:szCs w:val="22"/>
        </w:rPr>
        <w:t>(c)</w:t>
      </w:r>
      <w:r w:rsidRPr="000B34F6">
        <w:rPr>
          <w:szCs w:val="22"/>
        </w:rPr>
        <w:tab/>
      </w:r>
      <w:r w:rsidR="00217E0D" w:rsidRPr="000B34F6">
        <w:rPr>
          <w:szCs w:val="22"/>
        </w:rPr>
        <w:t xml:space="preserve">Do </w:t>
      </w:r>
      <w:r w:rsidR="0009557C" w:rsidRPr="000B34F6">
        <w:rPr>
          <w:szCs w:val="22"/>
        </w:rPr>
        <w:t>not cause</w:t>
      </w:r>
      <w:r w:rsidRPr="000B34F6">
        <w:rPr>
          <w:szCs w:val="22"/>
        </w:rPr>
        <w:t xml:space="preserve"> or contribute to</w:t>
      </w:r>
      <w:r w:rsidR="0009557C" w:rsidRPr="000B34F6">
        <w:rPr>
          <w:szCs w:val="22"/>
        </w:rPr>
        <w:t xml:space="preserve"> violations of water quality </w:t>
      </w:r>
      <w:r w:rsidRPr="000B34F6">
        <w:rPr>
          <w:szCs w:val="22"/>
        </w:rPr>
        <w:t>standards in receiving waters.</w:t>
      </w:r>
    </w:p>
    <w:p w14:paraId="74EE1807" w14:textId="77777777" w:rsidR="0009557C" w:rsidRPr="000B34F6" w:rsidRDefault="0009557C" w:rsidP="0009557C">
      <w:pPr>
        <w:tabs>
          <w:tab w:val="left" w:pos="-720"/>
          <w:tab w:val="left" w:pos="0"/>
          <w:tab w:val="left" w:pos="1440"/>
          <w:tab w:val="left" w:pos="2160"/>
        </w:tabs>
        <w:suppressAutoHyphens/>
        <w:ind w:left="1440" w:hanging="720"/>
        <w:jc w:val="both"/>
        <w:rPr>
          <w:spacing w:val="-3"/>
          <w:szCs w:val="22"/>
        </w:rPr>
      </w:pPr>
    </w:p>
    <w:p w14:paraId="6D1CCC9C" w14:textId="44D89178" w:rsidR="0009557C" w:rsidRPr="000B34F6" w:rsidRDefault="000F7109" w:rsidP="000F7109">
      <w:pPr>
        <w:tabs>
          <w:tab w:val="left" w:pos="1440"/>
        </w:tabs>
        <w:ind w:left="1440" w:hanging="720"/>
        <w:jc w:val="both"/>
        <w:rPr>
          <w:szCs w:val="22"/>
        </w:rPr>
      </w:pPr>
      <w:r w:rsidRPr="000B34F6">
        <w:rPr>
          <w:szCs w:val="22"/>
        </w:rPr>
        <w:t>(d</w:t>
      </w:r>
      <w:r w:rsidR="0009557C" w:rsidRPr="000B34F6">
        <w:rPr>
          <w:szCs w:val="22"/>
        </w:rPr>
        <w:t>)</w:t>
      </w:r>
      <w:r w:rsidR="0009557C" w:rsidRPr="000B34F6">
        <w:rPr>
          <w:szCs w:val="22"/>
        </w:rPr>
        <w:tab/>
      </w:r>
      <w:r w:rsidR="00217E0D" w:rsidRPr="000B34F6">
        <w:rPr>
          <w:szCs w:val="22"/>
        </w:rPr>
        <w:t>Are</w:t>
      </w:r>
      <w:r w:rsidRPr="000B34F6">
        <w:rPr>
          <w:szCs w:val="22"/>
        </w:rPr>
        <w:t xml:space="preserve"> r</w:t>
      </w:r>
      <w:r w:rsidR="0009557C" w:rsidRPr="000B34F6">
        <w:rPr>
          <w:szCs w:val="22"/>
        </w:rPr>
        <w:t xml:space="preserve">outine </w:t>
      </w:r>
      <w:r w:rsidRPr="000B34F6">
        <w:rPr>
          <w:szCs w:val="22"/>
        </w:rPr>
        <w:t xml:space="preserve">and </w:t>
      </w:r>
      <w:r w:rsidR="0009557C" w:rsidRPr="000B34F6">
        <w:rPr>
          <w:szCs w:val="22"/>
        </w:rPr>
        <w:t>custodial</w:t>
      </w:r>
      <w:r w:rsidR="00275CE8" w:rsidRPr="000B34F6">
        <w:rPr>
          <w:szCs w:val="22"/>
        </w:rPr>
        <w:t>,</w:t>
      </w:r>
      <w:r w:rsidRPr="000B34F6">
        <w:rPr>
          <w:szCs w:val="22"/>
        </w:rPr>
        <w:t xml:space="preserve"> having no more than a minimal adverse impact on the environment</w:t>
      </w:r>
      <w:r w:rsidR="0009557C" w:rsidRPr="000B34F6">
        <w:rPr>
          <w:szCs w:val="22"/>
        </w:rPr>
        <w:t>.</w:t>
      </w:r>
      <w:r w:rsidR="0089460F">
        <w:rPr>
          <w:szCs w:val="22"/>
        </w:rPr>
        <w:t xml:space="preserve"> </w:t>
      </w:r>
      <w:r w:rsidR="0009557C" w:rsidRPr="000B34F6">
        <w:rPr>
          <w:szCs w:val="22"/>
        </w:rPr>
        <w:t xml:space="preserve">To be considered routine custodial maintenance, the </w:t>
      </w:r>
      <w:r w:rsidRPr="000B34F6">
        <w:rPr>
          <w:szCs w:val="22"/>
        </w:rPr>
        <w:t>activity</w:t>
      </w:r>
      <w:r w:rsidR="0009557C" w:rsidRPr="000B34F6">
        <w:rPr>
          <w:szCs w:val="22"/>
        </w:rPr>
        <w:t xml:space="preserve"> must occur on a frequent enough basis to ensure that the </w:t>
      </w:r>
      <w:r w:rsidR="00275CE8" w:rsidRPr="000B34F6">
        <w:rPr>
          <w:szCs w:val="22"/>
        </w:rPr>
        <w:t>project</w:t>
      </w:r>
      <w:r w:rsidR="0009557C" w:rsidRPr="000B34F6">
        <w:rPr>
          <w:szCs w:val="22"/>
        </w:rPr>
        <w:t xml:space="preserve"> continues to function as originally designed.</w:t>
      </w:r>
      <w:r w:rsidR="0089460F">
        <w:rPr>
          <w:szCs w:val="22"/>
        </w:rPr>
        <w:t xml:space="preserve"> </w:t>
      </w:r>
      <w:r w:rsidR="0009557C" w:rsidRPr="000B34F6">
        <w:rPr>
          <w:szCs w:val="22"/>
        </w:rPr>
        <w:t xml:space="preserve">The </w:t>
      </w:r>
      <w:r w:rsidR="002E3604" w:rsidRPr="000B34F6">
        <w:rPr>
          <w:szCs w:val="22"/>
        </w:rPr>
        <w:t>Agencies</w:t>
      </w:r>
      <w:r w:rsidR="0009557C" w:rsidRPr="000B34F6">
        <w:rPr>
          <w:szCs w:val="22"/>
        </w:rPr>
        <w:t xml:space="preserve"> recognize that a partial loss of function will occur over a period of time prior to routine custodial maintenance.</w:t>
      </w:r>
      <w:r w:rsidR="0089460F">
        <w:rPr>
          <w:szCs w:val="22"/>
        </w:rPr>
        <w:t xml:space="preserve"> </w:t>
      </w:r>
      <w:r w:rsidR="0009557C" w:rsidRPr="000B34F6">
        <w:rPr>
          <w:szCs w:val="22"/>
        </w:rPr>
        <w:t xml:space="preserve">However, should the </w:t>
      </w:r>
      <w:r w:rsidR="00275CE8" w:rsidRPr="000B34F6">
        <w:rPr>
          <w:szCs w:val="22"/>
        </w:rPr>
        <w:t>project</w:t>
      </w:r>
      <w:r w:rsidR="0009557C" w:rsidRPr="000B34F6">
        <w:rPr>
          <w:szCs w:val="22"/>
        </w:rPr>
        <w:t xml:space="preserve"> be allowed to deteriorate over a period of time to the extent that it no longer functions</w:t>
      </w:r>
      <w:r w:rsidR="00217E0D" w:rsidRPr="000B34F6">
        <w:rPr>
          <w:szCs w:val="22"/>
        </w:rPr>
        <w:t xml:space="preserve"> as originally design</w:t>
      </w:r>
      <w:r w:rsidR="00992044" w:rsidRPr="000B34F6">
        <w:rPr>
          <w:szCs w:val="22"/>
        </w:rPr>
        <w:t>ed</w:t>
      </w:r>
      <w:r w:rsidR="00217E0D" w:rsidRPr="000B34F6">
        <w:rPr>
          <w:szCs w:val="22"/>
        </w:rPr>
        <w:t xml:space="preserve"> or proposed</w:t>
      </w:r>
      <w:r w:rsidR="0009557C" w:rsidRPr="000B34F6">
        <w:rPr>
          <w:szCs w:val="22"/>
        </w:rPr>
        <w:t xml:space="preserve">, then restoring the </w:t>
      </w:r>
      <w:r w:rsidR="00275CE8" w:rsidRPr="000B34F6">
        <w:rPr>
          <w:szCs w:val="22"/>
        </w:rPr>
        <w:t>project</w:t>
      </w:r>
      <w:r w:rsidR="0009557C" w:rsidRPr="000B34F6">
        <w:rPr>
          <w:szCs w:val="22"/>
        </w:rPr>
        <w:t xml:space="preserve"> to its original design is not exempt from the requ</w:t>
      </w:r>
      <w:r w:rsidR="002E3604" w:rsidRPr="000B34F6">
        <w:rPr>
          <w:szCs w:val="22"/>
        </w:rPr>
        <w:t>irements to obtain a permit.</w:t>
      </w:r>
      <w:r w:rsidR="0089460F">
        <w:rPr>
          <w:szCs w:val="22"/>
        </w:rPr>
        <w:t xml:space="preserve"> </w:t>
      </w:r>
      <w:r w:rsidR="00275CE8" w:rsidRPr="000B34F6">
        <w:rPr>
          <w:szCs w:val="22"/>
        </w:rPr>
        <w:t>Projects</w:t>
      </w:r>
      <w:r w:rsidR="0009557C" w:rsidRPr="000B34F6">
        <w:rPr>
          <w:szCs w:val="22"/>
        </w:rPr>
        <w:t xml:space="preserve"> </w:t>
      </w:r>
      <w:r w:rsidR="002E3604" w:rsidRPr="000B34F6">
        <w:rPr>
          <w:szCs w:val="22"/>
        </w:rPr>
        <w:t>are</w:t>
      </w:r>
      <w:r w:rsidR="0009557C" w:rsidRPr="000B34F6">
        <w:rPr>
          <w:szCs w:val="22"/>
        </w:rPr>
        <w:t xml:space="preserve"> considered to no longer function</w:t>
      </w:r>
      <w:r w:rsidR="00217E0D" w:rsidRPr="000B34F6">
        <w:rPr>
          <w:szCs w:val="22"/>
        </w:rPr>
        <w:t xml:space="preserve"> as designed</w:t>
      </w:r>
      <w:r w:rsidR="0009557C" w:rsidRPr="000B34F6">
        <w:rPr>
          <w:szCs w:val="22"/>
        </w:rPr>
        <w:t xml:space="preserve"> when </w:t>
      </w:r>
      <w:r w:rsidR="002E3604" w:rsidRPr="000B34F6">
        <w:rPr>
          <w:szCs w:val="22"/>
        </w:rPr>
        <w:t>they</w:t>
      </w:r>
      <w:r w:rsidR="0009557C" w:rsidRPr="000B34F6">
        <w:rPr>
          <w:szCs w:val="22"/>
        </w:rPr>
        <w:t xml:space="preserve"> no longer fulfill </w:t>
      </w:r>
      <w:r w:rsidR="002E3604" w:rsidRPr="000B34F6">
        <w:rPr>
          <w:szCs w:val="22"/>
        </w:rPr>
        <w:t>their</w:t>
      </w:r>
      <w:r w:rsidR="0009557C" w:rsidRPr="000B34F6">
        <w:rPr>
          <w:szCs w:val="22"/>
        </w:rPr>
        <w:t xml:space="preserve"> originally intended purpose or the repairs needed to restore the </w:t>
      </w:r>
      <w:r w:rsidR="00275CE8" w:rsidRPr="000B34F6">
        <w:rPr>
          <w:szCs w:val="22"/>
        </w:rPr>
        <w:t>project</w:t>
      </w:r>
      <w:r w:rsidR="0009557C" w:rsidRPr="000B34F6">
        <w:rPr>
          <w:szCs w:val="22"/>
        </w:rPr>
        <w:t xml:space="preserve"> to original design are so extensive that they would cause more than a minimal adverse environmental impact.</w:t>
      </w:r>
      <w:r w:rsidR="0089460F">
        <w:rPr>
          <w:szCs w:val="22"/>
        </w:rPr>
        <w:t xml:space="preserve"> </w:t>
      </w:r>
      <w:r w:rsidR="0009557C" w:rsidRPr="000B34F6">
        <w:rPr>
          <w:szCs w:val="22"/>
        </w:rPr>
        <w:t xml:space="preserve">Some examples of originally intended purposes of </w:t>
      </w:r>
      <w:r w:rsidR="00275CE8" w:rsidRPr="000B34F6">
        <w:rPr>
          <w:szCs w:val="22"/>
        </w:rPr>
        <w:t>projects</w:t>
      </w:r>
      <w:r w:rsidR="0009557C" w:rsidRPr="000B34F6">
        <w:rPr>
          <w:szCs w:val="22"/>
        </w:rPr>
        <w:t xml:space="preserve"> are:</w:t>
      </w:r>
    </w:p>
    <w:p w14:paraId="04E2777C" w14:textId="77777777" w:rsidR="0009557C" w:rsidRPr="000B34F6" w:rsidRDefault="0009557C" w:rsidP="0009557C">
      <w:pPr>
        <w:numPr>
          <w:ilvl w:val="12"/>
          <w:numId w:val="0"/>
        </w:numPr>
        <w:tabs>
          <w:tab w:val="left" w:pos="1440"/>
          <w:tab w:val="left" w:pos="2160"/>
        </w:tabs>
        <w:ind w:left="720" w:hanging="720"/>
        <w:jc w:val="both"/>
        <w:rPr>
          <w:szCs w:val="22"/>
        </w:rPr>
      </w:pPr>
    </w:p>
    <w:p w14:paraId="7F0E786E" w14:textId="77777777" w:rsidR="0009557C" w:rsidRPr="000B34F6" w:rsidRDefault="0009557C" w:rsidP="0009557C">
      <w:pPr>
        <w:numPr>
          <w:ilvl w:val="12"/>
          <w:numId w:val="0"/>
        </w:numPr>
        <w:tabs>
          <w:tab w:val="left" w:pos="1440"/>
          <w:tab w:val="left" w:pos="2160"/>
          <w:tab w:val="left" w:pos="2880"/>
        </w:tabs>
        <w:ind w:left="2160" w:hanging="720"/>
        <w:jc w:val="both"/>
        <w:rPr>
          <w:szCs w:val="22"/>
        </w:rPr>
      </w:pPr>
      <w:r w:rsidRPr="000B34F6">
        <w:rPr>
          <w:szCs w:val="22"/>
        </w:rPr>
        <w:t>1.</w:t>
      </w:r>
      <w:r w:rsidRPr="000B34F6">
        <w:rPr>
          <w:i/>
          <w:szCs w:val="22"/>
        </w:rPr>
        <w:tab/>
      </w:r>
      <w:r w:rsidRPr="000B34F6">
        <w:rPr>
          <w:szCs w:val="22"/>
        </w:rPr>
        <w:t>Stormwater systems;</w:t>
      </w:r>
    </w:p>
    <w:p w14:paraId="692F107D" w14:textId="77777777" w:rsidR="0009557C" w:rsidRPr="000B34F6" w:rsidRDefault="0009557C" w:rsidP="0009557C">
      <w:pPr>
        <w:numPr>
          <w:ilvl w:val="12"/>
          <w:numId w:val="0"/>
        </w:numPr>
        <w:tabs>
          <w:tab w:val="left" w:pos="1440"/>
          <w:tab w:val="left" w:pos="2160"/>
          <w:tab w:val="left" w:pos="2880"/>
        </w:tabs>
        <w:ind w:left="720" w:hanging="720"/>
        <w:jc w:val="both"/>
        <w:rPr>
          <w:szCs w:val="22"/>
        </w:rPr>
      </w:pPr>
    </w:p>
    <w:p w14:paraId="4D98876A" w14:textId="77777777" w:rsidR="0009557C" w:rsidRPr="000B34F6" w:rsidRDefault="0009557C" w:rsidP="0009557C">
      <w:pPr>
        <w:numPr>
          <w:ilvl w:val="12"/>
          <w:numId w:val="0"/>
        </w:numPr>
        <w:tabs>
          <w:tab w:val="left" w:pos="1440"/>
          <w:tab w:val="left" w:pos="2160"/>
          <w:tab w:val="left" w:pos="2880"/>
        </w:tabs>
        <w:ind w:left="2160" w:hanging="720"/>
        <w:jc w:val="both"/>
        <w:rPr>
          <w:szCs w:val="22"/>
        </w:rPr>
      </w:pPr>
      <w:r w:rsidRPr="000B34F6">
        <w:rPr>
          <w:szCs w:val="22"/>
        </w:rPr>
        <w:t>2.</w:t>
      </w:r>
      <w:r w:rsidRPr="000B34F6">
        <w:rPr>
          <w:i/>
          <w:szCs w:val="22"/>
        </w:rPr>
        <w:tab/>
      </w:r>
      <w:r w:rsidRPr="000B34F6">
        <w:rPr>
          <w:szCs w:val="22"/>
        </w:rPr>
        <w:t>Irrigation ditches – conveying water from a water source to a water use area;</w:t>
      </w:r>
    </w:p>
    <w:p w14:paraId="6F8FDEF2" w14:textId="77777777" w:rsidR="0009557C" w:rsidRPr="000B34F6" w:rsidRDefault="0009557C" w:rsidP="0009557C">
      <w:pPr>
        <w:numPr>
          <w:ilvl w:val="12"/>
          <w:numId w:val="0"/>
        </w:numPr>
        <w:tabs>
          <w:tab w:val="left" w:pos="1440"/>
          <w:tab w:val="left" w:pos="2160"/>
          <w:tab w:val="left" w:pos="2880"/>
        </w:tabs>
        <w:ind w:left="720" w:hanging="720"/>
        <w:jc w:val="both"/>
        <w:rPr>
          <w:szCs w:val="22"/>
        </w:rPr>
      </w:pPr>
    </w:p>
    <w:p w14:paraId="7D68EA43" w14:textId="77777777" w:rsidR="0009557C" w:rsidRPr="000B34F6" w:rsidRDefault="0009557C" w:rsidP="0009557C">
      <w:pPr>
        <w:numPr>
          <w:ilvl w:val="12"/>
          <w:numId w:val="0"/>
        </w:numPr>
        <w:tabs>
          <w:tab w:val="left" w:pos="1440"/>
          <w:tab w:val="left" w:pos="2160"/>
          <w:tab w:val="left" w:pos="2880"/>
        </w:tabs>
        <w:ind w:left="2160" w:hanging="720"/>
        <w:jc w:val="both"/>
        <w:rPr>
          <w:szCs w:val="22"/>
        </w:rPr>
      </w:pPr>
      <w:r w:rsidRPr="000B34F6">
        <w:rPr>
          <w:szCs w:val="22"/>
        </w:rPr>
        <w:t>3.</w:t>
      </w:r>
      <w:r w:rsidRPr="000B34F6">
        <w:rPr>
          <w:i/>
          <w:szCs w:val="22"/>
        </w:rPr>
        <w:tab/>
      </w:r>
      <w:r w:rsidRPr="000B34F6">
        <w:rPr>
          <w:szCs w:val="22"/>
        </w:rPr>
        <w:t>Drainage ditches – draining lands to enable specific agricultural, residential, commercial or recreational land use;</w:t>
      </w:r>
    </w:p>
    <w:p w14:paraId="3CF01263" w14:textId="77777777" w:rsidR="0009557C" w:rsidRPr="000B34F6" w:rsidRDefault="0009557C" w:rsidP="0009557C">
      <w:pPr>
        <w:numPr>
          <w:ilvl w:val="12"/>
          <w:numId w:val="0"/>
        </w:numPr>
        <w:tabs>
          <w:tab w:val="left" w:pos="1440"/>
          <w:tab w:val="left" w:pos="2160"/>
          <w:tab w:val="left" w:pos="2880"/>
        </w:tabs>
        <w:ind w:left="720" w:hanging="720"/>
        <w:jc w:val="both"/>
        <w:rPr>
          <w:szCs w:val="22"/>
        </w:rPr>
      </w:pPr>
    </w:p>
    <w:p w14:paraId="60FE3827" w14:textId="77777777" w:rsidR="0009557C" w:rsidRPr="000B34F6" w:rsidRDefault="0009557C" w:rsidP="0009557C">
      <w:pPr>
        <w:numPr>
          <w:ilvl w:val="12"/>
          <w:numId w:val="0"/>
        </w:numPr>
        <w:tabs>
          <w:tab w:val="left" w:pos="1440"/>
          <w:tab w:val="left" w:pos="2160"/>
          <w:tab w:val="left" w:pos="2880"/>
        </w:tabs>
        <w:ind w:left="2160" w:hanging="720"/>
        <w:jc w:val="both"/>
        <w:rPr>
          <w:szCs w:val="22"/>
        </w:rPr>
      </w:pPr>
      <w:r w:rsidRPr="000B34F6">
        <w:rPr>
          <w:szCs w:val="22"/>
        </w:rPr>
        <w:t>4.</w:t>
      </w:r>
      <w:r w:rsidRPr="000B34F6">
        <w:rPr>
          <w:i/>
          <w:szCs w:val="22"/>
        </w:rPr>
        <w:tab/>
      </w:r>
      <w:r w:rsidRPr="000B34F6">
        <w:rPr>
          <w:szCs w:val="22"/>
        </w:rPr>
        <w:t>Drainage ditches – draining lands to enable harvesting, site preparation, and regeneration of silvicultural lands during timber rotations;</w:t>
      </w:r>
    </w:p>
    <w:p w14:paraId="13BD285B" w14:textId="77777777" w:rsidR="0009557C" w:rsidRPr="000B34F6" w:rsidRDefault="0009557C" w:rsidP="0009557C">
      <w:pPr>
        <w:numPr>
          <w:ilvl w:val="12"/>
          <w:numId w:val="0"/>
        </w:numPr>
        <w:tabs>
          <w:tab w:val="left" w:pos="1440"/>
          <w:tab w:val="left" w:pos="2160"/>
          <w:tab w:val="left" w:pos="2880"/>
        </w:tabs>
        <w:ind w:left="720" w:hanging="720"/>
        <w:jc w:val="both"/>
        <w:rPr>
          <w:szCs w:val="22"/>
        </w:rPr>
      </w:pPr>
    </w:p>
    <w:p w14:paraId="5AC1EC05" w14:textId="77777777" w:rsidR="0009557C" w:rsidRPr="000B34F6" w:rsidRDefault="0009557C" w:rsidP="0009557C">
      <w:pPr>
        <w:numPr>
          <w:ilvl w:val="12"/>
          <w:numId w:val="0"/>
        </w:numPr>
        <w:tabs>
          <w:tab w:val="left" w:pos="1530"/>
          <w:tab w:val="left" w:pos="2160"/>
          <w:tab w:val="left" w:pos="2880"/>
        </w:tabs>
        <w:ind w:left="2160" w:hanging="720"/>
        <w:jc w:val="both"/>
        <w:rPr>
          <w:szCs w:val="22"/>
        </w:rPr>
      </w:pPr>
      <w:r w:rsidRPr="000B34F6">
        <w:rPr>
          <w:szCs w:val="22"/>
        </w:rPr>
        <w:t>5.</w:t>
      </w:r>
      <w:r w:rsidRPr="000B34F6">
        <w:rPr>
          <w:i/>
          <w:szCs w:val="22"/>
        </w:rPr>
        <w:tab/>
      </w:r>
      <w:r w:rsidRPr="000B34F6">
        <w:rPr>
          <w:szCs w:val="22"/>
        </w:rPr>
        <w:t xml:space="preserve">Canals – conveying water for flood control or draining lands to enable specific land uses or navigational uses; </w:t>
      </w:r>
    </w:p>
    <w:p w14:paraId="5C886829" w14:textId="77777777" w:rsidR="0009557C" w:rsidRPr="000B34F6" w:rsidRDefault="0009557C" w:rsidP="0009557C">
      <w:pPr>
        <w:numPr>
          <w:ilvl w:val="12"/>
          <w:numId w:val="0"/>
        </w:numPr>
        <w:tabs>
          <w:tab w:val="left" w:pos="2160"/>
          <w:tab w:val="left" w:pos="2880"/>
        </w:tabs>
        <w:jc w:val="both"/>
        <w:rPr>
          <w:szCs w:val="22"/>
        </w:rPr>
      </w:pPr>
    </w:p>
    <w:p w14:paraId="7810DFC2" w14:textId="77777777" w:rsidR="0009557C" w:rsidRPr="000B34F6" w:rsidRDefault="0009557C" w:rsidP="0009557C">
      <w:pPr>
        <w:numPr>
          <w:ilvl w:val="0"/>
          <w:numId w:val="4"/>
        </w:numPr>
        <w:tabs>
          <w:tab w:val="left" w:pos="2880"/>
        </w:tabs>
        <w:jc w:val="both"/>
        <w:rPr>
          <w:szCs w:val="22"/>
        </w:rPr>
      </w:pPr>
      <w:r w:rsidRPr="000B34F6">
        <w:rPr>
          <w:szCs w:val="22"/>
        </w:rPr>
        <w:t>Channels – specific navigational uses; and</w:t>
      </w:r>
    </w:p>
    <w:p w14:paraId="3A6500C6" w14:textId="77777777" w:rsidR="0009557C" w:rsidRPr="000B34F6" w:rsidRDefault="0009557C" w:rsidP="0009557C">
      <w:pPr>
        <w:tabs>
          <w:tab w:val="left" w:pos="2160"/>
          <w:tab w:val="left" w:pos="2880"/>
        </w:tabs>
        <w:jc w:val="both"/>
        <w:rPr>
          <w:szCs w:val="22"/>
        </w:rPr>
      </w:pPr>
    </w:p>
    <w:p w14:paraId="4FDB89F7" w14:textId="77777777" w:rsidR="0009557C" w:rsidRPr="000B34F6" w:rsidRDefault="0009557C" w:rsidP="0009557C">
      <w:pPr>
        <w:tabs>
          <w:tab w:val="left" w:pos="2160"/>
          <w:tab w:val="left" w:pos="2880"/>
        </w:tabs>
        <w:ind w:left="2160" w:hanging="720"/>
        <w:jc w:val="both"/>
        <w:rPr>
          <w:szCs w:val="22"/>
        </w:rPr>
      </w:pPr>
      <w:r w:rsidRPr="000B34F6">
        <w:rPr>
          <w:szCs w:val="22"/>
        </w:rPr>
        <w:lastRenderedPageBreak/>
        <w:t>7.</w:t>
      </w:r>
      <w:r w:rsidRPr="000B34F6">
        <w:rPr>
          <w:szCs w:val="22"/>
        </w:rPr>
        <w:tab/>
        <w:t>Dikes – preventing flooding to enable specific agricultural, urban or recreational land uses.</w:t>
      </w:r>
    </w:p>
    <w:p w14:paraId="3448A0FF" w14:textId="77777777" w:rsidR="0009557C" w:rsidRPr="000B34F6" w:rsidRDefault="0009557C" w:rsidP="0009557C">
      <w:pPr>
        <w:numPr>
          <w:ilvl w:val="12"/>
          <w:numId w:val="0"/>
        </w:numPr>
        <w:tabs>
          <w:tab w:val="left" w:pos="2160"/>
          <w:tab w:val="left" w:pos="2880"/>
        </w:tabs>
        <w:jc w:val="both"/>
        <w:rPr>
          <w:szCs w:val="22"/>
        </w:rPr>
      </w:pPr>
    </w:p>
    <w:bookmarkEnd w:id="33"/>
    <w:bookmarkEnd w:id="34"/>
    <w:p w14:paraId="61552F6D" w14:textId="4B66FE2C" w:rsidR="00EA0F39" w:rsidRPr="000B34F6" w:rsidRDefault="00EA0F39" w:rsidP="00EA0F39">
      <w:pPr>
        <w:pStyle w:val="BodyTextIndent3"/>
        <w:numPr>
          <w:ilvl w:val="12"/>
          <w:numId w:val="0"/>
        </w:numPr>
        <w:tabs>
          <w:tab w:val="left" w:pos="1440"/>
          <w:tab w:val="left" w:pos="2160"/>
          <w:tab w:val="left" w:pos="2880"/>
        </w:tabs>
        <w:ind w:left="1440"/>
        <w:jc w:val="both"/>
        <w:rPr>
          <w:szCs w:val="22"/>
        </w:rPr>
      </w:pPr>
      <w:r w:rsidRPr="000B34F6">
        <w:rPr>
          <w:szCs w:val="22"/>
        </w:rPr>
        <w:t>The only instance when repair of a non-functioning project would be routine custodial maintenance is when the project has lost functionality due to a sudden event such as a large storm.</w:t>
      </w:r>
      <w:r w:rsidR="0089460F">
        <w:rPr>
          <w:szCs w:val="22"/>
        </w:rPr>
        <w:t xml:space="preserve"> </w:t>
      </w:r>
      <w:r w:rsidRPr="000B34F6">
        <w:rPr>
          <w:szCs w:val="22"/>
        </w:rPr>
        <w:t xml:space="preserve">In such case, the repair must be conducted as soon as practical after the damage occurs, but in no case later than </w:t>
      </w:r>
      <w:r w:rsidRPr="000B34F6">
        <w:rPr>
          <w:sz w:val="23"/>
          <w:szCs w:val="23"/>
        </w:rPr>
        <w:t>June 1 of the next calendar year</w:t>
      </w:r>
      <w:r w:rsidRPr="000B34F6">
        <w:rPr>
          <w:szCs w:val="22"/>
        </w:rPr>
        <w:t xml:space="preserve"> after the damage occurred.</w:t>
      </w:r>
      <w:r w:rsidR="0089460F">
        <w:rPr>
          <w:szCs w:val="22"/>
        </w:rPr>
        <w:t xml:space="preserve"> </w:t>
      </w:r>
      <w:r w:rsidRPr="000B34F6">
        <w:rPr>
          <w:sz w:val="23"/>
          <w:szCs w:val="23"/>
        </w:rPr>
        <w:t>This serves to ensure a continuity of function during the wet season, which generally occurs between June and October throughout the state.</w:t>
      </w:r>
      <w:r w:rsidR="0089460F">
        <w:rPr>
          <w:sz w:val="23"/>
          <w:szCs w:val="23"/>
        </w:rPr>
        <w:t xml:space="preserve"> </w:t>
      </w:r>
      <w:r w:rsidRPr="000B34F6">
        <w:rPr>
          <w:szCs w:val="22"/>
        </w:rPr>
        <w:t>If this deadline would result in a substantial hardship or would violate principles of fairness, the maintenance entity may seek a variance or waiver from this requirement pursuant to Section 120.542, F.S.</w:t>
      </w:r>
    </w:p>
    <w:p w14:paraId="1C094BCE" w14:textId="77777777" w:rsidR="00EA0F39" w:rsidRPr="000B34F6" w:rsidRDefault="00EA0F39" w:rsidP="00EA0F39">
      <w:pPr>
        <w:numPr>
          <w:ilvl w:val="12"/>
          <w:numId w:val="0"/>
        </w:numPr>
        <w:tabs>
          <w:tab w:val="left" w:pos="2160"/>
        </w:tabs>
        <w:ind w:hanging="720"/>
        <w:jc w:val="both"/>
        <w:rPr>
          <w:szCs w:val="22"/>
        </w:rPr>
      </w:pPr>
    </w:p>
    <w:p w14:paraId="2BADE432" w14:textId="7C115EA8" w:rsidR="00EA0F39" w:rsidRPr="000B34F6" w:rsidRDefault="00EA0F39" w:rsidP="00EA0F39">
      <w:pPr>
        <w:tabs>
          <w:tab w:val="left" w:pos="-720"/>
          <w:tab w:val="left" w:pos="0"/>
          <w:tab w:val="left" w:pos="1440"/>
          <w:tab w:val="left" w:pos="2160"/>
        </w:tabs>
        <w:suppressAutoHyphens/>
        <w:ind w:left="1440"/>
        <w:jc w:val="both"/>
        <w:rPr>
          <w:szCs w:val="22"/>
        </w:rPr>
      </w:pPr>
      <w:r w:rsidRPr="000B34F6">
        <w:rPr>
          <w:szCs w:val="22"/>
        </w:rPr>
        <w:t>The evaluation of environmental impacts will compare the environmental conditions prior to conducting the proposed maintenance activity with the expected environmental conditions that would result from the proposed maintenance.</w:t>
      </w:r>
      <w:r w:rsidR="0089460F">
        <w:rPr>
          <w:szCs w:val="22"/>
        </w:rPr>
        <w:t xml:space="preserve"> </w:t>
      </w:r>
      <w:r w:rsidRPr="000B34F6">
        <w:rPr>
          <w:szCs w:val="22"/>
        </w:rPr>
        <w:t>Environmental impacts that are considered to be more than minimal include: changing water levels in wetlands or other surface waters in a manner that adversely impacts fish and wildlife or their habitat as provided in paragraph 62-330.301(1)(d); changing water levels off-site in a manner that causes flooding or other adverse impacts as described in paragraph 62-330.301(1)(a), (b), or (c), F.A.C.; or causing a violation of state water quality standards in receiving waters, as described in paragraph 62-330.301(1)(e), F.A.C.</w:t>
      </w:r>
    </w:p>
    <w:p w14:paraId="49181B25" w14:textId="77777777" w:rsidR="00EA0F39" w:rsidRPr="000B34F6" w:rsidRDefault="00EA0F39" w:rsidP="00EA0F39">
      <w:pPr>
        <w:tabs>
          <w:tab w:val="left" w:pos="-720"/>
          <w:tab w:val="left" w:pos="0"/>
          <w:tab w:val="left" w:pos="1440"/>
          <w:tab w:val="left" w:pos="2160"/>
        </w:tabs>
        <w:suppressAutoHyphens/>
        <w:ind w:left="1440"/>
        <w:jc w:val="both"/>
        <w:rPr>
          <w:szCs w:val="22"/>
        </w:rPr>
      </w:pPr>
    </w:p>
    <w:p w14:paraId="3CD63122" w14:textId="77777777" w:rsidR="00EA0F39" w:rsidRPr="000B34F6" w:rsidRDefault="00EA0F39" w:rsidP="00EA0F39">
      <w:pPr>
        <w:tabs>
          <w:tab w:val="left" w:pos="-720"/>
          <w:tab w:val="left" w:pos="0"/>
          <w:tab w:val="left" w:pos="720"/>
          <w:tab w:val="left" w:pos="1440"/>
        </w:tabs>
        <w:suppressAutoHyphens/>
        <w:ind w:left="720" w:hanging="720"/>
        <w:jc w:val="both"/>
        <w:rPr>
          <w:b/>
          <w:spacing w:val="-3"/>
          <w:szCs w:val="22"/>
        </w:rPr>
      </w:pPr>
      <w:r w:rsidRPr="000B34F6">
        <w:rPr>
          <w:b/>
          <w:spacing w:val="-3"/>
          <w:szCs w:val="22"/>
        </w:rPr>
        <w:t>3.1.2</w:t>
      </w:r>
      <w:r w:rsidRPr="000B34F6">
        <w:rPr>
          <w:b/>
          <w:spacing w:val="-3"/>
          <w:szCs w:val="22"/>
        </w:rPr>
        <w:tab/>
        <w:t>“Grandfathered Activities”</w:t>
      </w:r>
    </w:p>
    <w:p w14:paraId="0027C544" w14:textId="77777777" w:rsidR="00EA0F39" w:rsidRPr="000B34F6" w:rsidRDefault="00EA0F39" w:rsidP="00EA0F39">
      <w:pPr>
        <w:tabs>
          <w:tab w:val="left" w:pos="-720"/>
          <w:tab w:val="left" w:pos="0"/>
          <w:tab w:val="left" w:pos="720"/>
          <w:tab w:val="left" w:pos="1440"/>
        </w:tabs>
        <w:suppressAutoHyphens/>
        <w:ind w:left="720" w:hanging="720"/>
        <w:jc w:val="both"/>
        <w:rPr>
          <w:b/>
          <w:spacing w:val="-3"/>
          <w:szCs w:val="22"/>
        </w:rPr>
      </w:pPr>
    </w:p>
    <w:p w14:paraId="10C76200" w14:textId="44FBC1E4" w:rsidR="00EA0F39" w:rsidRPr="000B34F6" w:rsidRDefault="00EA0F39" w:rsidP="00EA0F39">
      <w:pPr>
        <w:tabs>
          <w:tab w:val="left" w:pos="-720"/>
          <w:tab w:val="left" w:pos="0"/>
          <w:tab w:val="left" w:pos="720"/>
          <w:tab w:val="left" w:pos="1440"/>
        </w:tabs>
        <w:suppressAutoHyphens/>
        <w:ind w:left="720"/>
        <w:jc w:val="both"/>
        <w:rPr>
          <w:szCs w:val="22"/>
        </w:rPr>
      </w:pPr>
      <w:r w:rsidRPr="000B34F6">
        <w:rPr>
          <w:spacing w:val="-3"/>
          <w:szCs w:val="22"/>
        </w:rPr>
        <w:t>A permit</w:t>
      </w:r>
      <w:r w:rsidRPr="000B34F6">
        <w:rPr>
          <w:color w:val="000000"/>
          <w:spacing w:val="-3"/>
          <w:szCs w:val="22"/>
        </w:rPr>
        <w:t xml:space="preserve"> is not required under Chapter 62-330, F.A.C., to conduct certain activities that are “grandfathered” in accordance with the statutory provisions listed in paragraph 62-330.020(1)(c), F.A.C.</w:t>
      </w:r>
      <w:r w:rsidR="0089460F">
        <w:rPr>
          <w:color w:val="000000"/>
          <w:spacing w:val="-3"/>
          <w:szCs w:val="22"/>
        </w:rPr>
        <w:t xml:space="preserve"> </w:t>
      </w:r>
      <w:r w:rsidRPr="000B34F6">
        <w:rPr>
          <w:color w:val="000000"/>
          <w:spacing w:val="-3"/>
          <w:szCs w:val="22"/>
        </w:rPr>
        <w:t>Such projects are authorized to remain in existence</w:t>
      </w:r>
      <w:r w:rsidRPr="000B34F6">
        <w:rPr>
          <w:spacing w:val="-3"/>
          <w:szCs w:val="22"/>
        </w:rPr>
        <w:t xml:space="preserve">, to remain operating, or may be constructed under the stormwater, dredge and fill, and management and storage of surface waters (MSSW) statutes and rules that existed prior to certain dates as specified below, </w:t>
      </w:r>
      <w:r w:rsidRPr="000B34F6">
        <w:rPr>
          <w:szCs w:val="22"/>
        </w:rPr>
        <w:t>as long as the terms and conditions of any issued permit, exemption, or other authorization for such project continue to be met, unless the applicant elects review under Chapter 62-330, F.A.C.:</w:t>
      </w:r>
    </w:p>
    <w:p w14:paraId="4C07587E" w14:textId="77777777" w:rsidR="00EA0F39" w:rsidRPr="000B34F6" w:rsidRDefault="00EA0F39" w:rsidP="00EA0F39">
      <w:pPr>
        <w:tabs>
          <w:tab w:val="left" w:pos="-720"/>
          <w:tab w:val="left" w:pos="0"/>
          <w:tab w:val="left" w:pos="720"/>
          <w:tab w:val="left" w:pos="1440"/>
        </w:tabs>
        <w:suppressAutoHyphens/>
        <w:ind w:left="720"/>
        <w:jc w:val="both"/>
        <w:rPr>
          <w:szCs w:val="22"/>
        </w:rPr>
      </w:pPr>
    </w:p>
    <w:p w14:paraId="50DAAE59" w14:textId="19AC3654" w:rsidR="00EA0F39" w:rsidRPr="000B34F6" w:rsidRDefault="00EA0F39" w:rsidP="00EA0F39">
      <w:pPr>
        <w:tabs>
          <w:tab w:val="left" w:pos="-720"/>
          <w:tab w:val="left" w:pos="1440"/>
        </w:tabs>
        <w:suppressAutoHyphens/>
        <w:ind w:left="1440" w:hanging="720"/>
        <w:jc w:val="both"/>
        <w:rPr>
          <w:color w:val="000000"/>
          <w:spacing w:val="-3"/>
          <w:szCs w:val="22"/>
        </w:rPr>
      </w:pPr>
      <w:r w:rsidRPr="000B34F6">
        <w:rPr>
          <w:spacing w:val="-3"/>
          <w:szCs w:val="22"/>
        </w:rPr>
        <w:t>(a)</w:t>
      </w:r>
      <w:r w:rsidRPr="000B34F6">
        <w:rPr>
          <w:spacing w:val="-3"/>
          <w:szCs w:val="22"/>
        </w:rPr>
        <w:tab/>
        <w:t>The effective date of the ERP program (October 3, 1995) throughout Florida, except within the geographical area of the NWFWMD, for</w:t>
      </w:r>
      <w:r w:rsidRPr="000B34F6">
        <w:rPr>
          <w:color w:val="000000"/>
          <w:spacing w:val="-3"/>
          <w:szCs w:val="22"/>
        </w:rPr>
        <w:t xml:space="preserve"> activities under Sections 373.414(11), (12)(a), (13), (14), (15), or (16), F.S.</w:t>
      </w:r>
      <w:r w:rsidR="0089460F">
        <w:rPr>
          <w:color w:val="000000"/>
          <w:spacing w:val="-3"/>
          <w:szCs w:val="22"/>
        </w:rPr>
        <w:t xml:space="preserve"> </w:t>
      </w:r>
      <w:r w:rsidRPr="000B34F6">
        <w:rPr>
          <w:color w:val="000000"/>
          <w:spacing w:val="-3"/>
          <w:szCs w:val="22"/>
        </w:rPr>
        <w:t>The text of these provisions must be followed very carefully</w:t>
      </w:r>
      <w:r w:rsidR="00FB406A" w:rsidRPr="000B34F6">
        <w:rPr>
          <w:color w:val="000000"/>
          <w:spacing w:val="-3"/>
          <w:szCs w:val="22"/>
        </w:rPr>
        <w:t>.</w:t>
      </w:r>
      <w:r w:rsidR="0089460F">
        <w:rPr>
          <w:color w:val="000000"/>
          <w:spacing w:val="-3"/>
          <w:szCs w:val="22"/>
        </w:rPr>
        <w:t xml:space="preserve"> </w:t>
      </w:r>
      <w:r w:rsidR="00FB406A" w:rsidRPr="000B34F6">
        <w:rPr>
          <w:color w:val="000000"/>
          <w:spacing w:val="-3"/>
          <w:szCs w:val="22"/>
        </w:rPr>
        <w:t xml:space="preserve">A copy of those provisions is included in the </w:t>
      </w:r>
      <w:r w:rsidR="00FB406A" w:rsidRPr="000B34F6">
        <w:rPr>
          <w:szCs w:val="22"/>
        </w:rPr>
        <w:t xml:space="preserve">“References and Design Aids” for Volume I, </w:t>
      </w:r>
      <w:r w:rsidR="00FB406A" w:rsidRPr="000B34F6">
        <w:rPr>
          <w:color w:val="000000"/>
          <w:szCs w:val="22"/>
        </w:rPr>
        <w:t xml:space="preserve">available at </w:t>
      </w:r>
      <w:r w:rsidR="0002685D" w:rsidRPr="00665D04">
        <w:rPr>
          <w:rStyle w:val="Hyperlink"/>
          <w:color w:val="auto"/>
          <w:spacing w:val="-3"/>
          <w:u w:val="none"/>
        </w:rPr>
        <w:t>https:</w:t>
      </w:r>
      <w:r w:rsidR="0099753D" w:rsidRPr="00665D04">
        <w:rPr>
          <w:rStyle w:val="Hyperlink"/>
          <w:color w:val="auto"/>
          <w:spacing w:val="-3"/>
          <w:u w:val="none"/>
        </w:rPr>
        <w:t>//floridadep.gov/water/water/content/water-resource-management-rules#erp</w:t>
      </w:r>
      <w:r w:rsidR="00A74614" w:rsidRPr="000B34F6">
        <w:rPr>
          <w:color w:val="000000"/>
          <w:szCs w:val="22"/>
        </w:rPr>
        <w:t>.</w:t>
      </w:r>
      <w:r w:rsidR="0089460F">
        <w:rPr>
          <w:color w:val="000000"/>
          <w:spacing w:val="-3"/>
          <w:szCs w:val="22"/>
        </w:rPr>
        <w:t xml:space="preserve"> </w:t>
      </w:r>
      <w:r w:rsidRPr="000B34F6">
        <w:rPr>
          <w:color w:val="000000"/>
          <w:spacing w:val="-3"/>
          <w:szCs w:val="22"/>
        </w:rPr>
        <w:t>The following is just a brief overview, and should not be considered a complete guide to their implementation:</w:t>
      </w:r>
    </w:p>
    <w:p w14:paraId="705F70CF" w14:textId="77777777" w:rsidR="00EA0F39" w:rsidRPr="000B34F6" w:rsidRDefault="00EA0F39" w:rsidP="00EA0F39">
      <w:pPr>
        <w:tabs>
          <w:tab w:val="left" w:pos="-1080"/>
          <w:tab w:val="left" w:pos="-720"/>
          <w:tab w:val="left" w:pos="1440"/>
        </w:tabs>
        <w:ind w:left="1440"/>
        <w:jc w:val="both"/>
        <w:rPr>
          <w:color w:val="000000"/>
          <w:spacing w:val="-3"/>
          <w:szCs w:val="22"/>
        </w:rPr>
      </w:pPr>
    </w:p>
    <w:p w14:paraId="1877A54B" w14:textId="3AE7E98F" w:rsidR="00EA0F39" w:rsidRPr="000B34F6" w:rsidRDefault="00EA0F39" w:rsidP="00EA0F39">
      <w:pPr>
        <w:tabs>
          <w:tab w:val="left" w:pos="-1080"/>
          <w:tab w:val="left" w:pos="-720"/>
          <w:tab w:val="left" w:pos="2160"/>
        </w:tabs>
        <w:ind w:left="2160" w:hanging="720"/>
        <w:jc w:val="both"/>
        <w:rPr>
          <w:spacing w:val="-3"/>
          <w:szCs w:val="22"/>
        </w:rPr>
      </w:pPr>
      <w:r w:rsidRPr="000B34F6">
        <w:rPr>
          <w:color w:val="000000"/>
          <w:spacing w:val="-3"/>
          <w:szCs w:val="22"/>
        </w:rPr>
        <w:t>1.</w:t>
      </w:r>
      <w:r w:rsidRPr="000B34F6">
        <w:rPr>
          <w:color w:val="000000"/>
          <w:spacing w:val="-3"/>
          <w:szCs w:val="22"/>
        </w:rPr>
        <w:tab/>
        <w:t>A</w:t>
      </w:r>
      <w:r w:rsidRPr="000B34F6">
        <w:rPr>
          <w:spacing w:val="-3"/>
          <w:szCs w:val="22"/>
        </w:rPr>
        <w:t xml:space="preserve">ctivities approved under a valid stormwater permit under Chapters 17-25 or 62-25, F.A.C., a dredge and fill permit under Chapters 17-312 or 62-312, F.A.C., or an MSSW permit under the rules of the applicable District in effect prior </w:t>
      </w:r>
      <w:r w:rsidR="00220BFF" w:rsidRPr="00665D04">
        <w:rPr>
          <w:spacing w:val="-3"/>
          <w:szCs w:val="22"/>
        </w:rPr>
        <w:t>to</w:t>
      </w:r>
      <w:r w:rsidR="00220BFF">
        <w:rPr>
          <w:spacing w:val="-3"/>
          <w:szCs w:val="22"/>
        </w:rPr>
        <w:t xml:space="preserve"> </w:t>
      </w:r>
      <w:r w:rsidRPr="000B34F6">
        <w:rPr>
          <w:spacing w:val="-3"/>
          <w:szCs w:val="22"/>
        </w:rPr>
        <w:t>October 3, 1995.</w:t>
      </w:r>
      <w:r w:rsidR="0089460F">
        <w:rPr>
          <w:spacing w:val="-3"/>
          <w:szCs w:val="22"/>
        </w:rPr>
        <w:t xml:space="preserve"> </w:t>
      </w:r>
      <w:r w:rsidRPr="000B34F6">
        <w:rPr>
          <w:spacing w:val="-3"/>
          <w:szCs w:val="22"/>
        </w:rPr>
        <w:t>Most of these permits have now expired, but the operation and maintenance phase of those activities permitted under the stormwater and MSSW rules remains in effect in perpetuity.</w:t>
      </w:r>
    </w:p>
    <w:p w14:paraId="410CFDE5" w14:textId="77777777" w:rsidR="00EA0F39" w:rsidRPr="000B34F6" w:rsidRDefault="00EA0F39" w:rsidP="00EA0F39">
      <w:pPr>
        <w:tabs>
          <w:tab w:val="left" w:pos="-1080"/>
          <w:tab w:val="left" w:pos="-720"/>
          <w:tab w:val="left" w:pos="2160"/>
        </w:tabs>
        <w:ind w:left="2160" w:hanging="720"/>
        <w:jc w:val="both"/>
        <w:rPr>
          <w:spacing w:val="-3"/>
          <w:szCs w:val="22"/>
        </w:rPr>
      </w:pPr>
    </w:p>
    <w:p w14:paraId="2A751741" w14:textId="77777777" w:rsidR="00EA0F39" w:rsidRPr="000B34F6" w:rsidRDefault="00EA0F39" w:rsidP="00EA0F39">
      <w:pPr>
        <w:tabs>
          <w:tab w:val="left" w:pos="-1080"/>
          <w:tab w:val="left" w:pos="-720"/>
          <w:tab w:val="left" w:pos="2160"/>
        </w:tabs>
        <w:ind w:left="2160" w:hanging="720"/>
        <w:jc w:val="both"/>
        <w:rPr>
          <w:spacing w:val="-3"/>
          <w:szCs w:val="22"/>
        </w:rPr>
      </w:pPr>
      <w:r w:rsidRPr="000B34F6">
        <w:rPr>
          <w:spacing w:val="-3"/>
          <w:szCs w:val="22"/>
        </w:rPr>
        <w:t>2.</w:t>
      </w:r>
      <w:r w:rsidRPr="000B34F6">
        <w:rPr>
          <w:spacing w:val="-3"/>
          <w:szCs w:val="22"/>
        </w:rPr>
        <w:tab/>
        <w:t>Activities within a valid jurisdictional declaratory statement submitted prior to October 3, 1995.</w:t>
      </w:r>
    </w:p>
    <w:p w14:paraId="6909E304" w14:textId="77777777" w:rsidR="00EA0F39" w:rsidRPr="000B34F6" w:rsidRDefault="00EA0F39" w:rsidP="00EA0F39">
      <w:pPr>
        <w:tabs>
          <w:tab w:val="left" w:pos="-1080"/>
          <w:tab w:val="left" w:pos="-720"/>
          <w:tab w:val="left" w:pos="2160"/>
        </w:tabs>
        <w:ind w:left="2160" w:hanging="720"/>
        <w:jc w:val="both"/>
        <w:rPr>
          <w:spacing w:val="-3"/>
          <w:szCs w:val="22"/>
        </w:rPr>
      </w:pPr>
    </w:p>
    <w:p w14:paraId="3B56F874" w14:textId="0421F8A9" w:rsidR="00EA0F39" w:rsidRPr="000B34F6" w:rsidRDefault="00EA0F39" w:rsidP="00EA0F39">
      <w:pPr>
        <w:tabs>
          <w:tab w:val="left" w:pos="-1080"/>
          <w:tab w:val="left" w:pos="-720"/>
          <w:tab w:val="left" w:pos="2160"/>
        </w:tabs>
        <w:ind w:left="2160" w:hanging="720"/>
        <w:jc w:val="both"/>
        <w:rPr>
          <w:spacing w:val="-3"/>
          <w:szCs w:val="22"/>
        </w:rPr>
      </w:pPr>
      <w:r w:rsidRPr="000B34F6">
        <w:rPr>
          <w:spacing w:val="-3"/>
          <w:szCs w:val="22"/>
        </w:rPr>
        <w:lastRenderedPageBreak/>
        <w:t>3.</w:t>
      </w:r>
      <w:r w:rsidRPr="000B34F6">
        <w:rPr>
          <w:spacing w:val="-3"/>
          <w:szCs w:val="22"/>
        </w:rPr>
        <w:tab/>
        <w:t>Activities for which an application was pending on June 15, 1994, and complete prior to October 3, 1995, under Chapters 17-25 or 62-25, F.A.C., Chapters 17-312 or 62-312, F.A.C., or a management and storage of surface waters (MSSW) permit under the rules of the applicable District.</w:t>
      </w:r>
      <w:r w:rsidR="0089460F">
        <w:rPr>
          <w:spacing w:val="-3"/>
          <w:szCs w:val="22"/>
        </w:rPr>
        <w:t xml:space="preserve"> </w:t>
      </w:r>
      <w:r w:rsidRPr="000B34F6">
        <w:rPr>
          <w:spacing w:val="-3"/>
          <w:szCs w:val="22"/>
        </w:rPr>
        <w:t>Most of these applications have already been permitted, denied, or withdrawn.</w:t>
      </w:r>
    </w:p>
    <w:p w14:paraId="1286587A" w14:textId="77777777" w:rsidR="00EA0F39" w:rsidRPr="000B34F6" w:rsidRDefault="00EA0F39" w:rsidP="00EA0F39">
      <w:pPr>
        <w:tabs>
          <w:tab w:val="left" w:pos="-1080"/>
          <w:tab w:val="left" w:pos="-720"/>
          <w:tab w:val="left" w:pos="2160"/>
        </w:tabs>
        <w:ind w:left="2160" w:hanging="720"/>
        <w:jc w:val="both"/>
        <w:rPr>
          <w:spacing w:val="-3"/>
          <w:szCs w:val="22"/>
        </w:rPr>
      </w:pPr>
    </w:p>
    <w:p w14:paraId="46FD0E19" w14:textId="6C3191CE" w:rsidR="00EA0F39" w:rsidRPr="000B34F6" w:rsidRDefault="00EA0F39" w:rsidP="00EA0F39">
      <w:pPr>
        <w:tabs>
          <w:tab w:val="left" w:pos="-1080"/>
          <w:tab w:val="left" w:pos="-720"/>
          <w:tab w:val="left" w:pos="2160"/>
        </w:tabs>
        <w:ind w:left="2160" w:hanging="720"/>
        <w:jc w:val="both"/>
        <w:rPr>
          <w:spacing w:val="-3"/>
          <w:szCs w:val="22"/>
        </w:rPr>
      </w:pPr>
      <w:r w:rsidRPr="000B34F6">
        <w:rPr>
          <w:spacing w:val="-3"/>
          <w:szCs w:val="22"/>
        </w:rPr>
        <w:t>4.</w:t>
      </w:r>
      <w:r w:rsidRPr="000B34F6">
        <w:rPr>
          <w:spacing w:val="-3"/>
          <w:szCs w:val="22"/>
        </w:rPr>
        <w:tab/>
        <w:t>Projects legally in existence, including those in operation and those that for which construction had commenced in accordance with an exemption under Part IV of Chapter 373, F.S., or Part V of Chapter 403, F.S., prior to October 3, 1995.</w:t>
      </w:r>
      <w:r w:rsidR="0089460F">
        <w:rPr>
          <w:spacing w:val="-3"/>
          <w:szCs w:val="22"/>
        </w:rPr>
        <w:t xml:space="preserve"> </w:t>
      </w:r>
      <w:r w:rsidRPr="000B34F6">
        <w:rPr>
          <w:spacing w:val="-3"/>
          <w:szCs w:val="22"/>
        </w:rPr>
        <w:t>Most of the exemptions continue to exist in Sections 373.406 and 403.813, F.S.; to the extent an activity meets the terms and conditions of an exemption, a permit under Chapter 62-330, F.A.C., is not required.</w:t>
      </w:r>
    </w:p>
    <w:p w14:paraId="75129D63" w14:textId="77777777" w:rsidR="00EA0F39" w:rsidRPr="000B34F6" w:rsidRDefault="00EA0F39" w:rsidP="00EA0F39">
      <w:pPr>
        <w:tabs>
          <w:tab w:val="left" w:pos="-1080"/>
          <w:tab w:val="left" w:pos="-720"/>
          <w:tab w:val="left" w:pos="2160"/>
        </w:tabs>
        <w:ind w:left="2160" w:hanging="720"/>
        <w:jc w:val="both"/>
        <w:rPr>
          <w:spacing w:val="-3"/>
          <w:szCs w:val="22"/>
        </w:rPr>
      </w:pPr>
    </w:p>
    <w:p w14:paraId="662CC3AB" w14:textId="77777777" w:rsidR="00EA0F39" w:rsidRPr="000B34F6" w:rsidRDefault="00EA0F39" w:rsidP="00EA0F39">
      <w:pPr>
        <w:tabs>
          <w:tab w:val="left" w:pos="-1080"/>
          <w:tab w:val="left" w:pos="-720"/>
          <w:tab w:val="left" w:pos="2160"/>
        </w:tabs>
        <w:ind w:left="2160" w:hanging="720"/>
        <w:jc w:val="both"/>
        <w:rPr>
          <w:spacing w:val="-3"/>
          <w:szCs w:val="22"/>
        </w:rPr>
      </w:pPr>
      <w:r w:rsidRPr="000B34F6">
        <w:rPr>
          <w:spacing w:val="-3"/>
          <w:szCs w:val="22"/>
        </w:rPr>
        <w:t>5.</w:t>
      </w:r>
      <w:r w:rsidRPr="000B34F6">
        <w:rPr>
          <w:spacing w:val="-3"/>
          <w:szCs w:val="22"/>
        </w:rPr>
        <w:tab/>
        <w:t>Activities associated with mining operations that are included in a conceptual reclamation plan or modification submitted prior to July 1, 1996, under Sections 378.201 through 378.212, and 378.701 through 378.703, F.S.</w:t>
      </w:r>
    </w:p>
    <w:p w14:paraId="5E5B55C1" w14:textId="77777777" w:rsidR="00EA0F39" w:rsidRPr="000B34F6" w:rsidRDefault="00EA0F39" w:rsidP="00EA0F39">
      <w:pPr>
        <w:tabs>
          <w:tab w:val="left" w:pos="-720"/>
          <w:tab w:val="left" w:pos="1440"/>
        </w:tabs>
        <w:suppressAutoHyphens/>
        <w:ind w:left="1440" w:hanging="720"/>
        <w:jc w:val="both"/>
        <w:rPr>
          <w:spacing w:val="-3"/>
          <w:szCs w:val="22"/>
        </w:rPr>
      </w:pPr>
    </w:p>
    <w:p w14:paraId="70F5B6C2" w14:textId="05B74F0A" w:rsidR="006A05C8" w:rsidRPr="000B34F6" w:rsidRDefault="006A05C8" w:rsidP="006A05C8">
      <w:pPr>
        <w:tabs>
          <w:tab w:val="left" w:pos="-720"/>
          <w:tab w:val="left" w:pos="1440"/>
        </w:tabs>
        <w:suppressAutoHyphens/>
        <w:ind w:left="1440" w:hanging="720"/>
        <w:jc w:val="both"/>
        <w:rPr>
          <w:szCs w:val="22"/>
        </w:rPr>
      </w:pPr>
      <w:r w:rsidRPr="000B34F6">
        <w:rPr>
          <w:spacing w:val="-3"/>
          <w:szCs w:val="22"/>
        </w:rPr>
        <w:t>(b)</w:t>
      </w:r>
      <w:r w:rsidRPr="000B34F6">
        <w:rPr>
          <w:spacing w:val="-3"/>
          <w:szCs w:val="22"/>
        </w:rPr>
        <w:tab/>
        <w:t>The effective date of Phase I of the ERP program within the NWFWMD (October 1, 2007), was limited to certain stormwater management systems that were either legally in existence, permitted under Chapter 62-25, F.A.C., or did not require a permit under that chapter.</w:t>
      </w:r>
      <w:r w:rsidR="0089460F">
        <w:rPr>
          <w:spacing w:val="-3"/>
          <w:szCs w:val="22"/>
        </w:rPr>
        <w:t xml:space="preserve"> </w:t>
      </w:r>
      <w:r w:rsidRPr="000B34F6">
        <w:rPr>
          <w:spacing w:val="-3"/>
          <w:szCs w:val="22"/>
        </w:rPr>
        <w:t>The effective date of Phase II of the ERP program within the NWFWMD (November 1, 2010), was expanded to all systems, including dredging and filling in, on, or over wetlands and other surface waters, including isolated wetlands.</w:t>
      </w:r>
      <w:r w:rsidR="0089460F">
        <w:rPr>
          <w:spacing w:val="-3"/>
          <w:szCs w:val="22"/>
        </w:rPr>
        <w:t xml:space="preserve"> </w:t>
      </w:r>
      <w:r w:rsidRPr="000B34F6">
        <w:rPr>
          <w:spacing w:val="-3"/>
          <w:szCs w:val="22"/>
        </w:rPr>
        <w:t xml:space="preserve">In accordance with Section 373.4145(6), F.S., the following shall continue to be governed by Section </w:t>
      </w:r>
      <w:r w:rsidRPr="000B34F6">
        <w:rPr>
          <w:szCs w:val="22"/>
        </w:rPr>
        <w:t>373.4145, F.S., as it was in effect in 1994.</w:t>
      </w:r>
      <w:r w:rsidR="0089460F">
        <w:rPr>
          <w:szCs w:val="22"/>
        </w:rPr>
        <w:t xml:space="preserve"> </w:t>
      </w:r>
      <w:r w:rsidRPr="000B34F6">
        <w:rPr>
          <w:szCs w:val="22"/>
        </w:rPr>
        <w:t>T</w:t>
      </w:r>
      <w:r w:rsidRPr="000B34F6">
        <w:rPr>
          <w:color w:val="000000"/>
          <w:spacing w:val="-3"/>
          <w:szCs w:val="22"/>
        </w:rPr>
        <w:t>he text of these provisions must be followed very carefully — see:</w:t>
      </w:r>
      <w:r w:rsidR="0089460F">
        <w:rPr>
          <w:color w:val="000000"/>
          <w:spacing w:val="-3"/>
          <w:szCs w:val="22"/>
        </w:rPr>
        <w:t xml:space="preserve"> </w:t>
      </w:r>
      <w:r w:rsidR="003007BE" w:rsidRPr="00665D04">
        <w:rPr>
          <w:spacing w:val="-3"/>
          <w:szCs w:val="22"/>
        </w:rPr>
        <w:t>http://www.leg.state.fl.us/statutes/index.cfm?App_mode=Display_Statute&amp;Search_String=&amp;URL=0300-0399/0373/Sections/0373.414.html</w:t>
      </w:r>
      <w:r w:rsidRPr="000B34F6">
        <w:rPr>
          <w:color w:val="000000"/>
          <w:spacing w:val="-3"/>
          <w:szCs w:val="22"/>
        </w:rPr>
        <w:t>; the following is just a brief overview, and should not be considered a complete guide to their implementation.</w:t>
      </w:r>
    </w:p>
    <w:p w14:paraId="1D713507" w14:textId="77777777" w:rsidR="00EA0F39" w:rsidRPr="000B34F6" w:rsidRDefault="00EA0F39" w:rsidP="00EA0F39">
      <w:pPr>
        <w:tabs>
          <w:tab w:val="left" w:pos="-1080"/>
          <w:tab w:val="left" w:pos="-720"/>
          <w:tab w:val="left" w:pos="1440"/>
        </w:tabs>
        <w:ind w:left="1440" w:hanging="720"/>
        <w:rPr>
          <w:szCs w:val="22"/>
        </w:rPr>
      </w:pPr>
    </w:p>
    <w:p w14:paraId="1B0C0D76" w14:textId="6DEC3201" w:rsidR="00EA0F39" w:rsidRPr="000B34F6" w:rsidRDefault="00EA0F39" w:rsidP="00EA0F39">
      <w:pPr>
        <w:tabs>
          <w:tab w:val="left" w:pos="-1080"/>
          <w:tab w:val="left" w:pos="-720"/>
          <w:tab w:val="left" w:pos="1440"/>
          <w:tab w:val="left" w:pos="2160"/>
        </w:tabs>
        <w:ind w:left="2160" w:hanging="720"/>
        <w:jc w:val="both"/>
        <w:rPr>
          <w:b/>
          <w:szCs w:val="22"/>
        </w:rPr>
      </w:pPr>
      <w:r w:rsidRPr="000B34F6">
        <w:rPr>
          <w:szCs w:val="22"/>
        </w:rPr>
        <w:t>1.</w:t>
      </w:r>
      <w:r w:rsidRPr="000B34F6">
        <w:rPr>
          <w:szCs w:val="22"/>
        </w:rPr>
        <w:tab/>
        <w:t>The operation and routine custodial maintenance of projects legally in existence as long as the terms and conditions of the permit, exemption, or other authorization for such projects continue to be met.</w:t>
      </w:r>
      <w:r w:rsidR="0089460F">
        <w:rPr>
          <w:szCs w:val="22"/>
        </w:rPr>
        <w:t xml:space="preserve"> </w:t>
      </w:r>
      <w:r w:rsidRPr="000B34F6">
        <w:rPr>
          <w:szCs w:val="22"/>
        </w:rPr>
        <w:t xml:space="preserve">Additional discussion on routine custodial maintenance is contained in </w:t>
      </w:r>
      <w:r w:rsidRPr="000B34F6">
        <w:rPr>
          <w:b/>
          <w:szCs w:val="22"/>
        </w:rPr>
        <w:t>section 3.1.1, above.</w:t>
      </w:r>
    </w:p>
    <w:p w14:paraId="386D1905" w14:textId="77777777" w:rsidR="00EA0F39" w:rsidRPr="000B34F6" w:rsidRDefault="00EA0F39" w:rsidP="00EA0F39">
      <w:pPr>
        <w:tabs>
          <w:tab w:val="left" w:pos="-1080"/>
          <w:tab w:val="left" w:pos="-720"/>
          <w:tab w:val="left" w:pos="1440"/>
          <w:tab w:val="left" w:pos="2160"/>
        </w:tabs>
        <w:ind w:left="2160" w:hanging="720"/>
        <w:jc w:val="both"/>
        <w:rPr>
          <w:szCs w:val="22"/>
        </w:rPr>
      </w:pPr>
    </w:p>
    <w:p w14:paraId="4C65B4A6" w14:textId="77777777" w:rsidR="00EA0F39" w:rsidRPr="000B34F6" w:rsidRDefault="00EA0F39" w:rsidP="00EA0F39">
      <w:pPr>
        <w:pStyle w:val="BodyText2"/>
        <w:tabs>
          <w:tab w:val="clear" w:pos="720"/>
          <w:tab w:val="clear" w:pos="2160"/>
        </w:tabs>
        <w:ind w:left="2160"/>
        <w:jc w:val="both"/>
        <w:rPr>
          <w:b w:val="0"/>
          <w:szCs w:val="22"/>
        </w:rPr>
      </w:pPr>
      <w:r w:rsidRPr="000B34F6">
        <w:rPr>
          <w:b w:val="0"/>
          <w:szCs w:val="22"/>
        </w:rPr>
        <w:t>2.</w:t>
      </w:r>
      <w:r w:rsidRPr="000B34F6">
        <w:rPr>
          <w:b w:val="0"/>
          <w:szCs w:val="22"/>
        </w:rPr>
        <w:tab/>
        <w:t>Activities approved in a permit issued pursuant to Section 373.4145, F.S. (1994).</w:t>
      </w:r>
    </w:p>
    <w:p w14:paraId="74D02A5B" w14:textId="77777777" w:rsidR="00EA0F39" w:rsidRPr="000B34F6" w:rsidRDefault="00EA0F39" w:rsidP="00EA0F39">
      <w:pPr>
        <w:pStyle w:val="BodyText2"/>
        <w:tabs>
          <w:tab w:val="clear" w:pos="720"/>
          <w:tab w:val="clear" w:pos="1440"/>
        </w:tabs>
        <w:ind w:left="2160"/>
        <w:jc w:val="both"/>
        <w:rPr>
          <w:b w:val="0"/>
          <w:szCs w:val="22"/>
        </w:rPr>
      </w:pPr>
    </w:p>
    <w:p w14:paraId="70F5CE08" w14:textId="77777777" w:rsidR="00EA0F39" w:rsidRPr="000B34F6" w:rsidRDefault="00EA0F39" w:rsidP="00EA0F39">
      <w:pPr>
        <w:tabs>
          <w:tab w:val="left" w:pos="-1080"/>
          <w:tab w:val="left" w:pos="-720"/>
          <w:tab w:val="left" w:pos="1440"/>
        </w:tabs>
        <w:ind w:left="2160" w:hanging="720"/>
        <w:jc w:val="both"/>
        <w:rPr>
          <w:szCs w:val="22"/>
        </w:rPr>
      </w:pPr>
      <w:r w:rsidRPr="000B34F6">
        <w:rPr>
          <w:szCs w:val="22"/>
        </w:rPr>
        <w:t>3.</w:t>
      </w:r>
      <w:r w:rsidRPr="000B34F6">
        <w:rPr>
          <w:szCs w:val="22"/>
        </w:rPr>
        <w:tab/>
        <w:t xml:space="preserve">Activities proposed in applications under Chapter 62-25, F.A.C., received and completed before </w:t>
      </w:r>
      <w:r w:rsidRPr="000B34F6">
        <w:rPr>
          <w:spacing w:val="-3"/>
          <w:szCs w:val="22"/>
        </w:rPr>
        <w:t>November 1, 2010</w:t>
      </w:r>
      <w:r w:rsidRPr="000B34F6">
        <w:rPr>
          <w:szCs w:val="22"/>
        </w:rPr>
        <w:t>.</w:t>
      </w:r>
    </w:p>
    <w:p w14:paraId="20EDF52E" w14:textId="77777777" w:rsidR="00EA0F39" w:rsidRPr="000B34F6" w:rsidRDefault="00EA0F39" w:rsidP="00EA0F39">
      <w:pPr>
        <w:tabs>
          <w:tab w:val="left" w:pos="-1080"/>
          <w:tab w:val="left" w:pos="-720"/>
          <w:tab w:val="left" w:pos="2160"/>
        </w:tabs>
        <w:ind w:left="2160" w:hanging="720"/>
        <w:jc w:val="both"/>
        <w:rPr>
          <w:szCs w:val="22"/>
        </w:rPr>
      </w:pPr>
    </w:p>
    <w:p w14:paraId="63E3AB51" w14:textId="77777777" w:rsidR="00EA0F39" w:rsidRPr="000B34F6" w:rsidRDefault="00EA0F39" w:rsidP="00EA0F39">
      <w:pPr>
        <w:tabs>
          <w:tab w:val="left" w:pos="-1080"/>
          <w:tab w:val="left" w:pos="-720"/>
          <w:tab w:val="left" w:pos="1440"/>
        </w:tabs>
        <w:ind w:left="2160" w:hanging="720"/>
        <w:jc w:val="both"/>
        <w:rPr>
          <w:szCs w:val="22"/>
        </w:rPr>
      </w:pPr>
      <w:r w:rsidRPr="000B34F6">
        <w:rPr>
          <w:szCs w:val="22"/>
        </w:rPr>
        <w:t>4.</w:t>
      </w:r>
      <w:r w:rsidRPr="000B34F6">
        <w:rPr>
          <w:szCs w:val="22"/>
        </w:rPr>
        <w:tab/>
        <w:t>Any modification of the plans, terms, and conditions of a permit issued pursuant to Section 373.4145, F.S. (1994) that lessens the environmental impact, except that any such modification shall not extend the time limit for construction beyond two additional years.</w:t>
      </w:r>
    </w:p>
    <w:p w14:paraId="303038D0" w14:textId="77777777" w:rsidR="00EA0F39" w:rsidRPr="000B34F6" w:rsidRDefault="00EA0F39" w:rsidP="00EA0F39">
      <w:pPr>
        <w:tabs>
          <w:tab w:val="left" w:pos="-1080"/>
          <w:tab w:val="left" w:pos="-720"/>
          <w:tab w:val="left" w:pos="2160"/>
        </w:tabs>
        <w:ind w:left="2880" w:hanging="720"/>
        <w:jc w:val="both"/>
        <w:rPr>
          <w:szCs w:val="22"/>
        </w:rPr>
      </w:pPr>
    </w:p>
    <w:p w14:paraId="45005D1A" w14:textId="77777777" w:rsidR="00EA0F39" w:rsidRPr="000B34F6" w:rsidRDefault="00EA0F39" w:rsidP="00EA0F39">
      <w:pPr>
        <w:tabs>
          <w:tab w:val="left" w:pos="-1080"/>
          <w:tab w:val="left" w:pos="-720"/>
          <w:tab w:val="left" w:pos="720"/>
        </w:tabs>
        <w:ind w:left="1440"/>
        <w:jc w:val="both"/>
        <w:rPr>
          <w:szCs w:val="22"/>
        </w:rPr>
      </w:pPr>
      <w:r w:rsidRPr="000B34F6">
        <w:rPr>
          <w:szCs w:val="22"/>
        </w:rPr>
        <w:t>These provisions shall not apply to any project that is altered or modified in a manner that: increases the water resource impact; increases the duration for construction beyond two additional years; or involves expansion, abandonment,</w:t>
      </w:r>
      <w:r w:rsidR="000F51EB" w:rsidRPr="000B34F6">
        <w:rPr>
          <w:szCs w:val="22"/>
        </w:rPr>
        <w:t xml:space="preserve"> or removal of a project after October 1, 2013</w:t>
      </w:r>
      <w:r w:rsidRPr="000B34F6">
        <w:rPr>
          <w:szCs w:val="22"/>
        </w:rPr>
        <w:t>.</w:t>
      </w:r>
    </w:p>
    <w:p w14:paraId="3A008A9C" w14:textId="77777777" w:rsidR="00EA0F39" w:rsidRPr="000B34F6" w:rsidRDefault="00EA0F39" w:rsidP="00EA0F39">
      <w:pPr>
        <w:tabs>
          <w:tab w:val="left" w:pos="-720"/>
          <w:tab w:val="left" w:pos="1440"/>
        </w:tabs>
        <w:suppressAutoHyphens/>
        <w:ind w:left="1440" w:hanging="720"/>
        <w:jc w:val="both"/>
        <w:rPr>
          <w:spacing w:val="-3"/>
          <w:szCs w:val="22"/>
        </w:rPr>
      </w:pPr>
    </w:p>
    <w:p w14:paraId="41D2462F" w14:textId="77777777" w:rsidR="00EA0F39" w:rsidRPr="000B34F6" w:rsidRDefault="00EA0F39" w:rsidP="00EA0F39">
      <w:pPr>
        <w:tabs>
          <w:tab w:val="left" w:pos="-720"/>
          <w:tab w:val="left" w:pos="1440"/>
        </w:tabs>
        <w:suppressAutoHyphens/>
        <w:ind w:left="1440" w:hanging="720"/>
        <w:jc w:val="both"/>
        <w:rPr>
          <w:szCs w:val="22"/>
        </w:rPr>
      </w:pPr>
      <w:r w:rsidRPr="000B34F6">
        <w:rPr>
          <w:spacing w:val="-3"/>
          <w:szCs w:val="22"/>
        </w:rPr>
        <w:t>(c)</w:t>
      </w:r>
      <w:r w:rsidRPr="000B34F6">
        <w:rPr>
          <w:spacing w:val="-3"/>
          <w:szCs w:val="22"/>
        </w:rPr>
        <w:tab/>
      </w:r>
      <w:r w:rsidRPr="000B34F6">
        <w:rPr>
          <w:szCs w:val="22"/>
        </w:rPr>
        <w:t>The following shall continue to be governed by the rules adopted by the Agencies under Part IV of Chapter 373, F.S., in effect before t</w:t>
      </w:r>
      <w:r w:rsidRPr="000B34F6">
        <w:rPr>
          <w:spacing w:val="-3"/>
          <w:szCs w:val="22"/>
        </w:rPr>
        <w:t xml:space="preserve">he effective date of Chapter 62-330, F.A.C., </w:t>
      </w:r>
      <w:r w:rsidRPr="000B34F6">
        <w:rPr>
          <w:spacing w:val="-3"/>
          <w:szCs w:val="22"/>
        </w:rPr>
        <w:lastRenderedPageBreak/>
        <w:t xml:space="preserve">implementing </w:t>
      </w:r>
      <w:r w:rsidRPr="000B34F6">
        <w:rPr>
          <w:szCs w:val="22"/>
        </w:rPr>
        <w:t>Section 373.4131, F.S., unless the applicant elects review in accordance with Chapter 62-330, F.A.C., as it exists after that date:</w:t>
      </w:r>
    </w:p>
    <w:p w14:paraId="3ADB45CD" w14:textId="77777777" w:rsidR="00EA0F39" w:rsidRPr="000B34F6" w:rsidRDefault="00EA0F39" w:rsidP="00EA0F39">
      <w:pPr>
        <w:tabs>
          <w:tab w:val="left" w:pos="-720"/>
          <w:tab w:val="left" w:pos="0"/>
          <w:tab w:val="left" w:pos="720"/>
          <w:tab w:val="left" w:pos="1440"/>
        </w:tabs>
        <w:suppressAutoHyphens/>
        <w:ind w:left="720"/>
        <w:jc w:val="both"/>
        <w:rPr>
          <w:szCs w:val="22"/>
        </w:rPr>
      </w:pPr>
    </w:p>
    <w:p w14:paraId="0911A351" w14:textId="77777777" w:rsidR="00EA0F39" w:rsidRPr="000B34F6" w:rsidRDefault="00EA0F39" w:rsidP="00EA0F39">
      <w:pPr>
        <w:tabs>
          <w:tab w:val="left" w:pos="-720"/>
          <w:tab w:val="left" w:pos="0"/>
          <w:tab w:val="left" w:pos="1440"/>
        </w:tabs>
        <w:suppressAutoHyphens/>
        <w:ind w:left="2160" w:hanging="720"/>
        <w:jc w:val="both"/>
        <w:rPr>
          <w:szCs w:val="22"/>
        </w:rPr>
      </w:pPr>
      <w:r w:rsidRPr="000B34F6">
        <w:rPr>
          <w:szCs w:val="22"/>
        </w:rPr>
        <w:t>1.</w:t>
      </w:r>
      <w:r w:rsidRPr="000B34F6">
        <w:rPr>
          <w:szCs w:val="22"/>
        </w:rPr>
        <w:tab/>
        <w:t xml:space="preserve">Operation and maintenance of any project that was legally in existence before </w:t>
      </w:r>
      <w:r w:rsidR="000F51EB" w:rsidRPr="000B34F6">
        <w:rPr>
          <w:szCs w:val="22"/>
        </w:rPr>
        <w:t>October 1, 2013</w:t>
      </w:r>
      <w:r w:rsidRPr="000B34F6">
        <w:rPr>
          <w:szCs w:val="22"/>
        </w:rPr>
        <w:t>, as long as the terms and conditions of the permit, exemption, or other authorization for such activity continue to be met.</w:t>
      </w:r>
    </w:p>
    <w:p w14:paraId="04B305BD" w14:textId="77777777" w:rsidR="00EA0F39" w:rsidRPr="000B34F6" w:rsidRDefault="00EA0F39" w:rsidP="00EA0F39">
      <w:pPr>
        <w:tabs>
          <w:tab w:val="left" w:pos="-720"/>
          <w:tab w:val="left" w:pos="0"/>
          <w:tab w:val="left" w:pos="1440"/>
        </w:tabs>
        <w:suppressAutoHyphens/>
        <w:ind w:left="2160" w:hanging="720"/>
        <w:jc w:val="both"/>
        <w:rPr>
          <w:szCs w:val="22"/>
        </w:rPr>
      </w:pPr>
    </w:p>
    <w:p w14:paraId="62EFD6AF" w14:textId="77777777" w:rsidR="00EA0F39" w:rsidRPr="000B34F6" w:rsidRDefault="00EA0F39" w:rsidP="00EA0F39">
      <w:pPr>
        <w:tabs>
          <w:tab w:val="left" w:pos="-720"/>
          <w:tab w:val="left" w:pos="0"/>
          <w:tab w:val="left" w:pos="1440"/>
        </w:tabs>
        <w:suppressAutoHyphens/>
        <w:ind w:left="2160" w:hanging="720"/>
        <w:jc w:val="both"/>
        <w:rPr>
          <w:szCs w:val="22"/>
        </w:rPr>
      </w:pPr>
      <w:r w:rsidRPr="000B34F6">
        <w:rPr>
          <w:szCs w:val="22"/>
        </w:rPr>
        <w:t>2.</w:t>
      </w:r>
      <w:r w:rsidRPr="000B34F6">
        <w:rPr>
          <w:szCs w:val="22"/>
        </w:rPr>
        <w:tab/>
        <w:t xml:space="preserve">Activities determined in writing by the Agency to be exempt from permitting under Part IV of Chapter 373, F.S., including self-certifications submitted to an Agency before </w:t>
      </w:r>
      <w:r w:rsidR="000F51EB" w:rsidRPr="000B34F6">
        <w:rPr>
          <w:szCs w:val="22"/>
        </w:rPr>
        <w:t>October 1, 2013</w:t>
      </w:r>
      <w:r w:rsidRPr="000B34F6">
        <w:rPr>
          <w:szCs w:val="22"/>
        </w:rPr>
        <w:t>, as long as the terms and conditions of the exemption continue to be met.</w:t>
      </w:r>
    </w:p>
    <w:p w14:paraId="260BEC2A" w14:textId="77777777" w:rsidR="00EA0F39" w:rsidRPr="000B34F6" w:rsidRDefault="00EA0F39" w:rsidP="00EA0F39">
      <w:pPr>
        <w:tabs>
          <w:tab w:val="left" w:pos="-720"/>
          <w:tab w:val="left" w:pos="0"/>
          <w:tab w:val="left" w:pos="1440"/>
        </w:tabs>
        <w:suppressAutoHyphens/>
        <w:ind w:left="2160" w:hanging="720"/>
        <w:jc w:val="both"/>
        <w:rPr>
          <w:szCs w:val="22"/>
        </w:rPr>
      </w:pPr>
    </w:p>
    <w:p w14:paraId="326FD303" w14:textId="4035FA27" w:rsidR="00EA0F39" w:rsidRPr="000B34F6" w:rsidRDefault="00EA0F39" w:rsidP="00EA0F39">
      <w:pPr>
        <w:tabs>
          <w:tab w:val="left" w:pos="-720"/>
          <w:tab w:val="left" w:pos="0"/>
          <w:tab w:val="left" w:pos="1440"/>
        </w:tabs>
        <w:suppressAutoHyphens/>
        <w:ind w:left="2160" w:hanging="720"/>
        <w:jc w:val="both"/>
        <w:rPr>
          <w:color w:val="000000"/>
          <w:spacing w:val="-3"/>
          <w:szCs w:val="22"/>
        </w:rPr>
      </w:pPr>
      <w:r w:rsidRPr="000B34F6">
        <w:rPr>
          <w:szCs w:val="22"/>
        </w:rPr>
        <w:t>3.</w:t>
      </w:r>
      <w:r w:rsidRPr="000B34F6">
        <w:rPr>
          <w:szCs w:val="22"/>
        </w:rPr>
        <w:tab/>
        <w:t xml:space="preserve">Activities approved in a permit </w:t>
      </w:r>
      <w:r w:rsidRPr="000B34F6">
        <w:rPr>
          <w:color w:val="000000"/>
          <w:szCs w:val="22"/>
        </w:rPr>
        <w:t>Part IV of Chapter 373, F.S.,</w:t>
      </w:r>
      <w:r w:rsidRPr="000B34F6">
        <w:rPr>
          <w:szCs w:val="22"/>
        </w:rPr>
        <w:t xml:space="preserve"> before </w:t>
      </w:r>
      <w:r w:rsidR="000F51EB" w:rsidRPr="000B34F6">
        <w:rPr>
          <w:szCs w:val="22"/>
        </w:rPr>
        <w:t>October 1, 2013</w:t>
      </w:r>
      <w:r w:rsidRPr="000B34F6">
        <w:rPr>
          <w:szCs w:val="22"/>
        </w:rPr>
        <w:t xml:space="preserve"> and the review of activities proposed in a permit application that was complete before </w:t>
      </w:r>
      <w:r w:rsidR="000F51EB" w:rsidRPr="000B34F6">
        <w:rPr>
          <w:szCs w:val="22"/>
        </w:rPr>
        <w:t>October 1, 2013</w:t>
      </w:r>
      <w:r w:rsidRPr="000B34F6">
        <w:rPr>
          <w:szCs w:val="22"/>
        </w:rPr>
        <w:t>.</w:t>
      </w:r>
      <w:r w:rsidR="0089460F">
        <w:rPr>
          <w:szCs w:val="22"/>
        </w:rPr>
        <w:t xml:space="preserve"> </w:t>
      </w:r>
      <w:r w:rsidRPr="000B34F6">
        <w:rPr>
          <w:szCs w:val="22"/>
        </w:rPr>
        <w:t>This includes any modification of such a permit, including new activities within the originally permitted project area that lessens or does not increase impacts.</w:t>
      </w:r>
      <w:r w:rsidR="0089460F">
        <w:rPr>
          <w:szCs w:val="22"/>
        </w:rPr>
        <w:t xml:space="preserve"> </w:t>
      </w:r>
      <w:r w:rsidRPr="000B34F6">
        <w:rPr>
          <w:szCs w:val="22"/>
        </w:rPr>
        <w:t xml:space="preserve">However, a permit modification under </w:t>
      </w:r>
      <w:r w:rsidRPr="000B34F6">
        <w:rPr>
          <w:spacing w:val="-3"/>
          <w:szCs w:val="22"/>
        </w:rPr>
        <w:t>Chapter 62-330</w:t>
      </w:r>
      <w:r w:rsidRPr="000B34F6">
        <w:rPr>
          <w:color w:val="000000"/>
          <w:spacing w:val="-3"/>
          <w:szCs w:val="22"/>
        </w:rPr>
        <w:t xml:space="preserve">, F.A.C., </w:t>
      </w:r>
      <w:r w:rsidR="000F51EB" w:rsidRPr="000B34F6">
        <w:rPr>
          <w:szCs w:val="22"/>
        </w:rPr>
        <w:t>October 1, 2013</w:t>
      </w:r>
      <w:r w:rsidRPr="000B34F6">
        <w:rPr>
          <w:szCs w:val="22"/>
        </w:rPr>
        <w:t xml:space="preserve">, </w:t>
      </w:r>
      <w:r w:rsidRPr="000B34F6">
        <w:rPr>
          <w:color w:val="000000"/>
          <w:spacing w:val="-3"/>
          <w:szCs w:val="22"/>
        </w:rPr>
        <w:t>is required if:</w:t>
      </w:r>
    </w:p>
    <w:p w14:paraId="06FEE612" w14:textId="77777777" w:rsidR="00EA0F39" w:rsidRPr="000B34F6" w:rsidRDefault="00EA0F39" w:rsidP="00EA0F39">
      <w:pPr>
        <w:tabs>
          <w:tab w:val="left" w:pos="-720"/>
          <w:tab w:val="left" w:pos="0"/>
          <w:tab w:val="left" w:pos="1440"/>
        </w:tabs>
        <w:suppressAutoHyphens/>
        <w:ind w:left="1440" w:hanging="720"/>
        <w:jc w:val="both"/>
        <w:rPr>
          <w:color w:val="000000"/>
          <w:spacing w:val="-3"/>
          <w:szCs w:val="22"/>
        </w:rPr>
      </w:pPr>
    </w:p>
    <w:p w14:paraId="7BCCFB0E" w14:textId="77777777" w:rsidR="00EA0F39" w:rsidRPr="000B34F6" w:rsidRDefault="00EA0F39" w:rsidP="00EA0F39">
      <w:pPr>
        <w:tabs>
          <w:tab w:val="left" w:pos="-720"/>
          <w:tab w:val="left" w:pos="0"/>
          <w:tab w:val="left" w:pos="1440"/>
        </w:tabs>
        <w:suppressAutoHyphens/>
        <w:ind w:left="2880" w:hanging="720"/>
        <w:jc w:val="both"/>
        <w:rPr>
          <w:szCs w:val="22"/>
        </w:rPr>
      </w:pPr>
      <w:r w:rsidRPr="000B34F6">
        <w:rPr>
          <w:color w:val="000000"/>
          <w:spacing w:val="-3"/>
          <w:szCs w:val="22"/>
        </w:rPr>
        <w:t>a.</w:t>
      </w:r>
      <w:r w:rsidRPr="000B34F6">
        <w:rPr>
          <w:color w:val="000000"/>
          <w:spacing w:val="-3"/>
          <w:szCs w:val="22"/>
        </w:rPr>
        <w:tab/>
        <w:t xml:space="preserve">The </w:t>
      </w:r>
      <w:r w:rsidRPr="000B34F6">
        <w:rPr>
          <w:szCs w:val="22"/>
        </w:rPr>
        <w:t>project will cause additional or substantially different water resource impacts, or</w:t>
      </w:r>
    </w:p>
    <w:p w14:paraId="01C842F9" w14:textId="77777777" w:rsidR="00EA0F39" w:rsidRPr="000B34F6" w:rsidRDefault="00EA0F39" w:rsidP="00EA0F39">
      <w:pPr>
        <w:tabs>
          <w:tab w:val="left" w:pos="-720"/>
          <w:tab w:val="left" w:pos="0"/>
          <w:tab w:val="left" w:pos="1440"/>
        </w:tabs>
        <w:suppressAutoHyphens/>
        <w:ind w:left="2160"/>
        <w:jc w:val="both"/>
        <w:rPr>
          <w:szCs w:val="22"/>
        </w:rPr>
      </w:pPr>
    </w:p>
    <w:p w14:paraId="7ABDF9BC" w14:textId="77777777" w:rsidR="00EA0F39" w:rsidRPr="000B34F6" w:rsidRDefault="00EA0F39" w:rsidP="00EA0F39">
      <w:pPr>
        <w:tabs>
          <w:tab w:val="left" w:pos="-720"/>
          <w:tab w:val="left" w:pos="0"/>
          <w:tab w:val="left" w:pos="2160"/>
        </w:tabs>
        <w:suppressAutoHyphens/>
        <w:ind w:left="2880" w:hanging="720"/>
        <w:jc w:val="both"/>
        <w:rPr>
          <w:szCs w:val="22"/>
        </w:rPr>
      </w:pPr>
      <w:r w:rsidRPr="000B34F6">
        <w:rPr>
          <w:szCs w:val="22"/>
        </w:rPr>
        <w:t>b.</w:t>
      </w:r>
      <w:r w:rsidRPr="000B34F6">
        <w:rPr>
          <w:szCs w:val="22"/>
        </w:rPr>
        <w:tab/>
        <w:t>The project does not qualify as a minor or “letter” modification under Rule 62-330.315, F.A.C.</w:t>
      </w:r>
    </w:p>
    <w:p w14:paraId="652292BD" w14:textId="77777777" w:rsidR="00EA0F39" w:rsidRPr="000B34F6" w:rsidRDefault="00EA0F39" w:rsidP="00EA0F39">
      <w:pPr>
        <w:tabs>
          <w:tab w:val="left" w:pos="-720"/>
          <w:tab w:val="left" w:pos="0"/>
          <w:tab w:val="left" w:pos="2160"/>
        </w:tabs>
        <w:suppressAutoHyphens/>
        <w:ind w:left="2880" w:hanging="720"/>
        <w:jc w:val="both"/>
        <w:rPr>
          <w:szCs w:val="22"/>
        </w:rPr>
      </w:pPr>
    </w:p>
    <w:p w14:paraId="7A644DB9" w14:textId="77777777" w:rsidR="00EA0F39" w:rsidRPr="000B34F6" w:rsidRDefault="00EA0F39" w:rsidP="00EA0F39">
      <w:pPr>
        <w:tabs>
          <w:tab w:val="left" w:pos="-720"/>
        </w:tabs>
        <w:suppressAutoHyphens/>
        <w:ind w:left="1440" w:hanging="720"/>
        <w:jc w:val="both"/>
        <w:rPr>
          <w:spacing w:val="-3"/>
          <w:szCs w:val="22"/>
        </w:rPr>
      </w:pPr>
      <w:r w:rsidRPr="000B34F6">
        <w:rPr>
          <w:color w:val="000000"/>
          <w:szCs w:val="22"/>
        </w:rPr>
        <w:t>(d)</w:t>
      </w:r>
      <w:r w:rsidRPr="000B34F6">
        <w:rPr>
          <w:color w:val="000000"/>
          <w:szCs w:val="22"/>
        </w:rPr>
        <w:tab/>
        <w:t xml:space="preserve">Appendix D of the NWFWMD Volume II contains guidance on the extent to which alteration of a system previously permitted under </w:t>
      </w:r>
      <w:r w:rsidRPr="000B34F6">
        <w:rPr>
          <w:spacing w:val="-3"/>
          <w:szCs w:val="22"/>
        </w:rPr>
        <w:t>Rule 17-4.248, F.A.C. (in effect between March 1, 1979, and February 1, 1982), or Chapter 62-25, F.A.C. (Chapter 17-25, F.A.C., between February 1, 1982, and July 1994), is subject to the permitting requirements of Chapter 62-330, F.A.C.</w:t>
      </w:r>
    </w:p>
    <w:p w14:paraId="7506B614" w14:textId="77777777" w:rsidR="00800441" w:rsidRPr="000B34F6" w:rsidRDefault="00800441" w:rsidP="00EA0F39">
      <w:pPr>
        <w:tabs>
          <w:tab w:val="left" w:pos="-720"/>
        </w:tabs>
        <w:suppressAutoHyphens/>
        <w:ind w:left="1440" w:hanging="720"/>
        <w:jc w:val="both"/>
        <w:rPr>
          <w:spacing w:val="-3"/>
          <w:szCs w:val="22"/>
        </w:rPr>
      </w:pPr>
    </w:p>
    <w:p w14:paraId="6E9F6B08" w14:textId="77777777" w:rsidR="00EA0F39" w:rsidRPr="000B34F6" w:rsidRDefault="00EA0F39" w:rsidP="00EA0F39">
      <w:pPr>
        <w:tabs>
          <w:tab w:val="left" w:pos="-720"/>
          <w:tab w:val="left" w:pos="0"/>
          <w:tab w:val="left" w:pos="720"/>
          <w:tab w:val="left" w:pos="1440"/>
        </w:tabs>
        <w:suppressAutoHyphens/>
        <w:ind w:left="720" w:hanging="720"/>
        <w:jc w:val="both"/>
        <w:rPr>
          <w:b/>
          <w:spacing w:val="-3"/>
          <w:szCs w:val="22"/>
        </w:rPr>
      </w:pPr>
    </w:p>
    <w:p w14:paraId="74D9F974" w14:textId="77777777" w:rsidR="00EA0F39" w:rsidRPr="000B34F6" w:rsidRDefault="00EA0F39" w:rsidP="00EA0F39">
      <w:pPr>
        <w:tabs>
          <w:tab w:val="left" w:pos="-720"/>
          <w:tab w:val="left" w:pos="0"/>
          <w:tab w:val="left" w:pos="720"/>
          <w:tab w:val="left" w:pos="1440"/>
        </w:tabs>
        <w:suppressAutoHyphens/>
        <w:ind w:left="720" w:hanging="720"/>
        <w:jc w:val="both"/>
        <w:rPr>
          <w:b/>
          <w:spacing w:val="-3"/>
          <w:szCs w:val="22"/>
        </w:rPr>
      </w:pPr>
      <w:r w:rsidRPr="000B34F6">
        <w:rPr>
          <w:b/>
          <w:spacing w:val="-3"/>
          <w:szCs w:val="22"/>
        </w:rPr>
        <w:t>3.1.3</w:t>
      </w:r>
      <w:r w:rsidRPr="000B34F6">
        <w:rPr>
          <w:b/>
          <w:spacing w:val="-3"/>
          <w:szCs w:val="22"/>
        </w:rPr>
        <w:tab/>
        <w:t>“10/2 General Permit”</w:t>
      </w:r>
    </w:p>
    <w:p w14:paraId="6943D88A" w14:textId="77777777" w:rsidR="00EA0F39" w:rsidRPr="000B34F6" w:rsidRDefault="00EA0F39" w:rsidP="00EA0F39">
      <w:pPr>
        <w:tabs>
          <w:tab w:val="left" w:pos="-720"/>
          <w:tab w:val="left" w:pos="0"/>
          <w:tab w:val="left" w:pos="720"/>
          <w:tab w:val="left" w:pos="1440"/>
        </w:tabs>
        <w:suppressAutoHyphens/>
        <w:ind w:left="720" w:hanging="720"/>
        <w:jc w:val="both"/>
        <w:rPr>
          <w:b/>
          <w:spacing w:val="-3"/>
          <w:szCs w:val="22"/>
        </w:rPr>
      </w:pPr>
    </w:p>
    <w:p w14:paraId="25509D9B" w14:textId="4D0E9D39" w:rsidR="00800441" w:rsidRPr="00A7217F" w:rsidRDefault="00EA0F39" w:rsidP="00A7217F">
      <w:pPr>
        <w:tabs>
          <w:tab w:val="left" w:pos="-720"/>
          <w:tab w:val="left" w:pos="0"/>
          <w:tab w:val="left" w:pos="720"/>
          <w:tab w:val="left" w:pos="1440"/>
        </w:tabs>
        <w:suppressAutoHyphens/>
        <w:ind w:left="720"/>
        <w:jc w:val="both"/>
        <w:rPr>
          <w:szCs w:val="22"/>
        </w:rPr>
      </w:pPr>
      <w:r w:rsidRPr="000B34F6">
        <w:rPr>
          <w:spacing w:val="-3"/>
          <w:szCs w:val="22"/>
        </w:rPr>
        <w:t xml:space="preserve">Paragraph 62-330.020(1)(d), F.A.C., is a reference to activities </w:t>
      </w:r>
      <w:r w:rsidRPr="000B34F6">
        <w:rPr>
          <w:szCs w:val="22"/>
        </w:rPr>
        <w:t xml:space="preserve">in uplands having less than 10 acres of total </w:t>
      </w:r>
      <w:r w:rsidR="000F4644" w:rsidRPr="00665D04">
        <w:rPr>
          <w:szCs w:val="22"/>
        </w:rPr>
        <w:t>project</w:t>
      </w:r>
      <w:r w:rsidR="000F4644" w:rsidRPr="000B34F6">
        <w:rPr>
          <w:szCs w:val="22"/>
        </w:rPr>
        <w:t xml:space="preserve"> </w:t>
      </w:r>
      <w:r w:rsidRPr="000B34F6">
        <w:rPr>
          <w:szCs w:val="22"/>
        </w:rPr>
        <w:t>area and less than two acres of impervious surface that can qualify for the general permit in Section 403.814(12), F.S</w:t>
      </w:r>
      <w:r w:rsidRPr="000B34F6">
        <w:rPr>
          <w:spacing w:val="-3"/>
          <w:szCs w:val="22"/>
        </w:rPr>
        <w:t>.</w:t>
      </w:r>
      <w:r w:rsidRPr="000B34F6">
        <w:rPr>
          <w:szCs w:val="22"/>
        </w:rPr>
        <w:t xml:space="preserve"> (referred to as the “10/2” general permit).</w:t>
      </w:r>
      <w:r w:rsidR="0089460F">
        <w:rPr>
          <w:spacing w:val="-3"/>
          <w:szCs w:val="22"/>
        </w:rPr>
        <w:t xml:space="preserve"> </w:t>
      </w:r>
      <w:r w:rsidRPr="000B34F6">
        <w:rPr>
          <w:spacing w:val="-3"/>
          <w:szCs w:val="22"/>
        </w:rPr>
        <w:t xml:space="preserve">This is </w:t>
      </w:r>
      <w:r w:rsidRPr="000B34F6">
        <w:rPr>
          <w:szCs w:val="22"/>
        </w:rPr>
        <w:t>not a general permit under Chapter 62-330, F.A.C., and does not require submittal of the notice specified in subsection 62-330.402(1), F.A.C., but does require submittal of an electronic self-certification attesting to compliance with the general permit.</w:t>
      </w:r>
      <w:r w:rsidR="003760BE">
        <w:rPr>
          <w:szCs w:val="22"/>
        </w:rPr>
        <w:t xml:space="preserve"> </w:t>
      </w:r>
      <w:r w:rsidRPr="000B34F6">
        <w:rPr>
          <w:szCs w:val="22"/>
        </w:rPr>
        <w:t xml:space="preserve">DEP has a portal at </w:t>
      </w:r>
      <w:r w:rsidR="0002685D" w:rsidRPr="00665D04">
        <w:rPr>
          <w:szCs w:val="22"/>
        </w:rPr>
        <w:t>http://www.fldepportal.com/go/</w:t>
      </w:r>
      <w:r w:rsidR="0099753D" w:rsidRPr="0099753D">
        <w:rPr>
          <w:szCs w:val="22"/>
        </w:rPr>
        <w:t xml:space="preserve"> </w:t>
      </w:r>
      <w:r w:rsidRPr="000B34F6">
        <w:rPr>
          <w:szCs w:val="22"/>
        </w:rPr>
        <w:t>that enables persons to submit a variety of self-service authorizations for exempt and general permit activities online, including certifying qualification for the 10/2 general permit.</w:t>
      </w:r>
      <w:r w:rsidR="0089460F">
        <w:rPr>
          <w:b/>
          <w:szCs w:val="22"/>
        </w:rPr>
        <w:t xml:space="preserve"> </w:t>
      </w:r>
      <w:r w:rsidRPr="000B34F6">
        <w:rPr>
          <w:szCs w:val="22"/>
        </w:rPr>
        <w:t xml:space="preserve">DEP’s portal can be used regardless of whether regulation of the activity in the absence of the general permit would be the responsibility of the DEP, a WMD, or a delegated local government under the Operating Agreements between the Agencies. </w:t>
      </w:r>
      <w:r w:rsidRPr="000B34F6">
        <w:rPr>
          <w:b/>
          <w:szCs w:val="22"/>
        </w:rPr>
        <w:t>Volume II</w:t>
      </w:r>
      <w:r w:rsidRPr="000B34F6">
        <w:rPr>
          <w:szCs w:val="22"/>
        </w:rPr>
        <w:t xml:space="preserve"> contains design and performance standards that are relevant to the design of activities that qualify for this general permit.</w:t>
      </w:r>
    </w:p>
    <w:p w14:paraId="20BB0B64" w14:textId="77777777" w:rsidR="00800441" w:rsidRPr="000B34F6" w:rsidRDefault="00800441" w:rsidP="00EA0F39">
      <w:pPr>
        <w:tabs>
          <w:tab w:val="left" w:pos="-720"/>
          <w:tab w:val="left" w:pos="0"/>
          <w:tab w:val="left" w:pos="720"/>
          <w:tab w:val="left" w:pos="1440"/>
        </w:tabs>
        <w:suppressAutoHyphens/>
        <w:ind w:left="720"/>
        <w:jc w:val="both"/>
        <w:rPr>
          <w:szCs w:val="22"/>
        </w:rPr>
      </w:pPr>
    </w:p>
    <w:p w14:paraId="42B0CB20" w14:textId="77777777" w:rsidR="00EA0F39" w:rsidRPr="00665D04" w:rsidRDefault="00EA0F39" w:rsidP="00EA0F39">
      <w:pPr>
        <w:tabs>
          <w:tab w:val="left" w:pos="-720"/>
          <w:tab w:val="left" w:pos="0"/>
          <w:tab w:val="left" w:pos="720"/>
          <w:tab w:val="left" w:pos="1440"/>
        </w:tabs>
        <w:suppressAutoHyphens/>
        <w:jc w:val="both"/>
        <w:rPr>
          <w:b/>
          <w:spacing w:val="-3"/>
          <w:szCs w:val="22"/>
        </w:rPr>
      </w:pPr>
      <w:r w:rsidRPr="000B34F6">
        <w:rPr>
          <w:b/>
          <w:szCs w:val="22"/>
        </w:rPr>
        <w:br w:type="page"/>
      </w:r>
      <w:r w:rsidRPr="000B34F6">
        <w:rPr>
          <w:b/>
          <w:spacing w:val="-3"/>
          <w:szCs w:val="22"/>
        </w:rPr>
        <w:lastRenderedPageBreak/>
        <w:t>3.1.4.</w:t>
      </w:r>
      <w:r w:rsidRPr="000B34F6">
        <w:rPr>
          <w:b/>
          <w:spacing w:val="-3"/>
          <w:szCs w:val="22"/>
        </w:rPr>
        <w:tab/>
        <w:t>Permit Thresholds</w:t>
      </w:r>
    </w:p>
    <w:p w14:paraId="136D75A0" w14:textId="77777777" w:rsidR="00EA0F39" w:rsidRPr="000B34F6" w:rsidRDefault="00EA0F39" w:rsidP="00EA0F39">
      <w:pPr>
        <w:pStyle w:val="BodyTextIndent2"/>
        <w:numPr>
          <w:ilvl w:val="12"/>
          <w:numId w:val="0"/>
        </w:numPr>
        <w:ind w:left="720" w:hanging="720"/>
        <w:rPr>
          <w:b/>
          <w:szCs w:val="22"/>
        </w:rPr>
      </w:pPr>
    </w:p>
    <w:p w14:paraId="69463D49" w14:textId="481497C5" w:rsidR="00EA0F39" w:rsidRPr="000B34F6" w:rsidRDefault="00EA0F39" w:rsidP="00EA0F39">
      <w:pPr>
        <w:tabs>
          <w:tab w:val="left" w:pos="720"/>
          <w:tab w:val="left" w:pos="2160"/>
          <w:tab w:val="left" w:pos="2880"/>
          <w:tab w:val="right" w:pos="8496"/>
        </w:tabs>
        <w:ind w:left="720"/>
        <w:jc w:val="both"/>
        <w:rPr>
          <w:spacing w:val="-3"/>
          <w:szCs w:val="22"/>
        </w:rPr>
      </w:pPr>
      <w:r w:rsidRPr="000B34F6">
        <w:rPr>
          <w:spacing w:val="-3"/>
          <w:szCs w:val="22"/>
        </w:rPr>
        <w:t xml:space="preserve">Unless it is not regulated or is exempt under subsection 62-330.020(1), F.A.C. (as discussed above in sections </w:t>
      </w:r>
      <w:r w:rsidRPr="000B34F6">
        <w:rPr>
          <w:b/>
          <w:spacing w:val="-3"/>
          <w:szCs w:val="22"/>
        </w:rPr>
        <w:t>3.1 through 3.1.3</w:t>
      </w:r>
      <w:r w:rsidRPr="000B34F6">
        <w:rPr>
          <w:spacing w:val="-3"/>
          <w:szCs w:val="22"/>
        </w:rPr>
        <w:t>, above), a permit is required for any activity that, by itself or in combination with any other activity</w:t>
      </w:r>
      <w:r w:rsidR="00F83A4E" w:rsidRPr="000B34F6">
        <w:t xml:space="preserve"> </w:t>
      </w:r>
      <w:r w:rsidRPr="000B34F6">
        <w:rPr>
          <w:spacing w:val="-3"/>
          <w:szCs w:val="22"/>
        </w:rPr>
        <w:t xml:space="preserve">conducted after </w:t>
      </w:r>
      <w:r w:rsidR="000F51EB" w:rsidRPr="000B34F6">
        <w:rPr>
          <w:spacing w:val="-3"/>
          <w:szCs w:val="22"/>
        </w:rPr>
        <w:t>October 1, 2013</w:t>
      </w:r>
      <w:r w:rsidRPr="000B34F6">
        <w:rPr>
          <w:spacing w:val="-3"/>
          <w:szCs w:val="22"/>
        </w:rPr>
        <w:t>, cumulatively exceeds any of the thresholds in paragraphs 62-330.020(2)(a) through (j), F.A.C.</w:t>
      </w:r>
      <w:r w:rsidR="0089460F">
        <w:rPr>
          <w:spacing w:val="-3"/>
          <w:szCs w:val="22"/>
        </w:rPr>
        <w:t xml:space="preserve"> </w:t>
      </w:r>
      <w:r w:rsidRPr="000B34F6">
        <w:rPr>
          <w:spacing w:val="-3"/>
          <w:szCs w:val="22"/>
        </w:rPr>
        <w:t>Some provisions of those thresholds are explained below:</w:t>
      </w:r>
    </w:p>
    <w:p w14:paraId="46AA0245" w14:textId="77777777" w:rsidR="00EA0F39" w:rsidRPr="000B34F6" w:rsidRDefault="00EA0F39" w:rsidP="00EA0F39">
      <w:pPr>
        <w:tabs>
          <w:tab w:val="left" w:pos="720"/>
          <w:tab w:val="left" w:pos="2160"/>
          <w:tab w:val="left" w:pos="2880"/>
          <w:tab w:val="right" w:pos="8496"/>
        </w:tabs>
        <w:ind w:left="720"/>
        <w:jc w:val="both"/>
        <w:rPr>
          <w:szCs w:val="22"/>
        </w:rPr>
      </w:pPr>
    </w:p>
    <w:p w14:paraId="0325E85D" w14:textId="318C8D7C" w:rsidR="00EA0F39" w:rsidRPr="000B34F6" w:rsidRDefault="00EA0F39" w:rsidP="00EA0F39">
      <w:pPr>
        <w:tabs>
          <w:tab w:val="left" w:pos="1440"/>
        </w:tabs>
        <w:ind w:left="1440" w:hanging="720"/>
        <w:jc w:val="both"/>
        <w:rPr>
          <w:szCs w:val="22"/>
        </w:rPr>
      </w:pPr>
      <w:r w:rsidRPr="000B34F6">
        <w:rPr>
          <w:szCs w:val="22"/>
        </w:rPr>
        <w:t>(a)</w:t>
      </w:r>
      <w:r w:rsidRPr="000B34F6">
        <w:rPr>
          <w:szCs w:val="22"/>
        </w:rPr>
        <w:tab/>
        <w:t>Examples of impervious or semi-impervious surface area subject to vehicular traffic, as provided in paragraph 62-330.020(2)(b), F.A.C., are roads, parking lots, driveways, and loading zones.</w:t>
      </w:r>
      <w:r w:rsidR="0089460F">
        <w:rPr>
          <w:szCs w:val="22"/>
        </w:rPr>
        <w:t xml:space="preserve"> </w:t>
      </w:r>
      <w:r w:rsidRPr="000B34F6">
        <w:rPr>
          <w:szCs w:val="22"/>
        </w:rPr>
        <w:t>The terms “impervious” and “semi-impervious” are defined in paragraphs 2.0(a)5</w:t>
      </w:r>
      <w:r w:rsidR="00952B8E" w:rsidRPr="000B34F6">
        <w:rPr>
          <w:szCs w:val="22"/>
        </w:rPr>
        <w:t>1</w:t>
      </w:r>
      <w:r w:rsidRPr="000B34F6">
        <w:rPr>
          <w:szCs w:val="22"/>
        </w:rPr>
        <w:t xml:space="preserve"> and </w:t>
      </w:r>
      <w:r w:rsidR="0081381F" w:rsidRPr="000B34F6">
        <w:rPr>
          <w:szCs w:val="22"/>
        </w:rPr>
        <w:t>92</w:t>
      </w:r>
      <w:r w:rsidRPr="000B34F6">
        <w:rPr>
          <w:szCs w:val="22"/>
        </w:rPr>
        <w:t>, respectively, of this Volume.</w:t>
      </w:r>
      <w:r w:rsidR="0089460F">
        <w:rPr>
          <w:szCs w:val="22"/>
        </w:rPr>
        <w:t xml:space="preserve"> </w:t>
      </w:r>
      <w:r w:rsidRPr="000B34F6">
        <w:rPr>
          <w:szCs w:val="22"/>
        </w:rPr>
        <w:t xml:space="preserve">The </w:t>
      </w:r>
      <w:r w:rsidR="00985FB2" w:rsidRPr="00665D04">
        <w:rPr>
          <w:szCs w:val="22"/>
        </w:rPr>
        <w:t>total</w:t>
      </w:r>
      <w:r w:rsidR="00985FB2" w:rsidRPr="000B34F6">
        <w:rPr>
          <w:szCs w:val="22"/>
        </w:rPr>
        <w:t xml:space="preserve"> </w:t>
      </w:r>
      <w:r w:rsidRPr="000B34F6">
        <w:rPr>
          <w:szCs w:val="22"/>
        </w:rPr>
        <w:t xml:space="preserve">impervious and semi-impervious surface areas in paragraph 62-330.020(2)(c), F.A.C., </w:t>
      </w:r>
      <w:r w:rsidR="000D6E18" w:rsidRPr="00665D04">
        <w:rPr>
          <w:szCs w:val="22"/>
        </w:rPr>
        <w:t>include</w:t>
      </w:r>
      <w:r w:rsidR="00541041" w:rsidRPr="00665D04">
        <w:rPr>
          <w:szCs w:val="22"/>
        </w:rPr>
        <w:t xml:space="preserve"> </w:t>
      </w:r>
      <w:r w:rsidR="00EE73C4" w:rsidRPr="00665D04">
        <w:rPr>
          <w:szCs w:val="22"/>
        </w:rPr>
        <w:t xml:space="preserve">those </w:t>
      </w:r>
      <w:r w:rsidR="00541041" w:rsidRPr="00665D04">
        <w:rPr>
          <w:szCs w:val="22"/>
        </w:rPr>
        <w:t>areas</w:t>
      </w:r>
      <w:r w:rsidR="00EE73C4" w:rsidRPr="00665D04">
        <w:rPr>
          <w:szCs w:val="22"/>
        </w:rPr>
        <w:t xml:space="preserve"> described in paragraph 62-330.020(2)(b), F.A.C.</w:t>
      </w:r>
    </w:p>
    <w:p w14:paraId="604FDC59" w14:textId="77777777" w:rsidR="00EA0F39" w:rsidRPr="000B34F6" w:rsidRDefault="00EA0F39" w:rsidP="00EA0F39">
      <w:pPr>
        <w:tabs>
          <w:tab w:val="left" w:pos="1440"/>
        </w:tabs>
        <w:ind w:left="1440" w:hanging="720"/>
        <w:jc w:val="both"/>
        <w:rPr>
          <w:szCs w:val="22"/>
        </w:rPr>
      </w:pPr>
    </w:p>
    <w:p w14:paraId="72C534BF" w14:textId="77777777" w:rsidR="00EA0F39" w:rsidRPr="000B34F6" w:rsidRDefault="00EA0F39" w:rsidP="00EA0F39">
      <w:pPr>
        <w:tabs>
          <w:tab w:val="left" w:pos="1440"/>
        </w:tabs>
        <w:ind w:left="1440" w:hanging="720"/>
        <w:jc w:val="both"/>
        <w:rPr>
          <w:szCs w:val="22"/>
        </w:rPr>
      </w:pPr>
      <w:r w:rsidRPr="000B34F6">
        <w:rPr>
          <w:szCs w:val="22"/>
        </w:rPr>
        <w:t>(b)</w:t>
      </w:r>
      <w:r w:rsidRPr="000B34F6">
        <w:rPr>
          <w:szCs w:val="22"/>
        </w:rPr>
        <w:tab/>
        <w:t>The term “project area,” as used in paragraph 62-330.020(2)(d), F.A.C., is defined in paragraph 2.0(a)</w:t>
      </w:r>
      <w:r w:rsidR="0081381F" w:rsidRPr="000B34F6">
        <w:rPr>
          <w:szCs w:val="22"/>
        </w:rPr>
        <w:t>75</w:t>
      </w:r>
      <w:r w:rsidRPr="000B34F6">
        <w:rPr>
          <w:szCs w:val="22"/>
        </w:rPr>
        <w:t xml:space="preserve"> of this Volume, and generally is the area</w:t>
      </w:r>
      <w:r w:rsidR="00EE73C4" w:rsidRPr="00665D04">
        <w:rPr>
          <w:szCs w:val="22"/>
        </w:rPr>
        <w:t>, including mitigation,</w:t>
      </w:r>
      <w:r w:rsidRPr="000B34F6">
        <w:rPr>
          <w:szCs w:val="22"/>
        </w:rPr>
        <w:t xml:space="preserve"> where works (essentially movement of earth, or construction or alteration of structures) occur as part of an activity requiring a permit.</w:t>
      </w:r>
    </w:p>
    <w:p w14:paraId="1285823E" w14:textId="77777777" w:rsidR="00EA0F39" w:rsidRPr="000B34F6" w:rsidRDefault="00EA0F39" w:rsidP="00EA0F39">
      <w:pPr>
        <w:tabs>
          <w:tab w:val="left" w:pos="1440"/>
        </w:tabs>
        <w:ind w:left="1440" w:hanging="720"/>
        <w:jc w:val="both"/>
        <w:rPr>
          <w:szCs w:val="22"/>
        </w:rPr>
      </w:pPr>
    </w:p>
    <w:p w14:paraId="26E24BEF" w14:textId="77777777" w:rsidR="00EA0F39" w:rsidRPr="000B34F6" w:rsidRDefault="00EA0F39" w:rsidP="00EA0F39">
      <w:pPr>
        <w:tabs>
          <w:tab w:val="left" w:pos="1440"/>
        </w:tabs>
        <w:ind w:left="1440" w:hanging="720"/>
        <w:jc w:val="both"/>
        <w:rPr>
          <w:szCs w:val="22"/>
        </w:rPr>
      </w:pPr>
      <w:r w:rsidRPr="000B34F6">
        <w:rPr>
          <w:szCs w:val="22"/>
        </w:rPr>
        <w:t>(c)</w:t>
      </w:r>
      <w:r w:rsidRPr="000B34F6">
        <w:rPr>
          <w:szCs w:val="22"/>
        </w:rPr>
        <w:tab/>
        <w:t xml:space="preserve">As referenced in paragraph 62-330.020(2)(i), F.A.C., District-specific thresholds are in </w:t>
      </w:r>
      <w:r w:rsidRPr="000B34F6">
        <w:rPr>
          <w:b/>
          <w:szCs w:val="22"/>
        </w:rPr>
        <w:t>section 1.2</w:t>
      </w:r>
      <w:r w:rsidRPr="000B34F6">
        <w:rPr>
          <w:szCs w:val="22"/>
        </w:rPr>
        <w:t xml:space="preserve"> of each Volume II.</w:t>
      </w:r>
    </w:p>
    <w:p w14:paraId="5287C745" w14:textId="77777777" w:rsidR="00EA0F39" w:rsidRPr="000B34F6" w:rsidRDefault="00EA0F39" w:rsidP="00EA0F39">
      <w:pPr>
        <w:tabs>
          <w:tab w:val="left" w:pos="720"/>
          <w:tab w:val="left" w:pos="1440"/>
          <w:tab w:val="left" w:pos="2160"/>
          <w:tab w:val="left" w:pos="2880"/>
          <w:tab w:val="right" w:pos="8496"/>
        </w:tabs>
        <w:ind w:left="1440" w:hanging="720"/>
        <w:jc w:val="both"/>
        <w:rPr>
          <w:szCs w:val="22"/>
        </w:rPr>
      </w:pPr>
    </w:p>
    <w:p w14:paraId="3DF48BCA" w14:textId="77777777" w:rsidR="00EA0F39" w:rsidRPr="000B34F6" w:rsidRDefault="00EA0F39" w:rsidP="00EA0F39">
      <w:pPr>
        <w:suppressAutoHyphens/>
        <w:spacing w:line="260" w:lineRule="atLeast"/>
        <w:ind w:left="1440" w:hanging="720"/>
        <w:contextualSpacing/>
        <w:jc w:val="both"/>
        <w:rPr>
          <w:szCs w:val="22"/>
        </w:rPr>
      </w:pPr>
      <w:r w:rsidRPr="000B34F6">
        <w:rPr>
          <w:szCs w:val="22"/>
        </w:rPr>
        <w:t>(d)</w:t>
      </w:r>
      <w:r w:rsidRPr="000B34F6">
        <w:rPr>
          <w:szCs w:val="22"/>
        </w:rPr>
        <w:tab/>
        <w:t xml:space="preserve">The term “common plan of development or sale” is defined in section </w:t>
      </w:r>
      <w:r w:rsidRPr="000B34F6">
        <w:rPr>
          <w:b/>
          <w:szCs w:val="22"/>
        </w:rPr>
        <w:t>2.0(a)16</w:t>
      </w:r>
      <w:r w:rsidRPr="000B34F6">
        <w:rPr>
          <w:szCs w:val="22"/>
        </w:rPr>
        <w:t>. of this Volume.</w:t>
      </w:r>
    </w:p>
    <w:p w14:paraId="69A3A989" w14:textId="77777777" w:rsidR="00EA0F39" w:rsidRPr="000B34F6" w:rsidRDefault="00EA0F39" w:rsidP="00EA0F39">
      <w:pPr>
        <w:suppressAutoHyphens/>
        <w:spacing w:line="260" w:lineRule="atLeast"/>
        <w:ind w:left="1440" w:hanging="720"/>
        <w:contextualSpacing/>
        <w:jc w:val="both"/>
        <w:rPr>
          <w:szCs w:val="22"/>
        </w:rPr>
      </w:pPr>
    </w:p>
    <w:p w14:paraId="46ABCEDA" w14:textId="77777777" w:rsidR="00EA0F39" w:rsidRPr="000B34F6" w:rsidRDefault="00EA0F39" w:rsidP="00EA0F39">
      <w:pPr>
        <w:suppressAutoHyphens/>
        <w:spacing w:line="260" w:lineRule="atLeast"/>
        <w:ind w:left="1440" w:hanging="720"/>
        <w:contextualSpacing/>
        <w:jc w:val="both"/>
        <w:rPr>
          <w:szCs w:val="22"/>
        </w:rPr>
      </w:pPr>
      <w:r w:rsidRPr="000B34F6">
        <w:rPr>
          <w:szCs w:val="22"/>
        </w:rPr>
        <w:t>(e)</w:t>
      </w:r>
      <w:r w:rsidRPr="000B34F6">
        <w:rPr>
          <w:szCs w:val="22"/>
        </w:rPr>
        <w:tab/>
        <w:t>Section 373.4132, F.S. provides additional information on dry storage facilities that are not subject to permitting under paragraph 62-330.020(2)(h), F.A.C.</w:t>
      </w:r>
    </w:p>
    <w:p w14:paraId="482B521E" w14:textId="77777777" w:rsidR="00EA0F39" w:rsidRPr="000B34F6" w:rsidRDefault="00EA0F39" w:rsidP="00EA0F39">
      <w:pPr>
        <w:tabs>
          <w:tab w:val="left" w:pos="720"/>
          <w:tab w:val="left" w:pos="1440"/>
          <w:tab w:val="left" w:pos="2160"/>
          <w:tab w:val="left" w:pos="2880"/>
          <w:tab w:val="right" w:pos="8496"/>
        </w:tabs>
        <w:ind w:left="1440" w:hanging="720"/>
        <w:jc w:val="both"/>
        <w:rPr>
          <w:szCs w:val="22"/>
        </w:rPr>
      </w:pPr>
    </w:p>
    <w:p w14:paraId="40FA2955" w14:textId="77777777" w:rsidR="00EA0F39" w:rsidRPr="000B34F6" w:rsidRDefault="00EA0F39" w:rsidP="00EA0F39">
      <w:pPr>
        <w:tabs>
          <w:tab w:val="left" w:pos="-720"/>
          <w:tab w:val="left" w:pos="1440"/>
        </w:tabs>
        <w:suppressAutoHyphens/>
        <w:ind w:left="1440" w:hanging="720"/>
        <w:jc w:val="both"/>
        <w:rPr>
          <w:szCs w:val="22"/>
        </w:rPr>
      </w:pPr>
      <w:r w:rsidRPr="000B34F6">
        <w:rPr>
          <w:szCs w:val="22"/>
        </w:rPr>
        <w:t>(f)</w:t>
      </w:r>
      <w:r w:rsidRPr="000B34F6">
        <w:rPr>
          <w:szCs w:val="22"/>
        </w:rPr>
        <w:tab/>
        <w:t>Activities that do not exceed the thresholds in paragraphs 62-330.020(2)(a) through (j) must not:</w:t>
      </w:r>
    </w:p>
    <w:p w14:paraId="581072F3" w14:textId="77777777" w:rsidR="00EA0F39" w:rsidRPr="000B34F6" w:rsidRDefault="00EA0F39" w:rsidP="00EA0F39">
      <w:pPr>
        <w:tabs>
          <w:tab w:val="left" w:pos="-720"/>
          <w:tab w:val="left" w:pos="1440"/>
        </w:tabs>
        <w:suppressAutoHyphens/>
        <w:ind w:left="1440" w:hanging="720"/>
        <w:rPr>
          <w:szCs w:val="22"/>
        </w:rPr>
      </w:pPr>
    </w:p>
    <w:p w14:paraId="0A16C2A6" w14:textId="155B9549" w:rsidR="00EA0F39" w:rsidRPr="000B34F6" w:rsidRDefault="00EA0F39" w:rsidP="00EA0F39">
      <w:pPr>
        <w:tabs>
          <w:tab w:val="left" w:pos="720"/>
          <w:tab w:val="left" w:pos="1440"/>
          <w:tab w:val="left" w:pos="2160"/>
          <w:tab w:val="left" w:pos="2880"/>
          <w:tab w:val="right" w:pos="8496"/>
        </w:tabs>
        <w:ind w:left="2160" w:hanging="720"/>
        <w:jc w:val="both"/>
        <w:rPr>
          <w:szCs w:val="22"/>
        </w:rPr>
      </w:pPr>
      <w:r w:rsidRPr="000B34F6">
        <w:rPr>
          <w:szCs w:val="22"/>
        </w:rPr>
        <w:t>1.</w:t>
      </w:r>
      <w:r w:rsidRPr="000B34F6">
        <w:rPr>
          <w:szCs w:val="22"/>
        </w:rPr>
        <w:tab/>
        <w:t>Cause adverse water quantity impacts to receiving waters and adjacent lands.</w:t>
      </w:r>
      <w:r w:rsidR="0089460F">
        <w:rPr>
          <w:szCs w:val="22"/>
        </w:rPr>
        <w:t xml:space="preserve"> </w:t>
      </w:r>
      <w:r w:rsidRPr="000B34F6">
        <w:rPr>
          <w:szCs w:val="22"/>
        </w:rPr>
        <w:t>Volume II applicable to the geographical location of the activity provides design and performance standards for meeting this criterion;</w:t>
      </w:r>
    </w:p>
    <w:p w14:paraId="26362323" w14:textId="77777777" w:rsidR="00EA0F39" w:rsidRPr="000B34F6" w:rsidRDefault="00EA0F39" w:rsidP="00EA0F39">
      <w:pPr>
        <w:tabs>
          <w:tab w:val="left" w:pos="720"/>
          <w:tab w:val="left" w:pos="1440"/>
          <w:tab w:val="left" w:pos="2160"/>
          <w:tab w:val="left" w:pos="2880"/>
          <w:tab w:val="right" w:pos="8496"/>
        </w:tabs>
        <w:ind w:left="2160" w:hanging="720"/>
        <w:jc w:val="both"/>
        <w:rPr>
          <w:szCs w:val="22"/>
        </w:rPr>
      </w:pPr>
    </w:p>
    <w:p w14:paraId="05EEBE79" w14:textId="31098727" w:rsidR="00EA0F39" w:rsidRPr="000B34F6" w:rsidRDefault="00EA0F39" w:rsidP="00EA0F39">
      <w:pPr>
        <w:tabs>
          <w:tab w:val="left" w:pos="720"/>
          <w:tab w:val="left" w:pos="1440"/>
          <w:tab w:val="left" w:pos="2160"/>
          <w:tab w:val="left" w:pos="2880"/>
          <w:tab w:val="right" w:pos="8496"/>
        </w:tabs>
        <w:ind w:left="2160" w:hanging="720"/>
        <w:jc w:val="both"/>
        <w:rPr>
          <w:szCs w:val="22"/>
        </w:rPr>
      </w:pPr>
      <w:r w:rsidRPr="000B34F6">
        <w:rPr>
          <w:szCs w:val="22"/>
        </w:rPr>
        <w:t>2.</w:t>
      </w:r>
      <w:r w:rsidRPr="000B34F6">
        <w:rPr>
          <w:szCs w:val="22"/>
        </w:rPr>
        <w:tab/>
        <w:t>Cause adverse flooding to on-site or off-site property.</w:t>
      </w:r>
      <w:r w:rsidR="0089460F">
        <w:rPr>
          <w:szCs w:val="22"/>
        </w:rPr>
        <w:t xml:space="preserve"> </w:t>
      </w:r>
      <w:r w:rsidRPr="000B34F6">
        <w:rPr>
          <w:szCs w:val="22"/>
        </w:rPr>
        <w:t>Volume II applicable to the geographical location of the activity provides design and performance standards for meeting this criterion;</w:t>
      </w:r>
    </w:p>
    <w:p w14:paraId="330DE9BF" w14:textId="77777777" w:rsidR="00EA0F39" w:rsidRPr="000B34F6" w:rsidRDefault="00EA0F39" w:rsidP="00EA0F39">
      <w:pPr>
        <w:tabs>
          <w:tab w:val="left" w:pos="720"/>
          <w:tab w:val="left" w:pos="1440"/>
          <w:tab w:val="left" w:pos="2160"/>
          <w:tab w:val="left" w:pos="2880"/>
          <w:tab w:val="right" w:pos="8496"/>
        </w:tabs>
        <w:ind w:left="2160" w:hanging="720"/>
        <w:jc w:val="both"/>
        <w:rPr>
          <w:szCs w:val="22"/>
        </w:rPr>
      </w:pPr>
    </w:p>
    <w:p w14:paraId="37CD0A4C" w14:textId="47E7034D" w:rsidR="00EA0F39" w:rsidRPr="000B34F6" w:rsidRDefault="00EA0F39" w:rsidP="00EA0F39">
      <w:pPr>
        <w:tabs>
          <w:tab w:val="left" w:pos="720"/>
          <w:tab w:val="left" w:pos="1440"/>
          <w:tab w:val="left" w:pos="2160"/>
          <w:tab w:val="left" w:pos="2880"/>
          <w:tab w:val="right" w:pos="8496"/>
        </w:tabs>
        <w:ind w:left="2160" w:hanging="720"/>
        <w:jc w:val="both"/>
        <w:rPr>
          <w:szCs w:val="22"/>
        </w:rPr>
      </w:pPr>
      <w:r w:rsidRPr="000B34F6">
        <w:rPr>
          <w:szCs w:val="22"/>
        </w:rPr>
        <w:t>3.</w:t>
      </w:r>
      <w:r w:rsidRPr="000B34F6">
        <w:rPr>
          <w:szCs w:val="22"/>
        </w:rPr>
        <w:tab/>
        <w:t>Cause adverse impacts to existing surface water storage and conveyance capabilities.</w:t>
      </w:r>
      <w:r w:rsidR="0089460F">
        <w:rPr>
          <w:szCs w:val="22"/>
        </w:rPr>
        <w:t xml:space="preserve"> </w:t>
      </w:r>
      <w:r w:rsidRPr="000B34F6">
        <w:rPr>
          <w:szCs w:val="22"/>
        </w:rPr>
        <w:t>Volume II applicable to the geographical location of the activity provides design and performance standards for meeting this criterion;</w:t>
      </w:r>
    </w:p>
    <w:p w14:paraId="5010CB24" w14:textId="77777777" w:rsidR="00EA0F39" w:rsidRPr="000B34F6" w:rsidRDefault="00EA0F39" w:rsidP="00EA0F39">
      <w:pPr>
        <w:tabs>
          <w:tab w:val="left" w:pos="720"/>
          <w:tab w:val="left" w:pos="1440"/>
          <w:tab w:val="left" w:pos="2160"/>
          <w:tab w:val="left" w:pos="2880"/>
          <w:tab w:val="right" w:pos="8496"/>
        </w:tabs>
        <w:ind w:left="2160" w:hanging="720"/>
        <w:jc w:val="both"/>
        <w:rPr>
          <w:szCs w:val="22"/>
        </w:rPr>
      </w:pPr>
    </w:p>
    <w:p w14:paraId="2F4E137F" w14:textId="43B2C4F6" w:rsidR="00EA0F39" w:rsidRPr="000B34F6" w:rsidRDefault="00EA0F39" w:rsidP="00EA0F39">
      <w:pPr>
        <w:tabs>
          <w:tab w:val="left" w:pos="720"/>
          <w:tab w:val="left" w:pos="1440"/>
          <w:tab w:val="left" w:pos="2160"/>
          <w:tab w:val="left" w:pos="2880"/>
          <w:tab w:val="right" w:pos="8496"/>
        </w:tabs>
        <w:ind w:left="2160" w:hanging="720"/>
        <w:jc w:val="both"/>
        <w:rPr>
          <w:szCs w:val="22"/>
        </w:rPr>
      </w:pPr>
      <w:r w:rsidRPr="000B34F6">
        <w:rPr>
          <w:szCs w:val="22"/>
        </w:rPr>
        <w:t>4.</w:t>
      </w:r>
      <w:r w:rsidRPr="000B34F6">
        <w:rPr>
          <w:szCs w:val="22"/>
        </w:rPr>
        <w:tab/>
        <w:t>Cause or contribute to a violation of the water quality standards.</w:t>
      </w:r>
      <w:r w:rsidR="0089460F">
        <w:rPr>
          <w:szCs w:val="22"/>
        </w:rPr>
        <w:t xml:space="preserve"> </w:t>
      </w:r>
      <w:r w:rsidRPr="000B34F6">
        <w:rPr>
          <w:szCs w:val="22"/>
        </w:rPr>
        <w:t>Those standards are contained in Chapter 62-302, F.A.C., and Rule 62-4.242, F.A.C., for all surface waters, including the anti-degradation requirements for Outstanding Florida Waters, and Chapters 62-520 and 62-550, F.A.C., for ground waters; or</w:t>
      </w:r>
    </w:p>
    <w:p w14:paraId="614ECCCC" w14:textId="77777777" w:rsidR="00EA0F39" w:rsidRPr="000B34F6" w:rsidRDefault="00EA0F39" w:rsidP="00EA0F39">
      <w:pPr>
        <w:tabs>
          <w:tab w:val="left" w:pos="720"/>
          <w:tab w:val="left" w:pos="1440"/>
          <w:tab w:val="left" w:pos="2160"/>
          <w:tab w:val="left" w:pos="2880"/>
          <w:tab w:val="right" w:pos="8496"/>
        </w:tabs>
        <w:ind w:left="2160" w:hanging="720"/>
        <w:jc w:val="both"/>
        <w:rPr>
          <w:szCs w:val="22"/>
        </w:rPr>
      </w:pPr>
    </w:p>
    <w:p w14:paraId="271389E6" w14:textId="781C88F0" w:rsidR="00EA0F39" w:rsidRPr="000B34F6" w:rsidRDefault="00EA0F39" w:rsidP="00EA0F39">
      <w:pPr>
        <w:tabs>
          <w:tab w:val="left" w:pos="720"/>
          <w:tab w:val="left" w:pos="1440"/>
          <w:tab w:val="left" w:pos="2160"/>
          <w:tab w:val="left" w:pos="2880"/>
          <w:tab w:val="right" w:pos="8496"/>
        </w:tabs>
        <w:ind w:left="2160" w:hanging="720"/>
        <w:jc w:val="both"/>
        <w:rPr>
          <w:szCs w:val="22"/>
        </w:rPr>
      </w:pPr>
      <w:r w:rsidRPr="000B34F6">
        <w:rPr>
          <w:szCs w:val="22"/>
        </w:rPr>
        <w:t>5.</w:t>
      </w:r>
      <w:r w:rsidRPr="000B34F6">
        <w:rPr>
          <w:szCs w:val="22"/>
        </w:rPr>
        <w:tab/>
        <w:t>Cause adverse secondary or cumulative impacts to the water resources</w:t>
      </w:r>
      <w:r w:rsidRPr="000B34F6" w:rsidDel="008662ED">
        <w:rPr>
          <w:szCs w:val="22"/>
        </w:rPr>
        <w:t xml:space="preserve"> </w:t>
      </w:r>
      <w:r w:rsidRPr="000B34F6">
        <w:rPr>
          <w:szCs w:val="22"/>
        </w:rPr>
        <w:t xml:space="preserve">by itself, or in combination with </w:t>
      </w:r>
      <w:r w:rsidR="001E7BE5" w:rsidRPr="00665D04">
        <w:rPr>
          <w:szCs w:val="22"/>
        </w:rPr>
        <w:t>existing</w:t>
      </w:r>
      <w:r w:rsidR="001E7BE5" w:rsidRPr="000B34F6">
        <w:rPr>
          <w:szCs w:val="22"/>
        </w:rPr>
        <w:t xml:space="preserve"> </w:t>
      </w:r>
      <w:r w:rsidRPr="000B34F6">
        <w:rPr>
          <w:szCs w:val="22"/>
        </w:rPr>
        <w:t>activities.</w:t>
      </w:r>
      <w:r w:rsidR="0089460F">
        <w:rPr>
          <w:szCs w:val="22"/>
        </w:rPr>
        <w:t xml:space="preserve"> </w:t>
      </w:r>
      <w:r w:rsidRPr="000B34F6">
        <w:rPr>
          <w:szCs w:val="22"/>
        </w:rPr>
        <w:t xml:space="preserve">See Sections </w:t>
      </w:r>
      <w:r w:rsidRPr="000B34F6">
        <w:rPr>
          <w:b/>
          <w:szCs w:val="22"/>
        </w:rPr>
        <w:t xml:space="preserve">10.2.7 </w:t>
      </w:r>
      <w:r w:rsidR="008B108F" w:rsidRPr="000B34F6">
        <w:rPr>
          <w:b/>
          <w:szCs w:val="22"/>
        </w:rPr>
        <w:t>and</w:t>
      </w:r>
      <w:r w:rsidRPr="000B34F6">
        <w:rPr>
          <w:b/>
          <w:szCs w:val="22"/>
        </w:rPr>
        <w:t xml:space="preserve"> 10.2.8</w:t>
      </w:r>
      <w:r w:rsidRPr="000B34F6">
        <w:rPr>
          <w:szCs w:val="22"/>
        </w:rPr>
        <w:t xml:space="preserve"> for </w:t>
      </w:r>
      <w:r w:rsidRPr="000B34F6">
        <w:rPr>
          <w:szCs w:val="22"/>
        </w:rPr>
        <w:lastRenderedPageBreak/>
        <w:t>discussion of how the Agency evaluates the potential for secondary and cumulative impacts.</w:t>
      </w:r>
    </w:p>
    <w:p w14:paraId="339E0396" w14:textId="77777777" w:rsidR="00EA0F39" w:rsidRPr="000B34F6" w:rsidRDefault="00EA0F39" w:rsidP="00EA0F39">
      <w:pPr>
        <w:tabs>
          <w:tab w:val="left" w:pos="720"/>
          <w:tab w:val="left" w:pos="1440"/>
          <w:tab w:val="left" w:pos="2160"/>
          <w:tab w:val="left" w:pos="2880"/>
          <w:tab w:val="right" w:pos="8496"/>
        </w:tabs>
        <w:ind w:left="2160" w:hanging="720"/>
        <w:jc w:val="both"/>
        <w:rPr>
          <w:szCs w:val="22"/>
        </w:rPr>
      </w:pPr>
    </w:p>
    <w:p w14:paraId="4FFC72D3" w14:textId="79BE568C" w:rsidR="00EA0F39" w:rsidRPr="000B34F6" w:rsidRDefault="00EA0F39" w:rsidP="00EA0F39">
      <w:pPr>
        <w:tabs>
          <w:tab w:val="left" w:pos="720"/>
          <w:tab w:val="left" w:pos="1440"/>
          <w:tab w:val="left" w:pos="2880"/>
          <w:tab w:val="right" w:pos="8496"/>
        </w:tabs>
        <w:ind w:left="1440"/>
        <w:jc w:val="both"/>
        <w:rPr>
          <w:szCs w:val="22"/>
        </w:rPr>
      </w:pPr>
      <w:r w:rsidRPr="000B34F6">
        <w:rPr>
          <w:szCs w:val="22"/>
        </w:rPr>
        <w:t xml:space="preserve">The above do not need to be evaluated by the Agencies prior to conducting activities that do not </w:t>
      </w:r>
      <w:r w:rsidR="00A60B16" w:rsidRPr="000B34F6">
        <w:rPr>
          <w:szCs w:val="22"/>
        </w:rPr>
        <w:t>exceed</w:t>
      </w:r>
      <w:r w:rsidRPr="000B34F6">
        <w:rPr>
          <w:szCs w:val="22"/>
        </w:rPr>
        <w:t xml:space="preserve"> the thresholds in subsection 62-330.020(2), F.A.C.</w:t>
      </w:r>
      <w:r w:rsidR="0089460F">
        <w:rPr>
          <w:szCs w:val="22"/>
        </w:rPr>
        <w:t xml:space="preserve"> </w:t>
      </w:r>
      <w:r w:rsidRPr="000B34F6">
        <w:rPr>
          <w:szCs w:val="22"/>
        </w:rPr>
        <w:t>However, persons are subject to potential enforcement if the construction or operation of such projects results in any of the adverse effects in (f)1 through 5, above, or the project is discovered to exceed the thresholds in subsection 62-330.020(2), F.A.C.</w:t>
      </w:r>
    </w:p>
    <w:p w14:paraId="22CDE09F" w14:textId="77777777" w:rsidR="00EA0F39" w:rsidRPr="000B34F6" w:rsidRDefault="00EA0F39" w:rsidP="00EA0F39">
      <w:pPr>
        <w:tabs>
          <w:tab w:val="left" w:pos="2160"/>
        </w:tabs>
        <w:suppressAutoHyphens/>
        <w:rPr>
          <w:spacing w:val="-3"/>
        </w:rPr>
      </w:pPr>
    </w:p>
    <w:p w14:paraId="4F2EF0AE" w14:textId="77777777" w:rsidR="00EA0F39" w:rsidRPr="000B34F6" w:rsidRDefault="00EA0F39" w:rsidP="00EA0F39">
      <w:pPr>
        <w:tabs>
          <w:tab w:val="left" w:pos="-720"/>
          <w:tab w:val="left" w:pos="1440"/>
        </w:tabs>
        <w:suppressAutoHyphens/>
        <w:ind w:left="1440" w:hanging="720"/>
        <w:jc w:val="both"/>
        <w:rPr>
          <w:szCs w:val="22"/>
        </w:rPr>
      </w:pPr>
      <w:r w:rsidRPr="000B34F6">
        <w:rPr>
          <w:szCs w:val="22"/>
        </w:rPr>
        <w:t>(g)</w:t>
      </w:r>
      <w:r w:rsidRPr="000B34F6">
        <w:rPr>
          <w:szCs w:val="22"/>
        </w:rPr>
        <w:tab/>
        <w:t>A “Works of the District” permit pursuant to Chapter 40A-6, F.A.C. (within the NWFWMD), Chapter 40B-4, F.A.C. (within the SRWMD), and Chapter 40E-6, 40E-61, 40E-62, or 40E-63, F.A.C. (within the SFWMD), is required within those WMDs if the activity involves connection with, placement of structures in or across, or otherwise makes use of Works of the District.</w:t>
      </w:r>
    </w:p>
    <w:p w14:paraId="56D41089" w14:textId="77777777" w:rsidR="00AB2936" w:rsidRPr="000B34F6" w:rsidRDefault="00AB2936" w:rsidP="00EA0F39">
      <w:pPr>
        <w:tabs>
          <w:tab w:val="left" w:pos="-720"/>
          <w:tab w:val="left" w:pos="1440"/>
        </w:tabs>
        <w:suppressAutoHyphens/>
        <w:ind w:left="1440" w:hanging="720"/>
        <w:jc w:val="both"/>
        <w:rPr>
          <w:szCs w:val="22"/>
        </w:rPr>
      </w:pPr>
    </w:p>
    <w:p w14:paraId="1995E158" w14:textId="77777777" w:rsidR="00EA0F39" w:rsidRPr="000B34F6" w:rsidRDefault="00EA0F39" w:rsidP="00EA0F39">
      <w:pPr>
        <w:pStyle w:val="Heading3"/>
        <w:rPr>
          <w:szCs w:val="22"/>
        </w:rPr>
      </w:pPr>
      <w:bookmarkStart w:id="35" w:name="_Toc500160034"/>
      <w:r w:rsidRPr="000B34F6">
        <w:rPr>
          <w:szCs w:val="22"/>
        </w:rPr>
        <w:t>3.2</w:t>
      </w:r>
      <w:r w:rsidRPr="000B34F6">
        <w:rPr>
          <w:szCs w:val="22"/>
        </w:rPr>
        <w:tab/>
        <w:t>Exemptions</w:t>
      </w:r>
      <w:bookmarkEnd w:id="35"/>
    </w:p>
    <w:p w14:paraId="25F2A2FE" w14:textId="29F38A64" w:rsidR="00EA0F39" w:rsidRPr="000B34F6" w:rsidRDefault="00EA0F39" w:rsidP="00EA0F39">
      <w:pPr>
        <w:tabs>
          <w:tab w:val="left" w:pos="-720"/>
          <w:tab w:val="left" w:pos="0"/>
          <w:tab w:val="left" w:pos="720"/>
          <w:tab w:val="left" w:pos="1440"/>
        </w:tabs>
        <w:suppressAutoHyphens/>
        <w:ind w:left="720"/>
        <w:jc w:val="both"/>
        <w:rPr>
          <w:color w:val="000000"/>
          <w:szCs w:val="22"/>
        </w:rPr>
      </w:pPr>
      <w:r w:rsidRPr="000B34F6">
        <w:rPr>
          <w:color w:val="000000"/>
          <w:szCs w:val="22"/>
        </w:rPr>
        <w:t>A permit is not required for activities that are exempt under Section 373.406, 373.4145(3), or 403.813, F.S., Rule 62-330.051 or 62-330.0511, F.A.C., or Section 1.3 (District-specific exemptions) of the applicable Volume II (see Rule 62-330.020(1)(b), F.A.C.).</w:t>
      </w:r>
      <w:r w:rsidR="0089460F">
        <w:rPr>
          <w:color w:val="000000"/>
          <w:szCs w:val="22"/>
        </w:rPr>
        <w:t xml:space="preserve"> </w:t>
      </w:r>
      <w:r w:rsidR="007E6816" w:rsidRPr="00665D04">
        <w:rPr>
          <w:color w:val="000000"/>
          <w:szCs w:val="22"/>
        </w:rPr>
        <w:t>Explanations</w:t>
      </w:r>
      <w:r w:rsidR="007E6816" w:rsidRPr="000B34F6">
        <w:rPr>
          <w:color w:val="000000"/>
          <w:szCs w:val="22"/>
        </w:rPr>
        <w:t xml:space="preserve"> </w:t>
      </w:r>
      <w:r w:rsidRPr="000B34F6">
        <w:rPr>
          <w:color w:val="000000"/>
          <w:szCs w:val="22"/>
        </w:rPr>
        <w:t xml:space="preserve">of some of </w:t>
      </w:r>
      <w:r w:rsidR="007E6816" w:rsidRPr="00665D04">
        <w:rPr>
          <w:color w:val="000000"/>
          <w:szCs w:val="22"/>
        </w:rPr>
        <w:t>those</w:t>
      </w:r>
      <w:r w:rsidR="007E6816" w:rsidRPr="000B34F6">
        <w:rPr>
          <w:color w:val="000000"/>
          <w:szCs w:val="22"/>
        </w:rPr>
        <w:t xml:space="preserve"> </w:t>
      </w:r>
      <w:r w:rsidRPr="000B34F6">
        <w:rPr>
          <w:color w:val="000000"/>
          <w:szCs w:val="22"/>
        </w:rPr>
        <w:t>exemptions are provided below.</w:t>
      </w:r>
    </w:p>
    <w:p w14:paraId="6863C2B0" w14:textId="77777777" w:rsidR="00EA0F39" w:rsidRPr="000B34F6" w:rsidRDefault="00EA0F39" w:rsidP="00EA0F39">
      <w:pPr>
        <w:tabs>
          <w:tab w:val="left" w:pos="-720"/>
          <w:tab w:val="left" w:pos="0"/>
          <w:tab w:val="left" w:pos="720"/>
          <w:tab w:val="left" w:pos="1440"/>
        </w:tabs>
        <w:suppressAutoHyphens/>
        <w:ind w:left="720"/>
        <w:jc w:val="both"/>
        <w:rPr>
          <w:color w:val="000000"/>
          <w:szCs w:val="22"/>
        </w:rPr>
      </w:pPr>
    </w:p>
    <w:p w14:paraId="5630C0AA" w14:textId="0F454B05" w:rsidR="00EA0F39" w:rsidRPr="0006115C" w:rsidRDefault="00EA0F39" w:rsidP="00EA0F39">
      <w:pPr>
        <w:tabs>
          <w:tab w:val="left" w:pos="-720"/>
          <w:tab w:val="left" w:pos="0"/>
          <w:tab w:val="left" w:pos="720"/>
          <w:tab w:val="left" w:pos="1440"/>
        </w:tabs>
        <w:suppressAutoHyphens/>
        <w:ind w:left="720"/>
        <w:jc w:val="both"/>
        <w:rPr>
          <w:szCs w:val="22"/>
        </w:rPr>
      </w:pPr>
      <w:r w:rsidRPr="000B34F6">
        <w:rPr>
          <w:color w:val="000000"/>
          <w:szCs w:val="22"/>
        </w:rPr>
        <w:t>Except where required by the terms of the exemption</w:t>
      </w:r>
      <w:r w:rsidRPr="000B34F6">
        <w:rPr>
          <w:szCs w:val="22"/>
        </w:rPr>
        <w:t>, an application or notice to the Agency is not required for activities that meet all the terms and conditions of an exemption.</w:t>
      </w:r>
      <w:r w:rsidR="0089460F">
        <w:rPr>
          <w:szCs w:val="22"/>
        </w:rPr>
        <w:t xml:space="preserve"> </w:t>
      </w:r>
      <w:r w:rsidRPr="000B34F6">
        <w:rPr>
          <w:szCs w:val="22"/>
        </w:rPr>
        <w:t>However, such exemptions do not provide the authorization that may be required from other local, state, regional, or federal agencies.</w:t>
      </w:r>
      <w:r w:rsidR="0089460F">
        <w:rPr>
          <w:szCs w:val="22"/>
        </w:rPr>
        <w:t xml:space="preserve"> </w:t>
      </w:r>
      <w:r w:rsidRPr="000B34F6">
        <w:rPr>
          <w:szCs w:val="22"/>
        </w:rPr>
        <w:t xml:space="preserve">For example, exempt activities that occur on state-owned submerged land may require a separate letter of consent, easement, or lease under Chapters 253 and 258, F.S., and </w:t>
      </w:r>
      <w:r w:rsidRPr="0006115C">
        <w:rPr>
          <w:szCs w:val="22"/>
        </w:rPr>
        <w:t>Chapters 18-20 and 18-21, F.A.C., as applicable.</w:t>
      </w:r>
      <w:r w:rsidR="0089460F">
        <w:rPr>
          <w:szCs w:val="22"/>
        </w:rPr>
        <w:t xml:space="preserve"> </w:t>
      </w:r>
      <w:r w:rsidR="00D73E9B" w:rsidRPr="00665D04">
        <w:rPr>
          <w:szCs w:val="22"/>
        </w:rPr>
        <w:t>A</w:t>
      </w:r>
      <w:r w:rsidR="000413FA" w:rsidRPr="00665D04">
        <w:rPr>
          <w:szCs w:val="22"/>
        </w:rPr>
        <w:t>c</w:t>
      </w:r>
      <w:r w:rsidR="006905A1" w:rsidRPr="00665D04">
        <w:rPr>
          <w:szCs w:val="22"/>
        </w:rPr>
        <w:t>t</w:t>
      </w:r>
      <w:r w:rsidR="000413FA" w:rsidRPr="00665D04">
        <w:rPr>
          <w:szCs w:val="22"/>
        </w:rPr>
        <w:t xml:space="preserve">ivities that are exempt from ERP permitting under </w:t>
      </w:r>
      <w:r w:rsidR="001D0379" w:rsidRPr="00665D04">
        <w:rPr>
          <w:szCs w:val="22"/>
        </w:rPr>
        <w:t>Rule</w:t>
      </w:r>
      <w:r w:rsidR="00D73E9B" w:rsidRPr="00665D04">
        <w:rPr>
          <w:szCs w:val="22"/>
        </w:rPr>
        <w:t>s</w:t>
      </w:r>
      <w:r w:rsidR="001D0379" w:rsidRPr="00665D04">
        <w:rPr>
          <w:szCs w:val="22"/>
        </w:rPr>
        <w:t xml:space="preserve"> 62-330.</w:t>
      </w:r>
      <w:r w:rsidR="00D73E9B" w:rsidRPr="00665D04">
        <w:rPr>
          <w:szCs w:val="22"/>
        </w:rPr>
        <w:t>051 or 62-330.0511</w:t>
      </w:r>
      <w:r w:rsidR="001D0379" w:rsidRPr="00665D04">
        <w:rPr>
          <w:szCs w:val="22"/>
        </w:rPr>
        <w:t xml:space="preserve">, F.A.C., </w:t>
      </w:r>
      <w:r w:rsidR="000413FA" w:rsidRPr="00665D04">
        <w:rPr>
          <w:szCs w:val="22"/>
        </w:rPr>
        <w:t xml:space="preserve">may require separate permitting from the USACE (see </w:t>
      </w:r>
      <w:r w:rsidR="000413FA" w:rsidRPr="00665D04">
        <w:rPr>
          <w:b/>
          <w:szCs w:val="22"/>
        </w:rPr>
        <w:t>section</w:t>
      </w:r>
      <w:r w:rsidR="00D73E9B" w:rsidRPr="00665D04">
        <w:rPr>
          <w:b/>
          <w:szCs w:val="22"/>
        </w:rPr>
        <w:t>s</w:t>
      </w:r>
      <w:r w:rsidR="000413FA" w:rsidRPr="00665D04">
        <w:rPr>
          <w:b/>
          <w:szCs w:val="22"/>
        </w:rPr>
        <w:t xml:space="preserve"> 1.3</w:t>
      </w:r>
      <w:r w:rsidR="00D73E9B" w:rsidRPr="00665D04">
        <w:rPr>
          <w:b/>
          <w:szCs w:val="22"/>
        </w:rPr>
        <w:t>.1 through 1.3.1.2</w:t>
      </w:r>
      <w:r w:rsidR="000413FA" w:rsidRPr="00665D04">
        <w:rPr>
          <w:b/>
          <w:szCs w:val="22"/>
        </w:rPr>
        <w:t>, above</w:t>
      </w:r>
      <w:r w:rsidR="000413FA" w:rsidRPr="00665D04">
        <w:rPr>
          <w:szCs w:val="22"/>
        </w:rPr>
        <w:t>).</w:t>
      </w:r>
    </w:p>
    <w:p w14:paraId="275C14B9" w14:textId="77777777" w:rsidR="00EA0F39" w:rsidRPr="0006115C" w:rsidRDefault="00EA0F39" w:rsidP="00EA0F39">
      <w:pPr>
        <w:tabs>
          <w:tab w:val="left" w:pos="-720"/>
          <w:tab w:val="left" w:pos="0"/>
          <w:tab w:val="left" w:pos="720"/>
          <w:tab w:val="left" w:pos="1440"/>
        </w:tabs>
        <w:suppressAutoHyphens/>
        <w:ind w:left="720"/>
        <w:jc w:val="both"/>
        <w:rPr>
          <w:szCs w:val="22"/>
        </w:rPr>
      </w:pPr>
    </w:p>
    <w:p w14:paraId="26F6DF66" w14:textId="77777777" w:rsidR="00271C3D" w:rsidRDefault="00EA0F39" w:rsidP="00EA0F39">
      <w:pPr>
        <w:tabs>
          <w:tab w:val="left" w:pos="-720"/>
          <w:tab w:val="left" w:pos="0"/>
          <w:tab w:val="left" w:pos="720"/>
          <w:tab w:val="left" w:pos="1440"/>
        </w:tabs>
        <w:suppressAutoHyphens/>
        <w:ind w:left="720"/>
        <w:jc w:val="both"/>
        <w:rPr>
          <w:szCs w:val="22"/>
        </w:rPr>
      </w:pPr>
      <w:r w:rsidRPr="0006115C">
        <w:rPr>
          <w:szCs w:val="22"/>
        </w:rPr>
        <w:t xml:space="preserve">If </w:t>
      </w:r>
      <w:r w:rsidR="000413FA" w:rsidRPr="00665D04">
        <w:rPr>
          <w:szCs w:val="22"/>
        </w:rPr>
        <w:t>a person</w:t>
      </w:r>
      <w:r w:rsidR="000413FA" w:rsidRPr="0006115C">
        <w:rPr>
          <w:szCs w:val="22"/>
        </w:rPr>
        <w:t xml:space="preserve"> </w:t>
      </w:r>
      <w:r w:rsidRPr="0006115C">
        <w:rPr>
          <w:szCs w:val="22"/>
        </w:rPr>
        <w:t xml:space="preserve">desires verification that an activity qualifies for an exemption, and information on potential state-owned submerged lands authorization, the request </w:t>
      </w:r>
      <w:r w:rsidR="001A101E" w:rsidRPr="00665D04">
        <w:rPr>
          <w:szCs w:val="22"/>
        </w:rPr>
        <w:t>must</w:t>
      </w:r>
      <w:r w:rsidR="001A101E" w:rsidRPr="0006115C">
        <w:rPr>
          <w:szCs w:val="22"/>
        </w:rPr>
        <w:t xml:space="preserve"> </w:t>
      </w:r>
      <w:r w:rsidRPr="0006115C">
        <w:rPr>
          <w:szCs w:val="22"/>
        </w:rPr>
        <w:t xml:space="preserve">be submitted following Rule 62-330.050, F.A.C., and </w:t>
      </w:r>
      <w:r w:rsidRPr="0006115C">
        <w:rPr>
          <w:b/>
          <w:szCs w:val="22"/>
        </w:rPr>
        <w:t>sections 4.2.1 and 4.4 of this Volume</w:t>
      </w:r>
      <w:r w:rsidRPr="0006115C">
        <w:rPr>
          <w:szCs w:val="22"/>
        </w:rPr>
        <w:t>.</w:t>
      </w:r>
    </w:p>
    <w:p w14:paraId="24718481" w14:textId="7D89B522" w:rsidR="00AA1A9F" w:rsidRPr="000B34F6" w:rsidRDefault="0021088E" w:rsidP="00EA0F39">
      <w:pPr>
        <w:tabs>
          <w:tab w:val="left" w:pos="-720"/>
          <w:tab w:val="left" w:pos="0"/>
          <w:tab w:val="left" w:pos="720"/>
          <w:tab w:val="left" w:pos="1440"/>
        </w:tabs>
        <w:suppressAutoHyphens/>
        <w:ind w:left="720"/>
        <w:jc w:val="both"/>
        <w:rPr>
          <w:szCs w:val="22"/>
        </w:rPr>
      </w:pPr>
      <w:r w:rsidRPr="000B34F6">
        <w:rPr>
          <w:szCs w:val="22"/>
        </w:rPr>
        <w:t xml:space="preserve"> </w:t>
      </w:r>
    </w:p>
    <w:p w14:paraId="31F521CE" w14:textId="77777777" w:rsidR="00EA0F39" w:rsidRPr="000B34F6" w:rsidRDefault="00EA0F39" w:rsidP="00EA0F39">
      <w:pPr>
        <w:pStyle w:val="BodyTextIndent2"/>
        <w:numPr>
          <w:ilvl w:val="12"/>
          <w:numId w:val="0"/>
        </w:numPr>
        <w:ind w:left="720" w:hanging="720"/>
        <w:rPr>
          <w:b/>
          <w:szCs w:val="22"/>
        </w:rPr>
      </w:pPr>
      <w:r w:rsidRPr="000B34F6">
        <w:rPr>
          <w:b/>
          <w:szCs w:val="22"/>
        </w:rPr>
        <w:t>3.2.1</w:t>
      </w:r>
      <w:r w:rsidRPr="000B34F6">
        <w:rPr>
          <w:b/>
          <w:szCs w:val="22"/>
        </w:rPr>
        <w:tab/>
        <w:t>Agriculture and Forestry</w:t>
      </w:r>
    </w:p>
    <w:p w14:paraId="241EA69E" w14:textId="77777777" w:rsidR="00EA0F39" w:rsidRPr="000B34F6" w:rsidRDefault="00EA0F39" w:rsidP="00EA0F39">
      <w:pPr>
        <w:numPr>
          <w:ilvl w:val="12"/>
          <w:numId w:val="0"/>
        </w:numPr>
        <w:tabs>
          <w:tab w:val="left" w:pos="-720"/>
          <w:tab w:val="left" w:pos="1440"/>
        </w:tabs>
        <w:suppressAutoHyphens/>
        <w:ind w:left="720" w:hanging="720"/>
        <w:jc w:val="both"/>
        <w:rPr>
          <w:b/>
          <w:spacing w:val="-3"/>
          <w:szCs w:val="22"/>
        </w:rPr>
      </w:pPr>
    </w:p>
    <w:p w14:paraId="46EAB984" w14:textId="38A6BC85" w:rsidR="00C157B7" w:rsidRPr="000B34F6" w:rsidRDefault="00EA0F39" w:rsidP="00EA0F39">
      <w:pPr>
        <w:numPr>
          <w:ilvl w:val="12"/>
          <w:numId w:val="0"/>
        </w:numPr>
        <w:tabs>
          <w:tab w:val="left" w:pos="-720"/>
          <w:tab w:val="left" w:pos="0"/>
          <w:tab w:val="left" w:pos="720"/>
          <w:tab w:val="left" w:pos="1440"/>
          <w:tab w:val="left" w:pos="2160"/>
        </w:tabs>
        <w:suppressAutoHyphens/>
        <w:ind w:left="1440" w:hanging="720"/>
        <w:jc w:val="both"/>
        <w:rPr>
          <w:spacing w:val="-3"/>
          <w:szCs w:val="22"/>
        </w:rPr>
      </w:pPr>
      <w:r w:rsidRPr="000B34F6">
        <w:rPr>
          <w:spacing w:val="-3"/>
          <w:szCs w:val="22"/>
        </w:rPr>
        <w:t>(a)</w:t>
      </w:r>
      <w:r w:rsidRPr="000B34F6">
        <w:rPr>
          <w:spacing w:val="-3"/>
          <w:szCs w:val="22"/>
        </w:rPr>
        <w:tab/>
        <w:t>Section 373.406(2), F.S., states that “…[N]othing herein, or in any rule, regulation, or order adopted pursuant hereto, shall be construed to affect the right of any person engaged in the occupation of agriculture, silviculture, floriculture, or horticulture to alter the topography of any tract of land, including, but not limited to, activities that may impede or divert the flow of surface waters or adversely impact wetlands, for purposes consistent with the normal and customary practice of such occupation in the area.</w:t>
      </w:r>
      <w:r w:rsidR="0089460F">
        <w:rPr>
          <w:spacing w:val="-3"/>
          <w:szCs w:val="22"/>
        </w:rPr>
        <w:t xml:space="preserve"> </w:t>
      </w:r>
      <w:r w:rsidRPr="000B34F6">
        <w:rPr>
          <w:spacing w:val="-3"/>
          <w:szCs w:val="22"/>
        </w:rPr>
        <w:t>However, such alteration or activity may not be for the sole or predominant purpose of impeding or diverting the flow of surface waters or adversely impacting wetlands.”</w:t>
      </w:r>
      <w:r w:rsidR="0089460F">
        <w:rPr>
          <w:spacing w:val="-3"/>
          <w:szCs w:val="22"/>
        </w:rPr>
        <w:t xml:space="preserve"> </w:t>
      </w:r>
    </w:p>
    <w:p w14:paraId="35DBC6AF" w14:textId="77777777" w:rsidR="00C157B7" w:rsidRPr="000B34F6" w:rsidRDefault="00C157B7" w:rsidP="00EA0F39">
      <w:pPr>
        <w:numPr>
          <w:ilvl w:val="12"/>
          <w:numId w:val="0"/>
        </w:numPr>
        <w:tabs>
          <w:tab w:val="left" w:pos="-720"/>
          <w:tab w:val="left" w:pos="0"/>
          <w:tab w:val="left" w:pos="720"/>
          <w:tab w:val="left" w:pos="1440"/>
          <w:tab w:val="left" w:pos="2160"/>
        </w:tabs>
        <w:suppressAutoHyphens/>
        <w:ind w:left="1440" w:hanging="720"/>
        <w:jc w:val="both"/>
        <w:rPr>
          <w:spacing w:val="-3"/>
          <w:szCs w:val="22"/>
        </w:rPr>
      </w:pPr>
    </w:p>
    <w:p w14:paraId="4B61F739" w14:textId="0F562137" w:rsidR="00EA0F39" w:rsidRPr="000B34F6" w:rsidRDefault="00EA0F39" w:rsidP="00C157B7">
      <w:pPr>
        <w:numPr>
          <w:ilvl w:val="12"/>
          <w:numId w:val="0"/>
        </w:numPr>
        <w:tabs>
          <w:tab w:val="left" w:pos="-720"/>
          <w:tab w:val="left" w:pos="0"/>
          <w:tab w:val="left" w:pos="720"/>
          <w:tab w:val="left" w:pos="1440"/>
          <w:tab w:val="left" w:pos="2160"/>
        </w:tabs>
        <w:suppressAutoHyphens/>
        <w:ind w:left="1440"/>
        <w:jc w:val="both"/>
        <w:rPr>
          <w:spacing w:val="-3"/>
          <w:szCs w:val="22"/>
        </w:rPr>
      </w:pPr>
      <w:r w:rsidRPr="000B34F6">
        <w:rPr>
          <w:spacing w:val="-3"/>
          <w:szCs w:val="22"/>
        </w:rPr>
        <w:t xml:space="preserve">Within the Panhandle, the </w:t>
      </w:r>
      <w:r w:rsidRPr="000B34F6">
        <w:rPr>
          <w:szCs w:val="22"/>
        </w:rPr>
        <w:t>NWFWMD reviews agricultural and forestry activities that are not exempt using Chapter 40A-44, F.A.C.; they will not require a separate ERP under Chapter 62-330, F.A.C., for those activities.</w:t>
      </w:r>
      <w:r w:rsidR="0089460F">
        <w:rPr>
          <w:spacing w:val="-3"/>
          <w:szCs w:val="22"/>
        </w:rPr>
        <w:t xml:space="preserve"> </w:t>
      </w:r>
      <w:r w:rsidRPr="000B34F6">
        <w:rPr>
          <w:spacing w:val="-3"/>
          <w:szCs w:val="22"/>
        </w:rPr>
        <w:t xml:space="preserve">The other Districts regulate agriculture and silviculture activities that do not qualify for the exemption using Chapter 62-330, F.A.C., and </w:t>
      </w:r>
      <w:r w:rsidRPr="000B34F6">
        <w:rPr>
          <w:spacing w:val="-3"/>
          <w:szCs w:val="22"/>
        </w:rPr>
        <w:lastRenderedPageBreak/>
        <w:t>the Applicant’s Handbook.</w:t>
      </w:r>
      <w:r w:rsidR="0089460F">
        <w:rPr>
          <w:spacing w:val="-3"/>
          <w:szCs w:val="22"/>
        </w:rPr>
        <w:t xml:space="preserve"> </w:t>
      </w:r>
      <w:r w:rsidRPr="000B34F6">
        <w:rPr>
          <w:spacing w:val="-3"/>
          <w:szCs w:val="22"/>
        </w:rPr>
        <w:t>The SJRWMD also uses Chapter 40C-44, F.A.C., for such regulation.</w:t>
      </w:r>
    </w:p>
    <w:p w14:paraId="085622C6" w14:textId="77777777" w:rsidR="00EA0F39" w:rsidRPr="000B34F6" w:rsidRDefault="00EA0F39" w:rsidP="00EA0F39">
      <w:pPr>
        <w:numPr>
          <w:ilvl w:val="12"/>
          <w:numId w:val="0"/>
        </w:numPr>
        <w:tabs>
          <w:tab w:val="left" w:pos="-720"/>
          <w:tab w:val="left" w:pos="0"/>
          <w:tab w:val="left" w:pos="720"/>
          <w:tab w:val="left" w:pos="1440"/>
          <w:tab w:val="left" w:pos="2160"/>
        </w:tabs>
        <w:suppressAutoHyphens/>
        <w:ind w:left="1440" w:hanging="720"/>
        <w:jc w:val="both"/>
        <w:rPr>
          <w:spacing w:val="-3"/>
          <w:szCs w:val="22"/>
        </w:rPr>
      </w:pPr>
    </w:p>
    <w:p w14:paraId="6B80A9F8" w14:textId="7644EA7B" w:rsidR="00EA0F39" w:rsidRPr="000B34F6" w:rsidRDefault="00EA0F39" w:rsidP="00EA0F39">
      <w:pPr>
        <w:tabs>
          <w:tab w:val="left" w:pos="1440"/>
        </w:tabs>
        <w:ind w:left="1440" w:hanging="720"/>
        <w:jc w:val="both"/>
        <w:rPr>
          <w:szCs w:val="22"/>
        </w:rPr>
      </w:pPr>
      <w:r w:rsidRPr="000B34F6">
        <w:rPr>
          <w:szCs w:val="22"/>
        </w:rPr>
        <w:t>(b)</w:t>
      </w:r>
      <w:r w:rsidRPr="000B34F6">
        <w:rPr>
          <w:szCs w:val="22"/>
        </w:rPr>
        <w:tab/>
        <w:t>Section 373.406(3), F.S., provides that “Nothing herein, or in any rule, regulation or order adopted pursuant hereto, shall be construed to be applicable to construction, operation, or maintenance of any agricultural closed system.”</w:t>
      </w:r>
      <w:r w:rsidR="0089460F">
        <w:rPr>
          <w:szCs w:val="22"/>
        </w:rPr>
        <w:t xml:space="preserve"> </w:t>
      </w:r>
      <w:r w:rsidRPr="000B34F6">
        <w:rPr>
          <w:szCs w:val="22"/>
        </w:rPr>
        <w:t>A “closed system” is defined in Section 373.403(6), F.S., and a surface water management permit is not required for such systems.</w:t>
      </w:r>
      <w:r w:rsidR="0089460F">
        <w:rPr>
          <w:szCs w:val="22"/>
        </w:rPr>
        <w:t xml:space="preserve"> </w:t>
      </w:r>
      <w:r w:rsidRPr="000B34F6">
        <w:rPr>
          <w:szCs w:val="22"/>
        </w:rPr>
        <w:t>This subsection shall not be construed to eliminate the need to meet generally accepted engineering practices for the design, construction, operation, and maintenance of dams, dikes, or levees.</w:t>
      </w:r>
    </w:p>
    <w:p w14:paraId="42057718" w14:textId="77777777" w:rsidR="00EA0F39" w:rsidRPr="000B34F6" w:rsidRDefault="00EA0F39" w:rsidP="00EA0F39">
      <w:pPr>
        <w:numPr>
          <w:ilvl w:val="12"/>
          <w:numId w:val="0"/>
        </w:numPr>
        <w:tabs>
          <w:tab w:val="left" w:pos="-720"/>
          <w:tab w:val="left" w:pos="0"/>
          <w:tab w:val="left" w:pos="720"/>
          <w:tab w:val="left" w:pos="1440"/>
          <w:tab w:val="left" w:pos="2160"/>
        </w:tabs>
        <w:suppressAutoHyphens/>
        <w:ind w:left="2160" w:hanging="720"/>
        <w:jc w:val="both"/>
        <w:rPr>
          <w:spacing w:val="-3"/>
          <w:szCs w:val="22"/>
        </w:rPr>
      </w:pPr>
    </w:p>
    <w:p w14:paraId="66B6B20D" w14:textId="012BE4A5" w:rsidR="00EA0F39" w:rsidRPr="000B34F6" w:rsidRDefault="00EA0F39" w:rsidP="00EA0F39">
      <w:pPr>
        <w:tabs>
          <w:tab w:val="left" w:pos="1440"/>
        </w:tabs>
        <w:ind w:left="1440" w:hanging="720"/>
        <w:jc w:val="both"/>
        <w:rPr>
          <w:szCs w:val="22"/>
        </w:rPr>
      </w:pPr>
      <w:r w:rsidRPr="000B34F6">
        <w:rPr>
          <w:szCs w:val="22"/>
        </w:rPr>
        <w:t>(c)</w:t>
      </w:r>
      <w:r w:rsidRPr="000B34F6">
        <w:rPr>
          <w:szCs w:val="22"/>
        </w:rPr>
        <w:tab/>
        <w:t>The SWFWMD has a voluntary Agricultural Ground and Surface Water Management (AGSWM) program to assist the agriculture industry in implementing best management practices designed to minimize adverse impacts to water resources.</w:t>
      </w:r>
      <w:r w:rsidR="0089460F">
        <w:rPr>
          <w:szCs w:val="22"/>
        </w:rPr>
        <w:t xml:space="preserve"> </w:t>
      </w:r>
      <w:r w:rsidRPr="000B34F6">
        <w:rPr>
          <w:szCs w:val="22"/>
        </w:rPr>
        <w:t xml:space="preserve">See </w:t>
      </w:r>
      <w:r w:rsidR="000D6E18" w:rsidRPr="000B34F6">
        <w:rPr>
          <w:b/>
          <w:szCs w:val="22"/>
        </w:rPr>
        <w:t xml:space="preserve">section </w:t>
      </w:r>
      <w:r w:rsidRPr="000B34F6">
        <w:rPr>
          <w:b/>
          <w:szCs w:val="22"/>
        </w:rPr>
        <w:t>1.3</w:t>
      </w:r>
      <w:r w:rsidR="00992044" w:rsidRPr="000B34F6">
        <w:rPr>
          <w:b/>
          <w:szCs w:val="22"/>
        </w:rPr>
        <w:t xml:space="preserve"> </w:t>
      </w:r>
      <w:r w:rsidRPr="000B34F6">
        <w:rPr>
          <w:b/>
          <w:szCs w:val="22"/>
        </w:rPr>
        <w:t>of the SWFWMD Volume II</w:t>
      </w:r>
      <w:r w:rsidRPr="000B34F6">
        <w:rPr>
          <w:szCs w:val="22"/>
        </w:rPr>
        <w:t xml:space="preserve"> for additional information.</w:t>
      </w:r>
    </w:p>
    <w:p w14:paraId="09D990DD" w14:textId="77777777" w:rsidR="00EA0F39" w:rsidRPr="000B34F6" w:rsidRDefault="00EA0F39" w:rsidP="00EA0F39">
      <w:pPr>
        <w:tabs>
          <w:tab w:val="left" w:pos="1440"/>
        </w:tabs>
        <w:ind w:left="1440" w:hanging="720"/>
        <w:jc w:val="both"/>
        <w:rPr>
          <w:szCs w:val="22"/>
        </w:rPr>
      </w:pPr>
    </w:p>
    <w:p w14:paraId="7A973696" w14:textId="77777777" w:rsidR="00EA0F39" w:rsidRPr="000B34F6" w:rsidRDefault="00EA0F39" w:rsidP="00EA0F39">
      <w:pPr>
        <w:tabs>
          <w:tab w:val="left" w:pos="1440"/>
        </w:tabs>
        <w:ind w:left="1440" w:hanging="720"/>
        <w:jc w:val="both"/>
        <w:rPr>
          <w:szCs w:val="22"/>
        </w:rPr>
      </w:pPr>
      <w:r w:rsidRPr="000B34F6">
        <w:rPr>
          <w:szCs w:val="22"/>
        </w:rPr>
        <w:t>(d)</w:t>
      </w:r>
      <w:r w:rsidRPr="000B34F6">
        <w:rPr>
          <w:szCs w:val="22"/>
        </w:rPr>
        <w:tab/>
        <w:t>DEP will regulate activities on agricultural or forestry lands that are non-agricultural in nature and that are otherwise the responsibility of DEP in accordance with the Operating Agreements between the Agencies, such as an individual single-family residence, duplex, triplex, or quadruplex that is incidental to an agriculture or forestry activity, or a concentrated animal feeding operation (CAFO) operating under an Industrial Waste Permit issued by DEP.</w:t>
      </w:r>
    </w:p>
    <w:p w14:paraId="16162390" w14:textId="77777777" w:rsidR="00EA0F39" w:rsidRPr="000B34F6" w:rsidRDefault="00EA0F39" w:rsidP="00EA0F39">
      <w:pPr>
        <w:tabs>
          <w:tab w:val="left" w:pos="1440"/>
        </w:tabs>
        <w:ind w:left="1440" w:hanging="720"/>
        <w:jc w:val="both"/>
        <w:rPr>
          <w:szCs w:val="22"/>
        </w:rPr>
      </w:pPr>
    </w:p>
    <w:p w14:paraId="6A5F0395" w14:textId="77777777" w:rsidR="00EA0F39" w:rsidRPr="000B34F6" w:rsidRDefault="00EA0F39" w:rsidP="00EA0F39">
      <w:pPr>
        <w:tabs>
          <w:tab w:val="left" w:pos="1440"/>
        </w:tabs>
        <w:ind w:left="1440" w:hanging="720"/>
        <w:jc w:val="both"/>
        <w:rPr>
          <w:szCs w:val="22"/>
        </w:rPr>
      </w:pPr>
      <w:r w:rsidRPr="000B34F6">
        <w:rPr>
          <w:szCs w:val="22"/>
        </w:rPr>
        <w:t>(e)</w:t>
      </w:r>
      <w:r w:rsidRPr="000B34F6">
        <w:rPr>
          <w:szCs w:val="22"/>
        </w:rPr>
        <w:tab/>
        <w:t>Construction or alteration of systems such as roads for future development will not be considered agriculture or silviculture activities, and will be regulated under Chapter 62-330, F.A.C.</w:t>
      </w:r>
    </w:p>
    <w:p w14:paraId="5A1954C7" w14:textId="77777777" w:rsidR="00EA0F39" w:rsidRPr="000B34F6" w:rsidRDefault="00EA0F39" w:rsidP="00EA0F39">
      <w:pPr>
        <w:tabs>
          <w:tab w:val="left" w:pos="1440"/>
        </w:tabs>
        <w:ind w:left="1440" w:hanging="720"/>
        <w:jc w:val="both"/>
        <w:rPr>
          <w:szCs w:val="22"/>
        </w:rPr>
      </w:pPr>
    </w:p>
    <w:p w14:paraId="18D6347B" w14:textId="77777777" w:rsidR="00184D1D" w:rsidRPr="000B34F6" w:rsidRDefault="00184D1D">
      <w:pPr>
        <w:rPr>
          <w:b/>
          <w:spacing w:val="-3"/>
          <w:szCs w:val="22"/>
        </w:rPr>
      </w:pPr>
      <w:r w:rsidRPr="000B34F6">
        <w:rPr>
          <w:b/>
          <w:szCs w:val="22"/>
        </w:rPr>
        <w:br w:type="page"/>
      </w:r>
    </w:p>
    <w:p w14:paraId="6CA81285" w14:textId="77777777" w:rsidR="00EA0F39" w:rsidRPr="000B34F6" w:rsidRDefault="00EA0F39" w:rsidP="00EA0F39">
      <w:pPr>
        <w:pStyle w:val="BodyTextIndent2"/>
        <w:numPr>
          <w:ilvl w:val="12"/>
          <w:numId w:val="0"/>
        </w:numPr>
        <w:ind w:left="720" w:hanging="720"/>
        <w:rPr>
          <w:b/>
          <w:szCs w:val="22"/>
        </w:rPr>
      </w:pPr>
      <w:r w:rsidRPr="000B34F6">
        <w:rPr>
          <w:b/>
          <w:szCs w:val="22"/>
        </w:rPr>
        <w:lastRenderedPageBreak/>
        <w:t>3.2.2</w:t>
      </w:r>
      <w:r w:rsidRPr="000B34F6">
        <w:rPr>
          <w:b/>
          <w:szCs w:val="22"/>
        </w:rPr>
        <w:tab/>
        <w:t>Individual Single-Family Residence, Duplex, Triplex, or Quadruplex</w:t>
      </w:r>
    </w:p>
    <w:p w14:paraId="06DB6F3B" w14:textId="77777777" w:rsidR="00EA0F39" w:rsidRPr="000B34F6" w:rsidRDefault="00EA0F39" w:rsidP="00EA0F39">
      <w:pPr>
        <w:tabs>
          <w:tab w:val="left" w:pos="-720"/>
          <w:tab w:val="left" w:pos="0"/>
          <w:tab w:val="left" w:pos="1440"/>
          <w:tab w:val="left" w:pos="2160"/>
        </w:tabs>
        <w:suppressAutoHyphens/>
        <w:ind w:left="1440" w:hanging="720"/>
        <w:jc w:val="both"/>
        <w:rPr>
          <w:spacing w:val="-3"/>
          <w:szCs w:val="22"/>
        </w:rPr>
      </w:pPr>
    </w:p>
    <w:p w14:paraId="2B46E81A" w14:textId="77777777" w:rsidR="00EA0F39" w:rsidRPr="000B34F6" w:rsidRDefault="00EA0F39" w:rsidP="00EA0F39">
      <w:pPr>
        <w:tabs>
          <w:tab w:val="left" w:pos="-720"/>
          <w:tab w:val="left" w:pos="0"/>
          <w:tab w:val="left" w:pos="1440"/>
          <w:tab w:val="left" w:pos="2160"/>
        </w:tabs>
        <w:suppressAutoHyphens/>
        <w:ind w:left="1440" w:hanging="720"/>
        <w:jc w:val="both"/>
        <w:rPr>
          <w:spacing w:val="-3"/>
          <w:szCs w:val="22"/>
        </w:rPr>
      </w:pPr>
      <w:r w:rsidRPr="000B34F6">
        <w:rPr>
          <w:spacing w:val="-3"/>
          <w:szCs w:val="22"/>
        </w:rPr>
        <w:t>(a)</w:t>
      </w:r>
      <w:r w:rsidRPr="000B34F6">
        <w:rPr>
          <w:spacing w:val="-3"/>
          <w:szCs w:val="22"/>
        </w:rPr>
        <w:tab/>
        <w:t>Subsection 62-330.051(13), F.A.C., exempts from the noticing and permitting requirements of Chapter 62-330, F.A.C., the construction or private use of an individual, single-family dwelling unit, duplex, triplex, or quadruplex that:</w:t>
      </w:r>
    </w:p>
    <w:p w14:paraId="5A42F3BA" w14:textId="77777777" w:rsidR="00EA0F39" w:rsidRPr="000B34F6" w:rsidRDefault="00EA0F39" w:rsidP="00EA0F39">
      <w:pPr>
        <w:tabs>
          <w:tab w:val="left" w:pos="-720"/>
          <w:tab w:val="left" w:pos="0"/>
          <w:tab w:val="left" w:pos="1440"/>
          <w:tab w:val="left" w:pos="2160"/>
        </w:tabs>
        <w:suppressAutoHyphens/>
        <w:ind w:left="1440" w:hanging="720"/>
        <w:jc w:val="both"/>
        <w:rPr>
          <w:spacing w:val="-3"/>
          <w:szCs w:val="22"/>
        </w:rPr>
      </w:pPr>
    </w:p>
    <w:p w14:paraId="558D0EF2" w14:textId="77777777" w:rsidR="00EA0F39" w:rsidRPr="000B34F6" w:rsidRDefault="00EA0F39" w:rsidP="00EA0F39">
      <w:pPr>
        <w:tabs>
          <w:tab w:val="left" w:pos="-720"/>
          <w:tab w:val="left" w:pos="0"/>
          <w:tab w:val="left" w:pos="1440"/>
          <w:tab w:val="left" w:pos="2160"/>
        </w:tabs>
        <w:suppressAutoHyphens/>
        <w:ind w:left="2160" w:hanging="720"/>
        <w:jc w:val="both"/>
        <w:rPr>
          <w:spacing w:val="-3"/>
          <w:szCs w:val="22"/>
        </w:rPr>
      </w:pPr>
      <w:r w:rsidRPr="000B34F6">
        <w:rPr>
          <w:spacing w:val="-3"/>
          <w:szCs w:val="22"/>
        </w:rPr>
        <w:t>1.</w:t>
      </w:r>
      <w:r w:rsidRPr="000B34F6">
        <w:rPr>
          <w:spacing w:val="-3"/>
          <w:szCs w:val="22"/>
        </w:rPr>
        <w:tab/>
        <w:t>Is not part of a larger common plan of development or sale;</w:t>
      </w:r>
    </w:p>
    <w:p w14:paraId="1F8334BB" w14:textId="77777777" w:rsidR="00EA0F39" w:rsidRPr="000B34F6" w:rsidRDefault="00EA0F39" w:rsidP="00EA0F39">
      <w:pPr>
        <w:tabs>
          <w:tab w:val="left" w:pos="-720"/>
          <w:tab w:val="left" w:pos="0"/>
          <w:tab w:val="left" w:pos="1440"/>
          <w:tab w:val="left" w:pos="2160"/>
        </w:tabs>
        <w:suppressAutoHyphens/>
        <w:ind w:left="2160" w:hanging="720"/>
        <w:jc w:val="both"/>
        <w:rPr>
          <w:spacing w:val="-3"/>
          <w:szCs w:val="22"/>
        </w:rPr>
      </w:pPr>
    </w:p>
    <w:p w14:paraId="078AA31C" w14:textId="77777777" w:rsidR="00EA0F39" w:rsidRPr="000B34F6" w:rsidRDefault="00EA0F39" w:rsidP="00EA0F39">
      <w:pPr>
        <w:tabs>
          <w:tab w:val="left" w:pos="-720"/>
          <w:tab w:val="left" w:pos="0"/>
          <w:tab w:val="left" w:pos="1440"/>
          <w:tab w:val="left" w:pos="2160"/>
        </w:tabs>
        <w:suppressAutoHyphens/>
        <w:ind w:left="2160" w:hanging="720"/>
        <w:jc w:val="both"/>
        <w:rPr>
          <w:spacing w:val="-3"/>
          <w:szCs w:val="22"/>
        </w:rPr>
      </w:pPr>
      <w:r w:rsidRPr="000B34F6">
        <w:rPr>
          <w:spacing w:val="-3"/>
          <w:szCs w:val="22"/>
        </w:rPr>
        <w:t>2.</w:t>
      </w:r>
      <w:r w:rsidRPr="000B34F6">
        <w:rPr>
          <w:spacing w:val="-3"/>
          <w:szCs w:val="22"/>
        </w:rPr>
        <w:tab/>
        <w:t>Does not involve work in wetlands or other surface waters; and</w:t>
      </w:r>
    </w:p>
    <w:p w14:paraId="6CA00CFC" w14:textId="77777777" w:rsidR="00EA0F39" w:rsidRPr="000B34F6" w:rsidRDefault="00EA0F39" w:rsidP="00EA0F39">
      <w:pPr>
        <w:tabs>
          <w:tab w:val="left" w:pos="-720"/>
          <w:tab w:val="left" w:pos="0"/>
          <w:tab w:val="left" w:pos="1440"/>
          <w:tab w:val="left" w:pos="2160"/>
        </w:tabs>
        <w:suppressAutoHyphens/>
        <w:ind w:left="2160" w:hanging="720"/>
        <w:jc w:val="both"/>
        <w:rPr>
          <w:spacing w:val="-3"/>
          <w:szCs w:val="22"/>
        </w:rPr>
      </w:pPr>
    </w:p>
    <w:p w14:paraId="531F1901" w14:textId="77777777" w:rsidR="00EA0F39" w:rsidRPr="000B34F6" w:rsidRDefault="00EA0F39" w:rsidP="00EA0F39">
      <w:pPr>
        <w:tabs>
          <w:tab w:val="left" w:pos="-720"/>
          <w:tab w:val="left" w:pos="0"/>
          <w:tab w:val="left" w:pos="1440"/>
          <w:tab w:val="left" w:pos="2160"/>
        </w:tabs>
        <w:suppressAutoHyphens/>
        <w:ind w:left="2160" w:hanging="720"/>
        <w:jc w:val="both"/>
        <w:rPr>
          <w:spacing w:val="-3"/>
          <w:szCs w:val="22"/>
        </w:rPr>
      </w:pPr>
      <w:r w:rsidRPr="000B34F6">
        <w:rPr>
          <w:spacing w:val="-3"/>
          <w:szCs w:val="22"/>
        </w:rPr>
        <w:t>3.</w:t>
      </w:r>
      <w:r w:rsidRPr="000B34F6">
        <w:rPr>
          <w:spacing w:val="-3"/>
          <w:szCs w:val="22"/>
        </w:rPr>
        <w:tab/>
        <w:t>Does not require a modification of a permit issued under part IV of Chapter 373, F.S.</w:t>
      </w:r>
    </w:p>
    <w:p w14:paraId="6B0F2622" w14:textId="77777777" w:rsidR="00EA0F39" w:rsidRPr="000B34F6" w:rsidRDefault="00EA0F39" w:rsidP="00EA0F39">
      <w:pPr>
        <w:tabs>
          <w:tab w:val="left" w:pos="-720"/>
          <w:tab w:val="left" w:pos="0"/>
          <w:tab w:val="left" w:pos="1440"/>
          <w:tab w:val="left" w:pos="2160"/>
        </w:tabs>
        <w:suppressAutoHyphens/>
        <w:ind w:left="2160" w:hanging="720"/>
        <w:jc w:val="both"/>
        <w:rPr>
          <w:spacing w:val="-3"/>
          <w:szCs w:val="22"/>
        </w:rPr>
      </w:pPr>
    </w:p>
    <w:p w14:paraId="3F36E056" w14:textId="77777777" w:rsidR="00EA0F39" w:rsidRPr="000B34F6" w:rsidRDefault="00EA0F39" w:rsidP="00EA0F39">
      <w:pPr>
        <w:tabs>
          <w:tab w:val="left" w:pos="-720"/>
          <w:tab w:val="left" w:pos="0"/>
          <w:tab w:val="left" w:pos="1440"/>
          <w:tab w:val="left" w:pos="2070"/>
        </w:tabs>
        <w:suppressAutoHyphens/>
        <w:ind w:left="1440"/>
        <w:jc w:val="both"/>
        <w:rPr>
          <w:spacing w:val="-3"/>
          <w:szCs w:val="22"/>
        </w:rPr>
      </w:pPr>
      <w:r w:rsidRPr="000B34F6">
        <w:rPr>
          <w:spacing w:val="-3"/>
          <w:szCs w:val="22"/>
        </w:rPr>
        <w:t xml:space="preserve">This exemption does not apply within the Wekiva River Protection Area within Lake, Seminole, and Orange Counties (see </w:t>
      </w:r>
      <w:r w:rsidRPr="000B34F6">
        <w:rPr>
          <w:b/>
          <w:spacing w:val="-3"/>
          <w:szCs w:val="22"/>
        </w:rPr>
        <w:t>section 1.2 of the SJRWMD Volume II</w:t>
      </w:r>
      <w:r w:rsidRPr="000B34F6">
        <w:rPr>
          <w:spacing w:val="-3"/>
          <w:szCs w:val="22"/>
        </w:rPr>
        <w:t>).</w:t>
      </w:r>
    </w:p>
    <w:p w14:paraId="374911FE" w14:textId="77777777" w:rsidR="00EA0F39" w:rsidRPr="000B34F6" w:rsidRDefault="00EA0F39" w:rsidP="00EA0F39">
      <w:pPr>
        <w:tabs>
          <w:tab w:val="left" w:pos="-720"/>
          <w:tab w:val="left" w:pos="0"/>
          <w:tab w:val="left" w:pos="1440"/>
          <w:tab w:val="left" w:pos="2160"/>
        </w:tabs>
        <w:suppressAutoHyphens/>
        <w:ind w:left="2160" w:hanging="720"/>
        <w:jc w:val="both"/>
        <w:rPr>
          <w:spacing w:val="-3"/>
          <w:szCs w:val="22"/>
        </w:rPr>
      </w:pPr>
    </w:p>
    <w:p w14:paraId="09441372" w14:textId="77777777" w:rsidR="00EA0F39" w:rsidRPr="000B34F6" w:rsidRDefault="00EA0F39" w:rsidP="00EA0F39">
      <w:pPr>
        <w:pStyle w:val="NormalWeb"/>
        <w:spacing w:before="0"/>
        <w:ind w:left="1440" w:hanging="720"/>
        <w:jc w:val="both"/>
        <w:rPr>
          <w:spacing w:val="-3"/>
          <w:sz w:val="22"/>
          <w:szCs w:val="22"/>
        </w:rPr>
      </w:pPr>
      <w:r w:rsidRPr="000B34F6">
        <w:rPr>
          <w:spacing w:val="-3"/>
          <w:szCs w:val="22"/>
        </w:rPr>
        <w:t>(b)</w:t>
      </w:r>
      <w:r w:rsidRPr="000B34F6">
        <w:rPr>
          <w:spacing w:val="-3"/>
          <w:szCs w:val="22"/>
        </w:rPr>
        <w:tab/>
      </w:r>
      <w:r w:rsidRPr="000B34F6">
        <w:rPr>
          <w:spacing w:val="-3"/>
          <w:sz w:val="22"/>
          <w:szCs w:val="22"/>
        </w:rPr>
        <w:t>Section 403.813</w:t>
      </w:r>
      <w:r w:rsidRPr="000B34F6">
        <w:rPr>
          <w:sz w:val="22"/>
          <w:szCs w:val="22"/>
        </w:rPr>
        <w:t>(1)</w:t>
      </w:r>
      <w:r w:rsidRPr="000B34F6">
        <w:rPr>
          <w:spacing w:val="-3"/>
          <w:sz w:val="22"/>
          <w:szCs w:val="22"/>
        </w:rPr>
        <w:t>(q), F.S., exempts the construction, operation, or maintenance of stormwater management facilities that are designed to serve single-family residential projects, including duplexes, triplexes, and quadruplexes, if they are less than 10 acres total land and have less than 2 acres of impervious surface and if the facilities:</w:t>
      </w:r>
    </w:p>
    <w:p w14:paraId="13AAAB8C" w14:textId="77777777" w:rsidR="00EA0F39" w:rsidRPr="000B34F6" w:rsidRDefault="00EA0F39" w:rsidP="00EA0F39">
      <w:pPr>
        <w:tabs>
          <w:tab w:val="left" w:pos="-720"/>
          <w:tab w:val="left" w:pos="0"/>
          <w:tab w:val="left" w:pos="1440"/>
          <w:tab w:val="left" w:pos="2160"/>
        </w:tabs>
        <w:suppressAutoHyphens/>
        <w:ind w:left="2160" w:hanging="720"/>
        <w:jc w:val="both"/>
        <w:rPr>
          <w:spacing w:val="-3"/>
          <w:szCs w:val="22"/>
        </w:rPr>
      </w:pPr>
      <w:r w:rsidRPr="000B34F6">
        <w:rPr>
          <w:spacing w:val="-3"/>
          <w:szCs w:val="22"/>
        </w:rPr>
        <w:t>1.</w:t>
      </w:r>
      <w:r w:rsidRPr="000B34F6">
        <w:rPr>
          <w:spacing w:val="-3"/>
          <w:szCs w:val="22"/>
        </w:rPr>
        <w:tab/>
        <w:t>Comply with all regulations or ordinances applicable to stormwater management and adopted by a city or county;</w:t>
      </w:r>
    </w:p>
    <w:p w14:paraId="1583D701" w14:textId="77777777" w:rsidR="00EA0F39" w:rsidRPr="000B34F6" w:rsidRDefault="00EA0F39" w:rsidP="00EA0F39">
      <w:pPr>
        <w:tabs>
          <w:tab w:val="left" w:pos="-720"/>
          <w:tab w:val="left" w:pos="0"/>
          <w:tab w:val="left" w:pos="1440"/>
          <w:tab w:val="left" w:pos="2160"/>
        </w:tabs>
        <w:suppressAutoHyphens/>
        <w:ind w:left="2160" w:hanging="720"/>
        <w:jc w:val="both"/>
        <w:rPr>
          <w:spacing w:val="-3"/>
          <w:szCs w:val="22"/>
        </w:rPr>
      </w:pPr>
    </w:p>
    <w:p w14:paraId="7DDBFD3A" w14:textId="77777777" w:rsidR="00EA0F39" w:rsidRPr="000B34F6" w:rsidRDefault="00EA0F39" w:rsidP="00EA0F39">
      <w:pPr>
        <w:tabs>
          <w:tab w:val="left" w:pos="-720"/>
          <w:tab w:val="left" w:pos="0"/>
          <w:tab w:val="left" w:pos="1440"/>
          <w:tab w:val="left" w:pos="2160"/>
        </w:tabs>
        <w:suppressAutoHyphens/>
        <w:ind w:left="2160" w:hanging="720"/>
        <w:jc w:val="both"/>
        <w:rPr>
          <w:spacing w:val="-3"/>
          <w:szCs w:val="22"/>
        </w:rPr>
      </w:pPr>
      <w:r w:rsidRPr="000B34F6">
        <w:rPr>
          <w:spacing w:val="-3"/>
          <w:szCs w:val="22"/>
        </w:rPr>
        <w:t>2.</w:t>
      </w:r>
      <w:r w:rsidRPr="000B34F6">
        <w:rPr>
          <w:spacing w:val="-3"/>
          <w:szCs w:val="22"/>
        </w:rPr>
        <w:tab/>
        <w:t>Are not part of a larger common plan of development or sale; and</w:t>
      </w:r>
    </w:p>
    <w:p w14:paraId="7B8E9F4A" w14:textId="77777777" w:rsidR="00EA0F39" w:rsidRPr="000B34F6" w:rsidRDefault="00EA0F39" w:rsidP="00EA0F39">
      <w:pPr>
        <w:tabs>
          <w:tab w:val="left" w:pos="-720"/>
          <w:tab w:val="left" w:pos="0"/>
          <w:tab w:val="left" w:pos="1440"/>
          <w:tab w:val="left" w:pos="2160"/>
        </w:tabs>
        <w:suppressAutoHyphens/>
        <w:ind w:left="2160" w:hanging="720"/>
        <w:jc w:val="both"/>
        <w:rPr>
          <w:spacing w:val="-3"/>
          <w:szCs w:val="22"/>
        </w:rPr>
      </w:pPr>
    </w:p>
    <w:p w14:paraId="2981D897" w14:textId="77777777" w:rsidR="00EA0F39" w:rsidRPr="000B34F6" w:rsidRDefault="00EA0F39" w:rsidP="00EA0F39">
      <w:pPr>
        <w:tabs>
          <w:tab w:val="left" w:pos="-720"/>
          <w:tab w:val="left" w:pos="0"/>
          <w:tab w:val="left" w:pos="1440"/>
          <w:tab w:val="left" w:pos="2160"/>
        </w:tabs>
        <w:suppressAutoHyphens/>
        <w:ind w:left="2160" w:hanging="720"/>
        <w:jc w:val="both"/>
        <w:rPr>
          <w:spacing w:val="-3"/>
          <w:szCs w:val="22"/>
        </w:rPr>
      </w:pPr>
      <w:r w:rsidRPr="000B34F6">
        <w:rPr>
          <w:spacing w:val="-3"/>
          <w:szCs w:val="22"/>
        </w:rPr>
        <w:t>3.</w:t>
      </w:r>
      <w:r w:rsidRPr="000B34F6">
        <w:rPr>
          <w:spacing w:val="-3"/>
          <w:szCs w:val="22"/>
        </w:rPr>
        <w:tab/>
        <w:t>Discharge into a stormwater discharge facility exempted or permitted by DEP under this chapter which has sufficient capacity and treatment capability as specified in this chapter and is owned, maintained, or operated by a city, county, special district with drainage responsibility, or water management district; however, this exemption does not authorize discharge to a facility without the facility owner's prior written consent.</w:t>
      </w:r>
    </w:p>
    <w:p w14:paraId="755ED253" w14:textId="77777777" w:rsidR="00EA0F39" w:rsidRPr="000B34F6" w:rsidRDefault="00EA0F39" w:rsidP="00EA0F39">
      <w:pPr>
        <w:tabs>
          <w:tab w:val="left" w:pos="-720"/>
          <w:tab w:val="left" w:pos="0"/>
          <w:tab w:val="left" w:pos="1440"/>
          <w:tab w:val="left" w:pos="2160"/>
        </w:tabs>
        <w:suppressAutoHyphens/>
        <w:ind w:left="1440" w:hanging="720"/>
        <w:jc w:val="both"/>
        <w:rPr>
          <w:spacing w:val="-3"/>
          <w:szCs w:val="22"/>
        </w:rPr>
      </w:pPr>
    </w:p>
    <w:p w14:paraId="51B7A034" w14:textId="77777777" w:rsidR="00EA0F39" w:rsidRPr="000B34F6" w:rsidRDefault="00EA0F39" w:rsidP="00EA0F39">
      <w:pPr>
        <w:tabs>
          <w:tab w:val="left" w:pos="-720"/>
          <w:tab w:val="left" w:pos="0"/>
          <w:tab w:val="left" w:pos="720"/>
          <w:tab w:val="left" w:pos="2160"/>
        </w:tabs>
        <w:suppressAutoHyphens/>
        <w:ind w:left="720"/>
        <w:jc w:val="both"/>
        <w:rPr>
          <w:spacing w:val="-3"/>
          <w:szCs w:val="22"/>
        </w:rPr>
      </w:pPr>
      <w:r w:rsidRPr="000B34F6">
        <w:rPr>
          <w:spacing w:val="-3"/>
          <w:szCs w:val="22"/>
        </w:rPr>
        <w:t xml:space="preserve">Activities qualifying for the provisions in </w:t>
      </w:r>
      <w:r w:rsidRPr="000B34F6">
        <w:rPr>
          <w:b/>
          <w:spacing w:val="-3"/>
          <w:szCs w:val="22"/>
        </w:rPr>
        <w:t xml:space="preserve">paragraph (a) or (b), above, </w:t>
      </w:r>
      <w:r w:rsidRPr="000B34F6">
        <w:rPr>
          <w:spacing w:val="-3"/>
          <w:szCs w:val="22"/>
        </w:rPr>
        <w:t xml:space="preserve">are not required to comply with the provisions in the </w:t>
      </w:r>
      <w:r w:rsidRPr="000B34F6">
        <w:rPr>
          <w:b/>
          <w:spacing w:val="-3"/>
          <w:szCs w:val="22"/>
        </w:rPr>
        <w:t>Volume II</w:t>
      </w:r>
      <w:r w:rsidRPr="000B34F6">
        <w:rPr>
          <w:spacing w:val="-3"/>
          <w:szCs w:val="22"/>
        </w:rPr>
        <w:t>.</w:t>
      </w:r>
    </w:p>
    <w:p w14:paraId="0C89D405" w14:textId="77777777" w:rsidR="00EA0F39" w:rsidRPr="000B34F6" w:rsidRDefault="00EA0F39" w:rsidP="00EA0F39">
      <w:pPr>
        <w:tabs>
          <w:tab w:val="left" w:pos="-720"/>
          <w:tab w:val="left" w:pos="0"/>
          <w:tab w:val="left" w:pos="1440"/>
          <w:tab w:val="left" w:pos="2160"/>
        </w:tabs>
        <w:suppressAutoHyphens/>
        <w:ind w:left="1440" w:hanging="720"/>
        <w:jc w:val="both"/>
        <w:rPr>
          <w:b/>
          <w:spacing w:val="-3"/>
          <w:szCs w:val="22"/>
        </w:rPr>
      </w:pPr>
    </w:p>
    <w:p w14:paraId="1E97713A" w14:textId="77777777" w:rsidR="00EA0F39" w:rsidRPr="000B34F6" w:rsidRDefault="00EA0F39" w:rsidP="00EA0F39">
      <w:pPr>
        <w:pStyle w:val="Header"/>
        <w:rPr>
          <w:szCs w:val="22"/>
        </w:rPr>
      </w:pPr>
      <w:r w:rsidRPr="000B34F6">
        <w:rPr>
          <w:szCs w:val="22"/>
        </w:rPr>
        <w:t xml:space="preserve">3.2.3 </w:t>
      </w:r>
      <w:r w:rsidRPr="000B34F6">
        <w:rPr>
          <w:szCs w:val="22"/>
        </w:rPr>
        <w:tab/>
        <w:t>Maintenance Dredging and Maintenance of Insect Control Systems</w:t>
      </w:r>
    </w:p>
    <w:p w14:paraId="32DF7465" w14:textId="77777777" w:rsidR="00EA0F39" w:rsidRPr="000B34F6" w:rsidRDefault="00EA0F39" w:rsidP="00EA0F39">
      <w:pPr>
        <w:numPr>
          <w:ilvl w:val="12"/>
          <w:numId w:val="0"/>
        </w:numPr>
        <w:tabs>
          <w:tab w:val="left" w:pos="-720"/>
          <w:tab w:val="left" w:pos="2160"/>
        </w:tabs>
        <w:suppressAutoHyphens/>
        <w:ind w:hanging="720"/>
        <w:jc w:val="both"/>
        <w:rPr>
          <w:spacing w:val="-3"/>
          <w:szCs w:val="22"/>
        </w:rPr>
      </w:pPr>
    </w:p>
    <w:p w14:paraId="4181149E" w14:textId="66B83AD7" w:rsidR="00EA0F39" w:rsidRPr="000B34F6" w:rsidRDefault="00EA0F39" w:rsidP="00EA0F39">
      <w:pPr>
        <w:numPr>
          <w:ilvl w:val="12"/>
          <w:numId w:val="0"/>
        </w:numPr>
        <w:tabs>
          <w:tab w:val="left" w:pos="720"/>
          <w:tab w:val="left" w:pos="2160"/>
        </w:tabs>
        <w:ind w:left="720"/>
        <w:jc w:val="both"/>
        <w:rPr>
          <w:szCs w:val="22"/>
        </w:rPr>
      </w:pPr>
      <w:r w:rsidRPr="000B34F6">
        <w:rPr>
          <w:szCs w:val="22"/>
        </w:rPr>
        <w:t>Exemptions for certain maintenance activities are provided in Section 403.813(1)(f) and (g), F.S., and are described in detail below.</w:t>
      </w:r>
      <w:r w:rsidR="0089460F">
        <w:rPr>
          <w:szCs w:val="22"/>
        </w:rPr>
        <w:t xml:space="preserve"> </w:t>
      </w:r>
      <w:r w:rsidRPr="000B34F6">
        <w:rPr>
          <w:szCs w:val="22"/>
        </w:rPr>
        <w:t>The exemption in Section 403.813(1)(f), F.S., authorizes maintenance dredging of existing manmade canals and channels, including navigation basins and ship’s berths; intake and discharge structures; and previously dredged portions of natural water bodies within recorded drainage rights-of-way or drainage easements.</w:t>
      </w:r>
      <w:r w:rsidR="0089460F">
        <w:rPr>
          <w:szCs w:val="22"/>
        </w:rPr>
        <w:t xml:space="preserve"> </w:t>
      </w:r>
      <w:r w:rsidRPr="000B34F6">
        <w:rPr>
          <w:szCs w:val="22"/>
        </w:rPr>
        <w:t>The exemption in Section 403.813(1)(g), F.S., addresses the maintenance of existing insect control structures, dikes, and irrigation and drainage ditches.</w:t>
      </w:r>
      <w:r w:rsidR="0089460F">
        <w:rPr>
          <w:szCs w:val="22"/>
        </w:rPr>
        <w:t xml:space="preserve"> </w:t>
      </w:r>
      <w:r w:rsidRPr="000B34F6">
        <w:rPr>
          <w:szCs w:val="22"/>
        </w:rPr>
        <w:t>A number of limitations and conditions apply to these exemptions, as summarized below.</w:t>
      </w:r>
    </w:p>
    <w:p w14:paraId="1000C7A5" w14:textId="77777777" w:rsidR="00EA0F39" w:rsidRPr="000B34F6" w:rsidRDefault="00EA0F39" w:rsidP="00EA0F39">
      <w:pPr>
        <w:numPr>
          <w:ilvl w:val="12"/>
          <w:numId w:val="0"/>
        </w:numPr>
        <w:tabs>
          <w:tab w:val="left" w:pos="720"/>
          <w:tab w:val="left" w:pos="2160"/>
        </w:tabs>
        <w:ind w:left="720"/>
        <w:jc w:val="both"/>
        <w:rPr>
          <w:szCs w:val="22"/>
        </w:rPr>
      </w:pPr>
    </w:p>
    <w:p w14:paraId="08F7BB0B" w14:textId="77777777" w:rsidR="00EA0F39" w:rsidRPr="000B34F6" w:rsidRDefault="00942FD5" w:rsidP="00EA0F39">
      <w:pPr>
        <w:numPr>
          <w:ilvl w:val="12"/>
          <w:numId w:val="0"/>
        </w:numPr>
        <w:tabs>
          <w:tab w:val="left" w:pos="1440"/>
        </w:tabs>
        <w:ind w:firstLine="720"/>
        <w:jc w:val="both"/>
        <w:rPr>
          <w:szCs w:val="22"/>
        </w:rPr>
      </w:pPr>
      <w:r w:rsidRPr="000B34F6">
        <w:rPr>
          <w:szCs w:val="22"/>
        </w:rPr>
        <w:t>(a)</w:t>
      </w:r>
      <w:r w:rsidR="00EA0F39" w:rsidRPr="000B34F6">
        <w:rPr>
          <w:szCs w:val="22"/>
        </w:rPr>
        <w:tab/>
        <w:t>Original design specifications/configurations.</w:t>
      </w:r>
    </w:p>
    <w:p w14:paraId="22CF4E05" w14:textId="77777777" w:rsidR="00EA0F39" w:rsidRPr="000B34F6" w:rsidRDefault="00EA0F39" w:rsidP="00EA0F39">
      <w:pPr>
        <w:numPr>
          <w:ilvl w:val="12"/>
          <w:numId w:val="0"/>
        </w:numPr>
        <w:tabs>
          <w:tab w:val="left" w:pos="2160"/>
        </w:tabs>
        <w:ind w:hanging="720"/>
        <w:jc w:val="both"/>
        <w:rPr>
          <w:szCs w:val="22"/>
        </w:rPr>
      </w:pPr>
    </w:p>
    <w:p w14:paraId="05F0D210" w14:textId="4CE47708" w:rsidR="00EA0F39" w:rsidRPr="000B34F6" w:rsidRDefault="00EA0F39" w:rsidP="00EA0F39">
      <w:pPr>
        <w:numPr>
          <w:ilvl w:val="12"/>
          <w:numId w:val="0"/>
        </w:numPr>
        <w:tabs>
          <w:tab w:val="left" w:pos="1440"/>
          <w:tab w:val="left" w:pos="2160"/>
          <w:tab w:val="left" w:pos="2880"/>
        </w:tabs>
        <w:ind w:left="2160" w:hanging="720"/>
        <w:jc w:val="both"/>
        <w:rPr>
          <w:szCs w:val="22"/>
        </w:rPr>
      </w:pPr>
      <w:r w:rsidRPr="000B34F6">
        <w:rPr>
          <w:szCs w:val="22"/>
        </w:rPr>
        <w:t>1.</w:t>
      </w:r>
      <w:r w:rsidRPr="000B34F6">
        <w:rPr>
          <w:szCs w:val="22"/>
        </w:rPr>
        <w:tab/>
        <w:t>Section 403.813(1)(f), F.S., requires that no more dredging be performed than is necessary to restore the canals, channels, intake and discharge structures and previously dredged portions of natural water bodies, to original design specifications or configurations.</w:t>
      </w:r>
      <w:r w:rsidR="0089460F">
        <w:rPr>
          <w:szCs w:val="22"/>
        </w:rPr>
        <w:t xml:space="preserve"> </w:t>
      </w:r>
      <w:r w:rsidRPr="000B34F6">
        <w:rPr>
          <w:szCs w:val="22"/>
        </w:rPr>
        <w:t xml:space="preserve">Section 403.813(1)(g), F.S., requires that no more </w:t>
      </w:r>
      <w:r w:rsidRPr="000B34F6">
        <w:rPr>
          <w:szCs w:val="22"/>
        </w:rPr>
        <w:lastRenderedPageBreak/>
        <w:t>dredging be performed than is necessary to restore the dike or irrigation or drainage ditch to its original design specifications.</w:t>
      </w:r>
    </w:p>
    <w:p w14:paraId="02B764CA" w14:textId="77777777" w:rsidR="00EA0F39" w:rsidRPr="000B34F6" w:rsidRDefault="00EA0F39" w:rsidP="00EA0F39">
      <w:pPr>
        <w:numPr>
          <w:ilvl w:val="12"/>
          <w:numId w:val="0"/>
        </w:numPr>
        <w:tabs>
          <w:tab w:val="left" w:pos="2160"/>
        </w:tabs>
        <w:ind w:hanging="720"/>
        <w:jc w:val="both"/>
        <w:rPr>
          <w:szCs w:val="22"/>
        </w:rPr>
      </w:pPr>
    </w:p>
    <w:p w14:paraId="50A25CF8" w14:textId="35798148" w:rsidR="006A05C8" w:rsidRPr="000B34F6" w:rsidRDefault="006A05C8" w:rsidP="006A05C8">
      <w:pPr>
        <w:numPr>
          <w:ilvl w:val="12"/>
          <w:numId w:val="0"/>
        </w:numPr>
        <w:tabs>
          <w:tab w:val="left" w:pos="1440"/>
          <w:tab w:val="left" w:pos="2160"/>
          <w:tab w:val="left" w:pos="2880"/>
        </w:tabs>
        <w:ind w:left="2160" w:hanging="720"/>
        <w:jc w:val="both"/>
        <w:rPr>
          <w:szCs w:val="22"/>
        </w:rPr>
      </w:pPr>
      <w:r w:rsidRPr="000B34F6">
        <w:rPr>
          <w:szCs w:val="22"/>
        </w:rPr>
        <w:t>2.</w:t>
      </w:r>
      <w:r w:rsidRPr="000B34F6">
        <w:rPr>
          <w:szCs w:val="22"/>
        </w:rPr>
        <w:tab/>
        <w:t>The entity claiming the maintenance exemption bears the burden of establishing that its activity qualifies for the exemption, including that the maintenance will not extend a system beyond its original design specifications or configuration.</w:t>
      </w:r>
      <w:r w:rsidR="0089460F">
        <w:rPr>
          <w:szCs w:val="22"/>
        </w:rPr>
        <w:t xml:space="preserve"> </w:t>
      </w:r>
      <w:r w:rsidRPr="000B34F6">
        <w:rPr>
          <w:szCs w:val="22"/>
        </w:rPr>
        <w:t>However, there is no requirement for the maintenance entity to provide advance notice to the Agency that they are planning on performing maintenance that qualifies for the exemptions in Sections 403.813(1)(f) or (g), F.S., except for the 30-day notice required for the maintenance dredging of previously dredged portions of natural water bodies</w:t>
      </w:r>
      <w:r w:rsidR="00314766" w:rsidRPr="000B34F6">
        <w:rPr>
          <w:szCs w:val="22"/>
        </w:rPr>
        <w:t xml:space="preserve"> </w:t>
      </w:r>
      <w:r w:rsidR="00314766" w:rsidRPr="00665D04">
        <w:rPr>
          <w:szCs w:val="22"/>
        </w:rPr>
        <w:t>within recorded drainage rights-of-way or drainage easements</w:t>
      </w:r>
      <w:r w:rsidRPr="000B34F6">
        <w:rPr>
          <w:szCs w:val="22"/>
        </w:rPr>
        <w:t>.</w:t>
      </w:r>
    </w:p>
    <w:p w14:paraId="7FD569CA" w14:textId="77777777" w:rsidR="00EA0F39" w:rsidRPr="000B34F6" w:rsidRDefault="00EA0F39" w:rsidP="00EA0F39">
      <w:pPr>
        <w:numPr>
          <w:ilvl w:val="12"/>
          <w:numId w:val="0"/>
        </w:numPr>
        <w:tabs>
          <w:tab w:val="left" w:pos="2160"/>
        </w:tabs>
        <w:ind w:left="720" w:hanging="720"/>
        <w:jc w:val="both"/>
        <w:rPr>
          <w:szCs w:val="22"/>
        </w:rPr>
      </w:pPr>
    </w:p>
    <w:p w14:paraId="3948571B" w14:textId="05828E33" w:rsidR="00EA0F39" w:rsidRPr="000B34F6" w:rsidRDefault="00EA0F39" w:rsidP="00EA0F39">
      <w:pPr>
        <w:numPr>
          <w:ilvl w:val="12"/>
          <w:numId w:val="0"/>
        </w:numPr>
        <w:tabs>
          <w:tab w:val="left" w:pos="2160"/>
          <w:tab w:val="left" w:pos="2880"/>
        </w:tabs>
        <w:ind w:left="2160"/>
        <w:jc w:val="both"/>
        <w:rPr>
          <w:szCs w:val="22"/>
        </w:rPr>
      </w:pPr>
      <w:r w:rsidRPr="000B34F6">
        <w:rPr>
          <w:szCs w:val="22"/>
        </w:rPr>
        <w:t>Maintenance entities are encouraged to notify the Agency of proposed maintenance and to discuss its planned scope and extent with the Agency.</w:t>
      </w:r>
      <w:r w:rsidR="0089460F">
        <w:rPr>
          <w:szCs w:val="22"/>
        </w:rPr>
        <w:t xml:space="preserve"> </w:t>
      </w:r>
      <w:r w:rsidRPr="000B34F6">
        <w:rPr>
          <w:szCs w:val="22"/>
        </w:rPr>
        <w:t>Maintenance entities may also request confirmation from the Agency that they qualify for an exemption.</w:t>
      </w:r>
      <w:r w:rsidR="0089460F">
        <w:rPr>
          <w:szCs w:val="22"/>
        </w:rPr>
        <w:t xml:space="preserve"> </w:t>
      </w:r>
      <w:r w:rsidRPr="000B34F6">
        <w:rPr>
          <w:szCs w:val="22"/>
        </w:rPr>
        <w:t>In the event that the planned activity does not qualify for an exemption, such consultation should help to avoid enforcement action by the Agency.</w:t>
      </w:r>
    </w:p>
    <w:p w14:paraId="27426FDE" w14:textId="77777777" w:rsidR="00EA0F39" w:rsidRPr="000B34F6" w:rsidRDefault="00EA0F39" w:rsidP="00EA0F39">
      <w:pPr>
        <w:numPr>
          <w:ilvl w:val="12"/>
          <w:numId w:val="0"/>
        </w:numPr>
        <w:tabs>
          <w:tab w:val="left" w:pos="2160"/>
        </w:tabs>
        <w:ind w:left="720" w:hanging="720"/>
        <w:jc w:val="both"/>
        <w:rPr>
          <w:szCs w:val="22"/>
        </w:rPr>
      </w:pPr>
    </w:p>
    <w:p w14:paraId="3ACA4EF2" w14:textId="73B73B9B" w:rsidR="006A05C8" w:rsidRPr="000B34F6" w:rsidRDefault="006A05C8" w:rsidP="006A05C8">
      <w:pPr>
        <w:numPr>
          <w:ilvl w:val="12"/>
          <w:numId w:val="0"/>
        </w:numPr>
        <w:tabs>
          <w:tab w:val="left" w:pos="1440"/>
          <w:tab w:val="left" w:pos="2160"/>
          <w:tab w:val="left" w:pos="2880"/>
        </w:tabs>
        <w:ind w:left="2160" w:hanging="720"/>
        <w:jc w:val="both"/>
        <w:rPr>
          <w:szCs w:val="22"/>
        </w:rPr>
      </w:pPr>
      <w:r w:rsidRPr="000B34F6">
        <w:rPr>
          <w:szCs w:val="22"/>
        </w:rPr>
        <w:t>3.</w:t>
      </w:r>
      <w:r w:rsidRPr="000B34F6">
        <w:rPr>
          <w:szCs w:val="22"/>
        </w:rPr>
        <w:tab/>
        <w:t>Direct evidence of original design can include: plans; historical aerial photographs; surveyed cross sections; soil boring reports, if such borings can distinguish between the original soils and the sediment deposited in a system; and other historical documents.</w:t>
      </w:r>
      <w:r w:rsidR="0089460F">
        <w:rPr>
          <w:szCs w:val="22"/>
        </w:rPr>
        <w:t xml:space="preserve"> </w:t>
      </w:r>
      <w:r w:rsidRPr="000B34F6">
        <w:rPr>
          <w:szCs w:val="22"/>
        </w:rPr>
        <w:t>Where such</w:t>
      </w:r>
      <w:r w:rsidR="004331EB">
        <w:rPr>
          <w:szCs w:val="22"/>
        </w:rPr>
        <w:t xml:space="preserve"> </w:t>
      </w:r>
      <w:r w:rsidR="004331EB" w:rsidRPr="00665D04">
        <w:rPr>
          <w:szCs w:val="22"/>
        </w:rPr>
        <w:t>documentation</w:t>
      </w:r>
      <w:r w:rsidRPr="000F47CB">
        <w:rPr>
          <w:szCs w:val="22"/>
        </w:rPr>
        <w:t xml:space="preserve"> </w:t>
      </w:r>
      <w:r w:rsidRPr="000B34F6">
        <w:rPr>
          <w:szCs w:val="22"/>
        </w:rPr>
        <w:t>does not clearly establish the original design, eyewitness accounts can be submitted to provide further evidence of the original design specifications or configuration.</w:t>
      </w:r>
      <w:r w:rsidR="0089460F">
        <w:rPr>
          <w:szCs w:val="22"/>
        </w:rPr>
        <w:t xml:space="preserve"> </w:t>
      </w:r>
      <w:r w:rsidRPr="000B34F6">
        <w:rPr>
          <w:szCs w:val="22"/>
        </w:rPr>
        <w:t>In addition, indirect evidence can be used.</w:t>
      </w:r>
      <w:r w:rsidR="0089460F">
        <w:rPr>
          <w:szCs w:val="22"/>
        </w:rPr>
        <w:t xml:space="preserve"> </w:t>
      </w:r>
      <w:r w:rsidRPr="000B34F6">
        <w:rPr>
          <w:szCs w:val="22"/>
        </w:rPr>
        <w:t>Indirect evidence is evidence from which the original design specifications or configuration can be scientifically deduced.</w:t>
      </w:r>
      <w:r w:rsidR="0089460F">
        <w:rPr>
          <w:szCs w:val="22"/>
        </w:rPr>
        <w:t xml:space="preserve"> </w:t>
      </w:r>
      <w:r w:rsidRPr="000B34F6">
        <w:rPr>
          <w:szCs w:val="22"/>
        </w:rPr>
        <w:t>Examples of such indirect evidence include historic information of land uses enabled by the system, and the sizes and capacities of associated systems, such as culverts or weirs.</w:t>
      </w:r>
      <w:r w:rsidR="0089460F">
        <w:rPr>
          <w:szCs w:val="22"/>
        </w:rPr>
        <w:t xml:space="preserve"> </w:t>
      </w:r>
      <w:r w:rsidRPr="000B34F6">
        <w:rPr>
          <w:szCs w:val="22"/>
        </w:rPr>
        <w:t>If the maintenance entity cannot reasonably establish the original design of a system, the maintenance exemptions in Sections 403.813(1)(f) and (g), F.S., are not applicable.</w:t>
      </w:r>
    </w:p>
    <w:p w14:paraId="7E4375B3" w14:textId="77777777" w:rsidR="00EA0F39" w:rsidRPr="000B34F6" w:rsidRDefault="00EA0F39" w:rsidP="00EA0F39">
      <w:pPr>
        <w:numPr>
          <w:ilvl w:val="12"/>
          <w:numId w:val="0"/>
        </w:numPr>
        <w:tabs>
          <w:tab w:val="left" w:pos="2160"/>
        </w:tabs>
        <w:ind w:hanging="720"/>
        <w:jc w:val="both"/>
        <w:rPr>
          <w:szCs w:val="22"/>
        </w:rPr>
      </w:pPr>
    </w:p>
    <w:p w14:paraId="7D07416B" w14:textId="77777777" w:rsidR="00EA0F39" w:rsidRPr="000B34F6" w:rsidRDefault="00942FD5" w:rsidP="00EA0F39">
      <w:pPr>
        <w:pStyle w:val="BodyTextIndent3"/>
        <w:numPr>
          <w:ilvl w:val="12"/>
          <w:numId w:val="0"/>
        </w:numPr>
        <w:tabs>
          <w:tab w:val="left" w:pos="720"/>
          <w:tab w:val="left" w:pos="1440"/>
        </w:tabs>
        <w:ind w:left="1440" w:hanging="720"/>
        <w:jc w:val="both"/>
        <w:rPr>
          <w:szCs w:val="22"/>
        </w:rPr>
      </w:pPr>
      <w:r w:rsidRPr="000B34F6">
        <w:rPr>
          <w:szCs w:val="22"/>
        </w:rPr>
        <w:t>(b)</w:t>
      </w:r>
      <w:r w:rsidR="00EA0F39" w:rsidRPr="000B34F6">
        <w:rPr>
          <w:szCs w:val="22"/>
        </w:rPr>
        <w:tab/>
        <w:t>The following limitations, conditions, and definitions also apply to the exemption in Section 403.813(1)(f), F.S., for maintenance dredging of existing: canals and channels, including navigation basins and ship’s berths; intake and discharge structures; and previously dredged portions of natural water bodies within recorded drainage rights-of-way or drainage easements:</w:t>
      </w:r>
    </w:p>
    <w:p w14:paraId="1A65AD92" w14:textId="77777777" w:rsidR="00EA0F39" w:rsidRPr="000B34F6" w:rsidRDefault="00EA0F39" w:rsidP="00EA0F39">
      <w:pPr>
        <w:numPr>
          <w:ilvl w:val="12"/>
          <w:numId w:val="0"/>
        </w:numPr>
        <w:tabs>
          <w:tab w:val="left" w:pos="720"/>
          <w:tab w:val="left" w:pos="1440"/>
          <w:tab w:val="left" w:pos="2160"/>
        </w:tabs>
        <w:ind w:left="720" w:hanging="720"/>
        <w:jc w:val="both"/>
        <w:rPr>
          <w:szCs w:val="22"/>
        </w:rPr>
      </w:pPr>
    </w:p>
    <w:p w14:paraId="49C06BB7" w14:textId="38F3DE4C" w:rsidR="00EA0F39" w:rsidRPr="000B34F6" w:rsidRDefault="00EA0F39" w:rsidP="00EA0F39">
      <w:pPr>
        <w:numPr>
          <w:ilvl w:val="12"/>
          <w:numId w:val="0"/>
        </w:numPr>
        <w:tabs>
          <w:tab w:val="left" w:pos="1440"/>
          <w:tab w:val="left" w:pos="2160"/>
          <w:tab w:val="left" w:pos="2880"/>
        </w:tabs>
        <w:ind w:left="2160" w:hanging="720"/>
        <w:jc w:val="both"/>
        <w:rPr>
          <w:szCs w:val="22"/>
        </w:rPr>
      </w:pPr>
      <w:r w:rsidRPr="000B34F6">
        <w:rPr>
          <w:szCs w:val="22"/>
        </w:rPr>
        <w:t>1.</w:t>
      </w:r>
      <w:r w:rsidRPr="000B34F6">
        <w:rPr>
          <w:szCs w:val="22"/>
        </w:rPr>
        <w:tab/>
        <w:t>Spoil material must be deposited in a self-contained, upland spoil disposal site that will prevent the escape of spoil material into the waters of the state.</w:t>
      </w:r>
      <w:r w:rsidR="0089460F">
        <w:rPr>
          <w:szCs w:val="22"/>
        </w:rPr>
        <w:t xml:space="preserve"> </w:t>
      </w:r>
      <w:r w:rsidRPr="000B34F6">
        <w:rPr>
          <w:szCs w:val="22"/>
        </w:rPr>
        <w:t>For the purposes of the exemptions in Sections 403.813(1)(f) and (g), F.S., a self-contained, upland disposal site is a disposal site located entirely in uplands which is designed to prevent the spoil material from reentering waters of the state as defined in Section 403.031(13), F.S.</w:t>
      </w:r>
      <w:r w:rsidR="0089460F">
        <w:rPr>
          <w:szCs w:val="22"/>
        </w:rPr>
        <w:t xml:space="preserve"> </w:t>
      </w:r>
      <w:r w:rsidRPr="000B34F6">
        <w:rPr>
          <w:szCs w:val="22"/>
        </w:rPr>
        <w:t>Some examples of self-contained upland spoil disposal sites are:</w:t>
      </w:r>
    </w:p>
    <w:p w14:paraId="75F135BA" w14:textId="77777777" w:rsidR="00EA0F39" w:rsidRPr="000B34F6" w:rsidRDefault="00EA0F39" w:rsidP="00EA0F39">
      <w:pPr>
        <w:numPr>
          <w:ilvl w:val="12"/>
          <w:numId w:val="0"/>
        </w:numPr>
        <w:tabs>
          <w:tab w:val="left" w:pos="1440"/>
          <w:tab w:val="left" w:pos="2160"/>
          <w:tab w:val="left" w:pos="2880"/>
        </w:tabs>
        <w:ind w:left="2160" w:hanging="720"/>
        <w:jc w:val="both"/>
        <w:rPr>
          <w:szCs w:val="22"/>
        </w:rPr>
      </w:pPr>
    </w:p>
    <w:p w14:paraId="41A71024" w14:textId="77777777" w:rsidR="00EA0F39" w:rsidRPr="000B34F6" w:rsidRDefault="00EA0F39" w:rsidP="00EA0F39">
      <w:pPr>
        <w:numPr>
          <w:ilvl w:val="12"/>
          <w:numId w:val="0"/>
        </w:numPr>
        <w:tabs>
          <w:tab w:val="left" w:pos="2160"/>
          <w:tab w:val="left" w:pos="2880"/>
          <w:tab w:val="left" w:pos="3600"/>
        </w:tabs>
        <w:ind w:left="2880" w:hanging="720"/>
        <w:jc w:val="both"/>
        <w:rPr>
          <w:szCs w:val="22"/>
        </w:rPr>
      </w:pPr>
      <w:r w:rsidRPr="000B34F6">
        <w:rPr>
          <w:szCs w:val="22"/>
        </w:rPr>
        <w:t>a.</w:t>
      </w:r>
      <w:r w:rsidRPr="000B34F6">
        <w:rPr>
          <w:szCs w:val="22"/>
        </w:rPr>
        <w:tab/>
        <w:t>An upland area separated from waters of the state by a berm, such that the spoil material cannot reenter waters of the state;</w:t>
      </w:r>
    </w:p>
    <w:p w14:paraId="4122FA63" w14:textId="77777777" w:rsidR="00EA0F39" w:rsidRPr="000B34F6" w:rsidRDefault="00EA0F39" w:rsidP="00EA0F39">
      <w:pPr>
        <w:numPr>
          <w:ilvl w:val="12"/>
          <w:numId w:val="0"/>
        </w:numPr>
        <w:tabs>
          <w:tab w:val="left" w:pos="2160"/>
          <w:tab w:val="left" w:pos="2880"/>
          <w:tab w:val="left" w:pos="3600"/>
        </w:tabs>
        <w:ind w:left="2160" w:hanging="720"/>
        <w:jc w:val="both"/>
        <w:rPr>
          <w:szCs w:val="22"/>
        </w:rPr>
      </w:pPr>
    </w:p>
    <w:p w14:paraId="75EC827A" w14:textId="77777777" w:rsidR="00EA0F39" w:rsidRPr="000B34F6" w:rsidRDefault="00EA0F39" w:rsidP="00EA0F39">
      <w:pPr>
        <w:numPr>
          <w:ilvl w:val="12"/>
          <w:numId w:val="0"/>
        </w:numPr>
        <w:tabs>
          <w:tab w:val="left" w:pos="2160"/>
          <w:tab w:val="left" w:pos="2880"/>
        </w:tabs>
        <w:ind w:left="2880" w:hanging="720"/>
        <w:jc w:val="both"/>
        <w:rPr>
          <w:szCs w:val="22"/>
        </w:rPr>
      </w:pPr>
      <w:r w:rsidRPr="000B34F6">
        <w:rPr>
          <w:szCs w:val="22"/>
        </w:rPr>
        <w:lastRenderedPageBreak/>
        <w:t>b.</w:t>
      </w:r>
      <w:r w:rsidRPr="000B34F6">
        <w:rPr>
          <w:i/>
          <w:szCs w:val="22"/>
        </w:rPr>
        <w:tab/>
      </w:r>
      <w:r w:rsidRPr="000B34F6">
        <w:rPr>
          <w:szCs w:val="22"/>
        </w:rPr>
        <w:t>In a system that has an outer berm or dike, placing the spoil on the inner banks of the dike where it could potentially reenter those interior canals which are not waters of the state, and where the spoil material is prevented from being discharged to waters of the state through the operation of a pump or other type of water control structure; and</w:t>
      </w:r>
    </w:p>
    <w:p w14:paraId="0D566C59" w14:textId="77777777" w:rsidR="00EA0F39" w:rsidRPr="000B34F6" w:rsidRDefault="00EA0F39" w:rsidP="00EA0F39">
      <w:pPr>
        <w:numPr>
          <w:ilvl w:val="12"/>
          <w:numId w:val="0"/>
        </w:numPr>
        <w:tabs>
          <w:tab w:val="left" w:pos="2160"/>
          <w:tab w:val="left" w:pos="2880"/>
        </w:tabs>
        <w:ind w:left="2160" w:hanging="720"/>
        <w:jc w:val="both"/>
        <w:rPr>
          <w:szCs w:val="22"/>
        </w:rPr>
      </w:pPr>
    </w:p>
    <w:p w14:paraId="478746B5" w14:textId="77777777" w:rsidR="00EA0F39" w:rsidRPr="000B34F6" w:rsidRDefault="00EA0F39" w:rsidP="00EA0F39">
      <w:pPr>
        <w:numPr>
          <w:ilvl w:val="12"/>
          <w:numId w:val="0"/>
        </w:numPr>
        <w:tabs>
          <w:tab w:val="left" w:pos="2160"/>
          <w:tab w:val="left" w:pos="2880"/>
          <w:tab w:val="left" w:pos="3600"/>
        </w:tabs>
        <w:ind w:left="2880" w:hanging="720"/>
        <w:jc w:val="both"/>
        <w:rPr>
          <w:szCs w:val="22"/>
        </w:rPr>
      </w:pPr>
      <w:r w:rsidRPr="000B34F6">
        <w:rPr>
          <w:szCs w:val="22"/>
        </w:rPr>
        <w:t>c.</w:t>
      </w:r>
      <w:r w:rsidRPr="000B34F6">
        <w:rPr>
          <w:szCs w:val="22"/>
        </w:rPr>
        <w:tab/>
        <w:t>In a system involving a road with roadside ditches that are waters of the state, placing spoil in a “V” shaped notch in the center of the road such that it could not be discharged to waters of the state.</w:t>
      </w:r>
    </w:p>
    <w:p w14:paraId="2BB06652" w14:textId="77777777" w:rsidR="00EA0F39" w:rsidRPr="000B34F6" w:rsidRDefault="00EA0F39" w:rsidP="00EA0F39">
      <w:pPr>
        <w:numPr>
          <w:ilvl w:val="12"/>
          <w:numId w:val="0"/>
        </w:numPr>
        <w:tabs>
          <w:tab w:val="left" w:pos="2160"/>
          <w:tab w:val="left" w:pos="2880"/>
          <w:tab w:val="left" w:pos="3600"/>
        </w:tabs>
        <w:ind w:left="2880" w:hanging="720"/>
        <w:jc w:val="both"/>
        <w:rPr>
          <w:szCs w:val="22"/>
        </w:rPr>
      </w:pPr>
    </w:p>
    <w:p w14:paraId="29522617" w14:textId="77777777" w:rsidR="00EA0F39" w:rsidRPr="000B34F6" w:rsidRDefault="00EA0F39" w:rsidP="00EA0F39">
      <w:pPr>
        <w:numPr>
          <w:ilvl w:val="12"/>
          <w:numId w:val="0"/>
        </w:numPr>
        <w:tabs>
          <w:tab w:val="left" w:pos="2160"/>
          <w:tab w:val="left" w:pos="2880"/>
        </w:tabs>
        <w:ind w:left="2160"/>
        <w:jc w:val="both"/>
        <w:rPr>
          <w:szCs w:val="22"/>
        </w:rPr>
      </w:pPr>
      <w:r w:rsidRPr="000B34F6">
        <w:rPr>
          <w:szCs w:val="22"/>
        </w:rPr>
        <w:t>Additionally, use of dredged materials to conduct exempt or permitted maintenance of a dike or road shall not be considered spoil disposal, so long as the dredged materials are only used to restore the dike or road to original design specifications and the dredged material is not deposited into wetlands or other surface waters outside of the original dike or road cross section.</w:t>
      </w:r>
    </w:p>
    <w:p w14:paraId="4F8C1313" w14:textId="77777777" w:rsidR="00EA0F39" w:rsidRPr="000B34F6" w:rsidRDefault="00EA0F39" w:rsidP="00EA0F39">
      <w:pPr>
        <w:numPr>
          <w:ilvl w:val="12"/>
          <w:numId w:val="0"/>
        </w:numPr>
        <w:tabs>
          <w:tab w:val="left" w:pos="2160"/>
        </w:tabs>
        <w:ind w:left="720" w:hanging="720"/>
        <w:jc w:val="both"/>
        <w:rPr>
          <w:szCs w:val="22"/>
        </w:rPr>
      </w:pPr>
    </w:p>
    <w:p w14:paraId="4BC4AE1F" w14:textId="2F641C20" w:rsidR="00EA0F39" w:rsidRPr="000B34F6" w:rsidRDefault="00EA0F39" w:rsidP="00EA0F39">
      <w:pPr>
        <w:numPr>
          <w:ilvl w:val="12"/>
          <w:numId w:val="0"/>
        </w:numPr>
        <w:tabs>
          <w:tab w:val="left" w:pos="1440"/>
          <w:tab w:val="left" w:pos="2160"/>
          <w:tab w:val="left" w:pos="2880"/>
        </w:tabs>
        <w:ind w:left="2160" w:hanging="720"/>
        <w:jc w:val="both"/>
        <w:rPr>
          <w:color w:val="000000"/>
          <w:szCs w:val="22"/>
        </w:rPr>
      </w:pPr>
      <w:r w:rsidRPr="000B34F6">
        <w:rPr>
          <w:szCs w:val="22"/>
        </w:rPr>
        <w:t>2.</w:t>
      </w:r>
      <w:r w:rsidRPr="000B34F6">
        <w:rPr>
          <w:szCs w:val="22"/>
        </w:rPr>
        <w:tab/>
      </w:r>
      <w:r w:rsidRPr="000B34F6">
        <w:rPr>
          <w:color w:val="000000"/>
          <w:szCs w:val="22"/>
        </w:rPr>
        <w:t>Best management practices for erosion and sediment control must be used at the dredge site to prevent bank erosion and scouring and to prevent turbidity, dredged material, and toxic or deleterious substances from discharging into adjacent waters during maintenance dredging.</w:t>
      </w:r>
      <w:r w:rsidR="0089460F">
        <w:rPr>
          <w:color w:val="000000"/>
          <w:szCs w:val="22"/>
        </w:rPr>
        <w:t xml:space="preserve"> </w:t>
      </w:r>
      <w:r w:rsidRPr="000B34F6">
        <w:rPr>
          <w:color w:val="000000"/>
          <w:szCs w:val="22"/>
        </w:rPr>
        <w:t>This does not prevent the discharge of water during dredging or from the disposal site, as long as water quality standards are not violated in the receiving waters.</w:t>
      </w:r>
    </w:p>
    <w:p w14:paraId="5358BC85" w14:textId="77777777" w:rsidR="00EA0F39" w:rsidRPr="000B34F6" w:rsidRDefault="00EA0F39" w:rsidP="00EA0F39">
      <w:pPr>
        <w:numPr>
          <w:ilvl w:val="12"/>
          <w:numId w:val="0"/>
        </w:numPr>
        <w:tabs>
          <w:tab w:val="left" w:pos="1440"/>
          <w:tab w:val="left" w:pos="2160"/>
          <w:tab w:val="left" w:pos="2880"/>
        </w:tabs>
        <w:ind w:left="1440" w:hanging="720"/>
        <w:jc w:val="both"/>
        <w:rPr>
          <w:szCs w:val="22"/>
        </w:rPr>
      </w:pPr>
    </w:p>
    <w:p w14:paraId="0E450B51" w14:textId="77777777" w:rsidR="00EA0F39" w:rsidRPr="000B34F6" w:rsidRDefault="00EA0F39" w:rsidP="00EA0F39">
      <w:pPr>
        <w:numPr>
          <w:ilvl w:val="12"/>
          <w:numId w:val="0"/>
        </w:numPr>
        <w:tabs>
          <w:tab w:val="left" w:pos="1440"/>
          <w:tab w:val="left" w:pos="2160"/>
          <w:tab w:val="left" w:pos="2880"/>
        </w:tabs>
        <w:ind w:left="2160" w:hanging="720"/>
        <w:jc w:val="both"/>
        <w:rPr>
          <w:color w:val="000000"/>
          <w:szCs w:val="22"/>
        </w:rPr>
      </w:pPr>
      <w:r w:rsidRPr="000B34F6">
        <w:rPr>
          <w:szCs w:val="22"/>
        </w:rPr>
        <w:t>3.</w:t>
      </w:r>
      <w:r w:rsidRPr="000B34F6">
        <w:rPr>
          <w:szCs w:val="22"/>
        </w:rPr>
        <w:tab/>
        <w:t xml:space="preserve">The maintenance dredging shall not cause </w:t>
      </w:r>
      <w:r w:rsidRPr="000B34F6">
        <w:rPr>
          <w:color w:val="000000"/>
          <w:szCs w:val="22"/>
        </w:rPr>
        <w:t>significant impacts to previously undisturbed natural areas.</w:t>
      </w:r>
    </w:p>
    <w:p w14:paraId="09CFE378" w14:textId="77777777" w:rsidR="00EA0F39" w:rsidRPr="000B34F6" w:rsidRDefault="00EA0F39" w:rsidP="00EA0F39">
      <w:pPr>
        <w:numPr>
          <w:ilvl w:val="12"/>
          <w:numId w:val="0"/>
        </w:numPr>
        <w:tabs>
          <w:tab w:val="left" w:pos="1440"/>
          <w:tab w:val="left" w:pos="2160"/>
          <w:tab w:val="left" w:pos="2880"/>
        </w:tabs>
        <w:ind w:left="2160" w:hanging="720"/>
        <w:jc w:val="both"/>
        <w:rPr>
          <w:color w:val="000000"/>
          <w:szCs w:val="22"/>
        </w:rPr>
      </w:pPr>
    </w:p>
    <w:p w14:paraId="07561930" w14:textId="77777777" w:rsidR="006A05C8" w:rsidRPr="000B34F6" w:rsidRDefault="006A05C8" w:rsidP="006A05C8">
      <w:pPr>
        <w:numPr>
          <w:ilvl w:val="12"/>
          <w:numId w:val="0"/>
        </w:numPr>
        <w:tabs>
          <w:tab w:val="left" w:pos="1440"/>
          <w:tab w:val="left" w:pos="2160"/>
          <w:tab w:val="left" w:pos="2880"/>
        </w:tabs>
        <w:ind w:left="2160" w:hanging="720"/>
        <w:jc w:val="both"/>
        <w:rPr>
          <w:color w:val="000000"/>
          <w:szCs w:val="22"/>
        </w:rPr>
      </w:pPr>
      <w:r w:rsidRPr="000B34F6">
        <w:rPr>
          <w:color w:val="000000"/>
          <w:szCs w:val="22"/>
        </w:rPr>
        <w:t>4.</w:t>
      </w:r>
      <w:r w:rsidRPr="000B34F6">
        <w:rPr>
          <w:color w:val="000000"/>
          <w:szCs w:val="22"/>
        </w:rPr>
        <w:tab/>
      </w:r>
      <w:r w:rsidRPr="000B34F6">
        <w:rPr>
          <w:szCs w:val="22"/>
        </w:rPr>
        <w:t>Maintenance work must be conducted in accordance with Section 379.2431(2)(d), F.S., which provides that, except as authorized by a permit issued under Section 379.2431(2)(c), F.S</w:t>
      </w:r>
      <w:r w:rsidRPr="000B34F6">
        <w:rPr>
          <w:color w:val="000000"/>
          <w:szCs w:val="22"/>
        </w:rPr>
        <w:t>., or by the terms of a valid federal permit, the maintenance entity shall not at any time, by any means or in any manner intentionally or negligently:</w:t>
      </w:r>
    </w:p>
    <w:p w14:paraId="0D10E875" w14:textId="77777777" w:rsidR="00EA0F39" w:rsidRPr="000B34F6" w:rsidRDefault="00EA0F39" w:rsidP="00EA0F39">
      <w:pPr>
        <w:numPr>
          <w:ilvl w:val="12"/>
          <w:numId w:val="0"/>
        </w:numPr>
        <w:tabs>
          <w:tab w:val="left" w:pos="1440"/>
          <w:tab w:val="left" w:pos="2160"/>
          <w:tab w:val="left" w:pos="2880"/>
        </w:tabs>
        <w:ind w:left="2160" w:hanging="720"/>
        <w:jc w:val="both"/>
        <w:rPr>
          <w:color w:val="000000"/>
          <w:szCs w:val="22"/>
        </w:rPr>
      </w:pPr>
    </w:p>
    <w:p w14:paraId="5CB295D0" w14:textId="77777777" w:rsidR="00EA0F39" w:rsidRPr="000B34F6" w:rsidRDefault="00EA0F39" w:rsidP="00EA0F39">
      <w:pPr>
        <w:numPr>
          <w:ilvl w:val="12"/>
          <w:numId w:val="0"/>
        </w:numPr>
        <w:tabs>
          <w:tab w:val="left" w:pos="1440"/>
          <w:tab w:val="left" w:pos="2160"/>
          <w:tab w:val="left" w:pos="2880"/>
          <w:tab w:val="left" w:pos="3690"/>
        </w:tabs>
        <w:ind w:left="2880" w:hanging="720"/>
        <w:jc w:val="both"/>
        <w:rPr>
          <w:color w:val="000000"/>
          <w:szCs w:val="22"/>
        </w:rPr>
      </w:pPr>
      <w:r w:rsidRPr="000B34F6">
        <w:rPr>
          <w:color w:val="000000"/>
          <w:szCs w:val="22"/>
        </w:rPr>
        <w:t>a.</w:t>
      </w:r>
      <w:r w:rsidRPr="000B34F6">
        <w:rPr>
          <w:color w:val="000000"/>
          <w:szCs w:val="22"/>
        </w:rPr>
        <w:tab/>
        <w:t>Annoy, molest, harass, or disturb or attempt to molest, harass, or disturb any manatee;</w:t>
      </w:r>
    </w:p>
    <w:p w14:paraId="4A2A2713" w14:textId="77777777" w:rsidR="00EA0F39" w:rsidRPr="000B34F6" w:rsidRDefault="00EA0F39" w:rsidP="00EA0F39">
      <w:pPr>
        <w:numPr>
          <w:ilvl w:val="12"/>
          <w:numId w:val="0"/>
        </w:numPr>
        <w:tabs>
          <w:tab w:val="left" w:pos="2160"/>
        </w:tabs>
        <w:ind w:left="720" w:hanging="720"/>
        <w:jc w:val="both"/>
        <w:rPr>
          <w:color w:val="000000"/>
          <w:szCs w:val="22"/>
        </w:rPr>
      </w:pPr>
    </w:p>
    <w:p w14:paraId="4E29EDED" w14:textId="77777777" w:rsidR="00EA0F39" w:rsidRPr="000B34F6" w:rsidRDefault="00EA0F39" w:rsidP="00EA0F39">
      <w:pPr>
        <w:numPr>
          <w:ilvl w:val="12"/>
          <w:numId w:val="0"/>
        </w:numPr>
        <w:tabs>
          <w:tab w:val="left" w:pos="1440"/>
          <w:tab w:val="left" w:pos="2160"/>
          <w:tab w:val="left" w:pos="2880"/>
        </w:tabs>
        <w:ind w:left="2880" w:hanging="720"/>
        <w:jc w:val="both"/>
        <w:rPr>
          <w:color w:val="000000"/>
          <w:szCs w:val="22"/>
        </w:rPr>
      </w:pPr>
      <w:r w:rsidRPr="000B34F6">
        <w:rPr>
          <w:color w:val="000000"/>
          <w:szCs w:val="22"/>
        </w:rPr>
        <w:t>b.</w:t>
      </w:r>
      <w:r w:rsidRPr="000B34F6">
        <w:rPr>
          <w:color w:val="000000"/>
          <w:szCs w:val="22"/>
        </w:rPr>
        <w:tab/>
        <w:t>Injure or harm or attempt to injure or harm any manatee;</w:t>
      </w:r>
    </w:p>
    <w:p w14:paraId="399977C3" w14:textId="77777777" w:rsidR="00EA0F39" w:rsidRPr="000B34F6" w:rsidRDefault="00EA0F39" w:rsidP="00EA0F39">
      <w:pPr>
        <w:numPr>
          <w:ilvl w:val="12"/>
          <w:numId w:val="0"/>
        </w:numPr>
        <w:tabs>
          <w:tab w:val="left" w:pos="2160"/>
        </w:tabs>
        <w:ind w:left="720" w:hanging="720"/>
        <w:jc w:val="both"/>
        <w:rPr>
          <w:color w:val="000000"/>
          <w:szCs w:val="22"/>
        </w:rPr>
      </w:pPr>
    </w:p>
    <w:p w14:paraId="4F944570" w14:textId="77777777" w:rsidR="00EA0F39" w:rsidRPr="000B34F6" w:rsidRDefault="00EA0F39" w:rsidP="00EA0F39">
      <w:pPr>
        <w:numPr>
          <w:ilvl w:val="12"/>
          <w:numId w:val="0"/>
        </w:numPr>
        <w:tabs>
          <w:tab w:val="left" w:pos="2160"/>
          <w:tab w:val="left" w:pos="2880"/>
          <w:tab w:val="left" w:pos="3600"/>
        </w:tabs>
        <w:ind w:left="2880" w:hanging="720"/>
        <w:jc w:val="both"/>
        <w:rPr>
          <w:color w:val="000000"/>
          <w:szCs w:val="22"/>
        </w:rPr>
      </w:pPr>
      <w:r w:rsidRPr="000B34F6">
        <w:rPr>
          <w:color w:val="000000"/>
          <w:szCs w:val="22"/>
        </w:rPr>
        <w:t>c.</w:t>
      </w:r>
      <w:r w:rsidRPr="000B34F6">
        <w:rPr>
          <w:color w:val="000000"/>
          <w:szCs w:val="22"/>
        </w:rPr>
        <w:tab/>
        <w:t>Capture or collect or attempt to capture or collect any manatee;</w:t>
      </w:r>
    </w:p>
    <w:p w14:paraId="0638AC1D" w14:textId="77777777" w:rsidR="00EA0F39" w:rsidRPr="000B34F6" w:rsidRDefault="00EA0F39" w:rsidP="00EA0F39">
      <w:pPr>
        <w:numPr>
          <w:ilvl w:val="12"/>
          <w:numId w:val="0"/>
        </w:numPr>
        <w:tabs>
          <w:tab w:val="left" w:pos="2160"/>
        </w:tabs>
        <w:ind w:left="720" w:hanging="720"/>
        <w:jc w:val="both"/>
        <w:rPr>
          <w:color w:val="000000"/>
          <w:szCs w:val="22"/>
        </w:rPr>
      </w:pPr>
    </w:p>
    <w:p w14:paraId="472F8085" w14:textId="77777777" w:rsidR="00EA0F39" w:rsidRPr="000B34F6" w:rsidRDefault="00EA0F39" w:rsidP="00EA0F39">
      <w:pPr>
        <w:numPr>
          <w:ilvl w:val="12"/>
          <w:numId w:val="0"/>
        </w:numPr>
        <w:tabs>
          <w:tab w:val="left" w:pos="1440"/>
          <w:tab w:val="left" w:pos="2160"/>
          <w:tab w:val="left" w:pos="2880"/>
        </w:tabs>
        <w:ind w:left="2880" w:hanging="720"/>
        <w:jc w:val="both"/>
        <w:rPr>
          <w:color w:val="000000"/>
          <w:szCs w:val="22"/>
        </w:rPr>
      </w:pPr>
      <w:r w:rsidRPr="000B34F6">
        <w:rPr>
          <w:color w:val="000000"/>
          <w:szCs w:val="22"/>
        </w:rPr>
        <w:t>d.</w:t>
      </w:r>
      <w:r w:rsidRPr="000B34F6">
        <w:rPr>
          <w:color w:val="000000"/>
          <w:szCs w:val="22"/>
        </w:rPr>
        <w:tab/>
        <w:t>Pursue, hunt, wound, or kill or attempt to pursue, hunt, wound, or kill any manatee; or</w:t>
      </w:r>
    </w:p>
    <w:p w14:paraId="046239B3" w14:textId="77777777" w:rsidR="00EA0F39" w:rsidRPr="000B34F6" w:rsidRDefault="00EA0F39" w:rsidP="00EA0F39">
      <w:pPr>
        <w:numPr>
          <w:ilvl w:val="12"/>
          <w:numId w:val="0"/>
        </w:numPr>
        <w:tabs>
          <w:tab w:val="left" w:pos="2160"/>
        </w:tabs>
        <w:ind w:left="720" w:hanging="720"/>
        <w:jc w:val="both"/>
        <w:rPr>
          <w:color w:val="000000"/>
          <w:szCs w:val="22"/>
        </w:rPr>
      </w:pPr>
    </w:p>
    <w:p w14:paraId="474C312A" w14:textId="77777777" w:rsidR="00EA0F39" w:rsidRPr="000B34F6" w:rsidRDefault="00EA0F39" w:rsidP="00EA0F39">
      <w:pPr>
        <w:numPr>
          <w:ilvl w:val="12"/>
          <w:numId w:val="0"/>
        </w:numPr>
        <w:tabs>
          <w:tab w:val="left" w:pos="2070"/>
          <w:tab w:val="left" w:pos="2160"/>
          <w:tab w:val="left" w:pos="2880"/>
          <w:tab w:val="left" w:pos="3600"/>
        </w:tabs>
        <w:ind w:left="2880" w:hanging="720"/>
        <w:jc w:val="both"/>
        <w:rPr>
          <w:color w:val="000000"/>
          <w:szCs w:val="22"/>
        </w:rPr>
      </w:pPr>
      <w:r w:rsidRPr="000B34F6">
        <w:rPr>
          <w:color w:val="000000"/>
          <w:szCs w:val="22"/>
        </w:rPr>
        <w:t>e.</w:t>
      </w:r>
      <w:r w:rsidRPr="000B34F6">
        <w:rPr>
          <w:i/>
          <w:color w:val="000000"/>
          <w:szCs w:val="22"/>
        </w:rPr>
        <w:tab/>
      </w:r>
      <w:r w:rsidRPr="000B34F6">
        <w:rPr>
          <w:color w:val="000000"/>
          <w:szCs w:val="22"/>
        </w:rPr>
        <w:t>Possess, literally or constructively, any manatee or any part of any manatee.</w:t>
      </w:r>
    </w:p>
    <w:p w14:paraId="5106E762" w14:textId="77777777" w:rsidR="00EA0F39" w:rsidRPr="000B34F6" w:rsidRDefault="00EA0F39" w:rsidP="00EA0F39">
      <w:pPr>
        <w:numPr>
          <w:ilvl w:val="12"/>
          <w:numId w:val="0"/>
        </w:numPr>
        <w:tabs>
          <w:tab w:val="left" w:pos="2070"/>
          <w:tab w:val="left" w:pos="2160"/>
          <w:tab w:val="left" w:pos="2880"/>
          <w:tab w:val="left" w:pos="3600"/>
        </w:tabs>
        <w:ind w:left="2880" w:hanging="720"/>
        <w:jc w:val="both"/>
        <w:rPr>
          <w:szCs w:val="22"/>
        </w:rPr>
      </w:pPr>
    </w:p>
    <w:p w14:paraId="10E76D40" w14:textId="77777777" w:rsidR="00EA0F39" w:rsidRPr="000B34F6" w:rsidRDefault="00EA0F39" w:rsidP="00EA0F39">
      <w:pPr>
        <w:numPr>
          <w:ilvl w:val="12"/>
          <w:numId w:val="0"/>
        </w:numPr>
        <w:tabs>
          <w:tab w:val="left" w:pos="1440"/>
          <w:tab w:val="left" w:pos="2160"/>
          <w:tab w:val="left" w:pos="2880"/>
        </w:tabs>
        <w:ind w:left="2160" w:hanging="720"/>
        <w:jc w:val="both"/>
        <w:rPr>
          <w:szCs w:val="22"/>
        </w:rPr>
      </w:pPr>
      <w:r w:rsidRPr="000B34F6">
        <w:rPr>
          <w:szCs w:val="22"/>
        </w:rPr>
        <w:t>5.</w:t>
      </w:r>
      <w:r w:rsidRPr="000B34F6">
        <w:rPr>
          <w:szCs w:val="22"/>
        </w:rPr>
        <w:tab/>
        <w:t>For canals and previously dredged portions of natural water bodies, the exemption only applies to such systems constructed prior to April 3, 1970, or constructed on or after April 3, 1970, pursuant to all necessary state permits.</w:t>
      </w:r>
    </w:p>
    <w:p w14:paraId="1956F124" w14:textId="77777777" w:rsidR="00EA0F39" w:rsidRPr="000B34F6" w:rsidRDefault="00EA0F39" w:rsidP="00EA0F39">
      <w:pPr>
        <w:numPr>
          <w:ilvl w:val="12"/>
          <w:numId w:val="0"/>
        </w:numPr>
        <w:tabs>
          <w:tab w:val="left" w:pos="1440"/>
          <w:tab w:val="left" w:pos="2160"/>
          <w:tab w:val="left" w:pos="2880"/>
        </w:tabs>
        <w:ind w:left="2160" w:hanging="720"/>
        <w:jc w:val="both"/>
        <w:rPr>
          <w:szCs w:val="22"/>
        </w:rPr>
      </w:pPr>
    </w:p>
    <w:p w14:paraId="376DB118" w14:textId="77777777" w:rsidR="00EA0F39" w:rsidRPr="000B34F6" w:rsidRDefault="00EA0F39" w:rsidP="00EA0F39">
      <w:pPr>
        <w:numPr>
          <w:ilvl w:val="12"/>
          <w:numId w:val="0"/>
        </w:numPr>
        <w:tabs>
          <w:tab w:val="left" w:pos="1440"/>
          <w:tab w:val="left" w:pos="2160"/>
          <w:tab w:val="left" w:pos="2880"/>
        </w:tabs>
        <w:ind w:left="2160" w:hanging="720"/>
        <w:jc w:val="both"/>
        <w:rPr>
          <w:szCs w:val="22"/>
        </w:rPr>
      </w:pPr>
      <w:r w:rsidRPr="000B34F6">
        <w:rPr>
          <w:szCs w:val="22"/>
        </w:rPr>
        <w:t>6.</w:t>
      </w:r>
      <w:r w:rsidRPr="000B34F6">
        <w:rPr>
          <w:szCs w:val="22"/>
        </w:rPr>
        <w:tab/>
        <w:t>The exemption does not apply to the removal of any natural or manmade barrier separating a canal or canal system from adjacent waters.</w:t>
      </w:r>
    </w:p>
    <w:p w14:paraId="062FB658" w14:textId="77777777" w:rsidR="00EA0F39" w:rsidRPr="000B34F6" w:rsidRDefault="00EA0F39" w:rsidP="00EA0F39">
      <w:pPr>
        <w:numPr>
          <w:ilvl w:val="12"/>
          <w:numId w:val="0"/>
        </w:numPr>
        <w:tabs>
          <w:tab w:val="left" w:pos="1440"/>
          <w:tab w:val="left" w:pos="2160"/>
          <w:tab w:val="left" w:pos="2880"/>
        </w:tabs>
        <w:ind w:left="1440" w:hanging="720"/>
        <w:jc w:val="both"/>
        <w:rPr>
          <w:szCs w:val="22"/>
        </w:rPr>
      </w:pPr>
    </w:p>
    <w:p w14:paraId="36B66618" w14:textId="7AA5E28C" w:rsidR="001B65A0" w:rsidRPr="000B34F6" w:rsidRDefault="003D52C9" w:rsidP="00507352">
      <w:pPr>
        <w:pStyle w:val="ListParagraph"/>
        <w:numPr>
          <w:ilvl w:val="0"/>
          <w:numId w:val="4"/>
        </w:numPr>
        <w:tabs>
          <w:tab w:val="left" w:pos="1440"/>
          <w:tab w:val="left" w:pos="2160"/>
          <w:tab w:val="left" w:pos="2880"/>
        </w:tabs>
        <w:jc w:val="both"/>
        <w:rPr>
          <w:sz w:val="22"/>
          <w:szCs w:val="22"/>
        </w:rPr>
      </w:pPr>
      <w:r w:rsidRPr="000B34F6">
        <w:rPr>
          <w:sz w:val="22"/>
          <w:szCs w:val="22"/>
        </w:rPr>
        <w:t xml:space="preserve">Maintenance dredging shall be limited to a depth of no more than five feet below mean low water for existing manmade canals or intake or discharge structures that have not been </w:t>
      </w:r>
      <w:r w:rsidRPr="00665D04">
        <w:rPr>
          <w:sz w:val="22"/>
          <w:szCs w:val="22"/>
        </w:rPr>
        <w:t>previously</w:t>
      </w:r>
      <w:r w:rsidRPr="000B34F6">
        <w:rPr>
          <w:sz w:val="22"/>
          <w:szCs w:val="22"/>
        </w:rPr>
        <w:t xml:space="preserve"> permitted for construction or maintenance dredging</w:t>
      </w:r>
      <w:r w:rsidR="00507352" w:rsidRPr="000B34F6">
        <w:rPr>
          <w:sz w:val="22"/>
          <w:szCs w:val="22"/>
        </w:rPr>
        <w:t xml:space="preserve"> </w:t>
      </w:r>
      <w:r w:rsidR="00507352" w:rsidRPr="00665D04">
        <w:rPr>
          <w:sz w:val="22"/>
          <w:szCs w:val="22"/>
        </w:rPr>
        <w:t>i</w:t>
      </w:r>
      <w:r w:rsidR="001B65A0" w:rsidRPr="00665D04">
        <w:rPr>
          <w:sz w:val="22"/>
          <w:szCs w:val="22"/>
        </w:rPr>
        <w:t xml:space="preserve">n accordance with necessary state permits or permits issued by </w:t>
      </w:r>
      <w:r w:rsidR="002F6859" w:rsidRPr="00665D04">
        <w:rPr>
          <w:sz w:val="22"/>
          <w:szCs w:val="22"/>
        </w:rPr>
        <w:t>the U</w:t>
      </w:r>
      <w:r w:rsidR="00992F85" w:rsidRPr="00665D04">
        <w:rPr>
          <w:sz w:val="22"/>
          <w:szCs w:val="22"/>
        </w:rPr>
        <w:t>.</w:t>
      </w:r>
      <w:r w:rsidR="002F6859" w:rsidRPr="00665D04">
        <w:rPr>
          <w:sz w:val="22"/>
          <w:szCs w:val="22"/>
        </w:rPr>
        <w:t>S</w:t>
      </w:r>
      <w:r w:rsidR="00992F85" w:rsidRPr="00665D04">
        <w:rPr>
          <w:sz w:val="22"/>
          <w:szCs w:val="22"/>
        </w:rPr>
        <w:t>.</w:t>
      </w:r>
      <w:r w:rsidR="002F6859" w:rsidRPr="00665D04">
        <w:rPr>
          <w:sz w:val="22"/>
          <w:szCs w:val="22"/>
        </w:rPr>
        <w:t xml:space="preserve"> Army Corps of Engineers (</w:t>
      </w:r>
      <w:r w:rsidR="001B65A0" w:rsidRPr="00665D04">
        <w:rPr>
          <w:sz w:val="22"/>
          <w:szCs w:val="22"/>
        </w:rPr>
        <w:t>USACE</w:t>
      </w:r>
      <w:r w:rsidR="002F6859" w:rsidRPr="00665D04">
        <w:rPr>
          <w:sz w:val="22"/>
          <w:szCs w:val="22"/>
        </w:rPr>
        <w:t>)</w:t>
      </w:r>
      <w:r w:rsidR="001B65A0" w:rsidRPr="00665D04">
        <w:rPr>
          <w:sz w:val="22"/>
          <w:szCs w:val="22"/>
        </w:rPr>
        <w:t xml:space="preserve"> between April 4, 1970, and October 26, 1975</w:t>
      </w:r>
      <w:r w:rsidR="00507352" w:rsidRPr="00665D04">
        <w:rPr>
          <w:sz w:val="22"/>
          <w:szCs w:val="22"/>
        </w:rPr>
        <w:t>, or w</w:t>
      </w:r>
      <w:r w:rsidR="001B65A0" w:rsidRPr="00665D04">
        <w:rPr>
          <w:sz w:val="22"/>
          <w:szCs w:val="22"/>
        </w:rPr>
        <w:t>hen such permits were required,</w:t>
      </w:r>
      <w:r w:rsidR="001B65A0" w:rsidRPr="000B34F6">
        <w:rPr>
          <w:sz w:val="22"/>
          <w:szCs w:val="22"/>
        </w:rPr>
        <w:t xml:space="preserve"> by DEP, the WMD, or the </w:t>
      </w:r>
      <w:r w:rsidR="001B65A0" w:rsidRPr="00665D04">
        <w:rPr>
          <w:sz w:val="22"/>
          <w:szCs w:val="22"/>
        </w:rPr>
        <w:t>USACE after Octob</w:t>
      </w:r>
      <w:r w:rsidR="00507352" w:rsidRPr="00665D04">
        <w:rPr>
          <w:sz w:val="22"/>
          <w:szCs w:val="22"/>
        </w:rPr>
        <w:t>er 26, 1975.</w:t>
      </w:r>
    </w:p>
    <w:p w14:paraId="1289044C" w14:textId="6C955AC0" w:rsidR="001B65A0" w:rsidRPr="00665D04" w:rsidRDefault="001B65A0" w:rsidP="001B65A0">
      <w:pPr>
        <w:tabs>
          <w:tab w:val="left" w:pos="1440"/>
          <w:tab w:val="left" w:pos="2880"/>
        </w:tabs>
        <w:ind w:left="2880" w:hanging="720"/>
        <w:jc w:val="both"/>
        <w:rPr>
          <w:szCs w:val="22"/>
        </w:rPr>
      </w:pPr>
    </w:p>
    <w:p w14:paraId="6F731287" w14:textId="646B7101" w:rsidR="00EA0F39" w:rsidRPr="000B34F6" w:rsidRDefault="00894998" w:rsidP="00507352">
      <w:pPr>
        <w:tabs>
          <w:tab w:val="left" w:pos="1440"/>
          <w:tab w:val="left" w:pos="2160"/>
          <w:tab w:val="left" w:pos="2880"/>
        </w:tabs>
        <w:ind w:left="2160"/>
        <w:jc w:val="both"/>
        <w:rPr>
          <w:szCs w:val="22"/>
        </w:rPr>
      </w:pPr>
      <w:r w:rsidRPr="00665D04">
        <w:rPr>
          <w:szCs w:val="22"/>
        </w:rPr>
        <w:t xml:space="preserve">For canals dredged prior to 1975, where evidence indicates that the </w:t>
      </w:r>
      <w:r w:rsidR="00B0769C" w:rsidRPr="00665D04">
        <w:rPr>
          <w:szCs w:val="22"/>
        </w:rPr>
        <w:t>canals were dredged to depths deeper than five feet, and</w:t>
      </w:r>
      <w:r w:rsidR="002C2DAA" w:rsidRPr="00665D04">
        <w:rPr>
          <w:szCs w:val="22"/>
        </w:rPr>
        <w:t xml:space="preserve"> no subsequent enforcemen</w:t>
      </w:r>
      <w:r w:rsidR="00A15AB6" w:rsidRPr="00665D04">
        <w:rPr>
          <w:szCs w:val="22"/>
        </w:rPr>
        <w:t>t</w:t>
      </w:r>
      <w:r w:rsidR="001A101E" w:rsidRPr="00665D04">
        <w:rPr>
          <w:szCs w:val="22"/>
        </w:rPr>
        <w:t xml:space="preserve"> action was taken</w:t>
      </w:r>
      <w:r w:rsidR="00292848" w:rsidRPr="00665D04">
        <w:rPr>
          <w:szCs w:val="22"/>
        </w:rPr>
        <w:t>,</w:t>
      </w:r>
      <w:r w:rsidR="00EA0F39" w:rsidRPr="000B34F6">
        <w:rPr>
          <w:szCs w:val="22"/>
        </w:rPr>
        <w:t xml:space="preserve"> the maintenance entity </w:t>
      </w:r>
      <w:r w:rsidR="00314766" w:rsidRPr="00665D04">
        <w:rPr>
          <w:szCs w:val="22"/>
        </w:rPr>
        <w:t>is encouraged to</w:t>
      </w:r>
      <w:r w:rsidR="00314766" w:rsidRPr="000B34F6">
        <w:rPr>
          <w:szCs w:val="22"/>
        </w:rPr>
        <w:t xml:space="preserve"> </w:t>
      </w:r>
      <w:r w:rsidR="00EA0F39" w:rsidRPr="000B34F6">
        <w:rPr>
          <w:szCs w:val="22"/>
        </w:rPr>
        <w:t xml:space="preserve">notify </w:t>
      </w:r>
      <w:r w:rsidR="00314766" w:rsidRPr="00665D04">
        <w:rPr>
          <w:szCs w:val="22"/>
        </w:rPr>
        <w:t>the Agency</w:t>
      </w:r>
      <w:r w:rsidR="00314766" w:rsidRPr="00811020">
        <w:t xml:space="preserve"> </w:t>
      </w:r>
      <w:r w:rsidR="00EA0F39" w:rsidRPr="000B34F6">
        <w:rPr>
          <w:szCs w:val="22"/>
        </w:rPr>
        <w:t>at least 30 days prior to dredging, and provide documentation of original design specifications or configurations where such exist</w:t>
      </w:r>
      <w:r w:rsidR="00314766" w:rsidRPr="000B34F6">
        <w:rPr>
          <w:szCs w:val="22"/>
        </w:rPr>
        <w:t xml:space="preserve"> </w:t>
      </w:r>
      <w:r w:rsidR="00314766" w:rsidRPr="00665D04">
        <w:rPr>
          <w:szCs w:val="22"/>
        </w:rPr>
        <w:t>so that the Agency can have an opportunity to verify that the exempt conditions apply</w:t>
      </w:r>
      <w:r w:rsidR="00314766" w:rsidRPr="000B34F6">
        <w:rPr>
          <w:szCs w:val="22"/>
        </w:rPr>
        <w:t>.</w:t>
      </w:r>
    </w:p>
    <w:p w14:paraId="2C9AA69A" w14:textId="77777777" w:rsidR="00F06E76" w:rsidRPr="000B34F6" w:rsidRDefault="00F06E76" w:rsidP="00EA0F39">
      <w:pPr>
        <w:numPr>
          <w:ilvl w:val="12"/>
          <w:numId w:val="0"/>
        </w:numPr>
        <w:tabs>
          <w:tab w:val="left" w:pos="1440"/>
          <w:tab w:val="left" w:pos="2160"/>
          <w:tab w:val="left" w:pos="2880"/>
        </w:tabs>
        <w:ind w:left="1440" w:hanging="720"/>
        <w:jc w:val="both"/>
        <w:rPr>
          <w:szCs w:val="22"/>
        </w:rPr>
      </w:pPr>
    </w:p>
    <w:p w14:paraId="43F6289A" w14:textId="77777777" w:rsidR="00F06E76" w:rsidRPr="000B34F6" w:rsidRDefault="00F06E76" w:rsidP="00F06E76">
      <w:pPr>
        <w:numPr>
          <w:ilvl w:val="12"/>
          <w:numId w:val="0"/>
        </w:numPr>
        <w:tabs>
          <w:tab w:val="left" w:pos="1440"/>
          <w:tab w:val="left" w:pos="2160"/>
          <w:tab w:val="left" w:pos="2880"/>
        </w:tabs>
        <w:ind w:left="2160" w:hanging="720"/>
        <w:jc w:val="both"/>
        <w:rPr>
          <w:szCs w:val="22"/>
        </w:rPr>
      </w:pPr>
      <w:r w:rsidRPr="000B34F6">
        <w:rPr>
          <w:szCs w:val="22"/>
        </w:rPr>
        <w:t>8.</w:t>
      </w:r>
      <w:r w:rsidRPr="000B34F6">
        <w:rPr>
          <w:szCs w:val="22"/>
        </w:rPr>
        <w:tab/>
        <w:t>For maintenance dredging of a previously dredged portion of a natural water body, the maintenance entity must notify DEP at least 30 days prior to dredging, and provide documentation of original design specifications or configurations where such exist.</w:t>
      </w:r>
    </w:p>
    <w:p w14:paraId="558080CC" w14:textId="77777777" w:rsidR="00F06E76" w:rsidRPr="000B34F6" w:rsidRDefault="00F06E76" w:rsidP="00EA0F39">
      <w:pPr>
        <w:numPr>
          <w:ilvl w:val="12"/>
          <w:numId w:val="0"/>
        </w:numPr>
        <w:tabs>
          <w:tab w:val="left" w:pos="1440"/>
          <w:tab w:val="left" w:pos="2160"/>
          <w:tab w:val="left" w:pos="2880"/>
        </w:tabs>
        <w:ind w:left="1440" w:hanging="720"/>
        <w:jc w:val="both"/>
        <w:rPr>
          <w:szCs w:val="22"/>
        </w:rPr>
      </w:pPr>
    </w:p>
    <w:p w14:paraId="3DD9FEAE" w14:textId="5329FF16" w:rsidR="00EA0F39" w:rsidRPr="00665D04" w:rsidRDefault="00EA0F39" w:rsidP="00F06E76">
      <w:pPr>
        <w:numPr>
          <w:ilvl w:val="12"/>
          <w:numId w:val="0"/>
        </w:numPr>
        <w:tabs>
          <w:tab w:val="left" w:pos="2160"/>
          <w:tab w:val="left" w:pos="2880"/>
        </w:tabs>
        <w:ind w:left="2160" w:hanging="720"/>
        <w:jc w:val="both"/>
        <w:rPr>
          <w:szCs w:val="22"/>
        </w:rPr>
      </w:pPr>
      <w:r w:rsidRPr="000B34F6">
        <w:rPr>
          <w:szCs w:val="22"/>
        </w:rPr>
        <w:t>9.</w:t>
      </w:r>
      <w:r w:rsidRPr="000B34F6">
        <w:rPr>
          <w:szCs w:val="22"/>
        </w:rPr>
        <w:tab/>
        <w:t>The term “natural water bodies” as used in paragraph 403.813(1)(f), F.S., means those surface water bodies extending waterward from the boundary established pursuant to the methodology in Chapter 62-340, F.A.C., except for those waters that were created solely due to human activity, such as borrow pits, ditches, canals, and artificial impoundments located in areas that were uplands prior to construction.</w:t>
      </w:r>
      <w:r w:rsidR="0089460F">
        <w:rPr>
          <w:szCs w:val="22"/>
        </w:rPr>
        <w:t xml:space="preserve"> </w:t>
      </w:r>
      <w:r w:rsidR="00EC1171" w:rsidRPr="00665D04">
        <w:rPr>
          <w:szCs w:val="22"/>
        </w:rPr>
        <w:t>As stated above, the maintenance entity is required to notify the Agency at least 30 days prior to dredging and provide documentation of original design specifications or configurations where such exist for maintenance dredging of previously dredged portions of natural water bodies within recorded drainage rights-of-way or drainage easements.</w:t>
      </w:r>
      <w:r w:rsidR="0089460F" w:rsidRPr="00665D04">
        <w:rPr>
          <w:szCs w:val="22"/>
        </w:rPr>
        <w:t xml:space="preserve"> </w:t>
      </w:r>
      <w:r w:rsidR="00EC1171" w:rsidRPr="00665D04">
        <w:rPr>
          <w:szCs w:val="22"/>
        </w:rPr>
        <w:t xml:space="preserve">The terms “previously dredged” and “within recorded drainage rights-of-way” are interpreted to apply to dredging originally performed </w:t>
      </w:r>
      <w:r w:rsidR="008E1CFA" w:rsidRPr="00665D04">
        <w:rPr>
          <w:szCs w:val="22"/>
        </w:rPr>
        <w:t>within a right-of-way</w:t>
      </w:r>
      <w:r w:rsidR="00EC1171" w:rsidRPr="00665D04">
        <w:rPr>
          <w:szCs w:val="22"/>
        </w:rPr>
        <w:t xml:space="preserve"> recorded prior to when </w:t>
      </w:r>
      <w:r w:rsidR="00AD2578" w:rsidRPr="00665D04">
        <w:rPr>
          <w:szCs w:val="22"/>
        </w:rPr>
        <w:t>these provisions</w:t>
      </w:r>
      <w:r w:rsidR="00EC1171" w:rsidRPr="00665D04">
        <w:rPr>
          <w:szCs w:val="22"/>
        </w:rPr>
        <w:t xml:space="preserve"> </w:t>
      </w:r>
      <w:r w:rsidR="00AD2578" w:rsidRPr="00665D04">
        <w:rPr>
          <w:szCs w:val="22"/>
        </w:rPr>
        <w:t>became effective</w:t>
      </w:r>
      <w:r w:rsidR="00EC1171" w:rsidRPr="00665D04">
        <w:rPr>
          <w:szCs w:val="22"/>
        </w:rPr>
        <w:t xml:space="preserve"> (October 1, 1997</w:t>
      </w:r>
      <w:r w:rsidR="00AD2578" w:rsidRPr="00665D04">
        <w:rPr>
          <w:szCs w:val="22"/>
        </w:rPr>
        <w:t>, per Chapter 97-22, Laws of Florida</w:t>
      </w:r>
      <w:r w:rsidR="00EC1171" w:rsidRPr="00665D04">
        <w:rPr>
          <w:szCs w:val="22"/>
        </w:rPr>
        <w:t>).</w:t>
      </w:r>
    </w:p>
    <w:p w14:paraId="6F0C3A9D" w14:textId="77777777" w:rsidR="00EC1171" w:rsidRPr="000B34F6" w:rsidRDefault="00EC1171" w:rsidP="00EC1171">
      <w:pPr>
        <w:numPr>
          <w:ilvl w:val="12"/>
          <w:numId w:val="0"/>
        </w:numPr>
        <w:tabs>
          <w:tab w:val="left" w:pos="1440"/>
          <w:tab w:val="left" w:pos="2160"/>
          <w:tab w:val="left" w:pos="2880"/>
        </w:tabs>
        <w:ind w:left="2160" w:hanging="720"/>
        <w:jc w:val="both"/>
        <w:rPr>
          <w:strike/>
          <w:color w:val="000000"/>
          <w:szCs w:val="22"/>
        </w:rPr>
      </w:pPr>
    </w:p>
    <w:p w14:paraId="43319E55" w14:textId="77777777" w:rsidR="00EA0F39" w:rsidRPr="000B34F6" w:rsidRDefault="00942FD5" w:rsidP="00EA0F39">
      <w:pPr>
        <w:pStyle w:val="BodyTextIndent3"/>
        <w:numPr>
          <w:ilvl w:val="12"/>
          <w:numId w:val="0"/>
        </w:numPr>
        <w:tabs>
          <w:tab w:val="left" w:pos="1440"/>
        </w:tabs>
        <w:ind w:left="1440" w:hanging="720"/>
        <w:jc w:val="both"/>
        <w:rPr>
          <w:szCs w:val="22"/>
        </w:rPr>
      </w:pPr>
      <w:r w:rsidRPr="000B34F6">
        <w:rPr>
          <w:szCs w:val="22"/>
        </w:rPr>
        <w:t>(c)</w:t>
      </w:r>
      <w:r w:rsidR="00EA0F39" w:rsidRPr="000B34F6">
        <w:rPr>
          <w:szCs w:val="22"/>
        </w:rPr>
        <w:tab/>
        <w:t>The following limitations or conditions also apply to the exemption in Section 403.813(1)(g), F.S., for the maintenance of existing insect control structures, dikes, and irrigation and drainage ditches:</w:t>
      </w:r>
    </w:p>
    <w:p w14:paraId="6194021C" w14:textId="77777777" w:rsidR="00EA0F39" w:rsidRPr="000B34F6" w:rsidRDefault="00EA0F39" w:rsidP="00EA0F39">
      <w:pPr>
        <w:numPr>
          <w:ilvl w:val="12"/>
          <w:numId w:val="0"/>
        </w:numPr>
        <w:tabs>
          <w:tab w:val="left" w:pos="1440"/>
          <w:tab w:val="left" w:pos="2160"/>
        </w:tabs>
        <w:ind w:left="720" w:hanging="720"/>
        <w:jc w:val="both"/>
        <w:rPr>
          <w:szCs w:val="22"/>
        </w:rPr>
      </w:pPr>
    </w:p>
    <w:p w14:paraId="0621E735" w14:textId="77777777" w:rsidR="00EA0F39" w:rsidRPr="000B34F6" w:rsidRDefault="00EA0F39" w:rsidP="00EA0F39">
      <w:pPr>
        <w:numPr>
          <w:ilvl w:val="12"/>
          <w:numId w:val="0"/>
        </w:numPr>
        <w:tabs>
          <w:tab w:val="left" w:pos="1440"/>
          <w:tab w:val="left" w:pos="2160"/>
          <w:tab w:val="left" w:pos="2880"/>
        </w:tabs>
        <w:ind w:left="2160" w:hanging="720"/>
        <w:jc w:val="both"/>
        <w:rPr>
          <w:szCs w:val="22"/>
        </w:rPr>
      </w:pPr>
      <w:r w:rsidRPr="000B34F6">
        <w:rPr>
          <w:szCs w:val="22"/>
        </w:rPr>
        <w:t>1.</w:t>
      </w:r>
      <w:r w:rsidRPr="000B34F6">
        <w:rPr>
          <w:szCs w:val="22"/>
        </w:rPr>
        <w:tab/>
        <w:t xml:space="preserve">Spoil material must be deposited on a self-contained, upland spoil site that will prevent the escape of spoil material into waters of the state (see </w:t>
      </w:r>
      <w:r w:rsidRPr="000B34F6">
        <w:rPr>
          <w:b/>
          <w:szCs w:val="22"/>
        </w:rPr>
        <w:t>paragraph 3.2.3</w:t>
      </w:r>
      <w:r w:rsidR="000D6E18" w:rsidRPr="000B34F6">
        <w:rPr>
          <w:b/>
          <w:szCs w:val="22"/>
        </w:rPr>
        <w:t>(b)</w:t>
      </w:r>
      <w:r w:rsidRPr="000B34F6">
        <w:rPr>
          <w:b/>
          <w:szCs w:val="22"/>
        </w:rPr>
        <w:t>1, above,</w:t>
      </w:r>
      <w:r w:rsidRPr="000B34F6">
        <w:rPr>
          <w:szCs w:val="22"/>
        </w:rPr>
        <w:t xml:space="preserve"> for further explanation of self-contained, upland spoil site);</w:t>
      </w:r>
    </w:p>
    <w:p w14:paraId="5DAF9978" w14:textId="77777777" w:rsidR="00EA0F39" w:rsidRPr="000B34F6" w:rsidRDefault="00EA0F39" w:rsidP="00EA0F39">
      <w:pPr>
        <w:numPr>
          <w:ilvl w:val="12"/>
          <w:numId w:val="0"/>
        </w:numPr>
        <w:tabs>
          <w:tab w:val="left" w:pos="1440"/>
          <w:tab w:val="left" w:pos="2160"/>
          <w:tab w:val="left" w:pos="2880"/>
        </w:tabs>
        <w:ind w:left="1440" w:hanging="720"/>
        <w:jc w:val="both"/>
        <w:rPr>
          <w:szCs w:val="22"/>
        </w:rPr>
      </w:pPr>
    </w:p>
    <w:p w14:paraId="349F79CB" w14:textId="4CB694DA" w:rsidR="00EA0F39" w:rsidRPr="000B34F6" w:rsidRDefault="00EA0F39" w:rsidP="00EA0F39">
      <w:pPr>
        <w:numPr>
          <w:ilvl w:val="12"/>
          <w:numId w:val="0"/>
        </w:numPr>
        <w:tabs>
          <w:tab w:val="left" w:pos="2160"/>
        </w:tabs>
        <w:ind w:left="2160" w:hanging="720"/>
        <w:jc w:val="both"/>
        <w:rPr>
          <w:szCs w:val="22"/>
        </w:rPr>
      </w:pPr>
      <w:r w:rsidRPr="000B34F6">
        <w:rPr>
          <w:szCs w:val="22"/>
        </w:rPr>
        <w:t>2.</w:t>
      </w:r>
      <w:r w:rsidRPr="000B34F6">
        <w:rPr>
          <w:szCs w:val="22"/>
        </w:rPr>
        <w:tab/>
        <w:t>For insect control structures, if the Department of Health determines that the cost of new spoil disposal is so excessive that it will inhibit proposed insect control, then existing spoil sites or dikes may be used upon notification to DEP.</w:t>
      </w:r>
      <w:r w:rsidR="0089460F">
        <w:rPr>
          <w:szCs w:val="22"/>
        </w:rPr>
        <w:t xml:space="preserve"> </w:t>
      </w:r>
      <w:r w:rsidRPr="000B34F6">
        <w:rPr>
          <w:szCs w:val="22"/>
        </w:rPr>
        <w:t>In such cases, turbidity control devices shall be used when the receiving water body is a potable water supply, is designated as shellfish harvesting waters, or functions as a habitat for commercially or recreationally important shellfish or finfish.</w:t>
      </w:r>
    </w:p>
    <w:p w14:paraId="65103B7B" w14:textId="77777777" w:rsidR="006A7EA9" w:rsidRPr="00665D04" w:rsidRDefault="006A7EA9" w:rsidP="001B2450">
      <w:pPr>
        <w:tabs>
          <w:tab w:val="left" w:pos="-720"/>
          <w:tab w:val="left" w:pos="0"/>
          <w:tab w:val="left" w:pos="720"/>
          <w:tab w:val="left" w:pos="1440"/>
        </w:tabs>
        <w:suppressAutoHyphens/>
        <w:jc w:val="both"/>
        <w:rPr>
          <w:b/>
          <w:spacing w:val="-3"/>
        </w:rPr>
      </w:pPr>
    </w:p>
    <w:p w14:paraId="7A0A4155" w14:textId="77777777" w:rsidR="00F06E76" w:rsidRPr="00665D04" w:rsidRDefault="00F06E76" w:rsidP="001B2450">
      <w:pPr>
        <w:tabs>
          <w:tab w:val="left" w:pos="-720"/>
          <w:tab w:val="left" w:pos="0"/>
          <w:tab w:val="left" w:pos="720"/>
          <w:tab w:val="left" w:pos="1440"/>
        </w:tabs>
        <w:suppressAutoHyphens/>
        <w:jc w:val="both"/>
        <w:rPr>
          <w:b/>
          <w:spacing w:val="-3"/>
        </w:rPr>
      </w:pPr>
    </w:p>
    <w:p w14:paraId="767952F6" w14:textId="77777777" w:rsidR="009E2AF2" w:rsidRPr="000B34F6" w:rsidRDefault="009E2AF2" w:rsidP="009E2AF2">
      <w:pPr>
        <w:tabs>
          <w:tab w:val="left" w:pos="-720"/>
          <w:tab w:val="left" w:pos="0"/>
          <w:tab w:val="left" w:pos="720"/>
          <w:tab w:val="left" w:pos="1440"/>
        </w:tabs>
        <w:suppressAutoHyphens/>
        <w:jc w:val="both"/>
        <w:rPr>
          <w:b/>
          <w:spacing w:val="-3"/>
        </w:rPr>
      </w:pPr>
      <w:r w:rsidRPr="000B34F6">
        <w:rPr>
          <w:b/>
          <w:spacing w:val="-3"/>
        </w:rPr>
        <w:lastRenderedPageBreak/>
        <w:t>3.2.4</w:t>
      </w:r>
      <w:r w:rsidRPr="000B34F6">
        <w:rPr>
          <w:b/>
          <w:spacing w:val="-3"/>
        </w:rPr>
        <w:tab/>
        <w:t>Seawall, Riprap, and other Shoreline Structure Restoration</w:t>
      </w:r>
    </w:p>
    <w:p w14:paraId="27709597" w14:textId="77777777" w:rsidR="009E2AF2" w:rsidRPr="000B34F6" w:rsidRDefault="009E2AF2" w:rsidP="009E2AF2">
      <w:pPr>
        <w:spacing w:line="276" w:lineRule="auto"/>
        <w:ind w:firstLine="360"/>
        <w:rPr>
          <w:color w:val="000000"/>
        </w:rPr>
      </w:pPr>
    </w:p>
    <w:p w14:paraId="25277CD3" w14:textId="77777777" w:rsidR="009E2AF2" w:rsidRPr="000B34F6" w:rsidRDefault="009E2AF2" w:rsidP="00294F55">
      <w:pPr>
        <w:ind w:left="720"/>
        <w:jc w:val="both"/>
      </w:pPr>
      <w:r w:rsidRPr="000B34F6">
        <w:t>Restoration and repair of a seawall, riprap revetment or other shoreline protection structure may be performed without a permit, under any of the following circumstances:</w:t>
      </w:r>
    </w:p>
    <w:p w14:paraId="76EC829D" w14:textId="77777777" w:rsidR="009E2AF2" w:rsidRPr="000B34F6" w:rsidRDefault="009E2AF2" w:rsidP="00294F55">
      <w:pPr>
        <w:ind w:left="1440" w:hanging="720"/>
        <w:jc w:val="both"/>
      </w:pPr>
    </w:p>
    <w:p w14:paraId="6A5BCAAD" w14:textId="77777777" w:rsidR="009E2AF2" w:rsidRPr="000B34F6" w:rsidRDefault="009E2AF2" w:rsidP="00294F55">
      <w:pPr>
        <w:ind w:left="1440" w:hanging="720"/>
        <w:jc w:val="both"/>
        <w:rPr>
          <w:color w:val="000000"/>
        </w:rPr>
      </w:pPr>
      <w:r w:rsidRPr="000B34F6">
        <w:t>(a)</w:t>
      </w:r>
      <w:r w:rsidRPr="000B34F6">
        <w:tab/>
        <w:t>The work qualifies as routine, custodial maintenance, as discussed in section 3.1.1, above.</w:t>
      </w:r>
    </w:p>
    <w:p w14:paraId="5E7B429C" w14:textId="77777777" w:rsidR="009E2AF2" w:rsidRPr="000B34F6" w:rsidRDefault="009E2AF2" w:rsidP="00294F55">
      <w:pPr>
        <w:ind w:left="1440" w:hanging="720"/>
        <w:jc w:val="both"/>
        <w:rPr>
          <w:color w:val="000000"/>
        </w:rPr>
      </w:pPr>
    </w:p>
    <w:p w14:paraId="39B74CDD" w14:textId="77777777" w:rsidR="009E2AF2" w:rsidRPr="000B34F6" w:rsidRDefault="009E2AF2" w:rsidP="00294F55">
      <w:pPr>
        <w:ind w:left="1440" w:hanging="720"/>
        <w:jc w:val="both"/>
        <w:rPr>
          <w:color w:val="000000"/>
        </w:rPr>
      </w:pPr>
      <w:r w:rsidRPr="000B34F6">
        <w:rPr>
          <w:color w:val="000000"/>
        </w:rPr>
        <w:t>(b)</w:t>
      </w:r>
      <w:r w:rsidRPr="000B34F6">
        <w:rPr>
          <w:color w:val="000000"/>
        </w:rPr>
        <w:tab/>
        <w:t xml:space="preserve">The work is authorized under a </w:t>
      </w:r>
      <w:r w:rsidRPr="000B34F6">
        <w:rPr>
          <w:i/>
          <w:color w:val="000000"/>
        </w:rPr>
        <w:t xml:space="preserve">de minimis </w:t>
      </w:r>
      <w:r w:rsidRPr="000B34F6">
        <w:rPr>
          <w:color w:val="000000"/>
        </w:rPr>
        <w:t>exemption, as explained in section 3.2.7, below.</w:t>
      </w:r>
    </w:p>
    <w:p w14:paraId="480C8D3B" w14:textId="77777777" w:rsidR="009E2AF2" w:rsidRPr="000B34F6" w:rsidRDefault="009E2AF2" w:rsidP="00294F55">
      <w:pPr>
        <w:ind w:left="1440" w:hanging="720"/>
        <w:jc w:val="both"/>
        <w:rPr>
          <w:color w:val="000000"/>
        </w:rPr>
      </w:pPr>
    </w:p>
    <w:p w14:paraId="2492ED32" w14:textId="77777777" w:rsidR="009E2AF2" w:rsidRPr="000B34F6" w:rsidRDefault="009E2AF2" w:rsidP="00294F55">
      <w:pPr>
        <w:ind w:left="1440" w:hanging="720"/>
        <w:jc w:val="both"/>
        <w:rPr>
          <w:color w:val="000000"/>
        </w:rPr>
      </w:pPr>
      <w:r w:rsidRPr="000B34F6">
        <w:rPr>
          <w:color w:val="000000"/>
        </w:rPr>
        <w:t>(c)</w:t>
      </w:r>
      <w:r w:rsidRPr="000B34F6">
        <w:rPr>
          <w:color w:val="000000"/>
        </w:rPr>
        <w:tab/>
      </w:r>
      <w:r w:rsidRPr="000B34F6">
        <w:t xml:space="preserve">The work is authorized to be performed without a permit under an Emergency Order issued by the Governor and/or the Secretary of DEP </w:t>
      </w:r>
      <w:r w:rsidR="000840E5" w:rsidRPr="000B34F6">
        <w:t xml:space="preserve">or the Executive Director of a District </w:t>
      </w:r>
      <w:r w:rsidRPr="000B34F6">
        <w:t>following a large event, such as a hurricane.</w:t>
      </w:r>
    </w:p>
    <w:p w14:paraId="33A26C0F" w14:textId="77777777" w:rsidR="009E2AF2" w:rsidRPr="000B34F6" w:rsidRDefault="009E2AF2" w:rsidP="00294F55">
      <w:pPr>
        <w:ind w:left="1440" w:hanging="720"/>
        <w:jc w:val="both"/>
        <w:rPr>
          <w:color w:val="000000"/>
        </w:rPr>
      </w:pPr>
    </w:p>
    <w:p w14:paraId="79184D91" w14:textId="2107BC13" w:rsidR="009E2AF2" w:rsidRPr="000B34F6" w:rsidRDefault="009E2AF2" w:rsidP="00294F55">
      <w:pPr>
        <w:ind w:left="1440" w:hanging="720"/>
        <w:jc w:val="both"/>
      </w:pPr>
      <w:r w:rsidRPr="000B34F6">
        <w:rPr>
          <w:color w:val="000000"/>
        </w:rPr>
        <w:t>(d)</w:t>
      </w:r>
      <w:r w:rsidRPr="000B34F6">
        <w:rPr>
          <w:color w:val="000000"/>
        </w:rPr>
        <w:tab/>
        <w:t xml:space="preserve">The work qualifies for an exemption under paragraph 62-330.051(12)(b), F.A.C., and </w:t>
      </w:r>
      <w:r w:rsidRPr="000B34F6">
        <w:rPr>
          <w:szCs w:val="24"/>
        </w:rPr>
        <w:t>Section 403.813(1)(e</w:t>
      </w:r>
      <w:r w:rsidRPr="000B34F6">
        <w:t>), F.S., which authorize restoration as long as no permit is required under Chapter 161, F.S., and the face of the restored structure is within 18 inches from the face of the old structure.</w:t>
      </w:r>
      <w:r w:rsidR="0089460F">
        <w:t xml:space="preserve"> </w:t>
      </w:r>
      <w:r w:rsidRPr="000B34F6">
        <w:t>Restoration under this exemption is limited to instances where the primary purpose of the project is restoration or replacement of an old or failing structure, and is not to expand or reclaim uplands.</w:t>
      </w:r>
      <w:r w:rsidR="0089460F">
        <w:t xml:space="preserve"> </w:t>
      </w:r>
      <w:r w:rsidRPr="000B34F6">
        <w:t>Generally, this exemption applies to situations in which:</w:t>
      </w:r>
    </w:p>
    <w:p w14:paraId="3464B6E0" w14:textId="77777777" w:rsidR="009E2AF2" w:rsidRPr="000B34F6" w:rsidRDefault="009E2AF2" w:rsidP="00294F55">
      <w:pPr>
        <w:ind w:left="720" w:firstLine="360"/>
        <w:jc w:val="both"/>
      </w:pPr>
    </w:p>
    <w:p w14:paraId="16C88B51" w14:textId="77777777" w:rsidR="009E2AF2" w:rsidRPr="000B34F6" w:rsidRDefault="009E2AF2" w:rsidP="00294F55">
      <w:pPr>
        <w:ind w:left="2160" w:hanging="720"/>
        <w:jc w:val="both"/>
      </w:pPr>
      <w:r w:rsidRPr="000B34F6">
        <w:t>1.</w:t>
      </w:r>
      <w:r w:rsidRPr="000B34F6">
        <w:tab/>
        <w:t>The structure has been damaged or destroyed by a discrete event (such as a storm, accident, fire, or other unforeseen circumstance), typically of a localized nature within a period of no longer than one year of the event (which is normally a reasonable time to perform such restoration).</w:t>
      </w:r>
    </w:p>
    <w:p w14:paraId="26955108" w14:textId="77777777" w:rsidR="009E2AF2" w:rsidRPr="000B34F6" w:rsidRDefault="009E2AF2" w:rsidP="00294F55">
      <w:pPr>
        <w:ind w:left="720" w:firstLine="360"/>
        <w:jc w:val="both"/>
      </w:pPr>
    </w:p>
    <w:p w14:paraId="495278FF" w14:textId="4ED08E33" w:rsidR="009E2AF2" w:rsidRPr="000B34F6" w:rsidRDefault="009E2AF2" w:rsidP="00294F55">
      <w:pPr>
        <w:ind w:left="2160" w:hanging="720"/>
        <w:jc w:val="both"/>
        <w:rPr>
          <w:color w:val="000000"/>
        </w:rPr>
      </w:pPr>
      <w:r w:rsidRPr="000B34F6">
        <w:t>2.</w:t>
      </w:r>
      <w:r w:rsidRPr="000B34F6">
        <w:tab/>
        <w:t>The restoration or repair is necessary due to degradation of materials over time, erosion (such as from currents or boat wakes), structural failures resulting from poor workmanship or design, or to upgrade materials or raise the height of the structure (such as to prevent overtopping by tides, waves, wakes, or flows).</w:t>
      </w:r>
      <w:r w:rsidR="0089460F">
        <w:t xml:space="preserve"> </w:t>
      </w:r>
      <w:r w:rsidRPr="000B34F6">
        <w:t>Restoration of structures that have deteriorated over long periods of time may require extensive work, such as backfilling, which may result in adverse individual or cumulative impact to the water resources.</w:t>
      </w:r>
      <w:r w:rsidR="0089460F">
        <w:t xml:space="preserve"> </w:t>
      </w:r>
      <w:r w:rsidRPr="000B34F6">
        <w:t xml:space="preserve">For this reason, </w:t>
      </w:r>
      <w:r w:rsidRPr="000B34F6">
        <w:rPr>
          <w:color w:val="000000"/>
        </w:rPr>
        <w:t>the following factors will be considered in determining whether the repair or restoration work is exempt, or needs a permit:</w:t>
      </w:r>
    </w:p>
    <w:p w14:paraId="7BF8A759" w14:textId="77777777" w:rsidR="009E2AF2" w:rsidRPr="000B34F6" w:rsidRDefault="009E2AF2" w:rsidP="00294F55">
      <w:pPr>
        <w:ind w:left="2160" w:hanging="720"/>
        <w:jc w:val="both"/>
        <w:rPr>
          <w:color w:val="000000"/>
        </w:rPr>
      </w:pPr>
    </w:p>
    <w:p w14:paraId="0D3903EF" w14:textId="77777777" w:rsidR="009E2AF2" w:rsidRPr="000B34F6" w:rsidRDefault="009E2AF2" w:rsidP="00294F55">
      <w:pPr>
        <w:ind w:left="2880" w:hanging="720"/>
        <w:jc w:val="both"/>
        <w:rPr>
          <w:color w:val="000000"/>
        </w:rPr>
      </w:pPr>
      <w:r w:rsidRPr="000B34F6">
        <w:rPr>
          <w:color w:val="000000"/>
        </w:rPr>
        <w:t>a.</w:t>
      </w:r>
      <w:r w:rsidRPr="000B34F6">
        <w:rPr>
          <w:color w:val="000000"/>
        </w:rPr>
        <w:tab/>
        <w:t>Whether the mean (or ordinary) high water line has shifted landward or waterward of the structure along more than 50 percent of its length (which may or may not run the entire length of the shoreline of the property);</w:t>
      </w:r>
    </w:p>
    <w:p w14:paraId="5F58B260" w14:textId="77777777" w:rsidR="009E2AF2" w:rsidRPr="000B34F6" w:rsidRDefault="009E2AF2" w:rsidP="00294F55">
      <w:pPr>
        <w:ind w:left="2880" w:hanging="720"/>
        <w:jc w:val="both"/>
        <w:rPr>
          <w:color w:val="000000"/>
        </w:rPr>
      </w:pPr>
    </w:p>
    <w:p w14:paraId="68C002CF" w14:textId="77777777" w:rsidR="009E2AF2" w:rsidRPr="000B34F6" w:rsidRDefault="009E2AF2" w:rsidP="00294F55">
      <w:pPr>
        <w:ind w:left="2880" w:hanging="720"/>
        <w:jc w:val="both"/>
      </w:pPr>
      <w:r w:rsidRPr="000B34F6">
        <w:rPr>
          <w:color w:val="000000"/>
        </w:rPr>
        <w:t>b.</w:t>
      </w:r>
      <w:r w:rsidRPr="000B34F6">
        <w:rPr>
          <w:color w:val="000000"/>
        </w:rPr>
        <w:tab/>
        <w:t>The structural failure has persisted long enough for wetland or other aquatic communities to become established behind more than 10 percent of the length of the structure (excluding such communities that exist solely due to periodic overtopping by tides, waves or floods);</w:t>
      </w:r>
    </w:p>
    <w:p w14:paraId="2938BBA8" w14:textId="77777777" w:rsidR="009E2AF2" w:rsidRPr="000B34F6" w:rsidRDefault="009E2AF2" w:rsidP="00294F55">
      <w:pPr>
        <w:ind w:left="2880" w:hanging="720"/>
        <w:jc w:val="both"/>
      </w:pPr>
    </w:p>
    <w:p w14:paraId="0083EA8F" w14:textId="77777777" w:rsidR="009E2AF2" w:rsidRPr="000B34F6" w:rsidRDefault="009E2AF2" w:rsidP="00294F55">
      <w:pPr>
        <w:ind w:left="2880" w:hanging="720"/>
        <w:jc w:val="both"/>
        <w:rPr>
          <w:color w:val="000000"/>
        </w:rPr>
      </w:pPr>
      <w:r w:rsidRPr="000B34F6">
        <w:rPr>
          <w:color w:val="000000"/>
        </w:rPr>
        <w:t>c.</w:t>
      </w:r>
      <w:r w:rsidRPr="000B34F6">
        <w:rPr>
          <w:color w:val="000000"/>
        </w:rPr>
        <w:tab/>
        <w:t>The damage or deterioration consists of more than minor cracks or gaps, (such as large sections of the structure that are failing, leaning, or completely missing), and the structure is no longer effectively retaining or stabilizing land; or</w:t>
      </w:r>
    </w:p>
    <w:p w14:paraId="5FCA3136" w14:textId="77777777" w:rsidR="009E2AF2" w:rsidRPr="000B34F6" w:rsidRDefault="009E2AF2" w:rsidP="00294F55">
      <w:pPr>
        <w:ind w:left="2880" w:hanging="720"/>
        <w:jc w:val="both"/>
        <w:rPr>
          <w:color w:val="000000"/>
        </w:rPr>
      </w:pPr>
    </w:p>
    <w:p w14:paraId="6ACEC679" w14:textId="6AFAAD62" w:rsidR="009E2AF2" w:rsidRPr="000B34F6" w:rsidRDefault="009E2AF2" w:rsidP="00294F55">
      <w:pPr>
        <w:ind w:left="2880" w:hanging="720"/>
        <w:jc w:val="both"/>
        <w:rPr>
          <w:color w:val="000000"/>
        </w:rPr>
      </w:pPr>
      <w:r w:rsidRPr="000B34F6">
        <w:rPr>
          <w:color w:val="000000"/>
        </w:rPr>
        <w:lastRenderedPageBreak/>
        <w:t>d.</w:t>
      </w:r>
      <w:r w:rsidRPr="000B34F6">
        <w:rPr>
          <w:color w:val="000000"/>
        </w:rPr>
        <w:tab/>
        <w:t>An excessive period of time has elapsed between when the degradation or failure became apparent and the time the repairs are proposed.</w:t>
      </w:r>
      <w:r w:rsidR="0089460F">
        <w:rPr>
          <w:color w:val="000000"/>
        </w:rPr>
        <w:t xml:space="preserve"> </w:t>
      </w:r>
      <w:r w:rsidRPr="000B34F6">
        <w:rPr>
          <w:color w:val="000000"/>
        </w:rPr>
        <w:t>Consideration will be given when extended time is needed due solely to circumstances beyond the control of the property owner, such as unavailability of contractors.</w:t>
      </w:r>
    </w:p>
    <w:p w14:paraId="19A0FDCE" w14:textId="77777777" w:rsidR="009E2AF2" w:rsidRPr="000B34F6" w:rsidRDefault="009E2AF2" w:rsidP="00294F55">
      <w:pPr>
        <w:ind w:left="2880" w:hanging="720"/>
        <w:jc w:val="both"/>
        <w:rPr>
          <w:color w:val="000000"/>
        </w:rPr>
      </w:pPr>
    </w:p>
    <w:p w14:paraId="50358667" w14:textId="77777777" w:rsidR="009E2AF2" w:rsidRPr="000B34F6" w:rsidRDefault="009E2AF2" w:rsidP="00294F55">
      <w:pPr>
        <w:ind w:left="1440"/>
        <w:jc w:val="both"/>
      </w:pPr>
      <w:r w:rsidRPr="000B34F6">
        <w:t>Furthermore, for the restoration work to qualify for this exemption, the structure must also be (or have been) legally in existence by virtue of:</w:t>
      </w:r>
    </w:p>
    <w:p w14:paraId="3071EA98" w14:textId="77777777" w:rsidR="009E2AF2" w:rsidRPr="000B34F6" w:rsidRDefault="009E2AF2" w:rsidP="00294F55">
      <w:pPr>
        <w:ind w:left="2160" w:hanging="720"/>
        <w:jc w:val="both"/>
      </w:pPr>
    </w:p>
    <w:p w14:paraId="1D41A682" w14:textId="77777777" w:rsidR="009E2AF2" w:rsidRPr="000B34F6" w:rsidRDefault="009E2AF2" w:rsidP="00294F55">
      <w:pPr>
        <w:ind w:left="2160" w:hanging="720"/>
        <w:jc w:val="both"/>
      </w:pPr>
      <w:r w:rsidRPr="000B34F6">
        <w:t>1.</w:t>
      </w:r>
      <w:r w:rsidRPr="000B34F6">
        <w:tab/>
        <w:t>Having been built under an applicable exemption or permit under Part IV of Chapter 373, F.S., or Part V of Chapter 403, F.S.; and was granted any applicable state-owned submerged lands authorization under Chapters 253 and 258, F.S.; or</w:t>
      </w:r>
    </w:p>
    <w:p w14:paraId="7A9D822B" w14:textId="77777777" w:rsidR="009E2AF2" w:rsidRPr="000B34F6" w:rsidRDefault="009E2AF2" w:rsidP="00294F55">
      <w:pPr>
        <w:ind w:left="2160" w:hanging="720"/>
        <w:jc w:val="both"/>
      </w:pPr>
    </w:p>
    <w:p w14:paraId="0797ADA0" w14:textId="77777777" w:rsidR="009E2AF2" w:rsidRPr="000B34F6" w:rsidRDefault="009E2AF2" w:rsidP="00294F55">
      <w:pPr>
        <w:ind w:left="2160" w:hanging="720"/>
        <w:jc w:val="both"/>
      </w:pPr>
      <w:r w:rsidRPr="000B34F6">
        <w:t>2.</w:t>
      </w:r>
      <w:r w:rsidRPr="000B34F6">
        <w:tab/>
        <w:t>Qualifying as being “grandfathered” (see section 3.1.2, above), such as having been built prior to permitting requir</w:t>
      </w:r>
      <w:r w:rsidR="006B7FAC" w:rsidRPr="000B34F6">
        <w:t>ements under the above statutes.</w:t>
      </w:r>
    </w:p>
    <w:p w14:paraId="60EC8C4B" w14:textId="77777777" w:rsidR="00FE59F4" w:rsidRPr="00665D04" w:rsidRDefault="00FE59F4" w:rsidP="00FE59F4">
      <w:pPr>
        <w:tabs>
          <w:tab w:val="left" w:pos="-720"/>
          <w:tab w:val="left" w:pos="0"/>
          <w:tab w:val="left" w:pos="720"/>
          <w:tab w:val="left" w:pos="2880"/>
        </w:tabs>
        <w:suppressAutoHyphens/>
        <w:ind w:left="720"/>
        <w:jc w:val="both"/>
        <w:rPr>
          <w:spacing w:val="-3"/>
          <w:sz w:val="18"/>
          <w:szCs w:val="18"/>
        </w:rPr>
      </w:pPr>
    </w:p>
    <w:p w14:paraId="6DCF09C9" w14:textId="77777777" w:rsidR="00EA0F39" w:rsidRPr="000B34F6" w:rsidRDefault="00EF3A1E" w:rsidP="00AD455D">
      <w:pPr>
        <w:tabs>
          <w:tab w:val="left" w:pos="-720"/>
          <w:tab w:val="left" w:pos="0"/>
          <w:tab w:val="left" w:pos="720"/>
          <w:tab w:val="left" w:pos="1440"/>
        </w:tabs>
        <w:suppressAutoHyphens/>
        <w:jc w:val="both"/>
        <w:rPr>
          <w:b/>
          <w:spacing w:val="-3"/>
          <w:szCs w:val="22"/>
        </w:rPr>
      </w:pPr>
      <w:r w:rsidRPr="000B34F6">
        <w:rPr>
          <w:b/>
          <w:spacing w:val="-3"/>
          <w:szCs w:val="22"/>
        </w:rPr>
        <w:t>3.2.5</w:t>
      </w:r>
      <w:r w:rsidR="00EA0F39" w:rsidRPr="000B34F6">
        <w:rPr>
          <w:b/>
          <w:spacing w:val="-3"/>
          <w:szCs w:val="22"/>
        </w:rPr>
        <w:tab/>
        <w:t>Swales</w:t>
      </w:r>
    </w:p>
    <w:p w14:paraId="3AB75D7B" w14:textId="77777777" w:rsidR="00EA0F39" w:rsidRPr="000B34F6" w:rsidRDefault="00EA0F39" w:rsidP="00EA0F39">
      <w:pPr>
        <w:tabs>
          <w:tab w:val="left" w:pos="-720"/>
          <w:tab w:val="left" w:pos="0"/>
          <w:tab w:val="left" w:pos="720"/>
          <w:tab w:val="left" w:pos="1440"/>
        </w:tabs>
        <w:suppressAutoHyphens/>
        <w:jc w:val="both"/>
        <w:rPr>
          <w:b/>
          <w:spacing w:val="-3"/>
          <w:szCs w:val="22"/>
        </w:rPr>
      </w:pPr>
    </w:p>
    <w:p w14:paraId="2789FC18" w14:textId="14F23D26" w:rsidR="00EA0F39" w:rsidRPr="000B34F6" w:rsidRDefault="00EA0F39" w:rsidP="00EA0F39">
      <w:pPr>
        <w:tabs>
          <w:tab w:val="left" w:pos="-720"/>
          <w:tab w:val="left" w:pos="720"/>
          <w:tab w:val="left" w:pos="1440"/>
        </w:tabs>
        <w:suppressAutoHyphens/>
        <w:ind w:left="720"/>
        <w:jc w:val="both"/>
        <w:rPr>
          <w:szCs w:val="22"/>
        </w:rPr>
      </w:pPr>
      <w:r w:rsidRPr="000B34F6">
        <w:rPr>
          <w:spacing w:val="-3"/>
          <w:szCs w:val="22"/>
        </w:rPr>
        <w:t>Section 403.813</w:t>
      </w:r>
      <w:r w:rsidRPr="000B34F6">
        <w:rPr>
          <w:szCs w:val="22"/>
        </w:rPr>
        <w:t>(1)</w:t>
      </w:r>
      <w:r w:rsidRPr="000B34F6">
        <w:rPr>
          <w:spacing w:val="-3"/>
          <w:szCs w:val="22"/>
        </w:rPr>
        <w:t>(j), F.S., exempts the construction and maintenance of swales.</w:t>
      </w:r>
      <w:r w:rsidR="0089460F">
        <w:rPr>
          <w:spacing w:val="-3"/>
          <w:szCs w:val="22"/>
        </w:rPr>
        <w:t xml:space="preserve"> </w:t>
      </w:r>
      <w:r w:rsidRPr="000B34F6">
        <w:rPr>
          <w:spacing w:val="-3"/>
          <w:szCs w:val="22"/>
        </w:rPr>
        <w:t>A swale is defined in Section 403.803(14), F.S., as a manmade trench</w:t>
      </w:r>
      <w:r w:rsidRPr="000B34F6">
        <w:rPr>
          <w:szCs w:val="22"/>
        </w:rPr>
        <w:t xml:space="preserve"> that:</w:t>
      </w:r>
    </w:p>
    <w:p w14:paraId="7398F856" w14:textId="77777777" w:rsidR="00EA0F39" w:rsidRPr="000B34F6" w:rsidRDefault="00EA0F39" w:rsidP="00EA0F39">
      <w:pPr>
        <w:tabs>
          <w:tab w:val="left" w:pos="-720"/>
          <w:tab w:val="left" w:pos="720"/>
          <w:tab w:val="left" w:pos="1440"/>
        </w:tabs>
        <w:suppressAutoHyphens/>
        <w:ind w:left="720"/>
        <w:jc w:val="both"/>
        <w:rPr>
          <w:spacing w:val="-3"/>
          <w:szCs w:val="22"/>
        </w:rPr>
      </w:pPr>
    </w:p>
    <w:p w14:paraId="4E7BF05B" w14:textId="77777777" w:rsidR="00EA0F39" w:rsidRPr="000B34F6" w:rsidRDefault="00EA0F39" w:rsidP="00EA0F39">
      <w:pPr>
        <w:tabs>
          <w:tab w:val="left" w:pos="-720"/>
          <w:tab w:val="left" w:pos="0"/>
          <w:tab w:val="left" w:pos="720"/>
        </w:tabs>
        <w:suppressAutoHyphens/>
        <w:ind w:left="1440" w:hanging="720"/>
        <w:jc w:val="both"/>
        <w:rPr>
          <w:spacing w:val="-3"/>
          <w:szCs w:val="22"/>
        </w:rPr>
      </w:pPr>
      <w:r w:rsidRPr="000B34F6">
        <w:rPr>
          <w:spacing w:val="-3"/>
          <w:szCs w:val="22"/>
        </w:rPr>
        <w:t>(a)</w:t>
      </w:r>
      <w:r w:rsidRPr="000B34F6">
        <w:rPr>
          <w:spacing w:val="-3"/>
          <w:szCs w:val="22"/>
        </w:rPr>
        <w:tab/>
        <w:t>Has a top width to depth ratio of the cross-section equal to or greater than 6:1, or side slopes equal to or greater than 3 feet horizontal to 1-foot vertical;</w:t>
      </w:r>
    </w:p>
    <w:p w14:paraId="03C0A94E" w14:textId="77777777" w:rsidR="00EA0F39" w:rsidRPr="000B34F6" w:rsidRDefault="00EA0F39" w:rsidP="00EA0F39">
      <w:pPr>
        <w:tabs>
          <w:tab w:val="left" w:pos="-720"/>
          <w:tab w:val="left" w:pos="0"/>
          <w:tab w:val="left" w:pos="720"/>
        </w:tabs>
        <w:suppressAutoHyphens/>
        <w:ind w:left="1440" w:hanging="720"/>
        <w:jc w:val="both"/>
        <w:rPr>
          <w:spacing w:val="-3"/>
          <w:szCs w:val="22"/>
        </w:rPr>
      </w:pPr>
    </w:p>
    <w:p w14:paraId="112BCB70" w14:textId="77777777" w:rsidR="00EA0F39" w:rsidRPr="000B34F6" w:rsidRDefault="00EA0F39" w:rsidP="00EA0F39">
      <w:pPr>
        <w:tabs>
          <w:tab w:val="left" w:pos="-720"/>
          <w:tab w:val="left" w:pos="0"/>
          <w:tab w:val="left" w:pos="720"/>
        </w:tabs>
        <w:suppressAutoHyphens/>
        <w:ind w:left="1440" w:hanging="720"/>
        <w:jc w:val="both"/>
        <w:rPr>
          <w:spacing w:val="-3"/>
          <w:szCs w:val="22"/>
        </w:rPr>
      </w:pPr>
      <w:r w:rsidRPr="000B34F6">
        <w:rPr>
          <w:spacing w:val="-3"/>
          <w:szCs w:val="22"/>
        </w:rPr>
        <w:t>(b)</w:t>
      </w:r>
      <w:r w:rsidRPr="000B34F6">
        <w:rPr>
          <w:spacing w:val="-3"/>
          <w:szCs w:val="22"/>
        </w:rPr>
        <w:tab/>
        <w:t>Contains contiguous areas of standing or flowing water only following a rainfall event;</w:t>
      </w:r>
    </w:p>
    <w:p w14:paraId="582840B5" w14:textId="77777777" w:rsidR="00EA0F39" w:rsidRPr="000B34F6" w:rsidRDefault="00EA0F39" w:rsidP="00EA0F39">
      <w:pPr>
        <w:tabs>
          <w:tab w:val="left" w:pos="-720"/>
          <w:tab w:val="left" w:pos="0"/>
          <w:tab w:val="left" w:pos="720"/>
        </w:tabs>
        <w:suppressAutoHyphens/>
        <w:ind w:left="1440" w:hanging="720"/>
        <w:jc w:val="both"/>
        <w:rPr>
          <w:spacing w:val="-3"/>
          <w:szCs w:val="22"/>
        </w:rPr>
      </w:pPr>
    </w:p>
    <w:p w14:paraId="1B47425D" w14:textId="77777777" w:rsidR="00EA0F39" w:rsidRPr="000B34F6" w:rsidRDefault="00EA0F39" w:rsidP="00EA0F39">
      <w:pPr>
        <w:tabs>
          <w:tab w:val="left" w:pos="-720"/>
          <w:tab w:val="left" w:pos="0"/>
          <w:tab w:val="left" w:pos="720"/>
        </w:tabs>
        <w:suppressAutoHyphens/>
        <w:ind w:left="1440" w:hanging="720"/>
        <w:jc w:val="both"/>
        <w:rPr>
          <w:spacing w:val="-3"/>
          <w:szCs w:val="22"/>
        </w:rPr>
      </w:pPr>
      <w:r w:rsidRPr="000B34F6">
        <w:rPr>
          <w:spacing w:val="-3"/>
          <w:szCs w:val="22"/>
        </w:rPr>
        <w:t>(c)</w:t>
      </w:r>
      <w:r w:rsidRPr="000B34F6">
        <w:rPr>
          <w:spacing w:val="-3"/>
          <w:szCs w:val="22"/>
        </w:rPr>
        <w:tab/>
        <w:t>Is planted with vegetation suitable for soil stabilization, stormwater treatment, and nutrient uptake; and</w:t>
      </w:r>
    </w:p>
    <w:p w14:paraId="17C99EC3" w14:textId="77777777" w:rsidR="00EA0F39" w:rsidRPr="000B34F6" w:rsidRDefault="00EA0F39" w:rsidP="00EA0F39">
      <w:pPr>
        <w:tabs>
          <w:tab w:val="left" w:pos="-720"/>
          <w:tab w:val="left" w:pos="0"/>
          <w:tab w:val="left" w:pos="720"/>
        </w:tabs>
        <w:suppressAutoHyphens/>
        <w:ind w:left="1440" w:hanging="720"/>
        <w:jc w:val="both"/>
        <w:rPr>
          <w:spacing w:val="-3"/>
          <w:szCs w:val="22"/>
        </w:rPr>
      </w:pPr>
    </w:p>
    <w:p w14:paraId="2CDC626D" w14:textId="77777777" w:rsidR="00EA0F39" w:rsidRPr="000B34F6" w:rsidRDefault="00EA0F39" w:rsidP="00EA0F39">
      <w:pPr>
        <w:tabs>
          <w:tab w:val="left" w:pos="-720"/>
          <w:tab w:val="left" w:pos="0"/>
          <w:tab w:val="left" w:pos="720"/>
        </w:tabs>
        <w:suppressAutoHyphens/>
        <w:ind w:left="1440" w:hanging="720"/>
        <w:jc w:val="both"/>
        <w:rPr>
          <w:spacing w:val="-3"/>
          <w:szCs w:val="22"/>
        </w:rPr>
      </w:pPr>
      <w:r w:rsidRPr="000B34F6">
        <w:rPr>
          <w:spacing w:val="-3"/>
          <w:szCs w:val="22"/>
        </w:rPr>
        <w:t>(d)</w:t>
      </w:r>
      <w:r w:rsidRPr="000B34F6">
        <w:rPr>
          <w:spacing w:val="-3"/>
          <w:szCs w:val="22"/>
        </w:rPr>
        <w:tab/>
        <w:t>Is designed to take into account the soil erodibility, soil percolation, slope, slope length, and drainage area so as to prevent erosion and reduce pollutant concentration of any discharge.</w:t>
      </w:r>
    </w:p>
    <w:p w14:paraId="1DB8C34C" w14:textId="77777777" w:rsidR="00EA0F39" w:rsidRPr="000B34F6" w:rsidRDefault="00EA0F39" w:rsidP="00EA0F39">
      <w:pPr>
        <w:tabs>
          <w:tab w:val="left" w:pos="-720"/>
          <w:tab w:val="left" w:pos="0"/>
          <w:tab w:val="left" w:pos="720"/>
        </w:tabs>
        <w:suppressAutoHyphens/>
        <w:ind w:left="720"/>
        <w:jc w:val="both"/>
        <w:rPr>
          <w:spacing w:val="-3"/>
          <w:szCs w:val="22"/>
        </w:rPr>
      </w:pPr>
    </w:p>
    <w:p w14:paraId="5428E9F7" w14:textId="17A6D5B7" w:rsidR="006A05C8" w:rsidRPr="000B34F6" w:rsidRDefault="006A05C8" w:rsidP="006A05C8">
      <w:pPr>
        <w:tabs>
          <w:tab w:val="left" w:pos="-720"/>
          <w:tab w:val="left" w:pos="720"/>
          <w:tab w:val="left" w:pos="1440"/>
        </w:tabs>
        <w:suppressAutoHyphens/>
        <w:ind w:left="720"/>
        <w:jc w:val="both"/>
        <w:rPr>
          <w:szCs w:val="22"/>
        </w:rPr>
      </w:pPr>
      <w:r w:rsidRPr="000B34F6">
        <w:rPr>
          <w:szCs w:val="22"/>
        </w:rPr>
        <w:t>Applicants are advised that the construction of a swale system does not qualify for the exemption under Section 403.813(1)(j), F.S.</w:t>
      </w:r>
      <w:r w:rsidR="0089460F">
        <w:rPr>
          <w:szCs w:val="22"/>
        </w:rPr>
        <w:t xml:space="preserve"> </w:t>
      </w:r>
      <w:r w:rsidRPr="000B34F6">
        <w:rPr>
          <w:szCs w:val="22"/>
        </w:rPr>
        <w:t xml:space="preserve">A “swale </w:t>
      </w:r>
      <w:r w:rsidRPr="000B34F6">
        <w:rPr>
          <w:spacing w:val="-3"/>
          <w:szCs w:val="22"/>
        </w:rPr>
        <w:t>system” is a stormwater management system that does not consist entirely of swales.</w:t>
      </w:r>
      <w:r w:rsidR="0089460F">
        <w:rPr>
          <w:spacing w:val="-3"/>
          <w:szCs w:val="22"/>
        </w:rPr>
        <w:t xml:space="preserve"> </w:t>
      </w:r>
      <w:r w:rsidRPr="000B34F6">
        <w:rPr>
          <w:spacing w:val="-3"/>
          <w:szCs w:val="22"/>
        </w:rPr>
        <w:t>An example is a subdivision served by swales as the primary stormwater management system, but that includes culverted driveway crossings and other pipe conveyance features.</w:t>
      </w:r>
      <w:r w:rsidR="0089460F">
        <w:rPr>
          <w:spacing w:val="-3"/>
          <w:szCs w:val="22"/>
        </w:rPr>
        <w:t xml:space="preserve"> </w:t>
      </w:r>
      <w:r w:rsidRPr="000B34F6">
        <w:rPr>
          <w:spacing w:val="-3"/>
          <w:szCs w:val="22"/>
        </w:rPr>
        <w:t xml:space="preserve">Such stormwater </w:t>
      </w:r>
      <w:r w:rsidRPr="000B34F6">
        <w:rPr>
          <w:szCs w:val="22"/>
        </w:rPr>
        <w:t>management systems must be designed and evaluated to address such things as potential impoundments and flood conveyance restrictions imposed by the culvert crossings and other pipe conveyance features.</w:t>
      </w:r>
      <w:r w:rsidR="0089460F">
        <w:rPr>
          <w:szCs w:val="22"/>
        </w:rPr>
        <w:t xml:space="preserve"> </w:t>
      </w:r>
      <w:r w:rsidRPr="000B34F6">
        <w:rPr>
          <w:szCs w:val="22"/>
        </w:rPr>
        <w:t xml:space="preserve">The entire </w:t>
      </w:r>
      <w:r w:rsidRPr="000B34F6">
        <w:rPr>
          <w:spacing w:val="-3"/>
          <w:szCs w:val="22"/>
        </w:rPr>
        <w:t>stormwater</w:t>
      </w:r>
      <w:r w:rsidRPr="000B34F6">
        <w:rPr>
          <w:szCs w:val="22"/>
        </w:rPr>
        <w:t xml:space="preserve"> management system as a whole must be designed, </w:t>
      </w:r>
      <w:r w:rsidRPr="000B34F6">
        <w:rPr>
          <w:spacing w:val="-3"/>
          <w:szCs w:val="22"/>
        </w:rPr>
        <w:t xml:space="preserve">implemented, operated, and maintained </w:t>
      </w:r>
      <w:r w:rsidRPr="000B34F6">
        <w:rPr>
          <w:szCs w:val="22"/>
        </w:rPr>
        <w:t>to meet the conditions for issuance of Rule 62-330.301, F.A.C</w:t>
      </w:r>
      <w:r w:rsidRPr="000B34F6">
        <w:rPr>
          <w:spacing w:val="-3"/>
          <w:szCs w:val="22"/>
        </w:rPr>
        <w:t>., the applicable Volume II, and the operation and maintenance requirements in</w:t>
      </w:r>
      <w:r w:rsidRPr="000B34F6">
        <w:rPr>
          <w:b/>
          <w:spacing w:val="-3"/>
          <w:szCs w:val="22"/>
        </w:rPr>
        <w:t xml:space="preserve"> section 6.1.4 </w:t>
      </w:r>
      <w:r w:rsidRPr="000B34F6">
        <w:rPr>
          <w:spacing w:val="-3"/>
          <w:szCs w:val="22"/>
        </w:rPr>
        <w:t>and</w:t>
      </w:r>
      <w:r w:rsidRPr="000B34F6">
        <w:rPr>
          <w:b/>
          <w:spacing w:val="-3"/>
          <w:szCs w:val="22"/>
        </w:rPr>
        <w:t xml:space="preserve"> Part V of this Volume</w:t>
      </w:r>
      <w:r w:rsidRPr="000B34F6">
        <w:rPr>
          <w:szCs w:val="22"/>
        </w:rPr>
        <w:t>.</w:t>
      </w:r>
    </w:p>
    <w:p w14:paraId="40A47AC7" w14:textId="77777777" w:rsidR="00294C94" w:rsidRPr="000B34F6" w:rsidRDefault="00294C94" w:rsidP="00EA0F39">
      <w:pPr>
        <w:tabs>
          <w:tab w:val="left" w:pos="-720"/>
          <w:tab w:val="left" w:pos="720"/>
          <w:tab w:val="left" w:pos="1440"/>
        </w:tabs>
        <w:suppressAutoHyphens/>
        <w:ind w:left="720"/>
        <w:jc w:val="both"/>
        <w:rPr>
          <w:szCs w:val="22"/>
        </w:rPr>
      </w:pPr>
    </w:p>
    <w:p w14:paraId="0106FA2A" w14:textId="77777777" w:rsidR="00A26544" w:rsidRPr="000B34F6" w:rsidRDefault="00A26544" w:rsidP="00A26544">
      <w:pPr>
        <w:tabs>
          <w:tab w:val="left" w:pos="-720"/>
          <w:tab w:val="left" w:pos="0"/>
          <w:tab w:val="left" w:pos="720"/>
          <w:tab w:val="left" w:pos="1440"/>
        </w:tabs>
        <w:suppressAutoHyphens/>
        <w:jc w:val="both"/>
        <w:rPr>
          <w:b/>
          <w:spacing w:val="-3"/>
          <w:szCs w:val="22"/>
        </w:rPr>
      </w:pPr>
      <w:r w:rsidRPr="000B34F6">
        <w:rPr>
          <w:b/>
          <w:spacing w:val="-3"/>
          <w:szCs w:val="22"/>
        </w:rPr>
        <w:t>3.2.6</w:t>
      </w:r>
      <w:r w:rsidRPr="000B34F6">
        <w:rPr>
          <w:b/>
          <w:spacing w:val="-3"/>
          <w:szCs w:val="22"/>
        </w:rPr>
        <w:tab/>
        <w:t>Docks and Piers</w:t>
      </w:r>
    </w:p>
    <w:p w14:paraId="03B7D6E2" w14:textId="77777777" w:rsidR="00A26544" w:rsidRPr="000B34F6" w:rsidRDefault="00A26544" w:rsidP="00A26544">
      <w:pPr>
        <w:tabs>
          <w:tab w:val="left" w:pos="-720"/>
          <w:tab w:val="left" w:pos="720"/>
          <w:tab w:val="left" w:pos="1440"/>
        </w:tabs>
        <w:suppressAutoHyphens/>
        <w:ind w:left="720"/>
        <w:jc w:val="both"/>
        <w:rPr>
          <w:spacing w:val="-3"/>
          <w:szCs w:val="22"/>
        </w:rPr>
      </w:pPr>
    </w:p>
    <w:p w14:paraId="3EBB435E" w14:textId="15A454E9" w:rsidR="00A26544" w:rsidRPr="000B34F6" w:rsidRDefault="00A26544" w:rsidP="00A26544">
      <w:pPr>
        <w:tabs>
          <w:tab w:val="left" w:pos="-720"/>
          <w:tab w:val="left" w:pos="720"/>
        </w:tabs>
        <w:suppressAutoHyphens/>
        <w:ind w:left="720"/>
        <w:jc w:val="both"/>
        <w:rPr>
          <w:color w:val="000000"/>
          <w:szCs w:val="22"/>
        </w:rPr>
      </w:pPr>
      <w:r w:rsidRPr="000B34F6">
        <w:rPr>
          <w:spacing w:val="-3"/>
          <w:szCs w:val="22"/>
        </w:rPr>
        <w:t xml:space="preserve">Subparagraph 62-330.051(5)(b)4, F.A.C., pertains to the exemption in Section </w:t>
      </w:r>
      <w:r w:rsidRPr="000B34F6">
        <w:rPr>
          <w:color w:val="000000"/>
          <w:szCs w:val="22"/>
        </w:rPr>
        <w:t>403.813(1)(b), F.S.</w:t>
      </w:r>
      <w:r w:rsidR="0089460F">
        <w:rPr>
          <w:color w:val="000000"/>
          <w:szCs w:val="22"/>
        </w:rPr>
        <w:t xml:space="preserve"> </w:t>
      </w:r>
      <w:r w:rsidRPr="000B34F6">
        <w:rPr>
          <w:spacing w:val="-3"/>
          <w:szCs w:val="22"/>
        </w:rPr>
        <w:t xml:space="preserve">Section </w:t>
      </w:r>
      <w:r w:rsidRPr="000B34F6">
        <w:rPr>
          <w:color w:val="000000"/>
          <w:szCs w:val="22"/>
        </w:rPr>
        <w:t>403.813(1)(b)5, F.S., provides that the installation must be, ". . .the sole dock constructed pursuant to this exemption as measured along the shoreline for a distance of 65 feet, unless the parcel of land or individual lot as platted is less than 65 feet in length along the shoreline, in which case there may be one exempt dock allowed per parcel or lot."</w:t>
      </w:r>
      <w:r w:rsidR="0089460F">
        <w:rPr>
          <w:color w:val="000000"/>
          <w:szCs w:val="22"/>
        </w:rPr>
        <w:t xml:space="preserve"> </w:t>
      </w:r>
      <w:r w:rsidRPr="000B34F6">
        <w:rPr>
          <w:color w:val="000000"/>
          <w:szCs w:val="22"/>
        </w:rPr>
        <w:t xml:space="preserve">This measurement begins where that portion of the structure (typically the access walkway or end of a marginal dock) connects to the </w:t>
      </w:r>
      <w:r w:rsidRPr="000B34F6">
        <w:rPr>
          <w:color w:val="000000"/>
          <w:szCs w:val="22"/>
        </w:rPr>
        <w:lastRenderedPageBreak/>
        <w:t>shoreline (the landward extent of wetlands and other surface waters).</w:t>
      </w:r>
      <w:r w:rsidR="0089460F">
        <w:rPr>
          <w:color w:val="000000"/>
          <w:szCs w:val="22"/>
        </w:rPr>
        <w:t xml:space="preserve"> </w:t>
      </w:r>
      <w:r w:rsidRPr="000B34F6">
        <w:rPr>
          <w:color w:val="000000"/>
          <w:szCs w:val="22"/>
        </w:rPr>
        <w:t>From that point, there must be a minimum of 65 feet along the shoreline of the parcel or lot before reaching the point where the next access walkway or marginal dock connects to the shoreline of the same parcel or lot.</w:t>
      </w:r>
      <w:r w:rsidR="0089460F">
        <w:rPr>
          <w:color w:val="000000"/>
          <w:szCs w:val="22"/>
        </w:rPr>
        <w:t xml:space="preserve"> </w:t>
      </w:r>
      <w:r w:rsidRPr="000B34F6">
        <w:rPr>
          <w:color w:val="000000"/>
          <w:szCs w:val="22"/>
        </w:rPr>
        <w:t>The only exception is if the parcel of land or individual platted lot has less than 65 feet of shoreline.</w:t>
      </w:r>
      <w:r w:rsidR="0089460F">
        <w:rPr>
          <w:color w:val="000000"/>
          <w:szCs w:val="22"/>
        </w:rPr>
        <w:t xml:space="preserve"> </w:t>
      </w:r>
      <w:r w:rsidRPr="000B34F6">
        <w:rPr>
          <w:color w:val="000000"/>
          <w:szCs w:val="22"/>
        </w:rPr>
        <w:t>All waterward components of the dock (such as “T” ends, terminal platforms, walkways, finger piers, and boat shelters) must be separated from the waterward components of any other docks on the parcel or lot such that the docks cannot be reasonably be considered one structure.</w:t>
      </w:r>
      <w:r w:rsidR="0089460F">
        <w:rPr>
          <w:color w:val="000000"/>
          <w:szCs w:val="22"/>
        </w:rPr>
        <w:t xml:space="preserve"> </w:t>
      </w:r>
      <w:r w:rsidRPr="000B34F6">
        <w:rPr>
          <w:color w:val="000000"/>
          <w:szCs w:val="22"/>
        </w:rPr>
        <w:t>That test is met if there is enough separation between the docks that a person cannot access the next dock through more than extraordinary means (such as having to take a “running leap” or having to place temporary or permanent planks between the docks).</w:t>
      </w:r>
    </w:p>
    <w:p w14:paraId="31143304" w14:textId="77777777" w:rsidR="00A26544" w:rsidRPr="000B34F6" w:rsidRDefault="00A26544" w:rsidP="00A26544">
      <w:pPr>
        <w:tabs>
          <w:tab w:val="left" w:pos="-720"/>
          <w:tab w:val="left" w:pos="720"/>
        </w:tabs>
        <w:suppressAutoHyphens/>
        <w:ind w:left="720"/>
        <w:jc w:val="both"/>
        <w:rPr>
          <w:color w:val="000000"/>
          <w:szCs w:val="22"/>
        </w:rPr>
      </w:pPr>
    </w:p>
    <w:p w14:paraId="6EF5EE14" w14:textId="3CBF384C" w:rsidR="00101633" w:rsidRPr="000B34F6" w:rsidRDefault="00A26544" w:rsidP="005D1FF6">
      <w:pPr>
        <w:tabs>
          <w:tab w:val="left" w:pos="-720"/>
          <w:tab w:val="left" w:pos="720"/>
        </w:tabs>
        <w:suppressAutoHyphens/>
        <w:ind w:left="720"/>
        <w:jc w:val="both"/>
        <w:rPr>
          <w:b/>
          <w:szCs w:val="22"/>
        </w:rPr>
      </w:pPr>
      <w:r w:rsidRPr="000B34F6">
        <w:rPr>
          <w:color w:val="000000"/>
          <w:szCs w:val="22"/>
        </w:rPr>
        <w:t>Applicants are advised that in addition to compliance with the regulatory exemption criteria, docks and piers located on state-owned submerged lands (SSL) are subject to the need to obtain a separate authorization, which will include consideration of such things as proximity and setbacks to riparian rights lines, the size of terminal platforms in aquatic preserves, whether the dock or pier includes any non-water dependent uses or activities, the total amount of preemption of state-owned submerged lands, the number of boat slips, the sufficient upland interest of the riparian upland owners, and any income-producing, revenue-generating uses of the dock or pier and associated uplands.</w:t>
      </w:r>
      <w:r w:rsidR="0089460F">
        <w:rPr>
          <w:color w:val="000000"/>
          <w:szCs w:val="22"/>
        </w:rPr>
        <w:t xml:space="preserve"> </w:t>
      </w:r>
      <w:r w:rsidRPr="000B34F6">
        <w:rPr>
          <w:color w:val="000000"/>
          <w:szCs w:val="22"/>
        </w:rPr>
        <w:t>See Chapters 18-18, 18-20, and 18-21, F.A.C., for additional information.</w:t>
      </w:r>
    </w:p>
    <w:p w14:paraId="6BBB55FF" w14:textId="77777777" w:rsidR="00101633" w:rsidRPr="000B34F6" w:rsidRDefault="00101633" w:rsidP="00EA0F39">
      <w:pPr>
        <w:tabs>
          <w:tab w:val="left" w:pos="-720"/>
          <w:tab w:val="left" w:pos="720"/>
          <w:tab w:val="left" w:pos="1440"/>
        </w:tabs>
        <w:suppressAutoHyphens/>
        <w:ind w:left="720"/>
        <w:jc w:val="both"/>
        <w:rPr>
          <w:spacing w:val="-3"/>
          <w:szCs w:val="22"/>
        </w:rPr>
      </w:pPr>
    </w:p>
    <w:p w14:paraId="0CDF04A9" w14:textId="77777777" w:rsidR="00EA0F39" w:rsidRPr="000B34F6" w:rsidRDefault="00EA0F39" w:rsidP="00EA0F39">
      <w:pPr>
        <w:tabs>
          <w:tab w:val="left" w:pos="-720"/>
          <w:tab w:val="left" w:pos="0"/>
          <w:tab w:val="left" w:pos="720"/>
          <w:tab w:val="left" w:pos="1440"/>
        </w:tabs>
        <w:suppressAutoHyphens/>
        <w:jc w:val="both"/>
        <w:rPr>
          <w:b/>
          <w:spacing w:val="-3"/>
          <w:szCs w:val="22"/>
        </w:rPr>
      </w:pPr>
      <w:r w:rsidRPr="000B34F6">
        <w:rPr>
          <w:b/>
          <w:spacing w:val="-3"/>
          <w:szCs w:val="22"/>
        </w:rPr>
        <w:t>3.2.</w:t>
      </w:r>
      <w:r w:rsidR="00294C94" w:rsidRPr="000B34F6">
        <w:rPr>
          <w:b/>
          <w:spacing w:val="-3"/>
          <w:szCs w:val="22"/>
        </w:rPr>
        <w:t>7</w:t>
      </w:r>
      <w:r w:rsidRPr="000B34F6">
        <w:rPr>
          <w:b/>
          <w:spacing w:val="-3"/>
          <w:szCs w:val="22"/>
        </w:rPr>
        <w:tab/>
        <w:t>Other Exemptions</w:t>
      </w:r>
    </w:p>
    <w:p w14:paraId="62C285F5" w14:textId="77777777" w:rsidR="00EA0F39" w:rsidRPr="000B34F6" w:rsidRDefault="00EA0F39" w:rsidP="00EA0F39">
      <w:pPr>
        <w:tabs>
          <w:tab w:val="left" w:pos="-720"/>
          <w:tab w:val="left" w:pos="0"/>
          <w:tab w:val="left" w:pos="720"/>
          <w:tab w:val="left" w:pos="1440"/>
        </w:tabs>
        <w:suppressAutoHyphens/>
        <w:jc w:val="both"/>
        <w:rPr>
          <w:spacing w:val="-3"/>
          <w:szCs w:val="22"/>
        </w:rPr>
      </w:pPr>
    </w:p>
    <w:p w14:paraId="5B99FB8B" w14:textId="72A34A82" w:rsidR="00EA0F39" w:rsidRPr="000B34F6" w:rsidRDefault="00EA0F39" w:rsidP="00EA0F39">
      <w:pPr>
        <w:tabs>
          <w:tab w:val="left" w:pos="-720"/>
          <w:tab w:val="left" w:pos="1440"/>
        </w:tabs>
        <w:suppressAutoHyphens/>
        <w:ind w:left="1440" w:hanging="720"/>
        <w:jc w:val="both"/>
        <w:rPr>
          <w:spacing w:val="-3"/>
          <w:szCs w:val="22"/>
        </w:rPr>
      </w:pPr>
      <w:r w:rsidRPr="000B34F6">
        <w:rPr>
          <w:spacing w:val="-3"/>
          <w:szCs w:val="22"/>
        </w:rPr>
        <w:t>(a)</w:t>
      </w:r>
      <w:r w:rsidRPr="000B34F6">
        <w:rPr>
          <w:spacing w:val="-3"/>
          <w:szCs w:val="22"/>
        </w:rPr>
        <w:tab/>
        <w:t>Section 403.813</w:t>
      </w:r>
      <w:r w:rsidRPr="000B34F6">
        <w:rPr>
          <w:szCs w:val="22"/>
        </w:rPr>
        <w:t>(1)</w:t>
      </w:r>
      <w:r w:rsidRPr="000B34F6">
        <w:rPr>
          <w:spacing w:val="-3"/>
          <w:szCs w:val="22"/>
        </w:rPr>
        <w:t>, F.S., provides that no permit shall be required for certain activities under Chapters 373 and 403, F.S.</w:t>
      </w:r>
      <w:r w:rsidR="0089460F">
        <w:rPr>
          <w:spacing w:val="-3"/>
          <w:szCs w:val="22"/>
        </w:rPr>
        <w:t xml:space="preserve"> </w:t>
      </w:r>
      <w:r w:rsidRPr="000B34F6">
        <w:rPr>
          <w:spacing w:val="-3"/>
          <w:szCs w:val="22"/>
        </w:rPr>
        <w:t>These exemptions are listed in Rule 62-330.051, F.A.C.</w:t>
      </w:r>
      <w:r w:rsidR="0089460F">
        <w:rPr>
          <w:spacing w:val="-3"/>
          <w:szCs w:val="22"/>
        </w:rPr>
        <w:t xml:space="preserve"> </w:t>
      </w:r>
    </w:p>
    <w:p w14:paraId="3D53E0C8" w14:textId="77777777" w:rsidR="00A60B16" w:rsidRPr="000B34F6" w:rsidRDefault="00A60B16" w:rsidP="00EA0F39">
      <w:pPr>
        <w:tabs>
          <w:tab w:val="left" w:pos="-720"/>
          <w:tab w:val="left" w:pos="1440"/>
        </w:tabs>
        <w:suppressAutoHyphens/>
        <w:ind w:left="1440" w:hanging="720"/>
        <w:jc w:val="both"/>
        <w:rPr>
          <w:spacing w:val="-3"/>
          <w:szCs w:val="22"/>
        </w:rPr>
      </w:pPr>
    </w:p>
    <w:p w14:paraId="55E337F7" w14:textId="320F1756" w:rsidR="00EA0F39" w:rsidRPr="000B34F6" w:rsidRDefault="00EA0F39" w:rsidP="00EA0F39">
      <w:pPr>
        <w:tabs>
          <w:tab w:val="left" w:pos="-720"/>
          <w:tab w:val="left" w:pos="1440"/>
        </w:tabs>
        <w:suppressAutoHyphens/>
        <w:ind w:left="1440" w:hanging="720"/>
        <w:jc w:val="both"/>
        <w:rPr>
          <w:spacing w:val="-3"/>
          <w:szCs w:val="22"/>
        </w:rPr>
      </w:pPr>
      <w:r w:rsidRPr="000B34F6">
        <w:rPr>
          <w:spacing w:val="-3"/>
          <w:szCs w:val="22"/>
        </w:rPr>
        <w:t>(b)</w:t>
      </w:r>
      <w:r w:rsidRPr="000B34F6">
        <w:rPr>
          <w:spacing w:val="-3"/>
          <w:szCs w:val="22"/>
        </w:rPr>
        <w:tab/>
        <w:t>DEP has established additional exemptions by rule for minor activities that have been determined to have no more than minimal individual and cumulative impacts.</w:t>
      </w:r>
      <w:r w:rsidR="0089460F">
        <w:rPr>
          <w:spacing w:val="-3"/>
          <w:szCs w:val="22"/>
        </w:rPr>
        <w:t xml:space="preserve"> </w:t>
      </w:r>
      <w:r w:rsidRPr="000B34F6">
        <w:rPr>
          <w:spacing w:val="-3"/>
          <w:szCs w:val="22"/>
        </w:rPr>
        <w:t>They are contained in Rule 62-330.051, F.A.C.</w:t>
      </w:r>
    </w:p>
    <w:p w14:paraId="08E6DA5F" w14:textId="77777777" w:rsidR="00EA0F39" w:rsidRPr="000B34F6" w:rsidRDefault="00EA0F39" w:rsidP="00EA0F39">
      <w:pPr>
        <w:tabs>
          <w:tab w:val="left" w:pos="-720"/>
          <w:tab w:val="left" w:pos="1440"/>
        </w:tabs>
        <w:suppressAutoHyphens/>
        <w:ind w:left="1440" w:hanging="720"/>
        <w:jc w:val="both"/>
        <w:rPr>
          <w:spacing w:val="-3"/>
          <w:szCs w:val="22"/>
        </w:rPr>
      </w:pPr>
    </w:p>
    <w:p w14:paraId="1B54279C" w14:textId="6DDC8EDA" w:rsidR="00EA0F39" w:rsidRPr="000B34F6" w:rsidRDefault="00EA0F39" w:rsidP="00EA0F39">
      <w:pPr>
        <w:numPr>
          <w:ilvl w:val="12"/>
          <w:numId w:val="0"/>
        </w:numPr>
        <w:tabs>
          <w:tab w:val="left" w:pos="-720"/>
          <w:tab w:val="left" w:pos="0"/>
          <w:tab w:val="left" w:pos="1440"/>
        </w:tabs>
        <w:suppressAutoHyphens/>
        <w:ind w:left="1440" w:hanging="720"/>
        <w:jc w:val="both"/>
        <w:rPr>
          <w:color w:val="000000"/>
          <w:szCs w:val="22"/>
        </w:rPr>
      </w:pPr>
      <w:r w:rsidRPr="000B34F6">
        <w:rPr>
          <w:spacing w:val="-3"/>
          <w:szCs w:val="22"/>
        </w:rPr>
        <w:t>(c)</w:t>
      </w:r>
      <w:r w:rsidRPr="000B34F6">
        <w:rPr>
          <w:spacing w:val="-3"/>
          <w:szCs w:val="22"/>
        </w:rPr>
        <w:tab/>
        <w:t>Section 373.406(6), F.S., provides that “Any district or the department may exempt from regulation under this part those activities that the district or department determines will have only minimal or insignificant individual or cumulative adverse impacts on the water resources of the district.”</w:t>
      </w:r>
      <w:r w:rsidR="0089460F">
        <w:rPr>
          <w:spacing w:val="-3"/>
          <w:szCs w:val="22"/>
        </w:rPr>
        <w:t xml:space="preserve"> </w:t>
      </w:r>
      <w:r w:rsidRPr="000B34F6">
        <w:rPr>
          <w:spacing w:val="-3"/>
          <w:szCs w:val="22"/>
        </w:rPr>
        <w:t>The Agencies are authorized to determine, on a case-by-case basis, whether a specific activity comes within this exemption.</w:t>
      </w:r>
      <w:r w:rsidR="0089460F">
        <w:rPr>
          <w:spacing w:val="-3"/>
          <w:szCs w:val="22"/>
        </w:rPr>
        <w:t xml:space="preserve"> </w:t>
      </w:r>
      <w:r w:rsidRPr="000B34F6">
        <w:rPr>
          <w:spacing w:val="-3"/>
          <w:szCs w:val="22"/>
        </w:rPr>
        <w:t>Requests to qualify for this exemption shall be submitted in writing to the applicable Agency, and such activities shall not commence without a written determination from the Agency</w:t>
      </w:r>
      <w:r w:rsidRPr="000B34F6">
        <w:rPr>
          <w:color w:val="000000"/>
          <w:spacing w:val="-3"/>
          <w:szCs w:val="22"/>
        </w:rPr>
        <w:t xml:space="preserve"> confirming qualification for the exemption.</w:t>
      </w:r>
      <w:r w:rsidR="0089460F">
        <w:rPr>
          <w:color w:val="000000"/>
          <w:spacing w:val="-3"/>
          <w:szCs w:val="22"/>
        </w:rPr>
        <w:t xml:space="preserve"> </w:t>
      </w:r>
      <w:r w:rsidRPr="000B34F6">
        <w:rPr>
          <w:color w:val="000000"/>
          <w:spacing w:val="-3"/>
          <w:szCs w:val="22"/>
        </w:rPr>
        <w:t>These are known as “</w:t>
      </w:r>
      <w:r w:rsidRPr="000B34F6">
        <w:rPr>
          <w:i/>
          <w:color w:val="000000"/>
          <w:spacing w:val="-3"/>
          <w:szCs w:val="22"/>
        </w:rPr>
        <w:t>de minimis</w:t>
      </w:r>
      <w:r w:rsidRPr="000B34F6">
        <w:rPr>
          <w:color w:val="000000"/>
          <w:spacing w:val="-3"/>
          <w:szCs w:val="22"/>
        </w:rPr>
        <w:t>” exemptions.</w:t>
      </w:r>
    </w:p>
    <w:p w14:paraId="06804EE3" w14:textId="77777777" w:rsidR="00EA0F39" w:rsidRPr="000B34F6" w:rsidRDefault="00EA0F39" w:rsidP="00EA0F39">
      <w:pPr>
        <w:numPr>
          <w:ilvl w:val="12"/>
          <w:numId w:val="0"/>
        </w:numPr>
        <w:tabs>
          <w:tab w:val="left" w:pos="-720"/>
          <w:tab w:val="left" w:pos="720"/>
          <w:tab w:val="left" w:pos="1440"/>
        </w:tabs>
        <w:suppressAutoHyphens/>
        <w:ind w:left="720"/>
        <w:jc w:val="both"/>
        <w:rPr>
          <w:spacing w:val="-3"/>
          <w:szCs w:val="22"/>
        </w:rPr>
      </w:pPr>
    </w:p>
    <w:p w14:paraId="035F0B52" w14:textId="77777777" w:rsidR="00EA0F39" w:rsidRPr="000B34F6" w:rsidRDefault="00EA0F39" w:rsidP="00EA0F39">
      <w:pPr>
        <w:numPr>
          <w:ilvl w:val="12"/>
          <w:numId w:val="0"/>
        </w:numPr>
        <w:tabs>
          <w:tab w:val="left" w:pos="-720"/>
          <w:tab w:val="left" w:pos="720"/>
          <w:tab w:val="left" w:pos="1440"/>
        </w:tabs>
        <w:suppressAutoHyphens/>
        <w:ind w:left="720"/>
        <w:jc w:val="both"/>
        <w:rPr>
          <w:spacing w:val="-3"/>
          <w:szCs w:val="22"/>
        </w:rPr>
      </w:pPr>
      <w:r w:rsidRPr="000B34F6">
        <w:rPr>
          <w:spacing w:val="-3"/>
          <w:szCs w:val="22"/>
        </w:rPr>
        <w:t>Applicants and permittees are advised that dewatering during construction may require a separate consumptive use permit from the applicable District, and potentially an NPDES permit.</w:t>
      </w:r>
    </w:p>
    <w:p w14:paraId="70420CBF" w14:textId="77777777" w:rsidR="00EA0F39" w:rsidRPr="000B34F6" w:rsidRDefault="00EA0F39" w:rsidP="00EA0F39">
      <w:pPr>
        <w:pStyle w:val="Heading3"/>
        <w:rPr>
          <w:szCs w:val="22"/>
        </w:rPr>
      </w:pPr>
      <w:bookmarkStart w:id="36" w:name="_Toc500160035"/>
      <w:r w:rsidRPr="000B34F6">
        <w:rPr>
          <w:szCs w:val="22"/>
        </w:rPr>
        <w:t>3.3</w:t>
      </w:r>
      <w:r w:rsidRPr="000B34F6">
        <w:rPr>
          <w:szCs w:val="22"/>
        </w:rPr>
        <w:tab/>
      </w:r>
      <w:bookmarkStart w:id="37" w:name="_Toc6817450"/>
      <w:bookmarkStart w:id="38" w:name="_Toc49223024"/>
      <w:r w:rsidRPr="000B34F6">
        <w:rPr>
          <w:szCs w:val="22"/>
        </w:rPr>
        <w:t>Permits Required</w:t>
      </w:r>
      <w:bookmarkEnd w:id="36"/>
      <w:bookmarkEnd w:id="37"/>
      <w:bookmarkEnd w:id="38"/>
    </w:p>
    <w:p w14:paraId="30EFF1ED" w14:textId="2F99CADF" w:rsidR="00EA0F39" w:rsidRPr="000B34F6" w:rsidRDefault="00EA0F39" w:rsidP="00EA0F39">
      <w:pPr>
        <w:tabs>
          <w:tab w:val="left" w:pos="-720"/>
          <w:tab w:val="left" w:pos="720"/>
        </w:tabs>
        <w:suppressAutoHyphens/>
        <w:ind w:left="720"/>
        <w:jc w:val="both"/>
        <w:rPr>
          <w:color w:val="000000"/>
          <w:szCs w:val="22"/>
        </w:rPr>
      </w:pPr>
      <w:r w:rsidRPr="000B34F6">
        <w:rPr>
          <w:szCs w:val="22"/>
        </w:rPr>
        <w:t>Rule 62-330.020, F.A.C.</w:t>
      </w:r>
      <w:r w:rsidR="009664AE" w:rsidRPr="000B34F6">
        <w:rPr>
          <w:szCs w:val="22"/>
        </w:rPr>
        <w:t>, describes</w:t>
      </w:r>
      <w:r w:rsidRPr="000B34F6">
        <w:rPr>
          <w:szCs w:val="22"/>
        </w:rPr>
        <w:t xml:space="preserve"> activities that require a permit.</w:t>
      </w:r>
      <w:r w:rsidR="0089460F">
        <w:rPr>
          <w:color w:val="000000"/>
          <w:spacing w:val="-3"/>
          <w:szCs w:val="22"/>
        </w:rPr>
        <w:t xml:space="preserve"> </w:t>
      </w:r>
      <w:r w:rsidRPr="000B34F6">
        <w:rPr>
          <w:color w:val="000000"/>
          <w:szCs w:val="22"/>
        </w:rPr>
        <w:t>The types of permits available are general permits, individual permits (which include mitigation bank permits), and conceptual approval permits.</w:t>
      </w:r>
      <w:r w:rsidR="0089460F">
        <w:rPr>
          <w:color w:val="000000"/>
          <w:szCs w:val="22"/>
        </w:rPr>
        <w:t xml:space="preserve"> </w:t>
      </w:r>
      <w:r w:rsidRPr="000B34F6">
        <w:rPr>
          <w:color w:val="000000"/>
          <w:szCs w:val="22"/>
        </w:rPr>
        <w:t>These are described below.</w:t>
      </w:r>
    </w:p>
    <w:p w14:paraId="0020D25D" w14:textId="77777777" w:rsidR="00EA0F39" w:rsidRPr="000B34F6" w:rsidRDefault="00EA0F39" w:rsidP="00EA0F39">
      <w:pPr>
        <w:tabs>
          <w:tab w:val="left" w:pos="-720"/>
          <w:tab w:val="left" w:pos="1440"/>
        </w:tabs>
        <w:suppressAutoHyphens/>
        <w:ind w:left="1440" w:hanging="720"/>
        <w:jc w:val="both"/>
        <w:rPr>
          <w:color w:val="000000"/>
          <w:spacing w:val="-3"/>
          <w:szCs w:val="22"/>
        </w:rPr>
      </w:pPr>
    </w:p>
    <w:p w14:paraId="0632F548" w14:textId="77777777" w:rsidR="00EA0F39" w:rsidRPr="000B34F6" w:rsidRDefault="00EA0F39" w:rsidP="00EA0F39">
      <w:pPr>
        <w:ind w:left="720" w:hanging="720"/>
        <w:jc w:val="both"/>
        <w:rPr>
          <w:b/>
          <w:szCs w:val="22"/>
        </w:rPr>
      </w:pPr>
      <w:r w:rsidRPr="000B34F6">
        <w:rPr>
          <w:b/>
          <w:szCs w:val="22"/>
        </w:rPr>
        <w:t>3.3.1</w:t>
      </w:r>
      <w:r w:rsidRPr="000B34F6">
        <w:rPr>
          <w:b/>
          <w:szCs w:val="22"/>
        </w:rPr>
        <w:tab/>
        <w:t>General Permits</w:t>
      </w:r>
    </w:p>
    <w:p w14:paraId="6BF8872C" w14:textId="77777777" w:rsidR="00EA0F39" w:rsidRPr="000B34F6" w:rsidRDefault="00EA0F39" w:rsidP="00EA0F39">
      <w:pPr>
        <w:ind w:left="720" w:hanging="720"/>
        <w:jc w:val="both"/>
        <w:rPr>
          <w:szCs w:val="22"/>
        </w:rPr>
      </w:pPr>
    </w:p>
    <w:p w14:paraId="38669E27" w14:textId="56AA74A8" w:rsidR="00EA0F39" w:rsidRPr="000B34F6" w:rsidRDefault="00EA0F39" w:rsidP="00EA0F39">
      <w:pPr>
        <w:ind w:left="720"/>
        <w:jc w:val="both"/>
        <w:rPr>
          <w:szCs w:val="22"/>
        </w:rPr>
      </w:pPr>
      <w:r w:rsidRPr="000B34F6">
        <w:rPr>
          <w:szCs w:val="22"/>
        </w:rPr>
        <w:t xml:space="preserve">General permits authorize activities </w:t>
      </w:r>
      <w:r w:rsidRPr="0006115C">
        <w:rPr>
          <w:szCs w:val="22"/>
        </w:rPr>
        <w:t xml:space="preserve">specified in Rules </w:t>
      </w:r>
      <w:r w:rsidR="00024F7B" w:rsidRPr="00665D04">
        <w:t>62-330.</w:t>
      </w:r>
      <w:r w:rsidR="00024F7B" w:rsidRPr="00665D04">
        <w:rPr>
          <w:szCs w:val="22"/>
        </w:rPr>
        <w:t>410</w:t>
      </w:r>
      <w:r w:rsidR="00024F7B" w:rsidRPr="0006115C">
        <w:rPr>
          <w:szCs w:val="22"/>
        </w:rPr>
        <w:t xml:space="preserve"> </w:t>
      </w:r>
      <w:r w:rsidRPr="0006115C">
        <w:rPr>
          <w:szCs w:val="22"/>
        </w:rPr>
        <w:t>through 62-330.635, F.A.C.</w:t>
      </w:r>
      <w:r w:rsidR="0089460F">
        <w:rPr>
          <w:szCs w:val="22"/>
        </w:rPr>
        <w:t xml:space="preserve"> </w:t>
      </w:r>
    </w:p>
    <w:p w14:paraId="53CE18E8" w14:textId="77777777" w:rsidR="00A60B16" w:rsidRPr="000B34F6" w:rsidRDefault="00A60B16" w:rsidP="00EA0F39">
      <w:pPr>
        <w:ind w:left="720"/>
        <w:jc w:val="both"/>
        <w:rPr>
          <w:strike/>
          <w:spacing w:val="-3"/>
          <w:szCs w:val="22"/>
        </w:rPr>
      </w:pPr>
    </w:p>
    <w:p w14:paraId="249E54D9" w14:textId="644A33EF" w:rsidR="00EA0F39" w:rsidRPr="000B34F6" w:rsidRDefault="00EA0F39" w:rsidP="00EA0F39">
      <w:pPr>
        <w:ind w:left="720"/>
        <w:jc w:val="both"/>
        <w:rPr>
          <w:szCs w:val="22"/>
        </w:rPr>
      </w:pPr>
      <w:r w:rsidRPr="000B34F6">
        <w:rPr>
          <w:szCs w:val="22"/>
        </w:rPr>
        <w:lastRenderedPageBreak/>
        <w:t xml:space="preserve">To qualify, a person must submit notice to the Agency of intent to use a general permit following Rule 62-330.402, F.A.C., and </w:t>
      </w:r>
      <w:r w:rsidRPr="000B34F6">
        <w:rPr>
          <w:b/>
          <w:szCs w:val="22"/>
        </w:rPr>
        <w:t>section 4.2.2 of this Volume</w:t>
      </w:r>
      <w:r w:rsidRPr="000B34F6">
        <w:rPr>
          <w:szCs w:val="22"/>
        </w:rPr>
        <w:t>.</w:t>
      </w:r>
      <w:r w:rsidR="0089460F">
        <w:rPr>
          <w:szCs w:val="22"/>
        </w:rPr>
        <w:t xml:space="preserve"> </w:t>
      </w:r>
      <w:r w:rsidRPr="000B34F6">
        <w:rPr>
          <w:szCs w:val="22"/>
        </w:rPr>
        <w:t>Activities that comply with all the general conditions of Rule 62-330.405, F.A.C., and the specific limitations and conditions for the particular general permit may be initiated 30 days after the Agency receives the notice, unless:</w:t>
      </w:r>
    </w:p>
    <w:p w14:paraId="6929D721" w14:textId="77777777" w:rsidR="00EA0F39" w:rsidRPr="000B34F6" w:rsidRDefault="00EA0F39" w:rsidP="00EA0F39">
      <w:pPr>
        <w:ind w:left="720"/>
        <w:jc w:val="both"/>
        <w:rPr>
          <w:szCs w:val="22"/>
        </w:rPr>
      </w:pPr>
    </w:p>
    <w:p w14:paraId="052F0614" w14:textId="77777777" w:rsidR="00EA0F39" w:rsidRPr="00D56CBE" w:rsidRDefault="00EA0F39" w:rsidP="00EA0F39">
      <w:pPr>
        <w:ind w:left="1440" w:hanging="720"/>
        <w:jc w:val="both"/>
        <w:rPr>
          <w:szCs w:val="22"/>
        </w:rPr>
      </w:pPr>
      <w:r w:rsidRPr="000B34F6">
        <w:rPr>
          <w:szCs w:val="22"/>
        </w:rPr>
        <w:t>(a)</w:t>
      </w:r>
      <w:r w:rsidRPr="000B34F6">
        <w:rPr>
          <w:szCs w:val="22"/>
        </w:rPr>
        <w:tab/>
        <w:t xml:space="preserve">The Agency responds within 30 </w:t>
      </w:r>
      <w:r w:rsidRPr="00D56CBE">
        <w:rPr>
          <w:szCs w:val="22"/>
        </w:rPr>
        <w:t>days after receiving the notice that the activity does not qualify for the general permit, or that additional information is needed to determine if the activity qualifies for the general permit; or</w:t>
      </w:r>
    </w:p>
    <w:p w14:paraId="7808CEC1" w14:textId="77777777" w:rsidR="00EA0F39" w:rsidRPr="00D56CBE" w:rsidRDefault="00EA0F39" w:rsidP="00EA0F39">
      <w:pPr>
        <w:ind w:left="1440" w:hanging="720"/>
        <w:jc w:val="both"/>
        <w:rPr>
          <w:szCs w:val="22"/>
        </w:rPr>
      </w:pPr>
    </w:p>
    <w:p w14:paraId="04F0C9BD" w14:textId="77777777" w:rsidR="00EA0F39" w:rsidRPr="00D56CBE" w:rsidRDefault="00EA0F39" w:rsidP="00EA0F39">
      <w:pPr>
        <w:ind w:left="1440" w:hanging="720"/>
        <w:jc w:val="both"/>
        <w:rPr>
          <w:szCs w:val="22"/>
        </w:rPr>
      </w:pPr>
      <w:r w:rsidRPr="00D56CBE">
        <w:rPr>
          <w:szCs w:val="22"/>
        </w:rPr>
        <w:t>(b)</w:t>
      </w:r>
      <w:r w:rsidRPr="00D56CBE">
        <w:rPr>
          <w:szCs w:val="22"/>
        </w:rPr>
        <w:tab/>
        <w:t>The conditions of the general permit require written verification from the Agency prior to initiating the activities.</w:t>
      </w:r>
    </w:p>
    <w:p w14:paraId="24780272" w14:textId="77777777" w:rsidR="00EA0F39" w:rsidRPr="00D56CBE" w:rsidRDefault="00EA0F39" w:rsidP="00EA0F39">
      <w:pPr>
        <w:ind w:left="1440" w:hanging="720"/>
        <w:jc w:val="both"/>
        <w:rPr>
          <w:szCs w:val="22"/>
        </w:rPr>
      </w:pPr>
    </w:p>
    <w:p w14:paraId="2B029E64" w14:textId="0DB74F0A" w:rsidR="00EA0F39" w:rsidRPr="00D56CBE" w:rsidRDefault="00EA0F39" w:rsidP="00EA0F39">
      <w:pPr>
        <w:ind w:left="720"/>
        <w:jc w:val="both"/>
        <w:rPr>
          <w:szCs w:val="22"/>
        </w:rPr>
      </w:pPr>
      <w:r w:rsidRPr="00D56CBE">
        <w:rPr>
          <w:szCs w:val="22"/>
        </w:rPr>
        <w:t>Notices to use a general permit are not circulated to other parties for comment.</w:t>
      </w:r>
    </w:p>
    <w:p w14:paraId="1E83270A" w14:textId="77777777" w:rsidR="00EA0F39" w:rsidRPr="00D56CBE" w:rsidRDefault="00EA0F39" w:rsidP="00EA0F39">
      <w:pPr>
        <w:ind w:left="720"/>
        <w:jc w:val="both"/>
        <w:rPr>
          <w:szCs w:val="22"/>
        </w:rPr>
      </w:pPr>
    </w:p>
    <w:p w14:paraId="287D73C4" w14:textId="77777777" w:rsidR="00EA0F39" w:rsidRPr="00D56CBE" w:rsidRDefault="00EA0F39" w:rsidP="00EA0F39">
      <w:pPr>
        <w:ind w:left="720"/>
        <w:jc w:val="both"/>
        <w:rPr>
          <w:szCs w:val="22"/>
        </w:rPr>
      </w:pPr>
      <w:r w:rsidRPr="00D56CBE">
        <w:rPr>
          <w:szCs w:val="22"/>
        </w:rPr>
        <w:t xml:space="preserve">As discussed in </w:t>
      </w:r>
      <w:r w:rsidRPr="00D56CBE">
        <w:rPr>
          <w:b/>
          <w:szCs w:val="22"/>
        </w:rPr>
        <w:t>section 3.1.3</w:t>
      </w:r>
      <w:r w:rsidRPr="00D56CBE">
        <w:rPr>
          <w:szCs w:val="22"/>
        </w:rPr>
        <w:t>, above, the “10/2” general permit in Section 403.814(12), F.S., is not a general permit under Chapter 62-330, F.A.C.</w:t>
      </w:r>
    </w:p>
    <w:p w14:paraId="6FCEE477" w14:textId="77777777" w:rsidR="007D6F32" w:rsidRPr="00D56CBE" w:rsidRDefault="007D6F32">
      <w:pPr>
        <w:numPr>
          <w:ilvl w:val="12"/>
          <w:numId w:val="0"/>
        </w:numPr>
        <w:tabs>
          <w:tab w:val="left" w:pos="-720"/>
          <w:tab w:val="left" w:pos="1440"/>
          <w:tab w:val="left" w:pos="2160"/>
        </w:tabs>
        <w:suppressAutoHyphens/>
        <w:ind w:left="1440" w:hanging="720"/>
        <w:jc w:val="both"/>
        <w:rPr>
          <w:spacing w:val="-3"/>
          <w:szCs w:val="22"/>
        </w:rPr>
      </w:pPr>
    </w:p>
    <w:p w14:paraId="5FDF2DB8" w14:textId="77777777" w:rsidR="00ED454D" w:rsidRPr="00D56CBE" w:rsidRDefault="00ED454D">
      <w:pPr>
        <w:numPr>
          <w:ilvl w:val="12"/>
          <w:numId w:val="0"/>
        </w:numPr>
        <w:tabs>
          <w:tab w:val="left" w:pos="-720"/>
          <w:tab w:val="left" w:pos="1440"/>
          <w:tab w:val="left" w:pos="2160"/>
        </w:tabs>
        <w:suppressAutoHyphens/>
        <w:ind w:left="1440" w:hanging="720"/>
        <w:jc w:val="both"/>
        <w:rPr>
          <w:spacing w:val="-3"/>
          <w:szCs w:val="22"/>
        </w:rPr>
      </w:pPr>
    </w:p>
    <w:p w14:paraId="6F1FA742" w14:textId="77777777" w:rsidR="00EA0F39" w:rsidRPr="00D56CBE" w:rsidRDefault="00EA0F39" w:rsidP="00EA0F39">
      <w:pPr>
        <w:tabs>
          <w:tab w:val="left" w:pos="720"/>
        </w:tabs>
        <w:ind w:left="1440" w:hanging="1440"/>
        <w:jc w:val="both"/>
        <w:rPr>
          <w:b/>
          <w:szCs w:val="22"/>
        </w:rPr>
      </w:pPr>
      <w:r w:rsidRPr="00D56CBE">
        <w:rPr>
          <w:b/>
          <w:szCs w:val="22"/>
        </w:rPr>
        <w:t>3.3.2</w:t>
      </w:r>
      <w:r w:rsidRPr="00D56CBE">
        <w:rPr>
          <w:b/>
          <w:szCs w:val="22"/>
        </w:rPr>
        <w:tab/>
        <w:t>Individual Permits</w:t>
      </w:r>
    </w:p>
    <w:p w14:paraId="2C607CE6" w14:textId="77777777" w:rsidR="00EA0F39" w:rsidRPr="00D56CBE" w:rsidRDefault="00EA0F39" w:rsidP="00EA0F39">
      <w:pPr>
        <w:ind w:left="1440" w:hanging="720"/>
        <w:jc w:val="both"/>
        <w:rPr>
          <w:szCs w:val="22"/>
        </w:rPr>
      </w:pPr>
    </w:p>
    <w:p w14:paraId="0CA44904" w14:textId="77777777" w:rsidR="00EA0F39" w:rsidRPr="000B34F6" w:rsidRDefault="00EA0F39" w:rsidP="00EA0F39">
      <w:pPr>
        <w:ind w:left="720"/>
        <w:jc w:val="both"/>
        <w:rPr>
          <w:szCs w:val="22"/>
        </w:rPr>
      </w:pPr>
      <w:r w:rsidRPr="00D56CBE">
        <w:rPr>
          <w:szCs w:val="22"/>
        </w:rPr>
        <w:t>Except where a conceptual approval permit is sought, an individual permit under Rules 62-330.020 and 62-330.054, F.A.C., is required prior to the construction, alteration, operation, maintenance (excluding routine custodial maintenance), abandonment, or removal of projects that:</w:t>
      </w:r>
    </w:p>
    <w:p w14:paraId="1591E08B" w14:textId="77777777" w:rsidR="00EA0F39" w:rsidRPr="000B34F6" w:rsidRDefault="00EA0F39" w:rsidP="00EA0F39">
      <w:pPr>
        <w:ind w:left="720"/>
        <w:jc w:val="both"/>
        <w:rPr>
          <w:szCs w:val="22"/>
        </w:rPr>
      </w:pPr>
    </w:p>
    <w:p w14:paraId="185FEFEB" w14:textId="77777777" w:rsidR="00EA0F39" w:rsidRPr="000B34F6" w:rsidRDefault="00EA0F39" w:rsidP="00EA0F39">
      <w:pPr>
        <w:ind w:left="1440" w:hanging="720"/>
        <w:jc w:val="both"/>
        <w:rPr>
          <w:szCs w:val="22"/>
        </w:rPr>
      </w:pPr>
      <w:r w:rsidRPr="000B34F6">
        <w:rPr>
          <w:szCs w:val="22"/>
        </w:rPr>
        <w:t>(a)</w:t>
      </w:r>
      <w:r w:rsidRPr="000B34F6">
        <w:rPr>
          <w:szCs w:val="22"/>
        </w:rPr>
        <w:tab/>
        <w:t>Are not exempt in accordance with Rule 62-330.051 or 62-330.0511, F.A.C.;</w:t>
      </w:r>
    </w:p>
    <w:p w14:paraId="3383BF6C" w14:textId="77777777" w:rsidR="00EA0F39" w:rsidRPr="000B34F6" w:rsidRDefault="00EA0F39" w:rsidP="00EA0F39">
      <w:pPr>
        <w:ind w:left="1440" w:hanging="720"/>
        <w:jc w:val="both"/>
        <w:rPr>
          <w:szCs w:val="22"/>
        </w:rPr>
      </w:pPr>
    </w:p>
    <w:p w14:paraId="60535CC9" w14:textId="77777777" w:rsidR="00EA0F39" w:rsidRPr="000B34F6" w:rsidRDefault="00EA0F39" w:rsidP="00EA0F39">
      <w:pPr>
        <w:ind w:left="1440" w:hanging="720"/>
        <w:jc w:val="both"/>
        <w:rPr>
          <w:szCs w:val="22"/>
        </w:rPr>
      </w:pPr>
      <w:r w:rsidRPr="000B34F6">
        <w:rPr>
          <w:szCs w:val="22"/>
        </w:rPr>
        <w:t>(b)</w:t>
      </w:r>
      <w:r w:rsidRPr="000B34F6">
        <w:rPr>
          <w:szCs w:val="22"/>
        </w:rPr>
        <w:tab/>
        <w:t>Exceed the permitting thresholds in subsection 62-330.020(2), F.A.C.;</w:t>
      </w:r>
    </w:p>
    <w:p w14:paraId="791B80F4" w14:textId="77777777" w:rsidR="00EA0F39" w:rsidRPr="000B34F6" w:rsidRDefault="00EA0F39" w:rsidP="00EA0F39">
      <w:pPr>
        <w:ind w:left="1440" w:hanging="720"/>
        <w:jc w:val="both"/>
        <w:rPr>
          <w:szCs w:val="22"/>
        </w:rPr>
      </w:pPr>
    </w:p>
    <w:p w14:paraId="2F2F0D19" w14:textId="15FD327E" w:rsidR="00EA0F39" w:rsidRPr="000B34F6" w:rsidRDefault="00EA0F39" w:rsidP="00EA0F39">
      <w:pPr>
        <w:ind w:left="1440" w:hanging="720"/>
        <w:jc w:val="both"/>
        <w:rPr>
          <w:szCs w:val="22"/>
        </w:rPr>
      </w:pPr>
      <w:r w:rsidRPr="000B34F6">
        <w:rPr>
          <w:szCs w:val="22"/>
        </w:rPr>
        <w:t>(c)</w:t>
      </w:r>
      <w:r w:rsidRPr="000B34F6">
        <w:rPr>
          <w:szCs w:val="22"/>
        </w:rPr>
        <w:tab/>
        <w:t xml:space="preserve">Do not qualify for a general permit under </w:t>
      </w:r>
      <w:r w:rsidRPr="0006115C">
        <w:rPr>
          <w:szCs w:val="22"/>
        </w:rPr>
        <w:t>Rules</w:t>
      </w:r>
      <w:r w:rsidR="00024F7B" w:rsidRPr="0006115C">
        <w:rPr>
          <w:szCs w:val="22"/>
        </w:rPr>
        <w:t xml:space="preserve"> </w:t>
      </w:r>
      <w:r w:rsidR="00024F7B" w:rsidRPr="00665D04">
        <w:t>62-330.</w:t>
      </w:r>
      <w:r w:rsidR="00024F7B" w:rsidRPr="00665D04">
        <w:rPr>
          <w:szCs w:val="22"/>
        </w:rPr>
        <w:t>410</w:t>
      </w:r>
      <w:r w:rsidRPr="0006115C">
        <w:rPr>
          <w:szCs w:val="22"/>
        </w:rPr>
        <w:t xml:space="preserve"> through 62-330.635, F.A.C.; and</w:t>
      </w:r>
    </w:p>
    <w:p w14:paraId="3B1646AF" w14:textId="77777777" w:rsidR="00EA0F39" w:rsidRPr="000B34F6" w:rsidRDefault="00EA0F39" w:rsidP="00EA0F39">
      <w:pPr>
        <w:ind w:left="1440" w:hanging="720"/>
        <w:jc w:val="both"/>
        <w:rPr>
          <w:szCs w:val="22"/>
        </w:rPr>
      </w:pPr>
    </w:p>
    <w:p w14:paraId="60A26FCE" w14:textId="77777777" w:rsidR="00EA0F39" w:rsidRPr="000B34F6" w:rsidRDefault="00EA0F39" w:rsidP="00EA0F39">
      <w:pPr>
        <w:ind w:left="1440" w:hanging="720"/>
        <w:jc w:val="both"/>
        <w:rPr>
          <w:szCs w:val="22"/>
        </w:rPr>
      </w:pPr>
      <w:r w:rsidRPr="000B34F6">
        <w:rPr>
          <w:szCs w:val="22"/>
        </w:rPr>
        <w:t>(d)</w:t>
      </w:r>
      <w:r w:rsidRPr="000B34F6">
        <w:rPr>
          <w:szCs w:val="22"/>
        </w:rPr>
        <w:tab/>
        <w:t>Do not qualify for the general permit in Section 403.814(12), F.S.</w:t>
      </w:r>
    </w:p>
    <w:p w14:paraId="52A80F92" w14:textId="77777777" w:rsidR="00EA0F39" w:rsidRPr="000B34F6" w:rsidRDefault="00EA0F39" w:rsidP="00EA0F39">
      <w:pPr>
        <w:ind w:left="720"/>
        <w:jc w:val="both"/>
        <w:rPr>
          <w:szCs w:val="22"/>
        </w:rPr>
      </w:pPr>
    </w:p>
    <w:p w14:paraId="146A36CC" w14:textId="77777777" w:rsidR="00EA0F39" w:rsidRPr="000B34F6" w:rsidRDefault="00EA0F39" w:rsidP="00EA0F39">
      <w:pPr>
        <w:ind w:left="720"/>
        <w:jc w:val="both"/>
        <w:rPr>
          <w:szCs w:val="22"/>
        </w:rPr>
      </w:pPr>
      <w:r w:rsidRPr="000B34F6">
        <w:rPr>
          <w:szCs w:val="22"/>
        </w:rPr>
        <w:t>A mitigation bank permit is processed and evaluated as a type of individual permit, but also is processed and evaluated under the Mitigation Bank Permit rule, Chapter 62-342, F.A.C.</w:t>
      </w:r>
    </w:p>
    <w:p w14:paraId="49C4F305" w14:textId="77777777" w:rsidR="00EA0F39" w:rsidRPr="000B34F6" w:rsidRDefault="00EA0F39" w:rsidP="00EA0F39">
      <w:pPr>
        <w:ind w:left="720"/>
        <w:jc w:val="both"/>
        <w:rPr>
          <w:szCs w:val="22"/>
        </w:rPr>
      </w:pPr>
    </w:p>
    <w:p w14:paraId="23ABE886" w14:textId="397BED89" w:rsidR="00EA0F39" w:rsidRPr="000B34F6" w:rsidRDefault="00EA0F39" w:rsidP="00EA0F39">
      <w:pPr>
        <w:ind w:left="720"/>
        <w:jc w:val="both"/>
        <w:rPr>
          <w:szCs w:val="22"/>
        </w:rPr>
      </w:pPr>
      <w:r w:rsidRPr="000B34F6">
        <w:rPr>
          <w:szCs w:val="22"/>
        </w:rPr>
        <w:t>A conceptual approval permit is not a type of individual permit, but is processed in the same manner as an individual permit.</w:t>
      </w:r>
      <w:r w:rsidR="0089460F">
        <w:rPr>
          <w:szCs w:val="22"/>
        </w:rPr>
        <w:t xml:space="preserve"> </w:t>
      </w:r>
      <w:r w:rsidRPr="000B34F6">
        <w:rPr>
          <w:szCs w:val="22"/>
        </w:rPr>
        <w:t>It is evaluated under Rule 62-330.055 or 62-330.056, F.A.C., as applicable, the conditions for issuance in Rules 62-330.301 and 62-330.302, F.A.C., and the Applicant’s Handbook</w:t>
      </w:r>
      <w:r w:rsidR="0089460F">
        <w:rPr>
          <w:szCs w:val="22"/>
        </w:rPr>
        <w:t xml:space="preserve"> </w:t>
      </w:r>
      <w:r w:rsidRPr="000B34F6">
        <w:rPr>
          <w:szCs w:val="22"/>
        </w:rPr>
        <w:t xml:space="preserve">Additional information on conceptual approval permits is contained in </w:t>
      </w:r>
      <w:r w:rsidRPr="000B34F6">
        <w:rPr>
          <w:b/>
          <w:szCs w:val="22"/>
        </w:rPr>
        <w:t>section 3.4</w:t>
      </w:r>
      <w:r w:rsidRPr="000B34F6">
        <w:rPr>
          <w:szCs w:val="22"/>
        </w:rPr>
        <w:t>, below.</w:t>
      </w:r>
    </w:p>
    <w:p w14:paraId="15043120" w14:textId="77777777" w:rsidR="00EA0F39" w:rsidRPr="000B34F6" w:rsidRDefault="00EA0F39" w:rsidP="00EA0F39">
      <w:pPr>
        <w:jc w:val="both"/>
        <w:rPr>
          <w:b/>
          <w:szCs w:val="22"/>
        </w:rPr>
      </w:pPr>
    </w:p>
    <w:p w14:paraId="5CDD674C" w14:textId="28690923" w:rsidR="00EA0F39" w:rsidRPr="000B34F6" w:rsidRDefault="00EA0F39" w:rsidP="00EA0F39">
      <w:pPr>
        <w:tabs>
          <w:tab w:val="left" w:pos="-720"/>
          <w:tab w:val="left" w:pos="720"/>
          <w:tab w:val="left" w:pos="2160"/>
          <w:tab w:val="left" w:pos="2520"/>
        </w:tabs>
        <w:suppressAutoHyphens/>
        <w:ind w:left="720"/>
        <w:jc w:val="both"/>
        <w:rPr>
          <w:b/>
          <w:szCs w:val="22"/>
        </w:rPr>
      </w:pPr>
      <w:r w:rsidRPr="000B34F6">
        <w:rPr>
          <w:szCs w:val="22"/>
        </w:rPr>
        <w:t>Applications for individual permits undergo detailed site review and consideration of comments received during processing.</w:t>
      </w:r>
      <w:r w:rsidR="0089460F">
        <w:rPr>
          <w:szCs w:val="22"/>
        </w:rPr>
        <w:t xml:space="preserve"> </w:t>
      </w:r>
      <w:r w:rsidR="009664AE" w:rsidRPr="000B34F6">
        <w:rPr>
          <w:szCs w:val="22"/>
        </w:rPr>
        <w:t>Except as provided in Rule 62-330.054(4), F.A.C., a</w:t>
      </w:r>
      <w:r w:rsidRPr="000B34F6">
        <w:rPr>
          <w:szCs w:val="22"/>
        </w:rPr>
        <w:t xml:space="preserve">n application for an individual permit shall be prepared and submitted </w:t>
      </w:r>
      <w:r w:rsidRPr="0006115C">
        <w:rPr>
          <w:szCs w:val="22"/>
        </w:rPr>
        <w:t xml:space="preserve">following Rule 62-330.060, F.A.C., and </w:t>
      </w:r>
      <w:r w:rsidRPr="0006115C">
        <w:rPr>
          <w:b/>
          <w:szCs w:val="22"/>
        </w:rPr>
        <w:t>sections 4.2.3 and 4.4 below</w:t>
      </w:r>
      <w:r w:rsidRPr="0006115C">
        <w:rPr>
          <w:szCs w:val="22"/>
        </w:rPr>
        <w:t>, and processed follow</w:t>
      </w:r>
      <w:r w:rsidRPr="000B34F6">
        <w:rPr>
          <w:szCs w:val="22"/>
        </w:rPr>
        <w:t>ing Rule 62-330.090, F.A.C., and</w:t>
      </w:r>
      <w:r w:rsidRPr="000B34F6">
        <w:rPr>
          <w:b/>
          <w:szCs w:val="22"/>
        </w:rPr>
        <w:t xml:space="preserve"> section 5.5, below.</w:t>
      </w:r>
    </w:p>
    <w:p w14:paraId="6D18EEAD" w14:textId="77777777" w:rsidR="00ED454D" w:rsidRPr="00811020" w:rsidRDefault="00ED454D" w:rsidP="00EA0F39">
      <w:pPr>
        <w:tabs>
          <w:tab w:val="left" w:pos="-720"/>
          <w:tab w:val="left" w:pos="720"/>
          <w:tab w:val="left" w:pos="2160"/>
          <w:tab w:val="left" w:pos="2520"/>
        </w:tabs>
        <w:suppressAutoHyphens/>
        <w:ind w:left="720"/>
        <w:jc w:val="both"/>
        <w:rPr>
          <w:b/>
        </w:rPr>
      </w:pPr>
    </w:p>
    <w:p w14:paraId="34D0C42C" w14:textId="77777777" w:rsidR="00EA0F39" w:rsidRPr="000B34F6" w:rsidRDefault="00EA0F39" w:rsidP="00EA0F39">
      <w:pPr>
        <w:tabs>
          <w:tab w:val="left" w:pos="-720"/>
          <w:tab w:val="left" w:pos="720"/>
          <w:tab w:val="left" w:pos="2160"/>
          <w:tab w:val="left" w:pos="2520"/>
        </w:tabs>
        <w:suppressAutoHyphens/>
        <w:ind w:left="720"/>
        <w:jc w:val="both"/>
        <w:rPr>
          <w:szCs w:val="22"/>
        </w:rPr>
      </w:pPr>
    </w:p>
    <w:p w14:paraId="4802A599" w14:textId="77777777" w:rsidR="00EA0F39" w:rsidRPr="000B34F6" w:rsidRDefault="00EA0F39" w:rsidP="00EA0F39">
      <w:pPr>
        <w:pStyle w:val="Header"/>
        <w:tabs>
          <w:tab w:val="left" w:pos="720"/>
          <w:tab w:val="left" w:pos="1440"/>
          <w:tab w:val="left" w:pos="2160"/>
          <w:tab w:val="left" w:pos="2880"/>
          <w:tab w:val="right" w:pos="8496"/>
        </w:tabs>
        <w:ind w:left="720" w:hanging="720"/>
        <w:jc w:val="both"/>
        <w:rPr>
          <w:spacing w:val="-3"/>
          <w:szCs w:val="22"/>
        </w:rPr>
      </w:pPr>
      <w:r w:rsidRPr="000B34F6">
        <w:rPr>
          <w:spacing w:val="-3"/>
          <w:szCs w:val="22"/>
        </w:rPr>
        <w:t>3.3.2.1</w:t>
      </w:r>
      <w:r w:rsidRPr="000B34F6">
        <w:rPr>
          <w:spacing w:val="-3"/>
          <w:szCs w:val="22"/>
        </w:rPr>
        <w:tab/>
        <w:t>Dry Storage Facilities</w:t>
      </w:r>
    </w:p>
    <w:p w14:paraId="2897C1B7" w14:textId="70B9CA5F" w:rsidR="00EA0F39" w:rsidRPr="000B34F6" w:rsidRDefault="00EA0F39" w:rsidP="00EA0F39">
      <w:pPr>
        <w:pStyle w:val="Header"/>
        <w:tabs>
          <w:tab w:val="left" w:pos="720"/>
          <w:tab w:val="left" w:pos="1440"/>
          <w:tab w:val="left" w:pos="2160"/>
          <w:tab w:val="left" w:pos="2880"/>
          <w:tab w:val="right" w:pos="8496"/>
        </w:tabs>
        <w:spacing w:before="240"/>
        <w:ind w:left="720"/>
        <w:jc w:val="both"/>
        <w:rPr>
          <w:b w:val="0"/>
          <w:spacing w:val="-3"/>
          <w:szCs w:val="22"/>
        </w:rPr>
      </w:pPr>
      <w:r w:rsidRPr="000B34F6">
        <w:rPr>
          <w:b w:val="0"/>
          <w:szCs w:val="22"/>
        </w:rPr>
        <w:lastRenderedPageBreak/>
        <w:t>An individual permit is required for the construction, alteration, operation, maintenance, abandonment, or removal of any dry storage facility for 10 or more vessels that is functionally associated with a boat launching area, including when the dry storage facility does not involve any work within the landward extent of wetlands and other surface waters (see</w:t>
      </w:r>
      <w:r w:rsidRPr="000B34F6">
        <w:rPr>
          <w:b w:val="0"/>
          <w:spacing w:val="-3"/>
          <w:szCs w:val="22"/>
        </w:rPr>
        <w:t xml:space="preserve"> Section 373.4132, F.S.)</w:t>
      </w:r>
      <w:r w:rsidRPr="000B34F6">
        <w:rPr>
          <w:b w:val="0"/>
          <w:szCs w:val="22"/>
        </w:rPr>
        <w:t>.</w:t>
      </w:r>
      <w:r w:rsidR="0089460F">
        <w:rPr>
          <w:b w:val="0"/>
          <w:szCs w:val="22"/>
        </w:rPr>
        <w:t xml:space="preserve"> </w:t>
      </w:r>
      <w:r w:rsidRPr="000B34F6">
        <w:rPr>
          <w:b w:val="0"/>
          <w:szCs w:val="22"/>
        </w:rPr>
        <w:t>Such activities</w:t>
      </w:r>
      <w:r w:rsidRPr="000B34F6">
        <w:rPr>
          <w:b w:val="0"/>
          <w:spacing w:val="-3"/>
          <w:szCs w:val="22"/>
        </w:rPr>
        <w:t xml:space="preserve"> do not qualify for the “10/2” general permit in Section 403.814(12), F.S.</w:t>
      </w:r>
    </w:p>
    <w:p w14:paraId="60EF48DE" w14:textId="77777777" w:rsidR="00EA0F39" w:rsidRPr="000B34F6" w:rsidRDefault="00EA0F39" w:rsidP="00EA0F39">
      <w:pPr>
        <w:tabs>
          <w:tab w:val="left" w:pos="-720"/>
          <w:tab w:val="left" w:pos="720"/>
          <w:tab w:val="left" w:pos="2160"/>
          <w:tab w:val="left" w:pos="2520"/>
        </w:tabs>
        <w:suppressAutoHyphens/>
        <w:ind w:left="720" w:hanging="720"/>
        <w:jc w:val="both"/>
        <w:rPr>
          <w:spacing w:val="-3"/>
          <w:szCs w:val="22"/>
        </w:rPr>
      </w:pPr>
    </w:p>
    <w:p w14:paraId="56CB601D" w14:textId="77777777" w:rsidR="00EA0F39" w:rsidRPr="000B34F6" w:rsidRDefault="00EA0F39" w:rsidP="00EA0F39">
      <w:pPr>
        <w:tabs>
          <w:tab w:val="left" w:pos="-720"/>
          <w:tab w:val="left" w:pos="720"/>
          <w:tab w:val="left" w:pos="2160"/>
          <w:tab w:val="left" w:pos="2520"/>
        </w:tabs>
        <w:suppressAutoHyphens/>
        <w:ind w:left="720" w:hanging="720"/>
        <w:jc w:val="both"/>
        <w:rPr>
          <w:spacing w:val="-3"/>
          <w:szCs w:val="22"/>
        </w:rPr>
      </w:pPr>
      <w:r w:rsidRPr="000B34F6">
        <w:rPr>
          <w:b/>
          <w:spacing w:val="-3"/>
          <w:szCs w:val="22"/>
        </w:rPr>
        <w:t>3.3.2.2</w:t>
      </w:r>
      <w:r w:rsidRPr="000B34F6">
        <w:rPr>
          <w:b/>
          <w:spacing w:val="-3"/>
          <w:szCs w:val="22"/>
        </w:rPr>
        <w:tab/>
        <w:t>Alteration, Maintenance, and Operation</w:t>
      </w:r>
    </w:p>
    <w:p w14:paraId="53330EDA" w14:textId="77777777" w:rsidR="00EA0F39" w:rsidRPr="000B34F6" w:rsidRDefault="00EA0F39" w:rsidP="00EA0F39">
      <w:pPr>
        <w:tabs>
          <w:tab w:val="left" w:pos="-720"/>
        </w:tabs>
        <w:suppressAutoHyphens/>
        <w:ind w:left="720"/>
        <w:jc w:val="both"/>
        <w:rPr>
          <w:spacing w:val="-3"/>
          <w:szCs w:val="22"/>
        </w:rPr>
      </w:pPr>
    </w:p>
    <w:p w14:paraId="68CDA49F" w14:textId="77777777" w:rsidR="00EA0F39" w:rsidRPr="000B34F6" w:rsidRDefault="00EA0F39" w:rsidP="00EA0F39">
      <w:pPr>
        <w:ind w:left="720"/>
        <w:jc w:val="both"/>
        <w:rPr>
          <w:spacing w:val="-3"/>
        </w:rPr>
      </w:pPr>
      <w:r w:rsidRPr="000B34F6">
        <w:t>A permit is required prior to the alteration, maintenance</w:t>
      </w:r>
      <w:r w:rsidR="001E7BE5" w:rsidRPr="000B34F6">
        <w:t xml:space="preserve"> </w:t>
      </w:r>
      <w:r w:rsidR="001E7BE5" w:rsidRPr="00665D04">
        <w:t>(other than routine custodial maintenance)</w:t>
      </w:r>
      <w:r w:rsidRPr="000B34F6">
        <w:t>, or operation of an existing project</w:t>
      </w:r>
      <w:r w:rsidRPr="000B34F6">
        <w:rPr>
          <w:spacing w:val="-3"/>
        </w:rPr>
        <w:t xml:space="preserve">, including those previously constructed in conformance with an exemption or prior to the existence of state or federal permitting programs, if the alteration </w:t>
      </w:r>
      <w:r w:rsidR="00574A81" w:rsidRPr="00665D04">
        <w:rPr>
          <w:spacing w:val="-3"/>
        </w:rPr>
        <w:t>or maintenance</w:t>
      </w:r>
      <w:r w:rsidR="00574A81" w:rsidRPr="000B34F6">
        <w:rPr>
          <w:spacing w:val="-3"/>
        </w:rPr>
        <w:t xml:space="preserve"> </w:t>
      </w:r>
      <w:r w:rsidRPr="000B34F6">
        <w:rPr>
          <w:spacing w:val="-3"/>
        </w:rPr>
        <w:t xml:space="preserve">does not qualify for an exemption under Rule 62-330.051 or 62-330.0511, F.A.C., a general permit under Section 403.814(12), F.S., or the grandfathering provisions </w:t>
      </w:r>
      <w:r w:rsidRPr="000B34F6">
        <w:t xml:space="preserve">summarized in </w:t>
      </w:r>
      <w:r w:rsidRPr="000B34F6">
        <w:rPr>
          <w:b/>
          <w:bCs/>
        </w:rPr>
        <w:t>section 3.1.2</w:t>
      </w:r>
      <w:r w:rsidRPr="000B34F6">
        <w:t>, above.</w:t>
      </w:r>
      <w:r w:rsidRPr="000B34F6">
        <w:rPr>
          <w:color w:val="000000"/>
        </w:rPr>
        <w:t xml:space="preserve"> </w:t>
      </w:r>
    </w:p>
    <w:p w14:paraId="34316964" w14:textId="77777777" w:rsidR="00EA0F39" w:rsidRPr="000B34F6" w:rsidRDefault="00EA0F39" w:rsidP="00EA0F39">
      <w:pPr>
        <w:ind w:left="720"/>
        <w:jc w:val="both"/>
        <w:rPr>
          <w:spacing w:val="-3"/>
        </w:rPr>
      </w:pPr>
    </w:p>
    <w:p w14:paraId="66A4DDF1" w14:textId="2D2EB080" w:rsidR="00EA0F39" w:rsidRPr="000B34F6" w:rsidRDefault="00EA0F39" w:rsidP="00EA0F39">
      <w:pPr>
        <w:ind w:left="720"/>
        <w:jc w:val="both"/>
        <w:rPr>
          <w:spacing w:val="-3"/>
        </w:rPr>
      </w:pPr>
      <w:r w:rsidRPr="000B34F6">
        <w:rPr>
          <w:spacing w:val="-3"/>
        </w:rPr>
        <w:t xml:space="preserve">“Alter” means “to extend a dam or works beyond maintenance in its original condition, including changes that may increase or diminish the flow or storage of surface water which may affect the safety of such dam or works” (see Section 373.403(7), F.S., and </w:t>
      </w:r>
      <w:r w:rsidRPr="000B34F6">
        <w:rPr>
          <w:b/>
          <w:bCs/>
          <w:spacing w:val="-3"/>
        </w:rPr>
        <w:t>paragraph 2.0(a)3</w:t>
      </w:r>
      <w:r w:rsidRPr="000B34F6">
        <w:rPr>
          <w:spacing w:val="-3"/>
        </w:rPr>
        <w:t>., above).</w:t>
      </w:r>
      <w:r w:rsidR="0089460F">
        <w:rPr>
          <w:spacing w:val="-3"/>
        </w:rPr>
        <w:t xml:space="preserve"> </w:t>
      </w:r>
      <w:r w:rsidRPr="000B34F6">
        <w:rPr>
          <w:spacing w:val="-3"/>
        </w:rPr>
        <w:t>Alterations that are subject to requiring a permit under Chapter 62-330, F.A.C., include:</w:t>
      </w:r>
    </w:p>
    <w:p w14:paraId="5DE364BB" w14:textId="77777777" w:rsidR="00EA0F39" w:rsidRPr="000B34F6" w:rsidRDefault="00EA0F39" w:rsidP="00EA0F39">
      <w:pPr>
        <w:ind w:left="720" w:hanging="720"/>
        <w:jc w:val="both"/>
        <w:rPr>
          <w:spacing w:val="-3"/>
        </w:rPr>
      </w:pPr>
    </w:p>
    <w:p w14:paraId="779C2F46" w14:textId="77777777" w:rsidR="006A05C8" w:rsidRPr="000B34F6" w:rsidRDefault="006A05C8" w:rsidP="006A05C8">
      <w:pPr>
        <w:ind w:left="1440" w:hanging="720"/>
        <w:jc w:val="both"/>
        <w:rPr>
          <w:spacing w:val="-3"/>
        </w:rPr>
      </w:pPr>
      <w:r w:rsidRPr="000B34F6">
        <w:rPr>
          <w:spacing w:val="-3"/>
        </w:rPr>
        <w:t>(a)</w:t>
      </w:r>
      <w:r w:rsidRPr="000B34F6">
        <w:rPr>
          <w:spacing w:val="-3"/>
        </w:rPr>
        <w:tab/>
        <w:t>Addition to an existing system;</w:t>
      </w:r>
    </w:p>
    <w:p w14:paraId="3DCE8C5D" w14:textId="77777777" w:rsidR="00EA0F39" w:rsidRPr="000B34F6" w:rsidRDefault="00EA0F39" w:rsidP="00EA0F39">
      <w:pPr>
        <w:ind w:left="1440" w:hanging="720"/>
        <w:jc w:val="both"/>
        <w:rPr>
          <w:spacing w:val="-3"/>
        </w:rPr>
      </w:pPr>
    </w:p>
    <w:p w14:paraId="37EB900C" w14:textId="77777777" w:rsidR="00EA0F39" w:rsidRPr="000B34F6" w:rsidRDefault="00EA0F39" w:rsidP="00EA0F39">
      <w:pPr>
        <w:ind w:left="1440" w:hanging="720"/>
        <w:jc w:val="both"/>
        <w:rPr>
          <w:spacing w:val="-3"/>
        </w:rPr>
      </w:pPr>
      <w:r w:rsidRPr="000B34F6">
        <w:rPr>
          <w:spacing w:val="-3"/>
        </w:rPr>
        <w:t>(b)</w:t>
      </w:r>
      <w:r w:rsidRPr="000B34F6">
        <w:rPr>
          <w:spacing w:val="-3"/>
        </w:rPr>
        <w:tab/>
        <w:t>Change of any part of an existing activity to capacities or locations different from those originally constructed; or</w:t>
      </w:r>
    </w:p>
    <w:p w14:paraId="6301E20A" w14:textId="77777777" w:rsidR="00EA0F39" w:rsidRPr="000B34F6" w:rsidRDefault="00EA0F39" w:rsidP="00EA0F39">
      <w:pPr>
        <w:ind w:left="1440" w:hanging="720"/>
        <w:jc w:val="both"/>
        <w:rPr>
          <w:spacing w:val="-3"/>
        </w:rPr>
      </w:pPr>
    </w:p>
    <w:p w14:paraId="5A4996FD" w14:textId="77777777" w:rsidR="00EA0F39" w:rsidRPr="000B34F6" w:rsidRDefault="00EA0F39" w:rsidP="00EA0F39">
      <w:pPr>
        <w:ind w:left="1440" w:hanging="720"/>
        <w:jc w:val="both"/>
        <w:rPr>
          <w:spacing w:val="-3"/>
        </w:rPr>
      </w:pPr>
      <w:r w:rsidRPr="000B34F6">
        <w:rPr>
          <w:spacing w:val="-3"/>
        </w:rPr>
        <w:t>(c)</w:t>
      </w:r>
      <w:r w:rsidRPr="000B34F6">
        <w:rPr>
          <w:spacing w:val="-3"/>
        </w:rPr>
        <w:tab/>
        <w:t>Addition of, or changes to an existing project that will result in changes in the rate, volume, or timing of discharges; the point or points of discharge; increased pollutant loading; or that intrude into or otherwise adversely affect wetlands or other surface waters by activities such as rim ditching, draining, filling, or excavation.</w:t>
      </w:r>
    </w:p>
    <w:p w14:paraId="54323D54" w14:textId="77777777" w:rsidR="00EA0F39" w:rsidRPr="000B34F6" w:rsidRDefault="00EA0F39" w:rsidP="00EA0F39">
      <w:pPr>
        <w:ind w:left="1440" w:hanging="720"/>
        <w:jc w:val="both"/>
        <w:rPr>
          <w:spacing w:val="-3"/>
        </w:rPr>
      </w:pPr>
    </w:p>
    <w:p w14:paraId="26679C0E" w14:textId="014B8036" w:rsidR="00EA0F39" w:rsidRPr="000B34F6" w:rsidRDefault="00EA0F39" w:rsidP="00EA0F39">
      <w:pPr>
        <w:ind w:left="720"/>
        <w:jc w:val="both"/>
      </w:pPr>
      <w:r w:rsidRPr="000B34F6">
        <w:t>“Maintenance,” as defined in</w:t>
      </w:r>
      <w:r w:rsidRPr="000B34F6">
        <w:rPr>
          <w:spacing w:val="-3"/>
        </w:rPr>
        <w:t xml:space="preserve"> Section 373.403(8), F.S., and </w:t>
      </w:r>
      <w:r w:rsidRPr="000B34F6">
        <w:rPr>
          <w:b/>
          <w:bCs/>
          <w:spacing w:val="-3"/>
        </w:rPr>
        <w:t xml:space="preserve">paragraph </w:t>
      </w:r>
      <w:r w:rsidRPr="000B34F6">
        <w:rPr>
          <w:spacing w:val="-3"/>
        </w:rPr>
        <w:t>2.0(a)5</w:t>
      </w:r>
      <w:r w:rsidR="00952B8E" w:rsidRPr="000B34F6">
        <w:rPr>
          <w:spacing w:val="-3"/>
        </w:rPr>
        <w:t>8</w:t>
      </w:r>
      <w:r w:rsidRPr="000B34F6">
        <w:rPr>
          <w:spacing w:val="-3"/>
        </w:rPr>
        <w:t xml:space="preserve">, above, </w:t>
      </w:r>
      <w:r w:rsidR="00574A81" w:rsidRPr="00665D04">
        <w:rPr>
          <w:spacing w:val="-3"/>
        </w:rPr>
        <w:t>includes repairs that exceed</w:t>
      </w:r>
      <w:r w:rsidR="00574A81" w:rsidRPr="000B34F6">
        <w:rPr>
          <w:spacing w:val="-3"/>
        </w:rPr>
        <w:t xml:space="preserve"> </w:t>
      </w:r>
      <w:r w:rsidRPr="000B34F6">
        <w:rPr>
          <w:spacing w:val="-3"/>
        </w:rPr>
        <w:t>routine custodial maintenance</w:t>
      </w:r>
      <w:r w:rsidR="00574A81" w:rsidRPr="00665D04">
        <w:rPr>
          <w:spacing w:val="-3"/>
        </w:rPr>
        <w:t>, and</w:t>
      </w:r>
      <w:r w:rsidRPr="000B34F6">
        <w:rPr>
          <w:spacing w:val="-3"/>
        </w:rPr>
        <w:t xml:space="preserve"> is subject to the permitting requirements of Chapter 62-330, F.A.C.</w:t>
      </w:r>
      <w:r w:rsidR="0089460F">
        <w:rPr>
          <w:spacing w:val="-3"/>
        </w:rPr>
        <w:t xml:space="preserve"> </w:t>
      </w:r>
      <w:r w:rsidRPr="000B34F6">
        <w:rPr>
          <w:spacing w:val="-3"/>
        </w:rPr>
        <w:t>R</w:t>
      </w:r>
      <w:r w:rsidRPr="000B34F6">
        <w:t xml:space="preserve">outine custodial maintenance is exempt from permitting as discussed in </w:t>
      </w:r>
      <w:r w:rsidRPr="000B34F6">
        <w:rPr>
          <w:b/>
          <w:bCs/>
        </w:rPr>
        <w:t>section 3.1.1, above</w:t>
      </w:r>
      <w:r w:rsidRPr="000B34F6">
        <w:t>.</w:t>
      </w:r>
    </w:p>
    <w:p w14:paraId="6FDA8512" w14:textId="77777777" w:rsidR="00EA0F39" w:rsidRPr="000B34F6" w:rsidRDefault="00EA0F39" w:rsidP="00EA0F39">
      <w:pPr>
        <w:ind w:left="720"/>
        <w:jc w:val="both"/>
      </w:pPr>
    </w:p>
    <w:p w14:paraId="2D300863" w14:textId="4A6D9F0C" w:rsidR="00EA0F39" w:rsidRPr="000B34F6" w:rsidRDefault="00EA0F39" w:rsidP="00EA0F39">
      <w:pPr>
        <w:ind w:left="720"/>
        <w:jc w:val="both"/>
        <w:rPr>
          <w:b/>
          <w:bCs/>
        </w:rPr>
      </w:pPr>
      <w:r w:rsidRPr="000B34F6">
        <w:t xml:space="preserve">Except as provided in Chapter 62-330, F.A.C., or in a permit issued thereunder, the construction phase of an individual permit must be converted to an operation phase that extends in perpetuity after construction has been completed in </w:t>
      </w:r>
      <w:r w:rsidRPr="0006115C">
        <w:t>conformance with the terms and conditions of the permit.</w:t>
      </w:r>
      <w:r w:rsidR="0089460F">
        <w:t xml:space="preserve"> </w:t>
      </w:r>
      <w:r w:rsidRPr="0006115C">
        <w:t xml:space="preserve">The terms “operate” and “operation” are defined in </w:t>
      </w:r>
      <w:r w:rsidRPr="0006115C">
        <w:rPr>
          <w:b/>
          <w:bCs/>
        </w:rPr>
        <w:t xml:space="preserve">paragraph </w:t>
      </w:r>
      <w:r w:rsidRPr="0006115C">
        <w:rPr>
          <w:spacing w:val="-3"/>
        </w:rPr>
        <w:t>2.0(a)</w:t>
      </w:r>
      <w:r w:rsidR="0081381F" w:rsidRPr="0006115C">
        <w:rPr>
          <w:spacing w:val="-3"/>
        </w:rPr>
        <w:t>67</w:t>
      </w:r>
      <w:r w:rsidRPr="0006115C">
        <w:t>, above.</w:t>
      </w:r>
      <w:r w:rsidR="0089460F">
        <w:t xml:space="preserve"> </w:t>
      </w:r>
      <w:r w:rsidRPr="0006115C">
        <w:t xml:space="preserve">An </w:t>
      </w:r>
      <w:r w:rsidRPr="0006115C">
        <w:rPr>
          <w:spacing w:val="-3"/>
        </w:rPr>
        <w:t>application to construct or alter a project also constitutes a request for authorization to operate and maintain the project.</w:t>
      </w:r>
      <w:r w:rsidR="0089460F">
        <w:rPr>
          <w:spacing w:val="-3"/>
        </w:rPr>
        <w:t xml:space="preserve"> </w:t>
      </w:r>
      <w:r w:rsidRPr="0006115C">
        <w:t xml:space="preserve">General permits under Rules </w:t>
      </w:r>
      <w:r w:rsidR="00024F7B" w:rsidRPr="00665D04">
        <w:rPr>
          <w:szCs w:val="22"/>
        </w:rPr>
        <w:t>62-330.410</w:t>
      </w:r>
      <w:r w:rsidR="00024F7B" w:rsidRPr="0006115C">
        <w:rPr>
          <w:szCs w:val="22"/>
        </w:rPr>
        <w:t xml:space="preserve"> </w:t>
      </w:r>
      <w:r w:rsidRPr="0006115C">
        <w:t xml:space="preserve">through 62-330.635, F.A.C, </w:t>
      </w:r>
      <w:r w:rsidR="007C556B" w:rsidRPr="0006115C">
        <w:t xml:space="preserve">automatically </w:t>
      </w:r>
      <w:r w:rsidRPr="0006115C">
        <w:t>convert to the operation and maintenance</w:t>
      </w:r>
      <w:r w:rsidRPr="000B34F6">
        <w:t xml:space="preserve"> phase upon completion of construction performed in compliance with the general permit.</w:t>
      </w:r>
      <w:r w:rsidR="0089460F">
        <w:t xml:space="preserve"> </w:t>
      </w:r>
      <w:r w:rsidRPr="000B34F6">
        <w:t>Additional information on operation and maintenance of projects is in</w:t>
      </w:r>
      <w:r w:rsidRPr="000B34F6">
        <w:rPr>
          <w:b/>
          <w:bCs/>
        </w:rPr>
        <w:t xml:space="preserve"> </w:t>
      </w:r>
      <w:r w:rsidRPr="000B34F6">
        <w:t>Rule 62-330.310, F.A.C., and</w:t>
      </w:r>
      <w:r w:rsidRPr="000B34F6">
        <w:rPr>
          <w:b/>
          <w:bCs/>
        </w:rPr>
        <w:t xml:space="preserve"> Part V of this Volume.</w:t>
      </w:r>
    </w:p>
    <w:p w14:paraId="26BE99C1" w14:textId="77777777" w:rsidR="00D44B86" w:rsidRPr="000B34F6" w:rsidRDefault="00D44B86" w:rsidP="00EA0F39">
      <w:pPr>
        <w:ind w:left="720"/>
        <w:jc w:val="both"/>
        <w:rPr>
          <w:bCs/>
        </w:rPr>
      </w:pPr>
    </w:p>
    <w:p w14:paraId="736594C5" w14:textId="77777777" w:rsidR="00EA0F39" w:rsidRPr="000B34F6" w:rsidRDefault="00EA0F39" w:rsidP="00EA0F39">
      <w:pPr>
        <w:pStyle w:val="Heading3"/>
        <w:rPr>
          <w:szCs w:val="22"/>
        </w:rPr>
      </w:pPr>
      <w:bookmarkStart w:id="39" w:name="_Toc500160036"/>
      <w:r w:rsidRPr="000B34F6">
        <w:rPr>
          <w:szCs w:val="22"/>
        </w:rPr>
        <w:t>3.4</w:t>
      </w:r>
      <w:r w:rsidRPr="000B34F6">
        <w:rPr>
          <w:szCs w:val="22"/>
        </w:rPr>
        <w:tab/>
        <w:t>Conceptual Approval Permits</w:t>
      </w:r>
      <w:bookmarkEnd w:id="39"/>
    </w:p>
    <w:p w14:paraId="1B0947F9" w14:textId="3C131852" w:rsidR="00EA0F39" w:rsidRPr="000B34F6" w:rsidRDefault="00EA0F39" w:rsidP="00EA0F39">
      <w:pPr>
        <w:pStyle w:val="BodyText3"/>
        <w:tabs>
          <w:tab w:val="clear" w:pos="1440"/>
          <w:tab w:val="left" w:pos="720"/>
        </w:tabs>
        <w:ind w:left="720"/>
        <w:jc w:val="both"/>
        <w:rPr>
          <w:b w:val="0"/>
          <w:szCs w:val="22"/>
        </w:rPr>
      </w:pPr>
      <w:r w:rsidRPr="000B34F6">
        <w:rPr>
          <w:b w:val="0"/>
          <w:szCs w:val="22"/>
        </w:rPr>
        <w:t>A conceptual approval permit is available, but not required, for activities occurring in phases or over a large land area.</w:t>
      </w:r>
      <w:r w:rsidR="0089460F">
        <w:rPr>
          <w:b w:val="0"/>
          <w:szCs w:val="22"/>
        </w:rPr>
        <w:t xml:space="preserve"> </w:t>
      </w:r>
      <w:r w:rsidRPr="000B34F6">
        <w:rPr>
          <w:b w:val="0"/>
          <w:szCs w:val="22"/>
        </w:rPr>
        <w:t xml:space="preserve">Conceptual approval permits are available under Rule 62-330.056, F.A.C., for any type of long-term build out other than for redevelopment or infill, and for redevelopment </w:t>
      </w:r>
      <w:r w:rsidRPr="000B34F6">
        <w:rPr>
          <w:b w:val="0"/>
          <w:szCs w:val="22"/>
        </w:rPr>
        <w:lastRenderedPageBreak/>
        <w:t>or infill under Rule 62-330.055, F.A.C.</w:t>
      </w:r>
      <w:r w:rsidR="0089460F">
        <w:rPr>
          <w:b w:val="0"/>
          <w:szCs w:val="22"/>
        </w:rPr>
        <w:t xml:space="preserve"> </w:t>
      </w:r>
      <w:r w:rsidRPr="000B34F6">
        <w:rPr>
          <w:b w:val="0"/>
          <w:szCs w:val="22"/>
        </w:rPr>
        <w:t>A conceptual approval permit does not authorize construction, alteration, maintenance, removal, or alteration (a separate individual permit is required for those activities).</w:t>
      </w:r>
      <w:r w:rsidR="0089460F">
        <w:rPr>
          <w:b w:val="0"/>
          <w:szCs w:val="22"/>
        </w:rPr>
        <w:t xml:space="preserve"> </w:t>
      </w:r>
      <w:r w:rsidRPr="000B34F6">
        <w:rPr>
          <w:b w:val="0"/>
          <w:szCs w:val="22"/>
        </w:rPr>
        <w:t>However, the first phase of construction can be authorized at the same time the conceptual approval permit is issued, as discussed below and in Rule 62-330.056, F.A.C.</w:t>
      </w:r>
      <w:r w:rsidR="0089460F">
        <w:rPr>
          <w:b w:val="0"/>
          <w:szCs w:val="22"/>
        </w:rPr>
        <w:t xml:space="preserve"> </w:t>
      </w:r>
      <w:r w:rsidRPr="000B34F6">
        <w:rPr>
          <w:b w:val="0"/>
          <w:szCs w:val="22"/>
        </w:rPr>
        <w:t>Construction of redevelopment or infill projects consistent with a conceptual approval permit issued under Rule 62-330.055, F.A.C., can be authorized through the general permit in Rule 62-330.450, F.A.C.</w:t>
      </w:r>
    </w:p>
    <w:p w14:paraId="4E1ADF6B" w14:textId="77777777" w:rsidR="00EA0F39" w:rsidRPr="000B34F6" w:rsidRDefault="00EA0F39" w:rsidP="00EA0F39">
      <w:pPr>
        <w:pStyle w:val="BodyText3"/>
        <w:tabs>
          <w:tab w:val="clear" w:pos="1440"/>
          <w:tab w:val="left" w:pos="720"/>
        </w:tabs>
        <w:ind w:left="0"/>
        <w:jc w:val="both"/>
        <w:rPr>
          <w:b w:val="0"/>
          <w:szCs w:val="22"/>
        </w:rPr>
      </w:pPr>
    </w:p>
    <w:p w14:paraId="77F9DC0B" w14:textId="2ACFAF37" w:rsidR="00EA0F39" w:rsidRPr="000B34F6" w:rsidRDefault="00EA0F39" w:rsidP="00EA0F39">
      <w:pPr>
        <w:pStyle w:val="BodyText3"/>
        <w:tabs>
          <w:tab w:val="clear" w:pos="1440"/>
          <w:tab w:val="left" w:pos="720"/>
        </w:tabs>
        <w:ind w:left="720" w:hanging="720"/>
        <w:jc w:val="both"/>
        <w:rPr>
          <w:szCs w:val="22"/>
        </w:rPr>
      </w:pPr>
      <w:bookmarkStart w:id="40" w:name="_Toc6817451"/>
      <w:bookmarkStart w:id="41" w:name="_Toc49223025"/>
      <w:r w:rsidRPr="000B34F6">
        <w:rPr>
          <w:szCs w:val="22"/>
        </w:rPr>
        <w:t>3.4.1</w:t>
      </w:r>
      <w:r w:rsidRPr="000B34F6">
        <w:rPr>
          <w:b w:val="0"/>
          <w:szCs w:val="22"/>
        </w:rPr>
        <w:tab/>
        <w:t>Issuance of a conceptual approval permit is a determination that conceptual plans are, within the extent of detail provided in the application, consistent with applicable rules at the time of issuance.</w:t>
      </w:r>
      <w:r w:rsidR="0089460F">
        <w:rPr>
          <w:b w:val="0"/>
          <w:szCs w:val="22"/>
        </w:rPr>
        <w:t xml:space="preserve"> </w:t>
      </w:r>
      <w:r w:rsidRPr="000B34F6">
        <w:rPr>
          <w:b w:val="0"/>
          <w:szCs w:val="22"/>
        </w:rPr>
        <w:t>A conceptual approval permit provides the permit holder with a rebuttable presumption that, during the duration of the conceptual approval permit, the design and environmental concepts upon which the conceptual approval permit is based (within the detail provided in the application) will meet applicable rule criteria for issuance of permits for subsequent phases of the project.</w:t>
      </w:r>
      <w:r w:rsidR="0089460F">
        <w:rPr>
          <w:b w:val="0"/>
          <w:szCs w:val="22"/>
        </w:rPr>
        <w:t xml:space="preserve"> </w:t>
      </w:r>
      <w:r w:rsidRPr="000B34F6">
        <w:rPr>
          <w:b w:val="0"/>
          <w:szCs w:val="22"/>
        </w:rPr>
        <w:t>This presumption is rebuttable at the time of receipt of a complete application to construct or operate future phases, dependent on the factors in subsection 62-330.056(7), F.A.C.</w:t>
      </w:r>
    </w:p>
    <w:p w14:paraId="477B7979" w14:textId="77777777" w:rsidR="00EA0F39" w:rsidRPr="000B34F6" w:rsidRDefault="00EA0F39" w:rsidP="00EA0F39">
      <w:pPr>
        <w:pStyle w:val="BodyText3"/>
        <w:tabs>
          <w:tab w:val="clear" w:pos="1440"/>
          <w:tab w:val="left" w:pos="720"/>
        </w:tabs>
        <w:ind w:hanging="720"/>
        <w:jc w:val="both"/>
        <w:rPr>
          <w:b w:val="0"/>
          <w:szCs w:val="22"/>
        </w:rPr>
      </w:pPr>
    </w:p>
    <w:p w14:paraId="66EFEAF3" w14:textId="58392162" w:rsidR="00EA0F39" w:rsidRPr="000B34F6" w:rsidRDefault="00EA0F39" w:rsidP="00EA0F39">
      <w:pPr>
        <w:pStyle w:val="CommentText"/>
        <w:ind w:left="720" w:hanging="720"/>
        <w:jc w:val="both"/>
        <w:rPr>
          <w:sz w:val="22"/>
          <w:szCs w:val="22"/>
        </w:rPr>
      </w:pPr>
      <w:r w:rsidRPr="000B34F6">
        <w:rPr>
          <w:b/>
          <w:sz w:val="22"/>
          <w:szCs w:val="22"/>
        </w:rPr>
        <w:t>3.4.2</w:t>
      </w:r>
      <w:r w:rsidRPr="000B34F6">
        <w:rPr>
          <w:sz w:val="22"/>
          <w:szCs w:val="22"/>
        </w:rPr>
        <w:tab/>
        <w:t>An application for a conceptual approval permit will be reviewed pursuant to the standards, criteria, and procedures for processing individual permits, together with the provisions of Rule 62-330.055 or 62-330.056, as applicable.</w:t>
      </w:r>
      <w:r w:rsidR="0089460F">
        <w:rPr>
          <w:sz w:val="22"/>
          <w:szCs w:val="22"/>
        </w:rPr>
        <w:t xml:space="preserve"> </w:t>
      </w:r>
      <w:r w:rsidRPr="000B34F6">
        <w:rPr>
          <w:sz w:val="22"/>
          <w:szCs w:val="22"/>
        </w:rPr>
        <w:t>The permit, if issued, will contain specific conditions necessary to ensure that future applications for permits to construct, alter, operate, maintain, remove, or abandon projects can be issued only if such applications remain consistent with the conceptual approval permit.</w:t>
      </w:r>
    </w:p>
    <w:p w14:paraId="1D155DDF" w14:textId="77777777" w:rsidR="00EA0F39" w:rsidRPr="000B34F6" w:rsidRDefault="00EA0F39" w:rsidP="00EA0F39">
      <w:pPr>
        <w:pStyle w:val="CommentText"/>
        <w:ind w:left="720" w:hanging="720"/>
        <w:rPr>
          <w:sz w:val="22"/>
          <w:szCs w:val="22"/>
        </w:rPr>
      </w:pPr>
    </w:p>
    <w:p w14:paraId="57BEF593" w14:textId="77777777" w:rsidR="00EA0F39" w:rsidRPr="000B34F6" w:rsidRDefault="00EA0F39" w:rsidP="00EA0F39">
      <w:pPr>
        <w:pStyle w:val="BodyText3"/>
        <w:tabs>
          <w:tab w:val="clear" w:pos="1440"/>
          <w:tab w:val="left" w:pos="720"/>
        </w:tabs>
        <w:ind w:left="720" w:hanging="720"/>
        <w:jc w:val="both"/>
        <w:rPr>
          <w:b w:val="0"/>
          <w:szCs w:val="22"/>
        </w:rPr>
      </w:pPr>
      <w:r w:rsidRPr="000B34F6">
        <w:rPr>
          <w:szCs w:val="22"/>
        </w:rPr>
        <w:t>3.4.3</w:t>
      </w:r>
      <w:r w:rsidRPr="000B34F6">
        <w:rPr>
          <w:szCs w:val="22"/>
        </w:rPr>
        <w:tab/>
      </w:r>
      <w:r w:rsidRPr="000B34F6">
        <w:rPr>
          <w:b w:val="0"/>
          <w:szCs w:val="22"/>
        </w:rPr>
        <w:t>Conceptual Approval for Urban Infill and Redevelopment</w:t>
      </w:r>
    </w:p>
    <w:p w14:paraId="53DFDFC5" w14:textId="77777777" w:rsidR="00EA0F39" w:rsidRPr="000B34F6" w:rsidRDefault="00EA0F39" w:rsidP="00EA0F39">
      <w:pPr>
        <w:pStyle w:val="BodyText3"/>
        <w:tabs>
          <w:tab w:val="clear" w:pos="1440"/>
          <w:tab w:val="left" w:pos="720"/>
        </w:tabs>
        <w:ind w:hanging="720"/>
        <w:jc w:val="both"/>
        <w:rPr>
          <w:b w:val="0"/>
          <w:szCs w:val="22"/>
        </w:rPr>
      </w:pPr>
    </w:p>
    <w:p w14:paraId="4E985A76" w14:textId="6801F1C3" w:rsidR="006A05C8" w:rsidRPr="000B34F6" w:rsidRDefault="006A05C8" w:rsidP="006A05C8">
      <w:pPr>
        <w:pStyle w:val="BodyText3"/>
        <w:tabs>
          <w:tab w:val="clear" w:pos="1440"/>
          <w:tab w:val="left" w:pos="720"/>
        </w:tabs>
        <w:ind w:hanging="720"/>
        <w:jc w:val="both"/>
        <w:rPr>
          <w:b w:val="0"/>
          <w:szCs w:val="22"/>
        </w:rPr>
      </w:pPr>
      <w:r w:rsidRPr="000B34F6">
        <w:rPr>
          <w:b w:val="0"/>
          <w:szCs w:val="22"/>
        </w:rPr>
        <w:t>(a)</w:t>
      </w:r>
      <w:r w:rsidRPr="000B34F6">
        <w:rPr>
          <w:szCs w:val="22"/>
        </w:rPr>
        <w:tab/>
      </w:r>
      <w:r w:rsidRPr="000B34F6">
        <w:rPr>
          <w:b w:val="0"/>
          <w:szCs w:val="22"/>
        </w:rPr>
        <w:t xml:space="preserve">A county or municipality may request a conceptual approval permit under Rule 62-330.055, F.A.C., for </w:t>
      </w:r>
      <w:r w:rsidR="009034F0" w:rsidRPr="00665D04">
        <w:rPr>
          <w:b w:val="0"/>
          <w:szCs w:val="22"/>
        </w:rPr>
        <w:t>redevelopment within an</w:t>
      </w:r>
      <w:r w:rsidR="009034F0" w:rsidRPr="000B34F6">
        <w:rPr>
          <w:b w:val="0"/>
          <w:szCs w:val="22"/>
        </w:rPr>
        <w:t xml:space="preserve"> </w:t>
      </w:r>
      <w:r w:rsidRPr="000B34F6">
        <w:rPr>
          <w:b w:val="0"/>
          <w:szCs w:val="22"/>
        </w:rPr>
        <w:t xml:space="preserve">urban redevelopment and infill </w:t>
      </w:r>
      <w:r w:rsidR="009034F0" w:rsidRPr="00665D04">
        <w:rPr>
          <w:b w:val="0"/>
          <w:szCs w:val="22"/>
        </w:rPr>
        <w:t>area or</w:t>
      </w:r>
      <w:r w:rsidR="009034F0" w:rsidRPr="000B34F6">
        <w:rPr>
          <w:b w:val="0"/>
        </w:rPr>
        <w:t xml:space="preserve"> </w:t>
      </w:r>
      <w:r w:rsidRPr="000B34F6">
        <w:rPr>
          <w:b w:val="0"/>
          <w:szCs w:val="22"/>
        </w:rPr>
        <w:t xml:space="preserve">a community redevelopment area </w:t>
      </w:r>
      <w:r w:rsidR="009034F0" w:rsidRPr="00665D04">
        <w:rPr>
          <w:b w:val="0"/>
        </w:rPr>
        <w:t>created under</w:t>
      </w:r>
      <w:r w:rsidR="009034F0" w:rsidRPr="000B34F6">
        <w:rPr>
          <w:b w:val="0"/>
        </w:rPr>
        <w:t xml:space="preserve"> </w:t>
      </w:r>
      <w:r w:rsidRPr="000B34F6">
        <w:rPr>
          <w:b w:val="0"/>
          <w:szCs w:val="22"/>
        </w:rPr>
        <w:t>Chapter 163, F.S.</w:t>
      </w:r>
      <w:r w:rsidR="0089460F">
        <w:rPr>
          <w:b w:val="0"/>
          <w:szCs w:val="22"/>
        </w:rPr>
        <w:t xml:space="preserve"> </w:t>
      </w:r>
      <w:r w:rsidRPr="000B34F6">
        <w:rPr>
          <w:b w:val="0"/>
          <w:szCs w:val="22"/>
        </w:rPr>
        <w:t>Projects in compliance with the redevelopment conceptual approval permit can be constructed, operated, and maintained under the terms and conditions of the general permit in Rule 62-330.450, F.A.C.</w:t>
      </w:r>
    </w:p>
    <w:p w14:paraId="45D34F29" w14:textId="77777777" w:rsidR="00EA0F39" w:rsidRPr="000B34F6" w:rsidRDefault="00EA0F39" w:rsidP="00EA0F39">
      <w:pPr>
        <w:pStyle w:val="BodyText3"/>
        <w:tabs>
          <w:tab w:val="clear" w:pos="1440"/>
          <w:tab w:val="left" w:pos="720"/>
        </w:tabs>
        <w:ind w:hanging="720"/>
        <w:jc w:val="both"/>
        <w:rPr>
          <w:b w:val="0"/>
          <w:szCs w:val="22"/>
        </w:rPr>
      </w:pPr>
    </w:p>
    <w:p w14:paraId="5690C01E" w14:textId="2DA4A167" w:rsidR="00EA0F39" w:rsidRPr="000B34F6" w:rsidRDefault="00EA0F39" w:rsidP="00EA0F39">
      <w:pPr>
        <w:pStyle w:val="BodyText3"/>
        <w:tabs>
          <w:tab w:val="clear" w:pos="1440"/>
          <w:tab w:val="left" w:pos="720"/>
        </w:tabs>
        <w:ind w:hanging="720"/>
        <w:jc w:val="both"/>
        <w:rPr>
          <w:b w:val="0"/>
          <w:szCs w:val="22"/>
        </w:rPr>
      </w:pPr>
      <w:r w:rsidRPr="000B34F6">
        <w:rPr>
          <w:b w:val="0"/>
          <w:szCs w:val="22"/>
        </w:rPr>
        <w:t>(b)</w:t>
      </w:r>
      <w:r w:rsidRPr="000B34F6">
        <w:rPr>
          <w:b w:val="0"/>
          <w:szCs w:val="22"/>
        </w:rPr>
        <w:tab/>
        <w:t>An application for redevelopment conceptual approval permit must contain a stormwater master plan developed in coordination with, and approved by, the Agency.</w:t>
      </w:r>
      <w:r w:rsidR="0089460F">
        <w:rPr>
          <w:b w:val="0"/>
          <w:szCs w:val="22"/>
        </w:rPr>
        <w:t xml:space="preserve"> </w:t>
      </w:r>
      <w:r w:rsidRPr="000B34F6">
        <w:rPr>
          <w:b w:val="0"/>
          <w:szCs w:val="22"/>
        </w:rPr>
        <w:t>The master plan must demonstrate that the urban redevelopment or infill project, as a whole, will provide a net improvement of the quality of stormwater discharge, as determined through a calculated reduction of annual loading of pollutants of concern as determined during the permit application review discharged after development, as compared to the predevelopment condition existing on the date of application for the conceptual permit.</w:t>
      </w:r>
      <w:r w:rsidR="0089460F">
        <w:rPr>
          <w:b w:val="0"/>
          <w:szCs w:val="22"/>
        </w:rPr>
        <w:t xml:space="preserve"> </w:t>
      </w:r>
      <w:r w:rsidRPr="000B34F6">
        <w:rPr>
          <w:b w:val="0"/>
          <w:szCs w:val="22"/>
        </w:rPr>
        <w:t xml:space="preserve">For areas that were demolished prior to the application, the predevelopment condition is considered to be the land use </w:t>
      </w:r>
      <w:r w:rsidR="0039057F" w:rsidRPr="00665D04">
        <w:rPr>
          <w:b w:val="0"/>
          <w:szCs w:val="22"/>
        </w:rPr>
        <w:t>five years prior to submittal of the application for the conceptual approval permit</w:t>
      </w:r>
      <w:r w:rsidRPr="000B34F6">
        <w:rPr>
          <w:b w:val="0"/>
          <w:szCs w:val="22"/>
        </w:rPr>
        <w:t>.</w:t>
      </w:r>
    </w:p>
    <w:p w14:paraId="0A273224" w14:textId="77777777" w:rsidR="006A67E2" w:rsidRPr="000B34F6" w:rsidRDefault="006A67E2" w:rsidP="00EA0F39">
      <w:pPr>
        <w:pStyle w:val="BodyText3"/>
        <w:tabs>
          <w:tab w:val="clear" w:pos="1440"/>
          <w:tab w:val="left" w:pos="720"/>
        </w:tabs>
        <w:ind w:hanging="720"/>
        <w:jc w:val="both"/>
        <w:rPr>
          <w:b w:val="0"/>
          <w:szCs w:val="22"/>
        </w:rPr>
      </w:pPr>
    </w:p>
    <w:p w14:paraId="575EB470" w14:textId="77777777" w:rsidR="00EA0F39" w:rsidRPr="000B34F6" w:rsidRDefault="00EA0F39" w:rsidP="00EA0F39">
      <w:pPr>
        <w:pStyle w:val="BodyText3"/>
        <w:tabs>
          <w:tab w:val="clear" w:pos="1440"/>
          <w:tab w:val="left" w:pos="720"/>
        </w:tabs>
        <w:ind w:hanging="720"/>
        <w:jc w:val="both"/>
        <w:rPr>
          <w:b w:val="0"/>
          <w:szCs w:val="22"/>
        </w:rPr>
      </w:pPr>
      <w:r w:rsidRPr="000B34F6">
        <w:rPr>
          <w:b w:val="0"/>
          <w:szCs w:val="22"/>
        </w:rPr>
        <w:t>(c)</w:t>
      </w:r>
      <w:r w:rsidRPr="000B34F6">
        <w:rPr>
          <w:b w:val="0"/>
          <w:szCs w:val="22"/>
        </w:rPr>
        <w:tab/>
        <w:t>If issued, the urban redevelopment or infill conceptual approval permit will include a ledger that indicates the target annual loading of the pollutants of concern (mass per acre) for each drainage basin within the area covered.</w:t>
      </w:r>
    </w:p>
    <w:p w14:paraId="673D0C38" w14:textId="77777777" w:rsidR="00EA0F39" w:rsidRPr="000B34F6" w:rsidRDefault="00EA0F39" w:rsidP="00EA0F39">
      <w:pPr>
        <w:pStyle w:val="BodyText3"/>
        <w:tabs>
          <w:tab w:val="clear" w:pos="1440"/>
          <w:tab w:val="left" w:pos="720"/>
        </w:tabs>
        <w:ind w:hanging="720"/>
        <w:jc w:val="both"/>
        <w:rPr>
          <w:b w:val="0"/>
          <w:szCs w:val="22"/>
        </w:rPr>
      </w:pPr>
    </w:p>
    <w:p w14:paraId="2C0AB0E3" w14:textId="4F66B765" w:rsidR="00EA0F39" w:rsidRPr="000B34F6" w:rsidRDefault="00EA0F39" w:rsidP="00EA0F39">
      <w:pPr>
        <w:pStyle w:val="BodyText3"/>
        <w:tabs>
          <w:tab w:val="clear" w:pos="1440"/>
          <w:tab w:val="left" w:pos="720"/>
        </w:tabs>
        <w:ind w:hanging="720"/>
        <w:jc w:val="both"/>
        <w:rPr>
          <w:b w:val="0"/>
          <w:szCs w:val="22"/>
        </w:rPr>
      </w:pPr>
      <w:r w:rsidRPr="000B34F6">
        <w:rPr>
          <w:b w:val="0"/>
          <w:szCs w:val="22"/>
        </w:rPr>
        <w:t>(d)</w:t>
      </w:r>
      <w:r w:rsidRPr="000B34F6">
        <w:rPr>
          <w:b w:val="0"/>
          <w:szCs w:val="22"/>
        </w:rPr>
        <w:tab/>
        <w:t>A person wishing to construct or alter a project within the urban infill or redevelopment area may use the general permit in Rule 62-330.450, F.A.C., when the design meets the terms and conditions of that general permit.</w:t>
      </w:r>
      <w:r w:rsidR="0089460F">
        <w:rPr>
          <w:b w:val="0"/>
          <w:szCs w:val="22"/>
        </w:rPr>
        <w:t xml:space="preserve"> </w:t>
      </w:r>
      <w:r w:rsidRPr="000B34F6">
        <w:rPr>
          <w:b w:val="0"/>
          <w:szCs w:val="22"/>
        </w:rPr>
        <w:t>The general permit is available to all qualifying activities within the urban infill or redevelopment conceptual approval permit area.</w:t>
      </w:r>
      <w:r w:rsidR="0089460F">
        <w:rPr>
          <w:b w:val="0"/>
          <w:szCs w:val="22"/>
        </w:rPr>
        <w:t xml:space="preserve"> </w:t>
      </w:r>
      <w:r w:rsidRPr="000B34F6">
        <w:rPr>
          <w:b w:val="0"/>
          <w:szCs w:val="22"/>
        </w:rPr>
        <w:lastRenderedPageBreak/>
        <w:t>Construction under the general permit must occur within five years of the date qualification for its use is verified by the Agency for the specific activity subject to the general permit.</w:t>
      </w:r>
    </w:p>
    <w:p w14:paraId="3130C790" w14:textId="77777777" w:rsidR="00EA0F39" w:rsidRPr="000B34F6" w:rsidRDefault="00EA0F39" w:rsidP="00EA0F39">
      <w:pPr>
        <w:pStyle w:val="ListParagraph"/>
        <w:rPr>
          <w:b/>
          <w:szCs w:val="22"/>
        </w:rPr>
      </w:pPr>
    </w:p>
    <w:p w14:paraId="3764A3A6" w14:textId="0F688A4B" w:rsidR="00EA0F39" w:rsidRPr="000B34F6" w:rsidRDefault="00EA0F39" w:rsidP="00EA0F39">
      <w:pPr>
        <w:pStyle w:val="BodyText3"/>
        <w:tabs>
          <w:tab w:val="clear" w:pos="1440"/>
          <w:tab w:val="left" w:pos="720"/>
        </w:tabs>
        <w:ind w:hanging="720"/>
        <w:jc w:val="both"/>
        <w:rPr>
          <w:b w:val="0"/>
          <w:szCs w:val="22"/>
        </w:rPr>
      </w:pPr>
      <w:r w:rsidRPr="000B34F6">
        <w:rPr>
          <w:b w:val="0"/>
          <w:szCs w:val="22"/>
        </w:rPr>
        <w:t>(e)</w:t>
      </w:r>
      <w:r w:rsidRPr="000B34F6">
        <w:rPr>
          <w:b w:val="0"/>
          <w:szCs w:val="22"/>
        </w:rPr>
        <w:tab/>
        <w:t>Activities qualifying for the general permits will result in a debit to the master plan ledger of target pollutant loading within the drainage area affected.</w:t>
      </w:r>
      <w:r w:rsidR="0089460F">
        <w:rPr>
          <w:b w:val="0"/>
          <w:szCs w:val="22"/>
        </w:rPr>
        <w:t xml:space="preserve"> </w:t>
      </w:r>
      <w:r w:rsidRPr="000B34F6">
        <w:rPr>
          <w:b w:val="0"/>
          <w:szCs w:val="22"/>
        </w:rPr>
        <w:t>Once the entire pollutant load target is reached for the receiving waters, no more general permits under Rule 62-330.450, F.A.C., will be available for use under the terms of the issued urban infill or redevelopment conceptual approval permit.</w:t>
      </w:r>
      <w:r w:rsidR="0089460F">
        <w:rPr>
          <w:b w:val="0"/>
          <w:szCs w:val="22"/>
        </w:rPr>
        <w:t xml:space="preserve"> </w:t>
      </w:r>
      <w:r w:rsidRPr="000B34F6">
        <w:rPr>
          <w:b w:val="0"/>
          <w:szCs w:val="22"/>
        </w:rPr>
        <w:t>However, this does not preclude issuance of subsequent urban infill or redevelopment conceptual approval permits for which the general permit would be available.</w:t>
      </w:r>
    </w:p>
    <w:p w14:paraId="2AE6E3F5" w14:textId="77777777" w:rsidR="00EA0F39" w:rsidRPr="000B34F6" w:rsidRDefault="00EA0F39" w:rsidP="00EA0F39">
      <w:pPr>
        <w:pStyle w:val="BodyText3"/>
        <w:tabs>
          <w:tab w:val="clear" w:pos="1440"/>
          <w:tab w:val="left" w:pos="720"/>
        </w:tabs>
        <w:ind w:hanging="720"/>
        <w:jc w:val="both"/>
        <w:rPr>
          <w:b w:val="0"/>
          <w:szCs w:val="22"/>
        </w:rPr>
      </w:pPr>
    </w:p>
    <w:p w14:paraId="4B6068F9" w14:textId="045A18AB" w:rsidR="0039057F" w:rsidRPr="000B34F6" w:rsidRDefault="0039057F" w:rsidP="0039057F">
      <w:pPr>
        <w:pStyle w:val="BodyText3"/>
        <w:tabs>
          <w:tab w:val="left" w:pos="720"/>
        </w:tabs>
        <w:ind w:left="2160" w:hanging="720"/>
        <w:jc w:val="both"/>
        <w:rPr>
          <w:b w:val="0"/>
          <w:szCs w:val="22"/>
        </w:rPr>
      </w:pPr>
    </w:p>
    <w:p w14:paraId="521CB5B6" w14:textId="77777777" w:rsidR="00EA0F39" w:rsidRPr="000B34F6" w:rsidRDefault="00EA0F39" w:rsidP="00EA0F39">
      <w:pPr>
        <w:pStyle w:val="BodyText3"/>
        <w:tabs>
          <w:tab w:val="clear" w:pos="1440"/>
          <w:tab w:val="left" w:pos="720"/>
        </w:tabs>
        <w:ind w:left="720" w:hanging="720"/>
        <w:jc w:val="both"/>
        <w:rPr>
          <w:b w:val="0"/>
          <w:szCs w:val="22"/>
        </w:rPr>
      </w:pPr>
      <w:r w:rsidRPr="000B34F6">
        <w:rPr>
          <w:szCs w:val="22"/>
        </w:rPr>
        <w:t>3.4.4</w:t>
      </w:r>
      <w:r w:rsidRPr="000B34F6">
        <w:rPr>
          <w:b w:val="0"/>
          <w:szCs w:val="22"/>
        </w:rPr>
        <w:tab/>
        <w:t xml:space="preserve">The duration of a conceptual approval permit is discussed in </w:t>
      </w:r>
      <w:r w:rsidRPr="000B34F6">
        <w:rPr>
          <w:szCs w:val="22"/>
        </w:rPr>
        <w:t>section 6.1.5</w:t>
      </w:r>
      <w:r w:rsidRPr="000B34F6">
        <w:rPr>
          <w:b w:val="0"/>
          <w:szCs w:val="22"/>
        </w:rPr>
        <w:t>, below.</w:t>
      </w:r>
    </w:p>
    <w:p w14:paraId="3273DFD5" w14:textId="77777777" w:rsidR="00EA0F39" w:rsidRPr="000B34F6" w:rsidRDefault="00EA0F39" w:rsidP="00EA0F39">
      <w:pPr>
        <w:pStyle w:val="BodyText3"/>
        <w:tabs>
          <w:tab w:val="clear" w:pos="1440"/>
          <w:tab w:val="left" w:pos="720"/>
        </w:tabs>
        <w:ind w:hanging="720"/>
        <w:jc w:val="both"/>
        <w:rPr>
          <w:b w:val="0"/>
          <w:szCs w:val="22"/>
        </w:rPr>
      </w:pPr>
    </w:p>
    <w:p w14:paraId="225ECA9E" w14:textId="77777777" w:rsidR="00EA0F39" w:rsidRPr="000B34F6" w:rsidRDefault="00EA0F39" w:rsidP="00EA0F39">
      <w:pPr>
        <w:pStyle w:val="BodyText3"/>
        <w:tabs>
          <w:tab w:val="clear" w:pos="1440"/>
          <w:tab w:val="left" w:pos="720"/>
        </w:tabs>
        <w:ind w:left="720" w:hanging="720"/>
        <w:jc w:val="both"/>
        <w:rPr>
          <w:b w:val="0"/>
          <w:szCs w:val="22"/>
        </w:rPr>
      </w:pPr>
      <w:r w:rsidRPr="000B34F6">
        <w:rPr>
          <w:szCs w:val="22"/>
        </w:rPr>
        <w:t>3.4.5</w:t>
      </w:r>
      <w:r w:rsidRPr="000B34F6">
        <w:rPr>
          <w:szCs w:val="22"/>
        </w:rPr>
        <w:tab/>
      </w:r>
      <w:r w:rsidRPr="000B34F6">
        <w:rPr>
          <w:b w:val="0"/>
          <w:szCs w:val="22"/>
        </w:rPr>
        <w:t>Modifications of conceptual approval permits and subsequently issued permits for construction, alteration, operation, maintenance, removal, or abandonment shall be in accordance with Rule 62-330.315, F.A.C.</w:t>
      </w:r>
    </w:p>
    <w:p w14:paraId="298FD9E1" w14:textId="77777777" w:rsidR="00EA0F39" w:rsidRPr="000B34F6" w:rsidRDefault="00EA0F39" w:rsidP="00EA0F39">
      <w:pPr>
        <w:pStyle w:val="BodyText3"/>
        <w:tabs>
          <w:tab w:val="clear" w:pos="1440"/>
          <w:tab w:val="left" w:pos="720"/>
        </w:tabs>
        <w:ind w:left="720" w:hanging="720"/>
        <w:jc w:val="both"/>
        <w:rPr>
          <w:b w:val="0"/>
          <w:szCs w:val="22"/>
        </w:rPr>
      </w:pPr>
    </w:p>
    <w:p w14:paraId="0EA65559" w14:textId="77777777" w:rsidR="00EA0F39" w:rsidRPr="000B34F6" w:rsidRDefault="00EA0F39" w:rsidP="00EA0F39">
      <w:pPr>
        <w:pStyle w:val="BodyText3"/>
        <w:tabs>
          <w:tab w:val="clear" w:pos="1440"/>
          <w:tab w:val="left" w:pos="720"/>
        </w:tabs>
        <w:ind w:left="720" w:hanging="720"/>
        <w:jc w:val="both"/>
        <w:rPr>
          <w:b w:val="0"/>
          <w:szCs w:val="22"/>
        </w:rPr>
      </w:pPr>
      <w:r w:rsidRPr="000B34F6">
        <w:rPr>
          <w:szCs w:val="22"/>
        </w:rPr>
        <w:t>3.4.6</w:t>
      </w:r>
      <w:r w:rsidRPr="000B34F6">
        <w:rPr>
          <w:szCs w:val="22"/>
        </w:rPr>
        <w:tab/>
      </w:r>
      <w:r w:rsidRPr="000B34F6">
        <w:rPr>
          <w:b w:val="0"/>
          <w:szCs w:val="22"/>
        </w:rPr>
        <w:t>Requests to extend the duration of a conceptual approval permit will be reviewed as provided in Rule 62-330.320, F.A.C.</w:t>
      </w:r>
      <w:bookmarkEnd w:id="40"/>
      <w:bookmarkEnd w:id="41"/>
    </w:p>
    <w:p w14:paraId="1E24EB2F" w14:textId="77777777" w:rsidR="007D6F32" w:rsidRPr="000B34F6" w:rsidRDefault="007D6F32">
      <w:pPr>
        <w:numPr>
          <w:ilvl w:val="12"/>
          <w:numId w:val="0"/>
        </w:numPr>
        <w:tabs>
          <w:tab w:val="left" w:pos="-720"/>
          <w:tab w:val="left" w:pos="0"/>
          <w:tab w:val="left" w:pos="720"/>
          <w:tab w:val="left" w:pos="1440"/>
          <w:tab w:val="left" w:pos="2160"/>
        </w:tabs>
        <w:suppressAutoHyphens/>
        <w:ind w:left="720" w:hanging="720"/>
        <w:jc w:val="both"/>
        <w:rPr>
          <w:b/>
          <w:spacing w:val="-3"/>
          <w:szCs w:val="22"/>
        </w:rPr>
        <w:sectPr w:rsidR="007D6F32" w:rsidRPr="000B34F6">
          <w:headerReference w:type="default" r:id="rId28"/>
          <w:footerReference w:type="default" r:id="rId29"/>
          <w:endnotePr>
            <w:numFmt w:val="decimal"/>
          </w:endnotePr>
          <w:pgSz w:w="12240" w:h="15840"/>
          <w:pgMar w:top="1440" w:right="1440" w:bottom="1440" w:left="1440" w:header="720" w:footer="720" w:gutter="0"/>
          <w:pgNumType w:start="1"/>
          <w:cols w:space="720"/>
          <w:noEndnote/>
        </w:sectPr>
      </w:pPr>
    </w:p>
    <w:p w14:paraId="095F383A" w14:textId="77777777" w:rsidR="00E62728" w:rsidRPr="000B34F6" w:rsidRDefault="00E62728" w:rsidP="00E62728">
      <w:pPr>
        <w:pStyle w:val="Heading2"/>
        <w:spacing w:after="0"/>
        <w:rPr>
          <w:szCs w:val="22"/>
        </w:rPr>
      </w:pPr>
      <w:bookmarkStart w:id="42" w:name="_Toc49223027"/>
      <w:bookmarkStart w:id="43" w:name="_Toc6817454"/>
      <w:bookmarkStart w:id="44" w:name="_Toc500160037"/>
      <w:r w:rsidRPr="000B34F6">
        <w:rPr>
          <w:szCs w:val="22"/>
        </w:rPr>
        <w:lastRenderedPageBreak/>
        <w:t>4.0</w:t>
      </w:r>
      <w:r w:rsidRPr="000B34F6">
        <w:rPr>
          <w:szCs w:val="22"/>
        </w:rPr>
        <w:tab/>
        <w:t>Preparation</w:t>
      </w:r>
      <w:bookmarkEnd w:id="42"/>
      <w:bookmarkEnd w:id="43"/>
      <w:r w:rsidRPr="000B34F6">
        <w:rPr>
          <w:szCs w:val="22"/>
        </w:rPr>
        <w:t xml:space="preserve"> and Submittal</w:t>
      </w:r>
      <w:r w:rsidR="006C3F66" w:rsidRPr="000B34F6">
        <w:rPr>
          <w:szCs w:val="22"/>
        </w:rPr>
        <w:t xml:space="preserve"> of Applications and Notices</w:t>
      </w:r>
      <w:bookmarkEnd w:id="44"/>
    </w:p>
    <w:p w14:paraId="24FCCDDB" w14:textId="77777777" w:rsidR="00E62728" w:rsidRPr="000B34F6" w:rsidRDefault="00E62728" w:rsidP="00E62728">
      <w:pPr>
        <w:pStyle w:val="Heading3"/>
        <w:rPr>
          <w:szCs w:val="22"/>
        </w:rPr>
      </w:pPr>
      <w:bookmarkStart w:id="45" w:name="_Toc49223028"/>
      <w:bookmarkStart w:id="46" w:name="_Toc6817455"/>
      <w:bookmarkStart w:id="47" w:name="_Toc500160038"/>
      <w:r w:rsidRPr="000B34F6">
        <w:rPr>
          <w:szCs w:val="22"/>
        </w:rPr>
        <w:t>4.1</w:t>
      </w:r>
      <w:r w:rsidRPr="000B34F6">
        <w:rPr>
          <w:szCs w:val="22"/>
        </w:rPr>
        <w:tab/>
        <w:t>Pre-application Conference</w:t>
      </w:r>
      <w:bookmarkEnd w:id="45"/>
      <w:bookmarkEnd w:id="46"/>
      <w:bookmarkEnd w:id="47"/>
    </w:p>
    <w:p w14:paraId="11721AA9" w14:textId="59DFE48E" w:rsidR="00E62728" w:rsidRPr="000B34F6" w:rsidRDefault="00E62728" w:rsidP="00E62728">
      <w:pPr>
        <w:numPr>
          <w:ilvl w:val="12"/>
          <w:numId w:val="0"/>
        </w:numPr>
        <w:tabs>
          <w:tab w:val="left" w:pos="-720"/>
          <w:tab w:val="left" w:pos="720"/>
          <w:tab w:val="left" w:pos="1440"/>
        </w:tabs>
        <w:suppressAutoHyphens/>
        <w:ind w:left="720"/>
        <w:jc w:val="both"/>
        <w:rPr>
          <w:spacing w:val="-3"/>
          <w:szCs w:val="22"/>
        </w:rPr>
      </w:pPr>
      <w:r w:rsidRPr="000B34F6">
        <w:rPr>
          <w:spacing w:val="-3"/>
          <w:szCs w:val="22"/>
        </w:rPr>
        <w:t xml:space="preserve">Applicants are encouraged to have a pre-application phone call, meeting (on-site or in the office), or other conference with </w:t>
      </w:r>
      <w:r w:rsidR="004213DE" w:rsidRPr="000B34F6">
        <w:rPr>
          <w:spacing w:val="-3"/>
          <w:szCs w:val="22"/>
        </w:rPr>
        <w:t xml:space="preserve">the applicable </w:t>
      </w:r>
      <w:r w:rsidRPr="000B34F6">
        <w:rPr>
          <w:spacing w:val="-3"/>
          <w:szCs w:val="22"/>
        </w:rPr>
        <w:t>Agency staff prior to submitting an application or notice.</w:t>
      </w:r>
      <w:r w:rsidR="0089460F">
        <w:rPr>
          <w:spacing w:val="-3"/>
          <w:szCs w:val="22"/>
        </w:rPr>
        <w:t xml:space="preserve"> </w:t>
      </w:r>
      <w:r w:rsidRPr="000B34F6">
        <w:rPr>
          <w:spacing w:val="-3"/>
          <w:szCs w:val="22"/>
        </w:rPr>
        <w:t>This should minimize processing steps and potential time delays by assisting the applicant to understand such things as:</w:t>
      </w:r>
    </w:p>
    <w:p w14:paraId="61757F8A" w14:textId="77777777" w:rsidR="00E62728" w:rsidRPr="00665D04" w:rsidRDefault="00E62728" w:rsidP="00E62728">
      <w:pPr>
        <w:tabs>
          <w:tab w:val="left" w:pos="720"/>
          <w:tab w:val="left" w:pos="1440"/>
          <w:tab w:val="left" w:pos="2160"/>
          <w:tab w:val="left" w:pos="2880"/>
          <w:tab w:val="right" w:pos="8496"/>
        </w:tabs>
        <w:ind w:left="720"/>
        <w:jc w:val="both"/>
        <w:rPr>
          <w:sz w:val="20"/>
          <w:szCs w:val="24"/>
        </w:rPr>
      </w:pPr>
    </w:p>
    <w:p w14:paraId="73AAA92C" w14:textId="77777777" w:rsidR="00E62728" w:rsidRPr="000B34F6" w:rsidRDefault="00E62728" w:rsidP="00E62728">
      <w:pPr>
        <w:numPr>
          <w:ilvl w:val="12"/>
          <w:numId w:val="0"/>
        </w:numPr>
        <w:tabs>
          <w:tab w:val="left" w:pos="-720"/>
          <w:tab w:val="left" w:pos="1440"/>
        </w:tabs>
        <w:suppressAutoHyphens/>
        <w:ind w:left="1440" w:hanging="720"/>
        <w:jc w:val="both"/>
        <w:rPr>
          <w:spacing w:val="-3"/>
          <w:szCs w:val="22"/>
        </w:rPr>
      </w:pPr>
      <w:r w:rsidRPr="000B34F6">
        <w:rPr>
          <w:spacing w:val="-3"/>
          <w:szCs w:val="22"/>
        </w:rPr>
        <w:t>(a)</w:t>
      </w:r>
      <w:r w:rsidRPr="000B34F6">
        <w:rPr>
          <w:spacing w:val="-3"/>
          <w:szCs w:val="22"/>
        </w:rPr>
        <w:tab/>
        <w:t>The need for a permit or potential qualification for an exemption or general permit;</w:t>
      </w:r>
    </w:p>
    <w:p w14:paraId="7528E73B" w14:textId="77777777" w:rsidR="00E62728" w:rsidRPr="000B34F6" w:rsidRDefault="00E62728" w:rsidP="00E62728">
      <w:pPr>
        <w:numPr>
          <w:ilvl w:val="12"/>
          <w:numId w:val="0"/>
        </w:numPr>
        <w:tabs>
          <w:tab w:val="left" w:pos="-720"/>
          <w:tab w:val="left" w:pos="1440"/>
        </w:tabs>
        <w:suppressAutoHyphens/>
        <w:ind w:left="1440" w:hanging="720"/>
        <w:jc w:val="both"/>
        <w:rPr>
          <w:spacing w:val="-3"/>
          <w:szCs w:val="22"/>
        </w:rPr>
      </w:pPr>
    </w:p>
    <w:p w14:paraId="3D3BB227" w14:textId="77777777" w:rsidR="00E62728" w:rsidRPr="000B34F6" w:rsidRDefault="00E62728" w:rsidP="00E62728">
      <w:pPr>
        <w:numPr>
          <w:ilvl w:val="12"/>
          <w:numId w:val="0"/>
        </w:numPr>
        <w:tabs>
          <w:tab w:val="left" w:pos="-720"/>
          <w:tab w:val="left" w:pos="1440"/>
        </w:tabs>
        <w:suppressAutoHyphens/>
        <w:ind w:left="1440" w:hanging="720"/>
        <w:jc w:val="both"/>
        <w:rPr>
          <w:spacing w:val="-3"/>
          <w:szCs w:val="22"/>
        </w:rPr>
      </w:pPr>
      <w:r w:rsidRPr="000B34F6">
        <w:rPr>
          <w:spacing w:val="-3"/>
          <w:szCs w:val="22"/>
        </w:rPr>
        <w:t>(b)</w:t>
      </w:r>
      <w:r w:rsidRPr="000B34F6">
        <w:rPr>
          <w:spacing w:val="-3"/>
          <w:szCs w:val="22"/>
        </w:rPr>
        <w:tab/>
        <w:t>Which agency will be responsible for the review of the application or notice;</w:t>
      </w:r>
    </w:p>
    <w:p w14:paraId="362E556A" w14:textId="77777777" w:rsidR="00E62728" w:rsidRPr="000B34F6" w:rsidRDefault="00E62728" w:rsidP="00E62728">
      <w:pPr>
        <w:numPr>
          <w:ilvl w:val="12"/>
          <w:numId w:val="0"/>
        </w:numPr>
        <w:tabs>
          <w:tab w:val="left" w:pos="-720"/>
          <w:tab w:val="left" w:pos="1440"/>
        </w:tabs>
        <w:suppressAutoHyphens/>
        <w:ind w:left="1440" w:hanging="720"/>
        <w:jc w:val="both"/>
        <w:rPr>
          <w:spacing w:val="-3"/>
          <w:szCs w:val="22"/>
        </w:rPr>
      </w:pPr>
    </w:p>
    <w:p w14:paraId="2A8F95C8" w14:textId="77777777" w:rsidR="00E62728" w:rsidRPr="000B34F6" w:rsidRDefault="00E62728" w:rsidP="00E62728">
      <w:pPr>
        <w:numPr>
          <w:ilvl w:val="12"/>
          <w:numId w:val="0"/>
        </w:numPr>
        <w:tabs>
          <w:tab w:val="left" w:pos="-720"/>
          <w:tab w:val="left" w:pos="1440"/>
        </w:tabs>
        <w:suppressAutoHyphens/>
        <w:ind w:left="1440" w:hanging="720"/>
        <w:jc w:val="both"/>
        <w:rPr>
          <w:spacing w:val="-3"/>
          <w:szCs w:val="22"/>
        </w:rPr>
      </w:pPr>
      <w:r w:rsidRPr="000B34F6">
        <w:rPr>
          <w:spacing w:val="-3"/>
          <w:szCs w:val="22"/>
        </w:rPr>
        <w:t>(c)</w:t>
      </w:r>
      <w:r w:rsidRPr="000B34F6">
        <w:rPr>
          <w:spacing w:val="-3"/>
          <w:szCs w:val="22"/>
        </w:rPr>
        <w:tab/>
        <w:t>How to prepare the application or notice, including availability of on-line tools that may assist in completing it;</w:t>
      </w:r>
    </w:p>
    <w:p w14:paraId="6171DE10" w14:textId="77777777" w:rsidR="00E62728" w:rsidRPr="000B34F6" w:rsidRDefault="00E62728" w:rsidP="00E62728">
      <w:pPr>
        <w:numPr>
          <w:ilvl w:val="12"/>
          <w:numId w:val="0"/>
        </w:numPr>
        <w:tabs>
          <w:tab w:val="left" w:pos="-720"/>
          <w:tab w:val="left" w:pos="1440"/>
        </w:tabs>
        <w:suppressAutoHyphens/>
        <w:ind w:left="1440" w:hanging="720"/>
        <w:jc w:val="both"/>
        <w:rPr>
          <w:spacing w:val="-3"/>
          <w:szCs w:val="22"/>
        </w:rPr>
      </w:pPr>
    </w:p>
    <w:p w14:paraId="686105CB" w14:textId="77777777" w:rsidR="00E62728" w:rsidRPr="000B34F6" w:rsidRDefault="00E62728" w:rsidP="00E62728">
      <w:pPr>
        <w:numPr>
          <w:ilvl w:val="12"/>
          <w:numId w:val="0"/>
        </w:numPr>
        <w:tabs>
          <w:tab w:val="left" w:pos="-720"/>
          <w:tab w:val="left" w:pos="1440"/>
        </w:tabs>
        <w:suppressAutoHyphens/>
        <w:ind w:left="1440" w:hanging="720"/>
        <w:jc w:val="both"/>
        <w:rPr>
          <w:spacing w:val="-3"/>
          <w:szCs w:val="22"/>
        </w:rPr>
      </w:pPr>
      <w:r w:rsidRPr="000B34F6">
        <w:rPr>
          <w:spacing w:val="-3"/>
          <w:szCs w:val="22"/>
        </w:rPr>
        <w:t>(d)</w:t>
      </w:r>
      <w:r w:rsidRPr="000B34F6">
        <w:rPr>
          <w:spacing w:val="-3"/>
          <w:szCs w:val="22"/>
        </w:rPr>
        <w:tab/>
        <w:t>Information required by the Agency to evaluate an application or notice, including such things as wetland delineations, resources that may be affected, surface water data (such as for water quality, flooding, mean high water, and other surface water elevations), and other hydrologic, environmental, or water quality data;</w:t>
      </w:r>
    </w:p>
    <w:p w14:paraId="6D2831DB" w14:textId="77777777" w:rsidR="00E62728" w:rsidRPr="000B34F6" w:rsidRDefault="00E62728" w:rsidP="00E62728">
      <w:pPr>
        <w:numPr>
          <w:ilvl w:val="12"/>
          <w:numId w:val="0"/>
        </w:numPr>
        <w:tabs>
          <w:tab w:val="left" w:pos="-720"/>
          <w:tab w:val="left" w:pos="1440"/>
        </w:tabs>
        <w:suppressAutoHyphens/>
        <w:ind w:left="1440" w:hanging="720"/>
        <w:jc w:val="both"/>
        <w:rPr>
          <w:spacing w:val="-3"/>
          <w:szCs w:val="22"/>
        </w:rPr>
      </w:pPr>
    </w:p>
    <w:p w14:paraId="3A0D9B17" w14:textId="77777777" w:rsidR="00E62728" w:rsidRPr="000B34F6" w:rsidRDefault="00E62728" w:rsidP="00E62728">
      <w:pPr>
        <w:numPr>
          <w:ilvl w:val="12"/>
          <w:numId w:val="0"/>
        </w:numPr>
        <w:tabs>
          <w:tab w:val="left" w:pos="-720"/>
          <w:tab w:val="left" w:pos="1440"/>
        </w:tabs>
        <w:suppressAutoHyphens/>
        <w:ind w:left="1440" w:hanging="720"/>
        <w:jc w:val="both"/>
        <w:rPr>
          <w:spacing w:val="-3"/>
          <w:szCs w:val="22"/>
        </w:rPr>
      </w:pPr>
      <w:r w:rsidRPr="000B34F6">
        <w:rPr>
          <w:spacing w:val="-3"/>
          <w:szCs w:val="22"/>
        </w:rPr>
        <w:t>(e)</w:t>
      </w:r>
      <w:r w:rsidRPr="000B34F6">
        <w:rPr>
          <w:spacing w:val="-3"/>
          <w:szCs w:val="22"/>
        </w:rPr>
        <w:tab/>
        <w:t xml:space="preserve">Application processing and evaluation procedures; </w:t>
      </w:r>
    </w:p>
    <w:p w14:paraId="37039700" w14:textId="77777777" w:rsidR="00E62728" w:rsidRPr="000B34F6" w:rsidRDefault="00E62728" w:rsidP="00E62728">
      <w:pPr>
        <w:numPr>
          <w:ilvl w:val="12"/>
          <w:numId w:val="0"/>
        </w:numPr>
        <w:tabs>
          <w:tab w:val="left" w:pos="-720"/>
          <w:tab w:val="left" w:pos="1440"/>
        </w:tabs>
        <w:suppressAutoHyphens/>
        <w:ind w:left="1440" w:hanging="720"/>
        <w:jc w:val="both"/>
        <w:rPr>
          <w:spacing w:val="-3"/>
          <w:szCs w:val="22"/>
        </w:rPr>
      </w:pPr>
    </w:p>
    <w:p w14:paraId="1FC4A615" w14:textId="77777777" w:rsidR="009A6D62" w:rsidRPr="000B34F6" w:rsidRDefault="00E62728" w:rsidP="00E62728">
      <w:pPr>
        <w:numPr>
          <w:ilvl w:val="12"/>
          <w:numId w:val="0"/>
        </w:numPr>
        <w:tabs>
          <w:tab w:val="left" w:pos="-720"/>
          <w:tab w:val="left" w:pos="1440"/>
        </w:tabs>
        <w:suppressAutoHyphens/>
        <w:ind w:left="1440" w:hanging="720"/>
        <w:jc w:val="both"/>
        <w:rPr>
          <w:spacing w:val="-3"/>
          <w:szCs w:val="22"/>
        </w:rPr>
      </w:pPr>
      <w:r w:rsidRPr="000B34F6">
        <w:rPr>
          <w:spacing w:val="-3"/>
          <w:szCs w:val="22"/>
        </w:rPr>
        <w:t>(f)</w:t>
      </w:r>
      <w:r w:rsidRPr="000B34F6">
        <w:rPr>
          <w:spacing w:val="-3"/>
          <w:szCs w:val="22"/>
        </w:rPr>
        <w:tab/>
        <w:t xml:space="preserve">The need for a pre-application on-site meeting; </w:t>
      </w:r>
    </w:p>
    <w:p w14:paraId="56242741" w14:textId="77777777" w:rsidR="009A6D62" w:rsidRPr="000B34F6" w:rsidRDefault="009A6D62" w:rsidP="00E62728">
      <w:pPr>
        <w:numPr>
          <w:ilvl w:val="12"/>
          <w:numId w:val="0"/>
        </w:numPr>
        <w:tabs>
          <w:tab w:val="left" w:pos="-720"/>
          <w:tab w:val="left" w:pos="1440"/>
        </w:tabs>
        <w:suppressAutoHyphens/>
        <w:ind w:left="1440" w:hanging="720"/>
        <w:jc w:val="both"/>
        <w:rPr>
          <w:spacing w:val="-3"/>
          <w:szCs w:val="22"/>
        </w:rPr>
      </w:pPr>
    </w:p>
    <w:p w14:paraId="4402C839" w14:textId="77777777" w:rsidR="00E62728" w:rsidRPr="000B34F6" w:rsidRDefault="009A6D62" w:rsidP="00E62728">
      <w:pPr>
        <w:numPr>
          <w:ilvl w:val="12"/>
          <w:numId w:val="0"/>
        </w:numPr>
        <w:tabs>
          <w:tab w:val="left" w:pos="-720"/>
          <w:tab w:val="left" w:pos="1440"/>
        </w:tabs>
        <w:suppressAutoHyphens/>
        <w:ind w:left="1440" w:hanging="720"/>
        <w:jc w:val="both"/>
        <w:rPr>
          <w:spacing w:val="-3"/>
          <w:szCs w:val="22"/>
        </w:rPr>
      </w:pPr>
      <w:r w:rsidRPr="000B34F6">
        <w:rPr>
          <w:spacing w:val="-3"/>
          <w:szCs w:val="22"/>
        </w:rPr>
        <w:t>(g)</w:t>
      </w:r>
      <w:r w:rsidRPr="000B34F6">
        <w:rPr>
          <w:spacing w:val="-3"/>
          <w:szCs w:val="22"/>
        </w:rPr>
        <w:tab/>
        <w:t xml:space="preserve">Adverse impacts that may prevent the proposed activity from meeting applicable permitting or review standards and criteria; </w:t>
      </w:r>
      <w:r w:rsidR="00E62728" w:rsidRPr="000B34F6">
        <w:rPr>
          <w:spacing w:val="-3"/>
          <w:szCs w:val="22"/>
        </w:rPr>
        <w:t>and</w:t>
      </w:r>
    </w:p>
    <w:p w14:paraId="39C803DB" w14:textId="77777777" w:rsidR="00E62728" w:rsidRPr="000B34F6" w:rsidRDefault="00E62728" w:rsidP="00E62728">
      <w:pPr>
        <w:numPr>
          <w:ilvl w:val="12"/>
          <w:numId w:val="0"/>
        </w:numPr>
        <w:tabs>
          <w:tab w:val="left" w:pos="-720"/>
          <w:tab w:val="left" w:pos="720"/>
          <w:tab w:val="left" w:pos="1440"/>
        </w:tabs>
        <w:suppressAutoHyphens/>
        <w:ind w:left="720"/>
        <w:jc w:val="both"/>
        <w:rPr>
          <w:spacing w:val="-3"/>
          <w:szCs w:val="22"/>
        </w:rPr>
      </w:pPr>
    </w:p>
    <w:p w14:paraId="4948B788" w14:textId="1FD0C4E9" w:rsidR="00E62728" w:rsidRPr="000B34F6" w:rsidRDefault="009A6D62" w:rsidP="00E62728">
      <w:pPr>
        <w:numPr>
          <w:ilvl w:val="12"/>
          <w:numId w:val="0"/>
        </w:numPr>
        <w:tabs>
          <w:tab w:val="left" w:pos="-720"/>
          <w:tab w:val="left" w:pos="1440"/>
        </w:tabs>
        <w:suppressAutoHyphens/>
        <w:ind w:left="1440" w:hanging="720"/>
        <w:jc w:val="both"/>
        <w:rPr>
          <w:spacing w:val="-3"/>
          <w:szCs w:val="22"/>
        </w:rPr>
      </w:pPr>
      <w:r w:rsidRPr="000B34F6">
        <w:rPr>
          <w:spacing w:val="-3"/>
          <w:szCs w:val="22"/>
        </w:rPr>
        <w:t>(h</w:t>
      </w:r>
      <w:r w:rsidR="00E62728" w:rsidRPr="000B34F6">
        <w:rPr>
          <w:spacing w:val="-3"/>
          <w:szCs w:val="22"/>
        </w:rPr>
        <w:t>)</w:t>
      </w:r>
      <w:r w:rsidR="00E62728" w:rsidRPr="000B34F6">
        <w:rPr>
          <w:spacing w:val="-3"/>
          <w:szCs w:val="22"/>
        </w:rPr>
        <w:tab/>
        <w:t xml:space="preserve">Measures that can be taken to reduce or eliminate adverse impacts, and the appropriateness of mitigation to </w:t>
      </w:r>
      <w:r w:rsidR="00B9219B" w:rsidRPr="00665D04">
        <w:rPr>
          <w:spacing w:val="-3"/>
          <w:szCs w:val="22"/>
        </w:rPr>
        <w:t>offset</w:t>
      </w:r>
      <w:r w:rsidR="00B9219B" w:rsidRPr="000B34F6">
        <w:rPr>
          <w:spacing w:val="-3"/>
          <w:szCs w:val="22"/>
        </w:rPr>
        <w:t xml:space="preserve"> </w:t>
      </w:r>
      <w:r w:rsidRPr="000B34F6">
        <w:rPr>
          <w:spacing w:val="-3"/>
          <w:szCs w:val="22"/>
        </w:rPr>
        <w:t xml:space="preserve">remaining </w:t>
      </w:r>
      <w:r w:rsidR="00E62728" w:rsidRPr="000B34F6">
        <w:rPr>
          <w:spacing w:val="-3"/>
          <w:szCs w:val="22"/>
        </w:rPr>
        <w:t>adverse impacts.</w:t>
      </w:r>
    </w:p>
    <w:p w14:paraId="05B5C77C" w14:textId="77777777" w:rsidR="00E62728" w:rsidRPr="000B34F6" w:rsidRDefault="00E62728" w:rsidP="00E62728">
      <w:pPr>
        <w:numPr>
          <w:ilvl w:val="12"/>
          <w:numId w:val="0"/>
        </w:numPr>
        <w:tabs>
          <w:tab w:val="left" w:pos="-720"/>
          <w:tab w:val="left" w:pos="1440"/>
        </w:tabs>
        <w:suppressAutoHyphens/>
        <w:ind w:left="1440" w:hanging="720"/>
        <w:jc w:val="both"/>
        <w:rPr>
          <w:spacing w:val="-3"/>
          <w:szCs w:val="22"/>
        </w:rPr>
      </w:pPr>
    </w:p>
    <w:p w14:paraId="29B282D1" w14:textId="77777777" w:rsidR="00E62728" w:rsidRPr="000B34F6" w:rsidRDefault="00E62728" w:rsidP="00E62728">
      <w:pPr>
        <w:numPr>
          <w:ilvl w:val="12"/>
          <w:numId w:val="0"/>
        </w:numPr>
        <w:tabs>
          <w:tab w:val="left" w:pos="-720"/>
          <w:tab w:val="left" w:pos="720"/>
          <w:tab w:val="left" w:pos="1440"/>
        </w:tabs>
        <w:suppressAutoHyphens/>
        <w:ind w:left="720"/>
        <w:jc w:val="both"/>
        <w:rPr>
          <w:spacing w:val="-3"/>
          <w:szCs w:val="22"/>
        </w:rPr>
      </w:pPr>
      <w:r w:rsidRPr="000B34F6">
        <w:rPr>
          <w:spacing w:val="-3"/>
          <w:szCs w:val="22"/>
        </w:rPr>
        <w:t xml:space="preserve">See </w:t>
      </w:r>
      <w:r w:rsidRPr="000B34F6">
        <w:rPr>
          <w:b/>
          <w:spacing w:val="-3"/>
          <w:szCs w:val="22"/>
        </w:rPr>
        <w:t>Appendix A of this Volume</w:t>
      </w:r>
      <w:r w:rsidRPr="000B34F6">
        <w:rPr>
          <w:spacing w:val="-3"/>
          <w:szCs w:val="22"/>
        </w:rPr>
        <w:t xml:space="preserve"> for </w:t>
      </w:r>
      <w:r w:rsidR="000978E6" w:rsidRPr="000B34F6">
        <w:rPr>
          <w:spacing w:val="-3"/>
          <w:szCs w:val="22"/>
        </w:rPr>
        <w:t xml:space="preserve">Agency </w:t>
      </w:r>
      <w:r w:rsidRPr="000B34F6">
        <w:rPr>
          <w:spacing w:val="-3"/>
          <w:szCs w:val="22"/>
        </w:rPr>
        <w:t>contact information.</w:t>
      </w:r>
    </w:p>
    <w:p w14:paraId="40514A31" w14:textId="77777777" w:rsidR="00FE59F4" w:rsidRPr="000B34F6" w:rsidRDefault="00FE59F4" w:rsidP="00E62728">
      <w:pPr>
        <w:numPr>
          <w:ilvl w:val="12"/>
          <w:numId w:val="0"/>
        </w:numPr>
        <w:tabs>
          <w:tab w:val="left" w:pos="-720"/>
          <w:tab w:val="left" w:pos="720"/>
          <w:tab w:val="left" w:pos="1440"/>
        </w:tabs>
        <w:suppressAutoHyphens/>
        <w:ind w:left="720"/>
        <w:jc w:val="both"/>
        <w:rPr>
          <w:spacing w:val="-3"/>
          <w:szCs w:val="22"/>
        </w:rPr>
      </w:pPr>
    </w:p>
    <w:p w14:paraId="29E2F001" w14:textId="77777777" w:rsidR="00E62728" w:rsidRPr="000B34F6" w:rsidRDefault="00E62728" w:rsidP="00E62728">
      <w:pPr>
        <w:pStyle w:val="Heading3"/>
        <w:rPr>
          <w:szCs w:val="22"/>
        </w:rPr>
      </w:pPr>
      <w:bookmarkStart w:id="48" w:name="_Toc49223029"/>
      <w:bookmarkStart w:id="49" w:name="_Toc6817456"/>
      <w:bookmarkStart w:id="50" w:name="_Toc500160039"/>
      <w:r w:rsidRPr="000B34F6">
        <w:rPr>
          <w:szCs w:val="22"/>
        </w:rPr>
        <w:t>4.2</w:t>
      </w:r>
      <w:r w:rsidRPr="000B34F6">
        <w:rPr>
          <w:szCs w:val="22"/>
        </w:rPr>
        <w:tab/>
        <w:t xml:space="preserve">Forms </w:t>
      </w:r>
      <w:bookmarkEnd w:id="48"/>
      <w:bookmarkEnd w:id="49"/>
      <w:r w:rsidRPr="000B34F6">
        <w:rPr>
          <w:szCs w:val="22"/>
        </w:rPr>
        <w:t>and Submittal Instructions</w:t>
      </w:r>
      <w:bookmarkEnd w:id="50"/>
    </w:p>
    <w:p w14:paraId="429517E3" w14:textId="77777777" w:rsidR="00271C3D" w:rsidRDefault="000E7FA6" w:rsidP="00271C3D">
      <w:pPr>
        <w:numPr>
          <w:ilvl w:val="12"/>
          <w:numId w:val="0"/>
        </w:numPr>
        <w:tabs>
          <w:tab w:val="left" w:pos="-720"/>
          <w:tab w:val="left" w:pos="720"/>
          <w:tab w:val="left" w:pos="1440"/>
        </w:tabs>
        <w:suppressAutoHyphens/>
        <w:ind w:left="720"/>
        <w:jc w:val="both"/>
        <w:rPr>
          <w:spacing w:val="-3"/>
          <w:szCs w:val="22"/>
        </w:rPr>
      </w:pPr>
      <w:r w:rsidRPr="000B34F6">
        <w:rPr>
          <w:spacing w:val="-3"/>
          <w:szCs w:val="22"/>
        </w:rPr>
        <w:t>Where</w:t>
      </w:r>
      <w:r w:rsidR="00627C1B" w:rsidRPr="000B34F6">
        <w:rPr>
          <w:spacing w:val="-3"/>
          <w:szCs w:val="22"/>
        </w:rPr>
        <w:t xml:space="preserve"> available, applicants are encouraged to use the e-Permitting and electronic portals of the Agencies to submit most applications and notices as discussed below.</w:t>
      </w:r>
      <w:r w:rsidR="0089460F">
        <w:rPr>
          <w:spacing w:val="-3"/>
          <w:szCs w:val="22"/>
        </w:rPr>
        <w:t xml:space="preserve"> </w:t>
      </w:r>
      <w:r w:rsidR="00627C1B" w:rsidRPr="000B34F6">
        <w:rPr>
          <w:b/>
          <w:spacing w:val="-3"/>
          <w:szCs w:val="22"/>
        </w:rPr>
        <w:t xml:space="preserve">Appendix </w:t>
      </w:r>
      <w:r w:rsidR="000D6E18" w:rsidRPr="00665D04">
        <w:rPr>
          <w:b/>
          <w:spacing w:val="-3"/>
          <w:szCs w:val="22"/>
        </w:rPr>
        <w:t>A</w:t>
      </w:r>
      <w:r w:rsidR="000D6E18" w:rsidRPr="000B34F6">
        <w:rPr>
          <w:b/>
          <w:spacing w:val="-3"/>
          <w:szCs w:val="22"/>
        </w:rPr>
        <w:t xml:space="preserve"> </w:t>
      </w:r>
      <w:r w:rsidRPr="000B34F6">
        <w:rPr>
          <w:spacing w:val="-3"/>
          <w:szCs w:val="22"/>
        </w:rPr>
        <w:t xml:space="preserve">of this Volume </w:t>
      </w:r>
      <w:r w:rsidR="00627C1B" w:rsidRPr="000B34F6">
        <w:rPr>
          <w:spacing w:val="-3"/>
          <w:szCs w:val="22"/>
        </w:rPr>
        <w:t>contains the Internet addresses of the Agencies.</w:t>
      </w:r>
    </w:p>
    <w:p w14:paraId="3775168D" w14:textId="182E4837" w:rsidR="00EA3AB0" w:rsidRPr="000B34F6" w:rsidRDefault="00271C3D" w:rsidP="00271C3D">
      <w:pPr>
        <w:numPr>
          <w:ilvl w:val="12"/>
          <w:numId w:val="0"/>
        </w:numPr>
        <w:tabs>
          <w:tab w:val="left" w:pos="-720"/>
          <w:tab w:val="left" w:pos="720"/>
          <w:tab w:val="left" w:pos="1440"/>
        </w:tabs>
        <w:suppressAutoHyphens/>
        <w:ind w:left="720"/>
        <w:jc w:val="both"/>
      </w:pPr>
      <w:r w:rsidRPr="000B34F6">
        <w:t xml:space="preserve"> </w:t>
      </w:r>
    </w:p>
    <w:p w14:paraId="21EEE715" w14:textId="77777777" w:rsidR="00E62728" w:rsidRPr="000B34F6" w:rsidRDefault="00E62728" w:rsidP="00E62728">
      <w:pPr>
        <w:tabs>
          <w:tab w:val="left" w:pos="720"/>
          <w:tab w:val="left" w:pos="1440"/>
          <w:tab w:val="left" w:pos="2160"/>
          <w:tab w:val="left" w:pos="2880"/>
          <w:tab w:val="right" w:pos="8496"/>
        </w:tabs>
        <w:ind w:left="720" w:hanging="720"/>
        <w:jc w:val="both"/>
        <w:rPr>
          <w:b/>
          <w:szCs w:val="22"/>
        </w:rPr>
      </w:pPr>
      <w:r w:rsidRPr="000B34F6">
        <w:rPr>
          <w:b/>
          <w:szCs w:val="22"/>
        </w:rPr>
        <w:t>4.2.1</w:t>
      </w:r>
      <w:r w:rsidRPr="000B34F6">
        <w:rPr>
          <w:b/>
          <w:szCs w:val="22"/>
        </w:rPr>
        <w:tab/>
        <w:t xml:space="preserve">Requesting </w:t>
      </w:r>
      <w:r w:rsidR="00A002D8" w:rsidRPr="000B34F6">
        <w:rPr>
          <w:b/>
          <w:szCs w:val="22"/>
        </w:rPr>
        <w:t xml:space="preserve">an Exemption </w:t>
      </w:r>
      <w:r w:rsidR="00607F02" w:rsidRPr="000B34F6">
        <w:rPr>
          <w:b/>
          <w:szCs w:val="22"/>
        </w:rPr>
        <w:t>Determination</w:t>
      </w:r>
    </w:p>
    <w:p w14:paraId="6523CB85" w14:textId="77777777" w:rsidR="00E62728" w:rsidRPr="000B34F6" w:rsidRDefault="00E62728" w:rsidP="00E62728">
      <w:pPr>
        <w:tabs>
          <w:tab w:val="left" w:pos="720"/>
          <w:tab w:val="left" w:pos="1440"/>
          <w:tab w:val="left" w:pos="2160"/>
          <w:tab w:val="left" w:pos="2880"/>
          <w:tab w:val="right" w:pos="8496"/>
        </w:tabs>
        <w:ind w:left="720" w:hanging="720"/>
        <w:jc w:val="both"/>
        <w:rPr>
          <w:szCs w:val="22"/>
        </w:rPr>
      </w:pPr>
    </w:p>
    <w:p w14:paraId="2943A4AE" w14:textId="2380E7BF" w:rsidR="00C02280" w:rsidRPr="000B34F6" w:rsidRDefault="00C02280" w:rsidP="00C02280">
      <w:pPr>
        <w:ind w:left="720"/>
        <w:jc w:val="both"/>
        <w:rPr>
          <w:color w:val="000000"/>
          <w:szCs w:val="22"/>
        </w:rPr>
      </w:pPr>
      <w:r w:rsidRPr="000B34F6">
        <w:rPr>
          <w:szCs w:val="22"/>
        </w:rPr>
        <w:t xml:space="preserve">Except as noted below, notice to the Agency is </w:t>
      </w:r>
      <w:r w:rsidRPr="000B34F6">
        <w:rPr>
          <w:b/>
          <w:szCs w:val="22"/>
        </w:rPr>
        <w:t>not</w:t>
      </w:r>
      <w:r w:rsidRPr="000B34F6">
        <w:rPr>
          <w:szCs w:val="22"/>
        </w:rPr>
        <w:t xml:space="preserve"> </w:t>
      </w:r>
      <w:r w:rsidRPr="000B34F6">
        <w:rPr>
          <w:b/>
          <w:szCs w:val="22"/>
        </w:rPr>
        <w:t>required</w:t>
      </w:r>
      <w:r w:rsidRPr="000B34F6">
        <w:rPr>
          <w:szCs w:val="22"/>
        </w:rPr>
        <w:t xml:space="preserve"> to conduct an activity that qualifies for an exemption.</w:t>
      </w:r>
      <w:r w:rsidR="0089460F">
        <w:rPr>
          <w:szCs w:val="22"/>
        </w:rPr>
        <w:t xml:space="preserve"> </w:t>
      </w:r>
      <w:r w:rsidRPr="000B34F6">
        <w:rPr>
          <w:szCs w:val="22"/>
        </w:rPr>
        <w:t>The following are exceptions where p</w:t>
      </w:r>
      <w:r w:rsidRPr="000B34F6">
        <w:rPr>
          <w:color w:val="000000"/>
          <w:szCs w:val="22"/>
        </w:rPr>
        <w:t>rior notice to the Agency is required before conducting an exempt activity:</w:t>
      </w:r>
    </w:p>
    <w:p w14:paraId="23116840" w14:textId="77777777" w:rsidR="00C02280" w:rsidRPr="000B34F6" w:rsidRDefault="00C02280" w:rsidP="00C02280">
      <w:pPr>
        <w:ind w:left="720"/>
        <w:jc w:val="both"/>
        <w:rPr>
          <w:color w:val="000000"/>
          <w:szCs w:val="22"/>
        </w:rPr>
      </w:pPr>
    </w:p>
    <w:p w14:paraId="6DD92C33" w14:textId="67697EA9" w:rsidR="00C02280" w:rsidRPr="000B34F6" w:rsidRDefault="00803846" w:rsidP="00803846">
      <w:pPr>
        <w:ind w:left="1440" w:hanging="720"/>
        <w:jc w:val="both"/>
        <w:rPr>
          <w:color w:val="000000"/>
          <w:szCs w:val="22"/>
        </w:rPr>
      </w:pPr>
      <w:r w:rsidRPr="00665D04">
        <w:rPr>
          <w:color w:val="000000"/>
          <w:szCs w:val="22"/>
        </w:rPr>
        <w:t>(a)</w:t>
      </w:r>
      <w:r w:rsidRPr="000B34F6">
        <w:rPr>
          <w:color w:val="000000"/>
          <w:szCs w:val="22"/>
        </w:rPr>
        <w:tab/>
      </w:r>
      <w:r w:rsidR="00C02280" w:rsidRPr="000B34F6">
        <w:rPr>
          <w:color w:val="000000"/>
          <w:szCs w:val="22"/>
        </w:rPr>
        <w:t>Work proposed under Section 373.406(6), F.S., often called the “</w:t>
      </w:r>
      <w:r w:rsidR="00C02280" w:rsidRPr="000B34F6">
        <w:rPr>
          <w:i/>
          <w:color w:val="000000"/>
          <w:szCs w:val="22"/>
        </w:rPr>
        <w:t xml:space="preserve">de minimis” </w:t>
      </w:r>
      <w:r w:rsidR="00C02280" w:rsidRPr="000B34F6">
        <w:rPr>
          <w:color w:val="000000"/>
          <w:szCs w:val="22"/>
        </w:rPr>
        <w:t xml:space="preserve">exemption; this exemption is used for activities that are expected to have no more than minimal individual and cumulative impact, but are not authorized under a specific exemption or </w:t>
      </w:r>
      <w:r w:rsidR="00C02280" w:rsidRPr="000B34F6">
        <w:rPr>
          <w:color w:val="000000"/>
          <w:szCs w:val="22"/>
        </w:rPr>
        <w:lastRenderedPageBreak/>
        <w:t>general permit adopted by rule.</w:t>
      </w:r>
      <w:r w:rsidR="0089460F">
        <w:rPr>
          <w:color w:val="000000"/>
          <w:szCs w:val="22"/>
        </w:rPr>
        <w:t xml:space="preserve"> </w:t>
      </w:r>
      <w:r w:rsidR="00C02280" w:rsidRPr="000B34F6">
        <w:rPr>
          <w:color w:val="000000"/>
          <w:szCs w:val="22"/>
        </w:rPr>
        <w:t>These activities must be reviewed on a case-by-case basis to determine qualification for the statutory exemption</w:t>
      </w:r>
      <w:r w:rsidR="00C02280" w:rsidRPr="000B34F6">
        <w:rPr>
          <w:i/>
          <w:color w:val="000000"/>
          <w:szCs w:val="22"/>
        </w:rPr>
        <w:t>.</w:t>
      </w:r>
    </w:p>
    <w:p w14:paraId="3F818F46" w14:textId="77777777" w:rsidR="00C02280" w:rsidRPr="000B34F6" w:rsidRDefault="00C02280" w:rsidP="00803846">
      <w:pPr>
        <w:ind w:left="1440" w:hanging="720"/>
        <w:jc w:val="both"/>
        <w:rPr>
          <w:szCs w:val="22"/>
        </w:rPr>
      </w:pPr>
    </w:p>
    <w:p w14:paraId="686235E3" w14:textId="552D073D" w:rsidR="00C02280" w:rsidRPr="000B34F6" w:rsidRDefault="00C46F90" w:rsidP="00803846">
      <w:pPr>
        <w:ind w:left="1440" w:hanging="720"/>
        <w:jc w:val="both"/>
        <w:rPr>
          <w:szCs w:val="22"/>
        </w:rPr>
      </w:pPr>
      <w:r w:rsidRPr="00665D04">
        <w:rPr>
          <w:color w:val="000000"/>
          <w:szCs w:val="22"/>
        </w:rPr>
        <w:t>(b)</w:t>
      </w:r>
      <w:r w:rsidR="00803846" w:rsidRPr="000B34F6">
        <w:rPr>
          <w:color w:val="000000"/>
          <w:szCs w:val="22"/>
        </w:rPr>
        <w:tab/>
      </w:r>
      <w:r w:rsidR="00C02280" w:rsidRPr="000B34F6">
        <w:rPr>
          <w:szCs w:val="22"/>
        </w:rPr>
        <w:t>Maintenance dredging within previously dredged portions of natural water bodies within drainage rights-of-way or drainage easements which have been recorded in the public records of the county, in accordance with Section 403.813(1)(f), F.S.</w:t>
      </w:r>
    </w:p>
    <w:p w14:paraId="1ABA2DEB" w14:textId="77777777" w:rsidR="00C02280" w:rsidRPr="000B34F6" w:rsidRDefault="00C02280" w:rsidP="00803846">
      <w:pPr>
        <w:ind w:left="1440" w:hanging="720"/>
        <w:jc w:val="both"/>
        <w:rPr>
          <w:szCs w:val="22"/>
        </w:rPr>
      </w:pPr>
    </w:p>
    <w:p w14:paraId="73804BC9" w14:textId="294A092E" w:rsidR="00C02280" w:rsidRPr="000B34F6" w:rsidRDefault="00C46F90" w:rsidP="00803846">
      <w:pPr>
        <w:ind w:left="1440" w:hanging="720"/>
        <w:jc w:val="both"/>
        <w:rPr>
          <w:szCs w:val="22"/>
        </w:rPr>
      </w:pPr>
      <w:r w:rsidRPr="00665D04">
        <w:rPr>
          <w:color w:val="000000"/>
          <w:szCs w:val="22"/>
        </w:rPr>
        <w:t>(c)</w:t>
      </w:r>
      <w:r w:rsidR="00803846" w:rsidRPr="000B34F6">
        <w:rPr>
          <w:color w:val="000000"/>
          <w:szCs w:val="22"/>
        </w:rPr>
        <w:tab/>
      </w:r>
      <w:r w:rsidR="00C02280" w:rsidRPr="000B34F6">
        <w:rPr>
          <w:szCs w:val="22"/>
        </w:rPr>
        <w:t>The repair, stabilization, paving</w:t>
      </w:r>
      <w:r w:rsidR="0095154B" w:rsidRPr="00665D04">
        <w:rPr>
          <w:szCs w:val="22"/>
        </w:rPr>
        <w:t>,</w:t>
      </w:r>
      <w:r w:rsidR="00C02280" w:rsidRPr="00665D04">
        <w:rPr>
          <w:szCs w:val="22"/>
        </w:rPr>
        <w:t xml:space="preserve"> </w:t>
      </w:r>
      <w:r w:rsidR="00077A1D" w:rsidRPr="00665D04">
        <w:rPr>
          <w:szCs w:val="22"/>
        </w:rPr>
        <w:t>or repaving</w:t>
      </w:r>
      <w:r w:rsidR="00077A1D" w:rsidRPr="000B34F6">
        <w:rPr>
          <w:szCs w:val="22"/>
        </w:rPr>
        <w:t xml:space="preserve"> </w:t>
      </w:r>
      <w:r w:rsidR="00C02280" w:rsidRPr="000B34F6">
        <w:rPr>
          <w:szCs w:val="22"/>
        </w:rPr>
        <w:t>of existing county</w:t>
      </w:r>
      <w:r w:rsidR="00615E17" w:rsidRPr="00665D04">
        <w:rPr>
          <w:szCs w:val="22"/>
        </w:rPr>
        <w:t>-</w:t>
      </w:r>
      <w:r w:rsidR="00C02280" w:rsidRPr="000B34F6">
        <w:rPr>
          <w:szCs w:val="22"/>
        </w:rPr>
        <w:t xml:space="preserve"> </w:t>
      </w:r>
      <w:r w:rsidR="00615E17" w:rsidRPr="00665D04">
        <w:rPr>
          <w:szCs w:val="22"/>
        </w:rPr>
        <w:t>or municipally-</w:t>
      </w:r>
      <w:r w:rsidR="00C02280" w:rsidRPr="000B34F6">
        <w:rPr>
          <w:szCs w:val="22"/>
        </w:rPr>
        <w:t>maintained roads and the repair or replacement of bridges that are part of the roadway under Section 403.813(1)(t), F.S.</w:t>
      </w:r>
      <w:r w:rsidR="007B0B5A" w:rsidRPr="00665D04">
        <w:rPr>
          <w:szCs w:val="22"/>
        </w:rPr>
        <w:t>, as</w:t>
      </w:r>
      <w:r w:rsidR="00C02280" w:rsidRPr="000B34F6">
        <w:rPr>
          <w:szCs w:val="22"/>
        </w:rPr>
        <w:t xml:space="preserve"> superseded by the </w:t>
      </w:r>
      <w:r w:rsidR="007B0B5A" w:rsidRPr="00665D04">
        <w:rPr>
          <w:szCs w:val="22"/>
        </w:rPr>
        <w:t>exemption</w:t>
      </w:r>
      <w:r w:rsidR="007B0B5A" w:rsidRPr="000B34F6">
        <w:rPr>
          <w:szCs w:val="22"/>
        </w:rPr>
        <w:t xml:space="preserve"> </w:t>
      </w:r>
      <w:r w:rsidR="00C02280" w:rsidRPr="000B34F6">
        <w:rPr>
          <w:szCs w:val="22"/>
        </w:rPr>
        <w:t xml:space="preserve">in </w:t>
      </w:r>
      <w:r w:rsidR="007B0B5A" w:rsidRPr="00665D04">
        <w:rPr>
          <w:szCs w:val="22"/>
        </w:rPr>
        <w:t>paragraph</w:t>
      </w:r>
      <w:r w:rsidR="007B0B5A" w:rsidRPr="000B34F6">
        <w:rPr>
          <w:szCs w:val="22"/>
        </w:rPr>
        <w:t xml:space="preserve"> </w:t>
      </w:r>
      <w:r w:rsidR="00C02280" w:rsidRPr="000B34F6">
        <w:rPr>
          <w:szCs w:val="22"/>
        </w:rPr>
        <w:t>62-330.051(4)(e), F.A.C.</w:t>
      </w:r>
    </w:p>
    <w:p w14:paraId="1BE85FCC" w14:textId="77777777" w:rsidR="00C02280" w:rsidRPr="000B34F6" w:rsidRDefault="00C02280" w:rsidP="00803846">
      <w:pPr>
        <w:ind w:left="1440" w:hanging="720"/>
        <w:jc w:val="both"/>
        <w:rPr>
          <w:szCs w:val="22"/>
        </w:rPr>
      </w:pPr>
    </w:p>
    <w:p w14:paraId="3CAFDFAA" w14:textId="184EFBE9" w:rsidR="00C02280" w:rsidRPr="000B34F6" w:rsidRDefault="00C46F90" w:rsidP="00803846">
      <w:pPr>
        <w:ind w:left="1440" w:hanging="720"/>
        <w:jc w:val="both"/>
        <w:rPr>
          <w:szCs w:val="22"/>
        </w:rPr>
      </w:pPr>
      <w:r w:rsidRPr="00665D04">
        <w:rPr>
          <w:color w:val="000000"/>
          <w:szCs w:val="22"/>
        </w:rPr>
        <w:t>(d)</w:t>
      </w:r>
      <w:r w:rsidR="00803846" w:rsidRPr="000B34F6">
        <w:rPr>
          <w:color w:val="000000"/>
          <w:szCs w:val="22"/>
        </w:rPr>
        <w:tab/>
      </w:r>
      <w:r w:rsidR="00C02280" w:rsidRPr="000B34F6">
        <w:rPr>
          <w:szCs w:val="22"/>
        </w:rPr>
        <w:t>Removal by an individual, residential property owner of organic detrital material from freshwater rivers or lakes that have a natural sand or rocky substrate and that are not located in an Aquatic Preserve, in accordance with Section 403.813(1)(u), F.S.</w:t>
      </w:r>
    </w:p>
    <w:p w14:paraId="42244C55" w14:textId="77777777" w:rsidR="00C02280" w:rsidRPr="000B34F6" w:rsidRDefault="00C02280" w:rsidP="00803846">
      <w:pPr>
        <w:pStyle w:val="ListParagraph"/>
        <w:ind w:left="1440" w:hanging="720"/>
        <w:rPr>
          <w:szCs w:val="22"/>
        </w:rPr>
      </w:pPr>
    </w:p>
    <w:p w14:paraId="05912EFA" w14:textId="2922D716" w:rsidR="00C02280" w:rsidRPr="000B34F6" w:rsidRDefault="00C46F90" w:rsidP="00803846">
      <w:pPr>
        <w:ind w:left="1440" w:hanging="720"/>
        <w:jc w:val="both"/>
        <w:rPr>
          <w:szCs w:val="22"/>
        </w:rPr>
      </w:pPr>
      <w:r w:rsidRPr="00665D04">
        <w:rPr>
          <w:color w:val="000000"/>
          <w:szCs w:val="22"/>
        </w:rPr>
        <w:t>(e)</w:t>
      </w:r>
      <w:r w:rsidR="00803846" w:rsidRPr="000B34F6">
        <w:rPr>
          <w:color w:val="000000"/>
          <w:szCs w:val="22"/>
        </w:rPr>
        <w:tab/>
      </w:r>
      <w:r w:rsidR="00C02280" w:rsidRPr="000B34F6">
        <w:rPr>
          <w:szCs w:val="22"/>
        </w:rPr>
        <w:t>The construction, operation, maintenance, alteration, abandonment, or removal of minor silvicultural surface water management systems under Rule 62-330.0511, F.A.C.</w:t>
      </w:r>
      <w:r w:rsidR="0089460F">
        <w:rPr>
          <w:szCs w:val="22"/>
        </w:rPr>
        <w:t xml:space="preserve"> </w:t>
      </w:r>
      <w:r w:rsidR="00C02280" w:rsidRPr="000B34F6">
        <w:rPr>
          <w:szCs w:val="22"/>
        </w:rPr>
        <w:t>The notice required by this exemption [Form 62-330.0511(1)] must be received by the Agency, but does not require verification of qualification by the Agency prior to commencement of the authorized activities.</w:t>
      </w:r>
    </w:p>
    <w:p w14:paraId="2DC3D4FC" w14:textId="77777777" w:rsidR="00C02280" w:rsidRPr="000B34F6" w:rsidRDefault="00C02280" w:rsidP="00803846">
      <w:pPr>
        <w:ind w:left="1440" w:hanging="720"/>
        <w:jc w:val="both"/>
        <w:rPr>
          <w:szCs w:val="22"/>
        </w:rPr>
      </w:pPr>
    </w:p>
    <w:p w14:paraId="4CCE88CF" w14:textId="257AB38E" w:rsidR="00C02280" w:rsidRPr="000B34F6" w:rsidRDefault="00C02280" w:rsidP="00C02280">
      <w:pPr>
        <w:ind w:left="720"/>
        <w:jc w:val="both"/>
      </w:pPr>
      <w:r w:rsidRPr="000B34F6">
        <w:rPr>
          <w:szCs w:val="22"/>
        </w:rPr>
        <w:t>A request for a written determination of qualification for an exemption shall follow Rule 62-330.050, F.A.C.</w:t>
      </w:r>
      <w:r w:rsidR="0089460F">
        <w:rPr>
          <w:szCs w:val="22"/>
        </w:rPr>
        <w:t xml:space="preserve"> </w:t>
      </w:r>
      <w:r w:rsidRPr="000B34F6">
        <w:t xml:space="preserve">Additional information on submitting a notice or letter requesting verification of an exemption is in </w:t>
      </w:r>
      <w:r w:rsidRPr="000B34F6">
        <w:rPr>
          <w:b/>
        </w:rPr>
        <w:t>section 5.2</w:t>
      </w:r>
      <w:r w:rsidRPr="000B34F6">
        <w:t>, below.</w:t>
      </w:r>
    </w:p>
    <w:p w14:paraId="2A634F0F" w14:textId="77777777" w:rsidR="00C02280" w:rsidRPr="000B34F6" w:rsidRDefault="00C02280" w:rsidP="00C02280">
      <w:pPr>
        <w:tabs>
          <w:tab w:val="left" w:pos="720"/>
          <w:tab w:val="left" w:pos="1440"/>
          <w:tab w:val="left" w:pos="2160"/>
          <w:tab w:val="right" w:pos="8496"/>
        </w:tabs>
        <w:ind w:left="720"/>
        <w:jc w:val="both"/>
        <w:rPr>
          <w:szCs w:val="22"/>
        </w:rPr>
      </w:pPr>
    </w:p>
    <w:p w14:paraId="3EDCAE78" w14:textId="0F4E202D" w:rsidR="00C02280" w:rsidRPr="00D56CBE" w:rsidRDefault="00C02280" w:rsidP="00C02280">
      <w:pPr>
        <w:ind w:left="720"/>
        <w:jc w:val="both"/>
        <w:rPr>
          <w:szCs w:val="22"/>
        </w:rPr>
      </w:pPr>
      <w:r w:rsidRPr="000B34F6">
        <w:rPr>
          <w:szCs w:val="22"/>
        </w:rPr>
        <w:t xml:space="preserve">Many exempt activities involving </w:t>
      </w:r>
      <w:r w:rsidR="003C7A3B" w:rsidRPr="00665D04">
        <w:rPr>
          <w:szCs w:val="22"/>
        </w:rPr>
        <w:t>certain categories of in-water work</w:t>
      </w:r>
      <w:r w:rsidR="003C7A3B">
        <w:rPr>
          <w:szCs w:val="22"/>
        </w:rPr>
        <w:t xml:space="preserve"> </w:t>
      </w:r>
      <w:r w:rsidRPr="00D56CBE">
        <w:rPr>
          <w:szCs w:val="22"/>
        </w:rPr>
        <w:t xml:space="preserve">qualify for the USACE SPGP discussed in </w:t>
      </w:r>
      <w:r w:rsidRPr="00D56CBE">
        <w:rPr>
          <w:b/>
          <w:szCs w:val="22"/>
        </w:rPr>
        <w:t>section 1.3.1.</w:t>
      </w:r>
      <w:r w:rsidR="00C46F90" w:rsidRPr="00D56CBE">
        <w:rPr>
          <w:b/>
          <w:szCs w:val="22"/>
        </w:rPr>
        <w:t>2</w:t>
      </w:r>
      <w:r w:rsidRPr="00D56CBE">
        <w:rPr>
          <w:szCs w:val="22"/>
        </w:rPr>
        <w:t>, above.</w:t>
      </w:r>
      <w:r w:rsidR="0089460F" w:rsidRPr="00D56CBE">
        <w:rPr>
          <w:szCs w:val="22"/>
        </w:rPr>
        <w:t xml:space="preserve"> </w:t>
      </w:r>
      <w:r w:rsidRPr="00D56CBE">
        <w:rPr>
          <w:szCs w:val="22"/>
        </w:rPr>
        <w:t xml:space="preserve">If the activity does not qualify for the SPGP, </w:t>
      </w:r>
      <w:r w:rsidR="00CC5A1D" w:rsidRPr="00665D04">
        <w:rPr>
          <w:szCs w:val="22"/>
        </w:rPr>
        <w:t>a separate USACE permit may be required. Applicants must apply separately to USACE using the appropriate federal application form. More information about USACE permitting can be found online in the Jacksonville District Regulatory Division Sourcebook.</w:t>
      </w:r>
    </w:p>
    <w:p w14:paraId="331DF807" w14:textId="77777777" w:rsidR="00EA3AB0" w:rsidRPr="00D56CBE" w:rsidRDefault="00EA3AB0" w:rsidP="00C02280">
      <w:pPr>
        <w:ind w:left="720"/>
        <w:jc w:val="both"/>
      </w:pPr>
    </w:p>
    <w:p w14:paraId="48705858" w14:textId="77777777" w:rsidR="00EA3AB0" w:rsidRPr="00D56CBE" w:rsidRDefault="00EA3AB0" w:rsidP="00C02280">
      <w:pPr>
        <w:ind w:left="720"/>
        <w:jc w:val="both"/>
      </w:pPr>
    </w:p>
    <w:p w14:paraId="18FA0841" w14:textId="77777777" w:rsidR="00C02280" w:rsidRPr="00D56CBE" w:rsidRDefault="00C02280" w:rsidP="00C02280">
      <w:pPr>
        <w:numPr>
          <w:ilvl w:val="12"/>
          <w:numId w:val="0"/>
        </w:numPr>
        <w:tabs>
          <w:tab w:val="left" w:pos="-720"/>
          <w:tab w:val="left" w:pos="720"/>
          <w:tab w:val="left" w:pos="1440"/>
        </w:tabs>
        <w:suppressAutoHyphens/>
        <w:ind w:left="720" w:hanging="720"/>
        <w:jc w:val="both"/>
        <w:rPr>
          <w:b/>
          <w:spacing w:val="-3"/>
          <w:szCs w:val="22"/>
        </w:rPr>
      </w:pPr>
      <w:r w:rsidRPr="00D56CBE">
        <w:rPr>
          <w:b/>
          <w:spacing w:val="-3"/>
          <w:szCs w:val="22"/>
        </w:rPr>
        <w:t>4.2.2</w:t>
      </w:r>
      <w:r w:rsidRPr="00D56CBE">
        <w:rPr>
          <w:spacing w:val="-3"/>
          <w:szCs w:val="22"/>
        </w:rPr>
        <w:tab/>
      </w:r>
      <w:r w:rsidRPr="00D56CBE">
        <w:rPr>
          <w:b/>
          <w:spacing w:val="-3"/>
          <w:szCs w:val="22"/>
        </w:rPr>
        <w:t>Preparing a Notice of Intent to Use a General Permit</w:t>
      </w:r>
    </w:p>
    <w:p w14:paraId="4B1B68C0" w14:textId="77777777" w:rsidR="00C02280" w:rsidRPr="00D56CBE" w:rsidRDefault="00C02280" w:rsidP="00C02280">
      <w:pPr>
        <w:numPr>
          <w:ilvl w:val="12"/>
          <w:numId w:val="0"/>
        </w:numPr>
        <w:tabs>
          <w:tab w:val="left" w:pos="-720"/>
          <w:tab w:val="left" w:pos="720"/>
          <w:tab w:val="left" w:pos="1440"/>
        </w:tabs>
        <w:suppressAutoHyphens/>
        <w:ind w:left="720" w:hanging="720"/>
        <w:jc w:val="both"/>
        <w:rPr>
          <w:b/>
          <w:spacing w:val="-3"/>
          <w:szCs w:val="22"/>
        </w:rPr>
      </w:pPr>
    </w:p>
    <w:p w14:paraId="758E5DFF" w14:textId="68696142" w:rsidR="00C02280" w:rsidRPr="000B34F6" w:rsidRDefault="00C02280" w:rsidP="00C02280">
      <w:pPr>
        <w:numPr>
          <w:ilvl w:val="12"/>
          <w:numId w:val="0"/>
        </w:numPr>
        <w:tabs>
          <w:tab w:val="left" w:pos="-720"/>
          <w:tab w:val="left" w:pos="720"/>
          <w:tab w:val="left" w:pos="1440"/>
        </w:tabs>
        <w:suppressAutoHyphens/>
        <w:ind w:left="720"/>
        <w:jc w:val="both"/>
        <w:rPr>
          <w:szCs w:val="22"/>
        </w:rPr>
      </w:pPr>
      <w:r w:rsidRPr="00D56CBE">
        <w:rPr>
          <w:szCs w:val="22"/>
        </w:rPr>
        <w:t xml:space="preserve">Available general permits, including the specific limitations and conditions that apply to each are in Rules </w:t>
      </w:r>
      <w:r w:rsidR="00024F7B" w:rsidRPr="00665D04">
        <w:rPr>
          <w:szCs w:val="22"/>
        </w:rPr>
        <w:t>62-330.410</w:t>
      </w:r>
      <w:r w:rsidR="00024F7B" w:rsidRPr="00D56CBE">
        <w:rPr>
          <w:szCs w:val="22"/>
        </w:rPr>
        <w:t xml:space="preserve"> </w:t>
      </w:r>
      <w:r w:rsidRPr="00D56CBE">
        <w:rPr>
          <w:szCs w:val="22"/>
        </w:rPr>
        <w:t>through 62-330.635, F.A.C.</w:t>
      </w:r>
      <w:r w:rsidR="0089460F" w:rsidRPr="00D56CBE">
        <w:rPr>
          <w:szCs w:val="22"/>
        </w:rPr>
        <w:t xml:space="preserve"> </w:t>
      </w:r>
      <w:r w:rsidRPr="00D56CBE">
        <w:rPr>
          <w:szCs w:val="22"/>
        </w:rPr>
        <w:t>General conditions applying to all general permits are in Rule 62-330.405, F.A.C.</w:t>
      </w:r>
    </w:p>
    <w:p w14:paraId="71B8EE14" w14:textId="77777777" w:rsidR="00C02280" w:rsidRPr="000B34F6" w:rsidRDefault="00C02280" w:rsidP="00C02280">
      <w:pPr>
        <w:numPr>
          <w:ilvl w:val="12"/>
          <w:numId w:val="0"/>
        </w:numPr>
        <w:tabs>
          <w:tab w:val="left" w:pos="-720"/>
          <w:tab w:val="left" w:pos="720"/>
          <w:tab w:val="left" w:pos="1440"/>
        </w:tabs>
        <w:suppressAutoHyphens/>
        <w:ind w:left="720"/>
        <w:jc w:val="both"/>
        <w:rPr>
          <w:szCs w:val="22"/>
        </w:rPr>
      </w:pPr>
    </w:p>
    <w:p w14:paraId="5E926B93" w14:textId="430F8C24" w:rsidR="00C02280" w:rsidRPr="00D56CBE" w:rsidRDefault="00C02280" w:rsidP="00C02280">
      <w:pPr>
        <w:numPr>
          <w:ilvl w:val="12"/>
          <w:numId w:val="0"/>
        </w:numPr>
        <w:tabs>
          <w:tab w:val="left" w:pos="-720"/>
          <w:tab w:val="left" w:pos="720"/>
          <w:tab w:val="left" w:pos="1440"/>
        </w:tabs>
        <w:suppressAutoHyphens/>
        <w:ind w:left="720"/>
        <w:jc w:val="both"/>
        <w:rPr>
          <w:strike/>
        </w:rPr>
      </w:pPr>
      <w:r w:rsidRPr="000B34F6">
        <w:rPr>
          <w:szCs w:val="22"/>
        </w:rPr>
        <w:t>Rule 62-330.402, F.A.C., contains the procedures to submit a notice of intent to use a general permit, and how it will be reviewed by the Agencies.</w:t>
      </w:r>
      <w:r w:rsidR="0089460F">
        <w:rPr>
          <w:szCs w:val="22"/>
        </w:rPr>
        <w:t xml:space="preserve"> </w:t>
      </w:r>
      <w:r w:rsidRPr="000B34F6">
        <w:rPr>
          <w:szCs w:val="22"/>
        </w:rPr>
        <w:t xml:space="preserve">Persons wishing to use a GP must complete Form 62-330.402(1), “Notice of Intent </w:t>
      </w:r>
      <w:r w:rsidRPr="000B34F6">
        <w:rPr>
          <w:spacing w:val="-3"/>
          <w:szCs w:val="22"/>
        </w:rPr>
        <w:t xml:space="preserve">to Use an </w:t>
      </w:r>
      <w:r w:rsidRPr="00D56CBE">
        <w:rPr>
          <w:spacing w:val="-3"/>
          <w:szCs w:val="22"/>
        </w:rPr>
        <w:t xml:space="preserve">Environmental Resource </w:t>
      </w:r>
      <w:r w:rsidR="00670BEA" w:rsidRPr="00670BEA">
        <w:rPr>
          <w:spacing w:val="-3"/>
          <w:szCs w:val="22"/>
          <w:highlight w:val="yellow"/>
          <w:u w:val="single"/>
        </w:rPr>
        <w:t>and/or State 404 Program</w:t>
      </w:r>
      <w:r w:rsidR="00670BEA">
        <w:rPr>
          <w:spacing w:val="-3"/>
          <w:szCs w:val="22"/>
        </w:rPr>
        <w:t xml:space="preserve"> </w:t>
      </w:r>
      <w:r w:rsidRPr="00D56CBE">
        <w:rPr>
          <w:spacing w:val="-3"/>
          <w:szCs w:val="22"/>
        </w:rPr>
        <w:t>General Permit.</w:t>
      </w:r>
      <w:r w:rsidRPr="00D56CBE">
        <w:rPr>
          <w:szCs w:val="22"/>
        </w:rPr>
        <w:t>”</w:t>
      </w:r>
      <w:r w:rsidR="0089460F" w:rsidRPr="00D56CBE">
        <w:rPr>
          <w:szCs w:val="22"/>
        </w:rPr>
        <w:t xml:space="preserve"> </w:t>
      </w:r>
      <w:r w:rsidRPr="00D56CBE">
        <w:rPr>
          <w:szCs w:val="22"/>
        </w:rPr>
        <w:t xml:space="preserve">This form will provide the Agency with information needed to determine if the requested activity is on state-owned submerged lands and if the activity qualifies for the SPGP (see </w:t>
      </w:r>
      <w:r w:rsidRPr="00D56CBE">
        <w:rPr>
          <w:b/>
          <w:szCs w:val="22"/>
        </w:rPr>
        <w:t xml:space="preserve">section </w:t>
      </w:r>
      <w:r w:rsidR="00C46F90" w:rsidRPr="00D56CBE">
        <w:rPr>
          <w:b/>
          <w:szCs w:val="22"/>
        </w:rPr>
        <w:t>1.3.1.2</w:t>
      </w:r>
      <w:r w:rsidRPr="00D56CBE">
        <w:rPr>
          <w:szCs w:val="22"/>
        </w:rPr>
        <w:t>, above).</w:t>
      </w:r>
      <w:r w:rsidR="0089460F" w:rsidRPr="00D56CBE">
        <w:rPr>
          <w:szCs w:val="22"/>
        </w:rPr>
        <w:t xml:space="preserve"> </w:t>
      </w:r>
      <w:r w:rsidRPr="00D56CBE">
        <w:t xml:space="preserve">The notice must include: </w:t>
      </w:r>
    </w:p>
    <w:p w14:paraId="3235DF6A" w14:textId="77777777" w:rsidR="00C02280" w:rsidRPr="00D56CBE" w:rsidRDefault="00C02280" w:rsidP="00C02280">
      <w:pPr>
        <w:tabs>
          <w:tab w:val="left" w:pos="720"/>
          <w:tab w:val="left" w:pos="1440"/>
          <w:tab w:val="left" w:pos="2160"/>
          <w:tab w:val="left" w:pos="2880"/>
          <w:tab w:val="right" w:pos="8496"/>
        </w:tabs>
        <w:ind w:left="720"/>
        <w:jc w:val="both"/>
        <w:rPr>
          <w:strike/>
        </w:rPr>
      </w:pPr>
    </w:p>
    <w:p w14:paraId="57C8A665" w14:textId="1661CA84" w:rsidR="00C02280" w:rsidRPr="00D56CBE" w:rsidRDefault="00C02280" w:rsidP="00C02280">
      <w:pPr>
        <w:tabs>
          <w:tab w:val="left" w:pos="1440"/>
          <w:tab w:val="left" w:pos="2160"/>
          <w:tab w:val="left" w:pos="2880"/>
          <w:tab w:val="right" w:pos="8496"/>
        </w:tabs>
        <w:ind w:left="1440" w:hanging="720"/>
        <w:jc w:val="both"/>
      </w:pPr>
      <w:r w:rsidRPr="00D56CBE">
        <w:t>(a)</w:t>
      </w:r>
      <w:r w:rsidRPr="00D56CBE">
        <w:tab/>
        <w:t>A location map(s) of sufficient detail to allow someone who is unfamiliar with the site to travel to and locate the specific site of the activity;</w:t>
      </w:r>
    </w:p>
    <w:p w14:paraId="659F7BF0" w14:textId="0DA277E4" w:rsidR="00AB7EC0" w:rsidRPr="00D56CBE" w:rsidRDefault="00AB7EC0" w:rsidP="00C02280">
      <w:pPr>
        <w:tabs>
          <w:tab w:val="left" w:pos="1440"/>
          <w:tab w:val="left" w:pos="2160"/>
          <w:tab w:val="left" w:pos="2880"/>
          <w:tab w:val="right" w:pos="8496"/>
        </w:tabs>
        <w:ind w:left="1440" w:hanging="720"/>
        <w:jc w:val="both"/>
      </w:pPr>
    </w:p>
    <w:p w14:paraId="2CDE2F7C" w14:textId="46A23675" w:rsidR="00AB7EC0" w:rsidRPr="00665D04" w:rsidRDefault="00AB7EC0" w:rsidP="00AB7EC0">
      <w:pPr>
        <w:tabs>
          <w:tab w:val="left" w:pos="1440"/>
          <w:tab w:val="left" w:pos="2160"/>
          <w:tab w:val="left" w:pos="2880"/>
          <w:tab w:val="right" w:pos="8496"/>
        </w:tabs>
        <w:ind w:left="1440" w:hanging="720"/>
        <w:jc w:val="both"/>
      </w:pPr>
      <w:r w:rsidRPr="00665D04">
        <w:t>(b)</w:t>
      </w:r>
      <w:r w:rsidRPr="00665D04">
        <w:tab/>
        <w:t>Documentation of the person’s real prop</w:t>
      </w:r>
      <w:r w:rsidR="00A9689D" w:rsidRPr="00665D04">
        <w:t>erty interest, as described in s</w:t>
      </w:r>
      <w:r w:rsidRPr="00665D04">
        <w:t xml:space="preserve">ection 4.2.3(d) below, over the land upon which the activities subject to the notice will be conducted; </w:t>
      </w:r>
    </w:p>
    <w:p w14:paraId="47A45612" w14:textId="77777777" w:rsidR="00C02280" w:rsidRPr="00D56CBE" w:rsidRDefault="00C02280" w:rsidP="00C02280">
      <w:pPr>
        <w:tabs>
          <w:tab w:val="left" w:pos="1440"/>
          <w:tab w:val="left" w:pos="2160"/>
          <w:tab w:val="left" w:pos="2880"/>
          <w:tab w:val="right" w:pos="8496"/>
        </w:tabs>
        <w:ind w:left="1440" w:hanging="720"/>
        <w:jc w:val="both"/>
      </w:pPr>
    </w:p>
    <w:p w14:paraId="0686C12A" w14:textId="7CBC68B8" w:rsidR="00C02280" w:rsidRPr="000B34F6" w:rsidRDefault="00AB7EC0" w:rsidP="00C02280">
      <w:pPr>
        <w:tabs>
          <w:tab w:val="left" w:pos="1440"/>
          <w:tab w:val="left" w:pos="2160"/>
          <w:tab w:val="left" w:pos="2880"/>
          <w:tab w:val="right" w:pos="8496"/>
        </w:tabs>
        <w:ind w:left="1440" w:hanging="720"/>
        <w:jc w:val="both"/>
      </w:pPr>
      <w:r w:rsidRPr="00665D04">
        <w:t>(c)</w:t>
      </w:r>
      <w:r w:rsidR="00C02280" w:rsidRPr="00D56CBE">
        <w:tab/>
        <w:t>One set of construction plans, drawings, other supporting documents that depict and describe that the proposed activities qualify for the GP requested; and</w:t>
      </w:r>
    </w:p>
    <w:p w14:paraId="7AAD2CD0" w14:textId="77777777" w:rsidR="00C02280" w:rsidRPr="000B34F6" w:rsidRDefault="00C02280" w:rsidP="00C02280">
      <w:pPr>
        <w:tabs>
          <w:tab w:val="left" w:pos="1440"/>
          <w:tab w:val="left" w:pos="2160"/>
          <w:tab w:val="left" w:pos="2880"/>
          <w:tab w:val="right" w:pos="8496"/>
        </w:tabs>
        <w:ind w:left="1440" w:hanging="720"/>
        <w:jc w:val="both"/>
      </w:pPr>
    </w:p>
    <w:p w14:paraId="609D2F7B" w14:textId="630A5008" w:rsidR="00BD0F8B" w:rsidRPr="000B34F6" w:rsidRDefault="00AB7EC0" w:rsidP="00BD0F8B">
      <w:pPr>
        <w:tabs>
          <w:tab w:val="left" w:pos="1440"/>
          <w:tab w:val="left" w:pos="2160"/>
          <w:tab w:val="left" w:pos="2880"/>
          <w:tab w:val="right" w:pos="8496"/>
        </w:tabs>
        <w:ind w:left="1440" w:hanging="720"/>
        <w:jc w:val="both"/>
      </w:pPr>
      <w:r w:rsidRPr="00665D04">
        <w:t>(d)</w:t>
      </w:r>
      <w:r w:rsidR="00BD0F8B" w:rsidRPr="000B34F6">
        <w:tab/>
        <w:t>The fee required by Rule 62-330.071, F.A.C.</w:t>
      </w:r>
    </w:p>
    <w:p w14:paraId="09336EB5" w14:textId="77777777" w:rsidR="00BD0F8B" w:rsidRPr="000B34F6" w:rsidRDefault="00BD0F8B" w:rsidP="00BD0F8B">
      <w:pPr>
        <w:numPr>
          <w:ilvl w:val="12"/>
          <w:numId w:val="0"/>
        </w:numPr>
        <w:tabs>
          <w:tab w:val="left" w:pos="-720"/>
          <w:tab w:val="left" w:pos="720"/>
          <w:tab w:val="left" w:pos="1440"/>
        </w:tabs>
        <w:suppressAutoHyphens/>
        <w:ind w:left="720"/>
        <w:jc w:val="both"/>
        <w:rPr>
          <w:szCs w:val="22"/>
        </w:rPr>
      </w:pPr>
    </w:p>
    <w:p w14:paraId="152AD43F" w14:textId="1DAD200B" w:rsidR="00BD0F8B" w:rsidRPr="000B34F6" w:rsidRDefault="00BD0F8B" w:rsidP="00BD0F8B">
      <w:pPr>
        <w:numPr>
          <w:ilvl w:val="12"/>
          <w:numId w:val="0"/>
        </w:numPr>
        <w:tabs>
          <w:tab w:val="left" w:pos="-720"/>
          <w:tab w:val="left" w:pos="720"/>
          <w:tab w:val="left" w:pos="1440"/>
        </w:tabs>
        <w:suppressAutoHyphens/>
        <w:ind w:left="720"/>
        <w:jc w:val="both"/>
        <w:rPr>
          <w:szCs w:val="22"/>
        </w:rPr>
      </w:pPr>
      <w:r w:rsidRPr="000B34F6">
        <w:rPr>
          <w:szCs w:val="22"/>
        </w:rPr>
        <w:t xml:space="preserve">The notice may be submitted electronically or mailed to the Agency </w:t>
      </w:r>
      <w:r w:rsidRPr="000B34F6">
        <w:t>as provided in Rule 62-330.010, F.A.C.</w:t>
      </w:r>
      <w:r w:rsidR="0089460F">
        <w:t xml:space="preserve"> </w:t>
      </w:r>
      <w:r w:rsidRPr="000B34F6">
        <w:rPr>
          <w:szCs w:val="22"/>
        </w:rPr>
        <w:t xml:space="preserve">See </w:t>
      </w:r>
      <w:r w:rsidRPr="000B34F6">
        <w:rPr>
          <w:b/>
          <w:szCs w:val="22"/>
        </w:rPr>
        <w:t>Appendix A</w:t>
      </w:r>
      <w:r w:rsidRPr="000B34F6">
        <w:rPr>
          <w:szCs w:val="22"/>
        </w:rPr>
        <w:t xml:space="preserve"> of this Volume for information on who to contact if you have any questions about whether the proposed activity may qualify for a GP, and </w:t>
      </w:r>
      <w:r w:rsidR="00A9689D" w:rsidRPr="00665D04">
        <w:rPr>
          <w:b/>
          <w:szCs w:val="22"/>
        </w:rPr>
        <w:t>s</w:t>
      </w:r>
      <w:r w:rsidRPr="000B34F6">
        <w:rPr>
          <w:b/>
          <w:szCs w:val="22"/>
        </w:rPr>
        <w:t xml:space="preserve">ection </w:t>
      </w:r>
      <w:r w:rsidR="00C46F90" w:rsidRPr="000B34F6">
        <w:rPr>
          <w:b/>
          <w:szCs w:val="22"/>
        </w:rPr>
        <w:t>4.4</w:t>
      </w:r>
      <w:r w:rsidRPr="000B34F6">
        <w:rPr>
          <w:szCs w:val="22"/>
        </w:rPr>
        <w:t xml:space="preserve">, below, for additional information on submitting notices. </w:t>
      </w:r>
    </w:p>
    <w:p w14:paraId="271D3B19" w14:textId="77777777" w:rsidR="00BD0F8B" w:rsidRPr="000B34F6" w:rsidRDefault="00BD0F8B" w:rsidP="00BD0F8B">
      <w:pPr>
        <w:numPr>
          <w:ilvl w:val="12"/>
          <w:numId w:val="0"/>
        </w:numPr>
        <w:tabs>
          <w:tab w:val="left" w:pos="-720"/>
          <w:tab w:val="left" w:pos="720"/>
          <w:tab w:val="left" w:pos="1440"/>
        </w:tabs>
        <w:suppressAutoHyphens/>
        <w:ind w:left="720"/>
        <w:jc w:val="both"/>
        <w:rPr>
          <w:szCs w:val="22"/>
        </w:rPr>
      </w:pPr>
    </w:p>
    <w:p w14:paraId="2770E921" w14:textId="15B3175F" w:rsidR="00BD0F8B" w:rsidRPr="00D56CBE" w:rsidRDefault="00BD0F8B" w:rsidP="00BD0F8B">
      <w:pPr>
        <w:numPr>
          <w:ilvl w:val="12"/>
          <w:numId w:val="0"/>
        </w:numPr>
        <w:tabs>
          <w:tab w:val="left" w:pos="-720"/>
          <w:tab w:val="left" w:pos="720"/>
          <w:tab w:val="left" w:pos="1440"/>
        </w:tabs>
        <w:suppressAutoHyphens/>
        <w:ind w:left="720"/>
        <w:jc w:val="both"/>
        <w:rPr>
          <w:szCs w:val="22"/>
        </w:rPr>
      </w:pPr>
      <w:r w:rsidRPr="000B34F6">
        <w:rPr>
          <w:szCs w:val="22"/>
        </w:rPr>
        <w:t xml:space="preserve">Effective July 1, 2012, </w:t>
      </w:r>
      <w:r w:rsidR="007C6FC1" w:rsidRPr="00665D04">
        <w:rPr>
          <w:szCs w:val="22"/>
        </w:rPr>
        <w:t>and amended April 6, 2016,</w:t>
      </w:r>
      <w:r w:rsidR="007C6FC1">
        <w:rPr>
          <w:szCs w:val="22"/>
        </w:rPr>
        <w:t xml:space="preserve"> </w:t>
      </w:r>
      <w:r w:rsidRPr="000B34F6">
        <w:rPr>
          <w:szCs w:val="22"/>
        </w:rPr>
        <w:t>the Florida Legislature established a general permit in Section 403.814(12), F.S., authorizing certain activities located entirely in uplands having a total project area of less than 10 acres and less than two acres of impervious surface.</w:t>
      </w:r>
      <w:r w:rsidR="0089460F">
        <w:rPr>
          <w:szCs w:val="22"/>
        </w:rPr>
        <w:t xml:space="preserve"> </w:t>
      </w:r>
      <w:r w:rsidRPr="000B34F6">
        <w:rPr>
          <w:szCs w:val="22"/>
        </w:rPr>
        <w:t>This is not a general permit under Chapter 62-</w:t>
      </w:r>
      <w:r w:rsidRPr="00D56CBE">
        <w:rPr>
          <w:szCs w:val="22"/>
        </w:rPr>
        <w:t>330, F.A.C., and is not subject to the noticing and review provisions of that chapter.</w:t>
      </w:r>
      <w:r w:rsidR="0089460F" w:rsidRPr="00D56CBE">
        <w:rPr>
          <w:szCs w:val="22"/>
        </w:rPr>
        <w:t xml:space="preserve"> </w:t>
      </w:r>
      <w:r w:rsidRPr="00D56CBE">
        <w:rPr>
          <w:szCs w:val="22"/>
        </w:rPr>
        <w:t xml:space="preserve">Additional information on that general permit is in </w:t>
      </w:r>
      <w:r w:rsidR="00A9689D" w:rsidRPr="00665D04">
        <w:rPr>
          <w:b/>
          <w:szCs w:val="22"/>
        </w:rPr>
        <w:t>s</w:t>
      </w:r>
      <w:r w:rsidRPr="00D56CBE">
        <w:rPr>
          <w:b/>
          <w:szCs w:val="22"/>
        </w:rPr>
        <w:t>ection 3.1.3</w:t>
      </w:r>
      <w:r w:rsidRPr="00D56CBE">
        <w:rPr>
          <w:szCs w:val="22"/>
        </w:rPr>
        <w:t>, above.</w:t>
      </w:r>
    </w:p>
    <w:p w14:paraId="0413DF96" w14:textId="77777777" w:rsidR="00066FB0" w:rsidRPr="00D56CBE" w:rsidRDefault="00066FB0" w:rsidP="000E1AED">
      <w:pPr>
        <w:numPr>
          <w:ilvl w:val="12"/>
          <w:numId w:val="0"/>
        </w:numPr>
        <w:tabs>
          <w:tab w:val="left" w:pos="-720"/>
          <w:tab w:val="left" w:pos="720"/>
          <w:tab w:val="left" w:pos="1440"/>
        </w:tabs>
        <w:suppressAutoHyphens/>
        <w:ind w:left="720"/>
        <w:jc w:val="both"/>
      </w:pPr>
    </w:p>
    <w:p w14:paraId="31AC4F8F" w14:textId="77777777" w:rsidR="00BD0F8B" w:rsidRPr="00D56CBE" w:rsidRDefault="00BD0F8B" w:rsidP="00BD0F8B">
      <w:pPr>
        <w:numPr>
          <w:ilvl w:val="12"/>
          <w:numId w:val="0"/>
        </w:numPr>
        <w:tabs>
          <w:tab w:val="left" w:pos="-720"/>
          <w:tab w:val="left" w:pos="720"/>
          <w:tab w:val="left" w:pos="1440"/>
        </w:tabs>
        <w:suppressAutoHyphens/>
        <w:ind w:left="720" w:hanging="720"/>
        <w:jc w:val="both"/>
        <w:rPr>
          <w:b/>
          <w:spacing w:val="-3"/>
          <w:szCs w:val="22"/>
        </w:rPr>
      </w:pPr>
    </w:p>
    <w:p w14:paraId="3A75001C" w14:textId="77777777" w:rsidR="00BD0F8B" w:rsidRPr="00D56CBE" w:rsidRDefault="00BD0F8B" w:rsidP="00BD0F8B">
      <w:pPr>
        <w:numPr>
          <w:ilvl w:val="12"/>
          <w:numId w:val="0"/>
        </w:numPr>
        <w:tabs>
          <w:tab w:val="left" w:pos="-720"/>
          <w:tab w:val="left" w:pos="720"/>
          <w:tab w:val="left" w:pos="1440"/>
        </w:tabs>
        <w:suppressAutoHyphens/>
        <w:ind w:left="720" w:hanging="720"/>
        <w:jc w:val="both"/>
        <w:rPr>
          <w:b/>
          <w:spacing w:val="-3"/>
          <w:szCs w:val="22"/>
        </w:rPr>
      </w:pPr>
      <w:r w:rsidRPr="00D56CBE">
        <w:rPr>
          <w:b/>
          <w:spacing w:val="-3"/>
          <w:szCs w:val="22"/>
        </w:rPr>
        <w:t>4.2.3</w:t>
      </w:r>
      <w:r w:rsidRPr="00D56CBE">
        <w:rPr>
          <w:spacing w:val="-3"/>
          <w:szCs w:val="22"/>
        </w:rPr>
        <w:tab/>
      </w:r>
      <w:r w:rsidRPr="00D56CBE">
        <w:rPr>
          <w:b/>
          <w:spacing w:val="-3"/>
          <w:szCs w:val="22"/>
        </w:rPr>
        <w:t>Preparing an Application for an Individual or Conceptual Approval Permit</w:t>
      </w:r>
    </w:p>
    <w:p w14:paraId="3591FFE0" w14:textId="77777777" w:rsidR="00BD0F8B" w:rsidRPr="00D56CBE" w:rsidRDefault="00BD0F8B" w:rsidP="00BD0F8B">
      <w:pPr>
        <w:numPr>
          <w:ilvl w:val="12"/>
          <w:numId w:val="0"/>
        </w:numPr>
        <w:tabs>
          <w:tab w:val="left" w:pos="-720"/>
          <w:tab w:val="left" w:pos="720"/>
          <w:tab w:val="left" w:pos="1440"/>
        </w:tabs>
        <w:suppressAutoHyphens/>
        <w:ind w:left="720" w:hanging="720"/>
        <w:jc w:val="both"/>
        <w:rPr>
          <w:b/>
          <w:spacing w:val="-3"/>
          <w:szCs w:val="22"/>
        </w:rPr>
      </w:pPr>
    </w:p>
    <w:p w14:paraId="3D11F5B7" w14:textId="03E20DB3" w:rsidR="00BD0F8B" w:rsidRPr="00D56CBE" w:rsidRDefault="00BD0F8B" w:rsidP="00BD0F8B">
      <w:pPr>
        <w:numPr>
          <w:ilvl w:val="12"/>
          <w:numId w:val="0"/>
        </w:numPr>
        <w:tabs>
          <w:tab w:val="left" w:pos="-720"/>
          <w:tab w:val="left" w:pos="720"/>
          <w:tab w:val="left" w:pos="1440"/>
        </w:tabs>
        <w:suppressAutoHyphens/>
        <w:ind w:left="720"/>
        <w:jc w:val="both"/>
        <w:rPr>
          <w:szCs w:val="22"/>
        </w:rPr>
      </w:pPr>
      <w:r w:rsidRPr="00D56CBE">
        <w:t xml:space="preserve">Except as provided in Rule 62-330.054(4), F.A.C., applications for individual and conceptual approval permits must be made on Form 62-330.060(1), “Application for Individual </w:t>
      </w:r>
      <w:r w:rsidR="001F2520" w:rsidRPr="00D56CBE">
        <w:t xml:space="preserve">and Conceptual </w:t>
      </w:r>
      <w:r w:rsidR="001F2520" w:rsidRPr="00665D04">
        <w:t>Approval</w:t>
      </w:r>
      <w:r w:rsidR="001F2520" w:rsidRPr="00D56CBE">
        <w:t xml:space="preserve"> </w:t>
      </w:r>
      <w:r w:rsidR="00DD072C" w:rsidRPr="00D56CBE">
        <w:t xml:space="preserve">Environmental Resource </w:t>
      </w:r>
      <w:r w:rsidRPr="00D56CBE">
        <w:t xml:space="preserve">Permit / Authorization to Use State-Owned Submerged Lands,” </w:t>
      </w:r>
      <w:r w:rsidRPr="00D56CBE">
        <w:rPr>
          <w:szCs w:val="22"/>
        </w:rPr>
        <w:t>available</w:t>
      </w:r>
      <w:r w:rsidRPr="00D56CBE">
        <w:t xml:space="preserve"> at: </w:t>
      </w:r>
      <w:r w:rsidR="0002685D" w:rsidRPr="001956CC">
        <w:t>https://floridadep.gov/water/submerged-lands-environmental-resources-coordination/content/forms-environmental-resource</w:t>
      </w:r>
      <w:r w:rsidR="003279A3" w:rsidRPr="00665D04">
        <w:t xml:space="preserve"> </w:t>
      </w:r>
      <w:r w:rsidRPr="00D56CBE">
        <w:rPr>
          <w:szCs w:val="22"/>
        </w:rPr>
        <w:t xml:space="preserve">or from the Internet site or office of any of </w:t>
      </w:r>
      <w:r w:rsidRPr="00D56CBE">
        <w:t xml:space="preserve">the Agencies (see </w:t>
      </w:r>
      <w:r w:rsidRPr="00D56CBE">
        <w:rPr>
          <w:b/>
        </w:rPr>
        <w:t>Appendix A of this Volume</w:t>
      </w:r>
      <w:r w:rsidRPr="00D56CBE">
        <w:t>).</w:t>
      </w:r>
      <w:r w:rsidR="0089460F" w:rsidRPr="00D56CBE">
        <w:t xml:space="preserve"> </w:t>
      </w:r>
      <w:r w:rsidRPr="00D56CBE">
        <w:rPr>
          <w:szCs w:val="22"/>
        </w:rPr>
        <w:t>It is designed so an applicant will need to complete only those sections applicable to the type of activity proposed.</w:t>
      </w:r>
      <w:r w:rsidR="0089460F" w:rsidRPr="00D56CBE">
        <w:rPr>
          <w:szCs w:val="22"/>
        </w:rPr>
        <w:t xml:space="preserve"> </w:t>
      </w:r>
      <w:r w:rsidRPr="00D56CBE">
        <w:rPr>
          <w:szCs w:val="22"/>
        </w:rPr>
        <w:t>The form requests site and design information needed:</w:t>
      </w:r>
    </w:p>
    <w:p w14:paraId="750C2FF0" w14:textId="77777777" w:rsidR="00BD0F8B" w:rsidRPr="00D56CBE" w:rsidRDefault="00BD0F8B" w:rsidP="00BD0F8B">
      <w:pPr>
        <w:numPr>
          <w:ilvl w:val="12"/>
          <w:numId w:val="0"/>
        </w:numPr>
        <w:tabs>
          <w:tab w:val="left" w:pos="-720"/>
          <w:tab w:val="left" w:pos="720"/>
          <w:tab w:val="left" w:pos="1440"/>
        </w:tabs>
        <w:suppressAutoHyphens/>
        <w:ind w:left="720"/>
        <w:jc w:val="both"/>
        <w:rPr>
          <w:szCs w:val="22"/>
        </w:rPr>
      </w:pPr>
    </w:p>
    <w:p w14:paraId="6F980ECF" w14:textId="77777777" w:rsidR="00BD0F8B" w:rsidRPr="00D56CBE" w:rsidRDefault="00BD0F8B" w:rsidP="00BD0F8B">
      <w:pPr>
        <w:numPr>
          <w:ilvl w:val="0"/>
          <w:numId w:val="25"/>
        </w:numPr>
        <w:tabs>
          <w:tab w:val="left" w:pos="-720"/>
          <w:tab w:val="left" w:pos="720"/>
          <w:tab w:val="left" w:pos="1080"/>
        </w:tabs>
        <w:suppressAutoHyphens/>
        <w:ind w:left="1080"/>
        <w:jc w:val="both"/>
        <w:rPr>
          <w:szCs w:val="22"/>
        </w:rPr>
      </w:pPr>
      <w:r w:rsidRPr="00D56CBE">
        <w:rPr>
          <w:szCs w:val="22"/>
        </w:rPr>
        <w:t>To distribute, process, and evaluate whether the application meets the standards and criteria for issuance;</w:t>
      </w:r>
    </w:p>
    <w:p w14:paraId="377D0885" w14:textId="77777777" w:rsidR="00BD0F8B" w:rsidRPr="00D56CBE" w:rsidRDefault="00BD0F8B" w:rsidP="00BD0F8B">
      <w:pPr>
        <w:tabs>
          <w:tab w:val="left" w:pos="-720"/>
          <w:tab w:val="left" w:pos="720"/>
          <w:tab w:val="left" w:pos="1080"/>
        </w:tabs>
        <w:suppressAutoHyphens/>
        <w:ind w:left="360"/>
        <w:jc w:val="both"/>
        <w:rPr>
          <w:szCs w:val="22"/>
        </w:rPr>
      </w:pPr>
    </w:p>
    <w:p w14:paraId="52BCB0C1" w14:textId="77777777" w:rsidR="00BD0F8B" w:rsidRPr="00D56CBE" w:rsidRDefault="00BD0F8B" w:rsidP="00BD0F8B">
      <w:pPr>
        <w:numPr>
          <w:ilvl w:val="0"/>
          <w:numId w:val="25"/>
        </w:numPr>
        <w:tabs>
          <w:tab w:val="left" w:pos="-720"/>
          <w:tab w:val="left" w:pos="720"/>
          <w:tab w:val="left" w:pos="1080"/>
        </w:tabs>
        <w:suppressAutoHyphens/>
        <w:ind w:left="1080"/>
        <w:jc w:val="both"/>
        <w:rPr>
          <w:szCs w:val="22"/>
        </w:rPr>
      </w:pPr>
      <w:r w:rsidRPr="00D56CBE">
        <w:rPr>
          <w:szCs w:val="22"/>
        </w:rPr>
        <w:t>To determine if the requested activity is on state-owned submerged lands, and whether it qualifies for any applicable authorization to use and occupy those lands;</w:t>
      </w:r>
      <w:r w:rsidRPr="00D56CBE">
        <w:t xml:space="preserve"> and</w:t>
      </w:r>
    </w:p>
    <w:p w14:paraId="2BD5BF2C" w14:textId="77777777" w:rsidR="00BD0F8B" w:rsidRPr="00D56CBE" w:rsidRDefault="00BD0F8B" w:rsidP="00BD0F8B">
      <w:pPr>
        <w:pStyle w:val="ListParagraph"/>
        <w:jc w:val="both"/>
        <w:rPr>
          <w:szCs w:val="22"/>
        </w:rPr>
      </w:pPr>
    </w:p>
    <w:p w14:paraId="4213B368" w14:textId="5F3954BF" w:rsidR="00BD0F8B" w:rsidRPr="00D56CBE" w:rsidRDefault="009D794C" w:rsidP="00BD0F8B">
      <w:pPr>
        <w:numPr>
          <w:ilvl w:val="0"/>
          <w:numId w:val="25"/>
        </w:numPr>
        <w:tabs>
          <w:tab w:val="left" w:pos="-720"/>
          <w:tab w:val="left" w:pos="720"/>
          <w:tab w:val="left" w:pos="1080"/>
        </w:tabs>
        <w:suppressAutoHyphens/>
        <w:ind w:left="1080"/>
        <w:jc w:val="both"/>
        <w:rPr>
          <w:szCs w:val="22"/>
        </w:rPr>
      </w:pPr>
      <w:r w:rsidRPr="00665D04">
        <w:t>To determine</w:t>
      </w:r>
      <w:r w:rsidR="00BD0F8B" w:rsidRPr="00D56CBE">
        <w:t xml:space="preserve"> whether</w:t>
      </w:r>
      <w:r w:rsidR="00BD0F8B" w:rsidRPr="00D56CBE">
        <w:rPr>
          <w:szCs w:val="22"/>
        </w:rPr>
        <w:t xml:space="preserve"> the activity qualifies for the SPGP (see </w:t>
      </w:r>
      <w:r w:rsidR="00A9689D" w:rsidRPr="00665D04">
        <w:rPr>
          <w:b/>
          <w:szCs w:val="22"/>
        </w:rPr>
        <w:t>s</w:t>
      </w:r>
      <w:r w:rsidR="00BD0F8B" w:rsidRPr="00D56CBE">
        <w:rPr>
          <w:b/>
          <w:szCs w:val="22"/>
        </w:rPr>
        <w:t xml:space="preserve">ection </w:t>
      </w:r>
      <w:r w:rsidR="001F2520" w:rsidRPr="00D56CBE">
        <w:rPr>
          <w:b/>
          <w:szCs w:val="22"/>
        </w:rPr>
        <w:t>1.3.1.2</w:t>
      </w:r>
      <w:r w:rsidR="00BD0F8B" w:rsidRPr="00D56CBE">
        <w:rPr>
          <w:b/>
          <w:szCs w:val="22"/>
        </w:rPr>
        <w:t>, above</w:t>
      </w:r>
      <w:r w:rsidR="00BD0F8B" w:rsidRPr="00D56CBE">
        <w:rPr>
          <w:szCs w:val="22"/>
        </w:rPr>
        <w:t>).</w:t>
      </w:r>
    </w:p>
    <w:p w14:paraId="08D66E02" w14:textId="77777777" w:rsidR="00BD0F8B" w:rsidRPr="000B34F6" w:rsidRDefault="00BD0F8B" w:rsidP="00BD0F8B">
      <w:pPr>
        <w:numPr>
          <w:ilvl w:val="12"/>
          <w:numId w:val="0"/>
        </w:numPr>
        <w:tabs>
          <w:tab w:val="left" w:pos="-720"/>
          <w:tab w:val="left" w:pos="720"/>
          <w:tab w:val="left" w:pos="1080"/>
        </w:tabs>
        <w:suppressAutoHyphens/>
        <w:ind w:left="360"/>
        <w:jc w:val="both"/>
        <w:rPr>
          <w:szCs w:val="22"/>
        </w:rPr>
      </w:pPr>
    </w:p>
    <w:p w14:paraId="2546F24F" w14:textId="1F3F82F8" w:rsidR="00BD0F8B" w:rsidRPr="000B34F6" w:rsidRDefault="00BD0F8B" w:rsidP="00BD0F8B">
      <w:pPr>
        <w:tabs>
          <w:tab w:val="left" w:pos="720"/>
          <w:tab w:val="left" w:pos="1440"/>
          <w:tab w:val="left" w:pos="2160"/>
          <w:tab w:val="left" w:pos="2880"/>
          <w:tab w:val="right" w:pos="8496"/>
        </w:tabs>
        <w:ind w:left="720"/>
        <w:jc w:val="both"/>
      </w:pPr>
      <w:r w:rsidRPr="000B34F6">
        <w:t>The submitted application must contain one original mailed or an electronic submittal of the materials requested in the applicable sections of the form, and such other information as is necessary to provide reasonable assurance that the activities proposed in the application meet the conditions for issuance under Rule 62-330.301, F.A.C., the additional conditions for issuance under Rule 62-330.302, F.A.C., and the applicable provisions of the Applicant’s Handbook.</w:t>
      </w:r>
      <w:r w:rsidR="0089460F">
        <w:t xml:space="preserve"> </w:t>
      </w:r>
      <w:r w:rsidRPr="000B34F6">
        <w:t>Those materials include:</w:t>
      </w:r>
    </w:p>
    <w:p w14:paraId="2DCA814A" w14:textId="77777777" w:rsidR="00BD0F8B" w:rsidRPr="000B34F6" w:rsidRDefault="00BD0F8B" w:rsidP="00BD0F8B">
      <w:pPr>
        <w:tabs>
          <w:tab w:val="left" w:pos="1440"/>
          <w:tab w:val="left" w:pos="2160"/>
          <w:tab w:val="left" w:pos="2880"/>
          <w:tab w:val="right" w:pos="8496"/>
        </w:tabs>
        <w:ind w:left="1440" w:hanging="720"/>
        <w:jc w:val="both"/>
      </w:pPr>
    </w:p>
    <w:p w14:paraId="4CCEBD63" w14:textId="77777777" w:rsidR="00BD0F8B" w:rsidRPr="000B34F6" w:rsidRDefault="00BD0F8B" w:rsidP="00BD0F8B">
      <w:pPr>
        <w:tabs>
          <w:tab w:val="left" w:pos="1440"/>
          <w:tab w:val="left" w:pos="2160"/>
          <w:tab w:val="left" w:pos="2880"/>
          <w:tab w:val="right" w:pos="8496"/>
        </w:tabs>
        <w:ind w:left="1440" w:hanging="720"/>
        <w:jc w:val="both"/>
      </w:pPr>
      <w:r w:rsidRPr="000B34F6">
        <w:t>(a)</w:t>
      </w:r>
      <w:r w:rsidRPr="000B34F6">
        <w:tab/>
        <w:t>Location maps of detail to allow someone who is unfamiliar with the site to travel to and locate the specific site of the activity;</w:t>
      </w:r>
    </w:p>
    <w:p w14:paraId="32446013" w14:textId="77777777" w:rsidR="00BD0F8B" w:rsidRPr="000B34F6" w:rsidRDefault="00BD0F8B" w:rsidP="00BD0F8B">
      <w:pPr>
        <w:tabs>
          <w:tab w:val="left" w:pos="1440"/>
          <w:tab w:val="left" w:pos="2160"/>
          <w:tab w:val="left" w:pos="2880"/>
          <w:tab w:val="right" w:pos="8496"/>
        </w:tabs>
        <w:ind w:left="1440" w:hanging="720"/>
        <w:jc w:val="both"/>
      </w:pPr>
    </w:p>
    <w:p w14:paraId="2ADE0DCE" w14:textId="77777777" w:rsidR="00BD0F8B" w:rsidRPr="000B34F6" w:rsidRDefault="00BD0F8B" w:rsidP="00BD0F8B">
      <w:pPr>
        <w:tabs>
          <w:tab w:val="left" w:pos="1440"/>
          <w:tab w:val="left" w:pos="2160"/>
          <w:tab w:val="left" w:pos="2880"/>
          <w:tab w:val="right" w:pos="8496"/>
        </w:tabs>
        <w:ind w:left="1440" w:hanging="720"/>
        <w:jc w:val="both"/>
      </w:pPr>
      <w:r w:rsidRPr="000B34F6">
        <w:t>(b)</w:t>
      </w:r>
      <w:r w:rsidRPr="000B34F6">
        <w:tab/>
        <w:t>Construction plans, drawings, calculations, and other supporting documents that depict and describe the proposed activities;</w:t>
      </w:r>
    </w:p>
    <w:p w14:paraId="536E7C02" w14:textId="77777777" w:rsidR="00BD0F8B" w:rsidRPr="000B34F6" w:rsidRDefault="00BD0F8B" w:rsidP="00BD0F8B">
      <w:pPr>
        <w:tabs>
          <w:tab w:val="left" w:pos="1440"/>
          <w:tab w:val="left" w:pos="2160"/>
          <w:tab w:val="left" w:pos="2880"/>
          <w:tab w:val="right" w:pos="8496"/>
        </w:tabs>
        <w:ind w:left="1440" w:hanging="720"/>
        <w:jc w:val="both"/>
      </w:pPr>
    </w:p>
    <w:p w14:paraId="50984B4B" w14:textId="77777777" w:rsidR="00BD0F8B" w:rsidRPr="000B34F6" w:rsidRDefault="00BD0F8B" w:rsidP="00BD0F8B">
      <w:pPr>
        <w:tabs>
          <w:tab w:val="left" w:pos="1440"/>
          <w:tab w:val="left" w:pos="2160"/>
          <w:tab w:val="left" w:pos="2880"/>
          <w:tab w:val="right" w:pos="8496"/>
        </w:tabs>
        <w:ind w:left="1440" w:hanging="720"/>
        <w:jc w:val="both"/>
      </w:pPr>
      <w:r w:rsidRPr="000B34F6">
        <w:lastRenderedPageBreak/>
        <w:t>(c)</w:t>
      </w:r>
      <w:r w:rsidRPr="000B34F6">
        <w:tab/>
        <w:t>The applicable processing fee in accordance with Rule 62-330.071, F.A.C.;</w:t>
      </w:r>
    </w:p>
    <w:p w14:paraId="7D8D4BAB" w14:textId="77777777" w:rsidR="00C02280" w:rsidRPr="000B34F6" w:rsidRDefault="00C02280" w:rsidP="00C02280">
      <w:pPr>
        <w:tabs>
          <w:tab w:val="left" w:pos="1440"/>
          <w:tab w:val="left" w:pos="2160"/>
          <w:tab w:val="left" w:pos="2880"/>
          <w:tab w:val="right" w:pos="8496"/>
        </w:tabs>
        <w:ind w:left="1440" w:hanging="720"/>
        <w:jc w:val="both"/>
      </w:pPr>
    </w:p>
    <w:p w14:paraId="309CCDA4" w14:textId="0A6E2A05" w:rsidR="00C02280" w:rsidRPr="000B34F6" w:rsidRDefault="00C02280" w:rsidP="00C02280">
      <w:pPr>
        <w:tabs>
          <w:tab w:val="left" w:pos="1440"/>
          <w:tab w:val="left" w:pos="2160"/>
          <w:tab w:val="left" w:pos="2880"/>
          <w:tab w:val="right" w:pos="8496"/>
        </w:tabs>
        <w:ind w:left="1440" w:hanging="720"/>
        <w:jc w:val="both"/>
        <w:rPr>
          <w:szCs w:val="28"/>
        </w:rPr>
      </w:pPr>
      <w:r w:rsidRPr="000B34F6">
        <w:t>(d)</w:t>
      </w:r>
      <w:r w:rsidRPr="000B34F6">
        <w:tab/>
        <w:t>Documentation of the applicant’s real property interest over th</w:t>
      </w:r>
      <w:r w:rsidR="007C716F" w:rsidRPr="000B34F6">
        <w:t>e land upon which the activities</w:t>
      </w:r>
      <w:r w:rsidRPr="000B34F6">
        <w:t xml:space="preserve"> subject to the application will be conducted.</w:t>
      </w:r>
      <w:r w:rsidR="0089460F">
        <w:t xml:space="preserve"> </w:t>
      </w:r>
      <w:r w:rsidRPr="000B34F6">
        <w:rPr>
          <w:szCs w:val="28"/>
        </w:rPr>
        <w:t>Interests</w:t>
      </w:r>
      <w:r w:rsidRPr="000B34F6">
        <w:rPr>
          <w:sz w:val="20"/>
        </w:rPr>
        <w:t xml:space="preserve"> </w:t>
      </w:r>
      <w:r w:rsidRPr="000B34F6">
        <w:rPr>
          <w:szCs w:val="28"/>
        </w:rPr>
        <w:t>in real property typically are evidenced by:</w:t>
      </w:r>
    </w:p>
    <w:p w14:paraId="0A89E36C" w14:textId="77777777" w:rsidR="00C02280" w:rsidRPr="000B34F6" w:rsidRDefault="00C02280" w:rsidP="00C02280">
      <w:pPr>
        <w:tabs>
          <w:tab w:val="left" w:pos="1440"/>
          <w:tab w:val="left" w:pos="2160"/>
          <w:tab w:val="left" w:pos="2880"/>
          <w:tab w:val="right" w:pos="8496"/>
        </w:tabs>
        <w:ind w:left="1440" w:hanging="720"/>
        <w:jc w:val="both"/>
        <w:rPr>
          <w:szCs w:val="28"/>
        </w:rPr>
      </w:pPr>
    </w:p>
    <w:p w14:paraId="66E66DB7" w14:textId="77777777" w:rsidR="00C02280" w:rsidRPr="000B34F6" w:rsidRDefault="00C02280" w:rsidP="00C02280">
      <w:pPr>
        <w:tabs>
          <w:tab w:val="left" w:pos="1440"/>
        </w:tabs>
        <w:ind w:left="2160" w:hanging="720"/>
        <w:jc w:val="both"/>
        <w:rPr>
          <w:szCs w:val="28"/>
        </w:rPr>
      </w:pPr>
      <w:r w:rsidRPr="000B34F6">
        <w:rPr>
          <w:szCs w:val="28"/>
        </w:rPr>
        <w:t>1.</w:t>
      </w:r>
      <w:r w:rsidRPr="000B34F6">
        <w:rPr>
          <w:szCs w:val="28"/>
        </w:rPr>
        <w:tab/>
        <w:t>The applicant being the record title holder.</w:t>
      </w:r>
    </w:p>
    <w:p w14:paraId="310BEA43" w14:textId="77777777" w:rsidR="00C02280" w:rsidRPr="000B34F6" w:rsidRDefault="00C02280" w:rsidP="00C02280">
      <w:pPr>
        <w:tabs>
          <w:tab w:val="left" w:pos="1440"/>
        </w:tabs>
        <w:ind w:left="2160" w:hanging="720"/>
        <w:jc w:val="both"/>
        <w:rPr>
          <w:szCs w:val="28"/>
        </w:rPr>
      </w:pPr>
    </w:p>
    <w:p w14:paraId="3126CB95" w14:textId="77777777" w:rsidR="00C02280" w:rsidRPr="000B34F6" w:rsidRDefault="00C02280" w:rsidP="00C02280">
      <w:pPr>
        <w:tabs>
          <w:tab w:val="left" w:pos="1440"/>
        </w:tabs>
        <w:ind w:left="2160" w:hanging="720"/>
        <w:jc w:val="both"/>
        <w:rPr>
          <w:szCs w:val="28"/>
        </w:rPr>
      </w:pPr>
      <w:r w:rsidRPr="000B34F6">
        <w:rPr>
          <w:szCs w:val="28"/>
        </w:rPr>
        <w:t>2.</w:t>
      </w:r>
      <w:r w:rsidRPr="000B34F6">
        <w:rPr>
          <w:szCs w:val="28"/>
        </w:rPr>
        <w:tab/>
        <w:t>The applicant being the holder of a recorded easement conveying the right to utilize the property for a purpose consistent with the authorization requested in the permit application.</w:t>
      </w:r>
    </w:p>
    <w:p w14:paraId="385CD24B" w14:textId="77777777" w:rsidR="00C02280" w:rsidRPr="000B34F6" w:rsidRDefault="00C02280" w:rsidP="00C02280">
      <w:pPr>
        <w:tabs>
          <w:tab w:val="left" w:pos="1440"/>
        </w:tabs>
        <w:ind w:left="2160" w:hanging="720"/>
        <w:jc w:val="both"/>
        <w:rPr>
          <w:szCs w:val="28"/>
        </w:rPr>
      </w:pPr>
    </w:p>
    <w:p w14:paraId="5BFC65CE" w14:textId="77777777" w:rsidR="00C02280" w:rsidRPr="000B34F6" w:rsidRDefault="00C02280" w:rsidP="00C02280">
      <w:pPr>
        <w:tabs>
          <w:tab w:val="left" w:pos="1440"/>
        </w:tabs>
        <w:ind w:left="2160" w:hanging="720"/>
        <w:jc w:val="both"/>
        <w:rPr>
          <w:szCs w:val="28"/>
        </w:rPr>
      </w:pPr>
      <w:r w:rsidRPr="000B34F6">
        <w:rPr>
          <w:szCs w:val="28"/>
        </w:rPr>
        <w:t>3.</w:t>
      </w:r>
      <w:r w:rsidRPr="000B34F6">
        <w:rPr>
          <w:szCs w:val="28"/>
        </w:rPr>
        <w:tab/>
        <w:t>An entity having the right to exercise the power of eminent domain and condemnation authority, in which case the permit shall contain a provision that work cannot begin until proof of ownership is provided to the Agency.</w:t>
      </w:r>
    </w:p>
    <w:p w14:paraId="7CDA7283" w14:textId="77777777" w:rsidR="00C02280" w:rsidRPr="000B34F6" w:rsidRDefault="00C02280" w:rsidP="00C02280">
      <w:pPr>
        <w:tabs>
          <w:tab w:val="left" w:pos="1440"/>
        </w:tabs>
        <w:ind w:left="2160" w:hanging="720"/>
        <w:jc w:val="both"/>
        <w:rPr>
          <w:szCs w:val="28"/>
        </w:rPr>
      </w:pPr>
    </w:p>
    <w:p w14:paraId="63681442" w14:textId="41B87BA0" w:rsidR="00C02280" w:rsidRPr="000B34F6" w:rsidRDefault="00C02280" w:rsidP="00C02280">
      <w:pPr>
        <w:tabs>
          <w:tab w:val="left" w:pos="1440"/>
        </w:tabs>
        <w:ind w:left="2160" w:hanging="720"/>
        <w:jc w:val="both"/>
        <w:rPr>
          <w:szCs w:val="28"/>
        </w:rPr>
      </w:pPr>
      <w:r w:rsidRPr="000B34F6">
        <w:rPr>
          <w:szCs w:val="28"/>
        </w:rPr>
        <w:t>4.</w:t>
      </w:r>
      <w:r w:rsidRPr="000B34F6">
        <w:rPr>
          <w:szCs w:val="28"/>
        </w:rPr>
        <w:tab/>
        <w:t>An entity having a contract to purchase the real property included in the application, in which case the permit shall contain a provision that work cannot begin until proof of ownership is provided to the Agency.</w:t>
      </w:r>
      <w:r w:rsidR="001C2F4A">
        <w:rPr>
          <w:szCs w:val="28"/>
        </w:rPr>
        <w:t xml:space="preserve"> </w:t>
      </w:r>
      <w:r w:rsidR="001C2F4A" w:rsidRPr="00665D04">
        <w:t>The contract to purchase shall be provided to the Agency (financial terms can be redacted). If the contract to purchase does not authorize the Agency to access, inspect, and sample the property, then the applicant shall provide written authorization from the record title holder to enable staff of the Agency to legally access, inspect, and sample the property in accordance with section 4.2.3(f) below.</w:t>
      </w:r>
      <w:r w:rsidR="00C9651F" w:rsidRPr="00665D04">
        <w:t xml:space="preserve"> </w:t>
      </w:r>
    </w:p>
    <w:p w14:paraId="23C46BE8" w14:textId="77777777" w:rsidR="00C02280" w:rsidRPr="000B34F6" w:rsidRDefault="00C02280" w:rsidP="00C02280">
      <w:pPr>
        <w:tabs>
          <w:tab w:val="left" w:pos="1440"/>
        </w:tabs>
        <w:ind w:left="2160" w:hanging="720"/>
        <w:jc w:val="both"/>
        <w:rPr>
          <w:szCs w:val="28"/>
        </w:rPr>
      </w:pPr>
    </w:p>
    <w:p w14:paraId="416C757A" w14:textId="77777777" w:rsidR="00C02280" w:rsidRPr="000B34F6" w:rsidRDefault="00C02280" w:rsidP="00C02280">
      <w:pPr>
        <w:tabs>
          <w:tab w:val="left" w:pos="1440"/>
        </w:tabs>
        <w:ind w:left="2160" w:hanging="720"/>
        <w:contextualSpacing/>
        <w:jc w:val="both"/>
        <w:rPr>
          <w:szCs w:val="28"/>
        </w:rPr>
      </w:pPr>
      <w:r w:rsidRPr="000B34F6">
        <w:rPr>
          <w:szCs w:val="28"/>
        </w:rPr>
        <w:t>5.</w:t>
      </w:r>
      <w:r w:rsidRPr="000B34F6">
        <w:rPr>
          <w:szCs w:val="28"/>
        </w:rPr>
        <w:tab/>
        <w:t>A lessee of the property included in the application, provided at least one of the following exists:</w:t>
      </w:r>
    </w:p>
    <w:p w14:paraId="78E3AD1F" w14:textId="77777777" w:rsidR="00C02280" w:rsidRPr="00665D04" w:rsidRDefault="00C02280" w:rsidP="00C02280">
      <w:pPr>
        <w:tabs>
          <w:tab w:val="left" w:pos="1440"/>
        </w:tabs>
        <w:ind w:left="2160" w:hanging="720"/>
        <w:contextualSpacing/>
        <w:jc w:val="both"/>
        <w:rPr>
          <w:szCs w:val="28"/>
        </w:rPr>
      </w:pPr>
    </w:p>
    <w:p w14:paraId="51757C5E" w14:textId="77777777" w:rsidR="00C02280" w:rsidRPr="000B34F6" w:rsidRDefault="00C02280" w:rsidP="00C02280">
      <w:pPr>
        <w:tabs>
          <w:tab w:val="left" w:pos="1440"/>
          <w:tab w:val="left" w:pos="2880"/>
        </w:tabs>
        <w:ind w:left="3600" w:hanging="1440"/>
        <w:contextualSpacing/>
        <w:jc w:val="both"/>
        <w:rPr>
          <w:szCs w:val="28"/>
        </w:rPr>
      </w:pPr>
      <w:r w:rsidRPr="000B34F6">
        <w:rPr>
          <w:szCs w:val="28"/>
        </w:rPr>
        <w:t>a.</w:t>
      </w:r>
      <w:r w:rsidRPr="000B34F6">
        <w:rPr>
          <w:szCs w:val="28"/>
        </w:rPr>
        <w:tab/>
        <w:t>The record title owner is a co-applicant on the application.</w:t>
      </w:r>
    </w:p>
    <w:p w14:paraId="2330F09A" w14:textId="77777777" w:rsidR="00C02280" w:rsidRPr="000B34F6" w:rsidRDefault="00C02280" w:rsidP="00C02280">
      <w:pPr>
        <w:tabs>
          <w:tab w:val="left" w:pos="1440"/>
          <w:tab w:val="left" w:pos="2880"/>
        </w:tabs>
        <w:ind w:left="3600" w:hanging="1440"/>
        <w:contextualSpacing/>
        <w:jc w:val="both"/>
        <w:rPr>
          <w:szCs w:val="28"/>
        </w:rPr>
      </w:pPr>
    </w:p>
    <w:p w14:paraId="278AFE3E" w14:textId="77777777" w:rsidR="00C02280" w:rsidRPr="000B34F6" w:rsidRDefault="00C02280" w:rsidP="00C02280">
      <w:pPr>
        <w:tabs>
          <w:tab w:val="left" w:pos="1440"/>
        </w:tabs>
        <w:ind w:left="2880" w:hanging="720"/>
        <w:contextualSpacing/>
        <w:jc w:val="both"/>
        <w:rPr>
          <w:szCs w:val="28"/>
        </w:rPr>
      </w:pPr>
      <w:r w:rsidRPr="000B34F6">
        <w:rPr>
          <w:szCs w:val="28"/>
        </w:rPr>
        <w:t>b.</w:t>
      </w:r>
      <w:r w:rsidRPr="000B34F6">
        <w:rPr>
          <w:szCs w:val="28"/>
        </w:rPr>
        <w:tab/>
        <w:t>The applicant provides a copy of a written agreement with a governmental entity that states that the governmental entity agrees to accept the transfer of the permit if the lease is revoked, terminated or expires and that the governmental entity will accept the operation and maintenance phase of the permit. Documentation must be provided that the governmental entity has a recorded right of entry agreement or access easement to enter upon the property for these purposes.</w:t>
      </w:r>
    </w:p>
    <w:p w14:paraId="1A485024" w14:textId="77777777" w:rsidR="00C02280" w:rsidRPr="000B34F6" w:rsidRDefault="00C02280" w:rsidP="00C02280">
      <w:pPr>
        <w:tabs>
          <w:tab w:val="left" w:pos="1440"/>
        </w:tabs>
        <w:ind w:left="2880" w:hanging="720"/>
        <w:contextualSpacing/>
        <w:jc w:val="both"/>
        <w:rPr>
          <w:szCs w:val="28"/>
        </w:rPr>
      </w:pPr>
    </w:p>
    <w:p w14:paraId="633730B8" w14:textId="3574FEBA" w:rsidR="00C02280" w:rsidRPr="000B34F6" w:rsidRDefault="00C02280" w:rsidP="00C02280">
      <w:pPr>
        <w:tabs>
          <w:tab w:val="left" w:pos="1440"/>
        </w:tabs>
        <w:autoSpaceDE w:val="0"/>
        <w:autoSpaceDN w:val="0"/>
        <w:adjustRightInd w:val="0"/>
        <w:ind w:left="2880" w:hanging="720"/>
        <w:contextualSpacing/>
        <w:jc w:val="both"/>
        <w:rPr>
          <w:szCs w:val="28"/>
        </w:rPr>
      </w:pPr>
      <w:r w:rsidRPr="000B34F6">
        <w:rPr>
          <w:szCs w:val="28"/>
        </w:rPr>
        <w:t>c.</w:t>
      </w:r>
      <w:r w:rsidRPr="000B34F6">
        <w:rPr>
          <w:szCs w:val="28"/>
        </w:rPr>
        <w:tab/>
        <w:t>The applicant provides a recorded restrictive covenant or other recorded instrument demonstrating that the record title holder agrees to be responsible for the permanent operation and maintenance of the system</w:t>
      </w:r>
      <w:r w:rsidR="00604058" w:rsidRPr="000B34F6">
        <w:rPr>
          <w:szCs w:val="28"/>
        </w:rPr>
        <w:t xml:space="preserve"> </w:t>
      </w:r>
      <w:r w:rsidR="00604058" w:rsidRPr="00665D04">
        <w:rPr>
          <w:szCs w:val="28"/>
        </w:rPr>
        <w:t>upon revocation, termination or expiration of the lease</w:t>
      </w:r>
      <w:r w:rsidRPr="000B34F6">
        <w:rPr>
          <w:szCs w:val="28"/>
        </w:rPr>
        <w:t>.</w:t>
      </w:r>
    </w:p>
    <w:p w14:paraId="5754F329" w14:textId="77777777" w:rsidR="00C02280" w:rsidRPr="000B34F6" w:rsidRDefault="00C02280" w:rsidP="00C02280">
      <w:pPr>
        <w:tabs>
          <w:tab w:val="left" w:pos="1440"/>
        </w:tabs>
        <w:autoSpaceDE w:val="0"/>
        <w:autoSpaceDN w:val="0"/>
        <w:adjustRightInd w:val="0"/>
        <w:ind w:left="2880" w:hanging="720"/>
        <w:contextualSpacing/>
        <w:jc w:val="both"/>
        <w:rPr>
          <w:szCs w:val="28"/>
        </w:rPr>
      </w:pPr>
    </w:p>
    <w:p w14:paraId="71015072" w14:textId="645CE927" w:rsidR="00C02280" w:rsidRPr="000B34F6" w:rsidRDefault="00C02280" w:rsidP="00C02280">
      <w:pPr>
        <w:tabs>
          <w:tab w:val="left" w:pos="1440"/>
        </w:tabs>
        <w:autoSpaceDE w:val="0"/>
        <w:autoSpaceDN w:val="0"/>
        <w:adjustRightInd w:val="0"/>
        <w:ind w:left="2880" w:hanging="720"/>
        <w:contextualSpacing/>
        <w:jc w:val="both"/>
        <w:rPr>
          <w:szCs w:val="28"/>
        </w:rPr>
      </w:pPr>
      <w:r w:rsidRPr="000B34F6">
        <w:rPr>
          <w:szCs w:val="28"/>
        </w:rPr>
        <w:t>d.</w:t>
      </w:r>
      <w:r w:rsidRPr="000B34F6">
        <w:rPr>
          <w:szCs w:val="28"/>
        </w:rPr>
        <w:tab/>
        <w:t xml:space="preserve">Where the lease is on lands owned by </w:t>
      </w:r>
      <w:r w:rsidR="00AC6088" w:rsidRPr="00665D04">
        <w:rPr>
          <w:szCs w:val="28"/>
        </w:rPr>
        <w:t>a water management district</w:t>
      </w:r>
      <w:r w:rsidR="00581810" w:rsidRPr="00665D04">
        <w:rPr>
          <w:szCs w:val="28"/>
        </w:rPr>
        <w:t>,</w:t>
      </w:r>
      <w:r w:rsidR="00AC6088" w:rsidRPr="000B34F6">
        <w:rPr>
          <w:szCs w:val="28"/>
        </w:rPr>
        <w:t xml:space="preserve"> </w:t>
      </w:r>
      <w:r w:rsidRPr="000B34F6">
        <w:rPr>
          <w:szCs w:val="28"/>
        </w:rPr>
        <w:t>the</w:t>
      </w:r>
      <w:r w:rsidR="00AC6088" w:rsidRPr="000B34F6">
        <w:rPr>
          <w:szCs w:val="28"/>
        </w:rPr>
        <w:t xml:space="preserve"> </w:t>
      </w:r>
      <w:r w:rsidR="00AC6088" w:rsidRPr="00665D04">
        <w:rPr>
          <w:szCs w:val="28"/>
        </w:rPr>
        <w:t>government of the State of Florida or the</w:t>
      </w:r>
      <w:r w:rsidRPr="000B34F6">
        <w:rPr>
          <w:szCs w:val="28"/>
        </w:rPr>
        <w:t xml:space="preserve"> United States, the lessee shall:</w:t>
      </w:r>
    </w:p>
    <w:p w14:paraId="5A781C79" w14:textId="77777777" w:rsidR="00C02280" w:rsidRPr="000B34F6" w:rsidRDefault="00C02280" w:rsidP="00C02280">
      <w:pPr>
        <w:tabs>
          <w:tab w:val="left" w:pos="1440"/>
        </w:tabs>
        <w:autoSpaceDE w:val="0"/>
        <w:autoSpaceDN w:val="0"/>
        <w:adjustRightInd w:val="0"/>
        <w:ind w:left="2880" w:hanging="720"/>
        <w:contextualSpacing/>
        <w:jc w:val="both"/>
        <w:rPr>
          <w:szCs w:val="28"/>
        </w:rPr>
      </w:pPr>
    </w:p>
    <w:p w14:paraId="4CE93FEC" w14:textId="77777777" w:rsidR="00C02280" w:rsidRPr="000B34F6" w:rsidRDefault="00C02280" w:rsidP="00C02280">
      <w:pPr>
        <w:tabs>
          <w:tab w:val="left" w:pos="1440"/>
        </w:tabs>
        <w:autoSpaceDE w:val="0"/>
        <w:autoSpaceDN w:val="0"/>
        <w:adjustRightInd w:val="0"/>
        <w:ind w:left="3600" w:hanging="720"/>
        <w:contextualSpacing/>
        <w:jc w:val="both"/>
        <w:rPr>
          <w:szCs w:val="28"/>
        </w:rPr>
      </w:pPr>
      <w:r w:rsidRPr="000B34F6">
        <w:rPr>
          <w:szCs w:val="28"/>
        </w:rPr>
        <w:t>1]</w:t>
      </w:r>
      <w:r w:rsidRPr="000B34F6">
        <w:rPr>
          <w:szCs w:val="28"/>
        </w:rPr>
        <w:tab/>
        <w:t xml:space="preserve">Provide a bond made payable to the Agency in an amount sufficient to construct the stormwater management system, or provide other measures suitable for ensuring that the stormwater management system can be completed, removed, or abandoned in </w:t>
      </w:r>
      <w:r w:rsidRPr="000B34F6">
        <w:rPr>
          <w:szCs w:val="28"/>
        </w:rPr>
        <w:lastRenderedPageBreak/>
        <w:t>the event the lessee, at any time, fails to or cannot complete construction of the system;</w:t>
      </w:r>
    </w:p>
    <w:p w14:paraId="2B462524" w14:textId="77777777" w:rsidR="00C02280" w:rsidRPr="000B34F6" w:rsidRDefault="00C02280" w:rsidP="00C02280">
      <w:pPr>
        <w:tabs>
          <w:tab w:val="left" w:pos="1440"/>
        </w:tabs>
        <w:autoSpaceDE w:val="0"/>
        <w:autoSpaceDN w:val="0"/>
        <w:adjustRightInd w:val="0"/>
        <w:ind w:left="3600" w:hanging="720"/>
        <w:contextualSpacing/>
        <w:jc w:val="both"/>
        <w:rPr>
          <w:szCs w:val="28"/>
        </w:rPr>
      </w:pPr>
    </w:p>
    <w:p w14:paraId="3D0B98D7" w14:textId="77777777" w:rsidR="00C02280" w:rsidRPr="000B34F6" w:rsidRDefault="00C02280" w:rsidP="00C02280">
      <w:pPr>
        <w:tabs>
          <w:tab w:val="left" w:pos="1440"/>
        </w:tabs>
        <w:autoSpaceDE w:val="0"/>
        <w:autoSpaceDN w:val="0"/>
        <w:adjustRightInd w:val="0"/>
        <w:ind w:left="3600" w:hanging="720"/>
        <w:contextualSpacing/>
        <w:jc w:val="both"/>
        <w:rPr>
          <w:szCs w:val="28"/>
        </w:rPr>
      </w:pPr>
      <w:r w:rsidRPr="000B34F6">
        <w:rPr>
          <w:szCs w:val="28"/>
        </w:rPr>
        <w:t>2]</w:t>
      </w:r>
      <w:r w:rsidRPr="000B34F6">
        <w:rPr>
          <w:szCs w:val="28"/>
        </w:rPr>
        <w:tab/>
        <w:t>Provide an agreement from a person in accordance with Part V of this Volume who agrees to be responsible for operation and maintenance of the system in the event the lessee, at any time, fails to or can no longer operate and maintain the system; or</w:t>
      </w:r>
    </w:p>
    <w:p w14:paraId="00F343E1" w14:textId="77777777" w:rsidR="00C02280" w:rsidRPr="000B34F6" w:rsidRDefault="00C02280" w:rsidP="00C02280">
      <w:pPr>
        <w:tabs>
          <w:tab w:val="left" w:pos="1440"/>
        </w:tabs>
        <w:autoSpaceDE w:val="0"/>
        <w:autoSpaceDN w:val="0"/>
        <w:adjustRightInd w:val="0"/>
        <w:ind w:left="3600" w:hanging="720"/>
        <w:contextualSpacing/>
        <w:jc w:val="both"/>
        <w:rPr>
          <w:szCs w:val="28"/>
        </w:rPr>
      </w:pPr>
    </w:p>
    <w:p w14:paraId="0F7FC511" w14:textId="77777777" w:rsidR="00C02280" w:rsidRPr="000B34F6" w:rsidRDefault="00C02280" w:rsidP="00C02280">
      <w:pPr>
        <w:tabs>
          <w:tab w:val="left" w:pos="1440"/>
        </w:tabs>
        <w:autoSpaceDE w:val="0"/>
        <w:autoSpaceDN w:val="0"/>
        <w:adjustRightInd w:val="0"/>
        <w:ind w:left="3600" w:hanging="720"/>
        <w:contextualSpacing/>
        <w:jc w:val="both"/>
        <w:rPr>
          <w:szCs w:val="28"/>
        </w:rPr>
      </w:pPr>
      <w:r w:rsidRPr="000B34F6">
        <w:rPr>
          <w:szCs w:val="28"/>
        </w:rPr>
        <w:t>3]</w:t>
      </w:r>
      <w:r w:rsidRPr="000B34F6">
        <w:rPr>
          <w:szCs w:val="28"/>
        </w:rPr>
        <w:tab/>
        <w:t xml:space="preserve">Provide an easement or other legally-binding document from the landowner or other person with sufficient real property interest in the lands subject to the application giving the Agency and other persons who require </w:t>
      </w:r>
      <w:r w:rsidR="00604058" w:rsidRPr="00665D04">
        <w:rPr>
          <w:szCs w:val="28"/>
        </w:rPr>
        <w:t>it, a</w:t>
      </w:r>
      <w:r w:rsidR="00604058" w:rsidRPr="000B34F6">
        <w:rPr>
          <w:szCs w:val="28"/>
        </w:rPr>
        <w:t xml:space="preserve"> </w:t>
      </w:r>
      <w:r w:rsidRPr="000B34F6">
        <w:rPr>
          <w:szCs w:val="28"/>
        </w:rPr>
        <w:t>right of entry for purposes of inspecting for compliance, monitoring, operating and maintaining, and completing construction as needed to comply with the permit, if issued.</w:t>
      </w:r>
    </w:p>
    <w:p w14:paraId="33B7C4BD" w14:textId="77777777" w:rsidR="00C02280" w:rsidRPr="000B34F6" w:rsidRDefault="00C02280" w:rsidP="00C02280">
      <w:pPr>
        <w:tabs>
          <w:tab w:val="left" w:pos="1440"/>
        </w:tabs>
        <w:ind w:left="2880" w:hanging="720"/>
        <w:jc w:val="both"/>
        <w:rPr>
          <w:szCs w:val="28"/>
        </w:rPr>
      </w:pPr>
    </w:p>
    <w:p w14:paraId="2C036868" w14:textId="481A2BB1" w:rsidR="00C02280" w:rsidRPr="000B34F6" w:rsidRDefault="00C02280" w:rsidP="00C02280">
      <w:pPr>
        <w:tabs>
          <w:tab w:val="left" w:pos="1440"/>
        </w:tabs>
        <w:ind w:left="2160" w:hanging="720"/>
        <w:jc w:val="both"/>
        <w:rPr>
          <w:szCs w:val="28"/>
        </w:rPr>
      </w:pPr>
      <w:r w:rsidRPr="000B34F6">
        <w:rPr>
          <w:szCs w:val="28"/>
        </w:rPr>
        <w:t>6.</w:t>
      </w:r>
      <w:r w:rsidRPr="000B34F6">
        <w:rPr>
          <w:szCs w:val="28"/>
        </w:rPr>
        <w:tab/>
        <w:t>Alternatives such as a recorded option agreement, a judgment of the court, or a certificate of title issued by a clerk of the court, that show that the person or entity has sufficient interest in, or control over, the property to construct, alter, operate, and maintain the project in accordance with Chapter 62-330, F.A.C.</w:t>
      </w:r>
      <w:r w:rsidR="0089460F">
        <w:rPr>
          <w:szCs w:val="28"/>
        </w:rPr>
        <w:t xml:space="preserve"> </w:t>
      </w:r>
      <w:r w:rsidRPr="000B34F6">
        <w:rPr>
          <w:szCs w:val="28"/>
        </w:rPr>
        <w:t>Except when it cannot reasonably be provided (such as when there is a court determination, or an inability to locate the record title holder), the recorded documentation shall indicate that the record title holder agrees to accept responsibility for the permit, is agreeable to accept the transfer of the permit, and that the Agency has third party enforcement rights to enforce the terms and conditions of the permit on the property.</w:t>
      </w:r>
    </w:p>
    <w:p w14:paraId="19C92288" w14:textId="77777777" w:rsidR="00C02280" w:rsidRPr="000B34F6" w:rsidRDefault="00C02280" w:rsidP="00C02280">
      <w:pPr>
        <w:tabs>
          <w:tab w:val="left" w:pos="1440"/>
        </w:tabs>
        <w:ind w:left="2880" w:hanging="720"/>
        <w:jc w:val="both"/>
        <w:rPr>
          <w:szCs w:val="28"/>
        </w:rPr>
      </w:pPr>
    </w:p>
    <w:p w14:paraId="543E74D6" w14:textId="77777777" w:rsidR="00C02280" w:rsidRPr="000B34F6" w:rsidRDefault="00C02280" w:rsidP="00C02280">
      <w:pPr>
        <w:tabs>
          <w:tab w:val="left" w:pos="1440"/>
        </w:tabs>
        <w:ind w:left="2160" w:hanging="720"/>
        <w:jc w:val="both"/>
        <w:rPr>
          <w:szCs w:val="28"/>
        </w:rPr>
      </w:pPr>
      <w:r w:rsidRPr="000B34F6">
        <w:rPr>
          <w:szCs w:val="28"/>
        </w:rPr>
        <w:t>7.</w:t>
      </w:r>
      <w:r w:rsidRPr="000B34F6">
        <w:rPr>
          <w:szCs w:val="28"/>
        </w:rPr>
        <w:tab/>
        <w:t>Additional persons may be included as co-applicants, provided that one of the persons listed in 1. through 6., above is included as an applicant.</w:t>
      </w:r>
    </w:p>
    <w:p w14:paraId="7B152B7D" w14:textId="77777777" w:rsidR="00F74660" w:rsidRPr="000B34F6" w:rsidRDefault="00F74660" w:rsidP="00C02280">
      <w:pPr>
        <w:tabs>
          <w:tab w:val="left" w:pos="1440"/>
        </w:tabs>
        <w:ind w:left="2160" w:hanging="720"/>
        <w:jc w:val="both"/>
        <w:rPr>
          <w:szCs w:val="28"/>
        </w:rPr>
      </w:pPr>
    </w:p>
    <w:p w14:paraId="72A560A9" w14:textId="7ED66CA7" w:rsidR="00A3230D" w:rsidRPr="000B34F6" w:rsidRDefault="00A3230D" w:rsidP="00A3230D">
      <w:pPr>
        <w:tabs>
          <w:tab w:val="left" w:pos="1440"/>
        </w:tabs>
        <w:ind w:left="1440" w:hanging="720"/>
        <w:jc w:val="both"/>
        <w:rPr>
          <w:szCs w:val="28"/>
        </w:rPr>
      </w:pPr>
      <w:r w:rsidRPr="000B34F6">
        <w:rPr>
          <w:szCs w:val="28"/>
        </w:rPr>
        <w:t>(e)</w:t>
      </w:r>
      <w:r w:rsidRPr="000B34F6">
        <w:rPr>
          <w:szCs w:val="28"/>
        </w:rPr>
        <w:tab/>
        <w:t xml:space="preserve">Applications must be signed by an entity having sufficient real property interest </w:t>
      </w:r>
      <w:r w:rsidRPr="000B34F6">
        <w:t>over the land upon which the activities subject to the application will be conducted</w:t>
      </w:r>
      <w:r w:rsidRPr="000B34F6">
        <w:rPr>
          <w:szCs w:val="28"/>
        </w:rPr>
        <w:t xml:space="preserve"> as described in section 4.2.3(d), above.</w:t>
      </w:r>
      <w:r>
        <w:rPr>
          <w:szCs w:val="28"/>
        </w:rPr>
        <w:t xml:space="preserve"> </w:t>
      </w:r>
      <w:r w:rsidRPr="000B34F6">
        <w:rPr>
          <w:szCs w:val="28"/>
        </w:rPr>
        <w:t xml:space="preserve">The </w:t>
      </w:r>
      <w:r w:rsidRPr="00665D04">
        <w:rPr>
          <w:szCs w:val="28"/>
        </w:rPr>
        <w:t>applicant</w:t>
      </w:r>
      <w:r w:rsidRPr="000B34F6">
        <w:rPr>
          <w:szCs w:val="28"/>
        </w:rPr>
        <w:t xml:space="preserve"> may designate an agent to provide materials in support of the application on </w:t>
      </w:r>
      <w:r w:rsidRPr="00665D04">
        <w:rPr>
          <w:szCs w:val="28"/>
        </w:rPr>
        <w:t>its</w:t>
      </w:r>
      <w:r w:rsidRPr="000B34F6">
        <w:rPr>
          <w:szCs w:val="28"/>
        </w:rPr>
        <w:t xml:space="preserve"> behalf.</w:t>
      </w:r>
      <w:r>
        <w:rPr>
          <w:szCs w:val="28"/>
        </w:rPr>
        <w:t xml:space="preserve"> </w:t>
      </w:r>
      <w:r w:rsidRPr="000B34F6">
        <w:rPr>
          <w:szCs w:val="28"/>
        </w:rPr>
        <w:t xml:space="preserve">If the </w:t>
      </w:r>
      <w:r w:rsidRPr="00665D04">
        <w:rPr>
          <w:szCs w:val="28"/>
        </w:rPr>
        <w:t>applicant</w:t>
      </w:r>
      <w:r w:rsidRPr="000B34F6">
        <w:rPr>
          <w:szCs w:val="28"/>
        </w:rPr>
        <w:t xml:space="preserve"> is a </w:t>
      </w:r>
      <w:r w:rsidRPr="00665D04">
        <w:rPr>
          <w:szCs w:val="28"/>
        </w:rPr>
        <w:t>non-individual entity required by statute or rule to register with the State of Florida Secretary of State</w:t>
      </w:r>
      <w:r w:rsidRPr="0006115C">
        <w:rPr>
          <w:szCs w:val="28"/>
        </w:rPr>
        <w:t xml:space="preserve">, it must </w:t>
      </w:r>
      <w:r w:rsidRPr="00665D04">
        <w:rPr>
          <w:szCs w:val="28"/>
        </w:rPr>
        <w:t>be registered</w:t>
      </w:r>
      <w:r w:rsidRPr="000B34F6">
        <w:rPr>
          <w:szCs w:val="28"/>
        </w:rPr>
        <w:t xml:space="preserve">, and the person signing the application must have the legal authority to bind the </w:t>
      </w:r>
      <w:r w:rsidRPr="00665D04">
        <w:rPr>
          <w:szCs w:val="28"/>
        </w:rPr>
        <w:t>entity with the terms, conditions, and liabilities associated with such application and subsequent permit, if issued. Further, any such entity must maintain their registration with the State of Florida Secretary of State for the duration of the permitted activities</w:t>
      </w:r>
      <w:r w:rsidRPr="00A3230D">
        <w:rPr>
          <w:szCs w:val="28"/>
        </w:rPr>
        <w:t>.</w:t>
      </w:r>
    </w:p>
    <w:p w14:paraId="5AF9702B" w14:textId="77777777" w:rsidR="00C02280" w:rsidRPr="000B34F6" w:rsidRDefault="00C02280" w:rsidP="00C02280">
      <w:pPr>
        <w:tabs>
          <w:tab w:val="left" w:pos="1440"/>
        </w:tabs>
        <w:ind w:left="1440" w:hanging="720"/>
        <w:jc w:val="both"/>
        <w:rPr>
          <w:szCs w:val="28"/>
        </w:rPr>
      </w:pPr>
    </w:p>
    <w:p w14:paraId="2E511310" w14:textId="77777777" w:rsidR="00C02280" w:rsidRPr="000B34F6" w:rsidRDefault="00C02280" w:rsidP="00C02280">
      <w:pPr>
        <w:tabs>
          <w:tab w:val="left" w:pos="1440"/>
        </w:tabs>
        <w:ind w:left="1440" w:hanging="720"/>
        <w:jc w:val="both"/>
        <w:rPr>
          <w:szCs w:val="28"/>
        </w:rPr>
      </w:pPr>
      <w:r w:rsidRPr="000B34F6">
        <w:rPr>
          <w:szCs w:val="28"/>
        </w:rPr>
        <w:t>(f)</w:t>
      </w:r>
      <w:r w:rsidRPr="000B34F6">
        <w:rPr>
          <w:szCs w:val="28"/>
        </w:rPr>
        <w:tab/>
        <w:t>Written authorization from the owner, lessee, or easement holder for staff of the Agency to enter onto, inspect, and conduct sampling or monitoring of the site that is subject to the application. If this is not possible, the applicant shall secure other means for staff to access the site in a manner that prevents trespass, and to demonstrate how the applicant will obtain approval from the entity having sufficient real property interest over the land subject to the application to perform the activities proposed prior to undertaking the work.</w:t>
      </w:r>
    </w:p>
    <w:p w14:paraId="775526CC" w14:textId="77777777" w:rsidR="00C02280" w:rsidRPr="000B34F6" w:rsidRDefault="00C02280" w:rsidP="00C02280">
      <w:pPr>
        <w:tabs>
          <w:tab w:val="left" w:pos="1440"/>
        </w:tabs>
        <w:ind w:left="1440" w:hanging="720"/>
        <w:jc w:val="both"/>
        <w:rPr>
          <w:szCs w:val="28"/>
        </w:rPr>
      </w:pPr>
    </w:p>
    <w:p w14:paraId="18BE6615" w14:textId="12EE0E4D" w:rsidR="00C02280" w:rsidRPr="00665D04" w:rsidRDefault="00C02280" w:rsidP="00922792">
      <w:pPr>
        <w:tabs>
          <w:tab w:val="left" w:pos="1440"/>
        </w:tabs>
        <w:ind w:left="1440" w:hanging="720"/>
        <w:jc w:val="both"/>
        <w:rPr>
          <w:szCs w:val="28"/>
        </w:rPr>
      </w:pPr>
      <w:r w:rsidRPr="000B34F6">
        <w:rPr>
          <w:szCs w:val="28"/>
        </w:rPr>
        <w:t>(g)</w:t>
      </w:r>
      <w:r w:rsidRPr="000B34F6">
        <w:rPr>
          <w:szCs w:val="28"/>
        </w:rPr>
        <w:tab/>
        <w:t xml:space="preserve">Where an operating entity </w:t>
      </w:r>
      <w:r w:rsidR="00F259BB" w:rsidRPr="00665D04">
        <w:rPr>
          <w:szCs w:val="28"/>
        </w:rPr>
        <w:t xml:space="preserve">described in </w:t>
      </w:r>
      <w:r w:rsidR="00F259BB" w:rsidRPr="00665D04">
        <w:rPr>
          <w:b/>
          <w:szCs w:val="28"/>
        </w:rPr>
        <w:t>section</w:t>
      </w:r>
      <w:r w:rsidR="00F259BB" w:rsidRPr="00665D04">
        <w:rPr>
          <w:szCs w:val="28"/>
        </w:rPr>
        <w:t xml:space="preserve"> </w:t>
      </w:r>
      <w:r w:rsidR="00F259BB" w:rsidRPr="00665D04">
        <w:rPr>
          <w:b/>
          <w:szCs w:val="28"/>
        </w:rPr>
        <w:t xml:space="preserve">12.3.1 </w:t>
      </w:r>
      <w:r w:rsidR="00F259BB" w:rsidRPr="00665D04">
        <w:rPr>
          <w:szCs w:val="28"/>
        </w:rPr>
        <w:t>of this Volume</w:t>
      </w:r>
      <w:r w:rsidR="00F259BB" w:rsidRPr="000B34F6">
        <w:rPr>
          <w:szCs w:val="28"/>
        </w:rPr>
        <w:t xml:space="preserve"> </w:t>
      </w:r>
      <w:r w:rsidRPr="000B34F6">
        <w:rPr>
          <w:szCs w:val="28"/>
        </w:rPr>
        <w:t xml:space="preserve">will be different from the permittee, written confirmation </w:t>
      </w:r>
      <w:r w:rsidR="00CF7C04" w:rsidRPr="00665D04">
        <w:rPr>
          <w:szCs w:val="28"/>
        </w:rPr>
        <w:t xml:space="preserve">is required </w:t>
      </w:r>
      <w:r w:rsidRPr="000B34F6">
        <w:rPr>
          <w:szCs w:val="28"/>
        </w:rPr>
        <w:t xml:space="preserve">from the operating entity that they agree to accept responsibility for operation and maintenance of the activity as set forth in the permit, as further set forth in </w:t>
      </w:r>
      <w:r w:rsidRPr="000B34F6">
        <w:rPr>
          <w:b/>
          <w:szCs w:val="28"/>
        </w:rPr>
        <w:t>section 12.3</w:t>
      </w:r>
      <w:r w:rsidRPr="000B34F6">
        <w:rPr>
          <w:szCs w:val="28"/>
        </w:rPr>
        <w:t xml:space="preserve"> of this Volume</w:t>
      </w:r>
      <w:r w:rsidR="0057507A">
        <w:rPr>
          <w:szCs w:val="28"/>
        </w:rPr>
        <w:t xml:space="preserve">. </w:t>
      </w:r>
      <w:r w:rsidR="00A93D61" w:rsidRPr="00665D04">
        <w:rPr>
          <w:szCs w:val="28"/>
        </w:rPr>
        <w:t>Written confirmation is not required if</w:t>
      </w:r>
      <w:r w:rsidR="00FE155D" w:rsidRPr="00665D04">
        <w:rPr>
          <w:szCs w:val="28"/>
        </w:rPr>
        <w:t xml:space="preserve"> </w:t>
      </w:r>
      <w:r w:rsidR="00FE155D" w:rsidRPr="00665D04">
        <w:rPr>
          <w:szCs w:val="28"/>
        </w:rPr>
        <w:lastRenderedPageBreak/>
        <w:t xml:space="preserve">the operation and maintenance entity </w:t>
      </w:r>
      <w:r w:rsidR="00A93D61" w:rsidRPr="00665D04">
        <w:rPr>
          <w:szCs w:val="28"/>
        </w:rPr>
        <w:t xml:space="preserve">is </w:t>
      </w:r>
      <w:r w:rsidR="009B6E00" w:rsidRPr="00665D04">
        <w:rPr>
          <w:szCs w:val="28"/>
        </w:rPr>
        <w:t>approved</w:t>
      </w:r>
      <w:r w:rsidR="00FE155D" w:rsidRPr="00665D04">
        <w:rPr>
          <w:szCs w:val="28"/>
        </w:rPr>
        <w:t xml:space="preserve"> </w:t>
      </w:r>
      <w:r w:rsidR="00A93D61" w:rsidRPr="00665D04">
        <w:rPr>
          <w:szCs w:val="28"/>
        </w:rPr>
        <w:t xml:space="preserve">upon </w:t>
      </w:r>
      <w:r w:rsidR="00FE155D" w:rsidRPr="00665D04">
        <w:rPr>
          <w:szCs w:val="28"/>
        </w:rPr>
        <w:t xml:space="preserve">issuance of the permit for the construction phase, or </w:t>
      </w:r>
      <w:r w:rsidR="00A93D61" w:rsidRPr="00665D04">
        <w:rPr>
          <w:szCs w:val="28"/>
        </w:rPr>
        <w:t xml:space="preserve">in </w:t>
      </w:r>
      <w:r w:rsidR="00FE155D" w:rsidRPr="00665D04">
        <w:rPr>
          <w:szCs w:val="28"/>
        </w:rPr>
        <w:t>a permit modification</w:t>
      </w:r>
      <w:r w:rsidRPr="000B34F6">
        <w:rPr>
          <w:szCs w:val="28"/>
        </w:rPr>
        <w:t>.</w:t>
      </w:r>
    </w:p>
    <w:p w14:paraId="5B5F04C6" w14:textId="77777777" w:rsidR="00C02280" w:rsidRPr="000B34F6" w:rsidRDefault="00C02280" w:rsidP="00C02280">
      <w:pPr>
        <w:tabs>
          <w:tab w:val="left" w:pos="1440"/>
        </w:tabs>
        <w:ind w:left="1440" w:hanging="720"/>
        <w:jc w:val="both"/>
        <w:rPr>
          <w:szCs w:val="28"/>
        </w:rPr>
      </w:pPr>
    </w:p>
    <w:p w14:paraId="67471544" w14:textId="19D402F5" w:rsidR="00C02280" w:rsidRPr="000B34F6" w:rsidRDefault="00C02280" w:rsidP="00C02280">
      <w:pPr>
        <w:tabs>
          <w:tab w:val="left" w:pos="1440"/>
        </w:tabs>
        <w:ind w:left="1440" w:hanging="720"/>
        <w:jc w:val="both"/>
        <w:rPr>
          <w:szCs w:val="28"/>
        </w:rPr>
      </w:pPr>
      <w:r w:rsidRPr="000B34F6">
        <w:rPr>
          <w:szCs w:val="28"/>
        </w:rPr>
        <w:t>(h)</w:t>
      </w:r>
      <w:r w:rsidRPr="000B34F6">
        <w:rPr>
          <w:szCs w:val="28"/>
        </w:rPr>
        <w:tab/>
        <w:t>Persons requesting to conduct activities on state-owned submerged land must submit satisfactory evidence of sufficient upland interest in accordance with paragraph 18-21.004(3)(b), F.A.C. (March 2, 2012), and are advised that necessary consent, lease, easement, or other form of authorization as required under the authority of Chapter 253 and, as applicable, Chapter 258, F.S., and the rules adopted thereunder, is required prior to initiating such work.</w:t>
      </w:r>
      <w:r w:rsidR="0089460F">
        <w:rPr>
          <w:szCs w:val="28"/>
        </w:rPr>
        <w:t xml:space="preserve"> </w:t>
      </w:r>
      <w:r w:rsidRPr="000B34F6">
        <w:rPr>
          <w:szCs w:val="28"/>
        </w:rPr>
        <w:t>In addition to demonstrating ownership or control in the land as described above, the applicant also must demonstrate that they have the riparian rights to the state-owned submerged lands necessary to conduct the proposed activity</w:t>
      </w:r>
      <w:r w:rsidR="007A6773" w:rsidRPr="000B34F6">
        <w:t xml:space="preserve"> </w:t>
      </w:r>
      <w:r w:rsidR="007A6773" w:rsidRPr="00665D04">
        <w:t>under paragraph 18-21.004(3)(b), F.A.C</w:t>
      </w:r>
      <w:r w:rsidRPr="000B34F6">
        <w:rPr>
          <w:szCs w:val="28"/>
        </w:rPr>
        <w:t>.</w:t>
      </w:r>
    </w:p>
    <w:p w14:paraId="2D07BCC7" w14:textId="77777777" w:rsidR="00C02280" w:rsidRPr="000B34F6" w:rsidRDefault="00C02280" w:rsidP="00C02280">
      <w:pPr>
        <w:tabs>
          <w:tab w:val="left" w:pos="1440"/>
        </w:tabs>
        <w:ind w:left="1440" w:hanging="720"/>
        <w:jc w:val="both"/>
        <w:rPr>
          <w:szCs w:val="28"/>
        </w:rPr>
      </w:pPr>
    </w:p>
    <w:p w14:paraId="1CE1E76D" w14:textId="22E04F84" w:rsidR="00C02280" w:rsidRPr="000B34F6" w:rsidRDefault="00C02280" w:rsidP="00C02280">
      <w:pPr>
        <w:overflowPunct w:val="0"/>
        <w:autoSpaceDE w:val="0"/>
        <w:autoSpaceDN w:val="0"/>
        <w:spacing w:line="260" w:lineRule="atLeast"/>
        <w:ind w:left="1440"/>
        <w:jc w:val="both"/>
        <w:textAlignment w:val="baseline"/>
        <w:rPr>
          <w:color w:val="000000"/>
          <w:szCs w:val="22"/>
        </w:rPr>
      </w:pPr>
      <w:r w:rsidRPr="000B34F6">
        <w:rPr>
          <w:color w:val="000000"/>
          <w:szCs w:val="22"/>
        </w:rPr>
        <w:t xml:space="preserve">For construction of docks and piers when satisfactory evidence of sufficient upland interest is not fee simple title, the applicant’s interest must cover the entire </w:t>
      </w:r>
      <w:r w:rsidRPr="0006115C">
        <w:rPr>
          <w:color w:val="000000"/>
          <w:szCs w:val="22"/>
        </w:rPr>
        <w:t>shore</w:t>
      </w:r>
      <w:r w:rsidR="00C26600" w:rsidRPr="00665D04">
        <w:rPr>
          <w:color w:val="000000"/>
          <w:szCs w:val="22"/>
        </w:rPr>
        <w:t>line</w:t>
      </w:r>
      <w:r w:rsidRPr="0006115C">
        <w:rPr>
          <w:color w:val="000000"/>
          <w:szCs w:val="22"/>
        </w:rPr>
        <w:t xml:space="preserve"> of the</w:t>
      </w:r>
      <w:r w:rsidRPr="000B34F6">
        <w:rPr>
          <w:color w:val="000000"/>
          <w:szCs w:val="22"/>
        </w:rPr>
        <w:t xml:space="preserve"> adjacent upland fee simple parcel or 65 feet, whichever is less</w:t>
      </w:r>
      <w:r w:rsidR="007A6773" w:rsidRPr="00665D04">
        <w:rPr>
          <w:color w:val="000000"/>
        </w:rPr>
        <w:t xml:space="preserve">, except as otherwise provided in </w:t>
      </w:r>
      <w:r w:rsidR="007A6773" w:rsidRPr="00665D04">
        <w:t>paragraph 18-21.004(1)(d), F.A.C</w:t>
      </w:r>
      <w:r w:rsidRPr="000B34F6">
        <w:rPr>
          <w:color w:val="000000"/>
          <w:szCs w:val="22"/>
        </w:rPr>
        <w:t>.</w:t>
      </w:r>
    </w:p>
    <w:p w14:paraId="2177FEDE" w14:textId="77777777" w:rsidR="00C02280" w:rsidRPr="000B34F6" w:rsidRDefault="00C02280" w:rsidP="00C02280">
      <w:pPr>
        <w:tabs>
          <w:tab w:val="left" w:pos="1440"/>
        </w:tabs>
        <w:ind w:left="1440"/>
        <w:jc w:val="both"/>
        <w:rPr>
          <w:szCs w:val="28"/>
        </w:rPr>
      </w:pPr>
    </w:p>
    <w:p w14:paraId="13793BF4" w14:textId="77777777" w:rsidR="00C02280" w:rsidRPr="00D56CBE" w:rsidRDefault="00C02280" w:rsidP="00C02280">
      <w:pPr>
        <w:tabs>
          <w:tab w:val="left" w:pos="1440"/>
        </w:tabs>
        <w:ind w:left="1440" w:hanging="720"/>
        <w:jc w:val="both"/>
        <w:rPr>
          <w:szCs w:val="28"/>
        </w:rPr>
      </w:pPr>
      <w:r w:rsidRPr="000B34F6">
        <w:rPr>
          <w:szCs w:val="28"/>
        </w:rPr>
        <w:t>(i)</w:t>
      </w:r>
      <w:r w:rsidRPr="000B34F6">
        <w:rPr>
          <w:szCs w:val="28"/>
        </w:rPr>
        <w:tab/>
        <w:t xml:space="preserve">A separate mangrove alteration or trimming permit under Sections 403.9321 through 403.9333, F.S., is not required when the mangrove trimming or alteration is authorized and conducted as part of </w:t>
      </w:r>
      <w:r w:rsidRPr="00D56CBE">
        <w:rPr>
          <w:szCs w:val="28"/>
        </w:rPr>
        <w:t>and in conformance with a general or individual environmental resource permit, or when necessary to construct projects in conformance with an exemption or general permit under Chapter 62-330, F.A.C.</w:t>
      </w:r>
    </w:p>
    <w:p w14:paraId="2CFDC70C" w14:textId="77777777" w:rsidR="00C02280" w:rsidRPr="00D56CBE" w:rsidRDefault="00C02280" w:rsidP="00C02280">
      <w:pPr>
        <w:tabs>
          <w:tab w:val="left" w:pos="1440"/>
        </w:tabs>
        <w:ind w:left="1440" w:hanging="720"/>
        <w:jc w:val="both"/>
        <w:rPr>
          <w:szCs w:val="28"/>
        </w:rPr>
      </w:pPr>
    </w:p>
    <w:p w14:paraId="1EC9F52C" w14:textId="77777777" w:rsidR="00C02280" w:rsidRPr="00D56CBE" w:rsidRDefault="00C02280" w:rsidP="00C02280">
      <w:pPr>
        <w:tabs>
          <w:tab w:val="left" w:pos="1440"/>
        </w:tabs>
        <w:ind w:left="1440" w:hanging="720"/>
        <w:jc w:val="both"/>
        <w:rPr>
          <w:szCs w:val="28"/>
        </w:rPr>
      </w:pPr>
      <w:r w:rsidRPr="00D56CBE">
        <w:rPr>
          <w:szCs w:val="28"/>
        </w:rPr>
        <w:t xml:space="preserve">Submittal of the application is discussed in </w:t>
      </w:r>
      <w:r w:rsidRPr="00D56CBE">
        <w:rPr>
          <w:b/>
          <w:szCs w:val="28"/>
        </w:rPr>
        <w:t>section 4.4, below</w:t>
      </w:r>
      <w:r w:rsidRPr="00D56CBE">
        <w:rPr>
          <w:szCs w:val="28"/>
        </w:rPr>
        <w:t>.</w:t>
      </w:r>
    </w:p>
    <w:p w14:paraId="44CF5C58" w14:textId="77777777" w:rsidR="00C02280" w:rsidRPr="00D56CBE" w:rsidRDefault="00C02280" w:rsidP="00C02280">
      <w:pPr>
        <w:rPr>
          <w:b/>
          <w:szCs w:val="22"/>
        </w:rPr>
      </w:pPr>
    </w:p>
    <w:p w14:paraId="14646459" w14:textId="77777777" w:rsidR="00EA3AB0" w:rsidRPr="000B34F6" w:rsidRDefault="00EA3AB0" w:rsidP="00C02280">
      <w:pPr>
        <w:rPr>
          <w:b/>
          <w:szCs w:val="22"/>
        </w:rPr>
      </w:pPr>
    </w:p>
    <w:p w14:paraId="6A6A54E4" w14:textId="77777777" w:rsidR="00C02280" w:rsidRPr="000B34F6" w:rsidRDefault="00C02280" w:rsidP="00C02280">
      <w:pPr>
        <w:tabs>
          <w:tab w:val="left" w:pos="1440"/>
        </w:tabs>
        <w:ind w:left="720" w:hanging="720"/>
        <w:jc w:val="both"/>
        <w:rPr>
          <w:b/>
          <w:szCs w:val="22"/>
        </w:rPr>
      </w:pPr>
      <w:r w:rsidRPr="000B34F6">
        <w:rPr>
          <w:b/>
          <w:szCs w:val="22"/>
        </w:rPr>
        <w:t>4.2.3.1</w:t>
      </w:r>
      <w:r w:rsidRPr="000B34F6">
        <w:rPr>
          <w:b/>
          <w:szCs w:val="22"/>
        </w:rPr>
        <w:tab/>
        <w:t>Conceptual Approval Permits</w:t>
      </w:r>
    </w:p>
    <w:p w14:paraId="0C478F44" w14:textId="77777777" w:rsidR="00C02280" w:rsidRPr="000B34F6" w:rsidRDefault="00C02280" w:rsidP="00C02280">
      <w:pPr>
        <w:tabs>
          <w:tab w:val="left" w:pos="1440"/>
        </w:tabs>
        <w:ind w:left="720"/>
        <w:jc w:val="both"/>
        <w:rPr>
          <w:szCs w:val="28"/>
        </w:rPr>
      </w:pPr>
    </w:p>
    <w:p w14:paraId="2D5584B8" w14:textId="4017DA37" w:rsidR="006E0A94" w:rsidRPr="00811020" w:rsidRDefault="00C02280" w:rsidP="0030159E">
      <w:pPr>
        <w:tabs>
          <w:tab w:val="left" w:pos="1440"/>
        </w:tabs>
        <w:ind w:left="720"/>
        <w:jc w:val="both"/>
      </w:pPr>
      <w:r w:rsidRPr="000B34F6">
        <w:rPr>
          <w:szCs w:val="28"/>
        </w:rPr>
        <w:t xml:space="preserve">An application for a conceptual approval permit shall be prepared and submitted in the same manner, and using the same form as an individual permit, as discussed in </w:t>
      </w:r>
      <w:r w:rsidRPr="000B34F6">
        <w:rPr>
          <w:b/>
          <w:szCs w:val="28"/>
        </w:rPr>
        <w:t>section 4.2.3.</w:t>
      </w:r>
      <w:r w:rsidRPr="000B34F6">
        <w:rPr>
          <w:szCs w:val="28"/>
        </w:rPr>
        <w:t>, above, except that the application shall be supplemented with the materials discussed in either Rule 62-330.055 or 62-330.056, F.A.C., as applicable.</w:t>
      </w:r>
      <w:r w:rsidR="006E0A94" w:rsidRPr="00811020">
        <w:br w:type="page"/>
      </w:r>
    </w:p>
    <w:p w14:paraId="28E1B7C7" w14:textId="77777777" w:rsidR="00C02280" w:rsidRPr="000B34F6" w:rsidRDefault="00C02280" w:rsidP="00C02280">
      <w:pPr>
        <w:tabs>
          <w:tab w:val="left" w:pos="1440"/>
        </w:tabs>
        <w:ind w:left="720" w:hanging="720"/>
        <w:jc w:val="both"/>
        <w:rPr>
          <w:b/>
          <w:szCs w:val="28"/>
        </w:rPr>
      </w:pPr>
      <w:r w:rsidRPr="000B34F6">
        <w:rPr>
          <w:b/>
          <w:szCs w:val="22"/>
        </w:rPr>
        <w:lastRenderedPageBreak/>
        <w:t>4.2.3.2</w:t>
      </w:r>
      <w:r w:rsidRPr="000B34F6">
        <w:rPr>
          <w:b/>
          <w:szCs w:val="22"/>
        </w:rPr>
        <w:tab/>
        <w:t>Mitigation Bank Permits</w:t>
      </w:r>
    </w:p>
    <w:p w14:paraId="76541A8B" w14:textId="77777777" w:rsidR="00C02280" w:rsidRPr="000B34F6" w:rsidRDefault="00C02280" w:rsidP="00C02280">
      <w:pPr>
        <w:tabs>
          <w:tab w:val="left" w:pos="1440"/>
        </w:tabs>
        <w:ind w:left="720"/>
        <w:jc w:val="both"/>
        <w:rPr>
          <w:szCs w:val="28"/>
        </w:rPr>
      </w:pPr>
    </w:p>
    <w:p w14:paraId="138B2AC1" w14:textId="77777777" w:rsidR="00C02280" w:rsidRPr="000B34F6" w:rsidRDefault="00C02280" w:rsidP="00C02280">
      <w:pPr>
        <w:tabs>
          <w:tab w:val="left" w:pos="1440"/>
        </w:tabs>
        <w:ind w:left="720"/>
        <w:jc w:val="both"/>
        <w:rPr>
          <w:szCs w:val="28"/>
        </w:rPr>
      </w:pPr>
      <w:r w:rsidRPr="000B34F6">
        <w:rPr>
          <w:szCs w:val="28"/>
        </w:rPr>
        <w:t>An application for a mitigation bank permit shall be prepared and submitted in the same manner, and using the same form as an individual permit, as discussed in Section 4.2.3., above, except that the application shall be supplemented with the materials required in Chapter 62-342, F.A.C.</w:t>
      </w:r>
    </w:p>
    <w:p w14:paraId="5CF3E316" w14:textId="77777777" w:rsidR="00C02280" w:rsidRPr="000B34F6" w:rsidRDefault="00C02280" w:rsidP="00C02280">
      <w:pPr>
        <w:pStyle w:val="Heading3"/>
        <w:ind w:left="720" w:hanging="720"/>
        <w:jc w:val="both"/>
        <w:rPr>
          <w:szCs w:val="22"/>
        </w:rPr>
      </w:pPr>
      <w:bookmarkStart w:id="51" w:name="_Toc500160040"/>
      <w:r w:rsidRPr="000B34F6">
        <w:rPr>
          <w:szCs w:val="22"/>
        </w:rPr>
        <w:t>4.3</w:t>
      </w:r>
      <w:r w:rsidRPr="000B34F6">
        <w:rPr>
          <w:szCs w:val="22"/>
        </w:rPr>
        <w:tab/>
      </w:r>
      <w:bookmarkStart w:id="52" w:name="_Toc49223030"/>
      <w:bookmarkStart w:id="53" w:name="_Toc6817457"/>
      <w:r w:rsidRPr="000B34F6">
        <w:rPr>
          <w:szCs w:val="22"/>
        </w:rPr>
        <w:t>Processing Fee</w:t>
      </w:r>
      <w:bookmarkEnd w:id="52"/>
      <w:bookmarkEnd w:id="53"/>
      <w:r w:rsidRPr="000B34F6">
        <w:rPr>
          <w:szCs w:val="22"/>
        </w:rPr>
        <w:t>s</w:t>
      </w:r>
      <w:bookmarkEnd w:id="51"/>
    </w:p>
    <w:p w14:paraId="135BACF2" w14:textId="1B799E95" w:rsidR="00C02280" w:rsidRPr="000B34F6" w:rsidRDefault="00C02280" w:rsidP="00C02280">
      <w:pPr>
        <w:numPr>
          <w:ilvl w:val="12"/>
          <w:numId w:val="0"/>
        </w:numPr>
        <w:tabs>
          <w:tab w:val="left" w:pos="-720"/>
          <w:tab w:val="left" w:pos="720"/>
          <w:tab w:val="left" w:pos="1440"/>
        </w:tabs>
        <w:suppressAutoHyphens/>
        <w:ind w:left="720"/>
        <w:jc w:val="both"/>
        <w:rPr>
          <w:szCs w:val="22"/>
        </w:rPr>
      </w:pPr>
      <w:r w:rsidRPr="000B34F6">
        <w:rPr>
          <w:spacing w:val="-3"/>
          <w:szCs w:val="22"/>
        </w:rPr>
        <w:t>P</w:t>
      </w:r>
      <w:r w:rsidRPr="000B34F6">
        <w:rPr>
          <w:color w:val="000000"/>
          <w:spacing w:val="-3"/>
          <w:szCs w:val="22"/>
        </w:rPr>
        <w:t>rocessing fees are required for the Agency to process each permit application, permit modification, petition, and submittal of requests to determine qualification for a general permit or exemption under Chapter 62-330, F.A.C.</w:t>
      </w:r>
      <w:r w:rsidR="0089460F">
        <w:rPr>
          <w:color w:val="000000"/>
          <w:spacing w:val="-3"/>
          <w:szCs w:val="22"/>
        </w:rPr>
        <w:t xml:space="preserve"> </w:t>
      </w:r>
      <w:r w:rsidRPr="000B34F6">
        <w:rPr>
          <w:color w:val="000000"/>
          <w:spacing w:val="-3"/>
          <w:szCs w:val="22"/>
        </w:rPr>
        <w:t>These fees must be submitted as prescribed by Rule 62-</w:t>
      </w:r>
      <w:r w:rsidRPr="000B34F6">
        <w:rPr>
          <w:spacing w:val="-3"/>
          <w:szCs w:val="22"/>
        </w:rPr>
        <w:t>330.071, F.A.C.</w:t>
      </w:r>
      <w:r w:rsidR="0089460F">
        <w:rPr>
          <w:spacing w:val="-3"/>
          <w:szCs w:val="22"/>
        </w:rPr>
        <w:t xml:space="preserve"> </w:t>
      </w:r>
    </w:p>
    <w:p w14:paraId="3F066D3F" w14:textId="77777777" w:rsidR="00E62728" w:rsidRPr="000B34F6" w:rsidRDefault="00104753" w:rsidP="00261FB6">
      <w:pPr>
        <w:numPr>
          <w:ilvl w:val="12"/>
          <w:numId w:val="0"/>
        </w:numPr>
        <w:tabs>
          <w:tab w:val="left" w:pos="-720"/>
          <w:tab w:val="left" w:pos="720"/>
          <w:tab w:val="left" w:pos="1440"/>
        </w:tabs>
        <w:suppressAutoHyphens/>
        <w:ind w:left="720"/>
        <w:jc w:val="both"/>
        <w:rPr>
          <w:color w:val="000000"/>
          <w:spacing w:val="-3"/>
          <w:szCs w:val="22"/>
        </w:rPr>
      </w:pPr>
      <w:r w:rsidRPr="000B34F6">
        <w:rPr>
          <w:spacing w:val="-3"/>
          <w:szCs w:val="22"/>
        </w:rPr>
        <w:t xml:space="preserve">Additional information on the fees of the Agencies is </w:t>
      </w:r>
      <w:r w:rsidR="00E62728" w:rsidRPr="000B34F6">
        <w:rPr>
          <w:color w:val="000000"/>
          <w:spacing w:val="-3"/>
          <w:szCs w:val="22"/>
        </w:rPr>
        <w:t xml:space="preserve">in </w:t>
      </w:r>
      <w:r w:rsidR="00B1261C" w:rsidRPr="000B34F6">
        <w:rPr>
          <w:b/>
          <w:color w:val="000000"/>
          <w:spacing w:val="-3"/>
          <w:szCs w:val="22"/>
        </w:rPr>
        <w:t>Appendix D</w:t>
      </w:r>
      <w:r w:rsidR="00E62728" w:rsidRPr="000B34F6">
        <w:rPr>
          <w:b/>
          <w:color w:val="000000"/>
          <w:spacing w:val="-3"/>
          <w:szCs w:val="22"/>
        </w:rPr>
        <w:t xml:space="preserve"> of this Volume</w:t>
      </w:r>
      <w:r w:rsidR="00E62728" w:rsidRPr="000B34F6">
        <w:rPr>
          <w:color w:val="000000"/>
          <w:spacing w:val="-3"/>
          <w:szCs w:val="22"/>
        </w:rPr>
        <w:t>.</w:t>
      </w:r>
    </w:p>
    <w:p w14:paraId="7499DF9A" w14:textId="77777777" w:rsidR="00E62728" w:rsidRPr="000B34F6" w:rsidRDefault="00E62728" w:rsidP="00261FB6">
      <w:pPr>
        <w:numPr>
          <w:ilvl w:val="12"/>
          <w:numId w:val="0"/>
        </w:numPr>
        <w:tabs>
          <w:tab w:val="left" w:pos="-720"/>
          <w:tab w:val="left" w:pos="720"/>
          <w:tab w:val="left" w:pos="1440"/>
        </w:tabs>
        <w:suppressAutoHyphens/>
        <w:ind w:left="720"/>
        <w:jc w:val="both"/>
        <w:rPr>
          <w:color w:val="000000"/>
          <w:spacing w:val="-3"/>
          <w:szCs w:val="22"/>
        </w:rPr>
      </w:pPr>
    </w:p>
    <w:p w14:paraId="4E240F5B" w14:textId="77777777" w:rsidR="00E62728" w:rsidRPr="00665D04" w:rsidRDefault="00E62728" w:rsidP="00261FB6">
      <w:pPr>
        <w:widowControl w:val="0"/>
        <w:overflowPunct w:val="0"/>
        <w:autoSpaceDE w:val="0"/>
        <w:autoSpaceDN w:val="0"/>
        <w:adjustRightInd w:val="0"/>
        <w:ind w:left="720"/>
        <w:jc w:val="both"/>
        <w:textAlignment w:val="baseline"/>
        <w:rPr>
          <w:szCs w:val="22"/>
        </w:rPr>
      </w:pPr>
      <w:r w:rsidRPr="000B34F6">
        <w:rPr>
          <w:color w:val="000000"/>
          <w:spacing w:val="-3"/>
          <w:szCs w:val="22"/>
        </w:rPr>
        <w:t>Processing fees are non-refundable except for the amount of any fees paid that exceed the amount specified for the application or notice under review, as specified above.</w:t>
      </w:r>
    </w:p>
    <w:p w14:paraId="586DEC00" w14:textId="77777777" w:rsidR="00104753" w:rsidRPr="00665D04" w:rsidRDefault="00104753" w:rsidP="00261FB6">
      <w:pPr>
        <w:widowControl w:val="0"/>
        <w:overflowPunct w:val="0"/>
        <w:autoSpaceDE w:val="0"/>
        <w:autoSpaceDN w:val="0"/>
        <w:adjustRightInd w:val="0"/>
        <w:ind w:left="720"/>
        <w:jc w:val="both"/>
        <w:textAlignment w:val="baseline"/>
        <w:rPr>
          <w:szCs w:val="22"/>
        </w:rPr>
      </w:pPr>
    </w:p>
    <w:p w14:paraId="0C03A2F4" w14:textId="77777777" w:rsidR="00E62728" w:rsidRPr="000B34F6" w:rsidRDefault="00104753" w:rsidP="00261FB6">
      <w:pPr>
        <w:widowControl w:val="0"/>
        <w:overflowPunct w:val="0"/>
        <w:autoSpaceDE w:val="0"/>
        <w:autoSpaceDN w:val="0"/>
        <w:adjustRightInd w:val="0"/>
        <w:ind w:left="720"/>
        <w:jc w:val="both"/>
        <w:textAlignment w:val="baseline"/>
        <w:rPr>
          <w:szCs w:val="22"/>
        </w:rPr>
      </w:pPr>
      <w:r w:rsidRPr="000B34F6">
        <w:rPr>
          <w:color w:val="000000"/>
          <w:spacing w:val="-3"/>
          <w:szCs w:val="22"/>
        </w:rPr>
        <w:t>An application or notice submitted without the fee will not be considered complete</w:t>
      </w:r>
      <w:r w:rsidR="00607F02" w:rsidRPr="000B34F6">
        <w:rPr>
          <w:color w:val="000000"/>
          <w:spacing w:val="-3"/>
          <w:szCs w:val="22"/>
        </w:rPr>
        <w:t>; an</w:t>
      </w:r>
      <w:r w:rsidR="00E62728" w:rsidRPr="000B34F6">
        <w:rPr>
          <w:szCs w:val="22"/>
        </w:rPr>
        <w:t xml:space="preserve"> Agency shall not be compelled to issue the requested permit, verify qualification for a general permit or exemption, or issue the requested petition until the complete processing fee is paid.</w:t>
      </w:r>
    </w:p>
    <w:p w14:paraId="028F3426" w14:textId="77777777" w:rsidR="00E62728" w:rsidRPr="000B34F6" w:rsidRDefault="00E62728" w:rsidP="00261FB6">
      <w:pPr>
        <w:tabs>
          <w:tab w:val="left" w:pos="720"/>
          <w:tab w:val="left" w:pos="1440"/>
          <w:tab w:val="left" w:pos="2160"/>
          <w:tab w:val="right" w:pos="8496"/>
        </w:tabs>
        <w:ind w:left="720"/>
        <w:jc w:val="both"/>
        <w:rPr>
          <w:szCs w:val="22"/>
        </w:rPr>
      </w:pPr>
    </w:p>
    <w:p w14:paraId="4AD0508C" w14:textId="77777777" w:rsidR="00C967DB" w:rsidRPr="000B34F6" w:rsidRDefault="00C967DB" w:rsidP="00C967DB">
      <w:pPr>
        <w:tabs>
          <w:tab w:val="left" w:pos="720"/>
          <w:tab w:val="left" w:pos="1440"/>
          <w:tab w:val="left" w:pos="2160"/>
          <w:tab w:val="right" w:pos="8496"/>
        </w:tabs>
        <w:ind w:left="720"/>
        <w:jc w:val="both"/>
        <w:rPr>
          <w:color w:val="000000"/>
          <w:spacing w:val="-3"/>
          <w:szCs w:val="22"/>
        </w:rPr>
      </w:pPr>
      <w:r w:rsidRPr="000B34F6">
        <w:rPr>
          <w:szCs w:val="22"/>
        </w:rPr>
        <w:t xml:space="preserve">Additional information on processing fees associated with applications and notices is in </w:t>
      </w:r>
      <w:r w:rsidRPr="000B34F6">
        <w:rPr>
          <w:color w:val="000000"/>
          <w:spacing w:val="-3"/>
          <w:szCs w:val="22"/>
        </w:rPr>
        <w:t xml:space="preserve">sections </w:t>
      </w:r>
      <w:r w:rsidRPr="000B34F6">
        <w:rPr>
          <w:bCs/>
          <w:color w:val="000000"/>
        </w:rPr>
        <w:t>5.3.2, 5.3.3, 5.3.4, 5.5.3.1, 5.5.3.3, 5.5.3.4, 5.5.3.5 and 5.5.3.7</w:t>
      </w:r>
      <w:r w:rsidRPr="000B34F6">
        <w:rPr>
          <w:color w:val="000000"/>
          <w:spacing w:val="-3"/>
          <w:szCs w:val="22"/>
        </w:rPr>
        <w:t>, below.</w:t>
      </w:r>
    </w:p>
    <w:p w14:paraId="34AEF449" w14:textId="77777777" w:rsidR="00E62728" w:rsidRPr="000B34F6" w:rsidRDefault="00E62728" w:rsidP="00261FB6">
      <w:pPr>
        <w:pStyle w:val="Heading3"/>
        <w:ind w:left="720" w:hanging="720"/>
        <w:jc w:val="both"/>
        <w:rPr>
          <w:spacing w:val="-3"/>
          <w:szCs w:val="22"/>
        </w:rPr>
      </w:pPr>
      <w:bookmarkStart w:id="54" w:name="_Toc500160041"/>
      <w:r w:rsidRPr="000B34F6">
        <w:rPr>
          <w:spacing w:val="-3"/>
          <w:szCs w:val="22"/>
        </w:rPr>
        <w:t>4.4</w:t>
      </w:r>
      <w:r w:rsidRPr="000B34F6">
        <w:rPr>
          <w:spacing w:val="-3"/>
          <w:szCs w:val="22"/>
        </w:rPr>
        <w:tab/>
        <w:t>Submittal of Applications</w:t>
      </w:r>
      <w:r w:rsidR="002271FF" w:rsidRPr="000B34F6">
        <w:rPr>
          <w:spacing w:val="-3"/>
          <w:szCs w:val="22"/>
        </w:rPr>
        <w:t>,</w:t>
      </w:r>
      <w:r w:rsidRPr="000B34F6">
        <w:rPr>
          <w:spacing w:val="-3"/>
          <w:szCs w:val="22"/>
        </w:rPr>
        <w:t xml:space="preserve"> Notices</w:t>
      </w:r>
      <w:r w:rsidR="002271FF" w:rsidRPr="000B34F6">
        <w:rPr>
          <w:spacing w:val="-3"/>
          <w:szCs w:val="22"/>
        </w:rPr>
        <w:t>, and Petitions</w:t>
      </w:r>
      <w:bookmarkEnd w:id="54"/>
    </w:p>
    <w:p w14:paraId="36DE74CE" w14:textId="77777777" w:rsidR="00BD0F8B" w:rsidRPr="000B34F6" w:rsidRDefault="00BD0F8B" w:rsidP="00BD0F8B">
      <w:pPr>
        <w:tabs>
          <w:tab w:val="left" w:pos="720"/>
          <w:tab w:val="left" w:pos="1440"/>
          <w:tab w:val="left" w:pos="2160"/>
          <w:tab w:val="left" w:pos="2880"/>
          <w:tab w:val="right" w:pos="8496"/>
        </w:tabs>
        <w:ind w:left="720"/>
        <w:jc w:val="both"/>
      </w:pPr>
      <w:r w:rsidRPr="000B34F6">
        <w:t xml:space="preserve">All applications, notices, and petitions shall be submitted by mail or via e-permitting (where available) to the correct office of the applicable Agency (see </w:t>
      </w:r>
      <w:r w:rsidRPr="000B34F6">
        <w:rPr>
          <w:b/>
        </w:rPr>
        <w:t>Appendix A of this Volume),</w:t>
      </w:r>
      <w:r w:rsidRPr="000B34F6">
        <w:t xml:space="preserve"> in accordance with the Operating Agreement or Delegation Agreement between the Agencies [see subsection 62-330.010(5), F.A.C.], except that:</w:t>
      </w:r>
    </w:p>
    <w:p w14:paraId="0F33C5FA" w14:textId="77777777" w:rsidR="00BD0F8B" w:rsidRPr="000B34F6" w:rsidRDefault="00BD0F8B" w:rsidP="00BD0F8B">
      <w:pPr>
        <w:tabs>
          <w:tab w:val="left" w:pos="720"/>
          <w:tab w:val="left" w:pos="1440"/>
          <w:tab w:val="left" w:pos="2160"/>
          <w:tab w:val="left" w:pos="2880"/>
          <w:tab w:val="right" w:pos="8496"/>
        </w:tabs>
        <w:ind w:left="1440" w:hanging="720"/>
        <w:jc w:val="both"/>
      </w:pPr>
    </w:p>
    <w:p w14:paraId="503EB1B4" w14:textId="3E9D4B6D" w:rsidR="00BD0F8B" w:rsidRPr="006C0518" w:rsidRDefault="00BD0F8B" w:rsidP="00BD0F8B">
      <w:pPr>
        <w:tabs>
          <w:tab w:val="left" w:pos="720"/>
          <w:tab w:val="left" w:pos="1440"/>
          <w:tab w:val="left" w:pos="2160"/>
          <w:tab w:val="left" w:pos="2880"/>
          <w:tab w:val="right" w:pos="8496"/>
        </w:tabs>
        <w:ind w:left="1440" w:hanging="720"/>
        <w:jc w:val="both"/>
      </w:pPr>
      <w:r w:rsidRPr="000B34F6">
        <w:t>(a)</w:t>
      </w:r>
      <w:r w:rsidRPr="000B34F6">
        <w:tab/>
      </w:r>
      <w:r w:rsidRPr="000B34F6">
        <w:rPr>
          <w:noProof/>
          <w:color w:val="000000"/>
        </w:rPr>
        <w:t>Submittal of an application or notice for a activity, a portion of which extends beyond the boundary of more than one District, is subject to Section 373.046</w:t>
      </w:r>
      <w:r w:rsidR="001F2520" w:rsidRPr="000B34F6">
        <w:rPr>
          <w:noProof/>
          <w:color w:val="000000"/>
        </w:rPr>
        <w:t>(6)</w:t>
      </w:r>
      <w:r w:rsidRPr="000B34F6">
        <w:rPr>
          <w:noProof/>
          <w:color w:val="000000"/>
        </w:rPr>
        <w:t>, F.S.</w:t>
      </w:r>
      <w:r w:rsidR="0089460F">
        <w:rPr>
          <w:noProof/>
          <w:color w:val="000000"/>
        </w:rPr>
        <w:t xml:space="preserve"> </w:t>
      </w:r>
      <w:r w:rsidRPr="000B34F6">
        <w:rPr>
          <w:noProof/>
          <w:color w:val="000000"/>
        </w:rPr>
        <w:t>It provides that the responsible Agency will be determined based on factors such as the amount and geography of the activity’s land area, the location of the activity’s discharge or discharges, the type of activity, prior agency history, and the terms and conditions of the Operating Agreement in effect between the Agencies.</w:t>
      </w:r>
      <w:r w:rsidR="0089460F">
        <w:rPr>
          <w:noProof/>
          <w:color w:val="000000"/>
          <w:sz w:val="20"/>
        </w:rPr>
        <w:t xml:space="preserve"> </w:t>
      </w:r>
      <w:r w:rsidRPr="000B34F6">
        <w:t>In the case of activities that are the responsibility of DEP, the Director of the district office or Admin</w:t>
      </w:r>
      <w:r w:rsidR="00CB26D3" w:rsidRPr="000B34F6">
        <w:t>i</w:t>
      </w:r>
      <w:r w:rsidRPr="000B34F6">
        <w:t>strator of the Program processing the application shall have the authority to take the final agency action on the entire application.</w:t>
      </w:r>
    </w:p>
    <w:p w14:paraId="103434D7" w14:textId="77777777" w:rsidR="00BD0F8B" w:rsidRPr="006C0518" w:rsidRDefault="00BD0F8B" w:rsidP="00BD0F8B">
      <w:pPr>
        <w:tabs>
          <w:tab w:val="left" w:pos="720"/>
          <w:tab w:val="left" w:pos="1440"/>
          <w:tab w:val="left" w:pos="2160"/>
          <w:tab w:val="left" w:pos="2880"/>
          <w:tab w:val="right" w:pos="8496"/>
        </w:tabs>
        <w:ind w:left="1440" w:hanging="720"/>
        <w:jc w:val="both"/>
      </w:pPr>
    </w:p>
    <w:p w14:paraId="3DDBC58B" w14:textId="43A3D40A" w:rsidR="00BD0F8B" w:rsidRPr="006C0518" w:rsidRDefault="00BD0F8B" w:rsidP="00BD0F8B">
      <w:pPr>
        <w:tabs>
          <w:tab w:val="left" w:pos="720"/>
          <w:tab w:val="left" w:pos="1440"/>
          <w:tab w:val="left" w:pos="2160"/>
          <w:tab w:val="left" w:pos="2880"/>
          <w:tab w:val="right" w:pos="8496"/>
        </w:tabs>
        <w:ind w:left="1440" w:hanging="720"/>
        <w:jc w:val="both"/>
      </w:pPr>
      <w:r w:rsidRPr="006C0518">
        <w:t>(b)</w:t>
      </w:r>
      <w:r w:rsidRPr="006C0518">
        <w:tab/>
        <w:t>Applications, notices, and requests for activities that are within the geographic limits of a local government delegated responsibility for the ERP program under Chapter 62-344, F.A.C., shall be submitted to that local government or to the Agency in accordance with the terms of the Delegation Agreement with that local government incorporated by reference in Chapter 62-113, F.A.C.</w:t>
      </w:r>
      <w:r w:rsidR="0089460F">
        <w:rPr>
          <w:szCs w:val="22"/>
        </w:rPr>
        <w:t xml:space="preserve"> </w:t>
      </w:r>
      <w:r w:rsidRPr="006C0518">
        <w:rPr>
          <w:szCs w:val="22"/>
        </w:rPr>
        <w:t>The text of those agreements may be viewed at</w:t>
      </w:r>
      <w:r w:rsidRPr="00665D04">
        <w:rPr>
          <w:sz w:val="20"/>
          <w:szCs w:val="24"/>
          <w:u w:val="single"/>
        </w:rPr>
        <w:t xml:space="preserve"> </w:t>
      </w:r>
      <w:r w:rsidR="0002685D" w:rsidRPr="00665D04">
        <w:rPr>
          <w:szCs w:val="22"/>
        </w:rPr>
        <w:t>https://floridadep.gov/ogc/ogc/content/operating-agreements</w:t>
      </w:r>
      <w:r w:rsidRPr="00665D04">
        <w:rPr>
          <w:szCs w:val="22"/>
        </w:rPr>
        <w:t>.</w:t>
      </w:r>
    </w:p>
    <w:p w14:paraId="33362A22" w14:textId="77777777" w:rsidR="00BD0F8B" w:rsidRPr="006C0518" w:rsidRDefault="00BD0F8B" w:rsidP="00BD0F8B"/>
    <w:p w14:paraId="3FFB1C83" w14:textId="199E3DF3" w:rsidR="00BD0F8B" w:rsidRPr="006C0518" w:rsidRDefault="00BD0F8B" w:rsidP="00BD0F8B">
      <w:pPr>
        <w:tabs>
          <w:tab w:val="left" w:pos="720"/>
          <w:tab w:val="left" w:pos="2160"/>
          <w:tab w:val="left" w:pos="2880"/>
          <w:tab w:val="right" w:pos="8496"/>
        </w:tabs>
        <w:ind w:left="720"/>
        <w:jc w:val="both"/>
        <w:rPr>
          <w:szCs w:val="22"/>
        </w:rPr>
      </w:pPr>
      <w:r w:rsidRPr="006C0518">
        <w:rPr>
          <w:szCs w:val="22"/>
        </w:rPr>
        <w:t>Paper and electronic copies of applications and notices must be filed during normal business hours with the Agency.</w:t>
      </w:r>
      <w:r w:rsidR="0089460F">
        <w:rPr>
          <w:szCs w:val="22"/>
        </w:rPr>
        <w:t xml:space="preserve"> </w:t>
      </w:r>
      <w:r w:rsidRPr="006C0518">
        <w:rPr>
          <w:szCs w:val="22"/>
        </w:rPr>
        <w:t xml:space="preserve">Paper and electronic copies of applications or notices received after 5:00 PM </w:t>
      </w:r>
      <w:r w:rsidRPr="006C0518">
        <w:rPr>
          <w:szCs w:val="28"/>
        </w:rPr>
        <w:t xml:space="preserve">(local time) of the office to which the submittal is made </w:t>
      </w:r>
      <w:r w:rsidRPr="006C0518">
        <w:rPr>
          <w:szCs w:val="22"/>
        </w:rPr>
        <w:t xml:space="preserve">shall be deemed as filed as of 8:00 AM on </w:t>
      </w:r>
      <w:r w:rsidRPr="006C0518">
        <w:rPr>
          <w:szCs w:val="22"/>
        </w:rPr>
        <w:lastRenderedPageBreak/>
        <w:t>the next regular business day.</w:t>
      </w:r>
      <w:r w:rsidR="0089460F">
        <w:rPr>
          <w:szCs w:val="22"/>
        </w:rPr>
        <w:t xml:space="preserve"> </w:t>
      </w:r>
      <w:r w:rsidRPr="006C0518">
        <w:rPr>
          <w:szCs w:val="22"/>
        </w:rPr>
        <w:t>Electronic applications or notices to the NWFWMD are received at the District headquarters, which is in the Eastern time zone.</w:t>
      </w:r>
    </w:p>
    <w:p w14:paraId="1F81B658" w14:textId="77777777" w:rsidR="00E62728" w:rsidRPr="006C0518" w:rsidRDefault="00E62728" w:rsidP="00E62728">
      <w:pPr>
        <w:tabs>
          <w:tab w:val="left" w:pos="720"/>
          <w:tab w:val="left" w:pos="2160"/>
          <w:tab w:val="left" w:pos="2880"/>
          <w:tab w:val="right" w:pos="8496"/>
        </w:tabs>
        <w:ind w:left="720"/>
        <w:jc w:val="both"/>
        <w:rPr>
          <w:szCs w:val="22"/>
        </w:rPr>
      </w:pPr>
    </w:p>
    <w:p w14:paraId="4E3CFEE5" w14:textId="77777777" w:rsidR="007D6F32" w:rsidRPr="006C0518" w:rsidRDefault="007D6F32" w:rsidP="00A40C1A">
      <w:pPr>
        <w:ind w:left="720"/>
        <w:jc w:val="both"/>
      </w:pPr>
    </w:p>
    <w:p w14:paraId="150B887C" w14:textId="77777777" w:rsidR="00A40C1A" w:rsidRPr="006C0518" w:rsidRDefault="00A40C1A" w:rsidP="00A40C1A">
      <w:pPr>
        <w:ind w:left="720"/>
        <w:jc w:val="both"/>
        <w:sectPr w:rsidR="00A40C1A" w:rsidRPr="006C0518">
          <w:footerReference w:type="default" r:id="rId30"/>
          <w:endnotePr>
            <w:numFmt w:val="decimal"/>
          </w:endnotePr>
          <w:pgSz w:w="12240" w:h="15840"/>
          <w:pgMar w:top="1440" w:right="1440" w:bottom="1440" w:left="1440" w:header="720" w:footer="720" w:gutter="0"/>
          <w:pgNumType w:start="1"/>
          <w:cols w:space="720"/>
          <w:noEndnote/>
        </w:sectPr>
      </w:pPr>
    </w:p>
    <w:p w14:paraId="767FC919" w14:textId="77777777" w:rsidR="00BD0F8B" w:rsidRPr="006C0518" w:rsidRDefault="00BD0F8B" w:rsidP="00BD0F8B">
      <w:pPr>
        <w:pStyle w:val="Heading2"/>
        <w:spacing w:after="0"/>
        <w:rPr>
          <w:szCs w:val="22"/>
        </w:rPr>
      </w:pPr>
      <w:bookmarkStart w:id="55" w:name="_Toc6817458"/>
      <w:bookmarkStart w:id="56" w:name="_Toc49223031"/>
      <w:bookmarkStart w:id="57" w:name="_Toc500160042"/>
      <w:r w:rsidRPr="006C0518">
        <w:rPr>
          <w:szCs w:val="22"/>
        </w:rPr>
        <w:lastRenderedPageBreak/>
        <w:t>5.0</w:t>
      </w:r>
      <w:r w:rsidRPr="006C0518">
        <w:rPr>
          <w:szCs w:val="22"/>
        </w:rPr>
        <w:tab/>
        <w:t>Processing of, and Agency Action on, Applications</w:t>
      </w:r>
      <w:bookmarkEnd w:id="55"/>
      <w:bookmarkEnd w:id="56"/>
      <w:r w:rsidRPr="006C0518">
        <w:rPr>
          <w:szCs w:val="22"/>
        </w:rPr>
        <w:t xml:space="preserve"> and Notices</w:t>
      </w:r>
      <w:bookmarkEnd w:id="57"/>
    </w:p>
    <w:p w14:paraId="1F52ABEF" w14:textId="77777777" w:rsidR="00BD0F8B" w:rsidRPr="006C0518" w:rsidRDefault="00BD0F8B" w:rsidP="00BD0F8B">
      <w:pPr>
        <w:pStyle w:val="Heading3"/>
        <w:rPr>
          <w:szCs w:val="22"/>
        </w:rPr>
      </w:pPr>
      <w:bookmarkStart w:id="58" w:name="_Toc6817459"/>
      <w:bookmarkStart w:id="59" w:name="_Toc49223032"/>
      <w:bookmarkStart w:id="60" w:name="_Toc500160043"/>
      <w:r w:rsidRPr="006C0518">
        <w:rPr>
          <w:szCs w:val="22"/>
        </w:rPr>
        <w:t>5.1</w:t>
      </w:r>
      <w:r w:rsidRPr="006C0518">
        <w:rPr>
          <w:szCs w:val="22"/>
        </w:rPr>
        <w:tab/>
        <w:t>General Procedures</w:t>
      </w:r>
      <w:bookmarkEnd w:id="58"/>
      <w:bookmarkEnd w:id="59"/>
      <w:bookmarkEnd w:id="60"/>
    </w:p>
    <w:p w14:paraId="419AC05F" w14:textId="130ABC8E" w:rsidR="00BD0F8B" w:rsidRPr="000B34F6" w:rsidRDefault="00BD0F8B" w:rsidP="00BD0F8B">
      <w:pPr>
        <w:numPr>
          <w:ilvl w:val="12"/>
          <w:numId w:val="0"/>
        </w:numPr>
        <w:tabs>
          <w:tab w:val="left" w:pos="-720"/>
          <w:tab w:val="left" w:pos="720"/>
          <w:tab w:val="left" w:pos="1440"/>
        </w:tabs>
        <w:suppressAutoHyphens/>
        <w:ind w:left="720"/>
        <w:jc w:val="both"/>
        <w:rPr>
          <w:szCs w:val="22"/>
        </w:rPr>
      </w:pPr>
      <w:r w:rsidRPr="006C0518">
        <w:rPr>
          <w:spacing w:val="-3"/>
          <w:szCs w:val="22"/>
        </w:rPr>
        <w:t xml:space="preserve">The Agencies are required to follow procedural statutes and rules to review and act on applications and notices, and to provide rights to the public to object to Agency decisions: Chapter 120, F.S. (Florida Administrative Procedures Act), </w:t>
      </w:r>
      <w:r w:rsidRPr="000B34F6">
        <w:rPr>
          <w:spacing w:val="-3"/>
          <w:szCs w:val="22"/>
        </w:rPr>
        <w:t>Chapters 28-101 through 28-110, F.A.C. (Uniform Rules of Procedure), and each Agency’s adopted Exceptions to the Uniform Rules of Procedure.</w:t>
      </w:r>
      <w:r w:rsidR="0089460F">
        <w:rPr>
          <w:spacing w:val="-3"/>
          <w:szCs w:val="22"/>
        </w:rPr>
        <w:t xml:space="preserve"> </w:t>
      </w:r>
      <w:r w:rsidRPr="000B34F6">
        <w:rPr>
          <w:spacing w:val="-3"/>
          <w:szCs w:val="22"/>
        </w:rPr>
        <w:t>Additional specific provisions for processing applications and notices under Chapter 62-330, F.A.C., are summarized below.</w:t>
      </w:r>
    </w:p>
    <w:p w14:paraId="68D2E077" w14:textId="77777777" w:rsidR="00BD0F8B" w:rsidRPr="000B34F6" w:rsidRDefault="00BD0F8B" w:rsidP="00BD0F8B">
      <w:pPr>
        <w:numPr>
          <w:ilvl w:val="12"/>
          <w:numId w:val="0"/>
        </w:numPr>
        <w:tabs>
          <w:tab w:val="left" w:pos="-720"/>
          <w:tab w:val="left" w:pos="720"/>
          <w:tab w:val="left" w:pos="1440"/>
        </w:tabs>
        <w:suppressAutoHyphens/>
        <w:ind w:left="720"/>
        <w:jc w:val="both"/>
        <w:rPr>
          <w:szCs w:val="22"/>
        </w:rPr>
      </w:pPr>
    </w:p>
    <w:p w14:paraId="7B7B7D11" w14:textId="66BB4B19" w:rsidR="00A531F7" w:rsidRPr="000B34F6" w:rsidRDefault="00BD0F8B" w:rsidP="00BD0F8B">
      <w:pPr>
        <w:numPr>
          <w:ilvl w:val="12"/>
          <w:numId w:val="0"/>
        </w:numPr>
        <w:tabs>
          <w:tab w:val="left" w:pos="-720"/>
          <w:tab w:val="left" w:pos="720"/>
          <w:tab w:val="left" w:pos="1440"/>
        </w:tabs>
        <w:suppressAutoHyphens/>
        <w:spacing w:after="240"/>
        <w:ind w:left="720"/>
        <w:jc w:val="both"/>
        <w:rPr>
          <w:szCs w:val="22"/>
        </w:rPr>
      </w:pPr>
      <w:r w:rsidRPr="000B34F6">
        <w:rPr>
          <w:szCs w:val="22"/>
        </w:rPr>
        <w:t xml:space="preserve">Except as provided in subsection 62-330.054(4), F.A.C., individual and conceptual approval permits are processed using Rule 62-330.090, F.A.C., and </w:t>
      </w:r>
      <w:r w:rsidRPr="000B34F6">
        <w:rPr>
          <w:b/>
          <w:szCs w:val="22"/>
        </w:rPr>
        <w:t xml:space="preserve">sections 5.5 through </w:t>
      </w:r>
      <w:r w:rsidR="001F2520" w:rsidRPr="00665D04">
        <w:rPr>
          <w:b/>
          <w:szCs w:val="22"/>
        </w:rPr>
        <w:t>5.5.5.6</w:t>
      </w:r>
      <w:r w:rsidR="000210CB" w:rsidRPr="000B34F6">
        <w:rPr>
          <w:b/>
          <w:szCs w:val="22"/>
        </w:rPr>
        <w:t xml:space="preserve">, </w:t>
      </w:r>
      <w:r w:rsidRPr="000B34F6">
        <w:rPr>
          <w:b/>
          <w:szCs w:val="22"/>
        </w:rPr>
        <w:t>below,</w:t>
      </w:r>
      <w:r w:rsidRPr="000B34F6">
        <w:rPr>
          <w:szCs w:val="22"/>
        </w:rPr>
        <w:t xml:space="preserve"> Those sections also address how components of an application that qualify for an exemption or general permit will be processed when they are included in an application for an individual permit.</w:t>
      </w:r>
    </w:p>
    <w:p w14:paraId="21E722C8" w14:textId="77777777" w:rsidR="00BD0F8B" w:rsidRPr="000B34F6" w:rsidRDefault="00BD0F8B" w:rsidP="00BD0F8B">
      <w:pPr>
        <w:pStyle w:val="Heading3"/>
        <w:rPr>
          <w:szCs w:val="22"/>
        </w:rPr>
      </w:pPr>
      <w:bookmarkStart w:id="61" w:name="_Toc500160044"/>
      <w:bookmarkStart w:id="62" w:name="_Toc6817461"/>
      <w:bookmarkStart w:id="63" w:name="_Toc49223036"/>
      <w:bookmarkStart w:id="64" w:name="_Toc6817460"/>
      <w:bookmarkStart w:id="65" w:name="_Toc49223033"/>
      <w:r w:rsidRPr="000B34F6">
        <w:rPr>
          <w:szCs w:val="22"/>
        </w:rPr>
        <w:t>5.2</w:t>
      </w:r>
      <w:r w:rsidRPr="000B34F6">
        <w:rPr>
          <w:szCs w:val="22"/>
        </w:rPr>
        <w:tab/>
        <w:t>Review of an Exemption Determination Request</w:t>
      </w:r>
      <w:bookmarkEnd w:id="61"/>
    </w:p>
    <w:p w14:paraId="3B2E06BB" w14:textId="4D0E9511" w:rsidR="00BD0F8B" w:rsidRPr="000B34F6" w:rsidRDefault="00BD0F8B" w:rsidP="00BD0F8B">
      <w:pPr>
        <w:tabs>
          <w:tab w:val="left" w:pos="720"/>
          <w:tab w:val="left" w:pos="1440"/>
          <w:tab w:val="left" w:pos="2160"/>
          <w:tab w:val="right" w:pos="8496"/>
        </w:tabs>
        <w:ind w:left="720"/>
        <w:jc w:val="both"/>
        <w:rPr>
          <w:szCs w:val="22"/>
        </w:rPr>
      </w:pPr>
      <w:r w:rsidRPr="000B34F6">
        <w:rPr>
          <w:szCs w:val="22"/>
        </w:rPr>
        <w:t>Rule</w:t>
      </w:r>
      <w:r w:rsidR="00F82F25" w:rsidRPr="00F82F25">
        <w:rPr>
          <w:szCs w:val="22"/>
        </w:rPr>
        <w:t xml:space="preserve"> </w:t>
      </w:r>
      <w:r w:rsidRPr="000B34F6">
        <w:rPr>
          <w:szCs w:val="22"/>
        </w:rPr>
        <w:t xml:space="preserve">62-330.050, F.A.C., and </w:t>
      </w:r>
      <w:r w:rsidRPr="000B34F6">
        <w:rPr>
          <w:b/>
          <w:szCs w:val="22"/>
        </w:rPr>
        <w:t>section 4.2.1</w:t>
      </w:r>
      <w:r w:rsidRPr="000B34F6">
        <w:rPr>
          <w:szCs w:val="22"/>
        </w:rPr>
        <w:t xml:space="preserve"> above, describe how the Agencies evaluate whether an activity qualifies for an exemption.</w:t>
      </w:r>
      <w:r w:rsidR="0089460F">
        <w:rPr>
          <w:szCs w:val="22"/>
        </w:rPr>
        <w:t xml:space="preserve"> </w:t>
      </w:r>
      <w:r w:rsidRPr="000B34F6">
        <w:rPr>
          <w:szCs w:val="22"/>
        </w:rPr>
        <w:t xml:space="preserve">Persons are reminded that, except as noted in </w:t>
      </w:r>
      <w:r w:rsidRPr="000B34F6">
        <w:rPr>
          <w:b/>
          <w:szCs w:val="22"/>
        </w:rPr>
        <w:t>section 4.2.1</w:t>
      </w:r>
      <w:r w:rsidRPr="000B34F6">
        <w:rPr>
          <w:szCs w:val="22"/>
        </w:rPr>
        <w:t>, above, activities that qualify for an exemption may be conducted without formal review or action by the Agency.</w:t>
      </w:r>
    </w:p>
    <w:p w14:paraId="6FC516FC" w14:textId="77777777" w:rsidR="00BD0F8B" w:rsidRPr="000B34F6" w:rsidRDefault="00BD0F8B" w:rsidP="00BD0F8B">
      <w:pPr>
        <w:pStyle w:val="Heading3"/>
        <w:jc w:val="both"/>
        <w:rPr>
          <w:szCs w:val="22"/>
        </w:rPr>
      </w:pPr>
      <w:bookmarkStart w:id="66" w:name="_Toc500160045"/>
      <w:r w:rsidRPr="000B34F6">
        <w:rPr>
          <w:szCs w:val="22"/>
        </w:rPr>
        <w:t>5.3</w:t>
      </w:r>
      <w:r w:rsidRPr="000B34F6">
        <w:rPr>
          <w:szCs w:val="22"/>
        </w:rPr>
        <w:tab/>
        <w:t>Review of Request to Use a General Permit</w:t>
      </w:r>
      <w:bookmarkEnd w:id="62"/>
      <w:bookmarkEnd w:id="63"/>
      <w:bookmarkEnd w:id="66"/>
    </w:p>
    <w:p w14:paraId="770FC6B1" w14:textId="77777777" w:rsidR="00BD0F8B" w:rsidRPr="000B34F6" w:rsidRDefault="00BD0F8B" w:rsidP="00BD0F8B">
      <w:pPr>
        <w:numPr>
          <w:ilvl w:val="12"/>
          <w:numId w:val="0"/>
        </w:numPr>
        <w:tabs>
          <w:tab w:val="left" w:pos="-720"/>
          <w:tab w:val="left" w:pos="720"/>
        </w:tabs>
        <w:suppressAutoHyphens/>
        <w:ind w:left="720" w:hanging="720"/>
        <w:jc w:val="both"/>
        <w:rPr>
          <w:szCs w:val="22"/>
        </w:rPr>
      </w:pPr>
      <w:r w:rsidRPr="000B34F6">
        <w:rPr>
          <w:b/>
          <w:szCs w:val="22"/>
        </w:rPr>
        <w:t>5.3.1</w:t>
      </w:r>
      <w:r w:rsidRPr="000B34F6">
        <w:rPr>
          <w:szCs w:val="22"/>
        </w:rPr>
        <w:tab/>
        <w:t>General permits are granted by rule to authorize construction, operation, maintenance, alteration, abandonment, or removal of certain minor projects that have been determined to produce no more than minimal individual and cumulative impacts, provided:</w:t>
      </w:r>
    </w:p>
    <w:p w14:paraId="33466BF6" w14:textId="77777777" w:rsidR="00BD0F8B" w:rsidRPr="000B34F6" w:rsidRDefault="00BD0F8B" w:rsidP="00BD0F8B">
      <w:pPr>
        <w:numPr>
          <w:ilvl w:val="12"/>
          <w:numId w:val="0"/>
        </w:numPr>
        <w:tabs>
          <w:tab w:val="left" w:pos="-720"/>
          <w:tab w:val="left" w:pos="720"/>
        </w:tabs>
        <w:suppressAutoHyphens/>
        <w:ind w:left="720" w:hanging="720"/>
        <w:jc w:val="both"/>
        <w:rPr>
          <w:szCs w:val="22"/>
        </w:rPr>
      </w:pPr>
    </w:p>
    <w:p w14:paraId="2FA8995B" w14:textId="29C184AB" w:rsidR="00BD0F8B" w:rsidRPr="000B34F6" w:rsidRDefault="00BD0F8B" w:rsidP="00BD0F8B">
      <w:pPr>
        <w:pStyle w:val="BodyTextIndent3"/>
        <w:numPr>
          <w:ilvl w:val="12"/>
          <w:numId w:val="0"/>
        </w:numPr>
        <w:tabs>
          <w:tab w:val="left" w:pos="-720"/>
          <w:tab w:val="left" w:pos="1440"/>
        </w:tabs>
        <w:suppressAutoHyphens/>
        <w:ind w:left="1440" w:hanging="720"/>
        <w:jc w:val="both"/>
        <w:rPr>
          <w:szCs w:val="22"/>
        </w:rPr>
      </w:pPr>
      <w:r w:rsidRPr="000B34F6">
        <w:rPr>
          <w:szCs w:val="22"/>
        </w:rPr>
        <w:t>(a)</w:t>
      </w:r>
      <w:r w:rsidRPr="000B34F6">
        <w:rPr>
          <w:szCs w:val="22"/>
        </w:rPr>
        <w:tab/>
        <w:t xml:space="preserve">The activity is designed and implemented to meet the specific limits and conditions in the applicable general permit in </w:t>
      </w:r>
      <w:r w:rsidRPr="0006115C">
        <w:rPr>
          <w:szCs w:val="22"/>
        </w:rPr>
        <w:t xml:space="preserve">Rules </w:t>
      </w:r>
      <w:r w:rsidR="00024F7B" w:rsidRPr="00665D04">
        <w:t>62-330.</w:t>
      </w:r>
      <w:r w:rsidR="00024F7B" w:rsidRPr="00665D04">
        <w:rPr>
          <w:szCs w:val="22"/>
        </w:rPr>
        <w:t>410</w:t>
      </w:r>
      <w:r w:rsidR="00024F7B" w:rsidRPr="0006115C">
        <w:rPr>
          <w:szCs w:val="22"/>
        </w:rPr>
        <w:t xml:space="preserve"> </w:t>
      </w:r>
      <w:r w:rsidRPr="0006115C">
        <w:rPr>
          <w:szCs w:val="22"/>
        </w:rPr>
        <w:t>through</w:t>
      </w:r>
      <w:r w:rsidRPr="000B34F6">
        <w:rPr>
          <w:szCs w:val="22"/>
        </w:rPr>
        <w:t xml:space="preserve"> 62-330.635, F.A.C.</w:t>
      </w:r>
    </w:p>
    <w:p w14:paraId="720FFB7E" w14:textId="77777777" w:rsidR="00BD0F8B" w:rsidRPr="000B34F6" w:rsidRDefault="00BD0F8B" w:rsidP="00BD0F8B">
      <w:pPr>
        <w:numPr>
          <w:ilvl w:val="12"/>
          <w:numId w:val="0"/>
        </w:numPr>
        <w:tabs>
          <w:tab w:val="left" w:pos="-720"/>
          <w:tab w:val="left" w:pos="1440"/>
        </w:tabs>
        <w:suppressAutoHyphens/>
        <w:ind w:left="1440" w:hanging="720"/>
        <w:jc w:val="both"/>
        <w:rPr>
          <w:szCs w:val="22"/>
        </w:rPr>
      </w:pPr>
    </w:p>
    <w:p w14:paraId="6A2FFCE5" w14:textId="77777777" w:rsidR="00BD0F8B" w:rsidRPr="000B34F6" w:rsidRDefault="00BD0F8B" w:rsidP="00BD0F8B">
      <w:pPr>
        <w:numPr>
          <w:ilvl w:val="12"/>
          <w:numId w:val="0"/>
        </w:numPr>
        <w:tabs>
          <w:tab w:val="left" w:pos="-720"/>
          <w:tab w:val="left" w:pos="1440"/>
        </w:tabs>
        <w:suppressAutoHyphens/>
        <w:ind w:left="1440" w:hanging="720"/>
        <w:jc w:val="both"/>
        <w:rPr>
          <w:szCs w:val="22"/>
        </w:rPr>
      </w:pPr>
      <w:r w:rsidRPr="000B34F6">
        <w:rPr>
          <w:szCs w:val="22"/>
        </w:rPr>
        <w:t>(b)</w:t>
      </w:r>
      <w:r w:rsidRPr="000B34F6">
        <w:rPr>
          <w:szCs w:val="22"/>
        </w:rPr>
        <w:tab/>
        <w:t>The activity complies with all the general conditions in Rule 62-330.405, F.A.C.; and</w:t>
      </w:r>
    </w:p>
    <w:p w14:paraId="4E05BB3A" w14:textId="77777777" w:rsidR="00BD0F8B" w:rsidRPr="000B34F6" w:rsidRDefault="00BD0F8B" w:rsidP="00BD0F8B">
      <w:pPr>
        <w:numPr>
          <w:ilvl w:val="12"/>
          <w:numId w:val="0"/>
        </w:numPr>
        <w:tabs>
          <w:tab w:val="left" w:pos="-720"/>
          <w:tab w:val="left" w:pos="1440"/>
        </w:tabs>
        <w:suppressAutoHyphens/>
        <w:ind w:left="1440" w:hanging="720"/>
        <w:jc w:val="both"/>
        <w:rPr>
          <w:szCs w:val="22"/>
        </w:rPr>
      </w:pPr>
    </w:p>
    <w:p w14:paraId="4CEC7856" w14:textId="3DE4D797" w:rsidR="00BD0F8B" w:rsidRPr="000B34F6" w:rsidRDefault="00BD0F8B" w:rsidP="00BD0F8B">
      <w:pPr>
        <w:tabs>
          <w:tab w:val="left" w:pos="-720"/>
          <w:tab w:val="left" w:pos="1440"/>
        </w:tabs>
        <w:suppressAutoHyphens/>
        <w:ind w:left="1440" w:hanging="720"/>
        <w:jc w:val="both"/>
        <w:rPr>
          <w:b/>
          <w:szCs w:val="22"/>
        </w:rPr>
      </w:pPr>
      <w:r w:rsidRPr="000B34F6">
        <w:rPr>
          <w:szCs w:val="22"/>
        </w:rPr>
        <w:t>(c)</w:t>
      </w:r>
      <w:r w:rsidRPr="000B34F6">
        <w:rPr>
          <w:szCs w:val="22"/>
        </w:rPr>
        <w:tab/>
        <w:t xml:space="preserve">The person wishing to use a general permit submits to the Agency a completed Form 62-330.402(1), “Notice of Intent </w:t>
      </w:r>
      <w:r w:rsidRPr="000B34F6">
        <w:rPr>
          <w:spacing w:val="-3"/>
          <w:szCs w:val="22"/>
        </w:rPr>
        <w:t>to Use an Environmental Resource General Permit”</w:t>
      </w:r>
      <w:r w:rsidRPr="000B34F6">
        <w:rPr>
          <w:szCs w:val="22"/>
        </w:rPr>
        <w:t xml:space="preserve">, and as discussed in </w:t>
      </w:r>
      <w:r w:rsidRPr="000B34F6">
        <w:rPr>
          <w:b/>
          <w:szCs w:val="22"/>
        </w:rPr>
        <w:t>section 4.2.2, above.</w:t>
      </w:r>
    </w:p>
    <w:p w14:paraId="1B62F1D9" w14:textId="77777777" w:rsidR="00ED454D" w:rsidRPr="00811020" w:rsidRDefault="00ED454D" w:rsidP="000E1AED">
      <w:pPr>
        <w:tabs>
          <w:tab w:val="left" w:pos="-720"/>
          <w:tab w:val="left" w:pos="1440"/>
        </w:tabs>
        <w:suppressAutoHyphens/>
        <w:jc w:val="both"/>
        <w:rPr>
          <w:b/>
        </w:rPr>
      </w:pPr>
    </w:p>
    <w:p w14:paraId="26D15409" w14:textId="77777777" w:rsidR="00BD0F8B" w:rsidRPr="000B34F6" w:rsidRDefault="00BD0F8B" w:rsidP="00BD0F8B">
      <w:pPr>
        <w:tabs>
          <w:tab w:val="left" w:pos="-720"/>
          <w:tab w:val="left" w:pos="1440"/>
        </w:tabs>
        <w:suppressAutoHyphens/>
        <w:ind w:left="1440" w:hanging="720"/>
        <w:jc w:val="both"/>
        <w:rPr>
          <w:szCs w:val="22"/>
        </w:rPr>
      </w:pPr>
    </w:p>
    <w:p w14:paraId="47919A1C" w14:textId="324F5716" w:rsidR="00BD0F8B" w:rsidRPr="000B34F6" w:rsidRDefault="00BD0F8B" w:rsidP="00BD0F8B">
      <w:pPr>
        <w:numPr>
          <w:ilvl w:val="12"/>
          <w:numId w:val="0"/>
        </w:numPr>
        <w:tabs>
          <w:tab w:val="left" w:pos="-720"/>
          <w:tab w:val="left" w:pos="720"/>
        </w:tabs>
        <w:suppressAutoHyphens/>
        <w:ind w:left="720" w:hanging="720"/>
        <w:jc w:val="both"/>
        <w:rPr>
          <w:szCs w:val="22"/>
        </w:rPr>
      </w:pPr>
      <w:r w:rsidRPr="000B34F6">
        <w:rPr>
          <w:b/>
          <w:szCs w:val="22"/>
        </w:rPr>
        <w:t>5.3.2</w:t>
      </w:r>
      <w:r w:rsidRPr="000B34F6">
        <w:rPr>
          <w:szCs w:val="22"/>
        </w:rPr>
        <w:tab/>
        <w:t>Upon receipt, Agency staff will review the notice form to determine if it provides the information needed to demonstrate qualification for the general permit, including the processing fee required in Rule 62-330.071, F.A.C.</w:t>
      </w:r>
      <w:r w:rsidR="0089460F">
        <w:rPr>
          <w:szCs w:val="22"/>
        </w:rPr>
        <w:t xml:space="preserve"> </w:t>
      </w:r>
      <w:r w:rsidRPr="000B34F6">
        <w:rPr>
          <w:szCs w:val="22"/>
        </w:rPr>
        <w:t>If it does not qualify or contain all the required information, the Agency will mail a notification to the person within 30 days of receiving the notice form that the notice contains errors or omissions, or does not qualify for the requested general permit.</w:t>
      </w:r>
      <w:r w:rsidR="0089460F">
        <w:rPr>
          <w:szCs w:val="22"/>
        </w:rPr>
        <w:t xml:space="preserve"> </w:t>
      </w:r>
      <w:r w:rsidRPr="000B34F6">
        <w:rPr>
          <w:szCs w:val="22"/>
        </w:rPr>
        <w:t>If the Agency does not mail such notification within 30 days of receipt of the original or an amended notice to use the general permit, the person is authorized to conduct the activity authorized by the general permit, except where the general permit specifically requires Agency acknowledgement of qualification prior to proceeding with construction (see the general permits in Rules 62-330.410, 62-330.412, 62-330.417, 62-330.450, 62-330.475, and 62-330.630, F.A.C.)</w:t>
      </w:r>
    </w:p>
    <w:p w14:paraId="37D210E5" w14:textId="77777777" w:rsidR="00BD0F8B" w:rsidRPr="000B34F6" w:rsidRDefault="00BD0F8B" w:rsidP="00BD0F8B">
      <w:pPr>
        <w:numPr>
          <w:ilvl w:val="12"/>
          <w:numId w:val="0"/>
        </w:numPr>
        <w:tabs>
          <w:tab w:val="left" w:pos="-720"/>
          <w:tab w:val="left" w:pos="720"/>
        </w:tabs>
        <w:suppressAutoHyphens/>
        <w:ind w:left="720" w:hanging="720"/>
        <w:jc w:val="both"/>
        <w:rPr>
          <w:szCs w:val="22"/>
        </w:rPr>
      </w:pPr>
    </w:p>
    <w:p w14:paraId="10DEEA2D" w14:textId="5D2FB7C7" w:rsidR="00BD0F8B" w:rsidRPr="000B34F6" w:rsidRDefault="00BD0F8B" w:rsidP="00BD0F8B">
      <w:pPr>
        <w:numPr>
          <w:ilvl w:val="12"/>
          <w:numId w:val="0"/>
        </w:numPr>
        <w:tabs>
          <w:tab w:val="left" w:pos="-720"/>
          <w:tab w:val="left" w:pos="720"/>
        </w:tabs>
        <w:suppressAutoHyphens/>
        <w:ind w:left="720" w:hanging="720"/>
        <w:jc w:val="both"/>
        <w:rPr>
          <w:szCs w:val="22"/>
        </w:rPr>
      </w:pPr>
      <w:r w:rsidRPr="000B34F6">
        <w:rPr>
          <w:b/>
          <w:szCs w:val="22"/>
        </w:rPr>
        <w:lastRenderedPageBreak/>
        <w:t>5.3.3</w:t>
      </w:r>
      <w:r w:rsidRPr="000B34F6">
        <w:rPr>
          <w:szCs w:val="22"/>
        </w:rPr>
        <w:tab/>
        <w:t>The person submitting the notice form will have 60 days from the date of the Agency notification of non-qualification to correct the errors or deficiencies.</w:t>
      </w:r>
      <w:r w:rsidR="0089460F">
        <w:rPr>
          <w:szCs w:val="22"/>
        </w:rPr>
        <w:t xml:space="preserve"> </w:t>
      </w:r>
      <w:r w:rsidRPr="000B34F6">
        <w:rPr>
          <w:szCs w:val="22"/>
        </w:rPr>
        <w:t xml:space="preserve">An additional notice fee will not be required if the correct fee was originally submitted and information </w:t>
      </w:r>
      <w:r w:rsidR="004C45E0" w:rsidRPr="00665D04">
        <w:t>demonstrating qualification for the general permit is</w:t>
      </w:r>
      <w:r w:rsidR="004C45E0" w:rsidRPr="000B34F6">
        <w:t xml:space="preserve"> </w:t>
      </w:r>
      <w:r w:rsidRPr="000B34F6">
        <w:rPr>
          <w:szCs w:val="22"/>
        </w:rPr>
        <w:t>submitted to the Agency within the 60-day time limit.</w:t>
      </w:r>
    </w:p>
    <w:p w14:paraId="52CA70AD" w14:textId="77777777" w:rsidR="00BD0F8B" w:rsidRPr="000B34F6" w:rsidRDefault="00BD0F8B" w:rsidP="00BD0F8B">
      <w:pPr>
        <w:numPr>
          <w:ilvl w:val="12"/>
          <w:numId w:val="0"/>
        </w:numPr>
        <w:tabs>
          <w:tab w:val="left" w:pos="720"/>
          <w:tab w:val="left" w:pos="5490"/>
        </w:tabs>
        <w:suppressAutoHyphens/>
        <w:ind w:left="720"/>
        <w:jc w:val="both"/>
        <w:rPr>
          <w:szCs w:val="22"/>
        </w:rPr>
      </w:pPr>
    </w:p>
    <w:p w14:paraId="3B517CC2" w14:textId="77777777" w:rsidR="00BD0F8B" w:rsidRPr="00D56CBE" w:rsidRDefault="00BD0F8B" w:rsidP="00BD0F8B">
      <w:pPr>
        <w:numPr>
          <w:ilvl w:val="12"/>
          <w:numId w:val="0"/>
        </w:numPr>
        <w:tabs>
          <w:tab w:val="left" w:pos="720"/>
        </w:tabs>
        <w:suppressAutoHyphens/>
        <w:ind w:left="720" w:hanging="720"/>
        <w:jc w:val="both"/>
        <w:rPr>
          <w:szCs w:val="22"/>
        </w:rPr>
      </w:pPr>
      <w:r w:rsidRPr="000B34F6">
        <w:rPr>
          <w:b/>
          <w:szCs w:val="22"/>
        </w:rPr>
        <w:t>5.3.4</w:t>
      </w:r>
      <w:r w:rsidRPr="000B34F6">
        <w:rPr>
          <w:szCs w:val="22"/>
        </w:rPr>
        <w:tab/>
        <w:t xml:space="preserve">If the person decides not to pursue the general permit and instead submits an application for an individual permit for the activity within 60 </w:t>
      </w:r>
      <w:r w:rsidRPr="00D56CBE">
        <w:rPr>
          <w:szCs w:val="22"/>
        </w:rPr>
        <w:t>days of the Agency’s notification of non-qualification for the general permit, the Agency will apply the fee submitted for the general permit to the application fee for the individual permit.</w:t>
      </w:r>
    </w:p>
    <w:p w14:paraId="402BE522" w14:textId="77777777" w:rsidR="00BD0F8B" w:rsidRPr="00D56CBE" w:rsidRDefault="00BD0F8B" w:rsidP="00BD0F8B">
      <w:pPr>
        <w:numPr>
          <w:ilvl w:val="12"/>
          <w:numId w:val="0"/>
        </w:numPr>
        <w:tabs>
          <w:tab w:val="left" w:pos="720"/>
        </w:tabs>
        <w:suppressAutoHyphens/>
        <w:ind w:left="720"/>
        <w:jc w:val="both"/>
        <w:rPr>
          <w:szCs w:val="22"/>
        </w:rPr>
      </w:pPr>
    </w:p>
    <w:p w14:paraId="732EFEDD" w14:textId="77777777" w:rsidR="00271C3D" w:rsidRDefault="00BD0F8B" w:rsidP="00271C3D">
      <w:pPr>
        <w:pStyle w:val="Header"/>
        <w:ind w:left="720" w:hanging="720"/>
        <w:jc w:val="both"/>
        <w:rPr>
          <w:b w:val="0"/>
          <w:szCs w:val="22"/>
        </w:rPr>
      </w:pPr>
      <w:bookmarkStart w:id="67" w:name="_Toc6817463"/>
      <w:r w:rsidRPr="00D56CBE">
        <w:rPr>
          <w:szCs w:val="22"/>
        </w:rPr>
        <w:t>5.3.5</w:t>
      </w:r>
      <w:r w:rsidRPr="00D56CBE">
        <w:rPr>
          <w:szCs w:val="22"/>
        </w:rPr>
        <w:tab/>
      </w:r>
      <w:bookmarkEnd w:id="67"/>
      <w:r w:rsidRPr="00D56CBE">
        <w:rPr>
          <w:b w:val="0"/>
          <w:szCs w:val="22"/>
        </w:rPr>
        <w:t xml:space="preserve">Within three business days of receipt of a general permit notice </w:t>
      </w:r>
      <w:r w:rsidR="009D794C" w:rsidRPr="00665D04">
        <w:rPr>
          <w:b w:val="0"/>
          <w:szCs w:val="22"/>
        </w:rPr>
        <w:t>for general permits under Rule 62-330.474, 62-330.475, or 62-330.600, F.A.C.,</w:t>
      </w:r>
      <w:r w:rsidR="009D794C" w:rsidRPr="00D56CBE">
        <w:rPr>
          <w:b w:val="0"/>
          <w:szCs w:val="22"/>
        </w:rPr>
        <w:t xml:space="preserve"> </w:t>
      </w:r>
      <w:r w:rsidRPr="00D56CBE">
        <w:rPr>
          <w:b w:val="0"/>
          <w:szCs w:val="22"/>
        </w:rPr>
        <w:t>the Agency will send a copy of the notice form to the FWC.</w:t>
      </w:r>
    </w:p>
    <w:p w14:paraId="41B36D76" w14:textId="460CC6AF" w:rsidR="00BD0F8B" w:rsidRPr="00D56CBE" w:rsidRDefault="00271C3D" w:rsidP="00271C3D">
      <w:pPr>
        <w:pStyle w:val="Header"/>
        <w:ind w:left="720" w:hanging="720"/>
        <w:jc w:val="both"/>
        <w:rPr>
          <w:szCs w:val="22"/>
        </w:rPr>
      </w:pPr>
      <w:r w:rsidRPr="00D56CBE">
        <w:rPr>
          <w:szCs w:val="22"/>
        </w:rPr>
        <w:t xml:space="preserve"> </w:t>
      </w:r>
    </w:p>
    <w:p w14:paraId="1B7B295A" w14:textId="77777777" w:rsidR="00BD0F8B" w:rsidRPr="00D56CBE" w:rsidRDefault="00BD0F8B" w:rsidP="00BD0F8B">
      <w:pPr>
        <w:suppressAutoHyphens/>
        <w:ind w:left="720" w:hanging="720"/>
        <w:jc w:val="both"/>
        <w:rPr>
          <w:szCs w:val="22"/>
        </w:rPr>
      </w:pPr>
      <w:r w:rsidRPr="00D56CBE">
        <w:rPr>
          <w:b/>
          <w:szCs w:val="22"/>
        </w:rPr>
        <w:t>5.3.6</w:t>
      </w:r>
      <w:r w:rsidRPr="00D56CBE">
        <w:rPr>
          <w:szCs w:val="22"/>
        </w:rPr>
        <w:tab/>
        <w:t xml:space="preserve">Activities conducted under a general permit are certified to comply with applicable state water quality standards in Section 401, Public Law 92-500 and 33 USC Section 1341, and constitute a finding of consistency concurrence with the state's coastal zone management program </w:t>
      </w:r>
    </w:p>
    <w:p w14:paraId="5EEE213C" w14:textId="77777777" w:rsidR="00BD0F8B" w:rsidRPr="00D56CBE" w:rsidRDefault="00BD0F8B" w:rsidP="00BD0F8B">
      <w:pPr>
        <w:pStyle w:val="Heading3"/>
        <w:jc w:val="both"/>
        <w:rPr>
          <w:szCs w:val="22"/>
        </w:rPr>
      </w:pPr>
      <w:bookmarkStart w:id="68" w:name="_Toc500160046"/>
      <w:r w:rsidRPr="00D56CBE">
        <w:rPr>
          <w:szCs w:val="22"/>
        </w:rPr>
        <w:t>5.4</w:t>
      </w:r>
      <w:r w:rsidRPr="00D56CBE">
        <w:rPr>
          <w:szCs w:val="22"/>
        </w:rPr>
        <w:tab/>
        <w:t>Publishing Notices of Exemptions and General Permits</w:t>
      </w:r>
      <w:bookmarkEnd w:id="68"/>
    </w:p>
    <w:p w14:paraId="707DD5D5" w14:textId="4383B72D" w:rsidR="00BD0F8B" w:rsidRPr="000B34F6" w:rsidRDefault="00BD0F8B" w:rsidP="00BD0F8B">
      <w:pPr>
        <w:numPr>
          <w:ilvl w:val="12"/>
          <w:numId w:val="0"/>
        </w:numPr>
        <w:tabs>
          <w:tab w:val="left" w:pos="-720"/>
          <w:tab w:val="left" w:pos="720"/>
        </w:tabs>
        <w:suppressAutoHyphens/>
        <w:ind w:left="720"/>
        <w:jc w:val="both"/>
        <w:rPr>
          <w:szCs w:val="22"/>
        </w:rPr>
      </w:pPr>
      <w:r w:rsidRPr="00D56CBE">
        <w:rPr>
          <w:szCs w:val="22"/>
        </w:rPr>
        <w:t>The Agency will not publish in the newspaper, or require the person requesting qualification for an exemption or general permit to publish notice of receipt of</w:t>
      </w:r>
      <w:r w:rsidR="00E91A6F" w:rsidRPr="00665D04">
        <w:rPr>
          <w:szCs w:val="22"/>
        </w:rPr>
        <w:t>, or Agency action on,</w:t>
      </w:r>
      <w:r w:rsidRPr="000B34F6">
        <w:rPr>
          <w:szCs w:val="22"/>
        </w:rPr>
        <w:t xml:space="preserve"> the request.</w:t>
      </w:r>
      <w:r w:rsidR="0089460F">
        <w:rPr>
          <w:szCs w:val="22"/>
        </w:rPr>
        <w:t xml:space="preserve"> </w:t>
      </w:r>
      <w:r w:rsidR="00007B34" w:rsidRPr="00665D04">
        <w:rPr>
          <w:szCs w:val="22"/>
        </w:rPr>
        <w:t>The Agency shall provide</w:t>
      </w:r>
      <w:r w:rsidR="00007B34" w:rsidRPr="000B34F6">
        <w:rPr>
          <w:szCs w:val="22"/>
        </w:rPr>
        <w:t xml:space="preserve"> </w:t>
      </w:r>
      <w:r w:rsidRPr="000B34F6">
        <w:rPr>
          <w:szCs w:val="22"/>
        </w:rPr>
        <w:t>notice of receipt of permit applications</w:t>
      </w:r>
      <w:r w:rsidR="00007B34" w:rsidRPr="00665D04">
        <w:rPr>
          <w:szCs w:val="22"/>
        </w:rPr>
        <w:t xml:space="preserve">, including notices </w:t>
      </w:r>
      <w:r w:rsidR="00FF4964" w:rsidRPr="00665D04">
        <w:rPr>
          <w:szCs w:val="22"/>
        </w:rPr>
        <w:t>of intent to use</w:t>
      </w:r>
      <w:r w:rsidR="00007B34" w:rsidRPr="00665D04">
        <w:rPr>
          <w:szCs w:val="22"/>
        </w:rPr>
        <w:t xml:space="preserve"> general permits,</w:t>
      </w:r>
      <w:r w:rsidR="00333FB5" w:rsidRPr="00665D04">
        <w:rPr>
          <w:szCs w:val="22"/>
        </w:rPr>
        <w:t xml:space="preserve"> to persons who have requested to receive such notice within a geographic area </w:t>
      </w:r>
      <w:r w:rsidR="00007B34" w:rsidRPr="00665D04">
        <w:rPr>
          <w:szCs w:val="22"/>
        </w:rPr>
        <w:t>in accordance with Section 373.413(3), F.S.</w:t>
      </w:r>
      <w:r w:rsidR="0089460F" w:rsidRPr="00665D04">
        <w:rPr>
          <w:szCs w:val="22"/>
        </w:rPr>
        <w:t xml:space="preserve"> </w:t>
      </w:r>
      <w:r w:rsidR="00C02116" w:rsidRPr="00665D04">
        <w:rPr>
          <w:szCs w:val="22"/>
        </w:rPr>
        <w:t>Such notice may be provided by e-mail or regular mail.</w:t>
      </w:r>
      <w:r w:rsidR="00007B34" w:rsidRPr="00665D04">
        <w:rPr>
          <w:szCs w:val="22"/>
        </w:rPr>
        <w:t xml:space="preserve"> </w:t>
      </w:r>
      <w:r w:rsidR="00333FB5" w:rsidRPr="00665D04">
        <w:rPr>
          <w:szCs w:val="22"/>
        </w:rPr>
        <w:t xml:space="preserve">An Agency may require </w:t>
      </w:r>
      <w:r w:rsidR="00583BDB" w:rsidRPr="00665D04">
        <w:rPr>
          <w:szCs w:val="22"/>
        </w:rPr>
        <w:t>the use of</w:t>
      </w:r>
      <w:r w:rsidR="00C02116" w:rsidRPr="00665D04">
        <w:rPr>
          <w:szCs w:val="22"/>
        </w:rPr>
        <w:t xml:space="preserve"> an existing online notification system</w:t>
      </w:r>
      <w:r w:rsidR="00583BDB" w:rsidRPr="00665D04">
        <w:rPr>
          <w:szCs w:val="22"/>
        </w:rPr>
        <w:t xml:space="preserve"> to request and receive such notices</w:t>
      </w:r>
      <w:r w:rsidR="00FF4964" w:rsidRPr="00665D04">
        <w:rPr>
          <w:szCs w:val="22"/>
        </w:rPr>
        <w:t>,</w:t>
      </w:r>
      <w:r w:rsidR="00333FB5" w:rsidRPr="00665D04">
        <w:rPr>
          <w:szCs w:val="22"/>
        </w:rPr>
        <w:t xml:space="preserve"> </w:t>
      </w:r>
      <w:r w:rsidR="00FF4964" w:rsidRPr="00665D04">
        <w:rPr>
          <w:szCs w:val="22"/>
        </w:rPr>
        <w:t xml:space="preserve">except where the requestor </w:t>
      </w:r>
      <w:r w:rsidR="00333FB5" w:rsidRPr="00665D04">
        <w:rPr>
          <w:szCs w:val="22"/>
        </w:rPr>
        <w:t>demonstrate</w:t>
      </w:r>
      <w:r w:rsidR="00FF4964" w:rsidRPr="00665D04">
        <w:rPr>
          <w:szCs w:val="22"/>
        </w:rPr>
        <w:t>s a technical or financial hardship.</w:t>
      </w:r>
      <w:r w:rsidR="00333FB5" w:rsidRPr="00665D04">
        <w:rPr>
          <w:szCs w:val="22"/>
        </w:rPr>
        <w:t xml:space="preserve"> </w:t>
      </w:r>
      <w:r w:rsidR="00C02116" w:rsidRPr="00665D04">
        <w:rPr>
          <w:szCs w:val="22"/>
        </w:rPr>
        <w:t>S</w:t>
      </w:r>
      <w:r w:rsidR="00007B34" w:rsidRPr="00665D04">
        <w:rPr>
          <w:szCs w:val="22"/>
        </w:rPr>
        <w:t>uch notice</w:t>
      </w:r>
      <w:r w:rsidR="00007B34" w:rsidRPr="000B34F6">
        <w:rPr>
          <w:szCs w:val="22"/>
        </w:rPr>
        <w:t xml:space="preserve"> </w:t>
      </w:r>
      <w:r w:rsidR="00C02116" w:rsidRPr="000B34F6">
        <w:rPr>
          <w:szCs w:val="22"/>
        </w:rPr>
        <w:t xml:space="preserve">will </w:t>
      </w:r>
      <w:r w:rsidR="00007B34" w:rsidRPr="000B34F6">
        <w:rPr>
          <w:szCs w:val="22"/>
        </w:rPr>
        <w:t>not be directly provided</w:t>
      </w:r>
      <w:r w:rsidR="00C02116" w:rsidRPr="000B34F6">
        <w:rPr>
          <w:szCs w:val="22"/>
        </w:rPr>
        <w:t xml:space="preserve"> </w:t>
      </w:r>
      <w:r w:rsidR="00C02116" w:rsidRPr="00665D04">
        <w:rPr>
          <w:szCs w:val="22"/>
        </w:rPr>
        <w:t>for</w:t>
      </w:r>
      <w:r w:rsidR="00007B34" w:rsidRPr="000B34F6">
        <w:rPr>
          <w:szCs w:val="22"/>
        </w:rPr>
        <w:t xml:space="preserve"> notice </w:t>
      </w:r>
      <w:r w:rsidR="00007B34" w:rsidRPr="00665D04">
        <w:rPr>
          <w:szCs w:val="22"/>
        </w:rPr>
        <w:t>of receipt</w:t>
      </w:r>
      <w:r w:rsidR="00007B34" w:rsidRPr="000B34F6">
        <w:rPr>
          <w:szCs w:val="22"/>
        </w:rPr>
        <w:t xml:space="preserve"> or Agency action on </w:t>
      </w:r>
      <w:r w:rsidR="00007B34" w:rsidRPr="00665D04">
        <w:rPr>
          <w:szCs w:val="22"/>
        </w:rPr>
        <w:t>exemption verifications unless they are part of an application for a permit</w:t>
      </w:r>
      <w:r w:rsidR="00007B34" w:rsidRPr="000B34F6">
        <w:rPr>
          <w:szCs w:val="22"/>
        </w:rPr>
        <w:t>.</w:t>
      </w:r>
      <w:r w:rsidR="0089460F">
        <w:rPr>
          <w:szCs w:val="22"/>
        </w:rPr>
        <w:t xml:space="preserve"> </w:t>
      </w:r>
      <w:r w:rsidR="00C02116" w:rsidRPr="00665D04">
        <w:rPr>
          <w:spacing w:val="-3"/>
        </w:rPr>
        <w:t>A</w:t>
      </w:r>
      <w:r w:rsidR="00E91A6F" w:rsidRPr="00665D04">
        <w:rPr>
          <w:spacing w:val="-3"/>
        </w:rPr>
        <w:t xml:space="preserve">ny </w:t>
      </w:r>
      <w:r w:rsidR="00D53B0E" w:rsidRPr="00665D04">
        <w:rPr>
          <w:spacing w:val="-3"/>
        </w:rPr>
        <w:t>person who request</w:t>
      </w:r>
      <w:r w:rsidR="0021436F" w:rsidRPr="00665D04">
        <w:rPr>
          <w:spacing w:val="-3"/>
        </w:rPr>
        <w:t>s</w:t>
      </w:r>
      <w:r w:rsidR="00D53B0E" w:rsidRPr="00665D04">
        <w:rPr>
          <w:spacing w:val="-3"/>
        </w:rPr>
        <w:t xml:space="preserve"> to inspect public records will be furnished information in accordance with Section 119.07, F.S.</w:t>
      </w:r>
    </w:p>
    <w:p w14:paraId="268140D2" w14:textId="77777777" w:rsidR="00BD0F8B" w:rsidRPr="000B34F6" w:rsidRDefault="00BD0F8B" w:rsidP="00BD0F8B">
      <w:pPr>
        <w:numPr>
          <w:ilvl w:val="12"/>
          <w:numId w:val="0"/>
        </w:numPr>
        <w:tabs>
          <w:tab w:val="left" w:pos="-720"/>
          <w:tab w:val="left" w:pos="720"/>
        </w:tabs>
        <w:suppressAutoHyphens/>
        <w:ind w:left="720"/>
        <w:jc w:val="both"/>
        <w:rPr>
          <w:szCs w:val="22"/>
        </w:rPr>
      </w:pPr>
    </w:p>
    <w:p w14:paraId="47A07641" w14:textId="0B3F4421" w:rsidR="006A05C8" w:rsidRPr="000B34F6" w:rsidRDefault="006A05C8" w:rsidP="006A05C8">
      <w:pPr>
        <w:numPr>
          <w:ilvl w:val="12"/>
          <w:numId w:val="0"/>
        </w:numPr>
        <w:tabs>
          <w:tab w:val="left" w:pos="-720"/>
          <w:tab w:val="left" w:pos="720"/>
        </w:tabs>
        <w:suppressAutoHyphens/>
        <w:ind w:left="720"/>
        <w:jc w:val="both"/>
        <w:rPr>
          <w:szCs w:val="22"/>
        </w:rPr>
      </w:pPr>
      <w:r w:rsidRPr="000B34F6">
        <w:rPr>
          <w:szCs w:val="22"/>
        </w:rPr>
        <w:t>Persons qualifying for an exemption or general permit are advised that interested parties who become aware of Agency action verifying or denying use of the exemption or general permit may have</w:t>
      </w:r>
      <w:r w:rsidR="009746D6" w:rsidRPr="000B34F6">
        <w:rPr>
          <w:szCs w:val="22"/>
        </w:rPr>
        <w:t xml:space="preserve"> </w:t>
      </w:r>
      <w:r w:rsidR="009746D6" w:rsidRPr="00665D04">
        <w:rPr>
          <w:szCs w:val="22"/>
        </w:rPr>
        <w:t>the</w:t>
      </w:r>
      <w:r w:rsidR="003441FB">
        <w:rPr>
          <w:szCs w:val="22"/>
        </w:rPr>
        <w:t xml:space="preserve"> </w:t>
      </w:r>
      <w:r w:rsidR="003441FB" w:rsidRPr="00665D04">
        <w:rPr>
          <w:szCs w:val="22"/>
        </w:rPr>
        <w:t>rights, un</w:t>
      </w:r>
      <w:r w:rsidR="003E3BE7" w:rsidRPr="00665D04">
        <w:rPr>
          <w:szCs w:val="22"/>
        </w:rPr>
        <w:t>der Chapter 120, F.S.,</w:t>
      </w:r>
      <w:r w:rsidR="003E3BE7" w:rsidRPr="000B34F6">
        <w:rPr>
          <w:szCs w:val="22"/>
        </w:rPr>
        <w:t xml:space="preserve"> </w:t>
      </w:r>
      <w:r w:rsidRPr="000B34F6">
        <w:rPr>
          <w:szCs w:val="22"/>
        </w:rPr>
        <w:t>to petition for an administrative hearing</w:t>
      </w:r>
      <w:r w:rsidR="009746D6" w:rsidRPr="000B34F6">
        <w:rPr>
          <w:szCs w:val="22"/>
        </w:rPr>
        <w:t xml:space="preserve"> </w:t>
      </w:r>
      <w:r w:rsidR="009746D6" w:rsidRPr="00665D04">
        <w:rPr>
          <w:szCs w:val="22"/>
        </w:rPr>
        <w:t>until their point of entry closes</w:t>
      </w:r>
      <w:r w:rsidR="003E3BE7" w:rsidRPr="00665D04">
        <w:rPr>
          <w:szCs w:val="22"/>
        </w:rPr>
        <w:t>.</w:t>
      </w:r>
      <w:r w:rsidRPr="000B34F6">
        <w:rPr>
          <w:szCs w:val="22"/>
        </w:rPr>
        <w:t xml:space="preserve"> For this reason, it may be in the best interest of the person proposing the activity to publish, at its expense, a one-time “Notice of Qualification for an Exemption” or “Notice of Qualification to Use a General Permit” in a newspaper of general circulation (under Section 50.031, F.S.) in the county where the activity is located.</w:t>
      </w:r>
    </w:p>
    <w:p w14:paraId="71E57DC4" w14:textId="77777777" w:rsidR="00082349" w:rsidRPr="000B34F6" w:rsidRDefault="00082349" w:rsidP="006A05C8">
      <w:pPr>
        <w:numPr>
          <w:ilvl w:val="12"/>
          <w:numId w:val="0"/>
        </w:numPr>
        <w:tabs>
          <w:tab w:val="left" w:pos="-720"/>
          <w:tab w:val="left" w:pos="720"/>
        </w:tabs>
        <w:suppressAutoHyphens/>
        <w:ind w:left="720"/>
        <w:jc w:val="both"/>
        <w:rPr>
          <w:szCs w:val="22"/>
        </w:rPr>
      </w:pPr>
    </w:p>
    <w:p w14:paraId="0020CD3F" w14:textId="77777777" w:rsidR="00BD0F8B" w:rsidRPr="00D56CBE" w:rsidRDefault="00BD0F8B" w:rsidP="00BD0F8B">
      <w:pPr>
        <w:pStyle w:val="Heading3"/>
        <w:ind w:left="720" w:hanging="720"/>
        <w:rPr>
          <w:szCs w:val="22"/>
        </w:rPr>
      </w:pPr>
      <w:bookmarkStart w:id="69" w:name="_Toc500160047"/>
      <w:r w:rsidRPr="00D56CBE">
        <w:rPr>
          <w:szCs w:val="22"/>
        </w:rPr>
        <w:t>5.5</w:t>
      </w:r>
      <w:r w:rsidRPr="00D56CBE">
        <w:rPr>
          <w:szCs w:val="22"/>
        </w:rPr>
        <w:tab/>
        <w:t>Processing Individual and Conceptual Approval Permit Applications</w:t>
      </w:r>
      <w:bookmarkEnd w:id="64"/>
      <w:bookmarkEnd w:id="65"/>
      <w:bookmarkEnd w:id="69"/>
    </w:p>
    <w:p w14:paraId="056EAA41" w14:textId="77777777" w:rsidR="00BD0F8B" w:rsidRPr="00D56CBE" w:rsidRDefault="00BD0F8B" w:rsidP="00BD0F8B">
      <w:pPr>
        <w:pStyle w:val="Header"/>
        <w:rPr>
          <w:szCs w:val="22"/>
        </w:rPr>
      </w:pPr>
      <w:r w:rsidRPr="00D56CBE">
        <w:rPr>
          <w:szCs w:val="22"/>
        </w:rPr>
        <w:t>5.5.1</w:t>
      </w:r>
      <w:r w:rsidRPr="00D56CBE">
        <w:rPr>
          <w:szCs w:val="22"/>
        </w:rPr>
        <w:tab/>
        <w:t>Initial Receipt</w:t>
      </w:r>
    </w:p>
    <w:p w14:paraId="01863438" w14:textId="77777777" w:rsidR="00BD0F8B" w:rsidRPr="00D56CBE" w:rsidRDefault="00BD0F8B" w:rsidP="00BD0F8B">
      <w:pPr>
        <w:numPr>
          <w:ilvl w:val="12"/>
          <w:numId w:val="0"/>
        </w:numPr>
        <w:tabs>
          <w:tab w:val="left" w:pos="-720"/>
          <w:tab w:val="left" w:pos="720"/>
          <w:tab w:val="left" w:pos="1440"/>
        </w:tabs>
        <w:suppressAutoHyphens/>
        <w:ind w:left="720" w:hanging="720"/>
        <w:jc w:val="both"/>
        <w:rPr>
          <w:b/>
          <w:spacing w:val="-3"/>
          <w:szCs w:val="22"/>
        </w:rPr>
      </w:pPr>
    </w:p>
    <w:p w14:paraId="148DF776" w14:textId="48E62D40" w:rsidR="00BD0F8B" w:rsidRPr="00D56CBE" w:rsidRDefault="00BD0F8B" w:rsidP="00BD0F8B">
      <w:pPr>
        <w:tabs>
          <w:tab w:val="left" w:pos="720"/>
          <w:tab w:val="left" w:pos="1440"/>
          <w:tab w:val="left" w:pos="2160"/>
          <w:tab w:val="left" w:pos="2880"/>
          <w:tab w:val="right" w:pos="8496"/>
        </w:tabs>
        <w:ind w:left="720"/>
        <w:jc w:val="both"/>
        <w:rPr>
          <w:spacing w:val="-3"/>
          <w:szCs w:val="22"/>
        </w:rPr>
      </w:pPr>
      <w:r w:rsidRPr="00D56CBE">
        <w:rPr>
          <w:spacing w:val="-3"/>
          <w:szCs w:val="22"/>
        </w:rPr>
        <w:t xml:space="preserve">Processing of an individual permit application, including an application for a conceptual approval or mitigation bank permit, commences upon receipt of the </w:t>
      </w:r>
      <w:r w:rsidR="00F225A2" w:rsidRPr="00665D04">
        <w:rPr>
          <w:szCs w:val="22"/>
        </w:rPr>
        <w:t>a</w:t>
      </w:r>
      <w:r w:rsidRPr="00D56CBE">
        <w:rPr>
          <w:szCs w:val="22"/>
        </w:rPr>
        <w:t xml:space="preserve">pplication (see </w:t>
      </w:r>
      <w:r w:rsidRPr="00D56CBE">
        <w:rPr>
          <w:b/>
          <w:szCs w:val="22"/>
        </w:rPr>
        <w:t>section 4.2.3</w:t>
      </w:r>
      <w:r w:rsidRPr="00D56CBE">
        <w:rPr>
          <w:szCs w:val="22"/>
        </w:rPr>
        <w:t>, above),</w:t>
      </w:r>
      <w:r w:rsidRPr="00D56CBE">
        <w:rPr>
          <w:spacing w:val="-3"/>
          <w:szCs w:val="22"/>
        </w:rPr>
        <w:t xml:space="preserve"> submitted as described in Rule </w:t>
      </w:r>
      <w:r w:rsidRPr="00D56CBE">
        <w:rPr>
          <w:szCs w:val="22"/>
        </w:rPr>
        <w:t xml:space="preserve">62-330.060, F.A.C., and </w:t>
      </w:r>
      <w:r w:rsidRPr="00D56CBE">
        <w:rPr>
          <w:b/>
          <w:szCs w:val="22"/>
        </w:rPr>
        <w:t>section 4.4, above.</w:t>
      </w:r>
    </w:p>
    <w:p w14:paraId="255B367D" w14:textId="77777777" w:rsidR="00A333BA" w:rsidRPr="00D56CBE" w:rsidRDefault="00A333BA" w:rsidP="00A333BA">
      <w:pPr>
        <w:numPr>
          <w:ilvl w:val="12"/>
          <w:numId w:val="0"/>
        </w:numPr>
        <w:tabs>
          <w:tab w:val="left" w:pos="-720"/>
          <w:tab w:val="left" w:pos="720"/>
          <w:tab w:val="left" w:pos="1440"/>
        </w:tabs>
        <w:suppressAutoHyphens/>
        <w:ind w:left="720" w:hanging="720"/>
        <w:jc w:val="both"/>
        <w:rPr>
          <w:spacing w:val="-3"/>
          <w:szCs w:val="22"/>
        </w:rPr>
      </w:pPr>
    </w:p>
    <w:p w14:paraId="374628BE" w14:textId="77777777" w:rsidR="00A333BA" w:rsidRPr="00D56CBE" w:rsidRDefault="00A333BA" w:rsidP="00A333BA">
      <w:pPr>
        <w:tabs>
          <w:tab w:val="left" w:pos="-720"/>
          <w:tab w:val="left" w:pos="720"/>
          <w:tab w:val="left" w:pos="1440"/>
        </w:tabs>
        <w:suppressAutoHyphens/>
        <w:ind w:left="720" w:hanging="720"/>
        <w:jc w:val="both"/>
        <w:rPr>
          <w:b/>
          <w:spacing w:val="-3"/>
          <w:szCs w:val="22"/>
        </w:rPr>
      </w:pPr>
      <w:r w:rsidRPr="00D56CBE">
        <w:rPr>
          <w:b/>
          <w:spacing w:val="-3"/>
          <w:szCs w:val="22"/>
        </w:rPr>
        <w:t>5.5.2</w:t>
      </w:r>
      <w:r w:rsidRPr="00D56CBE">
        <w:rPr>
          <w:b/>
          <w:spacing w:val="-3"/>
          <w:szCs w:val="22"/>
        </w:rPr>
        <w:tab/>
        <w:t>Distribution of Applications and Notices to the Public Prior to Agency Action</w:t>
      </w:r>
    </w:p>
    <w:p w14:paraId="1995CA15" w14:textId="77777777" w:rsidR="00A333BA" w:rsidRPr="00D56CBE" w:rsidRDefault="00A333BA" w:rsidP="00A333BA">
      <w:pPr>
        <w:tabs>
          <w:tab w:val="left" w:pos="-720"/>
          <w:tab w:val="left" w:pos="720"/>
          <w:tab w:val="left" w:pos="1440"/>
        </w:tabs>
        <w:suppressAutoHyphens/>
        <w:ind w:left="720" w:hanging="720"/>
        <w:jc w:val="both"/>
        <w:rPr>
          <w:b/>
          <w:spacing w:val="-3"/>
          <w:szCs w:val="22"/>
        </w:rPr>
      </w:pPr>
    </w:p>
    <w:p w14:paraId="22763EEE" w14:textId="1EE25510" w:rsidR="00A333BA" w:rsidRPr="00D56CBE" w:rsidRDefault="003F4243" w:rsidP="00A333BA">
      <w:pPr>
        <w:numPr>
          <w:ilvl w:val="12"/>
          <w:numId w:val="0"/>
        </w:numPr>
        <w:tabs>
          <w:tab w:val="left" w:pos="-720"/>
          <w:tab w:val="left" w:pos="720"/>
        </w:tabs>
        <w:suppressAutoHyphens/>
        <w:ind w:left="720"/>
        <w:jc w:val="both"/>
        <w:rPr>
          <w:spacing w:val="-3"/>
        </w:rPr>
      </w:pPr>
      <w:r w:rsidRPr="00D56CBE">
        <w:rPr>
          <w:spacing w:val="-3"/>
        </w:rPr>
        <w:lastRenderedPageBreak/>
        <w:t xml:space="preserve">Receipt of the </w:t>
      </w:r>
      <w:r w:rsidR="00F225A2" w:rsidRPr="00AA7AE5">
        <w:rPr>
          <w:spacing w:val="-3"/>
        </w:rPr>
        <w:t>a</w:t>
      </w:r>
      <w:r w:rsidRPr="00D56CBE">
        <w:rPr>
          <w:spacing w:val="-3"/>
        </w:rPr>
        <w:t xml:space="preserve">pplication </w:t>
      </w:r>
      <w:r w:rsidR="00F225A2" w:rsidRPr="00AA7AE5">
        <w:rPr>
          <w:spacing w:val="-3"/>
        </w:rPr>
        <w:t>f</w:t>
      </w:r>
      <w:r w:rsidRPr="00D56CBE">
        <w:rPr>
          <w:spacing w:val="-3"/>
        </w:rPr>
        <w:t>orm 62-330.060(1)</w:t>
      </w:r>
      <w:r w:rsidR="00A333BA" w:rsidRPr="00D56CBE">
        <w:rPr>
          <w:spacing w:val="-3"/>
        </w:rPr>
        <w:t xml:space="preserve"> </w:t>
      </w:r>
      <w:r w:rsidRPr="00D56CBE">
        <w:rPr>
          <w:spacing w:val="-3"/>
        </w:rPr>
        <w:t xml:space="preserve">by the Agency </w:t>
      </w:r>
      <w:r w:rsidR="00A333BA" w:rsidRPr="00D56CBE">
        <w:rPr>
          <w:spacing w:val="-3"/>
        </w:rPr>
        <w:t>serve</w:t>
      </w:r>
      <w:r w:rsidRPr="00D56CBE">
        <w:rPr>
          <w:spacing w:val="-3"/>
        </w:rPr>
        <w:t>s</w:t>
      </w:r>
      <w:r w:rsidR="00A333BA" w:rsidRPr="00D56CBE">
        <w:rPr>
          <w:spacing w:val="-3"/>
        </w:rPr>
        <w:t xml:space="preserve"> to initiate the application process for </w:t>
      </w:r>
      <w:r w:rsidR="00AA7AE5" w:rsidRPr="00AA7AE5">
        <w:rPr>
          <w:spacing w:val="-3"/>
          <w:highlight w:val="yellow"/>
          <w:u w:val="single"/>
        </w:rPr>
        <w:t>four</w:t>
      </w:r>
      <w:r w:rsidR="00AA7AE5">
        <w:rPr>
          <w:spacing w:val="-3"/>
        </w:rPr>
        <w:t xml:space="preserve"> </w:t>
      </w:r>
      <w:r w:rsidR="00A333BA" w:rsidRPr="00AA7AE5">
        <w:rPr>
          <w:strike/>
          <w:spacing w:val="-3"/>
          <w:highlight w:val="yellow"/>
        </w:rPr>
        <w:t>three</w:t>
      </w:r>
      <w:r w:rsidR="00A333BA" w:rsidRPr="00D56CBE">
        <w:rPr>
          <w:spacing w:val="-3"/>
        </w:rPr>
        <w:t xml:space="preserve"> separate authorizations:</w:t>
      </w:r>
    </w:p>
    <w:p w14:paraId="2D58E5E3" w14:textId="77777777" w:rsidR="00A333BA" w:rsidRPr="00D56CBE" w:rsidRDefault="00A333BA" w:rsidP="00A333BA">
      <w:pPr>
        <w:numPr>
          <w:ilvl w:val="12"/>
          <w:numId w:val="0"/>
        </w:numPr>
        <w:tabs>
          <w:tab w:val="left" w:pos="-720"/>
          <w:tab w:val="left" w:pos="720"/>
        </w:tabs>
        <w:suppressAutoHyphens/>
        <w:ind w:left="720"/>
        <w:jc w:val="both"/>
        <w:rPr>
          <w:spacing w:val="-3"/>
        </w:rPr>
      </w:pPr>
    </w:p>
    <w:p w14:paraId="4677FC7F" w14:textId="02BB9AF0" w:rsidR="00A333BA" w:rsidRDefault="00A333BA" w:rsidP="00A333BA">
      <w:pPr>
        <w:numPr>
          <w:ilvl w:val="12"/>
          <w:numId w:val="0"/>
        </w:numPr>
        <w:tabs>
          <w:tab w:val="left" w:pos="-720"/>
          <w:tab w:val="left" w:pos="1440"/>
        </w:tabs>
        <w:suppressAutoHyphens/>
        <w:ind w:left="1440" w:hanging="720"/>
        <w:jc w:val="both"/>
        <w:rPr>
          <w:spacing w:val="-3"/>
        </w:rPr>
      </w:pPr>
      <w:r w:rsidRPr="00D56CBE">
        <w:rPr>
          <w:spacing w:val="-3"/>
        </w:rPr>
        <w:t>(a)</w:t>
      </w:r>
      <w:r w:rsidRPr="00D56CBE">
        <w:rPr>
          <w:spacing w:val="-3"/>
        </w:rPr>
        <w:tab/>
        <w:t>Application for an environmental resource permit.</w:t>
      </w:r>
      <w:r w:rsidR="0089460F" w:rsidRPr="00D56CBE">
        <w:rPr>
          <w:spacing w:val="-3"/>
        </w:rPr>
        <w:t xml:space="preserve"> </w:t>
      </w:r>
      <w:r w:rsidRPr="00D56CBE">
        <w:rPr>
          <w:spacing w:val="-3"/>
        </w:rPr>
        <w:t xml:space="preserve">This will include distribution of all or parts of the application to </w:t>
      </w:r>
      <w:r w:rsidR="003F4243" w:rsidRPr="00D56CBE">
        <w:rPr>
          <w:spacing w:val="-3"/>
        </w:rPr>
        <w:t>interested parties and state</w:t>
      </w:r>
      <w:r w:rsidRPr="00D56CBE">
        <w:rPr>
          <w:spacing w:val="-3"/>
        </w:rPr>
        <w:t xml:space="preserve"> agencies </w:t>
      </w:r>
      <w:r w:rsidR="003F4243" w:rsidRPr="00D56CBE">
        <w:rPr>
          <w:spacing w:val="-3"/>
        </w:rPr>
        <w:t>who have requested receipt of such application, or notice of its receipt</w:t>
      </w:r>
      <w:r w:rsidRPr="00D56CBE">
        <w:rPr>
          <w:spacing w:val="-3"/>
        </w:rPr>
        <w:t>;</w:t>
      </w:r>
    </w:p>
    <w:p w14:paraId="72339FCF" w14:textId="201F5B62" w:rsidR="00AA7AE5" w:rsidRDefault="00AA7AE5" w:rsidP="00A333BA">
      <w:pPr>
        <w:numPr>
          <w:ilvl w:val="12"/>
          <w:numId w:val="0"/>
        </w:numPr>
        <w:tabs>
          <w:tab w:val="left" w:pos="-720"/>
          <w:tab w:val="left" w:pos="1440"/>
        </w:tabs>
        <w:suppressAutoHyphens/>
        <w:ind w:left="1440" w:hanging="720"/>
        <w:jc w:val="both"/>
        <w:rPr>
          <w:spacing w:val="-3"/>
        </w:rPr>
      </w:pPr>
    </w:p>
    <w:p w14:paraId="6E017E4A" w14:textId="7AA615ED" w:rsidR="00AA7AE5" w:rsidRPr="00AA7AE5" w:rsidRDefault="00AA7AE5" w:rsidP="00A333BA">
      <w:pPr>
        <w:numPr>
          <w:ilvl w:val="12"/>
          <w:numId w:val="0"/>
        </w:numPr>
        <w:tabs>
          <w:tab w:val="left" w:pos="-720"/>
          <w:tab w:val="left" w:pos="1440"/>
        </w:tabs>
        <w:suppressAutoHyphens/>
        <w:ind w:left="1440" w:hanging="720"/>
        <w:jc w:val="both"/>
        <w:rPr>
          <w:spacing w:val="-3"/>
          <w:u w:val="single"/>
        </w:rPr>
      </w:pPr>
      <w:r w:rsidRPr="00AA7AE5">
        <w:rPr>
          <w:spacing w:val="-3"/>
          <w:highlight w:val="yellow"/>
          <w:u w:val="single"/>
        </w:rPr>
        <w:t>(b)</w:t>
      </w:r>
      <w:r w:rsidRPr="00AA7AE5">
        <w:rPr>
          <w:spacing w:val="-3"/>
          <w:highlight w:val="yellow"/>
          <w:u w:val="single"/>
        </w:rPr>
        <w:tab/>
        <w:t xml:space="preserve">Application for a State 404 Program permit, if the activities will occur within assumable waters regulated under Chapter 62-331, F.A.C. This will include distribution of a public notice to interested parties, adjacent property owners, </w:t>
      </w:r>
      <w:r>
        <w:rPr>
          <w:spacing w:val="-3"/>
          <w:highlight w:val="yellow"/>
          <w:u w:val="single"/>
        </w:rPr>
        <w:t xml:space="preserve">the general public, </w:t>
      </w:r>
      <w:r w:rsidRPr="00AA7AE5">
        <w:rPr>
          <w:spacing w:val="-3"/>
          <w:highlight w:val="yellow"/>
          <w:u w:val="single"/>
        </w:rPr>
        <w:t>and applicable state and federal agencies</w:t>
      </w:r>
      <w:r w:rsidR="00617DDD">
        <w:rPr>
          <w:spacing w:val="-3"/>
          <w:highlight w:val="yellow"/>
          <w:u w:val="single"/>
        </w:rPr>
        <w:t xml:space="preserve"> as provided in Chapter 62-331, F.A.C.</w:t>
      </w:r>
      <w:r w:rsidRPr="00AA7AE5">
        <w:rPr>
          <w:spacing w:val="-3"/>
          <w:highlight w:val="yellow"/>
          <w:u w:val="single"/>
        </w:rPr>
        <w:t>;</w:t>
      </w:r>
    </w:p>
    <w:p w14:paraId="041E7579" w14:textId="77777777" w:rsidR="00A333BA" w:rsidRPr="00D56CBE" w:rsidRDefault="00A333BA" w:rsidP="00A333BA">
      <w:pPr>
        <w:numPr>
          <w:ilvl w:val="12"/>
          <w:numId w:val="0"/>
        </w:numPr>
        <w:tabs>
          <w:tab w:val="left" w:pos="-720"/>
          <w:tab w:val="left" w:pos="720"/>
        </w:tabs>
        <w:suppressAutoHyphens/>
        <w:ind w:left="720"/>
        <w:jc w:val="both"/>
        <w:rPr>
          <w:spacing w:val="-3"/>
        </w:rPr>
      </w:pPr>
    </w:p>
    <w:p w14:paraId="1F8D5490" w14:textId="3A2444EF" w:rsidR="00A333BA" w:rsidRPr="00D56CBE" w:rsidRDefault="00A333BA" w:rsidP="00A333BA">
      <w:pPr>
        <w:numPr>
          <w:ilvl w:val="12"/>
          <w:numId w:val="0"/>
        </w:numPr>
        <w:tabs>
          <w:tab w:val="left" w:pos="-720"/>
          <w:tab w:val="left" w:pos="1440"/>
        </w:tabs>
        <w:suppressAutoHyphens/>
        <w:ind w:left="1440" w:hanging="720"/>
        <w:jc w:val="both"/>
        <w:rPr>
          <w:spacing w:val="-3"/>
        </w:rPr>
      </w:pPr>
      <w:r w:rsidRPr="00D56CBE">
        <w:rPr>
          <w:spacing w:val="-3"/>
        </w:rPr>
        <w:t>(</w:t>
      </w:r>
      <w:r w:rsidR="00AA7AE5" w:rsidRPr="00AA7AE5">
        <w:rPr>
          <w:spacing w:val="-3"/>
          <w:highlight w:val="yellow"/>
          <w:u w:val="single"/>
        </w:rPr>
        <w:t>c</w:t>
      </w:r>
      <w:r w:rsidRPr="00AA7AE5">
        <w:rPr>
          <w:strike/>
          <w:spacing w:val="-3"/>
          <w:highlight w:val="yellow"/>
        </w:rPr>
        <w:t>b</w:t>
      </w:r>
      <w:r w:rsidRPr="00D56CBE">
        <w:rPr>
          <w:spacing w:val="-3"/>
        </w:rPr>
        <w:t>)</w:t>
      </w:r>
      <w:r w:rsidRPr="00D56CBE">
        <w:rPr>
          <w:spacing w:val="-3"/>
        </w:rPr>
        <w:tab/>
        <w:t>Application for a</w:t>
      </w:r>
      <w:r w:rsidR="003F4243" w:rsidRPr="00D56CBE">
        <w:rPr>
          <w:spacing w:val="-3"/>
        </w:rPr>
        <w:t xml:space="preserve"> </w:t>
      </w:r>
      <w:r w:rsidR="00F225A2" w:rsidRPr="00AA7AE5">
        <w:rPr>
          <w:spacing w:val="-3"/>
        </w:rPr>
        <w:t>State Programmatic General Permit (SPGP), if applicable</w:t>
      </w:r>
      <w:r w:rsidRPr="00D56CBE">
        <w:rPr>
          <w:spacing w:val="-3"/>
        </w:rPr>
        <w:t xml:space="preserve">; </w:t>
      </w:r>
      <w:r w:rsidR="00F225A2" w:rsidRPr="00AA7AE5">
        <w:rPr>
          <w:spacing w:val="-3"/>
        </w:rPr>
        <w:t>and</w:t>
      </w:r>
    </w:p>
    <w:p w14:paraId="0BF1D53C" w14:textId="77777777" w:rsidR="00A333BA" w:rsidRPr="00D56CBE" w:rsidRDefault="00A333BA" w:rsidP="00A333BA">
      <w:pPr>
        <w:numPr>
          <w:ilvl w:val="12"/>
          <w:numId w:val="0"/>
        </w:numPr>
        <w:tabs>
          <w:tab w:val="left" w:pos="-720"/>
          <w:tab w:val="left" w:pos="720"/>
        </w:tabs>
        <w:suppressAutoHyphens/>
        <w:ind w:left="720"/>
        <w:jc w:val="both"/>
        <w:rPr>
          <w:spacing w:val="-3"/>
        </w:rPr>
      </w:pPr>
    </w:p>
    <w:p w14:paraId="399406ED" w14:textId="77777777" w:rsidR="00271C3D" w:rsidRDefault="00A333BA" w:rsidP="00271C3D">
      <w:pPr>
        <w:numPr>
          <w:ilvl w:val="12"/>
          <w:numId w:val="0"/>
        </w:numPr>
        <w:tabs>
          <w:tab w:val="left" w:pos="-720"/>
          <w:tab w:val="left" w:pos="1440"/>
        </w:tabs>
        <w:suppressAutoHyphens/>
        <w:ind w:left="1440" w:hanging="720"/>
        <w:jc w:val="both"/>
        <w:rPr>
          <w:spacing w:val="-3"/>
        </w:rPr>
      </w:pPr>
      <w:r w:rsidRPr="00D56CBE">
        <w:rPr>
          <w:spacing w:val="-3"/>
        </w:rPr>
        <w:t>(</w:t>
      </w:r>
      <w:r w:rsidR="00AA7AE5" w:rsidRPr="00AA7AE5">
        <w:rPr>
          <w:spacing w:val="-3"/>
          <w:highlight w:val="yellow"/>
          <w:u w:val="single"/>
        </w:rPr>
        <w:t>d</w:t>
      </w:r>
      <w:r w:rsidRPr="00AA7AE5">
        <w:rPr>
          <w:strike/>
          <w:spacing w:val="-3"/>
          <w:highlight w:val="yellow"/>
        </w:rPr>
        <w:t>c</w:t>
      </w:r>
      <w:r w:rsidRPr="00D56CBE">
        <w:rPr>
          <w:spacing w:val="-3"/>
        </w:rPr>
        <w:t>)</w:t>
      </w:r>
      <w:r w:rsidRPr="00D56CBE">
        <w:rPr>
          <w:spacing w:val="-3"/>
        </w:rPr>
        <w:tab/>
        <w:t>Application to use state-owned submerged lands</w:t>
      </w:r>
      <w:r w:rsidR="003F4243" w:rsidRPr="00D56CBE">
        <w:rPr>
          <w:spacing w:val="-3"/>
        </w:rPr>
        <w:t>, when the activities appear to be located on, or have the potential to be located on, such lands</w:t>
      </w:r>
      <w:r w:rsidRPr="00D56CBE">
        <w:rPr>
          <w:spacing w:val="-3"/>
        </w:rPr>
        <w:t>.</w:t>
      </w:r>
    </w:p>
    <w:p w14:paraId="7E7FCEB2" w14:textId="02C4238A" w:rsidR="00A333BA" w:rsidRPr="00D56CBE" w:rsidRDefault="00271C3D" w:rsidP="00271C3D">
      <w:pPr>
        <w:numPr>
          <w:ilvl w:val="12"/>
          <w:numId w:val="0"/>
        </w:numPr>
        <w:tabs>
          <w:tab w:val="left" w:pos="-720"/>
          <w:tab w:val="left" w:pos="1440"/>
        </w:tabs>
        <w:suppressAutoHyphens/>
        <w:ind w:left="1440" w:hanging="720"/>
        <w:jc w:val="both"/>
        <w:rPr>
          <w:spacing w:val="-3"/>
        </w:rPr>
      </w:pPr>
      <w:r w:rsidRPr="00D56CBE">
        <w:rPr>
          <w:spacing w:val="-3"/>
        </w:rPr>
        <w:t xml:space="preserve"> </w:t>
      </w:r>
    </w:p>
    <w:p w14:paraId="08298019" w14:textId="77777777" w:rsidR="00A333BA" w:rsidRPr="00D56CBE" w:rsidRDefault="00A333BA" w:rsidP="00A333BA">
      <w:pPr>
        <w:numPr>
          <w:ilvl w:val="12"/>
          <w:numId w:val="0"/>
        </w:numPr>
        <w:tabs>
          <w:tab w:val="left" w:pos="-720"/>
          <w:tab w:val="left" w:pos="720"/>
        </w:tabs>
        <w:suppressAutoHyphens/>
        <w:ind w:left="720" w:hanging="720"/>
        <w:jc w:val="both"/>
        <w:rPr>
          <w:b/>
          <w:spacing w:val="-3"/>
        </w:rPr>
      </w:pPr>
      <w:r w:rsidRPr="00D56CBE">
        <w:rPr>
          <w:b/>
          <w:spacing w:val="-3"/>
        </w:rPr>
        <w:t>5.5.2.1</w:t>
      </w:r>
      <w:r w:rsidRPr="00D56CBE">
        <w:rPr>
          <w:b/>
          <w:spacing w:val="-3"/>
        </w:rPr>
        <w:tab/>
        <w:t>Distribution to the USACE</w:t>
      </w:r>
    </w:p>
    <w:p w14:paraId="3B23F541" w14:textId="77777777" w:rsidR="00A333BA" w:rsidRPr="00D56CBE" w:rsidRDefault="00A333BA" w:rsidP="00A333BA">
      <w:pPr>
        <w:numPr>
          <w:ilvl w:val="12"/>
          <w:numId w:val="0"/>
        </w:numPr>
        <w:tabs>
          <w:tab w:val="left" w:pos="-720"/>
          <w:tab w:val="left" w:pos="720"/>
        </w:tabs>
        <w:suppressAutoHyphens/>
        <w:ind w:left="720" w:hanging="720"/>
        <w:jc w:val="both"/>
        <w:rPr>
          <w:b/>
          <w:spacing w:val="-3"/>
        </w:rPr>
      </w:pPr>
    </w:p>
    <w:p w14:paraId="30DD28A1" w14:textId="77777777" w:rsidR="00271C3D" w:rsidRDefault="00F225A2" w:rsidP="00271C3D">
      <w:pPr>
        <w:numPr>
          <w:ilvl w:val="12"/>
          <w:numId w:val="0"/>
        </w:numPr>
        <w:tabs>
          <w:tab w:val="left" w:pos="-720"/>
          <w:tab w:val="left" w:pos="720"/>
        </w:tabs>
        <w:suppressAutoHyphens/>
        <w:ind w:left="720"/>
        <w:jc w:val="both"/>
        <w:rPr>
          <w:spacing w:val="-3"/>
        </w:rPr>
      </w:pPr>
      <w:r w:rsidRPr="00665D04">
        <w:rPr>
          <w:spacing w:val="-3"/>
        </w:rPr>
        <w:t>As of October 1, 2017, copies of the application form are not forwarded to the USACE. A separate USACE permit may be required for the activity</w:t>
      </w:r>
      <w:r w:rsidR="001804CD" w:rsidRPr="00665D04">
        <w:rPr>
          <w:spacing w:val="-3"/>
        </w:rPr>
        <w:t>. If a USACE permit is required</w:t>
      </w:r>
      <w:r w:rsidRPr="00665D04">
        <w:rPr>
          <w:spacing w:val="-3"/>
        </w:rPr>
        <w:t xml:space="preserve"> </w:t>
      </w:r>
      <w:r w:rsidR="001804CD" w:rsidRPr="00665D04">
        <w:rPr>
          <w:spacing w:val="-3"/>
        </w:rPr>
        <w:t xml:space="preserve">and the project does not qualify for the SPGP, </w:t>
      </w:r>
      <w:r w:rsidRPr="00665D04">
        <w:rPr>
          <w:spacing w:val="-3"/>
        </w:rPr>
        <w:t xml:space="preserve">applicants should send a separate application form to the USACE on the appropriate federal application form. Additional information about federal permitting can be found online in the Jacksonville District Regulatory </w:t>
      </w:r>
      <w:r w:rsidR="007874BF" w:rsidRPr="00665D04">
        <w:rPr>
          <w:spacing w:val="-3"/>
        </w:rPr>
        <w:t xml:space="preserve">Division </w:t>
      </w:r>
      <w:r w:rsidRPr="00665D04">
        <w:rPr>
          <w:spacing w:val="-3"/>
        </w:rPr>
        <w:t>Sourcebook.</w:t>
      </w:r>
    </w:p>
    <w:p w14:paraId="14B97638" w14:textId="34155150" w:rsidR="00A333BA" w:rsidRPr="00D56CBE" w:rsidRDefault="00FB62F0" w:rsidP="00271C3D">
      <w:pPr>
        <w:numPr>
          <w:ilvl w:val="12"/>
          <w:numId w:val="0"/>
        </w:numPr>
        <w:tabs>
          <w:tab w:val="left" w:pos="-720"/>
          <w:tab w:val="left" w:pos="720"/>
        </w:tabs>
        <w:suppressAutoHyphens/>
        <w:ind w:left="720"/>
        <w:jc w:val="both"/>
        <w:rPr>
          <w:spacing w:val="-3"/>
        </w:rPr>
      </w:pPr>
      <w:r w:rsidRPr="00D56CBE">
        <w:rPr>
          <w:spacing w:val="-3"/>
        </w:rPr>
        <w:t xml:space="preserve"> </w:t>
      </w:r>
    </w:p>
    <w:p w14:paraId="29F8F7C5" w14:textId="77777777" w:rsidR="00A333BA" w:rsidRPr="00D56CBE" w:rsidRDefault="00A333BA" w:rsidP="00A333BA">
      <w:pPr>
        <w:numPr>
          <w:ilvl w:val="12"/>
          <w:numId w:val="0"/>
        </w:numPr>
        <w:tabs>
          <w:tab w:val="left" w:pos="-720"/>
          <w:tab w:val="left" w:pos="720"/>
        </w:tabs>
        <w:suppressAutoHyphens/>
        <w:ind w:left="720" w:hanging="720"/>
        <w:jc w:val="both"/>
        <w:rPr>
          <w:b/>
          <w:spacing w:val="-3"/>
        </w:rPr>
      </w:pPr>
      <w:r w:rsidRPr="00D56CBE">
        <w:rPr>
          <w:b/>
          <w:spacing w:val="-3"/>
        </w:rPr>
        <w:t>5.5.2.2</w:t>
      </w:r>
      <w:r w:rsidRPr="00D56CBE">
        <w:rPr>
          <w:b/>
          <w:spacing w:val="-3"/>
        </w:rPr>
        <w:tab/>
        <w:t>Distribution to Other Agencies</w:t>
      </w:r>
    </w:p>
    <w:p w14:paraId="4F460799" w14:textId="77777777" w:rsidR="00A333BA" w:rsidRPr="00D56CBE" w:rsidRDefault="00A333BA" w:rsidP="00A333BA">
      <w:pPr>
        <w:numPr>
          <w:ilvl w:val="12"/>
          <w:numId w:val="0"/>
        </w:numPr>
        <w:tabs>
          <w:tab w:val="left" w:pos="-720"/>
          <w:tab w:val="left" w:pos="720"/>
        </w:tabs>
        <w:suppressAutoHyphens/>
        <w:ind w:left="720" w:hanging="720"/>
        <w:jc w:val="both"/>
        <w:rPr>
          <w:b/>
          <w:spacing w:val="-3"/>
        </w:rPr>
      </w:pPr>
    </w:p>
    <w:p w14:paraId="274A2B8D" w14:textId="77777777" w:rsidR="00271C3D" w:rsidRDefault="00843852" w:rsidP="00A333BA">
      <w:pPr>
        <w:numPr>
          <w:ilvl w:val="12"/>
          <w:numId w:val="0"/>
        </w:numPr>
        <w:tabs>
          <w:tab w:val="left" w:pos="-720"/>
          <w:tab w:val="left" w:pos="720"/>
        </w:tabs>
        <w:suppressAutoHyphens/>
        <w:ind w:left="720"/>
        <w:jc w:val="both"/>
        <w:rPr>
          <w:spacing w:val="-3"/>
        </w:rPr>
      </w:pPr>
      <w:r w:rsidRPr="00D56CBE">
        <w:rPr>
          <w:spacing w:val="-3"/>
        </w:rPr>
        <w:t>The applicable sections of</w:t>
      </w:r>
      <w:r w:rsidR="00A333BA" w:rsidRPr="00D56CBE">
        <w:rPr>
          <w:spacing w:val="-3"/>
        </w:rPr>
        <w:t xml:space="preserve"> </w:t>
      </w:r>
      <w:r w:rsidRPr="00D56CBE">
        <w:rPr>
          <w:spacing w:val="-3"/>
        </w:rPr>
        <w:t xml:space="preserve">the </w:t>
      </w:r>
      <w:r w:rsidR="00BE24C7" w:rsidRPr="00665D04">
        <w:rPr>
          <w:spacing w:val="-3"/>
        </w:rPr>
        <w:t>a</w:t>
      </w:r>
      <w:r w:rsidRPr="00D56CBE">
        <w:rPr>
          <w:spacing w:val="-3"/>
        </w:rPr>
        <w:t>pplication</w:t>
      </w:r>
      <w:r w:rsidR="00A333BA" w:rsidRPr="00D56CBE">
        <w:rPr>
          <w:spacing w:val="-3"/>
        </w:rPr>
        <w:t xml:space="preserve"> will be distributed to certain state agencies with </w:t>
      </w:r>
      <w:r w:rsidR="009871A0" w:rsidRPr="00D56CBE">
        <w:rPr>
          <w:spacing w:val="-3"/>
        </w:rPr>
        <w:t>statutory authority</w:t>
      </w:r>
      <w:r w:rsidR="00A333BA" w:rsidRPr="00D56CBE">
        <w:rPr>
          <w:spacing w:val="-3"/>
        </w:rPr>
        <w:t xml:space="preserve"> under Florida’s approved Coastal Zone Management Program</w:t>
      </w:r>
      <w:r w:rsidR="00316841" w:rsidRPr="00D56CBE">
        <w:rPr>
          <w:spacing w:val="-3"/>
        </w:rPr>
        <w:t xml:space="preserve"> within </w:t>
      </w:r>
      <w:r w:rsidR="00247F6A" w:rsidRPr="00D56CBE">
        <w:rPr>
          <w:spacing w:val="-3"/>
        </w:rPr>
        <w:t>five</w:t>
      </w:r>
      <w:r w:rsidR="00316841" w:rsidRPr="00D56CBE">
        <w:rPr>
          <w:spacing w:val="-3"/>
        </w:rPr>
        <w:t xml:space="preserve"> working days of receipt of the application</w:t>
      </w:r>
      <w:r w:rsidR="00A333BA" w:rsidRPr="00D56CBE">
        <w:rPr>
          <w:spacing w:val="-3"/>
        </w:rPr>
        <w:t>, including the Florida Fish and Wildlife Conservation Commission</w:t>
      </w:r>
      <w:r w:rsidR="009871A0" w:rsidRPr="00D56CBE">
        <w:rPr>
          <w:spacing w:val="-3"/>
        </w:rPr>
        <w:t xml:space="preserve"> (FWC)</w:t>
      </w:r>
      <w:r w:rsidR="00A333BA" w:rsidRPr="00D56CBE">
        <w:rPr>
          <w:spacing w:val="-3"/>
        </w:rPr>
        <w:t xml:space="preserve"> and the Department of State, Division of Historical Resources.</w:t>
      </w:r>
      <w:r w:rsidR="0089460F" w:rsidRPr="00D56CBE">
        <w:rPr>
          <w:spacing w:val="-3"/>
        </w:rPr>
        <w:t xml:space="preserve"> </w:t>
      </w:r>
      <w:r w:rsidR="00A333BA" w:rsidRPr="00D56CBE">
        <w:rPr>
          <w:spacing w:val="-3"/>
        </w:rPr>
        <w:t>Those agencies may comment on the application as it is being processed, and may request additional</w:t>
      </w:r>
      <w:r w:rsidR="00A333BA" w:rsidRPr="000B34F6">
        <w:rPr>
          <w:spacing w:val="-3"/>
        </w:rPr>
        <w:t xml:space="preserve"> information be provided to them so that they may fully evaluate the application.</w:t>
      </w:r>
      <w:r w:rsidR="0089460F">
        <w:rPr>
          <w:spacing w:val="-3"/>
        </w:rPr>
        <w:t xml:space="preserve"> </w:t>
      </w:r>
      <w:r w:rsidR="00E006A8" w:rsidRPr="000B34F6">
        <w:rPr>
          <w:spacing w:val="-3"/>
        </w:rPr>
        <w:t>The Agencies shall consider comments that are timely received in the course of processing the application.</w:t>
      </w:r>
      <w:r w:rsidR="0089460F">
        <w:rPr>
          <w:spacing w:val="-3"/>
        </w:rPr>
        <w:t xml:space="preserve"> </w:t>
      </w:r>
      <w:r w:rsidR="009871A0" w:rsidRPr="000B34F6">
        <w:rPr>
          <w:spacing w:val="-3"/>
        </w:rPr>
        <w:t>As provided by Section 373.428, F.S., t</w:t>
      </w:r>
      <w:r w:rsidR="00A333BA" w:rsidRPr="000B34F6">
        <w:rPr>
          <w:spacing w:val="-3"/>
        </w:rPr>
        <w:t xml:space="preserve">hese agencies </w:t>
      </w:r>
      <w:r w:rsidR="00A333BA" w:rsidRPr="00D56CBE">
        <w:rPr>
          <w:spacing w:val="-3"/>
        </w:rPr>
        <w:t>also may object to issuance of the project under the Coastal Zone Management Act</w:t>
      </w:r>
      <w:r w:rsidR="009871A0" w:rsidRPr="00D56CBE">
        <w:rPr>
          <w:spacing w:val="-3"/>
        </w:rPr>
        <w:t>.</w:t>
      </w:r>
      <w:r w:rsidR="0089460F" w:rsidRPr="00D56CBE">
        <w:rPr>
          <w:spacing w:val="-3"/>
        </w:rPr>
        <w:t xml:space="preserve"> </w:t>
      </w:r>
      <w:r w:rsidR="00B604EA" w:rsidRPr="00D56CBE">
        <w:rPr>
          <w:spacing w:val="-3"/>
        </w:rPr>
        <w:t>T</w:t>
      </w:r>
      <w:r w:rsidR="00A333BA" w:rsidRPr="00D56CBE">
        <w:rPr>
          <w:spacing w:val="-3"/>
        </w:rPr>
        <w:t>he applicant is not responsible for distributing the application to the above commenting agencies</w:t>
      </w:r>
      <w:r w:rsidR="009871A0" w:rsidRPr="00D56CBE">
        <w:rPr>
          <w:spacing w:val="-3"/>
        </w:rPr>
        <w:t>, but may be requested to supply information to them; the applicant is requested to always copy the processing Agency with any materials supplied to those other agencies in response to information related to the application</w:t>
      </w:r>
      <w:r w:rsidR="00A333BA" w:rsidRPr="00D56CBE">
        <w:rPr>
          <w:spacing w:val="-3"/>
        </w:rPr>
        <w:t>.</w:t>
      </w:r>
    </w:p>
    <w:p w14:paraId="71EC3DF9" w14:textId="23665150" w:rsidR="000840E5" w:rsidRPr="00D56CBE" w:rsidRDefault="00271C3D" w:rsidP="00A333BA">
      <w:pPr>
        <w:numPr>
          <w:ilvl w:val="12"/>
          <w:numId w:val="0"/>
        </w:numPr>
        <w:tabs>
          <w:tab w:val="left" w:pos="-720"/>
          <w:tab w:val="left" w:pos="720"/>
        </w:tabs>
        <w:suppressAutoHyphens/>
        <w:ind w:left="720"/>
        <w:jc w:val="both"/>
        <w:rPr>
          <w:spacing w:val="-3"/>
        </w:rPr>
      </w:pPr>
      <w:r w:rsidRPr="00D56CBE">
        <w:rPr>
          <w:spacing w:val="-3"/>
        </w:rPr>
        <w:t xml:space="preserve"> </w:t>
      </w:r>
    </w:p>
    <w:p w14:paraId="4E7C8C0F" w14:textId="77777777" w:rsidR="0021297A" w:rsidRPr="00D56CBE" w:rsidRDefault="0021297A" w:rsidP="0021297A">
      <w:pPr>
        <w:ind w:left="720" w:hanging="720"/>
        <w:rPr>
          <w:b/>
          <w:spacing w:val="-3"/>
        </w:rPr>
      </w:pPr>
      <w:r w:rsidRPr="00D56CBE">
        <w:rPr>
          <w:b/>
          <w:spacing w:val="-3"/>
        </w:rPr>
        <w:t>5.5.2.3</w:t>
      </w:r>
      <w:r w:rsidRPr="00D56CBE">
        <w:rPr>
          <w:b/>
          <w:spacing w:val="-3"/>
        </w:rPr>
        <w:tab/>
        <w:t>Publishing Notice of Receipt of an Application for an Individual Permit</w:t>
      </w:r>
    </w:p>
    <w:p w14:paraId="1B160DA4" w14:textId="77777777" w:rsidR="0021297A" w:rsidRPr="00D56CBE" w:rsidRDefault="0021297A" w:rsidP="0021297A">
      <w:pPr>
        <w:ind w:left="720" w:hanging="720"/>
        <w:rPr>
          <w:b/>
          <w:spacing w:val="-3"/>
        </w:rPr>
      </w:pPr>
    </w:p>
    <w:p w14:paraId="38161F86" w14:textId="17F148DC" w:rsidR="0021297A" w:rsidRPr="000B34F6" w:rsidRDefault="0021297A" w:rsidP="0021297A">
      <w:pPr>
        <w:tabs>
          <w:tab w:val="left" w:pos="720"/>
          <w:tab w:val="left" w:pos="1440"/>
          <w:tab w:val="right" w:pos="8496"/>
        </w:tabs>
        <w:ind w:left="1440" w:hanging="720"/>
        <w:jc w:val="both"/>
        <w:rPr>
          <w:spacing w:val="-3"/>
        </w:rPr>
      </w:pPr>
      <w:r w:rsidRPr="00D56CBE">
        <w:rPr>
          <w:spacing w:val="-3"/>
        </w:rPr>
        <w:t>(a)</w:t>
      </w:r>
      <w:r w:rsidRPr="00D56CBE">
        <w:rPr>
          <w:b/>
          <w:spacing w:val="-3"/>
        </w:rPr>
        <w:tab/>
      </w:r>
      <w:r w:rsidRPr="00D56CBE">
        <w:rPr>
          <w:spacing w:val="-3"/>
        </w:rPr>
        <w:t>Upon receipt by the District of an application for an individual permit to construct or alter a dam, impoundment, reservoir, or appurtenant work, it shall, cause a notice of receipt of the application to be published in a newspaper</w:t>
      </w:r>
      <w:r w:rsidR="00903C2D" w:rsidRPr="00D56CBE">
        <w:rPr>
          <w:spacing w:val="-3"/>
        </w:rPr>
        <w:t xml:space="preserve"> </w:t>
      </w:r>
      <w:r w:rsidRPr="00D56CBE">
        <w:rPr>
          <w:spacing w:val="-3"/>
        </w:rPr>
        <w:t xml:space="preserve">having general circulation </w:t>
      </w:r>
      <w:r w:rsidR="000840E5" w:rsidRPr="00D56CBE">
        <w:rPr>
          <w:spacing w:val="-3"/>
        </w:rPr>
        <w:t xml:space="preserve">(meeting the requirements of </w:t>
      </w:r>
      <w:r w:rsidR="000840E5" w:rsidRPr="00D56CBE">
        <w:rPr>
          <w:szCs w:val="22"/>
        </w:rPr>
        <w:t xml:space="preserve">Section 50.031, F.S.) </w:t>
      </w:r>
      <w:r w:rsidRPr="00D56CBE">
        <w:rPr>
          <w:spacing w:val="-3"/>
        </w:rPr>
        <w:t>within the affected area in accordance with Sections 373.116, F.S., 373.118(3), 373.146, and 373.413(3), F.S.</w:t>
      </w:r>
      <w:r w:rsidR="0089460F" w:rsidRPr="00D56CBE">
        <w:rPr>
          <w:spacing w:val="-3"/>
        </w:rPr>
        <w:t xml:space="preserve"> </w:t>
      </w:r>
      <w:r w:rsidRPr="00D56CBE">
        <w:rPr>
          <w:spacing w:val="-3"/>
        </w:rPr>
        <w:t>In addition, the District may also publish such notice on its website.</w:t>
      </w:r>
    </w:p>
    <w:p w14:paraId="43C43471" w14:textId="77777777" w:rsidR="0021297A" w:rsidRPr="000B34F6" w:rsidRDefault="0021297A" w:rsidP="0021297A">
      <w:pPr>
        <w:tabs>
          <w:tab w:val="left" w:pos="720"/>
          <w:tab w:val="left" w:pos="1440"/>
          <w:tab w:val="left" w:pos="2160"/>
          <w:tab w:val="left" w:pos="2880"/>
          <w:tab w:val="right" w:pos="8496"/>
        </w:tabs>
        <w:ind w:left="720" w:hanging="720"/>
        <w:jc w:val="both"/>
        <w:rPr>
          <w:szCs w:val="22"/>
        </w:rPr>
      </w:pPr>
    </w:p>
    <w:p w14:paraId="591CA7F1" w14:textId="537CC886" w:rsidR="0021297A" w:rsidRPr="000B34F6" w:rsidRDefault="0021297A" w:rsidP="0021297A">
      <w:pPr>
        <w:ind w:left="1440" w:hanging="720"/>
        <w:jc w:val="both"/>
        <w:rPr>
          <w:strike/>
          <w:spacing w:val="-3"/>
        </w:rPr>
      </w:pPr>
      <w:r w:rsidRPr="000B34F6">
        <w:rPr>
          <w:spacing w:val="-3"/>
        </w:rPr>
        <w:t>(b)</w:t>
      </w:r>
      <w:r w:rsidRPr="000B34F6">
        <w:rPr>
          <w:spacing w:val="-3"/>
        </w:rPr>
        <w:tab/>
        <w:t xml:space="preserve">When DEP processes the application, it may publish notice on its website if DEP determines that the activities are reasonably expected to result in a heightened public concern or likelihood </w:t>
      </w:r>
      <w:r w:rsidRPr="000B34F6">
        <w:rPr>
          <w:spacing w:val="-3"/>
        </w:rPr>
        <w:lastRenderedPageBreak/>
        <w:t>of request for administrative proceedings.</w:t>
      </w:r>
      <w:r w:rsidR="0089460F">
        <w:rPr>
          <w:spacing w:val="-3"/>
        </w:rPr>
        <w:t xml:space="preserve"> </w:t>
      </w:r>
      <w:r w:rsidRPr="000B34F6">
        <w:rPr>
          <w:spacing w:val="-3"/>
        </w:rPr>
        <w:t xml:space="preserve">DEP will base that determination on the size, potential effect on the environment or the public, potential controversial nature, and the location of the activities. </w:t>
      </w:r>
    </w:p>
    <w:p w14:paraId="3B63C109" w14:textId="77777777" w:rsidR="0021297A" w:rsidRPr="000B34F6" w:rsidRDefault="0021297A" w:rsidP="0021297A">
      <w:pPr>
        <w:ind w:left="720"/>
        <w:jc w:val="both"/>
        <w:rPr>
          <w:spacing w:val="-3"/>
        </w:rPr>
      </w:pPr>
    </w:p>
    <w:p w14:paraId="7CF1531A" w14:textId="4C11AB3D" w:rsidR="0021297A" w:rsidRPr="000B34F6" w:rsidRDefault="0021297A" w:rsidP="0021297A">
      <w:pPr>
        <w:ind w:left="1440" w:hanging="720"/>
        <w:jc w:val="both"/>
        <w:rPr>
          <w:spacing w:val="-3"/>
        </w:rPr>
      </w:pPr>
      <w:r w:rsidRPr="000B34F6">
        <w:rPr>
          <w:spacing w:val="-3"/>
        </w:rPr>
        <w:t>(c)</w:t>
      </w:r>
      <w:r w:rsidRPr="000B34F6">
        <w:rPr>
          <w:b/>
          <w:spacing w:val="-3"/>
        </w:rPr>
        <w:tab/>
      </w:r>
      <w:r w:rsidRPr="000B34F6">
        <w:rPr>
          <w:spacing w:val="-3"/>
          <w:szCs w:val="22"/>
        </w:rPr>
        <w:t>For applications processed by any Agency, the Agency</w:t>
      </w:r>
      <w:r w:rsidRPr="000B34F6">
        <w:rPr>
          <w:spacing w:val="-3"/>
        </w:rPr>
        <w:t xml:space="preserve"> </w:t>
      </w:r>
      <w:r w:rsidRPr="000B34F6">
        <w:rPr>
          <w:spacing w:val="-3"/>
          <w:szCs w:val="22"/>
        </w:rPr>
        <w:t>will provide a</w:t>
      </w:r>
      <w:r w:rsidRPr="000B34F6">
        <w:rPr>
          <w:szCs w:val="22"/>
        </w:rPr>
        <w:t xml:space="preserve"> notice of receipt of an application to any person who has filed a written request for notification of any pending applications affecting </w:t>
      </w:r>
      <w:r w:rsidRPr="000B34F6">
        <w:rPr>
          <w:spacing w:val="-3"/>
          <w:szCs w:val="22"/>
        </w:rPr>
        <w:t>a designated area</w:t>
      </w:r>
      <w:r w:rsidRPr="000B34F6">
        <w:rPr>
          <w:spacing w:val="-3"/>
        </w:rPr>
        <w:t>.</w:t>
      </w:r>
      <w:r w:rsidR="0089460F">
        <w:rPr>
          <w:spacing w:val="-3"/>
        </w:rPr>
        <w:t xml:space="preserve"> </w:t>
      </w:r>
      <w:r w:rsidRPr="000B34F6">
        <w:rPr>
          <w:spacing w:val="-3"/>
        </w:rPr>
        <w:t>Such notice will contain the name and address of the applicant; a brief description of the proposed activity, including any mitigation; the location of the proposed activity, including whether it is located within an Outstanding Florida Water or aquatic preserve; a map identifying the location of the proposed activity; a depiction of the proposed activity; a name or number identifying the application and the office where the application can be inspected; and any other information required by rule.</w:t>
      </w:r>
      <w:r w:rsidR="0089460F">
        <w:rPr>
          <w:spacing w:val="-3"/>
        </w:rPr>
        <w:t xml:space="preserve"> </w:t>
      </w:r>
      <w:r w:rsidRPr="000B34F6">
        <w:rPr>
          <w:spacing w:val="-3"/>
        </w:rPr>
        <w:t>Such persons have certain rights to comment on or object to applications as they are being processed.</w:t>
      </w:r>
      <w:r w:rsidR="0089460F">
        <w:rPr>
          <w:spacing w:val="-3"/>
        </w:rPr>
        <w:t xml:space="preserve"> </w:t>
      </w:r>
      <w:r w:rsidRPr="000B34F6">
        <w:rPr>
          <w:spacing w:val="-3"/>
        </w:rPr>
        <w:t>Again, applicants are not responsible for performing this distribution.</w:t>
      </w:r>
    </w:p>
    <w:p w14:paraId="510E0EAC" w14:textId="77777777" w:rsidR="0021297A" w:rsidRPr="000B34F6" w:rsidRDefault="0021297A" w:rsidP="0021297A">
      <w:pPr>
        <w:numPr>
          <w:ilvl w:val="12"/>
          <w:numId w:val="0"/>
        </w:numPr>
        <w:tabs>
          <w:tab w:val="left" w:pos="-720"/>
          <w:tab w:val="left" w:pos="720"/>
        </w:tabs>
        <w:suppressAutoHyphens/>
        <w:ind w:left="720" w:hanging="720"/>
        <w:jc w:val="both"/>
        <w:rPr>
          <w:spacing w:val="-3"/>
        </w:rPr>
      </w:pPr>
    </w:p>
    <w:p w14:paraId="2355AAA3" w14:textId="4CCD4FD3" w:rsidR="0021297A" w:rsidRPr="000B34F6" w:rsidRDefault="0021297A" w:rsidP="0021297A">
      <w:pPr>
        <w:numPr>
          <w:ilvl w:val="12"/>
          <w:numId w:val="0"/>
        </w:numPr>
        <w:tabs>
          <w:tab w:val="left" w:pos="-720"/>
          <w:tab w:val="left" w:pos="720"/>
        </w:tabs>
        <w:suppressAutoHyphens/>
        <w:ind w:left="1440"/>
        <w:jc w:val="both"/>
      </w:pPr>
      <w:r w:rsidRPr="000B34F6">
        <w:rPr>
          <w:spacing w:val="-3"/>
        </w:rPr>
        <w:t>Persons who wish to have their names placed on that mailing list may do so by contacting the local office of the Agency.</w:t>
      </w:r>
      <w:r w:rsidR="0089460F">
        <w:rPr>
          <w:spacing w:val="-3"/>
        </w:rPr>
        <w:t xml:space="preserve"> </w:t>
      </w:r>
      <w:r w:rsidR="00066349" w:rsidRPr="00665D04">
        <w:rPr>
          <w:szCs w:val="22"/>
        </w:rPr>
        <w:t>An Agency may require the use of an existing online notification system to request and receive such notices, except where the requestor demonstrates a technical or financial hardship.</w:t>
      </w:r>
      <w:r w:rsidR="0089460F">
        <w:rPr>
          <w:spacing w:val="-3"/>
        </w:rPr>
        <w:t xml:space="preserve"> </w:t>
      </w:r>
      <w:r w:rsidR="00191D82" w:rsidRPr="00665D04">
        <w:rPr>
          <w:spacing w:val="-3"/>
        </w:rPr>
        <w:t>Pending</w:t>
      </w:r>
      <w:r w:rsidR="00191D82" w:rsidRPr="000B34F6">
        <w:rPr>
          <w:spacing w:val="-3"/>
        </w:rPr>
        <w:t xml:space="preserve"> </w:t>
      </w:r>
      <w:r w:rsidRPr="000B34F6">
        <w:rPr>
          <w:spacing w:val="-3"/>
        </w:rPr>
        <w:t xml:space="preserve">applications and their current status also may be viewed at </w:t>
      </w:r>
      <w:r w:rsidR="0002685D" w:rsidRPr="00665D04">
        <w:rPr>
          <w:spacing w:val="-3"/>
        </w:rPr>
        <w:t>https://floridadep.gov/sec/sec/content/permits-applications-under-review</w:t>
      </w:r>
      <w:r w:rsidR="00D53A99" w:rsidRPr="00D53A99">
        <w:rPr>
          <w:spacing w:val="-3"/>
        </w:rPr>
        <w:t xml:space="preserve"> </w:t>
      </w:r>
      <w:r w:rsidRPr="000B34F6">
        <w:t>(for DEP), or at the Internet site of the applicable District.</w:t>
      </w:r>
    </w:p>
    <w:p w14:paraId="287FF400" w14:textId="77777777" w:rsidR="0021297A" w:rsidRPr="000B34F6" w:rsidRDefault="0021297A" w:rsidP="0021297A">
      <w:pPr>
        <w:numPr>
          <w:ilvl w:val="12"/>
          <w:numId w:val="0"/>
        </w:numPr>
        <w:tabs>
          <w:tab w:val="left" w:pos="-720"/>
          <w:tab w:val="left" w:pos="720"/>
        </w:tabs>
        <w:suppressAutoHyphens/>
        <w:ind w:left="720"/>
        <w:jc w:val="both"/>
        <w:rPr>
          <w:spacing w:val="-3"/>
        </w:rPr>
      </w:pPr>
    </w:p>
    <w:p w14:paraId="4FC07419" w14:textId="5876229B" w:rsidR="0021297A" w:rsidRPr="00D56CBE" w:rsidRDefault="0021297A" w:rsidP="0021297A">
      <w:pPr>
        <w:ind w:left="1440" w:hanging="720"/>
        <w:jc w:val="both"/>
        <w:rPr>
          <w:spacing w:val="-3"/>
        </w:rPr>
      </w:pPr>
      <w:r w:rsidRPr="000B34F6">
        <w:rPr>
          <w:spacing w:val="-3"/>
        </w:rPr>
        <w:t>(d)</w:t>
      </w:r>
      <w:r w:rsidRPr="000B34F6">
        <w:rPr>
          <w:spacing w:val="-3"/>
        </w:rPr>
        <w:tab/>
        <w:t>When noticing is required under Section 253.115, F.S., for activities requiring a lease or easement in, on, or over state-owned submerged lands, the Agency, as staff to the Board of Trustees of the Internal Improvement Trust Fund, is required to provide notice of all property owners within a 500-foot radius of the proposed lease or easement boundary.</w:t>
      </w:r>
      <w:r w:rsidR="0089460F">
        <w:rPr>
          <w:spacing w:val="-3"/>
        </w:rPr>
        <w:t xml:space="preserve"> </w:t>
      </w:r>
      <w:r w:rsidRPr="000B34F6">
        <w:rPr>
          <w:spacing w:val="-3"/>
        </w:rPr>
        <w:t>In such a case, the applicant will be required to forward to the Agency a list of names and addresses from the latest county tax assessment roll in mailing label format.</w:t>
      </w:r>
      <w:r w:rsidR="0089460F">
        <w:rPr>
          <w:spacing w:val="-3"/>
        </w:rPr>
        <w:t xml:space="preserve"> </w:t>
      </w:r>
      <w:r w:rsidRPr="000B34F6">
        <w:rPr>
          <w:spacing w:val="-3"/>
        </w:rPr>
        <w:t xml:space="preserve">In lieu of the Agency providing notice of application for lease or </w:t>
      </w:r>
      <w:r w:rsidRPr="00D56CBE">
        <w:rPr>
          <w:spacing w:val="-3"/>
        </w:rPr>
        <w:t>easement, an applicant may elect to send the notice, provided the notice is sent by certified mail, with the return-receipt card addressed to DEP or District, as applicable.</w:t>
      </w:r>
    </w:p>
    <w:p w14:paraId="2532C397" w14:textId="77777777" w:rsidR="00EA6706" w:rsidRPr="00D56CBE" w:rsidRDefault="00EA6706" w:rsidP="0021297A">
      <w:pPr>
        <w:ind w:left="1440" w:hanging="720"/>
        <w:jc w:val="both"/>
        <w:rPr>
          <w:spacing w:val="-3"/>
        </w:rPr>
      </w:pPr>
    </w:p>
    <w:p w14:paraId="66B3EE70" w14:textId="77777777" w:rsidR="0021297A" w:rsidRPr="00D56CBE" w:rsidRDefault="0021297A" w:rsidP="0021297A">
      <w:pPr>
        <w:ind w:left="1440" w:hanging="720"/>
        <w:rPr>
          <w:spacing w:val="-3"/>
        </w:rPr>
      </w:pPr>
    </w:p>
    <w:p w14:paraId="1FCF2E42" w14:textId="77777777" w:rsidR="0021297A" w:rsidRPr="00D56CBE" w:rsidRDefault="0021297A" w:rsidP="0021297A">
      <w:pPr>
        <w:pStyle w:val="Header"/>
        <w:rPr>
          <w:b w:val="0"/>
          <w:szCs w:val="22"/>
        </w:rPr>
      </w:pPr>
      <w:r w:rsidRPr="00D56CBE">
        <w:rPr>
          <w:szCs w:val="22"/>
        </w:rPr>
        <w:t>5.5.3</w:t>
      </w:r>
      <w:r w:rsidRPr="00D56CBE">
        <w:rPr>
          <w:szCs w:val="22"/>
        </w:rPr>
        <w:tab/>
        <w:t>Request for Additional Information</w:t>
      </w:r>
    </w:p>
    <w:p w14:paraId="6A2E5F35" w14:textId="77777777" w:rsidR="0021297A" w:rsidRPr="00D56CBE" w:rsidRDefault="0021297A" w:rsidP="0021297A">
      <w:pPr>
        <w:numPr>
          <w:ilvl w:val="12"/>
          <w:numId w:val="0"/>
        </w:numPr>
        <w:tabs>
          <w:tab w:val="left" w:pos="-720"/>
          <w:tab w:val="left" w:pos="720"/>
          <w:tab w:val="left" w:pos="1440"/>
        </w:tabs>
        <w:suppressAutoHyphens/>
        <w:ind w:left="720"/>
        <w:jc w:val="both"/>
        <w:rPr>
          <w:spacing w:val="-3"/>
          <w:szCs w:val="22"/>
        </w:rPr>
      </w:pPr>
    </w:p>
    <w:p w14:paraId="10076E2A" w14:textId="697D31E8" w:rsidR="0021297A" w:rsidRPr="00D56CBE" w:rsidRDefault="0021297A" w:rsidP="0021297A">
      <w:pPr>
        <w:numPr>
          <w:ilvl w:val="12"/>
          <w:numId w:val="0"/>
        </w:numPr>
        <w:tabs>
          <w:tab w:val="left" w:pos="-720"/>
          <w:tab w:val="left" w:pos="720"/>
          <w:tab w:val="left" w:pos="1440"/>
        </w:tabs>
        <w:suppressAutoHyphens/>
        <w:ind w:left="720" w:hanging="720"/>
        <w:jc w:val="both"/>
        <w:rPr>
          <w:spacing w:val="-3"/>
          <w:szCs w:val="22"/>
        </w:rPr>
      </w:pPr>
      <w:r w:rsidRPr="00D56CBE">
        <w:rPr>
          <w:b/>
          <w:spacing w:val="-3"/>
          <w:szCs w:val="22"/>
        </w:rPr>
        <w:t>5.5.3.1</w:t>
      </w:r>
      <w:r w:rsidRPr="00D56CBE">
        <w:rPr>
          <w:spacing w:val="-3"/>
          <w:szCs w:val="22"/>
        </w:rPr>
        <w:tab/>
        <w:t xml:space="preserve">Within 30 days of receipt of the </w:t>
      </w:r>
      <w:r w:rsidR="00B10AA5" w:rsidRPr="00665D04">
        <w:rPr>
          <w:szCs w:val="22"/>
        </w:rPr>
        <w:t>a</w:t>
      </w:r>
      <w:r w:rsidRPr="00D56CBE">
        <w:rPr>
          <w:szCs w:val="22"/>
        </w:rPr>
        <w:t xml:space="preserve">pplication (see </w:t>
      </w:r>
      <w:r w:rsidRPr="00D56CBE">
        <w:rPr>
          <w:b/>
          <w:szCs w:val="22"/>
        </w:rPr>
        <w:t>section 4.2.3., above</w:t>
      </w:r>
      <w:r w:rsidRPr="00D56CBE">
        <w:rPr>
          <w:szCs w:val="22"/>
        </w:rPr>
        <w:t>)</w:t>
      </w:r>
      <w:r w:rsidRPr="00D56CBE">
        <w:rPr>
          <w:spacing w:val="-3"/>
          <w:szCs w:val="22"/>
        </w:rPr>
        <w:t xml:space="preserve"> for an individual or conceptual approval permit, and within 30 days of</w:t>
      </w:r>
      <w:r w:rsidR="0089460F" w:rsidRPr="00D56CBE">
        <w:rPr>
          <w:spacing w:val="-3"/>
          <w:szCs w:val="22"/>
        </w:rPr>
        <w:t xml:space="preserve"> </w:t>
      </w:r>
      <w:r w:rsidRPr="00D56CBE">
        <w:rPr>
          <w:spacing w:val="-3"/>
          <w:szCs w:val="22"/>
        </w:rPr>
        <w:t>receipt of any additional information provided by the applicant in response to the Agency’s timely request for information, the Agency will determine if it contains:</w:t>
      </w:r>
    </w:p>
    <w:p w14:paraId="081A090B" w14:textId="77777777" w:rsidR="0021297A" w:rsidRPr="00D56CBE" w:rsidRDefault="0021297A" w:rsidP="0021297A">
      <w:pPr>
        <w:numPr>
          <w:ilvl w:val="12"/>
          <w:numId w:val="0"/>
        </w:numPr>
        <w:tabs>
          <w:tab w:val="left" w:pos="-720"/>
          <w:tab w:val="left" w:pos="720"/>
          <w:tab w:val="left" w:pos="1440"/>
        </w:tabs>
        <w:suppressAutoHyphens/>
        <w:ind w:left="720" w:hanging="720"/>
        <w:jc w:val="both"/>
        <w:rPr>
          <w:szCs w:val="22"/>
        </w:rPr>
      </w:pPr>
    </w:p>
    <w:p w14:paraId="69D99EEB" w14:textId="5561D343" w:rsidR="0021297A" w:rsidRPr="00D56CBE" w:rsidRDefault="0021297A" w:rsidP="0021297A">
      <w:pPr>
        <w:pStyle w:val="ListParagraph"/>
        <w:tabs>
          <w:tab w:val="left" w:pos="-720"/>
          <w:tab w:val="left" w:pos="1440"/>
        </w:tabs>
        <w:suppressAutoHyphens/>
        <w:ind w:left="1440" w:hanging="720"/>
        <w:jc w:val="both"/>
        <w:rPr>
          <w:sz w:val="22"/>
          <w:szCs w:val="22"/>
        </w:rPr>
      </w:pPr>
      <w:r w:rsidRPr="00D56CBE">
        <w:rPr>
          <w:sz w:val="22"/>
          <w:szCs w:val="22"/>
        </w:rPr>
        <w:t>(a)</w:t>
      </w:r>
      <w:r w:rsidRPr="00D56CBE">
        <w:rPr>
          <w:sz w:val="22"/>
          <w:szCs w:val="22"/>
        </w:rPr>
        <w:tab/>
        <w:t>The applicable information requested in Rule 62-330.060, F.A.C., and Sections A through</w:t>
      </w:r>
      <w:r w:rsidR="000210CB" w:rsidRPr="00D56CBE">
        <w:rPr>
          <w:sz w:val="22"/>
          <w:szCs w:val="22"/>
        </w:rPr>
        <w:t xml:space="preserve"> </w:t>
      </w:r>
      <w:r w:rsidRPr="00D56CBE">
        <w:rPr>
          <w:sz w:val="22"/>
          <w:szCs w:val="22"/>
        </w:rPr>
        <w:t xml:space="preserve">H, as applicable, of the </w:t>
      </w:r>
      <w:r w:rsidR="00CA7EE7" w:rsidRPr="00665D04">
        <w:rPr>
          <w:sz w:val="22"/>
          <w:szCs w:val="22"/>
        </w:rPr>
        <w:t>a</w:t>
      </w:r>
      <w:r w:rsidRPr="00D56CBE">
        <w:rPr>
          <w:sz w:val="22"/>
          <w:szCs w:val="22"/>
        </w:rPr>
        <w:t>pplication</w:t>
      </w:r>
      <w:r w:rsidR="00F55A3D" w:rsidRPr="00D56CBE">
        <w:rPr>
          <w:sz w:val="22"/>
          <w:szCs w:val="22"/>
        </w:rPr>
        <w:t>;</w:t>
      </w:r>
    </w:p>
    <w:p w14:paraId="5CB298DA" w14:textId="77777777" w:rsidR="0021297A" w:rsidRPr="00D56CBE" w:rsidRDefault="0021297A" w:rsidP="0021297A">
      <w:pPr>
        <w:tabs>
          <w:tab w:val="left" w:pos="-720"/>
          <w:tab w:val="left" w:pos="720"/>
          <w:tab w:val="left" w:pos="1440"/>
        </w:tabs>
        <w:suppressAutoHyphens/>
        <w:ind w:left="1440" w:hanging="720"/>
        <w:jc w:val="both"/>
        <w:rPr>
          <w:szCs w:val="22"/>
        </w:rPr>
      </w:pPr>
    </w:p>
    <w:p w14:paraId="4A9ECA39" w14:textId="77777777" w:rsidR="0021297A" w:rsidRPr="00D56CBE" w:rsidRDefault="0021297A" w:rsidP="0021297A">
      <w:pPr>
        <w:pStyle w:val="ListParagraph"/>
        <w:tabs>
          <w:tab w:val="left" w:pos="-720"/>
          <w:tab w:val="left" w:pos="720"/>
          <w:tab w:val="left" w:pos="1440"/>
        </w:tabs>
        <w:suppressAutoHyphens/>
        <w:ind w:left="1440" w:hanging="720"/>
        <w:jc w:val="both"/>
        <w:rPr>
          <w:sz w:val="22"/>
          <w:szCs w:val="22"/>
        </w:rPr>
      </w:pPr>
      <w:r w:rsidRPr="00D56CBE">
        <w:rPr>
          <w:sz w:val="22"/>
          <w:szCs w:val="22"/>
        </w:rPr>
        <w:t>(b)</w:t>
      </w:r>
      <w:r w:rsidRPr="00D56CBE">
        <w:rPr>
          <w:sz w:val="22"/>
          <w:szCs w:val="22"/>
        </w:rPr>
        <w:tab/>
        <w:t>The fee required in Rule 62-330.071, F.A.C.;</w:t>
      </w:r>
    </w:p>
    <w:p w14:paraId="48C0BD2E" w14:textId="77777777" w:rsidR="0021297A" w:rsidRPr="00D56CBE" w:rsidRDefault="0021297A" w:rsidP="0021297A">
      <w:pPr>
        <w:pStyle w:val="ListParagraph"/>
        <w:ind w:left="1440" w:hanging="720"/>
        <w:rPr>
          <w:sz w:val="22"/>
          <w:szCs w:val="22"/>
        </w:rPr>
      </w:pPr>
    </w:p>
    <w:p w14:paraId="25266AB3" w14:textId="77777777" w:rsidR="0021297A" w:rsidRPr="00D56CBE" w:rsidRDefault="0021297A" w:rsidP="0021297A">
      <w:pPr>
        <w:pStyle w:val="ListParagraph"/>
        <w:tabs>
          <w:tab w:val="left" w:pos="-720"/>
          <w:tab w:val="left" w:pos="720"/>
          <w:tab w:val="left" w:pos="1440"/>
        </w:tabs>
        <w:suppressAutoHyphens/>
        <w:ind w:left="1440" w:hanging="720"/>
        <w:jc w:val="both"/>
        <w:rPr>
          <w:sz w:val="22"/>
          <w:szCs w:val="22"/>
        </w:rPr>
      </w:pPr>
      <w:r w:rsidRPr="00D56CBE">
        <w:rPr>
          <w:sz w:val="22"/>
          <w:szCs w:val="22"/>
        </w:rPr>
        <w:t>(c)</w:t>
      </w:r>
      <w:r w:rsidRPr="00D56CBE">
        <w:rPr>
          <w:sz w:val="22"/>
          <w:szCs w:val="22"/>
        </w:rPr>
        <w:tab/>
        <w:t>Information or exhibits needed to clearly and legibly depict and describe the proposed activity, and its location; and</w:t>
      </w:r>
    </w:p>
    <w:p w14:paraId="4DD81876" w14:textId="77777777" w:rsidR="0021297A" w:rsidRPr="00D56CBE" w:rsidRDefault="0021297A" w:rsidP="0021297A">
      <w:pPr>
        <w:pStyle w:val="ListParagraph"/>
        <w:ind w:left="1440" w:hanging="720"/>
        <w:rPr>
          <w:sz w:val="22"/>
          <w:szCs w:val="22"/>
        </w:rPr>
      </w:pPr>
    </w:p>
    <w:p w14:paraId="762F52FC" w14:textId="24F293B9" w:rsidR="0021297A" w:rsidRPr="000B34F6" w:rsidRDefault="0021297A" w:rsidP="0021297A">
      <w:pPr>
        <w:pStyle w:val="ListParagraph"/>
        <w:tabs>
          <w:tab w:val="left" w:pos="-720"/>
          <w:tab w:val="left" w:pos="720"/>
          <w:tab w:val="left" w:pos="1440"/>
        </w:tabs>
        <w:suppressAutoHyphens/>
        <w:ind w:left="1440" w:hanging="720"/>
        <w:jc w:val="both"/>
        <w:rPr>
          <w:sz w:val="22"/>
          <w:szCs w:val="22"/>
        </w:rPr>
      </w:pPr>
      <w:r w:rsidRPr="00D56CBE">
        <w:rPr>
          <w:sz w:val="22"/>
          <w:szCs w:val="22"/>
        </w:rPr>
        <w:t>(d)</w:t>
      </w:r>
      <w:r w:rsidRPr="00D56CBE">
        <w:rPr>
          <w:sz w:val="22"/>
          <w:szCs w:val="22"/>
        </w:rPr>
        <w:tab/>
        <w:t>Any other additional information to provide the reasonable</w:t>
      </w:r>
      <w:r w:rsidRPr="000B34F6">
        <w:rPr>
          <w:sz w:val="22"/>
          <w:szCs w:val="22"/>
        </w:rPr>
        <w:t xml:space="preserve"> assurances needed by the Agency to determine if the proposed activity meets the conditions for issuance of a permit in accordance with Rules </w:t>
      </w:r>
      <w:r w:rsidR="00D476CC" w:rsidRPr="00665D04">
        <w:rPr>
          <w:sz w:val="22"/>
          <w:szCs w:val="22"/>
        </w:rPr>
        <w:t>62-330.301</w:t>
      </w:r>
      <w:r w:rsidRPr="000B34F6">
        <w:rPr>
          <w:sz w:val="22"/>
          <w:szCs w:val="22"/>
        </w:rPr>
        <w:t xml:space="preserve"> and 62-330.302, F.A.C., and the </w:t>
      </w:r>
      <w:r w:rsidR="00F55A3D" w:rsidRPr="000B34F6">
        <w:rPr>
          <w:sz w:val="22"/>
          <w:szCs w:val="22"/>
        </w:rPr>
        <w:t>Applicant’s Handbook</w:t>
      </w:r>
      <w:r w:rsidRPr="000B34F6">
        <w:rPr>
          <w:sz w:val="22"/>
          <w:szCs w:val="22"/>
        </w:rPr>
        <w:t xml:space="preserve">, as well as the information that may be required to concurrently process </w:t>
      </w:r>
      <w:r w:rsidRPr="000B34F6">
        <w:rPr>
          <w:sz w:val="22"/>
          <w:szCs w:val="22"/>
        </w:rPr>
        <w:lastRenderedPageBreak/>
        <w:t>applications located on state-owned submerged lands in accordance with Rule 62-330.075, F.A.C.</w:t>
      </w:r>
      <w:r w:rsidR="0089460F">
        <w:rPr>
          <w:sz w:val="22"/>
          <w:szCs w:val="22"/>
        </w:rPr>
        <w:t xml:space="preserve"> </w:t>
      </w:r>
      <w:r w:rsidRPr="000B34F6">
        <w:rPr>
          <w:sz w:val="22"/>
          <w:szCs w:val="22"/>
        </w:rPr>
        <w:t>Applications for a conceptual approval permit also will be evaluated for the information required in either Rule 62-330.055 or 62-330.056, F.A.C., as applicable.</w:t>
      </w:r>
      <w:r w:rsidR="0089460F">
        <w:rPr>
          <w:sz w:val="22"/>
          <w:szCs w:val="22"/>
        </w:rPr>
        <w:t xml:space="preserve"> </w:t>
      </w:r>
      <w:r w:rsidRPr="000B34F6">
        <w:rPr>
          <w:sz w:val="22"/>
          <w:szCs w:val="22"/>
        </w:rPr>
        <w:t>Applications for a mitigation bank permit also will be evaluated for information required in Chapter 62-342, F.A.C.</w:t>
      </w:r>
    </w:p>
    <w:p w14:paraId="108F91E0" w14:textId="77777777" w:rsidR="0021297A" w:rsidRPr="000B34F6" w:rsidRDefault="0021297A" w:rsidP="0021297A">
      <w:pPr>
        <w:tabs>
          <w:tab w:val="left" w:pos="-720"/>
          <w:tab w:val="left" w:pos="720"/>
          <w:tab w:val="left" w:pos="1440"/>
        </w:tabs>
        <w:suppressAutoHyphens/>
        <w:ind w:left="720"/>
        <w:jc w:val="both"/>
        <w:rPr>
          <w:szCs w:val="22"/>
        </w:rPr>
      </w:pPr>
    </w:p>
    <w:p w14:paraId="6EDBE975" w14:textId="2BA35759" w:rsidR="0021297A" w:rsidRPr="000B34F6" w:rsidRDefault="0021297A" w:rsidP="0021297A">
      <w:pPr>
        <w:tabs>
          <w:tab w:val="left" w:pos="-720"/>
          <w:tab w:val="left" w:pos="720"/>
          <w:tab w:val="left" w:pos="1440"/>
        </w:tabs>
        <w:suppressAutoHyphens/>
        <w:ind w:left="720"/>
        <w:jc w:val="both"/>
        <w:rPr>
          <w:spacing w:val="-3"/>
          <w:szCs w:val="22"/>
        </w:rPr>
      </w:pPr>
      <w:r w:rsidRPr="000B34F6">
        <w:rPr>
          <w:szCs w:val="22"/>
        </w:rPr>
        <w:t>The Agency may request only that information needed to clarify the additional information, or to answer new questions directly related to the additional information.</w:t>
      </w:r>
      <w:r w:rsidR="0089460F">
        <w:rPr>
          <w:szCs w:val="22"/>
        </w:rPr>
        <w:t xml:space="preserve"> </w:t>
      </w:r>
      <w:r w:rsidRPr="000B34F6">
        <w:rPr>
          <w:spacing w:val="-3"/>
          <w:szCs w:val="22"/>
        </w:rPr>
        <w:t>The request will include citation to the rule that authorizes the Agency to request information on each item pursuant to Section 373.417, F.S.</w:t>
      </w:r>
    </w:p>
    <w:p w14:paraId="0598185B" w14:textId="77777777" w:rsidR="0021297A" w:rsidRPr="000B34F6" w:rsidRDefault="0021297A" w:rsidP="0021297A">
      <w:pPr>
        <w:tabs>
          <w:tab w:val="left" w:pos="-720"/>
          <w:tab w:val="left" w:pos="720"/>
          <w:tab w:val="left" w:pos="1440"/>
        </w:tabs>
        <w:suppressAutoHyphens/>
        <w:ind w:left="720"/>
        <w:jc w:val="both"/>
        <w:rPr>
          <w:spacing w:val="-3"/>
          <w:szCs w:val="22"/>
        </w:rPr>
      </w:pPr>
    </w:p>
    <w:p w14:paraId="36EB0F6F" w14:textId="1E836114" w:rsidR="0021297A" w:rsidRPr="00D56CBE" w:rsidRDefault="0021297A" w:rsidP="0021297A">
      <w:pPr>
        <w:tabs>
          <w:tab w:val="left" w:pos="-720"/>
          <w:tab w:val="left" w:pos="720"/>
          <w:tab w:val="left" w:pos="1440"/>
        </w:tabs>
        <w:suppressAutoHyphens/>
        <w:ind w:left="720"/>
        <w:jc w:val="both"/>
        <w:rPr>
          <w:szCs w:val="22"/>
        </w:rPr>
      </w:pPr>
      <w:r w:rsidRPr="000B34F6">
        <w:rPr>
          <w:szCs w:val="22"/>
        </w:rPr>
        <w:t xml:space="preserve">The applicant may voluntarily submit a written waiver of the above 30-day time clock requirement to allow the </w:t>
      </w:r>
      <w:r w:rsidRPr="00D56CBE">
        <w:rPr>
          <w:szCs w:val="22"/>
        </w:rPr>
        <w:t>Agency additional time to determine if additional information is required; the Agency is not obligated to accept the waiver or to delay sending the request for additional information.</w:t>
      </w:r>
    </w:p>
    <w:p w14:paraId="312FFC08" w14:textId="3F98C52F" w:rsidR="00CA7EE7" w:rsidRPr="00D56CBE" w:rsidRDefault="00CA7EE7" w:rsidP="0021297A">
      <w:pPr>
        <w:tabs>
          <w:tab w:val="left" w:pos="-720"/>
          <w:tab w:val="left" w:pos="720"/>
          <w:tab w:val="left" w:pos="1440"/>
        </w:tabs>
        <w:suppressAutoHyphens/>
        <w:ind w:left="720"/>
        <w:jc w:val="both"/>
        <w:rPr>
          <w:szCs w:val="22"/>
        </w:rPr>
      </w:pPr>
    </w:p>
    <w:p w14:paraId="1A9E4EC9" w14:textId="77777777" w:rsidR="0021297A" w:rsidRPr="00D56CBE" w:rsidRDefault="0021297A" w:rsidP="007405A8">
      <w:pPr>
        <w:tabs>
          <w:tab w:val="left" w:pos="-720"/>
          <w:tab w:val="left" w:pos="720"/>
          <w:tab w:val="left" w:pos="1440"/>
        </w:tabs>
        <w:suppressAutoHyphens/>
        <w:jc w:val="both"/>
        <w:rPr>
          <w:szCs w:val="22"/>
        </w:rPr>
      </w:pPr>
    </w:p>
    <w:p w14:paraId="464143D8" w14:textId="23490887" w:rsidR="0021297A" w:rsidRPr="00D56CBE" w:rsidRDefault="0021297A" w:rsidP="0021297A">
      <w:pPr>
        <w:tabs>
          <w:tab w:val="left" w:pos="-720"/>
          <w:tab w:val="left" w:pos="720"/>
          <w:tab w:val="left" w:pos="1440"/>
        </w:tabs>
        <w:suppressAutoHyphens/>
        <w:ind w:left="720" w:hanging="720"/>
        <w:jc w:val="both"/>
        <w:rPr>
          <w:spacing w:val="-3"/>
          <w:szCs w:val="22"/>
        </w:rPr>
      </w:pPr>
      <w:r w:rsidRPr="00D56CBE">
        <w:rPr>
          <w:b/>
          <w:spacing w:val="-3"/>
          <w:szCs w:val="22"/>
        </w:rPr>
        <w:t>5.5.3.2</w:t>
      </w:r>
      <w:r w:rsidRPr="00D56CBE">
        <w:rPr>
          <w:spacing w:val="-3"/>
          <w:szCs w:val="22"/>
        </w:rPr>
        <w:tab/>
      </w:r>
      <w:r w:rsidRPr="00D56CBE">
        <w:rPr>
          <w:szCs w:val="22"/>
        </w:rPr>
        <w:t>An application will be considered incomplete if it does not include all the above items, or if it appears to contain conflicts or errors.</w:t>
      </w:r>
      <w:r w:rsidR="0089460F" w:rsidRPr="00D56CBE">
        <w:rPr>
          <w:szCs w:val="22"/>
        </w:rPr>
        <w:t xml:space="preserve"> </w:t>
      </w:r>
      <w:r w:rsidRPr="00D56CBE">
        <w:rPr>
          <w:spacing w:val="-3"/>
          <w:szCs w:val="22"/>
        </w:rPr>
        <w:t>If an agent completed the application on behalf of the applicant, the Agency will request any needed information from the agent, and will provide a copy of the request to the applicant.</w:t>
      </w:r>
      <w:r w:rsidR="0089460F" w:rsidRPr="00D56CBE">
        <w:rPr>
          <w:spacing w:val="-3"/>
          <w:szCs w:val="22"/>
        </w:rPr>
        <w:t xml:space="preserve"> </w:t>
      </w:r>
      <w:r w:rsidRPr="00D56CBE">
        <w:rPr>
          <w:spacing w:val="-3"/>
          <w:szCs w:val="22"/>
        </w:rPr>
        <w:t>For purposes of the discussion that follows, the term “applicant” will also refer to the agent working on behalf of the applicant as identified in the application.</w:t>
      </w:r>
    </w:p>
    <w:p w14:paraId="50D4929B" w14:textId="77777777" w:rsidR="0021297A" w:rsidRPr="00D56CBE" w:rsidRDefault="0021297A" w:rsidP="0021297A">
      <w:pPr>
        <w:tabs>
          <w:tab w:val="left" w:pos="-720"/>
          <w:tab w:val="left" w:pos="720"/>
          <w:tab w:val="left" w:pos="1440"/>
        </w:tabs>
        <w:suppressAutoHyphens/>
        <w:ind w:left="720"/>
        <w:jc w:val="both"/>
        <w:rPr>
          <w:spacing w:val="-3"/>
          <w:szCs w:val="22"/>
        </w:rPr>
      </w:pPr>
    </w:p>
    <w:p w14:paraId="060915AF" w14:textId="3ADDA074" w:rsidR="0021297A" w:rsidRPr="000B34F6" w:rsidRDefault="0021297A" w:rsidP="0021297A">
      <w:pPr>
        <w:numPr>
          <w:ilvl w:val="12"/>
          <w:numId w:val="0"/>
        </w:numPr>
        <w:tabs>
          <w:tab w:val="left" w:pos="-720"/>
          <w:tab w:val="left" w:pos="720"/>
          <w:tab w:val="left" w:pos="1440"/>
        </w:tabs>
        <w:suppressAutoHyphens/>
        <w:ind w:left="720" w:hanging="720"/>
        <w:jc w:val="both"/>
        <w:rPr>
          <w:spacing w:val="-3"/>
          <w:szCs w:val="22"/>
        </w:rPr>
      </w:pPr>
      <w:r w:rsidRPr="00D56CBE">
        <w:rPr>
          <w:b/>
          <w:spacing w:val="-3"/>
          <w:szCs w:val="22"/>
        </w:rPr>
        <w:t>5.5.3.3</w:t>
      </w:r>
      <w:r w:rsidRPr="00D56CBE">
        <w:rPr>
          <w:spacing w:val="-3"/>
          <w:szCs w:val="22"/>
        </w:rPr>
        <w:tab/>
      </w:r>
      <w:r w:rsidRPr="00D56CBE">
        <w:rPr>
          <w:szCs w:val="22"/>
        </w:rPr>
        <w:t>The Agency will inform the applicant within 30 days of receipt of the application, or within 30 days of receipt of additionally received information, whether the proposed activities are exempt from permitting or qualify for a general permit.</w:t>
      </w:r>
      <w:r w:rsidR="0089460F" w:rsidRPr="00D56CBE">
        <w:rPr>
          <w:szCs w:val="22"/>
        </w:rPr>
        <w:t xml:space="preserve"> </w:t>
      </w:r>
      <w:r w:rsidRPr="00D56CBE">
        <w:rPr>
          <w:szCs w:val="22"/>
        </w:rPr>
        <w:t>Any processing</w:t>
      </w:r>
      <w:r w:rsidRPr="000B34F6">
        <w:rPr>
          <w:szCs w:val="22"/>
        </w:rPr>
        <w:t xml:space="preserve"> fees received in excess of those required under Rule 62-330.071, F.A.C., will be refunded.</w:t>
      </w:r>
    </w:p>
    <w:p w14:paraId="25919818" w14:textId="77777777" w:rsidR="0021297A" w:rsidRPr="000B34F6" w:rsidRDefault="0021297A" w:rsidP="0021297A">
      <w:pPr>
        <w:numPr>
          <w:ilvl w:val="12"/>
          <w:numId w:val="0"/>
        </w:numPr>
        <w:tabs>
          <w:tab w:val="left" w:pos="-720"/>
          <w:tab w:val="left" w:pos="720"/>
          <w:tab w:val="left" w:pos="1440"/>
        </w:tabs>
        <w:suppressAutoHyphens/>
        <w:ind w:left="720"/>
        <w:jc w:val="both"/>
        <w:rPr>
          <w:szCs w:val="22"/>
        </w:rPr>
      </w:pPr>
    </w:p>
    <w:p w14:paraId="5D848910" w14:textId="20B75952" w:rsidR="00C967DB" w:rsidRPr="00665D04" w:rsidRDefault="0021297A" w:rsidP="00C967DB">
      <w:pPr>
        <w:numPr>
          <w:ilvl w:val="12"/>
          <w:numId w:val="0"/>
        </w:numPr>
        <w:tabs>
          <w:tab w:val="left" w:pos="-720"/>
          <w:tab w:val="left" w:pos="720"/>
          <w:tab w:val="left" w:pos="1440"/>
        </w:tabs>
        <w:suppressAutoHyphens/>
        <w:ind w:left="720" w:hanging="720"/>
        <w:jc w:val="both"/>
        <w:rPr>
          <w:szCs w:val="22"/>
        </w:rPr>
      </w:pPr>
      <w:r w:rsidRPr="000B34F6">
        <w:rPr>
          <w:b/>
          <w:spacing w:val="-3"/>
          <w:szCs w:val="22"/>
        </w:rPr>
        <w:t>5.5.3.4</w:t>
      </w:r>
      <w:r w:rsidRPr="000B34F6">
        <w:rPr>
          <w:spacing w:val="-3"/>
          <w:szCs w:val="22"/>
        </w:rPr>
        <w:tab/>
      </w:r>
      <w:r w:rsidRPr="000B34F6">
        <w:rPr>
          <w:szCs w:val="22"/>
        </w:rPr>
        <w:t xml:space="preserve">If </w:t>
      </w:r>
      <w:r w:rsidR="00C7418A" w:rsidRPr="00665D04">
        <w:rPr>
          <w:szCs w:val="22"/>
        </w:rPr>
        <w:t>a project</w:t>
      </w:r>
      <w:r w:rsidR="00C7418A">
        <w:rPr>
          <w:szCs w:val="22"/>
        </w:rPr>
        <w:t xml:space="preserve"> </w:t>
      </w:r>
      <w:r w:rsidRPr="000B34F6">
        <w:rPr>
          <w:szCs w:val="22"/>
        </w:rPr>
        <w:t>contains a mixture of activities, one or more of which require an individual permit, and one or more of which are exempt from permitting or qualify for a general permit, all of the proposed activities will be considered together to be part of the application for an individual permit, and will be reviewed by the Agency as a whole, unless the applicant specifically requests in writing</w:t>
      </w:r>
      <w:r w:rsidR="00C7418A" w:rsidRPr="00665D04">
        <w:rPr>
          <w:szCs w:val="22"/>
        </w:rPr>
        <w:t>, prior to or in conjunction with the submittal of the application for an individual permit,</w:t>
      </w:r>
      <w:r w:rsidRPr="000B34F6">
        <w:rPr>
          <w:szCs w:val="22"/>
        </w:rPr>
        <w:t xml:space="preserve"> that the Agency determine which components of the entire application qualify for an exemption or general permit.</w:t>
      </w:r>
      <w:r w:rsidR="0089460F">
        <w:rPr>
          <w:szCs w:val="22"/>
        </w:rPr>
        <w:t xml:space="preserve"> </w:t>
      </w:r>
      <w:r w:rsidRPr="000B34F6">
        <w:rPr>
          <w:szCs w:val="22"/>
        </w:rPr>
        <w:t>In such a case, the applicant must separately pay the processing fee required under Rule 62-330.071, F.A.C., for the Agency to determine qualification for an exemption, a general permit, or both.</w:t>
      </w:r>
      <w:r w:rsidR="0089460F">
        <w:rPr>
          <w:szCs w:val="22"/>
        </w:rPr>
        <w:t xml:space="preserve"> </w:t>
      </w:r>
      <w:r w:rsidRPr="000B34F6">
        <w:rPr>
          <w:szCs w:val="22"/>
        </w:rPr>
        <w:t xml:space="preserve">If the application contains </w:t>
      </w:r>
      <w:r w:rsidR="00C967DB" w:rsidRPr="000B34F6">
        <w:rPr>
          <w:szCs w:val="22"/>
        </w:rPr>
        <w:t>more than one type of activity qualifying for an exemption, only one exemption verification processing fee will be charged</w:t>
      </w:r>
      <w:r w:rsidR="00C967DB" w:rsidRPr="008818E6">
        <w:t xml:space="preserve"> </w:t>
      </w:r>
      <w:r w:rsidR="00C967DB" w:rsidRPr="00665D04">
        <w:rPr>
          <w:szCs w:val="22"/>
        </w:rPr>
        <w:t xml:space="preserve">in addition to the </w:t>
      </w:r>
      <w:r w:rsidR="001E7320" w:rsidRPr="00665D04">
        <w:rPr>
          <w:szCs w:val="22"/>
        </w:rPr>
        <w:t xml:space="preserve">required </w:t>
      </w:r>
      <w:r w:rsidR="00C967DB" w:rsidRPr="00665D04">
        <w:rPr>
          <w:szCs w:val="22"/>
        </w:rPr>
        <w:t>permit application fee</w:t>
      </w:r>
      <w:r w:rsidR="001E7320" w:rsidRPr="00665D04">
        <w:rPr>
          <w:szCs w:val="22"/>
        </w:rPr>
        <w:t xml:space="preserve">, as provided in </w:t>
      </w:r>
      <w:r w:rsidR="00C967DB" w:rsidRPr="00665D04">
        <w:rPr>
          <w:szCs w:val="22"/>
        </w:rPr>
        <w:t>subsection 62-330.050(6), F.A.C</w:t>
      </w:r>
      <w:r w:rsidR="00EA7009" w:rsidRPr="00665D04">
        <w:rPr>
          <w:szCs w:val="22"/>
        </w:rPr>
        <w:t>.</w:t>
      </w:r>
      <w:r w:rsidR="00C967DB" w:rsidRPr="008818E6">
        <w:t xml:space="preserve"> </w:t>
      </w:r>
      <w:r w:rsidR="00C967DB" w:rsidRPr="00665D04">
        <w:rPr>
          <w:szCs w:val="22"/>
        </w:rPr>
        <w:t>If the application contains more than one type of activity qualifying for a general permit, a processing fee shall be charged for each general permit verification</w:t>
      </w:r>
      <w:r w:rsidR="00C14201" w:rsidRPr="00665D04">
        <w:rPr>
          <w:szCs w:val="22"/>
        </w:rPr>
        <w:t xml:space="preserve"> under subsection 62-330.402(2), F.A.C.,</w:t>
      </w:r>
      <w:r w:rsidR="00C967DB" w:rsidRPr="00665D04">
        <w:rPr>
          <w:szCs w:val="22"/>
        </w:rPr>
        <w:t xml:space="preserve"> in addition to the </w:t>
      </w:r>
      <w:r w:rsidR="00063DEE" w:rsidRPr="00665D04">
        <w:rPr>
          <w:szCs w:val="22"/>
        </w:rPr>
        <w:t xml:space="preserve">individual </w:t>
      </w:r>
      <w:r w:rsidR="00C967DB" w:rsidRPr="00665D04">
        <w:rPr>
          <w:szCs w:val="22"/>
        </w:rPr>
        <w:t>permit application fee</w:t>
      </w:r>
      <w:r w:rsidR="00C14201" w:rsidRPr="00665D04">
        <w:rPr>
          <w:szCs w:val="22"/>
        </w:rPr>
        <w:t>.</w:t>
      </w:r>
    </w:p>
    <w:p w14:paraId="408B1B6E" w14:textId="77777777" w:rsidR="00C049D9" w:rsidRPr="000B34F6" w:rsidRDefault="00C049D9" w:rsidP="00C967DB">
      <w:pPr>
        <w:numPr>
          <w:ilvl w:val="12"/>
          <w:numId w:val="0"/>
        </w:numPr>
        <w:tabs>
          <w:tab w:val="left" w:pos="-720"/>
          <w:tab w:val="left" w:pos="720"/>
          <w:tab w:val="left" w:pos="1440"/>
        </w:tabs>
        <w:suppressAutoHyphens/>
        <w:ind w:left="720" w:hanging="720"/>
        <w:jc w:val="both"/>
        <w:rPr>
          <w:szCs w:val="22"/>
        </w:rPr>
      </w:pPr>
    </w:p>
    <w:p w14:paraId="54A13DC1" w14:textId="77777777" w:rsidR="0021297A" w:rsidRPr="000B34F6" w:rsidRDefault="0021297A" w:rsidP="0021297A">
      <w:pPr>
        <w:numPr>
          <w:ilvl w:val="12"/>
          <w:numId w:val="0"/>
        </w:numPr>
        <w:tabs>
          <w:tab w:val="left" w:pos="-720"/>
          <w:tab w:val="left" w:pos="720"/>
          <w:tab w:val="left" w:pos="1440"/>
        </w:tabs>
        <w:suppressAutoHyphens/>
        <w:ind w:left="720"/>
        <w:jc w:val="both"/>
        <w:rPr>
          <w:szCs w:val="22"/>
        </w:rPr>
      </w:pPr>
    </w:p>
    <w:p w14:paraId="48CB0881" w14:textId="34EA61ED" w:rsidR="0021297A" w:rsidRPr="00665D04" w:rsidRDefault="0021297A" w:rsidP="0021297A">
      <w:pPr>
        <w:numPr>
          <w:ilvl w:val="12"/>
          <w:numId w:val="0"/>
        </w:numPr>
        <w:tabs>
          <w:tab w:val="left" w:pos="-720"/>
          <w:tab w:val="left" w:pos="720"/>
          <w:tab w:val="left" w:pos="1440"/>
        </w:tabs>
        <w:suppressAutoHyphens/>
        <w:ind w:left="720" w:hanging="720"/>
        <w:jc w:val="both"/>
        <w:rPr>
          <w:spacing w:val="-3"/>
          <w:szCs w:val="22"/>
        </w:rPr>
      </w:pPr>
      <w:r w:rsidRPr="000B34F6">
        <w:rPr>
          <w:b/>
          <w:spacing w:val="-3"/>
          <w:szCs w:val="22"/>
        </w:rPr>
        <w:t>5.5.3.5</w:t>
      </w:r>
      <w:r w:rsidRPr="000B34F6">
        <w:rPr>
          <w:spacing w:val="-3"/>
          <w:szCs w:val="22"/>
        </w:rPr>
        <w:tab/>
      </w:r>
      <w:r w:rsidRPr="000B34F6">
        <w:rPr>
          <w:szCs w:val="22"/>
        </w:rPr>
        <w:t>The applicant shall have 90 days from the date the Agency makes a timely request for additional information to submit that information to the Agency.</w:t>
      </w:r>
      <w:r w:rsidR="0089460F">
        <w:rPr>
          <w:szCs w:val="22"/>
        </w:rPr>
        <w:t xml:space="preserve"> </w:t>
      </w:r>
      <w:r w:rsidRPr="000B34F6">
        <w:rPr>
          <w:szCs w:val="22"/>
        </w:rPr>
        <w:t>If an applicant requires more than 90 days to respond, it must notify the Agency in writing of the circumstances, at which time the application shall remain in active status for one additional period of up to 90 days.</w:t>
      </w:r>
      <w:r w:rsidR="0089460F">
        <w:rPr>
          <w:szCs w:val="22"/>
        </w:rPr>
        <w:t xml:space="preserve"> </w:t>
      </w:r>
      <w:r w:rsidRPr="000B34F6">
        <w:rPr>
          <w:szCs w:val="22"/>
        </w:rPr>
        <w:t>Additional extensions shall be granted for good cause shown by the applicant.</w:t>
      </w:r>
      <w:r w:rsidR="0089460F">
        <w:rPr>
          <w:szCs w:val="22"/>
        </w:rPr>
        <w:t xml:space="preserve"> </w:t>
      </w:r>
      <w:r w:rsidRPr="000B34F6">
        <w:rPr>
          <w:szCs w:val="22"/>
        </w:rPr>
        <w:t>A showing that the applicant is making a diligent effort to obtain the requested additional information, and that the additional time period is both reasonable and necessary to supply the information, shall constitute good cause.</w:t>
      </w:r>
      <w:r w:rsidR="0089460F">
        <w:rPr>
          <w:szCs w:val="22"/>
        </w:rPr>
        <w:t xml:space="preserve"> </w:t>
      </w:r>
      <w:r w:rsidRPr="000B34F6">
        <w:rPr>
          <w:szCs w:val="22"/>
        </w:rPr>
        <w:t xml:space="preserve">In such case, a specified amount of additional time shall be granted at the mutual consent of the Agency and the </w:t>
      </w:r>
      <w:r w:rsidRPr="000B34F6">
        <w:rPr>
          <w:szCs w:val="22"/>
        </w:rPr>
        <w:lastRenderedPageBreak/>
        <w:t>applicant.</w:t>
      </w:r>
      <w:r w:rsidR="0089460F">
        <w:rPr>
          <w:szCs w:val="22"/>
        </w:rPr>
        <w:t xml:space="preserve"> </w:t>
      </w:r>
      <w:r w:rsidRPr="000B34F6">
        <w:rPr>
          <w:szCs w:val="22"/>
        </w:rPr>
        <w:t xml:space="preserve">If the applicant chooses not to, or is unable to, respond to the request for additional information within the above time frames, the application shall be administratively denied </w:t>
      </w:r>
      <w:r w:rsidRPr="000B34F6">
        <w:rPr>
          <w:spacing w:val="-3"/>
          <w:szCs w:val="22"/>
        </w:rPr>
        <w:t>without prejudice.</w:t>
      </w:r>
      <w:r w:rsidR="0089460F">
        <w:rPr>
          <w:spacing w:val="-3"/>
          <w:szCs w:val="22"/>
        </w:rPr>
        <w:t xml:space="preserve"> </w:t>
      </w:r>
      <w:r w:rsidR="00191D82" w:rsidRPr="00665D04">
        <w:rPr>
          <w:spacing w:val="-3"/>
          <w:szCs w:val="22"/>
        </w:rPr>
        <w:t>Such</w:t>
      </w:r>
      <w:r w:rsidR="00191D82" w:rsidRPr="000B34F6">
        <w:rPr>
          <w:spacing w:val="-3"/>
          <w:szCs w:val="22"/>
        </w:rPr>
        <w:t xml:space="preserve"> </w:t>
      </w:r>
      <w:r w:rsidRPr="000B34F6">
        <w:rPr>
          <w:spacing w:val="-3"/>
          <w:szCs w:val="22"/>
        </w:rPr>
        <w:t>denial is not a determination of the merit of an application and</w:t>
      </w:r>
      <w:r w:rsidR="007A35B2">
        <w:rPr>
          <w:spacing w:val="-3"/>
          <w:szCs w:val="22"/>
        </w:rPr>
        <w:t xml:space="preserve"> </w:t>
      </w:r>
      <w:r w:rsidRPr="000B34F6">
        <w:rPr>
          <w:spacing w:val="-3"/>
          <w:szCs w:val="22"/>
        </w:rPr>
        <w:t>does not preclude the applicant from reapplying at a later time.</w:t>
      </w:r>
      <w:r w:rsidR="0089460F">
        <w:rPr>
          <w:szCs w:val="22"/>
        </w:rPr>
        <w:t xml:space="preserve"> </w:t>
      </w:r>
      <w:r w:rsidRPr="000B34F6">
        <w:rPr>
          <w:szCs w:val="22"/>
        </w:rPr>
        <w:t>However, the applicant will not receive a refund of processing fees</w:t>
      </w:r>
      <w:r w:rsidRPr="000B34F6">
        <w:rPr>
          <w:spacing w:val="-3"/>
          <w:szCs w:val="22"/>
        </w:rPr>
        <w:t xml:space="preserve"> submitted, and the Agency will not apply those processing fees to a subsequently submitted permit application or notice.</w:t>
      </w:r>
      <w:r w:rsidR="0089460F">
        <w:rPr>
          <w:spacing w:val="-3"/>
          <w:szCs w:val="22"/>
        </w:rPr>
        <w:t xml:space="preserve"> </w:t>
      </w:r>
      <w:r w:rsidR="00B65BAB" w:rsidRPr="00665D04">
        <w:rPr>
          <w:spacing w:val="-3"/>
          <w:szCs w:val="22"/>
        </w:rPr>
        <w:t>An</w:t>
      </w:r>
      <w:r w:rsidR="00395398" w:rsidRPr="00665D04">
        <w:rPr>
          <w:spacing w:val="-3"/>
          <w:szCs w:val="22"/>
        </w:rPr>
        <w:t xml:space="preserve"> applicant who cannot provide requested information within the above time frames is encouraged to withdraw their application before the Agency takes action to deny it.</w:t>
      </w:r>
    </w:p>
    <w:p w14:paraId="30120C37" w14:textId="77777777" w:rsidR="00EA6706" w:rsidRPr="00665D04" w:rsidRDefault="00EA6706" w:rsidP="0021297A">
      <w:pPr>
        <w:numPr>
          <w:ilvl w:val="12"/>
          <w:numId w:val="0"/>
        </w:numPr>
        <w:tabs>
          <w:tab w:val="left" w:pos="-720"/>
          <w:tab w:val="left" w:pos="720"/>
          <w:tab w:val="left" w:pos="1440"/>
        </w:tabs>
        <w:suppressAutoHyphens/>
        <w:ind w:left="720" w:hanging="720"/>
        <w:jc w:val="both"/>
      </w:pPr>
    </w:p>
    <w:p w14:paraId="14955B83" w14:textId="77777777" w:rsidR="0021297A" w:rsidRPr="000B34F6" w:rsidRDefault="0021297A" w:rsidP="0021297A">
      <w:pPr>
        <w:numPr>
          <w:ilvl w:val="12"/>
          <w:numId w:val="0"/>
        </w:numPr>
        <w:tabs>
          <w:tab w:val="left" w:pos="-720"/>
          <w:tab w:val="left" w:pos="720"/>
          <w:tab w:val="left" w:pos="1440"/>
        </w:tabs>
        <w:suppressAutoHyphens/>
        <w:ind w:left="720" w:hanging="720"/>
        <w:jc w:val="both"/>
        <w:rPr>
          <w:szCs w:val="22"/>
        </w:rPr>
      </w:pPr>
    </w:p>
    <w:p w14:paraId="40E470BB" w14:textId="7289C5B6" w:rsidR="0021297A" w:rsidRPr="000B34F6" w:rsidRDefault="0021297A" w:rsidP="0021297A">
      <w:pPr>
        <w:numPr>
          <w:ilvl w:val="12"/>
          <w:numId w:val="0"/>
        </w:numPr>
        <w:tabs>
          <w:tab w:val="left" w:pos="-720"/>
          <w:tab w:val="left" w:pos="720"/>
          <w:tab w:val="left" w:pos="1440"/>
        </w:tabs>
        <w:suppressAutoHyphens/>
        <w:ind w:left="720" w:hanging="720"/>
        <w:jc w:val="both"/>
        <w:rPr>
          <w:szCs w:val="22"/>
        </w:rPr>
      </w:pPr>
      <w:r w:rsidRPr="000B34F6">
        <w:rPr>
          <w:b/>
          <w:spacing w:val="-3"/>
          <w:szCs w:val="22"/>
        </w:rPr>
        <w:t>5.5.3.6</w:t>
      </w:r>
      <w:r w:rsidRPr="000B34F6">
        <w:rPr>
          <w:spacing w:val="-3"/>
          <w:szCs w:val="22"/>
        </w:rPr>
        <w:tab/>
      </w:r>
      <w:r w:rsidRPr="000B34F6">
        <w:t>The applicant may submit a written request for an application be deemed complete at any time.</w:t>
      </w:r>
      <w:r w:rsidR="0089460F">
        <w:t xml:space="preserve"> </w:t>
      </w:r>
      <w:r w:rsidRPr="000B34F6">
        <w:t>Upon receipt of such request, the Agency will begin processing the application and will take Agency action to issue or deny the application within 60 days of that date, or within such additional time as may be provided if the applicant voluntarily waives that time clock.</w:t>
      </w:r>
      <w:r w:rsidR="0089460F">
        <w:t xml:space="preserve"> </w:t>
      </w:r>
    </w:p>
    <w:p w14:paraId="16C57BFF" w14:textId="77777777" w:rsidR="0021297A" w:rsidRPr="000B34F6" w:rsidRDefault="0021297A" w:rsidP="0021297A">
      <w:pPr>
        <w:numPr>
          <w:ilvl w:val="12"/>
          <w:numId w:val="0"/>
        </w:numPr>
        <w:tabs>
          <w:tab w:val="left" w:pos="-720"/>
          <w:tab w:val="left" w:pos="720"/>
          <w:tab w:val="left" w:pos="1440"/>
        </w:tabs>
        <w:suppressAutoHyphens/>
        <w:ind w:left="720"/>
        <w:jc w:val="both"/>
        <w:rPr>
          <w:szCs w:val="22"/>
        </w:rPr>
      </w:pPr>
    </w:p>
    <w:p w14:paraId="313292BF" w14:textId="22D1312B" w:rsidR="0021297A" w:rsidRPr="000B34F6" w:rsidRDefault="0021297A" w:rsidP="0021297A">
      <w:pPr>
        <w:numPr>
          <w:ilvl w:val="12"/>
          <w:numId w:val="0"/>
        </w:numPr>
        <w:tabs>
          <w:tab w:val="left" w:pos="-720"/>
          <w:tab w:val="left" w:pos="720"/>
          <w:tab w:val="left" w:pos="1440"/>
        </w:tabs>
        <w:suppressAutoHyphens/>
        <w:ind w:left="720" w:hanging="720"/>
        <w:jc w:val="both"/>
        <w:rPr>
          <w:szCs w:val="22"/>
        </w:rPr>
      </w:pPr>
      <w:r w:rsidRPr="000B34F6">
        <w:rPr>
          <w:b/>
          <w:spacing w:val="-3"/>
          <w:szCs w:val="22"/>
        </w:rPr>
        <w:t>5.5.3.7</w:t>
      </w:r>
      <w:r w:rsidRPr="000B34F6">
        <w:rPr>
          <w:spacing w:val="-3"/>
          <w:szCs w:val="22"/>
        </w:rPr>
        <w:tab/>
        <w:t xml:space="preserve">An applicant may voluntarily request the application be </w:t>
      </w:r>
      <w:r w:rsidRPr="000B34F6">
        <w:rPr>
          <w:szCs w:val="22"/>
        </w:rPr>
        <w:t>withdrawn</w:t>
      </w:r>
      <w:r w:rsidRPr="000B34F6">
        <w:rPr>
          <w:spacing w:val="-3"/>
          <w:szCs w:val="22"/>
        </w:rPr>
        <w:t xml:space="preserve"> </w:t>
      </w:r>
      <w:r w:rsidRPr="000B34F6">
        <w:rPr>
          <w:szCs w:val="22"/>
        </w:rPr>
        <w:t xml:space="preserve">prior to Agency action </w:t>
      </w:r>
      <w:r w:rsidRPr="000B34F6">
        <w:rPr>
          <w:spacing w:val="-3"/>
          <w:szCs w:val="22"/>
        </w:rPr>
        <w:t xml:space="preserve">if the applicant does not or cannot provide the requested information or required processing fees </w:t>
      </w:r>
      <w:r w:rsidRPr="000B34F6">
        <w:rPr>
          <w:szCs w:val="22"/>
        </w:rPr>
        <w:t>within the above time frames.</w:t>
      </w:r>
      <w:r w:rsidR="0089460F">
        <w:rPr>
          <w:szCs w:val="22"/>
        </w:rPr>
        <w:t xml:space="preserve"> </w:t>
      </w:r>
      <w:r w:rsidR="00395398" w:rsidRPr="00665D04">
        <w:rPr>
          <w:szCs w:val="22"/>
        </w:rPr>
        <w:t>T</w:t>
      </w:r>
      <w:r w:rsidRPr="00324A2E">
        <w:rPr>
          <w:szCs w:val="22"/>
        </w:rPr>
        <w:t xml:space="preserve">he </w:t>
      </w:r>
      <w:r w:rsidRPr="000B34F6">
        <w:rPr>
          <w:szCs w:val="22"/>
        </w:rPr>
        <w:t>applicant will not receive a refund of processing fees</w:t>
      </w:r>
      <w:r w:rsidR="00395398" w:rsidRPr="00665D04">
        <w:rPr>
          <w:szCs w:val="22"/>
        </w:rPr>
        <w:t>,</w:t>
      </w:r>
      <w:r w:rsidR="0089460F">
        <w:rPr>
          <w:szCs w:val="22"/>
        </w:rPr>
        <w:t xml:space="preserve"> </w:t>
      </w:r>
      <w:r w:rsidR="00395398" w:rsidRPr="00665D04">
        <w:rPr>
          <w:szCs w:val="22"/>
        </w:rPr>
        <w:t>but</w:t>
      </w:r>
      <w:r w:rsidR="00324A2E" w:rsidRPr="00665D04">
        <w:rPr>
          <w:szCs w:val="22"/>
        </w:rPr>
        <w:t xml:space="preserve"> </w:t>
      </w:r>
      <w:r w:rsidR="00395398" w:rsidRPr="00665D04">
        <w:rPr>
          <w:szCs w:val="22"/>
        </w:rPr>
        <w:t>the Agency will apply processing fees submitted for such withdrawn ap</w:t>
      </w:r>
      <w:r w:rsidR="00983DB5" w:rsidRPr="00665D04">
        <w:rPr>
          <w:szCs w:val="22"/>
        </w:rPr>
        <w:t>plication to the processing fee</w:t>
      </w:r>
      <w:r w:rsidR="00395398" w:rsidRPr="00665D04">
        <w:rPr>
          <w:szCs w:val="22"/>
        </w:rPr>
        <w:t xml:space="preserve"> required for</w:t>
      </w:r>
      <w:r w:rsidR="00395398" w:rsidRPr="00324A2E">
        <w:rPr>
          <w:szCs w:val="22"/>
        </w:rPr>
        <w:t xml:space="preserve"> </w:t>
      </w:r>
      <w:r w:rsidRPr="000B34F6">
        <w:rPr>
          <w:szCs w:val="22"/>
        </w:rPr>
        <w:t>a new application or notice received from the same applicant</w:t>
      </w:r>
      <w:r w:rsidR="00721A85" w:rsidRPr="00665D04">
        <w:rPr>
          <w:szCs w:val="22"/>
        </w:rPr>
        <w:t>,</w:t>
      </w:r>
      <w:r w:rsidRPr="000B34F6">
        <w:rPr>
          <w:szCs w:val="22"/>
        </w:rPr>
        <w:t xml:space="preserve"> for</w:t>
      </w:r>
      <w:r w:rsidR="00EF3A1E" w:rsidRPr="000B34F6">
        <w:rPr>
          <w:szCs w:val="22"/>
        </w:rPr>
        <w:t xml:space="preserve"> </w:t>
      </w:r>
      <w:r w:rsidR="006A7EA9" w:rsidRPr="000B34F6">
        <w:rPr>
          <w:szCs w:val="22"/>
        </w:rPr>
        <w:t xml:space="preserve">an </w:t>
      </w:r>
      <w:r w:rsidRPr="000B34F6">
        <w:rPr>
          <w:szCs w:val="22"/>
        </w:rPr>
        <w:t>activity on all or a part of the same parcel</w:t>
      </w:r>
      <w:r w:rsidR="00721A85" w:rsidRPr="00665D04">
        <w:rPr>
          <w:szCs w:val="22"/>
        </w:rPr>
        <w:t>,</w:t>
      </w:r>
      <w:r w:rsidRPr="000B34F6">
        <w:rPr>
          <w:szCs w:val="22"/>
        </w:rPr>
        <w:t xml:space="preserve"> within 365 days of the date the Agency received the request to withdraw the previous application.</w:t>
      </w:r>
    </w:p>
    <w:p w14:paraId="7C346A32" w14:textId="77777777" w:rsidR="0021297A" w:rsidRPr="000B34F6" w:rsidRDefault="0021297A" w:rsidP="0021297A">
      <w:pPr>
        <w:numPr>
          <w:ilvl w:val="12"/>
          <w:numId w:val="0"/>
        </w:numPr>
        <w:tabs>
          <w:tab w:val="left" w:pos="-720"/>
          <w:tab w:val="left" w:pos="720"/>
          <w:tab w:val="left" w:pos="1440"/>
        </w:tabs>
        <w:suppressAutoHyphens/>
        <w:ind w:left="720" w:hanging="720"/>
        <w:jc w:val="both"/>
        <w:rPr>
          <w:szCs w:val="22"/>
        </w:rPr>
      </w:pPr>
    </w:p>
    <w:p w14:paraId="4A593FEE" w14:textId="77777777" w:rsidR="00EA6706" w:rsidRPr="000B34F6" w:rsidRDefault="00EA6706" w:rsidP="0021297A">
      <w:pPr>
        <w:numPr>
          <w:ilvl w:val="12"/>
          <w:numId w:val="0"/>
        </w:numPr>
        <w:tabs>
          <w:tab w:val="left" w:pos="-720"/>
          <w:tab w:val="left" w:pos="720"/>
          <w:tab w:val="left" w:pos="1440"/>
        </w:tabs>
        <w:suppressAutoHyphens/>
        <w:ind w:left="720" w:hanging="720"/>
        <w:jc w:val="both"/>
        <w:rPr>
          <w:szCs w:val="22"/>
        </w:rPr>
      </w:pPr>
    </w:p>
    <w:p w14:paraId="5CF67803" w14:textId="77777777" w:rsidR="0021297A" w:rsidRPr="000B34F6" w:rsidRDefault="0021297A" w:rsidP="0021297A">
      <w:pPr>
        <w:numPr>
          <w:ilvl w:val="12"/>
          <w:numId w:val="0"/>
        </w:numPr>
        <w:tabs>
          <w:tab w:val="left" w:pos="-720"/>
          <w:tab w:val="left" w:pos="720"/>
          <w:tab w:val="left" w:pos="1440"/>
        </w:tabs>
        <w:suppressAutoHyphens/>
        <w:ind w:left="720" w:hanging="720"/>
        <w:jc w:val="both"/>
        <w:rPr>
          <w:b/>
          <w:spacing w:val="-3"/>
          <w:szCs w:val="22"/>
        </w:rPr>
      </w:pPr>
      <w:r w:rsidRPr="000B34F6">
        <w:rPr>
          <w:b/>
          <w:spacing w:val="-3"/>
          <w:szCs w:val="22"/>
        </w:rPr>
        <w:t>5.5.4</w:t>
      </w:r>
      <w:r w:rsidRPr="000B34F6">
        <w:rPr>
          <w:b/>
          <w:spacing w:val="-3"/>
          <w:szCs w:val="22"/>
        </w:rPr>
        <w:tab/>
        <w:t>Staff Evaluation and Agency Action</w:t>
      </w:r>
    </w:p>
    <w:p w14:paraId="7666E0CE" w14:textId="77777777" w:rsidR="0021297A" w:rsidRPr="000B34F6" w:rsidRDefault="0021297A" w:rsidP="0021297A">
      <w:pPr>
        <w:numPr>
          <w:ilvl w:val="12"/>
          <w:numId w:val="0"/>
        </w:numPr>
        <w:tabs>
          <w:tab w:val="left" w:pos="-720"/>
          <w:tab w:val="left" w:pos="720"/>
          <w:tab w:val="left" w:pos="1440"/>
        </w:tabs>
        <w:suppressAutoHyphens/>
        <w:ind w:left="720" w:hanging="720"/>
        <w:jc w:val="both"/>
        <w:rPr>
          <w:spacing w:val="-3"/>
          <w:szCs w:val="22"/>
        </w:rPr>
      </w:pPr>
    </w:p>
    <w:p w14:paraId="63CB373E" w14:textId="26122BE8" w:rsidR="0021297A" w:rsidRPr="000B34F6" w:rsidRDefault="0021297A" w:rsidP="0021297A">
      <w:pPr>
        <w:numPr>
          <w:ilvl w:val="12"/>
          <w:numId w:val="0"/>
        </w:numPr>
        <w:tabs>
          <w:tab w:val="left" w:pos="-720"/>
          <w:tab w:val="left" w:pos="720"/>
          <w:tab w:val="left" w:pos="1440"/>
        </w:tabs>
        <w:suppressAutoHyphens/>
        <w:ind w:left="720" w:hanging="720"/>
        <w:jc w:val="both"/>
        <w:rPr>
          <w:spacing w:val="-3"/>
          <w:szCs w:val="22"/>
        </w:rPr>
      </w:pPr>
      <w:r w:rsidRPr="000B34F6">
        <w:rPr>
          <w:b/>
          <w:spacing w:val="-3"/>
          <w:szCs w:val="22"/>
        </w:rPr>
        <w:t>5.5.4.1</w:t>
      </w:r>
      <w:r w:rsidRPr="000B34F6">
        <w:rPr>
          <w:spacing w:val="-3"/>
          <w:szCs w:val="22"/>
        </w:rPr>
        <w:tab/>
        <w:t>Agency staff will commence the technical review when the application for an individual permit is complete.</w:t>
      </w:r>
      <w:r w:rsidR="0089460F">
        <w:rPr>
          <w:spacing w:val="-3"/>
          <w:szCs w:val="22"/>
        </w:rPr>
        <w:t xml:space="preserve"> </w:t>
      </w:r>
      <w:r w:rsidRPr="000B34F6">
        <w:rPr>
          <w:spacing w:val="-3"/>
          <w:szCs w:val="22"/>
        </w:rPr>
        <w:t>Criteria used in the evaluation will include Rules 62-330.075 (if the activity is located on state-owned submerged lands), 62-330.301 and</w:t>
      </w:r>
      <w:r w:rsidRPr="000B34F6">
        <w:rPr>
          <w:spacing w:val="-3"/>
        </w:rPr>
        <w:t xml:space="preserve"> 62-330.302, F.A.C., </w:t>
      </w:r>
      <w:r w:rsidRPr="000B34F6">
        <w:rPr>
          <w:b/>
          <w:spacing w:val="-3"/>
          <w:szCs w:val="22"/>
        </w:rPr>
        <w:t xml:space="preserve">Parts II through V of this Volume, </w:t>
      </w:r>
      <w:r w:rsidRPr="000B34F6">
        <w:rPr>
          <w:spacing w:val="-3"/>
          <w:szCs w:val="22"/>
        </w:rPr>
        <w:t xml:space="preserve">and </w:t>
      </w:r>
      <w:r w:rsidRPr="000B34F6">
        <w:rPr>
          <w:b/>
          <w:spacing w:val="-3"/>
          <w:szCs w:val="22"/>
        </w:rPr>
        <w:t>Volume II</w:t>
      </w:r>
      <w:r w:rsidRPr="000B34F6">
        <w:rPr>
          <w:spacing w:val="-3"/>
        </w:rPr>
        <w:t>, as applicable</w:t>
      </w:r>
      <w:r w:rsidRPr="000B34F6">
        <w:rPr>
          <w:b/>
          <w:spacing w:val="-3"/>
          <w:szCs w:val="22"/>
        </w:rPr>
        <w:t>.</w:t>
      </w:r>
    </w:p>
    <w:p w14:paraId="061341D5" w14:textId="77777777" w:rsidR="0021297A" w:rsidRPr="000B34F6" w:rsidRDefault="0021297A" w:rsidP="0021297A">
      <w:pPr>
        <w:numPr>
          <w:ilvl w:val="12"/>
          <w:numId w:val="0"/>
        </w:numPr>
        <w:tabs>
          <w:tab w:val="left" w:pos="-720"/>
          <w:tab w:val="left" w:pos="720"/>
          <w:tab w:val="left" w:pos="1440"/>
        </w:tabs>
        <w:suppressAutoHyphens/>
        <w:ind w:left="720"/>
        <w:jc w:val="both"/>
        <w:rPr>
          <w:spacing w:val="-3"/>
          <w:szCs w:val="22"/>
        </w:rPr>
      </w:pPr>
    </w:p>
    <w:p w14:paraId="2BD148F8" w14:textId="77777777" w:rsidR="0021297A" w:rsidRPr="000B34F6" w:rsidRDefault="0021297A" w:rsidP="0021297A">
      <w:pPr>
        <w:suppressAutoHyphens/>
        <w:ind w:left="720"/>
        <w:rPr>
          <w:spacing w:val="-3"/>
          <w:szCs w:val="22"/>
        </w:rPr>
      </w:pPr>
      <w:r w:rsidRPr="000B34F6">
        <w:rPr>
          <w:spacing w:val="-3"/>
          <w:szCs w:val="22"/>
        </w:rPr>
        <w:t xml:space="preserve">The decision to issue or deny a permit will be based on a determination of whether the reasonable assurances required in the above rules and the Handbook have been provided, including the provisions for elimination or reduction of adverse impacts to wetlands and other surface waters, and a determination of whether mitigation is appropriate to offset those adverse impacts. </w:t>
      </w:r>
    </w:p>
    <w:p w14:paraId="16E91B9A" w14:textId="77777777" w:rsidR="0021297A" w:rsidRPr="000B34F6" w:rsidRDefault="0021297A" w:rsidP="0021297A">
      <w:pPr>
        <w:numPr>
          <w:ilvl w:val="12"/>
          <w:numId w:val="0"/>
        </w:numPr>
        <w:tabs>
          <w:tab w:val="left" w:pos="-720"/>
          <w:tab w:val="left" w:pos="720"/>
          <w:tab w:val="left" w:pos="1440"/>
        </w:tabs>
        <w:suppressAutoHyphens/>
        <w:ind w:left="720"/>
        <w:jc w:val="both"/>
        <w:rPr>
          <w:spacing w:val="-3"/>
          <w:szCs w:val="22"/>
        </w:rPr>
      </w:pPr>
    </w:p>
    <w:p w14:paraId="07D49DB1" w14:textId="7253FB90" w:rsidR="0021297A" w:rsidRPr="000B34F6" w:rsidRDefault="0021297A" w:rsidP="0021297A">
      <w:pPr>
        <w:numPr>
          <w:ilvl w:val="12"/>
          <w:numId w:val="0"/>
        </w:numPr>
        <w:tabs>
          <w:tab w:val="left" w:pos="-720"/>
          <w:tab w:val="left" w:pos="720"/>
        </w:tabs>
        <w:suppressAutoHyphens/>
        <w:ind w:left="720" w:hanging="720"/>
        <w:jc w:val="both"/>
        <w:rPr>
          <w:szCs w:val="22"/>
        </w:rPr>
      </w:pPr>
      <w:r w:rsidRPr="000B34F6">
        <w:rPr>
          <w:b/>
          <w:spacing w:val="-3"/>
          <w:szCs w:val="22"/>
        </w:rPr>
        <w:t>5.5.4.2</w:t>
      </w:r>
      <w:r w:rsidRPr="000B34F6">
        <w:rPr>
          <w:spacing w:val="-3"/>
          <w:szCs w:val="22"/>
        </w:rPr>
        <w:tab/>
      </w:r>
      <w:r w:rsidRPr="000B34F6">
        <w:rPr>
          <w:szCs w:val="22"/>
        </w:rPr>
        <w:t>A permit shall be approved, denied, or subject to a notice of proposed agency action within 60 days after receipt of the original application, the last item of timely requested additional material, or the applicant’s written request to begin processing the permit application.</w:t>
      </w:r>
      <w:r w:rsidR="0089460F">
        <w:rPr>
          <w:szCs w:val="22"/>
        </w:rPr>
        <w:t xml:space="preserve"> </w:t>
      </w:r>
      <w:r w:rsidRPr="000B34F6">
        <w:rPr>
          <w:szCs w:val="22"/>
        </w:rPr>
        <w:t>By the 60-day deadli</w:t>
      </w:r>
      <w:r w:rsidRPr="000B34F6">
        <w:rPr>
          <w:spacing w:val="-3"/>
          <w:szCs w:val="22"/>
        </w:rPr>
        <w:t xml:space="preserve">ne, or prior to the expiration of a timely filed waiver, </w:t>
      </w:r>
      <w:r w:rsidRPr="000B34F6">
        <w:rPr>
          <w:szCs w:val="22"/>
        </w:rPr>
        <w:t xml:space="preserve">the Agency will either issue a permit (or a Notice of Intent to Issue) if the activity meets the criteria in </w:t>
      </w:r>
      <w:r w:rsidRPr="000B34F6">
        <w:rPr>
          <w:b/>
          <w:szCs w:val="22"/>
        </w:rPr>
        <w:t>section 5.5.4.1, above,</w:t>
      </w:r>
      <w:r w:rsidRPr="000B34F6">
        <w:rPr>
          <w:szCs w:val="22"/>
        </w:rPr>
        <w:t xml:space="preserve"> or it will issue a Notice of Denial </w:t>
      </w:r>
      <w:bookmarkStart w:id="70" w:name="OLE_LINK1"/>
      <w:bookmarkStart w:id="71" w:name="OLE_LINK2"/>
      <w:r w:rsidRPr="000B34F6">
        <w:rPr>
          <w:szCs w:val="22"/>
        </w:rPr>
        <w:t xml:space="preserve">(or Notice of Intent to Deny) </w:t>
      </w:r>
      <w:bookmarkEnd w:id="70"/>
      <w:bookmarkEnd w:id="71"/>
      <w:r w:rsidRPr="000B34F6">
        <w:rPr>
          <w:szCs w:val="22"/>
        </w:rPr>
        <w:t>if the activity does not meet the permitting criteria.</w:t>
      </w:r>
    </w:p>
    <w:p w14:paraId="02B2525E" w14:textId="77777777" w:rsidR="0021297A" w:rsidRPr="000B34F6" w:rsidRDefault="0021297A" w:rsidP="0021297A">
      <w:pPr>
        <w:numPr>
          <w:ilvl w:val="12"/>
          <w:numId w:val="0"/>
        </w:numPr>
        <w:tabs>
          <w:tab w:val="left" w:pos="-720"/>
          <w:tab w:val="left" w:pos="720"/>
        </w:tabs>
        <w:suppressAutoHyphens/>
        <w:ind w:left="720" w:hanging="720"/>
        <w:jc w:val="both"/>
        <w:rPr>
          <w:szCs w:val="22"/>
        </w:rPr>
      </w:pPr>
    </w:p>
    <w:p w14:paraId="0E0E8312" w14:textId="77777777" w:rsidR="0021297A" w:rsidRPr="000B34F6" w:rsidRDefault="0021297A" w:rsidP="0021297A">
      <w:pPr>
        <w:numPr>
          <w:ilvl w:val="12"/>
          <w:numId w:val="0"/>
        </w:numPr>
        <w:tabs>
          <w:tab w:val="left" w:pos="-720"/>
          <w:tab w:val="left" w:pos="720"/>
          <w:tab w:val="left" w:pos="1440"/>
        </w:tabs>
        <w:suppressAutoHyphens/>
        <w:ind w:left="720" w:hanging="720"/>
        <w:jc w:val="both"/>
        <w:rPr>
          <w:spacing w:val="-3"/>
          <w:szCs w:val="22"/>
        </w:rPr>
      </w:pPr>
      <w:r w:rsidRPr="000B34F6">
        <w:rPr>
          <w:b/>
          <w:spacing w:val="-3"/>
          <w:szCs w:val="22"/>
        </w:rPr>
        <w:t>5.5.4.3</w:t>
      </w:r>
      <w:r w:rsidRPr="000B34F6">
        <w:rPr>
          <w:spacing w:val="-3"/>
          <w:szCs w:val="22"/>
        </w:rPr>
        <w:tab/>
        <w:t>If the Agency determines that the applicant has not provided reasonable assurance that the proposed activity qualifies for issuance of an individual permit, the notice of denial (or notice of intended denial) will explain the basis for the denial, and what changes, in general terms, if any, would address the reasons for denial.</w:t>
      </w:r>
    </w:p>
    <w:p w14:paraId="5DC6EF61" w14:textId="77777777" w:rsidR="0021297A" w:rsidRPr="000B34F6" w:rsidRDefault="0021297A" w:rsidP="0021297A">
      <w:pPr>
        <w:numPr>
          <w:ilvl w:val="12"/>
          <w:numId w:val="0"/>
        </w:numPr>
        <w:tabs>
          <w:tab w:val="left" w:pos="-720"/>
          <w:tab w:val="left" w:pos="720"/>
        </w:tabs>
        <w:suppressAutoHyphens/>
        <w:ind w:left="720" w:hanging="720"/>
        <w:jc w:val="both"/>
        <w:rPr>
          <w:szCs w:val="22"/>
        </w:rPr>
      </w:pPr>
    </w:p>
    <w:p w14:paraId="33DA42AB" w14:textId="77777777" w:rsidR="0021297A" w:rsidRPr="000B34F6" w:rsidRDefault="0021297A" w:rsidP="0021297A">
      <w:pPr>
        <w:tabs>
          <w:tab w:val="left" w:pos="-720"/>
          <w:tab w:val="left" w:pos="720"/>
          <w:tab w:val="left" w:pos="1440"/>
        </w:tabs>
        <w:suppressAutoHyphens/>
        <w:ind w:left="720" w:hanging="720"/>
        <w:jc w:val="both"/>
        <w:rPr>
          <w:b/>
          <w:spacing w:val="-3"/>
          <w:szCs w:val="22"/>
        </w:rPr>
      </w:pPr>
      <w:r w:rsidRPr="000B34F6">
        <w:rPr>
          <w:b/>
          <w:spacing w:val="-3"/>
          <w:szCs w:val="22"/>
        </w:rPr>
        <w:t>5.5.5</w:t>
      </w:r>
      <w:r w:rsidRPr="000B34F6">
        <w:rPr>
          <w:b/>
          <w:spacing w:val="-3"/>
          <w:szCs w:val="22"/>
        </w:rPr>
        <w:tab/>
        <w:t>Notice of Agency Action</w:t>
      </w:r>
    </w:p>
    <w:p w14:paraId="573C5936" w14:textId="77777777" w:rsidR="0021297A" w:rsidRPr="000B34F6" w:rsidRDefault="0021297A" w:rsidP="0021297A">
      <w:pPr>
        <w:tabs>
          <w:tab w:val="left" w:pos="-720"/>
          <w:tab w:val="left" w:pos="720"/>
          <w:tab w:val="left" w:pos="1440"/>
        </w:tabs>
        <w:suppressAutoHyphens/>
        <w:ind w:left="720" w:hanging="720"/>
        <w:jc w:val="both"/>
        <w:rPr>
          <w:b/>
          <w:spacing w:val="-3"/>
          <w:szCs w:val="22"/>
        </w:rPr>
      </w:pPr>
    </w:p>
    <w:p w14:paraId="41374435" w14:textId="77777777" w:rsidR="0021297A" w:rsidRPr="000B34F6" w:rsidRDefault="0021297A" w:rsidP="0021297A">
      <w:pPr>
        <w:tabs>
          <w:tab w:val="left" w:pos="-720"/>
          <w:tab w:val="left" w:pos="720"/>
          <w:tab w:val="left" w:pos="1440"/>
        </w:tabs>
        <w:suppressAutoHyphens/>
        <w:ind w:left="720" w:hanging="720"/>
        <w:jc w:val="both"/>
        <w:rPr>
          <w:spacing w:val="-3"/>
          <w:szCs w:val="22"/>
        </w:rPr>
      </w:pPr>
      <w:r w:rsidRPr="000B34F6">
        <w:rPr>
          <w:b/>
          <w:spacing w:val="-3"/>
          <w:szCs w:val="22"/>
        </w:rPr>
        <w:t>5.5.5.1</w:t>
      </w:r>
      <w:r w:rsidRPr="000B34F6">
        <w:rPr>
          <w:b/>
          <w:spacing w:val="-3"/>
          <w:szCs w:val="22"/>
        </w:rPr>
        <w:tab/>
      </w:r>
      <w:r w:rsidRPr="000B34F6">
        <w:t>A person may request notice of the intended agency action for a specific application.</w:t>
      </w:r>
    </w:p>
    <w:p w14:paraId="00408C0F" w14:textId="77777777" w:rsidR="0021297A" w:rsidRPr="000B34F6" w:rsidRDefault="0021297A" w:rsidP="0021297A">
      <w:pPr>
        <w:numPr>
          <w:ilvl w:val="12"/>
          <w:numId w:val="0"/>
        </w:numPr>
        <w:tabs>
          <w:tab w:val="left" w:pos="-720"/>
          <w:tab w:val="left" w:pos="720"/>
        </w:tabs>
        <w:suppressAutoHyphens/>
        <w:ind w:left="720"/>
        <w:jc w:val="both"/>
        <w:rPr>
          <w:spacing w:val="-3"/>
        </w:rPr>
      </w:pPr>
    </w:p>
    <w:p w14:paraId="4749D704" w14:textId="4BBECF3D" w:rsidR="0021297A" w:rsidRPr="000B34F6" w:rsidRDefault="0021297A" w:rsidP="00926E17">
      <w:pPr>
        <w:numPr>
          <w:ilvl w:val="12"/>
          <w:numId w:val="0"/>
        </w:numPr>
        <w:tabs>
          <w:tab w:val="left" w:pos="-720"/>
          <w:tab w:val="left" w:pos="0"/>
          <w:tab w:val="left" w:pos="720"/>
          <w:tab w:val="left" w:pos="1440"/>
        </w:tabs>
        <w:suppressAutoHyphens/>
        <w:ind w:left="720" w:hanging="720"/>
        <w:jc w:val="both"/>
        <w:rPr>
          <w:spacing w:val="-3"/>
          <w:szCs w:val="22"/>
        </w:rPr>
      </w:pPr>
      <w:r w:rsidRPr="000B34F6">
        <w:rPr>
          <w:b/>
          <w:spacing w:val="-3"/>
          <w:szCs w:val="22"/>
        </w:rPr>
        <w:t>5.5.5.2</w:t>
      </w:r>
      <w:r w:rsidRPr="000B34F6">
        <w:rPr>
          <w:b/>
          <w:spacing w:val="-3"/>
          <w:szCs w:val="22"/>
        </w:rPr>
        <w:tab/>
      </w:r>
      <w:r w:rsidRPr="000B34F6">
        <w:rPr>
          <w:spacing w:val="-3"/>
          <w:szCs w:val="22"/>
        </w:rPr>
        <w:t>Interested persons, including objectors, may submit information about a proposed activity for Agency review.</w:t>
      </w:r>
      <w:r w:rsidR="0089460F">
        <w:rPr>
          <w:spacing w:val="-3"/>
          <w:szCs w:val="22"/>
        </w:rPr>
        <w:t xml:space="preserve"> </w:t>
      </w:r>
      <w:r w:rsidRPr="000B34F6">
        <w:rPr>
          <w:spacing w:val="-3"/>
          <w:szCs w:val="22"/>
        </w:rPr>
        <w:t xml:space="preserve">For Agency staff to properly evaluate the information, those persons are advised to contact the Agency within 14 days of notification </w:t>
      </w:r>
      <w:r w:rsidR="00944323" w:rsidRPr="00665D04">
        <w:rPr>
          <w:spacing w:val="-3"/>
          <w:szCs w:val="22"/>
        </w:rPr>
        <w:t xml:space="preserve">of </w:t>
      </w:r>
      <w:r w:rsidR="005D63F3" w:rsidRPr="00665D04">
        <w:rPr>
          <w:spacing w:val="-3"/>
          <w:szCs w:val="22"/>
        </w:rPr>
        <w:t>the A</w:t>
      </w:r>
      <w:r w:rsidR="00944323" w:rsidRPr="00665D04">
        <w:rPr>
          <w:spacing w:val="-3"/>
          <w:szCs w:val="22"/>
        </w:rPr>
        <w:t>gency</w:t>
      </w:r>
      <w:r w:rsidR="005D63F3" w:rsidRPr="00665D04">
        <w:rPr>
          <w:spacing w:val="-3"/>
          <w:szCs w:val="22"/>
        </w:rPr>
        <w:t>’s</w:t>
      </w:r>
      <w:r w:rsidR="00944323" w:rsidRPr="00665D04">
        <w:rPr>
          <w:spacing w:val="-3"/>
          <w:szCs w:val="22"/>
        </w:rPr>
        <w:t xml:space="preserve"> receipt of the application</w:t>
      </w:r>
      <w:r w:rsidR="00944323" w:rsidRPr="008818E6">
        <w:rPr>
          <w:spacing w:val="-3"/>
        </w:rPr>
        <w:t xml:space="preserve"> </w:t>
      </w:r>
      <w:r w:rsidRPr="000B34F6">
        <w:rPr>
          <w:spacing w:val="-3"/>
          <w:szCs w:val="22"/>
        </w:rPr>
        <w:t>if they have questions, objections, comments</w:t>
      </w:r>
      <w:r w:rsidR="007A35B2" w:rsidRPr="00665D04">
        <w:rPr>
          <w:spacing w:val="-3"/>
          <w:szCs w:val="22"/>
        </w:rPr>
        <w:t>,</w:t>
      </w:r>
      <w:r w:rsidRPr="000B34F6">
        <w:rPr>
          <w:spacing w:val="-3"/>
          <w:szCs w:val="22"/>
        </w:rPr>
        <w:t xml:space="preserve"> or information regarding the proposed activity.</w:t>
      </w:r>
      <w:r w:rsidR="0089460F">
        <w:rPr>
          <w:spacing w:val="-3"/>
          <w:szCs w:val="22"/>
        </w:rPr>
        <w:t xml:space="preserve"> </w:t>
      </w:r>
      <w:r w:rsidRPr="000B34F6">
        <w:rPr>
          <w:spacing w:val="-3"/>
          <w:szCs w:val="22"/>
        </w:rPr>
        <w:t xml:space="preserve">Persons </w:t>
      </w:r>
      <w:r w:rsidR="00926E17" w:rsidRPr="00665D04">
        <w:t>may also request public records</w:t>
      </w:r>
      <w:r w:rsidR="00926E17" w:rsidRPr="000B34F6">
        <w:rPr>
          <w:spacing w:val="-3"/>
          <w:szCs w:val="22"/>
        </w:rPr>
        <w:t xml:space="preserve"> </w:t>
      </w:r>
      <w:r w:rsidRPr="000B34F6">
        <w:rPr>
          <w:spacing w:val="-3"/>
          <w:szCs w:val="22"/>
        </w:rPr>
        <w:t>in accordance with Section 119.07, F.S.</w:t>
      </w:r>
    </w:p>
    <w:p w14:paraId="76CA9DCD" w14:textId="77777777" w:rsidR="0021297A" w:rsidRPr="000B34F6" w:rsidRDefault="0021297A" w:rsidP="0021297A">
      <w:pPr>
        <w:numPr>
          <w:ilvl w:val="12"/>
          <w:numId w:val="0"/>
        </w:numPr>
        <w:tabs>
          <w:tab w:val="left" w:pos="-720"/>
          <w:tab w:val="left" w:pos="0"/>
          <w:tab w:val="left" w:pos="720"/>
          <w:tab w:val="left" w:pos="1440"/>
        </w:tabs>
        <w:suppressAutoHyphens/>
        <w:ind w:left="720" w:hanging="720"/>
        <w:jc w:val="both"/>
        <w:rPr>
          <w:spacing w:val="-3"/>
          <w:szCs w:val="22"/>
        </w:rPr>
      </w:pPr>
    </w:p>
    <w:p w14:paraId="73F82B5F" w14:textId="77777777" w:rsidR="00EA6706" w:rsidRPr="000B34F6" w:rsidRDefault="00EA6706" w:rsidP="0021297A">
      <w:pPr>
        <w:numPr>
          <w:ilvl w:val="12"/>
          <w:numId w:val="0"/>
        </w:numPr>
        <w:tabs>
          <w:tab w:val="left" w:pos="-720"/>
          <w:tab w:val="left" w:pos="0"/>
          <w:tab w:val="left" w:pos="720"/>
          <w:tab w:val="left" w:pos="1440"/>
        </w:tabs>
        <w:suppressAutoHyphens/>
        <w:ind w:left="720" w:hanging="720"/>
        <w:jc w:val="both"/>
        <w:rPr>
          <w:spacing w:val="-3"/>
          <w:szCs w:val="22"/>
        </w:rPr>
      </w:pPr>
    </w:p>
    <w:p w14:paraId="12A4BFEB" w14:textId="72213F02" w:rsidR="0021297A" w:rsidRPr="000B34F6" w:rsidRDefault="0021297A" w:rsidP="0021297A">
      <w:pPr>
        <w:numPr>
          <w:ilvl w:val="12"/>
          <w:numId w:val="0"/>
        </w:numPr>
        <w:tabs>
          <w:tab w:val="left" w:pos="0"/>
          <w:tab w:val="left" w:pos="720"/>
          <w:tab w:val="left" w:pos="1440"/>
        </w:tabs>
        <w:suppressAutoHyphens/>
        <w:ind w:left="720" w:hanging="720"/>
        <w:jc w:val="both"/>
        <w:rPr>
          <w:spacing w:val="-3"/>
          <w:szCs w:val="22"/>
        </w:rPr>
      </w:pPr>
      <w:r w:rsidRPr="000B34F6">
        <w:rPr>
          <w:b/>
          <w:spacing w:val="-3"/>
          <w:szCs w:val="22"/>
        </w:rPr>
        <w:t>5.5.5.3</w:t>
      </w:r>
      <w:r w:rsidRPr="000B34F6">
        <w:rPr>
          <w:b/>
          <w:spacing w:val="-3"/>
          <w:szCs w:val="22"/>
        </w:rPr>
        <w:tab/>
      </w:r>
      <w:r w:rsidRPr="000B34F6">
        <w:rPr>
          <w:spacing w:val="-3"/>
          <w:szCs w:val="22"/>
        </w:rPr>
        <w:t>For applications processed by DEP, it will provide notice of agency action</w:t>
      </w:r>
      <w:r w:rsidRPr="000B34F6">
        <w:rPr>
          <w:szCs w:val="22"/>
        </w:rPr>
        <w:t xml:space="preserve"> to any person who has filed a written request to be notified of DEP’s decision to issue or deny the permit, and to persons who have filed written objections or concerns about the activity.</w:t>
      </w:r>
      <w:r w:rsidR="0089460F">
        <w:rPr>
          <w:szCs w:val="22"/>
        </w:rPr>
        <w:t xml:space="preserve"> </w:t>
      </w:r>
      <w:r w:rsidRPr="000B34F6">
        <w:rPr>
          <w:szCs w:val="22"/>
        </w:rPr>
        <w:t xml:space="preserve">In addition, </w:t>
      </w:r>
      <w:r w:rsidRPr="000B34F6">
        <w:rPr>
          <w:spacing w:val="-3"/>
          <w:szCs w:val="22"/>
        </w:rPr>
        <w:t>applicants will be required to publish, at their expense, a one-time notice of the agency decision in a newspaper of general circulation</w:t>
      </w:r>
      <w:r w:rsidR="000840E5" w:rsidRPr="000B34F6">
        <w:rPr>
          <w:spacing w:val="-3"/>
          <w:szCs w:val="22"/>
        </w:rPr>
        <w:t xml:space="preserve"> </w:t>
      </w:r>
      <w:r w:rsidR="000840E5" w:rsidRPr="000B34F6">
        <w:rPr>
          <w:spacing w:val="-3"/>
        </w:rPr>
        <w:t xml:space="preserve">(meeting the requirements of </w:t>
      </w:r>
      <w:r w:rsidR="000840E5" w:rsidRPr="000B34F6">
        <w:rPr>
          <w:szCs w:val="22"/>
        </w:rPr>
        <w:t>Section 50.031, F.S.)</w:t>
      </w:r>
      <w:r w:rsidRPr="000B34F6">
        <w:rPr>
          <w:spacing w:val="-3"/>
          <w:szCs w:val="22"/>
        </w:rPr>
        <w:t xml:space="preserve"> in the county where the activity is located if DEP determines the proposed activities are reasonably expected to result in a heightened public concern or likelihood of request for administrative proceedings.</w:t>
      </w:r>
      <w:r w:rsidR="0089460F">
        <w:rPr>
          <w:spacing w:val="-3"/>
          <w:szCs w:val="22"/>
        </w:rPr>
        <w:t xml:space="preserve"> </w:t>
      </w:r>
      <w:r w:rsidRPr="000B34F6">
        <w:rPr>
          <w:spacing w:val="-3"/>
          <w:szCs w:val="22"/>
        </w:rPr>
        <w:t>DEP will base that determination on the size, potential</w:t>
      </w:r>
      <w:r w:rsidR="0089460F">
        <w:rPr>
          <w:spacing w:val="-3"/>
          <w:szCs w:val="22"/>
        </w:rPr>
        <w:t xml:space="preserve"> </w:t>
      </w:r>
      <w:r w:rsidRPr="000B34F6">
        <w:rPr>
          <w:spacing w:val="-3"/>
          <w:szCs w:val="22"/>
        </w:rPr>
        <w:t>effect on the environment or the public, controversial nature, or location of the activities.</w:t>
      </w:r>
      <w:r w:rsidR="0089460F">
        <w:rPr>
          <w:spacing w:val="-3"/>
          <w:szCs w:val="22"/>
        </w:rPr>
        <w:t xml:space="preserve"> </w:t>
      </w:r>
      <w:r w:rsidRPr="000B34F6">
        <w:rPr>
          <w:spacing w:val="-3"/>
          <w:szCs w:val="22"/>
        </w:rPr>
        <w:t>DEP will furnish the applicant with the notice that is to be published.</w:t>
      </w:r>
      <w:r w:rsidR="0089460F">
        <w:rPr>
          <w:spacing w:val="-3"/>
          <w:szCs w:val="22"/>
        </w:rPr>
        <w:t xml:space="preserve"> </w:t>
      </w:r>
      <w:r w:rsidRPr="000B34F6">
        <w:rPr>
          <w:spacing w:val="-3"/>
          <w:szCs w:val="22"/>
        </w:rPr>
        <w:t>Notwithstanding DEP’s intended agency action, such application shall be denied if the applicant either fails to publish notice, or fails to provide proof of publication within 30 days of DEP’s issuance of intended agency action, or within 21 days of the date of publication, whichever occurs sooner.</w:t>
      </w:r>
      <w:r w:rsidR="0089460F">
        <w:rPr>
          <w:spacing w:val="-3"/>
          <w:szCs w:val="22"/>
        </w:rPr>
        <w:t xml:space="preserve"> </w:t>
      </w:r>
      <w:r w:rsidRPr="000B34F6">
        <w:rPr>
          <w:spacing w:val="-3"/>
        </w:rPr>
        <w:t>In addition, DEP may also publish such notice on its website.</w:t>
      </w:r>
    </w:p>
    <w:p w14:paraId="55635D22" w14:textId="77777777" w:rsidR="0021297A" w:rsidRPr="000B34F6" w:rsidRDefault="0021297A" w:rsidP="0021297A">
      <w:pPr>
        <w:numPr>
          <w:ilvl w:val="12"/>
          <w:numId w:val="0"/>
        </w:numPr>
        <w:tabs>
          <w:tab w:val="left" w:pos="-720"/>
          <w:tab w:val="left" w:pos="0"/>
          <w:tab w:val="left" w:pos="720"/>
          <w:tab w:val="left" w:pos="1440"/>
        </w:tabs>
        <w:suppressAutoHyphens/>
        <w:ind w:left="720" w:hanging="720"/>
        <w:jc w:val="both"/>
        <w:rPr>
          <w:spacing w:val="-3"/>
          <w:szCs w:val="22"/>
        </w:rPr>
      </w:pPr>
    </w:p>
    <w:p w14:paraId="5FF8B51F" w14:textId="76586FE5" w:rsidR="0021297A" w:rsidRPr="000B34F6" w:rsidRDefault="0021297A" w:rsidP="0021297A">
      <w:pPr>
        <w:numPr>
          <w:ilvl w:val="12"/>
          <w:numId w:val="0"/>
        </w:numPr>
        <w:tabs>
          <w:tab w:val="left" w:pos="-720"/>
          <w:tab w:val="left" w:pos="0"/>
          <w:tab w:val="left" w:pos="720"/>
          <w:tab w:val="left" w:pos="1440"/>
        </w:tabs>
        <w:suppressAutoHyphens/>
        <w:ind w:left="720" w:hanging="720"/>
        <w:jc w:val="both"/>
        <w:rPr>
          <w:spacing w:val="-3"/>
        </w:rPr>
      </w:pPr>
      <w:r w:rsidRPr="000B34F6">
        <w:rPr>
          <w:b/>
          <w:spacing w:val="-3"/>
          <w:szCs w:val="22"/>
        </w:rPr>
        <w:t>5.5.5.4</w:t>
      </w:r>
      <w:r w:rsidRPr="000B34F6">
        <w:rPr>
          <w:b/>
          <w:spacing w:val="-3"/>
          <w:szCs w:val="22"/>
        </w:rPr>
        <w:tab/>
      </w:r>
      <w:r w:rsidRPr="000B34F6">
        <w:rPr>
          <w:spacing w:val="-3"/>
        </w:rPr>
        <w:t>For applications processed by a District, the District shall provide notice of agency action or intended agency action to the applicant and to any persons who have requested to receive such notice.</w:t>
      </w:r>
      <w:r w:rsidR="0089460F">
        <w:rPr>
          <w:spacing w:val="-3"/>
        </w:rPr>
        <w:t xml:space="preserve"> </w:t>
      </w:r>
      <w:r w:rsidRPr="000B34F6">
        <w:rPr>
          <w:spacing w:val="-3"/>
        </w:rPr>
        <w:t>The District shall inform the applicant of the right to publish the Agency decision.</w:t>
      </w:r>
      <w:r w:rsidR="0089460F">
        <w:rPr>
          <w:spacing w:val="-3"/>
        </w:rPr>
        <w:t xml:space="preserve"> </w:t>
      </w:r>
      <w:r w:rsidRPr="000B34F6">
        <w:rPr>
          <w:spacing w:val="-3"/>
        </w:rPr>
        <w:t>The District may also publish such notice on its website.</w:t>
      </w:r>
    </w:p>
    <w:p w14:paraId="634942F2" w14:textId="77777777" w:rsidR="0021297A" w:rsidRPr="000B34F6" w:rsidRDefault="0021297A" w:rsidP="0021297A">
      <w:pPr>
        <w:numPr>
          <w:ilvl w:val="12"/>
          <w:numId w:val="0"/>
        </w:numPr>
        <w:tabs>
          <w:tab w:val="left" w:pos="-720"/>
          <w:tab w:val="left" w:pos="0"/>
          <w:tab w:val="left" w:pos="720"/>
          <w:tab w:val="left" w:pos="1440"/>
        </w:tabs>
        <w:suppressAutoHyphens/>
        <w:ind w:left="720" w:hanging="720"/>
        <w:jc w:val="both"/>
        <w:rPr>
          <w:spacing w:val="-3"/>
          <w:szCs w:val="22"/>
        </w:rPr>
      </w:pPr>
    </w:p>
    <w:p w14:paraId="25958059" w14:textId="77777777" w:rsidR="00271C3D" w:rsidRDefault="001F2520" w:rsidP="00271C3D">
      <w:pPr>
        <w:numPr>
          <w:ilvl w:val="12"/>
          <w:numId w:val="0"/>
        </w:numPr>
        <w:tabs>
          <w:tab w:val="left" w:pos="-720"/>
          <w:tab w:val="left" w:pos="0"/>
          <w:tab w:val="left" w:pos="720"/>
          <w:tab w:val="left" w:pos="1440"/>
        </w:tabs>
        <w:suppressAutoHyphens/>
        <w:ind w:left="720" w:hanging="720"/>
        <w:jc w:val="both"/>
        <w:rPr>
          <w:spacing w:val="-3"/>
          <w:szCs w:val="22"/>
        </w:rPr>
      </w:pPr>
      <w:r w:rsidRPr="000B34F6">
        <w:rPr>
          <w:b/>
          <w:spacing w:val="-3"/>
          <w:szCs w:val="22"/>
        </w:rPr>
        <w:t>5.5.5.5</w:t>
      </w:r>
      <w:r w:rsidR="0021297A" w:rsidRPr="000B34F6">
        <w:rPr>
          <w:b/>
          <w:spacing w:val="-3"/>
          <w:szCs w:val="22"/>
        </w:rPr>
        <w:tab/>
      </w:r>
      <w:r w:rsidR="0021297A" w:rsidRPr="000B34F6">
        <w:rPr>
          <w:spacing w:val="-3"/>
          <w:szCs w:val="22"/>
        </w:rPr>
        <w:t xml:space="preserve">The Notice of </w:t>
      </w:r>
      <w:r w:rsidR="00926E17" w:rsidRPr="00665D04">
        <w:rPr>
          <w:spacing w:val="-3"/>
          <w:szCs w:val="22"/>
        </w:rPr>
        <w:t>Agency Action</w:t>
      </w:r>
      <w:r w:rsidR="00674AC3" w:rsidRPr="00665D04">
        <w:rPr>
          <w:spacing w:val="-3"/>
          <w:szCs w:val="22"/>
        </w:rPr>
        <w:t>,</w:t>
      </w:r>
      <w:r w:rsidR="00926E17" w:rsidRPr="00665D04">
        <w:rPr>
          <w:spacing w:val="-3"/>
          <w:szCs w:val="22"/>
        </w:rPr>
        <w:t xml:space="preserve"> or the</w:t>
      </w:r>
      <w:r w:rsidR="00926E17" w:rsidRPr="008818E6">
        <w:rPr>
          <w:spacing w:val="-3"/>
        </w:rPr>
        <w:t xml:space="preserve"> </w:t>
      </w:r>
      <w:r w:rsidR="0021297A" w:rsidRPr="000B34F6">
        <w:rPr>
          <w:spacing w:val="-3"/>
          <w:szCs w:val="22"/>
        </w:rPr>
        <w:t xml:space="preserve">permit if there is no prior </w:t>
      </w:r>
      <w:r w:rsidR="00926E17" w:rsidRPr="00665D04">
        <w:rPr>
          <w:spacing w:val="-3"/>
          <w:szCs w:val="22"/>
        </w:rPr>
        <w:t>Notice of Agency Action</w:t>
      </w:r>
      <w:r w:rsidR="0021297A" w:rsidRPr="000B34F6">
        <w:rPr>
          <w:spacing w:val="-3"/>
          <w:szCs w:val="22"/>
        </w:rPr>
        <w:t xml:space="preserve">, will include a notice of rights under Chapter 120, F.S., explaining the </w:t>
      </w:r>
      <w:r w:rsidR="0021297A" w:rsidRPr="000B34F6">
        <w:rPr>
          <w:noProof/>
          <w:color w:val="000000"/>
          <w:szCs w:val="22"/>
        </w:rPr>
        <w:t xml:space="preserve">time limit for a person to file a petition </w:t>
      </w:r>
      <w:r w:rsidR="0021297A" w:rsidRPr="000B34F6">
        <w:rPr>
          <w:spacing w:val="-3"/>
          <w:szCs w:val="22"/>
        </w:rPr>
        <w:t>for a formal administrative hearing.</w:t>
      </w:r>
    </w:p>
    <w:p w14:paraId="240C11F3" w14:textId="72EA679A" w:rsidR="0021297A" w:rsidRPr="000B34F6" w:rsidRDefault="00FB62F0" w:rsidP="00271C3D">
      <w:pPr>
        <w:numPr>
          <w:ilvl w:val="12"/>
          <w:numId w:val="0"/>
        </w:numPr>
        <w:tabs>
          <w:tab w:val="left" w:pos="-720"/>
          <w:tab w:val="left" w:pos="0"/>
          <w:tab w:val="left" w:pos="720"/>
          <w:tab w:val="left" w:pos="1440"/>
        </w:tabs>
        <w:suppressAutoHyphens/>
        <w:ind w:left="720" w:hanging="720"/>
        <w:jc w:val="both"/>
        <w:rPr>
          <w:spacing w:val="-3"/>
          <w:szCs w:val="22"/>
        </w:rPr>
      </w:pPr>
      <w:r w:rsidRPr="000B34F6">
        <w:rPr>
          <w:spacing w:val="-3"/>
          <w:szCs w:val="22"/>
        </w:rPr>
        <w:t xml:space="preserve"> </w:t>
      </w:r>
    </w:p>
    <w:p w14:paraId="7E195384" w14:textId="03071202" w:rsidR="0021297A" w:rsidRPr="000B34F6" w:rsidRDefault="001F2520" w:rsidP="0021297A">
      <w:pPr>
        <w:numPr>
          <w:ilvl w:val="12"/>
          <w:numId w:val="0"/>
        </w:numPr>
        <w:tabs>
          <w:tab w:val="left" w:pos="-720"/>
          <w:tab w:val="left" w:pos="0"/>
          <w:tab w:val="left" w:pos="720"/>
          <w:tab w:val="left" w:pos="1440"/>
        </w:tabs>
        <w:suppressAutoHyphens/>
        <w:ind w:left="720" w:hanging="720"/>
        <w:jc w:val="both"/>
        <w:rPr>
          <w:spacing w:val="-3"/>
          <w:szCs w:val="22"/>
        </w:rPr>
      </w:pPr>
      <w:r w:rsidRPr="000B34F6">
        <w:rPr>
          <w:b/>
          <w:spacing w:val="-3"/>
          <w:szCs w:val="22"/>
        </w:rPr>
        <w:t>5.5.5.6</w:t>
      </w:r>
      <w:r w:rsidR="0021297A" w:rsidRPr="000B34F6">
        <w:rPr>
          <w:b/>
          <w:spacing w:val="-3"/>
          <w:szCs w:val="22"/>
        </w:rPr>
        <w:tab/>
      </w:r>
      <w:r w:rsidR="0021297A" w:rsidRPr="000B34F6">
        <w:rPr>
          <w:spacing w:val="-3"/>
          <w:szCs w:val="22"/>
        </w:rPr>
        <w:t>P</w:t>
      </w:r>
      <w:r w:rsidR="0021297A" w:rsidRPr="000B34F6">
        <w:rPr>
          <w:szCs w:val="22"/>
        </w:rPr>
        <w:t xml:space="preserve">ersons who have not been provided with notice of the Agency </w:t>
      </w:r>
      <w:r w:rsidR="00674AC3" w:rsidRPr="00665D04">
        <w:rPr>
          <w:szCs w:val="22"/>
        </w:rPr>
        <w:t>decision</w:t>
      </w:r>
      <w:r w:rsidR="00674AC3" w:rsidRPr="000B34F6">
        <w:rPr>
          <w:szCs w:val="22"/>
        </w:rPr>
        <w:t xml:space="preserve"> </w:t>
      </w:r>
      <w:r w:rsidR="0021297A" w:rsidRPr="000B34F6">
        <w:rPr>
          <w:szCs w:val="22"/>
        </w:rPr>
        <w:t>may have the right to petition for an administrative hearing on the activity under Chapter 120, F.S., until their point of entry closes.</w:t>
      </w:r>
      <w:r w:rsidR="0089460F">
        <w:rPr>
          <w:szCs w:val="22"/>
        </w:rPr>
        <w:t xml:space="preserve"> </w:t>
      </w:r>
      <w:r w:rsidR="0021297A" w:rsidRPr="000B34F6">
        <w:rPr>
          <w:szCs w:val="22"/>
        </w:rPr>
        <w:t xml:space="preserve">Therefore, </w:t>
      </w:r>
      <w:r w:rsidR="0021297A" w:rsidRPr="000B34F6">
        <w:rPr>
          <w:spacing w:val="-3"/>
          <w:szCs w:val="22"/>
        </w:rPr>
        <w:t xml:space="preserve">even if not required to publish notice of the Agency’s decision, </w:t>
      </w:r>
      <w:r w:rsidR="0021297A" w:rsidRPr="000B34F6">
        <w:rPr>
          <w:szCs w:val="22"/>
        </w:rPr>
        <w:t>it may be in the applicant’s best interest to publish, at its own expense, a one-time notice of the Agency’s decision (or intended decision) in a newspaper of general circulation in the county in which the activity is located.</w:t>
      </w:r>
    </w:p>
    <w:p w14:paraId="2CA5F0A8" w14:textId="77777777" w:rsidR="00046133" w:rsidRPr="000B34F6" w:rsidRDefault="00046133">
      <w:pPr>
        <w:rPr>
          <w:szCs w:val="22"/>
        </w:rPr>
      </w:pPr>
    </w:p>
    <w:p w14:paraId="3A0900F7" w14:textId="77777777" w:rsidR="0021297A" w:rsidRPr="000B34F6" w:rsidRDefault="0021297A" w:rsidP="0021297A">
      <w:pPr>
        <w:pStyle w:val="Heading3"/>
        <w:ind w:left="720" w:hanging="720"/>
        <w:rPr>
          <w:szCs w:val="22"/>
        </w:rPr>
      </w:pPr>
      <w:bookmarkStart w:id="72" w:name="_Toc500160048"/>
      <w:r w:rsidRPr="000B34F6">
        <w:rPr>
          <w:szCs w:val="22"/>
        </w:rPr>
        <w:t>5.6</w:t>
      </w:r>
      <w:r w:rsidRPr="000B34F6">
        <w:rPr>
          <w:szCs w:val="22"/>
        </w:rPr>
        <w:tab/>
        <w:t>Activities on State-owned Submerged Lands</w:t>
      </w:r>
      <w:bookmarkEnd w:id="72"/>
    </w:p>
    <w:p w14:paraId="0676D57B" w14:textId="414A7D04" w:rsidR="0021297A" w:rsidRPr="000B34F6" w:rsidRDefault="0021297A" w:rsidP="0021297A">
      <w:pPr>
        <w:numPr>
          <w:ilvl w:val="12"/>
          <w:numId w:val="0"/>
        </w:numPr>
        <w:tabs>
          <w:tab w:val="left" w:pos="-720"/>
          <w:tab w:val="left" w:pos="720"/>
        </w:tabs>
        <w:suppressAutoHyphens/>
        <w:ind w:left="720"/>
        <w:jc w:val="both"/>
        <w:rPr>
          <w:b/>
          <w:color w:val="000000"/>
          <w:spacing w:val="-3"/>
          <w:szCs w:val="22"/>
        </w:rPr>
      </w:pPr>
      <w:r w:rsidRPr="000B34F6">
        <w:rPr>
          <w:spacing w:val="-3"/>
        </w:rPr>
        <w:t xml:space="preserve">Permit applications (as well as notices requesting qualification for an exemption or general permit) for activities on, or having the potential to be located on, state-owned submerged lands </w:t>
      </w:r>
      <w:r w:rsidR="00D56A36" w:rsidRPr="00665D04">
        <w:rPr>
          <w:spacing w:val="-3"/>
        </w:rPr>
        <w:t>are subject to review by</w:t>
      </w:r>
      <w:r w:rsidR="00D56A36" w:rsidRPr="000B34F6">
        <w:rPr>
          <w:spacing w:val="-3"/>
        </w:rPr>
        <w:t xml:space="preserve"> </w:t>
      </w:r>
      <w:r w:rsidRPr="000B34F6">
        <w:rPr>
          <w:spacing w:val="-3"/>
        </w:rPr>
        <w:t>DEP’s Division of State Lands for a title determination.</w:t>
      </w:r>
      <w:r w:rsidR="0089460F">
        <w:rPr>
          <w:spacing w:val="-3"/>
        </w:rPr>
        <w:t xml:space="preserve"> </w:t>
      </w:r>
      <w:r w:rsidRPr="000B34F6">
        <w:rPr>
          <w:spacing w:val="-3"/>
        </w:rPr>
        <w:t>Applicants are not responsible for</w:t>
      </w:r>
      <w:r w:rsidR="00992044" w:rsidRPr="000B34F6">
        <w:rPr>
          <w:spacing w:val="-3"/>
        </w:rPr>
        <w:t xml:space="preserve"> </w:t>
      </w:r>
      <w:r w:rsidRPr="000B34F6">
        <w:rPr>
          <w:spacing w:val="-3"/>
        </w:rPr>
        <w:t>obtaining that determination</w:t>
      </w:r>
      <w:r w:rsidRPr="000B34F6">
        <w:rPr>
          <w:caps/>
          <w:spacing w:val="-3"/>
        </w:rPr>
        <w:t>.</w:t>
      </w:r>
      <w:r w:rsidR="0089460F">
        <w:rPr>
          <w:spacing w:val="-3"/>
        </w:rPr>
        <w:t xml:space="preserve"> </w:t>
      </w:r>
      <w:r w:rsidRPr="000B34F6">
        <w:rPr>
          <w:spacing w:val="-3"/>
        </w:rPr>
        <w:t xml:space="preserve">If a </w:t>
      </w:r>
      <w:r w:rsidRPr="000B34F6">
        <w:rPr>
          <w:color w:val="000000"/>
          <w:spacing w:val="-3"/>
        </w:rPr>
        <w:t>determination is made that the activity is located on state-owned submerged lands, a separate submerged lands authorization will be required in addition to any required environmental resource permit.</w:t>
      </w:r>
      <w:r w:rsidR="0089460F">
        <w:rPr>
          <w:color w:val="000000"/>
          <w:spacing w:val="-3"/>
        </w:rPr>
        <w:t xml:space="preserve"> </w:t>
      </w:r>
      <w:r w:rsidRPr="000B34F6">
        <w:rPr>
          <w:color w:val="000000"/>
          <w:spacing w:val="-3"/>
          <w:szCs w:val="22"/>
        </w:rPr>
        <w:t>The Agency will determine the form of authorization required, and whether such authorization can be approved, as part of the review of the application in accordance with Chapter 253, F.S., and 258, F.S., Chapters 18-18 or 18-20, F.A.C., as applicable, and Chapter 18-21, F.A.C.</w:t>
      </w:r>
      <w:r w:rsidR="0089460F">
        <w:rPr>
          <w:color w:val="000000"/>
          <w:spacing w:val="-3"/>
          <w:szCs w:val="22"/>
        </w:rPr>
        <w:t xml:space="preserve"> </w:t>
      </w:r>
      <w:r w:rsidRPr="000B34F6">
        <w:rPr>
          <w:color w:val="000000"/>
          <w:spacing w:val="-3"/>
          <w:szCs w:val="22"/>
        </w:rPr>
        <w:t xml:space="preserve">Processing of individual permit applications for activities on state-owned submerged lands are concurrently processed with the applicable state-owned submerged lands authorization, as described </w:t>
      </w:r>
      <w:r w:rsidRPr="000B34F6">
        <w:rPr>
          <w:color w:val="000000"/>
          <w:spacing w:val="-3"/>
          <w:szCs w:val="22"/>
        </w:rPr>
        <w:lastRenderedPageBreak/>
        <w:t xml:space="preserve">in </w:t>
      </w:r>
      <w:r w:rsidRPr="000B34F6">
        <w:rPr>
          <w:b/>
          <w:color w:val="000000"/>
          <w:spacing w:val="-3"/>
          <w:szCs w:val="22"/>
        </w:rPr>
        <w:t>section 1.3.3 above</w:t>
      </w:r>
      <w:r w:rsidRPr="000B34F6">
        <w:rPr>
          <w:color w:val="000000"/>
          <w:spacing w:val="-3"/>
          <w:szCs w:val="22"/>
        </w:rPr>
        <w:t>, Rule 62-330.075, F.A.C., and Section 373.427, F.S.</w:t>
      </w:r>
      <w:r w:rsidR="0089460F">
        <w:rPr>
          <w:color w:val="000000"/>
          <w:spacing w:val="-3"/>
          <w:szCs w:val="22"/>
        </w:rPr>
        <w:t xml:space="preserve"> </w:t>
      </w:r>
      <w:r w:rsidRPr="000B34F6">
        <w:rPr>
          <w:color w:val="000000"/>
          <w:spacing w:val="-3"/>
          <w:szCs w:val="22"/>
        </w:rPr>
        <w:t>For exemptions and general permits, the Agency will attempt to provide the state-owned submerged lands authorization at the same time as the decision to issue, deny, or verify the permit or notice under Chapter 62-330, F.A.C.</w:t>
      </w:r>
      <w:r w:rsidR="0089460F">
        <w:rPr>
          <w:color w:val="000000"/>
          <w:spacing w:val="-3"/>
          <w:szCs w:val="22"/>
        </w:rPr>
        <w:t xml:space="preserve"> </w:t>
      </w:r>
      <w:r w:rsidRPr="000B34F6">
        <w:rPr>
          <w:color w:val="000000"/>
          <w:spacing w:val="-3"/>
          <w:szCs w:val="22"/>
        </w:rPr>
        <w:t>If the state-owned submerged lands authorizations require execution of a document, such as a lease or easement, construction, alteration, maintenance, or removal of the project should not commence until that document is executed.</w:t>
      </w:r>
    </w:p>
    <w:p w14:paraId="17E889AE" w14:textId="77777777" w:rsidR="0021297A" w:rsidRPr="000B34F6" w:rsidRDefault="0021297A" w:rsidP="0021297A">
      <w:pPr>
        <w:ind w:left="720"/>
        <w:rPr>
          <w:szCs w:val="22"/>
        </w:rPr>
      </w:pPr>
    </w:p>
    <w:p w14:paraId="0A33C4ED" w14:textId="77777777" w:rsidR="00792AC1" w:rsidRPr="000B34F6" w:rsidRDefault="00792AC1" w:rsidP="008818E6">
      <w:pPr>
        <w:sectPr w:rsidR="00792AC1" w:rsidRPr="000B34F6">
          <w:footerReference w:type="default" r:id="rId31"/>
          <w:endnotePr>
            <w:numFmt w:val="decimal"/>
          </w:endnotePr>
          <w:pgSz w:w="12240" w:h="15840"/>
          <w:pgMar w:top="1440" w:right="1440" w:bottom="1440" w:left="1440" w:header="720" w:footer="720" w:gutter="0"/>
          <w:pgNumType w:start="1"/>
          <w:cols w:space="720"/>
          <w:noEndnote/>
        </w:sectPr>
      </w:pPr>
      <w:bookmarkStart w:id="73" w:name="_Toc6817464"/>
      <w:bookmarkStart w:id="74" w:name="_Toc49223037"/>
    </w:p>
    <w:p w14:paraId="66BDC98D" w14:textId="77777777" w:rsidR="0021297A" w:rsidRPr="000B34F6" w:rsidRDefault="0021297A" w:rsidP="0021297A">
      <w:pPr>
        <w:pStyle w:val="Heading2"/>
        <w:spacing w:after="0"/>
        <w:rPr>
          <w:szCs w:val="22"/>
        </w:rPr>
      </w:pPr>
      <w:bookmarkStart w:id="75" w:name="_Toc500160049"/>
      <w:r w:rsidRPr="000B34F6">
        <w:rPr>
          <w:szCs w:val="22"/>
        </w:rPr>
        <w:lastRenderedPageBreak/>
        <w:t>6.0</w:t>
      </w:r>
      <w:r w:rsidRPr="000B34F6">
        <w:rPr>
          <w:szCs w:val="22"/>
        </w:rPr>
        <w:tab/>
        <w:t>Duration, Operation, Modification, and Transfer of Permit</w:t>
      </w:r>
      <w:bookmarkEnd w:id="73"/>
      <w:bookmarkEnd w:id="74"/>
      <w:bookmarkEnd w:id="75"/>
    </w:p>
    <w:p w14:paraId="19EA150B" w14:textId="77777777" w:rsidR="0021297A" w:rsidRPr="000B34F6" w:rsidRDefault="0021297A" w:rsidP="0021297A">
      <w:pPr>
        <w:pStyle w:val="Heading3"/>
        <w:rPr>
          <w:szCs w:val="22"/>
        </w:rPr>
      </w:pPr>
      <w:bookmarkStart w:id="76" w:name="_Toc6817465"/>
      <w:bookmarkStart w:id="77" w:name="_Toc49223038"/>
      <w:bookmarkStart w:id="78" w:name="_Toc500160050"/>
      <w:r w:rsidRPr="000B34F6">
        <w:rPr>
          <w:szCs w:val="22"/>
        </w:rPr>
        <w:t>6.1</w:t>
      </w:r>
      <w:r w:rsidRPr="000B34F6">
        <w:rPr>
          <w:szCs w:val="22"/>
        </w:rPr>
        <w:tab/>
        <w:t>Duration of Permits</w:t>
      </w:r>
      <w:bookmarkEnd w:id="76"/>
      <w:bookmarkEnd w:id="77"/>
      <w:bookmarkEnd w:id="78"/>
    </w:p>
    <w:p w14:paraId="44361346" w14:textId="77777777" w:rsidR="0021297A" w:rsidRPr="000B34F6" w:rsidRDefault="0021297A" w:rsidP="0021297A">
      <w:pPr>
        <w:pStyle w:val="Header"/>
        <w:rPr>
          <w:szCs w:val="22"/>
        </w:rPr>
      </w:pPr>
      <w:bookmarkStart w:id="79" w:name="_Toc6817468"/>
      <w:r w:rsidRPr="000B34F6">
        <w:rPr>
          <w:szCs w:val="22"/>
        </w:rPr>
        <w:t>6.1.1</w:t>
      </w:r>
      <w:r w:rsidRPr="000B34F6">
        <w:rPr>
          <w:szCs w:val="22"/>
        </w:rPr>
        <w:tab/>
        <w:t>General</w:t>
      </w:r>
      <w:bookmarkEnd w:id="79"/>
    </w:p>
    <w:p w14:paraId="698E3AD2" w14:textId="77777777" w:rsidR="0021297A" w:rsidRPr="000B34F6" w:rsidRDefault="0021297A" w:rsidP="0021297A">
      <w:pPr>
        <w:jc w:val="both"/>
        <w:rPr>
          <w:szCs w:val="22"/>
        </w:rPr>
      </w:pPr>
    </w:p>
    <w:p w14:paraId="107374B1" w14:textId="0FC88331" w:rsidR="0021297A" w:rsidRPr="000B34F6" w:rsidRDefault="0021297A" w:rsidP="0021297A">
      <w:pPr>
        <w:ind w:left="720"/>
        <w:jc w:val="both"/>
        <w:rPr>
          <w:szCs w:val="22"/>
        </w:rPr>
      </w:pPr>
      <w:r w:rsidRPr="000B34F6">
        <w:rPr>
          <w:spacing w:val="-3"/>
          <w:szCs w:val="22"/>
        </w:rPr>
        <w:t>General, individual, and conceptual approval permits are issued with a specified construction phase, a</w:t>
      </w:r>
      <w:r w:rsidRPr="000B34F6">
        <w:rPr>
          <w:szCs w:val="22"/>
        </w:rPr>
        <w:t>s provided in Rule 62-330.320, F.A.C.</w:t>
      </w:r>
      <w:r w:rsidR="0089460F">
        <w:rPr>
          <w:szCs w:val="22"/>
        </w:rPr>
        <w:t xml:space="preserve"> </w:t>
      </w:r>
      <w:r w:rsidRPr="000B34F6">
        <w:rPr>
          <w:szCs w:val="22"/>
        </w:rPr>
        <w:t>Upon completion of the construction that is compliant with the terms and conditions of the permit, the permit is then converted to a perpetual operation and maintenance phase.</w:t>
      </w:r>
      <w:r w:rsidR="0089460F">
        <w:rPr>
          <w:szCs w:val="22"/>
        </w:rPr>
        <w:t xml:space="preserve"> </w:t>
      </w:r>
      <w:r w:rsidRPr="000B34F6">
        <w:rPr>
          <w:szCs w:val="22"/>
        </w:rPr>
        <w:t>Conversion is either automatic or requires formal action by the Agency; the procedures for the conversion are described below and in Rule 62-330.310, F.A.C.</w:t>
      </w:r>
      <w:r w:rsidR="0089460F">
        <w:rPr>
          <w:szCs w:val="22"/>
        </w:rPr>
        <w:t xml:space="preserve"> </w:t>
      </w:r>
      <w:r w:rsidRPr="000B34F6">
        <w:rPr>
          <w:szCs w:val="22"/>
        </w:rPr>
        <w:t>A conceptual approval permit does not authorize construction or operation, but does have an expiration date that is tied to the issuance of subsequent permits for construction or alteration of the activities that are consistent with the conceptual approval permit, as discussed in Rule 62-330.055 and 62-330.056, F.A.C.</w:t>
      </w:r>
    </w:p>
    <w:p w14:paraId="38505B14" w14:textId="77777777" w:rsidR="0021297A" w:rsidRPr="000B34F6" w:rsidRDefault="0021297A" w:rsidP="0021297A">
      <w:pPr>
        <w:ind w:left="720"/>
        <w:jc w:val="both"/>
        <w:rPr>
          <w:szCs w:val="22"/>
        </w:rPr>
      </w:pPr>
    </w:p>
    <w:p w14:paraId="7DC2F19E" w14:textId="77777777" w:rsidR="0021297A" w:rsidRPr="000B34F6" w:rsidRDefault="0021297A" w:rsidP="0021297A">
      <w:pPr>
        <w:ind w:left="720" w:hanging="720"/>
        <w:jc w:val="both"/>
        <w:rPr>
          <w:b/>
          <w:szCs w:val="22"/>
        </w:rPr>
      </w:pPr>
      <w:r w:rsidRPr="000B34F6">
        <w:rPr>
          <w:b/>
          <w:szCs w:val="22"/>
        </w:rPr>
        <w:t>6.1.2</w:t>
      </w:r>
      <w:r w:rsidRPr="000B34F6">
        <w:rPr>
          <w:b/>
          <w:szCs w:val="22"/>
        </w:rPr>
        <w:tab/>
        <w:t>Construction Phase Duration</w:t>
      </w:r>
    </w:p>
    <w:p w14:paraId="3ABC350F" w14:textId="77777777" w:rsidR="0021297A" w:rsidRPr="000B34F6" w:rsidRDefault="0021297A" w:rsidP="0021297A">
      <w:pPr>
        <w:ind w:left="720" w:hanging="720"/>
        <w:jc w:val="both"/>
        <w:rPr>
          <w:b/>
          <w:szCs w:val="22"/>
        </w:rPr>
      </w:pPr>
    </w:p>
    <w:p w14:paraId="614C4143" w14:textId="2AE840D2" w:rsidR="0021297A" w:rsidRPr="000B34F6" w:rsidRDefault="0021297A" w:rsidP="0021297A">
      <w:pPr>
        <w:numPr>
          <w:ilvl w:val="12"/>
          <w:numId w:val="0"/>
        </w:numPr>
        <w:tabs>
          <w:tab w:val="left" w:pos="-720"/>
          <w:tab w:val="left" w:pos="720"/>
          <w:tab w:val="left" w:pos="1440"/>
        </w:tabs>
        <w:suppressAutoHyphens/>
        <w:ind w:left="720" w:hanging="720"/>
        <w:jc w:val="both"/>
        <w:rPr>
          <w:szCs w:val="22"/>
        </w:rPr>
      </w:pPr>
      <w:r w:rsidRPr="000B34F6">
        <w:rPr>
          <w:b/>
          <w:szCs w:val="22"/>
        </w:rPr>
        <w:t>6.1.2.1</w:t>
      </w:r>
      <w:r w:rsidRPr="000B34F6">
        <w:rPr>
          <w:b/>
          <w:szCs w:val="22"/>
        </w:rPr>
        <w:tab/>
      </w:r>
      <w:r w:rsidRPr="000B34F6">
        <w:rPr>
          <w:szCs w:val="22"/>
        </w:rPr>
        <w:t>General Permits — The construction phase of a general permit is five years and cannot be extended.</w:t>
      </w:r>
      <w:r w:rsidR="0089460F">
        <w:rPr>
          <w:szCs w:val="22"/>
        </w:rPr>
        <w:t xml:space="preserve"> </w:t>
      </w:r>
      <w:r w:rsidRPr="000B34F6">
        <w:rPr>
          <w:spacing w:val="-3"/>
          <w:szCs w:val="22"/>
        </w:rPr>
        <w:t xml:space="preserve">If construction activities have not been completed within that five year period, a new notice of intent to use the applicable general permit must be submitted, as provided in Rule 62-330.402, F.A.C., and </w:t>
      </w:r>
      <w:r w:rsidRPr="000B34F6">
        <w:rPr>
          <w:b/>
          <w:spacing w:val="-3"/>
          <w:szCs w:val="22"/>
        </w:rPr>
        <w:t>sections 5.3 through 5.3.6</w:t>
      </w:r>
      <w:r w:rsidRPr="000B34F6">
        <w:rPr>
          <w:spacing w:val="-3"/>
          <w:szCs w:val="22"/>
        </w:rPr>
        <w:t>, above.</w:t>
      </w:r>
    </w:p>
    <w:p w14:paraId="457085C0" w14:textId="77777777" w:rsidR="0021297A" w:rsidRPr="000B34F6" w:rsidRDefault="0021297A" w:rsidP="0021297A">
      <w:pPr>
        <w:numPr>
          <w:ilvl w:val="12"/>
          <w:numId w:val="0"/>
        </w:numPr>
        <w:tabs>
          <w:tab w:val="left" w:pos="-720"/>
          <w:tab w:val="left" w:pos="720"/>
          <w:tab w:val="left" w:pos="1440"/>
        </w:tabs>
        <w:suppressAutoHyphens/>
        <w:ind w:left="720" w:hanging="720"/>
        <w:jc w:val="both"/>
        <w:rPr>
          <w:szCs w:val="22"/>
        </w:rPr>
      </w:pPr>
    </w:p>
    <w:p w14:paraId="08C7EB7F" w14:textId="71C6BDF2" w:rsidR="0021297A" w:rsidRPr="000B34F6" w:rsidRDefault="0021297A" w:rsidP="0021297A">
      <w:pPr>
        <w:ind w:left="720" w:hanging="720"/>
        <w:jc w:val="both"/>
        <w:rPr>
          <w:szCs w:val="22"/>
        </w:rPr>
      </w:pPr>
      <w:r w:rsidRPr="000B34F6">
        <w:rPr>
          <w:b/>
          <w:szCs w:val="22"/>
        </w:rPr>
        <w:t>6.1.2.2</w:t>
      </w:r>
      <w:r w:rsidRPr="000B34F6">
        <w:rPr>
          <w:b/>
          <w:szCs w:val="22"/>
        </w:rPr>
        <w:tab/>
      </w:r>
      <w:r w:rsidRPr="000B34F6">
        <w:rPr>
          <w:szCs w:val="22"/>
        </w:rPr>
        <w:t>Individual Permits — The construction phase of an individual permit typically is five years, but for good cause, may be authorized for a longer duration at the time of issuance of the permit, as described below and in subsection 62-330.320(2), F.A.C.</w:t>
      </w:r>
      <w:r w:rsidR="0089460F">
        <w:rPr>
          <w:szCs w:val="22"/>
        </w:rPr>
        <w:t xml:space="preserve"> </w:t>
      </w:r>
      <w:r w:rsidR="001F2520" w:rsidRPr="00665D04">
        <w:rPr>
          <w:szCs w:val="22"/>
        </w:rPr>
        <w:t>An</w:t>
      </w:r>
      <w:r w:rsidR="001F2520" w:rsidRPr="000B34F6">
        <w:rPr>
          <w:szCs w:val="22"/>
        </w:rPr>
        <w:t xml:space="preserve"> </w:t>
      </w:r>
      <w:r w:rsidR="003A0783" w:rsidRPr="000B34F6">
        <w:rPr>
          <w:szCs w:val="22"/>
        </w:rPr>
        <w:t xml:space="preserve">extension </w:t>
      </w:r>
      <w:r w:rsidRPr="000B34F6">
        <w:rPr>
          <w:szCs w:val="22"/>
        </w:rPr>
        <w:t xml:space="preserve">may be </w:t>
      </w:r>
      <w:r w:rsidR="003A0783" w:rsidRPr="000B34F6">
        <w:rPr>
          <w:szCs w:val="22"/>
        </w:rPr>
        <w:t>requested</w:t>
      </w:r>
      <w:r w:rsidRPr="000B34F6">
        <w:rPr>
          <w:szCs w:val="22"/>
        </w:rPr>
        <w:t xml:space="preserve"> as a modification to the permit as described in Rule 62-330.315, F.A.C., and </w:t>
      </w:r>
      <w:r w:rsidRPr="000B34F6">
        <w:rPr>
          <w:b/>
          <w:szCs w:val="22"/>
        </w:rPr>
        <w:t>sections 6.1.3 and 6.2</w:t>
      </w:r>
      <w:r w:rsidRPr="000B34F6">
        <w:rPr>
          <w:szCs w:val="22"/>
        </w:rPr>
        <w:t>, below.</w:t>
      </w:r>
    </w:p>
    <w:p w14:paraId="78A22B51" w14:textId="77777777" w:rsidR="0021297A" w:rsidRPr="000B34F6" w:rsidRDefault="0021297A" w:rsidP="0021297A">
      <w:pPr>
        <w:ind w:left="720" w:hanging="720"/>
        <w:jc w:val="both"/>
        <w:rPr>
          <w:szCs w:val="22"/>
        </w:rPr>
      </w:pPr>
    </w:p>
    <w:p w14:paraId="0064CDDF" w14:textId="77777777" w:rsidR="0021297A" w:rsidRPr="000B34F6" w:rsidRDefault="0021297A" w:rsidP="0021297A">
      <w:pPr>
        <w:ind w:left="720"/>
        <w:jc w:val="both"/>
        <w:rPr>
          <w:szCs w:val="22"/>
        </w:rPr>
      </w:pPr>
      <w:r w:rsidRPr="000B34F6">
        <w:rPr>
          <w:spacing w:val="-3"/>
          <w:szCs w:val="22"/>
        </w:rPr>
        <w:t xml:space="preserve">The construction phase of a permit expires on the date indicated in the permit unless an application is received for an extension of the construction phase prior to expiration of the permit. </w:t>
      </w:r>
    </w:p>
    <w:p w14:paraId="363A98D6" w14:textId="77777777" w:rsidR="0021297A" w:rsidRPr="000B34F6" w:rsidRDefault="0021297A" w:rsidP="0021297A">
      <w:pPr>
        <w:ind w:left="720"/>
        <w:jc w:val="both"/>
        <w:rPr>
          <w:szCs w:val="22"/>
        </w:rPr>
      </w:pPr>
    </w:p>
    <w:p w14:paraId="010625C2" w14:textId="653F27D5" w:rsidR="0021297A" w:rsidRPr="000B34F6" w:rsidRDefault="0021297A" w:rsidP="0021297A">
      <w:pPr>
        <w:ind w:left="720"/>
        <w:jc w:val="both"/>
        <w:rPr>
          <w:snapToGrid w:val="0"/>
          <w:szCs w:val="22"/>
        </w:rPr>
      </w:pPr>
      <w:r w:rsidRPr="000B34F6">
        <w:rPr>
          <w:szCs w:val="22"/>
        </w:rPr>
        <w:t xml:space="preserve">If a construction phase is requested for a duration of more than five years, </w:t>
      </w:r>
      <w:r w:rsidR="00F66EB5" w:rsidRPr="00665D04">
        <w:t xml:space="preserve">as part of </w:t>
      </w:r>
      <w:r w:rsidR="00750538" w:rsidRPr="00665D04">
        <w:t xml:space="preserve">either </w:t>
      </w:r>
      <w:r w:rsidR="00F66EB5" w:rsidRPr="00665D04">
        <w:t xml:space="preserve">the initial application or </w:t>
      </w:r>
      <w:r w:rsidR="00755F85" w:rsidRPr="00665D04">
        <w:t xml:space="preserve">any </w:t>
      </w:r>
      <w:r w:rsidR="00F66EB5" w:rsidRPr="00665D04">
        <w:t>subsequent modification,</w:t>
      </w:r>
      <w:r w:rsidR="00F66EB5" w:rsidRPr="000B34F6">
        <w:rPr>
          <w:szCs w:val="22"/>
        </w:rPr>
        <w:t xml:space="preserve"> </w:t>
      </w:r>
      <w:r w:rsidRPr="000B34F6">
        <w:rPr>
          <w:szCs w:val="22"/>
        </w:rPr>
        <w:t xml:space="preserve">the </w:t>
      </w:r>
      <w:r w:rsidRPr="000B34F6">
        <w:rPr>
          <w:snapToGrid w:val="0"/>
          <w:szCs w:val="22"/>
        </w:rPr>
        <w:t>applicant</w:t>
      </w:r>
      <w:r w:rsidR="00755F85" w:rsidRPr="00665D04">
        <w:rPr>
          <w:snapToGrid w:val="0"/>
          <w:szCs w:val="22"/>
        </w:rPr>
        <w:t>, in each instance,</w:t>
      </w:r>
      <w:r w:rsidRPr="000B34F6">
        <w:rPr>
          <w:snapToGrid w:val="0"/>
          <w:szCs w:val="22"/>
        </w:rPr>
        <w:t xml:space="preserve"> will be required to provide reasonable assurance that:</w:t>
      </w:r>
    </w:p>
    <w:p w14:paraId="63E3476F" w14:textId="77777777" w:rsidR="0021297A" w:rsidRPr="000B34F6" w:rsidRDefault="0021297A" w:rsidP="0021297A">
      <w:pPr>
        <w:ind w:left="720" w:hanging="720"/>
        <w:jc w:val="both"/>
        <w:rPr>
          <w:snapToGrid w:val="0"/>
          <w:szCs w:val="22"/>
        </w:rPr>
      </w:pPr>
    </w:p>
    <w:p w14:paraId="213863DD" w14:textId="77777777" w:rsidR="0021297A" w:rsidRPr="000B34F6" w:rsidRDefault="0021297A" w:rsidP="0021297A">
      <w:pPr>
        <w:tabs>
          <w:tab w:val="left" w:pos="1440"/>
        </w:tabs>
        <w:ind w:left="1440" w:hanging="720"/>
        <w:jc w:val="both"/>
        <w:rPr>
          <w:snapToGrid w:val="0"/>
          <w:szCs w:val="22"/>
        </w:rPr>
      </w:pPr>
      <w:r w:rsidRPr="000B34F6">
        <w:rPr>
          <w:snapToGrid w:val="0"/>
          <w:szCs w:val="22"/>
        </w:rPr>
        <w:t>(a)</w:t>
      </w:r>
      <w:r w:rsidRPr="000B34F6">
        <w:rPr>
          <w:snapToGrid w:val="0"/>
          <w:szCs w:val="22"/>
        </w:rPr>
        <w:tab/>
        <w:t>The project cannot reasonably be expected to be completed within five years after commencement of construction; and</w:t>
      </w:r>
    </w:p>
    <w:p w14:paraId="0B5BE1DE" w14:textId="77777777" w:rsidR="0021297A" w:rsidRPr="000B34F6" w:rsidRDefault="0021297A" w:rsidP="0021297A">
      <w:pPr>
        <w:tabs>
          <w:tab w:val="left" w:pos="1440"/>
        </w:tabs>
        <w:ind w:left="1440" w:hanging="720"/>
        <w:jc w:val="both"/>
        <w:rPr>
          <w:snapToGrid w:val="0"/>
          <w:szCs w:val="22"/>
        </w:rPr>
      </w:pPr>
    </w:p>
    <w:p w14:paraId="5EF4A730" w14:textId="77777777" w:rsidR="0021297A" w:rsidRPr="000B34F6" w:rsidRDefault="0021297A" w:rsidP="0021297A">
      <w:pPr>
        <w:ind w:left="1440" w:hanging="720"/>
        <w:jc w:val="both"/>
        <w:rPr>
          <w:snapToGrid w:val="0"/>
          <w:szCs w:val="22"/>
        </w:rPr>
      </w:pPr>
      <w:r w:rsidRPr="000B34F6">
        <w:rPr>
          <w:snapToGrid w:val="0"/>
          <w:szCs w:val="22"/>
        </w:rPr>
        <w:t>(b)</w:t>
      </w:r>
      <w:r w:rsidRPr="000B34F6">
        <w:rPr>
          <w:snapToGrid w:val="0"/>
          <w:szCs w:val="22"/>
        </w:rPr>
        <w:tab/>
        <w:t>The impacts of the activity, considering its nature, size, and any required mitigation, can be accurately assessed and offset where appropriate, and the terms of the permit can be met for the duration of the permit requested.</w:t>
      </w:r>
    </w:p>
    <w:p w14:paraId="6ABEB659" w14:textId="77777777" w:rsidR="0021297A" w:rsidRPr="000B34F6" w:rsidRDefault="0021297A" w:rsidP="0021297A">
      <w:pPr>
        <w:ind w:left="1440" w:hanging="720"/>
        <w:jc w:val="both"/>
        <w:rPr>
          <w:snapToGrid w:val="0"/>
          <w:szCs w:val="22"/>
        </w:rPr>
      </w:pPr>
    </w:p>
    <w:p w14:paraId="31667356" w14:textId="77777777" w:rsidR="0021297A" w:rsidRPr="000B34F6" w:rsidRDefault="0021297A" w:rsidP="0021297A">
      <w:pPr>
        <w:ind w:left="720"/>
        <w:jc w:val="both"/>
        <w:rPr>
          <w:szCs w:val="22"/>
        </w:rPr>
      </w:pPr>
      <w:r w:rsidRPr="000B34F6">
        <w:rPr>
          <w:szCs w:val="22"/>
        </w:rPr>
        <w:t>A mine is an example of a type of project where a construction phase of more than five years is typically requested; in many cases, mine resources are extracted over a period that may exceed 50 years.</w:t>
      </w:r>
    </w:p>
    <w:p w14:paraId="42637F83" w14:textId="77777777" w:rsidR="001E7320" w:rsidRPr="000B34F6" w:rsidRDefault="001E7320" w:rsidP="0021297A">
      <w:pPr>
        <w:ind w:left="720"/>
        <w:jc w:val="both"/>
        <w:rPr>
          <w:szCs w:val="22"/>
        </w:rPr>
      </w:pPr>
    </w:p>
    <w:p w14:paraId="1C5E8709" w14:textId="77777777" w:rsidR="001E7320" w:rsidRPr="000B34F6" w:rsidRDefault="001E7320" w:rsidP="0021297A">
      <w:pPr>
        <w:ind w:left="720"/>
        <w:jc w:val="both"/>
        <w:rPr>
          <w:szCs w:val="22"/>
        </w:rPr>
      </w:pPr>
    </w:p>
    <w:p w14:paraId="716F1BA4" w14:textId="51CEB163" w:rsidR="0021297A" w:rsidRPr="000B34F6" w:rsidRDefault="0021297A" w:rsidP="0021297A">
      <w:pPr>
        <w:ind w:left="720" w:hanging="720"/>
        <w:jc w:val="both"/>
        <w:rPr>
          <w:szCs w:val="22"/>
        </w:rPr>
      </w:pPr>
      <w:r w:rsidRPr="000B34F6">
        <w:rPr>
          <w:b/>
          <w:szCs w:val="22"/>
        </w:rPr>
        <w:t>6.1.2.3</w:t>
      </w:r>
      <w:r w:rsidRPr="000B34F6">
        <w:rPr>
          <w:b/>
          <w:szCs w:val="22"/>
        </w:rPr>
        <w:tab/>
      </w:r>
      <w:r w:rsidRPr="000B34F6">
        <w:rPr>
          <w:szCs w:val="22"/>
        </w:rPr>
        <w:t>A construction phase may include some incidental operation of constructed activities prior to formal conversion to an operation phase.</w:t>
      </w:r>
      <w:r w:rsidR="0089460F">
        <w:rPr>
          <w:szCs w:val="22"/>
        </w:rPr>
        <w:t xml:space="preserve"> </w:t>
      </w:r>
      <w:r w:rsidRPr="000B34F6">
        <w:rPr>
          <w:szCs w:val="22"/>
        </w:rPr>
        <w:t xml:space="preserve">For example, during construction of a stormwater </w:t>
      </w:r>
      <w:r w:rsidRPr="000B34F6">
        <w:rPr>
          <w:szCs w:val="22"/>
        </w:rPr>
        <w:lastRenderedPageBreak/>
        <w:t>management system, rainfall events may occur that will discharge stormwater runoff into the system under construction.</w:t>
      </w:r>
      <w:r w:rsidR="0089460F">
        <w:rPr>
          <w:szCs w:val="22"/>
        </w:rPr>
        <w:t xml:space="preserve"> </w:t>
      </w:r>
      <w:r w:rsidRPr="000B34F6">
        <w:rPr>
          <w:szCs w:val="22"/>
        </w:rPr>
        <w:t>At such times, the system may be temporarily operated prior to formal conversion to the operation phase, provided such temporary operation does not violate the conditions for issuance of a permit in Rule 62-330.301 and 63-330.302, F.A.C.</w:t>
      </w:r>
      <w:r w:rsidR="0089460F">
        <w:rPr>
          <w:szCs w:val="22"/>
        </w:rPr>
        <w:t xml:space="preserve"> </w:t>
      </w:r>
      <w:r w:rsidRPr="000B34F6">
        <w:rPr>
          <w:szCs w:val="22"/>
        </w:rPr>
        <w:t xml:space="preserve">However, such constructed projects cannot be used for their intended use (such as occupation of a residence, commencement of business transactions for a business, public use of a road, or occupation of parking spaces by the general public within a parking lot) until the project, or the portions of the project that can be operated independently of other portions of the project </w:t>
      </w:r>
      <w:r w:rsidR="007A283C" w:rsidRPr="000B34F6">
        <w:t>have been completed and the Permittee has submitted Form 62-330.310(1) “As-Built Certification and Request for Conversion to Operation Phase,” in accordance with subparagraph 62-330.350(1)(f)2., F.A.C., certifying as to such completion.</w:t>
      </w:r>
    </w:p>
    <w:p w14:paraId="4E844555" w14:textId="77777777" w:rsidR="0021297A" w:rsidRPr="000B34F6" w:rsidRDefault="0021297A" w:rsidP="0021297A">
      <w:pPr>
        <w:ind w:left="720" w:hanging="720"/>
        <w:jc w:val="both"/>
        <w:rPr>
          <w:szCs w:val="22"/>
        </w:rPr>
      </w:pPr>
    </w:p>
    <w:p w14:paraId="4364B74E" w14:textId="77777777" w:rsidR="0021297A" w:rsidRPr="000B34F6" w:rsidRDefault="0021297A" w:rsidP="0021297A">
      <w:pPr>
        <w:pStyle w:val="Header"/>
        <w:jc w:val="both"/>
        <w:rPr>
          <w:szCs w:val="22"/>
        </w:rPr>
      </w:pPr>
      <w:r w:rsidRPr="000B34F6">
        <w:rPr>
          <w:szCs w:val="22"/>
        </w:rPr>
        <w:t>6.1.3</w:t>
      </w:r>
      <w:r w:rsidRPr="000B34F6">
        <w:rPr>
          <w:szCs w:val="22"/>
        </w:rPr>
        <w:tab/>
        <w:t>Request to Extend the Duration of the Construction Phase after Issuance</w:t>
      </w:r>
    </w:p>
    <w:p w14:paraId="09D8F49F" w14:textId="77777777" w:rsidR="0021297A" w:rsidRPr="000B34F6" w:rsidRDefault="0021297A" w:rsidP="0021297A">
      <w:pPr>
        <w:ind w:left="720" w:hanging="720"/>
        <w:jc w:val="both"/>
        <w:rPr>
          <w:spacing w:val="-3"/>
          <w:szCs w:val="22"/>
        </w:rPr>
      </w:pPr>
    </w:p>
    <w:p w14:paraId="632D1D99" w14:textId="77777777" w:rsidR="0021297A" w:rsidRPr="000B34F6" w:rsidRDefault="0021297A" w:rsidP="0021297A">
      <w:pPr>
        <w:ind w:left="720"/>
        <w:jc w:val="both"/>
        <w:rPr>
          <w:b/>
          <w:szCs w:val="22"/>
        </w:rPr>
      </w:pPr>
      <w:r w:rsidRPr="000B34F6">
        <w:rPr>
          <w:szCs w:val="22"/>
        </w:rPr>
        <w:t>After issuance of an individual or conceptual approval permit,</w:t>
      </w:r>
      <w:r w:rsidRPr="000B34F6">
        <w:rPr>
          <w:i/>
          <w:szCs w:val="22"/>
        </w:rPr>
        <w:t xml:space="preserve"> but before the expiration date</w:t>
      </w:r>
      <w:r w:rsidRPr="000B34F6">
        <w:rPr>
          <w:szCs w:val="22"/>
        </w:rPr>
        <w:t xml:space="preserve">, a permittee may request the duration of the permit be extended </w:t>
      </w:r>
      <w:r w:rsidRPr="000B34F6">
        <w:rPr>
          <w:spacing w:val="-3"/>
          <w:szCs w:val="22"/>
        </w:rPr>
        <w:t>by sending a permit modification request (electronically or by mail) to the Agency that issued the permit in accordance with Rule 62-330.315, F.A.C., and</w:t>
      </w:r>
      <w:r w:rsidRPr="000B34F6">
        <w:rPr>
          <w:szCs w:val="22"/>
        </w:rPr>
        <w:t xml:space="preserve"> s</w:t>
      </w:r>
      <w:r w:rsidRPr="000B34F6">
        <w:rPr>
          <w:spacing w:val="-3"/>
          <w:szCs w:val="22"/>
        </w:rPr>
        <w:t xml:space="preserve">ection </w:t>
      </w:r>
      <w:r w:rsidRPr="000B34F6">
        <w:rPr>
          <w:b/>
          <w:spacing w:val="-3"/>
          <w:szCs w:val="22"/>
        </w:rPr>
        <w:t>6.2</w:t>
      </w:r>
      <w:r w:rsidRPr="000B34F6">
        <w:rPr>
          <w:spacing w:val="-3"/>
          <w:szCs w:val="22"/>
        </w:rPr>
        <w:t>, below.</w:t>
      </w:r>
    </w:p>
    <w:p w14:paraId="54D56C5E" w14:textId="77777777" w:rsidR="0021297A" w:rsidRPr="000B34F6" w:rsidRDefault="0021297A" w:rsidP="0021297A">
      <w:pPr>
        <w:ind w:left="720" w:hanging="720"/>
        <w:jc w:val="both"/>
        <w:rPr>
          <w:szCs w:val="22"/>
        </w:rPr>
      </w:pPr>
    </w:p>
    <w:p w14:paraId="1AAB40AC" w14:textId="023251AF" w:rsidR="0021297A" w:rsidRPr="000B34F6" w:rsidRDefault="0021297A" w:rsidP="0021297A">
      <w:pPr>
        <w:tabs>
          <w:tab w:val="left" w:pos="720"/>
          <w:tab w:val="left" w:pos="2160"/>
          <w:tab w:val="left" w:pos="2880"/>
          <w:tab w:val="right" w:pos="8496"/>
        </w:tabs>
        <w:ind w:left="720"/>
        <w:jc w:val="both"/>
        <w:rPr>
          <w:spacing w:val="-3"/>
          <w:szCs w:val="22"/>
        </w:rPr>
      </w:pPr>
      <w:r w:rsidRPr="000B34F6">
        <w:rPr>
          <w:szCs w:val="22"/>
        </w:rPr>
        <w:t>If a timely and complete request is received to extend the construction phase of an individual permit, or the duration of a conceptual approval permit, the existing permit shall remain in full force and effect until the Agency takes action on the request for extension.</w:t>
      </w:r>
      <w:r w:rsidR="0089460F">
        <w:rPr>
          <w:szCs w:val="22"/>
        </w:rPr>
        <w:t xml:space="preserve"> </w:t>
      </w:r>
      <w:r w:rsidRPr="000B34F6">
        <w:rPr>
          <w:szCs w:val="22"/>
        </w:rPr>
        <w:t>If the request is denied, the permit shall not expire until the last day for requesting review of the Agency order.</w:t>
      </w:r>
    </w:p>
    <w:p w14:paraId="36DCB6E4" w14:textId="77777777" w:rsidR="0021297A" w:rsidRPr="000B34F6" w:rsidRDefault="0021297A" w:rsidP="0021297A">
      <w:pPr>
        <w:ind w:left="720" w:hanging="720"/>
        <w:jc w:val="both"/>
        <w:rPr>
          <w:b/>
          <w:szCs w:val="22"/>
        </w:rPr>
      </w:pPr>
    </w:p>
    <w:p w14:paraId="4C610957" w14:textId="77777777" w:rsidR="0021297A" w:rsidRPr="000B34F6" w:rsidRDefault="0021297A" w:rsidP="0021297A">
      <w:pPr>
        <w:ind w:left="720" w:hanging="720"/>
        <w:jc w:val="both"/>
        <w:rPr>
          <w:szCs w:val="22"/>
        </w:rPr>
      </w:pPr>
      <w:r w:rsidRPr="000B34F6">
        <w:rPr>
          <w:b/>
          <w:szCs w:val="22"/>
        </w:rPr>
        <w:t>6.1.4</w:t>
      </w:r>
      <w:r w:rsidRPr="000B34F6">
        <w:rPr>
          <w:szCs w:val="22"/>
        </w:rPr>
        <w:tab/>
      </w:r>
      <w:r w:rsidRPr="000B34F6">
        <w:rPr>
          <w:b/>
          <w:szCs w:val="22"/>
        </w:rPr>
        <w:t>Operation and Maintenance Phase</w:t>
      </w:r>
    </w:p>
    <w:p w14:paraId="41B03781" w14:textId="77777777" w:rsidR="0021297A" w:rsidRPr="000B34F6" w:rsidRDefault="0021297A" w:rsidP="0021297A">
      <w:pPr>
        <w:ind w:left="720" w:hanging="720"/>
        <w:jc w:val="both"/>
        <w:rPr>
          <w:szCs w:val="22"/>
        </w:rPr>
      </w:pPr>
    </w:p>
    <w:p w14:paraId="204E3518" w14:textId="77777777" w:rsidR="0021297A" w:rsidRPr="000B34F6" w:rsidRDefault="0021297A" w:rsidP="0021297A">
      <w:pPr>
        <w:ind w:left="720"/>
        <w:jc w:val="both"/>
        <w:rPr>
          <w:b/>
          <w:spacing w:val="-3"/>
          <w:szCs w:val="22"/>
        </w:rPr>
      </w:pPr>
      <w:r w:rsidRPr="000B34F6">
        <w:rPr>
          <w:spacing w:val="-3"/>
          <w:szCs w:val="22"/>
        </w:rPr>
        <w:t>The procedures and requirements for converting a permit from the construction phase to the operation and maintenance phase are provided in Rule 62-330.310, F.A.C., the general and special limiting condition in paragraph 62-330.350(1)(g), F.A.C., and</w:t>
      </w:r>
      <w:r w:rsidRPr="000B34F6">
        <w:rPr>
          <w:b/>
          <w:spacing w:val="-3"/>
          <w:szCs w:val="22"/>
        </w:rPr>
        <w:t xml:space="preserve"> sections 12.1 through 12.2 of this Volume.</w:t>
      </w:r>
    </w:p>
    <w:p w14:paraId="73579C67" w14:textId="77777777" w:rsidR="0021297A" w:rsidRPr="000B34F6" w:rsidRDefault="0021297A" w:rsidP="0021297A">
      <w:pPr>
        <w:ind w:left="720"/>
        <w:jc w:val="both"/>
        <w:rPr>
          <w:spacing w:val="-3"/>
          <w:szCs w:val="22"/>
        </w:rPr>
      </w:pPr>
    </w:p>
    <w:p w14:paraId="03180E96" w14:textId="7071E339" w:rsidR="0021297A" w:rsidRPr="000B34F6" w:rsidRDefault="0021297A" w:rsidP="0021297A">
      <w:pPr>
        <w:ind w:left="1440" w:hanging="720"/>
        <w:jc w:val="both"/>
        <w:rPr>
          <w:szCs w:val="22"/>
        </w:rPr>
      </w:pPr>
      <w:r w:rsidRPr="000B34F6">
        <w:rPr>
          <w:szCs w:val="22"/>
        </w:rPr>
        <w:t xml:space="preserve">The operation and maintenance phase of all </w:t>
      </w:r>
      <w:r w:rsidR="007007A6" w:rsidRPr="00665D04">
        <w:rPr>
          <w:szCs w:val="22"/>
        </w:rPr>
        <w:t>ERPs</w:t>
      </w:r>
      <w:r w:rsidR="007007A6" w:rsidRPr="000B34F6">
        <w:rPr>
          <w:szCs w:val="22"/>
        </w:rPr>
        <w:t xml:space="preserve"> </w:t>
      </w:r>
      <w:r w:rsidRPr="000B34F6">
        <w:rPr>
          <w:szCs w:val="22"/>
        </w:rPr>
        <w:t>lasts in perpetuity.</w:t>
      </w:r>
    </w:p>
    <w:p w14:paraId="4CF44B03" w14:textId="77777777" w:rsidR="0021297A" w:rsidRPr="000B34F6" w:rsidRDefault="0021297A" w:rsidP="0021297A">
      <w:pPr>
        <w:ind w:left="720" w:hanging="720"/>
        <w:jc w:val="both"/>
        <w:rPr>
          <w:b/>
          <w:szCs w:val="22"/>
        </w:rPr>
      </w:pPr>
    </w:p>
    <w:p w14:paraId="52EE869C" w14:textId="77777777" w:rsidR="0021297A" w:rsidRPr="000B34F6" w:rsidRDefault="0021297A" w:rsidP="0021297A">
      <w:pPr>
        <w:numPr>
          <w:ilvl w:val="12"/>
          <w:numId w:val="0"/>
        </w:numPr>
        <w:tabs>
          <w:tab w:val="left" w:pos="-720"/>
          <w:tab w:val="left" w:pos="720"/>
          <w:tab w:val="left" w:pos="1440"/>
        </w:tabs>
        <w:suppressAutoHyphens/>
        <w:ind w:left="720" w:hanging="720"/>
        <w:jc w:val="both"/>
        <w:rPr>
          <w:b/>
          <w:spacing w:val="-3"/>
          <w:szCs w:val="22"/>
        </w:rPr>
      </w:pPr>
      <w:r w:rsidRPr="000B34F6">
        <w:rPr>
          <w:b/>
          <w:spacing w:val="-3"/>
          <w:szCs w:val="22"/>
        </w:rPr>
        <w:t>6.1.5</w:t>
      </w:r>
      <w:r w:rsidRPr="000B34F6">
        <w:rPr>
          <w:b/>
          <w:spacing w:val="-3"/>
          <w:szCs w:val="22"/>
        </w:rPr>
        <w:tab/>
        <w:t>Conceptual Approval Permits</w:t>
      </w:r>
    </w:p>
    <w:p w14:paraId="23AEFB52" w14:textId="77777777" w:rsidR="0021297A" w:rsidRPr="000B34F6" w:rsidRDefault="0021297A" w:rsidP="0021297A">
      <w:pPr>
        <w:numPr>
          <w:ilvl w:val="12"/>
          <w:numId w:val="0"/>
        </w:numPr>
        <w:tabs>
          <w:tab w:val="left" w:pos="-720"/>
          <w:tab w:val="left" w:pos="720"/>
          <w:tab w:val="left" w:pos="1440"/>
        </w:tabs>
        <w:suppressAutoHyphens/>
        <w:ind w:left="720" w:hanging="720"/>
        <w:jc w:val="both"/>
        <w:rPr>
          <w:spacing w:val="-3"/>
          <w:szCs w:val="22"/>
        </w:rPr>
      </w:pPr>
    </w:p>
    <w:p w14:paraId="0AEC3ACE" w14:textId="77777777" w:rsidR="0021297A" w:rsidRPr="000B34F6" w:rsidRDefault="0021297A" w:rsidP="0021297A">
      <w:pPr>
        <w:tabs>
          <w:tab w:val="left" w:pos="720"/>
          <w:tab w:val="left" w:pos="2160"/>
          <w:tab w:val="left" w:pos="2880"/>
          <w:tab w:val="right" w:pos="8496"/>
        </w:tabs>
        <w:ind w:left="720"/>
        <w:jc w:val="both"/>
        <w:rPr>
          <w:szCs w:val="22"/>
        </w:rPr>
      </w:pPr>
      <w:r w:rsidRPr="000B34F6">
        <w:rPr>
          <w:szCs w:val="22"/>
        </w:rPr>
        <w:t>The duration of conceptual approval permits is:</w:t>
      </w:r>
    </w:p>
    <w:p w14:paraId="2398A54A" w14:textId="77777777" w:rsidR="0021297A" w:rsidRPr="000B34F6" w:rsidRDefault="0021297A" w:rsidP="0021297A">
      <w:pPr>
        <w:tabs>
          <w:tab w:val="left" w:pos="720"/>
          <w:tab w:val="left" w:pos="2160"/>
          <w:tab w:val="left" w:pos="2880"/>
          <w:tab w:val="right" w:pos="8496"/>
        </w:tabs>
        <w:ind w:left="720"/>
        <w:jc w:val="both"/>
        <w:rPr>
          <w:szCs w:val="22"/>
        </w:rPr>
      </w:pPr>
    </w:p>
    <w:p w14:paraId="3209C10E" w14:textId="5E6D25CE" w:rsidR="00755F85" w:rsidRPr="000B34F6" w:rsidRDefault="0021297A" w:rsidP="00555AF5">
      <w:pPr>
        <w:pStyle w:val="CommentText"/>
        <w:ind w:left="720"/>
        <w:rPr>
          <w:sz w:val="22"/>
          <w:szCs w:val="22"/>
        </w:rPr>
      </w:pPr>
      <w:r w:rsidRPr="000B34F6">
        <w:rPr>
          <w:sz w:val="22"/>
          <w:szCs w:val="22"/>
        </w:rPr>
        <w:t>The maximum duration of a conceptual approval permit, other than for urban infill and redevelopment, is 20 years, or as otherwise provided in subsection 62-330.056(9), F.A.C.</w:t>
      </w:r>
      <w:r w:rsidR="00D56A36" w:rsidRPr="00665D04">
        <w:rPr>
          <w:sz w:val="22"/>
          <w:szCs w:val="22"/>
        </w:rPr>
        <w:t>, provided</w:t>
      </w:r>
      <w:r w:rsidR="00136CAA" w:rsidRPr="00665D04">
        <w:rPr>
          <w:sz w:val="22"/>
          <w:szCs w:val="22"/>
        </w:rPr>
        <w:t xml:space="preserve"> authorized</w:t>
      </w:r>
      <w:r w:rsidRPr="000B34F6">
        <w:rPr>
          <w:sz w:val="22"/>
          <w:szCs w:val="22"/>
        </w:rPr>
        <w:t xml:space="preserve"> construction </w:t>
      </w:r>
      <w:r w:rsidR="00136CAA" w:rsidRPr="00665D04">
        <w:rPr>
          <w:sz w:val="22"/>
          <w:szCs w:val="22"/>
        </w:rPr>
        <w:t>commences</w:t>
      </w:r>
      <w:r w:rsidR="00136CAA" w:rsidRPr="004E4F81">
        <w:rPr>
          <w:sz w:val="22"/>
          <w:szCs w:val="22"/>
        </w:rPr>
        <w:t xml:space="preserve"> </w:t>
      </w:r>
      <w:r w:rsidRPr="000B34F6">
        <w:rPr>
          <w:sz w:val="22"/>
          <w:szCs w:val="22"/>
        </w:rPr>
        <w:t>within five years of issuance (see subsection 62-330.056(10), F.A.C.).</w:t>
      </w:r>
    </w:p>
    <w:p w14:paraId="3B400044" w14:textId="77777777" w:rsidR="00755F85" w:rsidRPr="000B34F6" w:rsidRDefault="00755F85" w:rsidP="00555AF5">
      <w:pPr>
        <w:pStyle w:val="CommentText"/>
        <w:ind w:left="720"/>
        <w:rPr>
          <w:sz w:val="22"/>
          <w:szCs w:val="22"/>
        </w:rPr>
      </w:pPr>
    </w:p>
    <w:p w14:paraId="215703CD" w14:textId="5E8BEEC8" w:rsidR="0021297A" w:rsidRPr="00665D04" w:rsidRDefault="00555AF5" w:rsidP="0015445D">
      <w:pPr>
        <w:pStyle w:val="CommentText"/>
        <w:ind w:left="720"/>
        <w:rPr>
          <w:sz w:val="22"/>
          <w:szCs w:val="22"/>
        </w:rPr>
      </w:pPr>
      <w:r w:rsidRPr="00665D04">
        <w:rPr>
          <w:sz w:val="22"/>
          <w:szCs w:val="22"/>
        </w:rPr>
        <w:t xml:space="preserve">The </w:t>
      </w:r>
      <w:r w:rsidR="005103F5" w:rsidRPr="00665D04">
        <w:rPr>
          <w:sz w:val="22"/>
          <w:szCs w:val="22"/>
        </w:rPr>
        <w:t xml:space="preserve">phrases </w:t>
      </w:r>
      <w:r w:rsidRPr="00665D04">
        <w:rPr>
          <w:sz w:val="22"/>
          <w:szCs w:val="22"/>
        </w:rPr>
        <w:t>“authorized con</w:t>
      </w:r>
      <w:r w:rsidR="00254F16" w:rsidRPr="00665D04">
        <w:rPr>
          <w:sz w:val="22"/>
          <w:szCs w:val="22"/>
        </w:rPr>
        <w:t>struction or alteration has</w:t>
      </w:r>
      <w:r w:rsidRPr="00665D04">
        <w:rPr>
          <w:sz w:val="22"/>
          <w:szCs w:val="22"/>
        </w:rPr>
        <w:t xml:space="preserve"> begun” in subs</w:t>
      </w:r>
      <w:r w:rsidR="00721A85" w:rsidRPr="00665D04">
        <w:rPr>
          <w:sz w:val="22"/>
          <w:szCs w:val="22"/>
        </w:rPr>
        <w:t>ection 62-330.056(9), F.A.C., and “construction commenced” in subsection 62-330.056(10), F.A.C.,</w:t>
      </w:r>
      <w:r w:rsidR="00C9651F" w:rsidRPr="00665D04">
        <w:rPr>
          <w:sz w:val="22"/>
          <w:szCs w:val="22"/>
        </w:rPr>
        <w:t xml:space="preserve"> </w:t>
      </w:r>
      <w:r w:rsidRPr="00665D04">
        <w:rPr>
          <w:sz w:val="22"/>
          <w:szCs w:val="22"/>
        </w:rPr>
        <w:t xml:space="preserve">mean that substantive work has been initiated </w:t>
      </w:r>
      <w:r w:rsidR="00136CAA" w:rsidRPr="00665D04">
        <w:rPr>
          <w:sz w:val="22"/>
          <w:szCs w:val="22"/>
        </w:rPr>
        <w:t xml:space="preserve">in accordance with a general or individual permit authorizing construction of the project in conformance with the </w:t>
      </w:r>
      <w:r w:rsidR="0015445D" w:rsidRPr="00665D04">
        <w:rPr>
          <w:sz w:val="22"/>
          <w:szCs w:val="22"/>
        </w:rPr>
        <w:t xml:space="preserve">terms and conditions of the </w:t>
      </w:r>
      <w:r w:rsidR="00136CAA" w:rsidRPr="00665D04">
        <w:rPr>
          <w:sz w:val="22"/>
          <w:szCs w:val="22"/>
        </w:rPr>
        <w:t>conceptual approval permit.</w:t>
      </w:r>
      <w:r w:rsidR="0089460F" w:rsidRPr="00665D04">
        <w:rPr>
          <w:sz w:val="22"/>
          <w:szCs w:val="22"/>
        </w:rPr>
        <w:t xml:space="preserve"> </w:t>
      </w:r>
      <w:r w:rsidR="00755F85" w:rsidRPr="00665D04">
        <w:rPr>
          <w:sz w:val="22"/>
          <w:szCs w:val="22"/>
        </w:rPr>
        <w:t xml:space="preserve">Minor </w:t>
      </w:r>
      <w:r w:rsidRPr="00665D04">
        <w:rPr>
          <w:sz w:val="22"/>
          <w:szCs w:val="22"/>
        </w:rPr>
        <w:t>clearing, dredging, or filling with an apparent purpose of keeping the permit active</w:t>
      </w:r>
      <w:r w:rsidR="00755F85" w:rsidRPr="00665D04">
        <w:rPr>
          <w:sz w:val="22"/>
          <w:szCs w:val="22"/>
        </w:rPr>
        <w:t xml:space="preserve"> will not be considered to meet this requirement</w:t>
      </w:r>
      <w:r w:rsidRPr="00665D04">
        <w:rPr>
          <w:sz w:val="22"/>
          <w:szCs w:val="22"/>
        </w:rPr>
        <w:t>.</w:t>
      </w:r>
      <w:r w:rsidR="0089460F" w:rsidRPr="00665D04">
        <w:rPr>
          <w:sz w:val="22"/>
          <w:szCs w:val="22"/>
        </w:rPr>
        <w:t xml:space="preserve"> </w:t>
      </w:r>
    </w:p>
    <w:p w14:paraId="223993CF" w14:textId="77777777" w:rsidR="00555AF5" w:rsidRPr="000B34F6" w:rsidRDefault="00555AF5" w:rsidP="00555AF5">
      <w:pPr>
        <w:pStyle w:val="CommentText"/>
        <w:ind w:left="720"/>
        <w:rPr>
          <w:szCs w:val="22"/>
        </w:rPr>
      </w:pPr>
    </w:p>
    <w:p w14:paraId="15E838DB" w14:textId="1C503C2F" w:rsidR="0021297A" w:rsidRPr="000B34F6" w:rsidRDefault="0021297A" w:rsidP="0021297A">
      <w:pPr>
        <w:tabs>
          <w:tab w:val="left" w:pos="720"/>
          <w:tab w:val="left" w:pos="2160"/>
          <w:tab w:val="left" w:pos="2880"/>
          <w:tab w:val="right" w:pos="8496"/>
        </w:tabs>
        <w:ind w:left="720"/>
        <w:jc w:val="both"/>
        <w:rPr>
          <w:szCs w:val="22"/>
        </w:rPr>
      </w:pPr>
      <w:r w:rsidRPr="000B34F6">
        <w:rPr>
          <w:szCs w:val="22"/>
        </w:rPr>
        <w:t>For urban infill and redevelopment — 20 years, as specified in subsection 62-330.055</w:t>
      </w:r>
      <w:r w:rsidR="009034F0" w:rsidRPr="00665D04">
        <w:rPr>
          <w:szCs w:val="22"/>
        </w:rPr>
        <w:t>(7</w:t>
      </w:r>
      <w:r w:rsidR="001F2520" w:rsidRPr="00665D04">
        <w:rPr>
          <w:szCs w:val="22"/>
        </w:rPr>
        <w:t>)</w:t>
      </w:r>
      <w:r w:rsidRPr="000B34F6">
        <w:rPr>
          <w:szCs w:val="22"/>
        </w:rPr>
        <w:t>, F.A.C.</w:t>
      </w:r>
    </w:p>
    <w:p w14:paraId="08D9D612" w14:textId="77777777" w:rsidR="001E7320" w:rsidRPr="000B34F6" w:rsidRDefault="001E7320" w:rsidP="0021297A">
      <w:pPr>
        <w:tabs>
          <w:tab w:val="left" w:pos="720"/>
          <w:tab w:val="left" w:pos="2160"/>
          <w:tab w:val="left" w:pos="2880"/>
          <w:tab w:val="right" w:pos="8496"/>
        </w:tabs>
        <w:ind w:left="720"/>
        <w:jc w:val="both"/>
        <w:rPr>
          <w:szCs w:val="22"/>
        </w:rPr>
      </w:pPr>
    </w:p>
    <w:p w14:paraId="2835461C" w14:textId="77777777" w:rsidR="0021297A" w:rsidRPr="000B34F6" w:rsidRDefault="0021297A" w:rsidP="0021297A">
      <w:pPr>
        <w:pStyle w:val="Heading3"/>
        <w:rPr>
          <w:szCs w:val="22"/>
        </w:rPr>
      </w:pPr>
      <w:bookmarkStart w:id="80" w:name="_Toc500160051"/>
      <w:r w:rsidRPr="000B34F6">
        <w:rPr>
          <w:szCs w:val="22"/>
        </w:rPr>
        <w:lastRenderedPageBreak/>
        <w:t>6.2</w:t>
      </w:r>
      <w:r w:rsidRPr="000B34F6">
        <w:rPr>
          <w:szCs w:val="22"/>
        </w:rPr>
        <w:tab/>
        <w:t>Modification of Permits</w:t>
      </w:r>
      <w:bookmarkEnd w:id="80"/>
    </w:p>
    <w:p w14:paraId="1ECF71EC" w14:textId="1AEC8152" w:rsidR="0021297A" w:rsidRPr="000B34F6" w:rsidRDefault="0021297A" w:rsidP="0021297A">
      <w:pPr>
        <w:pStyle w:val="Style0"/>
        <w:tabs>
          <w:tab w:val="left" w:pos="720"/>
          <w:tab w:val="left" w:pos="1440"/>
          <w:tab w:val="left" w:pos="2160"/>
          <w:tab w:val="left" w:pos="2880"/>
          <w:tab w:val="left" w:pos="6390"/>
          <w:tab w:val="right" w:pos="8496"/>
        </w:tabs>
        <w:ind w:left="720"/>
        <w:jc w:val="both"/>
        <w:rPr>
          <w:rFonts w:ascii="Times New Roman" w:hAnsi="Times New Roman"/>
          <w:spacing w:val="-3"/>
          <w:sz w:val="22"/>
          <w:szCs w:val="22"/>
        </w:rPr>
      </w:pPr>
      <w:r w:rsidRPr="000B34F6">
        <w:rPr>
          <w:rFonts w:ascii="Times New Roman" w:hAnsi="Times New Roman"/>
          <w:spacing w:val="-3"/>
          <w:sz w:val="22"/>
          <w:szCs w:val="22"/>
        </w:rPr>
        <w:t>The permittee may request a modification to an existing, currently valid individual or conceptual approval permit in accordance with Rule 62-330.315, F.A.C., and as summarized below.</w:t>
      </w:r>
      <w:r w:rsidR="0089460F">
        <w:rPr>
          <w:rFonts w:ascii="Times New Roman" w:hAnsi="Times New Roman"/>
          <w:spacing w:val="-3"/>
          <w:sz w:val="22"/>
          <w:szCs w:val="22"/>
        </w:rPr>
        <w:t xml:space="preserve"> </w:t>
      </w:r>
      <w:r w:rsidRPr="000B34F6">
        <w:rPr>
          <w:rFonts w:ascii="Times New Roman" w:hAnsi="Times New Roman"/>
          <w:spacing w:val="-3"/>
          <w:sz w:val="22"/>
          <w:szCs w:val="22"/>
        </w:rPr>
        <w:t>Changes to activities authorized by a general permit require submittal of a new notice (if the changes result in the project still qualifying for a general permit), or submittal of a new application for an individual permit if the changes cause the activity to exceed the limitations and conditions of the general permit.</w:t>
      </w:r>
    </w:p>
    <w:p w14:paraId="175224BB" w14:textId="77777777" w:rsidR="0021297A" w:rsidRPr="000B34F6" w:rsidRDefault="0021297A" w:rsidP="0021297A">
      <w:pPr>
        <w:pStyle w:val="Style0"/>
        <w:tabs>
          <w:tab w:val="left" w:pos="720"/>
          <w:tab w:val="left" w:pos="1440"/>
          <w:tab w:val="left" w:pos="2160"/>
          <w:tab w:val="left" w:pos="2880"/>
          <w:tab w:val="left" w:pos="6390"/>
          <w:tab w:val="right" w:pos="8496"/>
        </w:tabs>
        <w:jc w:val="both"/>
        <w:rPr>
          <w:rFonts w:ascii="Times New Roman" w:hAnsi="Times New Roman"/>
          <w:sz w:val="22"/>
          <w:szCs w:val="22"/>
        </w:rPr>
      </w:pPr>
    </w:p>
    <w:p w14:paraId="4557E40A" w14:textId="77777777" w:rsidR="0021297A" w:rsidRPr="00665D04" w:rsidRDefault="0021297A" w:rsidP="0021297A">
      <w:pPr>
        <w:pStyle w:val="Style0"/>
        <w:tabs>
          <w:tab w:val="left" w:pos="720"/>
          <w:tab w:val="left" w:pos="1440"/>
          <w:tab w:val="left" w:pos="2160"/>
          <w:tab w:val="left" w:pos="2880"/>
          <w:tab w:val="left" w:pos="6390"/>
          <w:tab w:val="right" w:pos="8496"/>
        </w:tabs>
        <w:ind w:left="720" w:hanging="720"/>
        <w:jc w:val="both"/>
        <w:rPr>
          <w:rFonts w:ascii="Times New Roman" w:hAnsi="Times New Roman"/>
          <w:sz w:val="22"/>
          <w:szCs w:val="22"/>
        </w:rPr>
      </w:pPr>
      <w:r w:rsidRPr="000B34F6">
        <w:rPr>
          <w:rFonts w:ascii="Times New Roman" w:hAnsi="Times New Roman"/>
          <w:b/>
          <w:sz w:val="22"/>
          <w:szCs w:val="22"/>
        </w:rPr>
        <w:t>6.2.1</w:t>
      </w:r>
      <w:r w:rsidRPr="000B34F6">
        <w:rPr>
          <w:rFonts w:ascii="Times New Roman" w:hAnsi="Times New Roman"/>
          <w:sz w:val="22"/>
          <w:szCs w:val="22"/>
        </w:rPr>
        <w:tab/>
        <w:t>Applications for modifications are processed as either minor or major in accordance with Rule 62-330.315, F.A.C.</w:t>
      </w:r>
      <w:r w:rsidR="00BA78DB" w:rsidRPr="00665D04">
        <w:rPr>
          <w:rFonts w:ascii="Times New Roman" w:hAnsi="Times New Roman"/>
          <w:sz w:val="22"/>
          <w:szCs w:val="22"/>
        </w:rPr>
        <w:t>, and the following.</w:t>
      </w:r>
    </w:p>
    <w:p w14:paraId="57D41FC2" w14:textId="77777777" w:rsidR="0021297A" w:rsidRPr="000B34F6" w:rsidRDefault="0021297A" w:rsidP="0021297A">
      <w:pPr>
        <w:pStyle w:val="Style0"/>
        <w:tabs>
          <w:tab w:val="left" w:pos="720"/>
          <w:tab w:val="left" w:pos="1440"/>
          <w:tab w:val="left" w:pos="2160"/>
          <w:tab w:val="left" w:pos="2880"/>
          <w:tab w:val="left" w:pos="6390"/>
          <w:tab w:val="right" w:pos="8496"/>
        </w:tabs>
        <w:jc w:val="both"/>
        <w:rPr>
          <w:rFonts w:ascii="Times New Roman" w:hAnsi="Times New Roman"/>
          <w:sz w:val="22"/>
          <w:szCs w:val="22"/>
        </w:rPr>
      </w:pPr>
    </w:p>
    <w:p w14:paraId="7FD3444B" w14:textId="4D21A393" w:rsidR="0021297A" w:rsidRPr="000B34F6" w:rsidRDefault="0021297A" w:rsidP="0021297A">
      <w:pPr>
        <w:pStyle w:val="Style0"/>
        <w:numPr>
          <w:ilvl w:val="0"/>
          <w:numId w:val="13"/>
        </w:numPr>
        <w:ind w:left="1440" w:hanging="720"/>
        <w:jc w:val="both"/>
        <w:rPr>
          <w:rFonts w:ascii="Times New Roman" w:hAnsi="Times New Roman"/>
          <w:sz w:val="22"/>
          <w:szCs w:val="22"/>
        </w:rPr>
      </w:pPr>
      <w:bookmarkStart w:id="81" w:name="_Toc6817471"/>
      <w:bookmarkStart w:id="82" w:name="_Toc49223041"/>
      <w:r w:rsidRPr="000B34F6">
        <w:rPr>
          <w:rFonts w:ascii="Times New Roman" w:hAnsi="Times New Roman"/>
          <w:sz w:val="22"/>
          <w:szCs w:val="22"/>
        </w:rPr>
        <w:t>Applications for minor modifications, as described in Rule 62-330.315, F</w:t>
      </w:r>
      <w:r w:rsidRPr="00191A87">
        <w:rPr>
          <w:rFonts w:ascii="Times New Roman" w:hAnsi="Times New Roman"/>
          <w:sz w:val="22"/>
          <w:szCs w:val="22"/>
        </w:rPr>
        <w:t>.A.C., other than to modify the permit to reflect a change in ownership or control of the land subject to the permit</w:t>
      </w:r>
      <w:r w:rsidR="00E96EA4" w:rsidRPr="00191A87">
        <w:rPr>
          <w:rFonts w:ascii="Times New Roman" w:hAnsi="Times New Roman"/>
          <w:sz w:val="22"/>
          <w:szCs w:val="22"/>
        </w:rPr>
        <w:t xml:space="preserve"> </w:t>
      </w:r>
      <w:r w:rsidR="00E96EA4" w:rsidRPr="00665D04">
        <w:rPr>
          <w:rFonts w:ascii="Times New Roman" w:hAnsi="Times New Roman"/>
          <w:sz w:val="22"/>
          <w:szCs w:val="22"/>
        </w:rPr>
        <w:t>as provided in subsection 62-330.340(1), F.A.C., and section</w:t>
      </w:r>
      <w:r w:rsidR="00B310D3" w:rsidRPr="00665D04">
        <w:rPr>
          <w:rFonts w:ascii="Times New Roman" w:hAnsi="Times New Roman"/>
          <w:sz w:val="22"/>
          <w:szCs w:val="22"/>
        </w:rPr>
        <w:t xml:space="preserve"> </w:t>
      </w:r>
      <w:r w:rsidR="00B310D3" w:rsidRPr="00665D04">
        <w:rPr>
          <w:rFonts w:ascii="Times New Roman" w:hAnsi="Times New Roman"/>
          <w:sz w:val="22"/>
        </w:rPr>
        <w:t>6.3.2.</w:t>
      </w:r>
      <w:r w:rsidR="00B310D3" w:rsidRPr="00665D04">
        <w:rPr>
          <w:rFonts w:ascii="Times New Roman" w:hAnsi="Times New Roman"/>
          <w:sz w:val="22"/>
          <w:szCs w:val="22"/>
        </w:rPr>
        <w:t>1</w:t>
      </w:r>
      <w:r w:rsidR="00563B72" w:rsidRPr="00665D04">
        <w:rPr>
          <w:rFonts w:ascii="Times New Roman" w:hAnsi="Times New Roman"/>
          <w:sz w:val="22"/>
          <w:szCs w:val="22"/>
        </w:rPr>
        <w:t>(a)</w:t>
      </w:r>
      <w:r w:rsidR="00E96EA4" w:rsidRPr="00665D04">
        <w:rPr>
          <w:rFonts w:ascii="Times New Roman" w:hAnsi="Times New Roman"/>
          <w:b/>
          <w:sz w:val="22"/>
          <w:szCs w:val="22"/>
        </w:rPr>
        <w:t>, below</w:t>
      </w:r>
      <w:r w:rsidRPr="000B34F6">
        <w:rPr>
          <w:rFonts w:ascii="Times New Roman" w:hAnsi="Times New Roman"/>
          <w:sz w:val="22"/>
          <w:szCs w:val="22"/>
        </w:rPr>
        <w:t>, may be requested electronically or by letter sent to the Agency that processed the permit.</w:t>
      </w:r>
      <w:r w:rsidR="0089460F">
        <w:rPr>
          <w:rFonts w:ascii="Times New Roman" w:hAnsi="Times New Roman"/>
          <w:sz w:val="22"/>
          <w:szCs w:val="22"/>
        </w:rPr>
        <w:t xml:space="preserve"> </w:t>
      </w:r>
      <w:r w:rsidRPr="000B34F6">
        <w:rPr>
          <w:rFonts w:ascii="Times New Roman" w:hAnsi="Times New Roman"/>
          <w:sz w:val="22"/>
          <w:szCs w:val="22"/>
        </w:rPr>
        <w:t>The request must include:</w:t>
      </w:r>
    </w:p>
    <w:p w14:paraId="66EFE3E2" w14:textId="77777777" w:rsidR="0021297A" w:rsidRPr="000B34F6" w:rsidRDefault="0021297A" w:rsidP="0021297A">
      <w:pPr>
        <w:pStyle w:val="Style0"/>
        <w:jc w:val="both"/>
        <w:rPr>
          <w:rFonts w:ascii="Times New Roman" w:hAnsi="Times New Roman"/>
          <w:sz w:val="22"/>
          <w:szCs w:val="22"/>
        </w:rPr>
      </w:pPr>
    </w:p>
    <w:p w14:paraId="1C065202" w14:textId="77777777" w:rsidR="0021297A" w:rsidRPr="000B34F6" w:rsidRDefault="0021297A" w:rsidP="0021297A">
      <w:pPr>
        <w:pStyle w:val="Style0"/>
        <w:ind w:left="2160" w:hanging="720"/>
        <w:jc w:val="both"/>
        <w:rPr>
          <w:rFonts w:ascii="Times New Roman" w:hAnsi="Times New Roman"/>
          <w:sz w:val="22"/>
          <w:szCs w:val="22"/>
        </w:rPr>
      </w:pPr>
      <w:r w:rsidRPr="000B34F6">
        <w:rPr>
          <w:rFonts w:ascii="Times New Roman" w:hAnsi="Times New Roman"/>
          <w:sz w:val="22"/>
          <w:szCs w:val="22"/>
        </w:rPr>
        <w:t>1.</w:t>
      </w:r>
      <w:r w:rsidRPr="000B34F6">
        <w:rPr>
          <w:rFonts w:ascii="Times New Roman" w:hAnsi="Times New Roman"/>
          <w:sz w:val="22"/>
          <w:szCs w:val="22"/>
        </w:rPr>
        <w:tab/>
        <w:t>Reference to the permittee name and permit number;</w:t>
      </w:r>
    </w:p>
    <w:p w14:paraId="3984E8B3" w14:textId="77777777" w:rsidR="0021297A" w:rsidRPr="000B34F6" w:rsidRDefault="0021297A" w:rsidP="0021297A">
      <w:pPr>
        <w:pStyle w:val="Style0"/>
        <w:ind w:left="720"/>
        <w:jc w:val="both"/>
        <w:rPr>
          <w:rFonts w:ascii="Times New Roman" w:hAnsi="Times New Roman"/>
          <w:sz w:val="22"/>
          <w:szCs w:val="22"/>
        </w:rPr>
      </w:pPr>
    </w:p>
    <w:p w14:paraId="3ADFE9ED" w14:textId="77777777" w:rsidR="0021297A" w:rsidRPr="000B34F6" w:rsidRDefault="0021297A" w:rsidP="0021297A">
      <w:pPr>
        <w:pStyle w:val="Style0"/>
        <w:ind w:left="2160" w:hanging="720"/>
        <w:jc w:val="both"/>
        <w:rPr>
          <w:rFonts w:ascii="Times New Roman" w:hAnsi="Times New Roman"/>
          <w:sz w:val="22"/>
          <w:szCs w:val="22"/>
        </w:rPr>
      </w:pPr>
      <w:r w:rsidRPr="000B34F6">
        <w:rPr>
          <w:rFonts w:ascii="Times New Roman" w:hAnsi="Times New Roman"/>
          <w:sz w:val="22"/>
          <w:szCs w:val="22"/>
        </w:rPr>
        <w:t>2.</w:t>
      </w:r>
      <w:r w:rsidRPr="000B34F6">
        <w:rPr>
          <w:rFonts w:ascii="Times New Roman" w:hAnsi="Times New Roman"/>
          <w:sz w:val="22"/>
          <w:szCs w:val="22"/>
        </w:rPr>
        <w:tab/>
        <w:t>Contact information for the requestor;</w:t>
      </w:r>
    </w:p>
    <w:p w14:paraId="3B1E0D34" w14:textId="77777777" w:rsidR="0021297A" w:rsidRPr="000B34F6" w:rsidRDefault="0021297A" w:rsidP="0021297A">
      <w:pPr>
        <w:pStyle w:val="Style0"/>
        <w:ind w:left="2160" w:hanging="720"/>
        <w:jc w:val="both"/>
        <w:rPr>
          <w:rFonts w:ascii="Times New Roman" w:hAnsi="Times New Roman"/>
          <w:sz w:val="22"/>
          <w:szCs w:val="22"/>
        </w:rPr>
      </w:pPr>
    </w:p>
    <w:p w14:paraId="0AED5125" w14:textId="77777777" w:rsidR="0021297A" w:rsidRPr="000B34F6" w:rsidRDefault="0021297A" w:rsidP="0021297A">
      <w:pPr>
        <w:pStyle w:val="Style0"/>
        <w:ind w:left="2160" w:hanging="720"/>
        <w:jc w:val="both"/>
        <w:rPr>
          <w:rFonts w:ascii="Times New Roman" w:hAnsi="Times New Roman"/>
          <w:sz w:val="22"/>
          <w:szCs w:val="22"/>
        </w:rPr>
      </w:pPr>
      <w:r w:rsidRPr="000B34F6">
        <w:rPr>
          <w:rFonts w:ascii="Times New Roman" w:hAnsi="Times New Roman"/>
          <w:sz w:val="22"/>
          <w:szCs w:val="22"/>
        </w:rPr>
        <w:t>3.</w:t>
      </w:r>
      <w:r w:rsidRPr="000B34F6">
        <w:rPr>
          <w:rFonts w:ascii="Times New Roman" w:hAnsi="Times New Roman"/>
          <w:sz w:val="22"/>
          <w:szCs w:val="22"/>
        </w:rPr>
        <w:tab/>
        <w:t>A clear statement explaining the nature of the proposed modification</w:t>
      </w:r>
    </w:p>
    <w:p w14:paraId="4D4EB655" w14:textId="77777777" w:rsidR="0021297A" w:rsidRPr="000B34F6" w:rsidRDefault="0021297A" w:rsidP="0021297A">
      <w:pPr>
        <w:pStyle w:val="Style0"/>
        <w:ind w:left="2160" w:hanging="720"/>
        <w:jc w:val="both"/>
        <w:rPr>
          <w:rFonts w:ascii="Times New Roman" w:hAnsi="Times New Roman"/>
          <w:sz w:val="22"/>
          <w:szCs w:val="22"/>
        </w:rPr>
      </w:pPr>
    </w:p>
    <w:p w14:paraId="5FB5B611" w14:textId="77777777" w:rsidR="0021297A" w:rsidRPr="000B34F6" w:rsidRDefault="0021297A" w:rsidP="0021297A">
      <w:pPr>
        <w:pStyle w:val="Style0"/>
        <w:ind w:left="2160" w:hanging="720"/>
        <w:jc w:val="both"/>
        <w:rPr>
          <w:rFonts w:ascii="Times New Roman" w:hAnsi="Times New Roman"/>
          <w:sz w:val="22"/>
          <w:szCs w:val="22"/>
        </w:rPr>
      </w:pPr>
      <w:r w:rsidRPr="000B34F6">
        <w:rPr>
          <w:rFonts w:ascii="Times New Roman" w:hAnsi="Times New Roman"/>
          <w:sz w:val="22"/>
          <w:szCs w:val="22"/>
        </w:rPr>
        <w:t>4.</w:t>
      </w:r>
      <w:r w:rsidRPr="000B34F6">
        <w:rPr>
          <w:rFonts w:ascii="Times New Roman" w:hAnsi="Times New Roman"/>
          <w:sz w:val="22"/>
          <w:szCs w:val="22"/>
        </w:rPr>
        <w:tab/>
        <w:t>Fully dimensioned or scaled drawings reflecting the proposed modification, if applicable.</w:t>
      </w:r>
    </w:p>
    <w:p w14:paraId="59168630" w14:textId="77777777" w:rsidR="0021297A" w:rsidRPr="000B34F6" w:rsidRDefault="0021297A" w:rsidP="0021297A">
      <w:pPr>
        <w:pStyle w:val="Style0"/>
        <w:jc w:val="both"/>
        <w:rPr>
          <w:rFonts w:ascii="Times New Roman" w:hAnsi="Times New Roman"/>
          <w:sz w:val="22"/>
          <w:szCs w:val="22"/>
        </w:rPr>
      </w:pPr>
    </w:p>
    <w:p w14:paraId="5026BB60" w14:textId="166DFE6F" w:rsidR="00192E39" w:rsidRPr="000B34F6" w:rsidRDefault="00192E39" w:rsidP="008818E6">
      <w:pPr>
        <w:pStyle w:val="Style0"/>
        <w:ind w:left="1440" w:hanging="720"/>
        <w:jc w:val="both"/>
        <w:rPr>
          <w:rFonts w:ascii="Times New Roman" w:hAnsi="Times New Roman"/>
          <w:sz w:val="22"/>
          <w:szCs w:val="22"/>
        </w:rPr>
      </w:pPr>
      <w:r w:rsidRPr="000B34F6">
        <w:rPr>
          <w:rFonts w:ascii="Times New Roman" w:hAnsi="Times New Roman"/>
          <w:sz w:val="22"/>
          <w:szCs w:val="22"/>
        </w:rPr>
        <w:t>(b)</w:t>
      </w:r>
      <w:r w:rsidRPr="000B34F6">
        <w:rPr>
          <w:rFonts w:ascii="Times New Roman" w:hAnsi="Times New Roman"/>
          <w:sz w:val="22"/>
          <w:szCs w:val="22"/>
        </w:rPr>
        <w:tab/>
      </w:r>
      <w:r w:rsidR="004440CF" w:rsidRPr="00665D04">
        <w:rPr>
          <w:rFonts w:ascii="Times New Roman" w:hAnsi="Times New Roman"/>
          <w:sz w:val="22"/>
          <w:szCs w:val="22"/>
        </w:rPr>
        <w:t>A request to transfer a permit or to add co-permittees to a</w:t>
      </w:r>
      <w:r w:rsidR="004440CF" w:rsidRPr="000B34F6">
        <w:rPr>
          <w:rFonts w:ascii="Times New Roman" w:hAnsi="Times New Roman"/>
          <w:sz w:val="22"/>
          <w:szCs w:val="22"/>
        </w:rPr>
        <w:t xml:space="preserve"> </w:t>
      </w:r>
      <w:r w:rsidRPr="000B34F6">
        <w:rPr>
          <w:rFonts w:ascii="Times New Roman" w:hAnsi="Times New Roman"/>
          <w:sz w:val="22"/>
          <w:szCs w:val="22"/>
        </w:rPr>
        <w:t xml:space="preserve">permit is considered a minor modification, </w:t>
      </w:r>
      <w:r w:rsidRPr="0006115C">
        <w:rPr>
          <w:rFonts w:ascii="Times New Roman" w:hAnsi="Times New Roman"/>
          <w:sz w:val="22"/>
          <w:szCs w:val="22"/>
        </w:rPr>
        <w:t xml:space="preserve">and shall be made in accordance with Rule 62-330.340, F.A.C., </w:t>
      </w:r>
      <w:r w:rsidR="004440CF" w:rsidRPr="00665D04">
        <w:rPr>
          <w:rFonts w:ascii="Times New Roman" w:hAnsi="Times New Roman"/>
          <w:sz w:val="22"/>
          <w:szCs w:val="22"/>
        </w:rPr>
        <w:t xml:space="preserve">and through use of the “Request to Transfer </w:t>
      </w:r>
      <w:r w:rsidR="00255AB3" w:rsidRPr="00665D04">
        <w:rPr>
          <w:rFonts w:ascii="Times New Roman" w:hAnsi="Times New Roman"/>
          <w:sz w:val="22"/>
          <w:szCs w:val="22"/>
        </w:rPr>
        <w:t xml:space="preserve">Environmental Resource </w:t>
      </w:r>
      <w:r w:rsidR="00670BEA" w:rsidRPr="00670BEA">
        <w:rPr>
          <w:rFonts w:ascii="Times New Roman" w:hAnsi="Times New Roman"/>
          <w:sz w:val="22"/>
          <w:szCs w:val="22"/>
          <w:highlight w:val="yellow"/>
          <w:u w:val="single"/>
        </w:rPr>
        <w:t>and/or State 404 Program</w:t>
      </w:r>
      <w:r w:rsidR="00670BEA">
        <w:rPr>
          <w:rFonts w:ascii="Times New Roman" w:hAnsi="Times New Roman"/>
          <w:sz w:val="22"/>
          <w:szCs w:val="22"/>
        </w:rPr>
        <w:t xml:space="preserve"> </w:t>
      </w:r>
      <w:r w:rsidR="00EB0576" w:rsidRPr="00665D04">
        <w:rPr>
          <w:rFonts w:ascii="Times New Roman" w:hAnsi="Times New Roman"/>
          <w:sz w:val="22"/>
          <w:szCs w:val="22"/>
        </w:rPr>
        <w:t xml:space="preserve">Permit” </w:t>
      </w:r>
      <w:r w:rsidR="004440CF" w:rsidRPr="00665D04">
        <w:rPr>
          <w:rFonts w:ascii="Times New Roman" w:hAnsi="Times New Roman"/>
          <w:sz w:val="22"/>
          <w:szCs w:val="22"/>
        </w:rPr>
        <w:t>Form</w:t>
      </w:r>
      <w:r w:rsidR="00EB0576" w:rsidRPr="00665D04">
        <w:rPr>
          <w:rFonts w:ascii="Times New Roman" w:hAnsi="Times New Roman"/>
          <w:sz w:val="22"/>
          <w:szCs w:val="22"/>
        </w:rPr>
        <w:t xml:space="preserve"> 62-330.340(1)</w:t>
      </w:r>
      <w:r w:rsidR="0015445D" w:rsidRPr="00665D04">
        <w:rPr>
          <w:rFonts w:ascii="Times New Roman" w:hAnsi="Times New Roman"/>
          <w:sz w:val="22"/>
          <w:szCs w:val="22"/>
        </w:rPr>
        <w:t>.</w:t>
      </w:r>
    </w:p>
    <w:p w14:paraId="78EF26D7" w14:textId="77777777" w:rsidR="00192E39" w:rsidRPr="000B34F6" w:rsidRDefault="00192E39" w:rsidP="00192E39">
      <w:pPr>
        <w:pStyle w:val="Style0"/>
        <w:ind w:left="720"/>
        <w:jc w:val="both"/>
        <w:rPr>
          <w:rFonts w:ascii="Times New Roman" w:hAnsi="Times New Roman"/>
          <w:sz w:val="22"/>
          <w:szCs w:val="22"/>
        </w:rPr>
      </w:pPr>
    </w:p>
    <w:p w14:paraId="09B20590" w14:textId="77777777" w:rsidR="00192E39" w:rsidRPr="000B34F6" w:rsidRDefault="00192E39" w:rsidP="00192E39">
      <w:pPr>
        <w:pStyle w:val="Style0"/>
        <w:ind w:left="1440" w:hanging="720"/>
        <w:jc w:val="both"/>
        <w:rPr>
          <w:rFonts w:ascii="Times New Roman" w:hAnsi="Times New Roman"/>
          <w:sz w:val="22"/>
          <w:szCs w:val="22"/>
        </w:rPr>
      </w:pPr>
      <w:r w:rsidRPr="000B34F6">
        <w:rPr>
          <w:rFonts w:ascii="Times New Roman" w:hAnsi="Times New Roman"/>
          <w:sz w:val="22"/>
          <w:szCs w:val="22"/>
        </w:rPr>
        <w:t>(c)</w:t>
      </w:r>
      <w:r w:rsidRPr="000B34F6">
        <w:rPr>
          <w:rFonts w:ascii="Times New Roman" w:hAnsi="Times New Roman"/>
          <w:sz w:val="22"/>
          <w:szCs w:val="22"/>
        </w:rPr>
        <w:tab/>
        <w:t>A request that does not qualify as a minor modification is processed as a major modification in accordance with subsection 62-330.315(3), F.A.C.</w:t>
      </w:r>
    </w:p>
    <w:p w14:paraId="0D8C17BE" w14:textId="77777777" w:rsidR="00192E39" w:rsidRPr="000B34F6" w:rsidRDefault="00192E39" w:rsidP="00192E39">
      <w:pPr>
        <w:pStyle w:val="Style0"/>
        <w:ind w:left="1440" w:hanging="720"/>
        <w:jc w:val="both"/>
        <w:rPr>
          <w:rFonts w:ascii="Times New Roman" w:hAnsi="Times New Roman"/>
          <w:sz w:val="22"/>
          <w:szCs w:val="22"/>
        </w:rPr>
      </w:pPr>
    </w:p>
    <w:p w14:paraId="527790DD" w14:textId="77777777" w:rsidR="00192E39" w:rsidRPr="000B34F6" w:rsidRDefault="00192E39" w:rsidP="00192E39">
      <w:pPr>
        <w:pStyle w:val="Style0"/>
        <w:ind w:left="1440" w:hanging="720"/>
        <w:jc w:val="both"/>
        <w:rPr>
          <w:rFonts w:ascii="Times New Roman" w:hAnsi="Times New Roman"/>
          <w:sz w:val="22"/>
          <w:szCs w:val="22"/>
        </w:rPr>
      </w:pPr>
      <w:r w:rsidRPr="000B34F6">
        <w:rPr>
          <w:rFonts w:ascii="Times New Roman" w:hAnsi="Times New Roman"/>
          <w:sz w:val="22"/>
          <w:szCs w:val="22"/>
        </w:rPr>
        <w:t>(d)</w:t>
      </w:r>
      <w:r w:rsidRPr="000B34F6">
        <w:rPr>
          <w:rFonts w:ascii="Times New Roman" w:hAnsi="Times New Roman"/>
          <w:sz w:val="22"/>
          <w:szCs w:val="22"/>
        </w:rPr>
        <w:tab/>
        <w:t>Factors that will be considered in determining whether a modification will cause more than minor changes under subsection 62-330.315(2), F.A.C., are whether the proposed activity will:</w:t>
      </w:r>
    </w:p>
    <w:p w14:paraId="4FFD5B01" w14:textId="77777777" w:rsidR="00192E39" w:rsidRPr="000B34F6" w:rsidRDefault="00192E39" w:rsidP="00192E39">
      <w:pPr>
        <w:pStyle w:val="Style0"/>
        <w:ind w:left="864"/>
        <w:jc w:val="both"/>
        <w:rPr>
          <w:rFonts w:ascii="Times New Roman" w:hAnsi="Times New Roman"/>
          <w:sz w:val="22"/>
          <w:szCs w:val="22"/>
        </w:rPr>
      </w:pPr>
    </w:p>
    <w:p w14:paraId="459924B5" w14:textId="77777777" w:rsidR="00192E39" w:rsidRPr="000B34F6" w:rsidRDefault="00192E39" w:rsidP="00192E39">
      <w:pPr>
        <w:overflowPunct w:val="0"/>
        <w:autoSpaceDE w:val="0"/>
        <w:autoSpaceDN w:val="0"/>
        <w:ind w:left="2160" w:hanging="720"/>
        <w:jc w:val="both"/>
        <w:textAlignment w:val="baseline"/>
      </w:pPr>
      <w:r w:rsidRPr="000B34F6">
        <w:t>1.</w:t>
      </w:r>
      <w:r w:rsidRPr="000B34F6">
        <w:tab/>
        <w:t>Increase the project area by more than 10 percent or 1 acre, whichever is less, unless the activities were permitted with stormwater treatment and flood attenuation capability sufficient to meet the permitting requirements for the proposed modification, or unless the increase in project area is to a mitigation bank, in which case any increase in the project area is considered a major modification;</w:t>
      </w:r>
    </w:p>
    <w:p w14:paraId="1F220A73" w14:textId="77777777" w:rsidR="00192E39" w:rsidRPr="000B34F6" w:rsidRDefault="00192E39" w:rsidP="00192E39">
      <w:pPr>
        <w:ind w:left="2160" w:hanging="720"/>
      </w:pPr>
    </w:p>
    <w:p w14:paraId="77F79752" w14:textId="77777777" w:rsidR="00192E39" w:rsidRPr="000B34F6" w:rsidRDefault="00192E39" w:rsidP="00192E39">
      <w:pPr>
        <w:overflowPunct w:val="0"/>
        <w:autoSpaceDE w:val="0"/>
        <w:autoSpaceDN w:val="0"/>
        <w:ind w:left="2160" w:hanging="720"/>
        <w:jc w:val="both"/>
        <w:textAlignment w:val="baseline"/>
      </w:pPr>
      <w:r w:rsidRPr="000B34F6">
        <w:t>2.</w:t>
      </w:r>
      <w:r w:rsidRPr="000B34F6">
        <w:tab/>
        <w:t>Increase proposed impervious and semi-impervious surfaces by more than 10 percent or 0.5 acres, whichever is less, unless the activities were permitted with stormwater treatment and flood attenuation capability sufficient to meet the permitting requirements for the proposed modification;</w:t>
      </w:r>
    </w:p>
    <w:p w14:paraId="707511CF" w14:textId="77777777" w:rsidR="00192E39" w:rsidRPr="000B34F6" w:rsidRDefault="00192E39" w:rsidP="00192E39">
      <w:pPr>
        <w:overflowPunct w:val="0"/>
        <w:autoSpaceDE w:val="0"/>
        <w:autoSpaceDN w:val="0"/>
        <w:ind w:left="2160" w:hanging="720"/>
        <w:jc w:val="both"/>
        <w:textAlignment w:val="baseline"/>
      </w:pPr>
    </w:p>
    <w:p w14:paraId="56391720" w14:textId="77777777" w:rsidR="00192E39" w:rsidRPr="000B34F6" w:rsidRDefault="00192E39" w:rsidP="00192E39">
      <w:pPr>
        <w:overflowPunct w:val="0"/>
        <w:autoSpaceDE w:val="0"/>
        <w:autoSpaceDN w:val="0"/>
        <w:ind w:left="2160" w:hanging="720"/>
        <w:jc w:val="both"/>
        <w:textAlignment w:val="baseline"/>
      </w:pPr>
      <w:r w:rsidRPr="000B34F6">
        <w:t>3.</w:t>
      </w:r>
      <w:r w:rsidRPr="000B34F6">
        <w:tab/>
        <w:t xml:space="preserve">Reduce the stormwater treatment or flood attenuation capability of the system, unless the activities were permitted with stormwater treatment and flood </w:t>
      </w:r>
      <w:r w:rsidRPr="000B34F6">
        <w:lastRenderedPageBreak/>
        <w:t>attenuation capability sufficient to meet the permitting requirements for the proposed modification;</w:t>
      </w:r>
    </w:p>
    <w:p w14:paraId="67391A3D" w14:textId="77777777" w:rsidR="00192E39" w:rsidRPr="000B34F6" w:rsidRDefault="00192E39" w:rsidP="00192E39">
      <w:pPr>
        <w:overflowPunct w:val="0"/>
        <w:autoSpaceDE w:val="0"/>
        <w:autoSpaceDN w:val="0"/>
        <w:ind w:left="2160" w:hanging="720"/>
        <w:jc w:val="both"/>
        <w:textAlignment w:val="baseline"/>
      </w:pPr>
    </w:p>
    <w:p w14:paraId="14B07A6B" w14:textId="0D6E240F" w:rsidR="004440CF" w:rsidRPr="000B34F6" w:rsidRDefault="00192E39" w:rsidP="004440CF">
      <w:pPr>
        <w:overflowPunct w:val="0"/>
        <w:autoSpaceDE w:val="0"/>
        <w:autoSpaceDN w:val="0"/>
        <w:ind w:left="2160" w:hanging="720"/>
        <w:jc w:val="both"/>
        <w:textAlignment w:val="baseline"/>
      </w:pPr>
      <w:r w:rsidRPr="000B34F6">
        <w:t>4.</w:t>
      </w:r>
      <w:r w:rsidRPr="000B34F6">
        <w:tab/>
        <w:t xml:space="preserve">Result in additional </w:t>
      </w:r>
      <w:r w:rsidR="00B97202" w:rsidRPr="00665D04">
        <w:t>net</w:t>
      </w:r>
      <w:r w:rsidR="00B97202" w:rsidRPr="000B34F6">
        <w:t xml:space="preserve"> </w:t>
      </w:r>
      <w:r w:rsidRPr="000B34F6">
        <w:t xml:space="preserve">loss of </w:t>
      </w:r>
      <w:r w:rsidR="00A81FD9" w:rsidRPr="00665D04">
        <w:t>regulated</w:t>
      </w:r>
      <w:r w:rsidR="00A81FD9" w:rsidRPr="000B34F6">
        <w:t xml:space="preserve"> </w:t>
      </w:r>
      <w:r w:rsidRPr="000B34F6">
        <w:t>floodplain storage;</w:t>
      </w:r>
    </w:p>
    <w:p w14:paraId="51550FB2" w14:textId="77777777" w:rsidR="00A81FD9" w:rsidRPr="000B34F6" w:rsidRDefault="00A81FD9" w:rsidP="004440CF">
      <w:pPr>
        <w:overflowPunct w:val="0"/>
        <w:autoSpaceDE w:val="0"/>
        <w:autoSpaceDN w:val="0"/>
        <w:ind w:left="2160" w:hanging="720"/>
        <w:jc w:val="both"/>
        <w:textAlignment w:val="baseline"/>
      </w:pPr>
    </w:p>
    <w:p w14:paraId="4747FBAD" w14:textId="77777777" w:rsidR="00192E39" w:rsidRPr="000B34F6" w:rsidRDefault="00192E39" w:rsidP="00192E39">
      <w:pPr>
        <w:overflowPunct w:val="0"/>
        <w:autoSpaceDE w:val="0"/>
        <w:autoSpaceDN w:val="0"/>
        <w:ind w:left="2160" w:hanging="720"/>
        <w:jc w:val="both"/>
        <w:textAlignment w:val="baseline"/>
      </w:pPr>
      <w:r w:rsidRPr="000B34F6">
        <w:t>5.</w:t>
      </w:r>
      <w:r w:rsidRPr="000B34F6">
        <w:tab/>
        <w:t xml:space="preserve">Result in additional unmitigated impacts to wetlands or other surface waters, unless mitigation is not required pursuant to </w:t>
      </w:r>
      <w:r w:rsidRPr="000B34F6">
        <w:rPr>
          <w:b/>
        </w:rPr>
        <w:t>section 10.2.2.1 or 10.2.2.2</w:t>
      </w:r>
      <w:r w:rsidRPr="000B34F6">
        <w:t>, below;</w:t>
      </w:r>
    </w:p>
    <w:p w14:paraId="2F8EF7C9" w14:textId="77777777" w:rsidR="00192E39" w:rsidRPr="000B34F6" w:rsidRDefault="00192E39" w:rsidP="00192E39">
      <w:pPr>
        <w:overflowPunct w:val="0"/>
        <w:autoSpaceDE w:val="0"/>
        <w:autoSpaceDN w:val="0"/>
        <w:ind w:left="2160" w:hanging="720"/>
        <w:jc w:val="both"/>
        <w:textAlignment w:val="baseline"/>
      </w:pPr>
    </w:p>
    <w:p w14:paraId="1AC4AEFE" w14:textId="77777777" w:rsidR="00192E39" w:rsidRPr="000B34F6" w:rsidRDefault="00192E39" w:rsidP="00192E39">
      <w:pPr>
        <w:overflowPunct w:val="0"/>
        <w:autoSpaceDE w:val="0"/>
        <w:autoSpaceDN w:val="0"/>
        <w:ind w:left="2160" w:hanging="720"/>
        <w:jc w:val="both"/>
        <w:textAlignment w:val="baseline"/>
      </w:pPr>
      <w:r w:rsidRPr="000B34F6">
        <w:t>6.</w:t>
      </w:r>
      <w:r w:rsidRPr="000B34F6">
        <w:tab/>
        <w:t>Result in more than 10 percent or 0.5 acre, whichever is less, of total additional mitigated impacts to wetlands and other surface waters;</w:t>
      </w:r>
    </w:p>
    <w:p w14:paraId="0679F901" w14:textId="77777777" w:rsidR="00192E39" w:rsidRPr="000B34F6" w:rsidRDefault="00192E39" w:rsidP="00192E39">
      <w:pPr>
        <w:overflowPunct w:val="0"/>
        <w:autoSpaceDE w:val="0"/>
        <w:autoSpaceDN w:val="0"/>
        <w:ind w:left="2160" w:hanging="720"/>
        <w:jc w:val="both"/>
        <w:textAlignment w:val="baseline"/>
      </w:pPr>
    </w:p>
    <w:p w14:paraId="10524DB8" w14:textId="77777777" w:rsidR="00192E39" w:rsidRPr="000B34F6" w:rsidRDefault="00192E39" w:rsidP="00192E39">
      <w:pPr>
        <w:overflowPunct w:val="0"/>
        <w:autoSpaceDE w:val="0"/>
        <w:autoSpaceDN w:val="0"/>
        <w:ind w:left="2160" w:hanging="720"/>
        <w:jc w:val="both"/>
        <w:textAlignment w:val="baseline"/>
      </w:pPr>
      <w:r w:rsidRPr="000B34F6">
        <w:t>7.</w:t>
      </w:r>
      <w:r w:rsidRPr="000B34F6">
        <w:tab/>
        <w:t>Result in any additional impacts within a designated riparian habitat protection zone;</w:t>
      </w:r>
    </w:p>
    <w:p w14:paraId="407C41B8" w14:textId="77777777" w:rsidR="00192E39" w:rsidRPr="000B34F6" w:rsidRDefault="00192E39" w:rsidP="00192E39">
      <w:pPr>
        <w:ind w:left="2160" w:hanging="720"/>
        <w:rPr>
          <w:strike/>
        </w:rPr>
      </w:pPr>
    </w:p>
    <w:p w14:paraId="79F1FA52" w14:textId="77777777" w:rsidR="00192E39" w:rsidRPr="000B34F6" w:rsidRDefault="00192E39" w:rsidP="00192E39">
      <w:pPr>
        <w:ind w:left="2160" w:hanging="720"/>
      </w:pPr>
      <w:r w:rsidRPr="000B34F6">
        <w:t>8.</w:t>
      </w:r>
      <w:r w:rsidRPr="000B34F6">
        <w:tab/>
        <w:t>Cause or contribute to water quality violations that were not anticipated in the issued permit;</w:t>
      </w:r>
    </w:p>
    <w:p w14:paraId="531D0AC2" w14:textId="77777777" w:rsidR="00192E39" w:rsidRPr="000B34F6" w:rsidRDefault="00192E39" w:rsidP="00192E39">
      <w:pPr>
        <w:ind w:left="2160" w:hanging="720"/>
        <w:rPr>
          <w:strike/>
        </w:rPr>
      </w:pPr>
    </w:p>
    <w:p w14:paraId="1C328EC5" w14:textId="77777777" w:rsidR="00192E39" w:rsidRPr="000B34F6" w:rsidRDefault="00192E39" w:rsidP="00192E39">
      <w:pPr>
        <w:overflowPunct w:val="0"/>
        <w:autoSpaceDE w:val="0"/>
        <w:autoSpaceDN w:val="0"/>
        <w:ind w:left="2160" w:hanging="720"/>
        <w:jc w:val="both"/>
        <w:textAlignment w:val="baseline"/>
      </w:pPr>
      <w:r w:rsidRPr="000B34F6">
        <w:t>9.</w:t>
      </w:r>
      <w:r w:rsidRPr="000B34F6">
        <w:tab/>
        <w:t>Reduce the permitted financial responsibility mechanisms, except in accordance with specific permit conditions that provide for a reduction in such financial responsibility mechanisms;</w:t>
      </w:r>
    </w:p>
    <w:p w14:paraId="5A9BCA52" w14:textId="77777777" w:rsidR="00192E39" w:rsidRPr="000B34F6" w:rsidRDefault="00192E39" w:rsidP="00192E39">
      <w:pPr>
        <w:overflowPunct w:val="0"/>
        <w:autoSpaceDE w:val="0"/>
        <w:autoSpaceDN w:val="0"/>
        <w:ind w:left="2160" w:hanging="720"/>
        <w:jc w:val="both"/>
        <w:textAlignment w:val="baseline"/>
      </w:pPr>
    </w:p>
    <w:p w14:paraId="25AD92D1" w14:textId="77777777" w:rsidR="00192E39" w:rsidRPr="000B34F6" w:rsidRDefault="00192E39" w:rsidP="00192E39">
      <w:pPr>
        <w:overflowPunct w:val="0"/>
        <w:autoSpaceDE w:val="0"/>
        <w:autoSpaceDN w:val="0"/>
        <w:ind w:left="2160" w:hanging="720"/>
        <w:jc w:val="both"/>
        <w:textAlignment w:val="baseline"/>
      </w:pPr>
      <w:r w:rsidRPr="000B34F6">
        <w:t>10.</w:t>
      </w:r>
      <w:r w:rsidRPr="000B34F6">
        <w:tab/>
        <w:t>Result in a net reduction in the area of conservation easement or mitigation within the area which was previously permitted;</w:t>
      </w:r>
    </w:p>
    <w:p w14:paraId="0EE62C67" w14:textId="77777777" w:rsidR="00192E39" w:rsidRPr="000B34F6" w:rsidRDefault="00192E39" w:rsidP="00192E39">
      <w:pPr>
        <w:overflowPunct w:val="0"/>
        <w:autoSpaceDE w:val="0"/>
        <w:autoSpaceDN w:val="0"/>
        <w:ind w:left="2160" w:hanging="720"/>
        <w:jc w:val="both"/>
        <w:textAlignment w:val="baseline"/>
      </w:pPr>
    </w:p>
    <w:p w14:paraId="2F42220B" w14:textId="60FFD39A" w:rsidR="00192E39" w:rsidRPr="00665D04" w:rsidRDefault="00192E39" w:rsidP="00192E39">
      <w:pPr>
        <w:overflowPunct w:val="0"/>
        <w:autoSpaceDE w:val="0"/>
        <w:autoSpaceDN w:val="0"/>
        <w:ind w:left="2160" w:hanging="720"/>
        <w:jc w:val="both"/>
        <w:textAlignment w:val="baseline"/>
      </w:pPr>
      <w:r w:rsidRPr="000B34F6">
        <w:t>11.</w:t>
      </w:r>
      <w:r w:rsidRPr="000B34F6">
        <w:tab/>
        <w:t xml:space="preserve">Extend the duration of a permit beyond five years from the </w:t>
      </w:r>
      <w:r w:rsidR="000D10CE" w:rsidRPr="00665D04">
        <w:t>current permit expiration</w:t>
      </w:r>
      <w:r w:rsidR="000D10CE" w:rsidRPr="000B34F6">
        <w:t xml:space="preserve"> </w:t>
      </w:r>
      <w:r w:rsidRPr="000B34F6">
        <w:t xml:space="preserve">date </w:t>
      </w:r>
      <w:r w:rsidR="007B197E" w:rsidRPr="00665D04">
        <w:t>except as otherwise provided in Rule 62-330.320(2), F.A.C.</w:t>
      </w:r>
      <w:r w:rsidRPr="000B34F6">
        <w:t>;</w:t>
      </w:r>
    </w:p>
    <w:p w14:paraId="1720C36F" w14:textId="77777777" w:rsidR="00192E39" w:rsidRPr="000B34F6" w:rsidRDefault="00192E39" w:rsidP="00192E39">
      <w:pPr>
        <w:pStyle w:val="Style0"/>
        <w:ind w:left="2160" w:hanging="720"/>
        <w:jc w:val="both"/>
        <w:rPr>
          <w:rFonts w:ascii="Times New Roman" w:hAnsi="Times New Roman"/>
          <w:sz w:val="22"/>
          <w:szCs w:val="22"/>
        </w:rPr>
      </w:pPr>
    </w:p>
    <w:p w14:paraId="5EF63F15" w14:textId="77777777" w:rsidR="00192E39" w:rsidRPr="000B34F6" w:rsidRDefault="00192E39" w:rsidP="00192E39">
      <w:pPr>
        <w:ind w:left="2160" w:hanging="720"/>
        <w:jc w:val="both"/>
        <w:rPr>
          <w:szCs w:val="22"/>
        </w:rPr>
      </w:pPr>
      <w:r w:rsidRPr="000B34F6">
        <w:t>12.</w:t>
      </w:r>
      <w:r w:rsidRPr="000B34F6">
        <w:tab/>
        <w:t xml:space="preserve">Require a new site inspection </w:t>
      </w:r>
      <w:r w:rsidRPr="00665D04">
        <w:t>that will require more than minimal staff time to conduct</w:t>
      </w:r>
      <w:r w:rsidRPr="000B34F6">
        <w:t xml:space="preserve">; </w:t>
      </w:r>
    </w:p>
    <w:p w14:paraId="27DEE697" w14:textId="77777777" w:rsidR="00192E39" w:rsidRPr="000B34F6" w:rsidRDefault="00192E39" w:rsidP="00192E39">
      <w:pPr>
        <w:ind w:left="2160" w:hanging="720"/>
        <w:jc w:val="both"/>
        <w:rPr>
          <w:rFonts w:ascii="Calibri" w:hAnsi="Calibri"/>
          <w:strike/>
        </w:rPr>
      </w:pPr>
    </w:p>
    <w:p w14:paraId="2D410027" w14:textId="77777777" w:rsidR="00192E39" w:rsidRPr="000B34F6" w:rsidRDefault="00192E39" w:rsidP="00192E39">
      <w:pPr>
        <w:ind w:left="2160" w:hanging="720"/>
      </w:pPr>
      <w:r w:rsidRPr="000B34F6">
        <w:t>13.</w:t>
      </w:r>
      <w:r w:rsidRPr="000B34F6">
        <w:tab/>
        <w:t>L</w:t>
      </w:r>
      <w:r w:rsidRPr="000B34F6">
        <w:rPr>
          <w:color w:val="000000"/>
        </w:rPr>
        <w:t>ead to substantially different impacts to the water resources or overall objectives of the District or Department, unless they lessen the impacts of the original permit</w:t>
      </w:r>
      <w:r w:rsidRPr="000B34F6">
        <w:t>; or</w:t>
      </w:r>
    </w:p>
    <w:p w14:paraId="31AFB515" w14:textId="77777777" w:rsidR="00192E39" w:rsidRPr="000B34F6" w:rsidRDefault="00192E39" w:rsidP="00192E39">
      <w:pPr>
        <w:ind w:left="2160" w:hanging="720"/>
        <w:jc w:val="both"/>
      </w:pPr>
    </w:p>
    <w:p w14:paraId="3CC2A319" w14:textId="77777777" w:rsidR="00192E39" w:rsidRPr="000B34F6" w:rsidRDefault="00192E39" w:rsidP="00192E39">
      <w:pPr>
        <w:overflowPunct w:val="0"/>
        <w:autoSpaceDE w:val="0"/>
        <w:autoSpaceDN w:val="0"/>
        <w:ind w:left="2160" w:hanging="720"/>
        <w:jc w:val="both"/>
        <w:textAlignment w:val="baseline"/>
      </w:pPr>
      <w:r w:rsidRPr="000B34F6">
        <w:t>14.</w:t>
      </w:r>
      <w:r w:rsidRPr="000B34F6">
        <w:tab/>
        <w:t>Otherwise substantially alter the design of the activities or the permit conditions.</w:t>
      </w:r>
    </w:p>
    <w:p w14:paraId="11F7BFF7" w14:textId="77777777" w:rsidR="00192E39" w:rsidRPr="000B34F6" w:rsidRDefault="00192E39" w:rsidP="00192E39">
      <w:pPr>
        <w:overflowPunct w:val="0"/>
        <w:autoSpaceDE w:val="0"/>
        <w:autoSpaceDN w:val="0"/>
        <w:ind w:left="2160" w:hanging="720"/>
        <w:jc w:val="both"/>
        <w:textAlignment w:val="baseline"/>
      </w:pPr>
    </w:p>
    <w:p w14:paraId="688C1DF3" w14:textId="77777777" w:rsidR="00192E39" w:rsidRPr="00665D04" w:rsidRDefault="00192E39" w:rsidP="00192E39">
      <w:pPr>
        <w:pStyle w:val="Style0"/>
        <w:ind w:left="1440" w:hanging="720"/>
        <w:jc w:val="both"/>
        <w:rPr>
          <w:rFonts w:ascii="Times New Roman" w:hAnsi="Times New Roman"/>
          <w:sz w:val="22"/>
          <w:szCs w:val="22"/>
        </w:rPr>
      </w:pPr>
      <w:r w:rsidRPr="00665D04">
        <w:rPr>
          <w:rFonts w:ascii="Times New Roman" w:hAnsi="Times New Roman"/>
          <w:sz w:val="22"/>
          <w:szCs w:val="22"/>
        </w:rPr>
        <w:t>(</w:t>
      </w:r>
      <w:r w:rsidR="0027646C" w:rsidRPr="00665D04">
        <w:rPr>
          <w:rFonts w:ascii="Times New Roman" w:hAnsi="Times New Roman"/>
          <w:sz w:val="22"/>
          <w:szCs w:val="22"/>
        </w:rPr>
        <w:t>e</w:t>
      </w:r>
      <w:r w:rsidRPr="00665D04">
        <w:rPr>
          <w:rFonts w:ascii="Times New Roman" w:hAnsi="Times New Roman"/>
          <w:sz w:val="22"/>
          <w:szCs w:val="22"/>
        </w:rPr>
        <w:t>)</w:t>
      </w:r>
      <w:r w:rsidRPr="00665D04">
        <w:rPr>
          <w:rFonts w:ascii="Times New Roman" w:hAnsi="Times New Roman"/>
          <w:sz w:val="22"/>
          <w:szCs w:val="22"/>
        </w:rPr>
        <w:tab/>
      </w:r>
      <w:r w:rsidR="006A3A5E" w:rsidRPr="00665D04">
        <w:rPr>
          <w:rFonts w:ascii="Times New Roman" w:hAnsi="Times New Roman"/>
          <w:sz w:val="22"/>
          <w:szCs w:val="22"/>
        </w:rPr>
        <w:t xml:space="preserve">An application for a permit or a </w:t>
      </w:r>
      <w:r w:rsidRPr="00665D04">
        <w:rPr>
          <w:rFonts w:ascii="Times New Roman" w:hAnsi="Times New Roman"/>
          <w:sz w:val="22"/>
          <w:szCs w:val="22"/>
        </w:rPr>
        <w:t xml:space="preserve">request to construct a phase of a project pursuant to Rule 62-330.056, </w:t>
      </w:r>
      <w:r w:rsidR="00F83CB5" w:rsidRPr="00665D04">
        <w:rPr>
          <w:rFonts w:ascii="Times New Roman" w:hAnsi="Times New Roman"/>
          <w:sz w:val="22"/>
          <w:szCs w:val="22"/>
        </w:rPr>
        <w:t xml:space="preserve">F.A.C., </w:t>
      </w:r>
      <w:r w:rsidRPr="00665D04">
        <w:rPr>
          <w:rFonts w:ascii="Times New Roman" w:hAnsi="Times New Roman"/>
          <w:sz w:val="22"/>
          <w:szCs w:val="22"/>
        </w:rPr>
        <w:t>is not a minor modification</w:t>
      </w:r>
      <w:r w:rsidR="00CA5356" w:rsidRPr="00665D04">
        <w:rPr>
          <w:rFonts w:ascii="Times New Roman" w:hAnsi="Times New Roman"/>
          <w:sz w:val="22"/>
          <w:szCs w:val="22"/>
        </w:rPr>
        <w:t xml:space="preserve"> of the conceptual approval permit</w:t>
      </w:r>
      <w:r w:rsidRPr="00665D04">
        <w:rPr>
          <w:rFonts w:ascii="Times New Roman" w:hAnsi="Times New Roman"/>
          <w:sz w:val="22"/>
          <w:szCs w:val="22"/>
        </w:rPr>
        <w:t>.</w:t>
      </w:r>
    </w:p>
    <w:p w14:paraId="6265EE75" w14:textId="77777777" w:rsidR="00EC13E1" w:rsidRPr="00665D04" w:rsidRDefault="00EC13E1" w:rsidP="00192E39">
      <w:pPr>
        <w:pStyle w:val="Style0"/>
        <w:ind w:left="1440" w:hanging="720"/>
        <w:jc w:val="both"/>
        <w:rPr>
          <w:rFonts w:ascii="Times New Roman" w:hAnsi="Times New Roman"/>
          <w:sz w:val="22"/>
          <w:szCs w:val="22"/>
        </w:rPr>
      </w:pPr>
    </w:p>
    <w:p w14:paraId="7B79F004" w14:textId="77777777" w:rsidR="00EC13E1" w:rsidRPr="00665D04" w:rsidRDefault="00EC13E1" w:rsidP="00192E39">
      <w:pPr>
        <w:pStyle w:val="Style0"/>
        <w:ind w:left="1440" w:hanging="720"/>
        <w:jc w:val="both"/>
        <w:rPr>
          <w:rFonts w:ascii="Times New Roman" w:hAnsi="Times New Roman"/>
          <w:sz w:val="22"/>
          <w:szCs w:val="22"/>
        </w:rPr>
      </w:pPr>
      <w:r w:rsidRPr="00665D04">
        <w:rPr>
          <w:rFonts w:ascii="Times New Roman" w:hAnsi="Times New Roman"/>
          <w:sz w:val="22"/>
          <w:szCs w:val="22"/>
        </w:rPr>
        <w:t>(f)</w:t>
      </w:r>
      <w:r w:rsidRPr="00665D04">
        <w:rPr>
          <w:rFonts w:ascii="Times New Roman" w:hAnsi="Times New Roman"/>
          <w:sz w:val="22"/>
          <w:szCs w:val="22"/>
        </w:rPr>
        <w:tab/>
        <w:t>Requests to use or release mitigation bank credits shall be reviewed as a minor modification</w:t>
      </w:r>
      <w:r w:rsidR="00740779" w:rsidRPr="00665D04">
        <w:rPr>
          <w:rFonts w:ascii="Times New Roman" w:hAnsi="Times New Roman"/>
          <w:sz w:val="22"/>
          <w:szCs w:val="22"/>
        </w:rPr>
        <w:t xml:space="preserve"> of the relevant mitigation bank permit</w:t>
      </w:r>
      <w:r w:rsidRPr="00665D04">
        <w:rPr>
          <w:rFonts w:ascii="Times New Roman" w:hAnsi="Times New Roman"/>
          <w:sz w:val="22"/>
          <w:szCs w:val="22"/>
        </w:rPr>
        <w:t>.</w:t>
      </w:r>
    </w:p>
    <w:p w14:paraId="0FF9D0C7" w14:textId="5165AA4A" w:rsidR="00192E39" w:rsidRPr="000B34F6" w:rsidRDefault="00EC13E1" w:rsidP="00192E39">
      <w:pPr>
        <w:pStyle w:val="Style0"/>
        <w:spacing w:before="240"/>
        <w:ind w:left="1440" w:hanging="720"/>
        <w:jc w:val="both"/>
        <w:rPr>
          <w:rFonts w:ascii="Times New Roman" w:hAnsi="Times New Roman"/>
          <w:color w:val="000000"/>
          <w:sz w:val="22"/>
          <w:szCs w:val="22"/>
        </w:rPr>
      </w:pPr>
      <w:r w:rsidRPr="00665D04">
        <w:rPr>
          <w:rFonts w:ascii="Times New Roman" w:hAnsi="Times New Roman"/>
          <w:sz w:val="22"/>
          <w:szCs w:val="22"/>
        </w:rPr>
        <w:t>(g</w:t>
      </w:r>
      <w:r w:rsidR="00192E39" w:rsidRPr="00665D04">
        <w:rPr>
          <w:rFonts w:ascii="Times New Roman" w:hAnsi="Times New Roman"/>
          <w:sz w:val="22"/>
          <w:szCs w:val="22"/>
        </w:rPr>
        <w:t>)</w:t>
      </w:r>
      <w:r w:rsidR="00192E39" w:rsidRPr="000B34F6">
        <w:rPr>
          <w:rFonts w:ascii="Times New Roman" w:hAnsi="Times New Roman"/>
          <w:sz w:val="22"/>
          <w:szCs w:val="22"/>
        </w:rPr>
        <w:tab/>
        <w:t xml:space="preserve">All </w:t>
      </w:r>
      <w:r w:rsidR="00192E39" w:rsidRPr="000B34F6">
        <w:rPr>
          <w:rFonts w:ascii="Times New Roman" w:hAnsi="Times New Roman"/>
          <w:color w:val="000000"/>
          <w:sz w:val="22"/>
          <w:szCs w:val="22"/>
        </w:rPr>
        <w:t>modification requests must include payment of the processing fee under Rule 62-330.071, F.A.C.</w:t>
      </w:r>
    </w:p>
    <w:p w14:paraId="7DCB1790" w14:textId="77777777" w:rsidR="006E429F" w:rsidRPr="000B34F6" w:rsidRDefault="006E429F" w:rsidP="006E429F">
      <w:pPr>
        <w:pStyle w:val="Style0"/>
        <w:ind w:left="1440" w:hanging="720"/>
        <w:jc w:val="both"/>
        <w:rPr>
          <w:rFonts w:ascii="Times New Roman" w:hAnsi="Times New Roman"/>
          <w:color w:val="000000"/>
          <w:sz w:val="22"/>
          <w:szCs w:val="22"/>
        </w:rPr>
      </w:pPr>
    </w:p>
    <w:p w14:paraId="76F00313" w14:textId="77777777" w:rsidR="0021297A" w:rsidRPr="000B34F6" w:rsidRDefault="0021297A" w:rsidP="0021297A">
      <w:pPr>
        <w:pStyle w:val="Heading3"/>
        <w:rPr>
          <w:color w:val="000000"/>
          <w:szCs w:val="22"/>
        </w:rPr>
      </w:pPr>
      <w:bookmarkStart w:id="83" w:name="_Toc500160052"/>
      <w:r w:rsidRPr="000B34F6">
        <w:rPr>
          <w:color w:val="000000"/>
          <w:szCs w:val="22"/>
        </w:rPr>
        <w:t>6.3</w:t>
      </w:r>
      <w:r w:rsidRPr="000B34F6">
        <w:rPr>
          <w:color w:val="000000"/>
          <w:szCs w:val="22"/>
        </w:rPr>
        <w:tab/>
        <w:t>Transfers</w:t>
      </w:r>
      <w:bookmarkEnd w:id="81"/>
      <w:bookmarkEnd w:id="82"/>
      <w:r w:rsidRPr="000B34F6">
        <w:rPr>
          <w:color w:val="000000"/>
          <w:szCs w:val="22"/>
        </w:rPr>
        <w:t xml:space="preserve"> of Permits and </w:t>
      </w:r>
      <w:r w:rsidR="006A3A5E" w:rsidRPr="00665D04">
        <w:rPr>
          <w:color w:val="000000"/>
          <w:szCs w:val="22"/>
        </w:rPr>
        <w:t xml:space="preserve">Changes in </w:t>
      </w:r>
      <w:r w:rsidRPr="000B34F6">
        <w:rPr>
          <w:color w:val="000000"/>
          <w:szCs w:val="22"/>
        </w:rPr>
        <w:t>Ownership</w:t>
      </w:r>
      <w:bookmarkEnd w:id="83"/>
    </w:p>
    <w:p w14:paraId="17A73C1E" w14:textId="77777777" w:rsidR="003445E8" w:rsidRPr="000B34F6" w:rsidRDefault="003445E8" w:rsidP="003445E8"/>
    <w:p w14:paraId="05B9F862" w14:textId="77777777" w:rsidR="0021297A" w:rsidRPr="000B34F6" w:rsidRDefault="0021297A" w:rsidP="0021297A">
      <w:pPr>
        <w:numPr>
          <w:ilvl w:val="12"/>
          <w:numId w:val="0"/>
        </w:numPr>
        <w:tabs>
          <w:tab w:val="left" w:pos="-720"/>
          <w:tab w:val="left" w:pos="720"/>
          <w:tab w:val="left" w:pos="1440"/>
        </w:tabs>
        <w:suppressAutoHyphens/>
        <w:ind w:left="720" w:hanging="720"/>
        <w:jc w:val="both"/>
        <w:rPr>
          <w:color w:val="000000"/>
          <w:szCs w:val="22"/>
        </w:rPr>
      </w:pPr>
      <w:r w:rsidRPr="000B34F6">
        <w:rPr>
          <w:b/>
          <w:color w:val="000000"/>
          <w:szCs w:val="22"/>
        </w:rPr>
        <w:t>6.3.1</w:t>
      </w:r>
      <w:r w:rsidRPr="000B34F6">
        <w:rPr>
          <w:color w:val="000000"/>
          <w:szCs w:val="22"/>
        </w:rPr>
        <w:tab/>
      </w:r>
      <w:r w:rsidRPr="000B34F6">
        <w:rPr>
          <w:b/>
          <w:color w:val="000000"/>
          <w:szCs w:val="22"/>
        </w:rPr>
        <w:t>General permits</w:t>
      </w:r>
    </w:p>
    <w:p w14:paraId="4A7A84E5" w14:textId="77777777" w:rsidR="0021297A" w:rsidRPr="000B34F6" w:rsidRDefault="0021297A" w:rsidP="0021297A">
      <w:pPr>
        <w:numPr>
          <w:ilvl w:val="12"/>
          <w:numId w:val="0"/>
        </w:numPr>
        <w:tabs>
          <w:tab w:val="left" w:pos="-720"/>
          <w:tab w:val="left" w:pos="720"/>
          <w:tab w:val="left" w:pos="1440"/>
        </w:tabs>
        <w:suppressAutoHyphens/>
        <w:ind w:left="720" w:hanging="720"/>
        <w:jc w:val="both"/>
        <w:rPr>
          <w:color w:val="000000"/>
          <w:szCs w:val="22"/>
        </w:rPr>
      </w:pPr>
    </w:p>
    <w:p w14:paraId="59490EFF" w14:textId="4442AF93" w:rsidR="0021297A" w:rsidRPr="000B34F6" w:rsidRDefault="0021297A" w:rsidP="0021297A">
      <w:pPr>
        <w:numPr>
          <w:ilvl w:val="12"/>
          <w:numId w:val="0"/>
        </w:numPr>
        <w:tabs>
          <w:tab w:val="left" w:pos="-720"/>
          <w:tab w:val="left" w:pos="720"/>
          <w:tab w:val="left" w:pos="1440"/>
        </w:tabs>
        <w:suppressAutoHyphens/>
        <w:ind w:left="720"/>
        <w:jc w:val="both"/>
        <w:rPr>
          <w:color w:val="000000"/>
          <w:szCs w:val="22"/>
        </w:rPr>
      </w:pPr>
      <w:r w:rsidRPr="000B34F6">
        <w:rPr>
          <w:color w:val="000000"/>
          <w:szCs w:val="22"/>
        </w:rPr>
        <w:lastRenderedPageBreak/>
        <w:t>Projects constructed in accordance with the terms and conditions of a general permit are automatically authorized to be operated and maintained by the permittee and subsequent owners in accordance with subsection</w:t>
      </w:r>
      <w:r w:rsidR="00D2680B" w:rsidRPr="000B34F6">
        <w:rPr>
          <w:color w:val="000000"/>
          <w:szCs w:val="22"/>
        </w:rPr>
        <w:t xml:space="preserve"> </w:t>
      </w:r>
      <w:r w:rsidR="00D2680B" w:rsidRPr="00665D04">
        <w:rPr>
          <w:color w:val="000000"/>
          <w:szCs w:val="22"/>
        </w:rPr>
        <w:t>62-330.340(1)</w:t>
      </w:r>
      <w:r w:rsidRPr="000B34F6">
        <w:rPr>
          <w:color w:val="000000"/>
          <w:szCs w:val="22"/>
        </w:rPr>
        <w:t>, F.A.C., and do not require a modification request to the Agency upon change in ownership.</w:t>
      </w:r>
    </w:p>
    <w:p w14:paraId="62D12341" w14:textId="77777777" w:rsidR="0021297A" w:rsidRPr="000B34F6" w:rsidRDefault="0021297A" w:rsidP="0021297A">
      <w:pPr>
        <w:numPr>
          <w:ilvl w:val="12"/>
          <w:numId w:val="0"/>
        </w:numPr>
        <w:tabs>
          <w:tab w:val="left" w:pos="-720"/>
          <w:tab w:val="left" w:pos="720"/>
          <w:tab w:val="left" w:pos="1440"/>
        </w:tabs>
        <w:suppressAutoHyphens/>
        <w:ind w:left="720"/>
        <w:jc w:val="both"/>
        <w:rPr>
          <w:color w:val="000000"/>
          <w:szCs w:val="22"/>
        </w:rPr>
      </w:pPr>
    </w:p>
    <w:p w14:paraId="0C424D8F" w14:textId="77777777" w:rsidR="0021297A" w:rsidRPr="00EE4C62" w:rsidRDefault="0021297A" w:rsidP="0021297A">
      <w:pPr>
        <w:numPr>
          <w:ilvl w:val="12"/>
          <w:numId w:val="0"/>
        </w:numPr>
        <w:tabs>
          <w:tab w:val="left" w:pos="-720"/>
          <w:tab w:val="left" w:pos="720"/>
          <w:tab w:val="left" w:pos="1440"/>
        </w:tabs>
        <w:suppressAutoHyphens/>
        <w:ind w:left="720" w:hanging="720"/>
        <w:jc w:val="both"/>
        <w:rPr>
          <w:b/>
          <w:szCs w:val="22"/>
        </w:rPr>
      </w:pPr>
      <w:r w:rsidRPr="00EE4C62">
        <w:rPr>
          <w:b/>
          <w:szCs w:val="22"/>
        </w:rPr>
        <w:t>6.3.2</w:t>
      </w:r>
      <w:r w:rsidRPr="00EE4C62">
        <w:rPr>
          <w:b/>
          <w:szCs w:val="22"/>
        </w:rPr>
        <w:tab/>
        <w:t>Individual and Conceptual Approval Permits</w:t>
      </w:r>
    </w:p>
    <w:p w14:paraId="66A60B5D" w14:textId="77777777" w:rsidR="0021297A" w:rsidRPr="000B34F6" w:rsidRDefault="0021297A" w:rsidP="0021297A">
      <w:pPr>
        <w:numPr>
          <w:ilvl w:val="12"/>
          <w:numId w:val="0"/>
        </w:numPr>
        <w:tabs>
          <w:tab w:val="left" w:pos="-720"/>
          <w:tab w:val="left" w:pos="720"/>
          <w:tab w:val="left" w:pos="1440"/>
        </w:tabs>
        <w:suppressAutoHyphens/>
        <w:ind w:left="720" w:hanging="720"/>
        <w:jc w:val="both"/>
        <w:rPr>
          <w:b/>
          <w:color w:val="000000"/>
          <w:szCs w:val="22"/>
        </w:rPr>
      </w:pPr>
    </w:p>
    <w:p w14:paraId="0B0ED344" w14:textId="099F15B9" w:rsidR="0021297A" w:rsidRPr="00665D04" w:rsidRDefault="0021297A" w:rsidP="0021297A">
      <w:pPr>
        <w:numPr>
          <w:ilvl w:val="12"/>
          <w:numId w:val="0"/>
        </w:numPr>
        <w:tabs>
          <w:tab w:val="left" w:pos="-720"/>
          <w:tab w:val="left" w:pos="720"/>
          <w:tab w:val="left" w:pos="1440"/>
        </w:tabs>
        <w:suppressAutoHyphens/>
        <w:ind w:left="720" w:hanging="720"/>
        <w:jc w:val="both"/>
        <w:rPr>
          <w:b/>
          <w:color w:val="000000"/>
          <w:spacing w:val="-3"/>
          <w:szCs w:val="22"/>
        </w:rPr>
      </w:pPr>
      <w:r w:rsidRPr="000B34F6">
        <w:rPr>
          <w:b/>
          <w:color w:val="000000"/>
          <w:spacing w:val="-3"/>
          <w:szCs w:val="22"/>
        </w:rPr>
        <w:t>6.3.2.1</w:t>
      </w:r>
      <w:r w:rsidRPr="000B34F6">
        <w:rPr>
          <w:color w:val="000000"/>
          <w:spacing w:val="-3"/>
          <w:szCs w:val="22"/>
        </w:rPr>
        <w:tab/>
        <w:t>A modification to an individual or conceptual approval permit is required to reflect any sale, conveyance, or other transfer of ownership or control of the</w:t>
      </w:r>
      <w:r w:rsidR="00EF09C9" w:rsidRPr="000B34F6">
        <w:rPr>
          <w:color w:val="000000"/>
          <w:spacing w:val="-3"/>
          <w:szCs w:val="22"/>
        </w:rPr>
        <w:t xml:space="preserve"> real property</w:t>
      </w:r>
      <w:r w:rsidR="00EF09C9" w:rsidRPr="00665D04">
        <w:rPr>
          <w:color w:val="000000"/>
          <w:spacing w:val="-3"/>
          <w:szCs w:val="22"/>
        </w:rPr>
        <w:t>, project, or activity covered by the permit</w:t>
      </w:r>
      <w:r w:rsidRPr="000B34F6">
        <w:rPr>
          <w:color w:val="000000"/>
          <w:spacing w:val="-3"/>
          <w:szCs w:val="22"/>
        </w:rPr>
        <w:t xml:space="preserve">, </w:t>
      </w:r>
      <w:r w:rsidRPr="000B34F6">
        <w:rPr>
          <w:spacing w:val="-3"/>
          <w:szCs w:val="22"/>
        </w:rPr>
        <w:t>except for transfer to the operation and maintenance entity approved in the permit</w:t>
      </w:r>
      <w:r w:rsidRPr="000B34F6">
        <w:rPr>
          <w:color w:val="000000"/>
          <w:spacing w:val="-3"/>
          <w:szCs w:val="22"/>
        </w:rPr>
        <w:t>.</w:t>
      </w:r>
      <w:r w:rsidR="0089460F">
        <w:rPr>
          <w:color w:val="000000"/>
          <w:spacing w:val="-3"/>
          <w:szCs w:val="22"/>
        </w:rPr>
        <w:t xml:space="preserve"> </w:t>
      </w:r>
      <w:r w:rsidRPr="000B34F6">
        <w:rPr>
          <w:color w:val="000000"/>
          <w:spacing w:val="-3"/>
          <w:szCs w:val="22"/>
        </w:rPr>
        <w:t xml:space="preserve">Ownership must be demonstrated in accordance with </w:t>
      </w:r>
      <w:r w:rsidRPr="000B34F6">
        <w:rPr>
          <w:b/>
          <w:color w:val="000000"/>
          <w:spacing w:val="-3"/>
          <w:szCs w:val="22"/>
        </w:rPr>
        <w:t>sections 4.2.3(d) and (e), above</w:t>
      </w:r>
      <w:r w:rsidRPr="000B34F6">
        <w:rPr>
          <w:color w:val="000000"/>
          <w:spacing w:val="-3"/>
          <w:szCs w:val="22"/>
        </w:rPr>
        <w:t>.</w:t>
      </w:r>
      <w:r w:rsidR="0089460F">
        <w:rPr>
          <w:color w:val="000000"/>
          <w:spacing w:val="-3"/>
          <w:szCs w:val="22"/>
        </w:rPr>
        <w:t xml:space="preserve"> </w:t>
      </w:r>
      <w:r w:rsidR="00EB0576" w:rsidRPr="00665D04">
        <w:rPr>
          <w:color w:val="000000"/>
          <w:spacing w:val="-3"/>
          <w:szCs w:val="22"/>
        </w:rPr>
        <w:t>One of two procedures below is to be used, depending on whether the permit is in the construction phase or the operation and maintenance phase and the timing of the request</w:t>
      </w:r>
      <w:r w:rsidR="00C25678" w:rsidRPr="00665D04">
        <w:rPr>
          <w:color w:val="000000"/>
          <w:spacing w:val="-3"/>
          <w:szCs w:val="22"/>
        </w:rPr>
        <w:t>:</w:t>
      </w:r>
    </w:p>
    <w:p w14:paraId="52CBA16F" w14:textId="77777777" w:rsidR="003445E8" w:rsidRPr="000B34F6" w:rsidRDefault="003445E8" w:rsidP="0021297A">
      <w:pPr>
        <w:numPr>
          <w:ilvl w:val="12"/>
          <w:numId w:val="0"/>
        </w:numPr>
        <w:tabs>
          <w:tab w:val="left" w:pos="-720"/>
          <w:tab w:val="left" w:pos="720"/>
          <w:tab w:val="left" w:pos="1440"/>
        </w:tabs>
        <w:suppressAutoHyphens/>
        <w:ind w:left="720" w:hanging="720"/>
        <w:jc w:val="both"/>
        <w:rPr>
          <w:color w:val="000000"/>
          <w:spacing w:val="-3"/>
          <w:szCs w:val="22"/>
        </w:rPr>
      </w:pPr>
    </w:p>
    <w:p w14:paraId="68FCEEF9" w14:textId="357D8ED0" w:rsidR="008578B0" w:rsidRPr="000B34F6" w:rsidRDefault="00B97202" w:rsidP="00B97202">
      <w:pPr>
        <w:numPr>
          <w:ilvl w:val="12"/>
          <w:numId w:val="0"/>
        </w:numPr>
        <w:tabs>
          <w:tab w:val="left" w:pos="-720"/>
          <w:tab w:val="left" w:pos="720"/>
          <w:tab w:val="left" w:pos="1440"/>
        </w:tabs>
        <w:suppressAutoHyphens/>
        <w:ind w:left="1440" w:hanging="720"/>
        <w:rPr>
          <w:spacing w:val="-3"/>
        </w:rPr>
      </w:pPr>
      <w:r w:rsidRPr="00665D04">
        <w:rPr>
          <w:color w:val="000000"/>
          <w:spacing w:val="-3"/>
          <w:szCs w:val="22"/>
        </w:rPr>
        <w:t>(a)</w:t>
      </w:r>
      <w:r w:rsidR="0021297A" w:rsidRPr="000B34F6">
        <w:rPr>
          <w:b/>
          <w:color w:val="000000"/>
          <w:spacing w:val="-3"/>
          <w:szCs w:val="22"/>
        </w:rPr>
        <w:tab/>
      </w:r>
      <w:r w:rsidR="008578B0" w:rsidRPr="00665D04">
        <w:rPr>
          <w:spacing w:val="-3"/>
        </w:rPr>
        <w:t>Upon</w:t>
      </w:r>
      <w:r w:rsidR="008578B0" w:rsidRPr="00665D04">
        <w:rPr>
          <w:b/>
          <w:spacing w:val="-3"/>
        </w:rPr>
        <w:t xml:space="preserve"> </w:t>
      </w:r>
      <w:r w:rsidRPr="00665D04">
        <w:rPr>
          <w:spacing w:val="-3"/>
        </w:rPr>
        <w:t>transfer</w:t>
      </w:r>
      <w:r w:rsidRPr="000B34F6">
        <w:rPr>
          <w:spacing w:val="-3"/>
        </w:rPr>
        <w:t xml:space="preserve"> </w:t>
      </w:r>
      <w:r w:rsidR="008578B0" w:rsidRPr="000B34F6">
        <w:rPr>
          <w:spacing w:val="-3"/>
        </w:rPr>
        <w:t>of ownership</w:t>
      </w:r>
      <w:r w:rsidR="007E2412" w:rsidRPr="008818E6">
        <w:rPr>
          <w:spacing w:val="-3"/>
        </w:rPr>
        <w:t xml:space="preserve"> </w:t>
      </w:r>
      <w:r w:rsidR="007E2412" w:rsidRPr="00665D04">
        <w:rPr>
          <w:spacing w:val="-3"/>
        </w:rPr>
        <w:t>or control</w:t>
      </w:r>
      <w:r w:rsidR="008578B0" w:rsidRPr="000B34F6">
        <w:rPr>
          <w:spacing w:val="-3"/>
        </w:rPr>
        <w:t xml:space="preserve"> of </w:t>
      </w:r>
      <w:r w:rsidR="008578B0" w:rsidRPr="00665D04">
        <w:rPr>
          <w:spacing w:val="-3"/>
        </w:rPr>
        <w:t>the</w:t>
      </w:r>
      <w:r w:rsidR="008578B0" w:rsidRPr="000B34F6">
        <w:rPr>
          <w:spacing w:val="-3"/>
        </w:rPr>
        <w:t xml:space="preserve"> entire real property</w:t>
      </w:r>
      <w:r w:rsidR="00C303FF" w:rsidRPr="00665D04">
        <w:rPr>
          <w:color w:val="000000"/>
          <w:spacing w:val="-3"/>
          <w:szCs w:val="22"/>
        </w:rPr>
        <w:t>, project, or activity covered by</w:t>
      </w:r>
      <w:r w:rsidR="00C303FF" w:rsidRPr="000B34F6">
        <w:rPr>
          <w:color w:val="000000"/>
          <w:spacing w:val="-3"/>
          <w:szCs w:val="22"/>
        </w:rPr>
        <w:t xml:space="preserve"> </w:t>
      </w:r>
      <w:r w:rsidR="008578B0" w:rsidRPr="000B34F6">
        <w:rPr>
          <w:spacing w:val="-3"/>
        </w:rPr>
        <w:t>a permit that is in the operation and maintenance phase</w:t>
      </w:r>
      <w:r w:rsidR="008578B0" w:rsidRPr="00665D04">
        <w:rPr>
          <w:spacing w:val="-3"/>
        </w:rPr>
        <w:t>, transfer of the permit to the new owner</w:t>
      </w:r>
      <w:r w:rsidR="007E2412" w:rsidRPr="00665D04">
        <w:rPr>
          <w:spacing w:val="-3"/>
        </w:rPr>
        <w:t xml:space="preserve"> or person in control</w:t>
      </w:r>
      <w:r w:rsidR="008578B0" w:rsidRPr="000B34F6">
        <w:rPr>
          <w:spacing w:val="-3"/>
        </w:rPr>
        <w:t xml:space="preserve"> is automatic if the permittee provides the agency with written notice within 30 days of the change in ownership or control</w:t>
      </w:r>
      <w:r w:rsidR="007E2412" w:rsidRPr="000B34F6">
        <w:rPr>
          <w:spacing w:val="-3"/>
        </w:rPr>
        <w:t>, except as otherwise provided in</w:t>
      </w:r>
      <w:r w:rsidR="008578B0" w:rsidRPr="000B34F6">
        <w:rPr>
          <w:spacing w:val="-3"/>
        </w:rPr>
        <w:t xml:space="preserve"> subsection 62-330.340(1), F.A.C.</w:t>
      </w:r>
    </w:p>
    <w:p w14:paraId="4A68A385" w14:textId="77777777" w:rsidR="0021297A" w:rsidRPr="000B34F6" w:rsidRDefault="0021297A" w:rsidP="0021297A">
      <w:pPr>
        <w:numPr>
          <w:ilvl w:val="12"/>
          <w:numId w:val="0"/>
        </w:numPr>
        <w:tabs>
          <w:tab w:val="left" w:pos="-720"/>
          <w:tab w:val="left" w:pos="720"/>
          <w:tab w:val="left" w:pos="1440"/>
        </w:tabs>
        <w:suppressAutoHyphens/>
        <w:ind w:left="720"/>
        <w:jc w:val="both"/>
        <w:rPr>
          <w:color w:val="000000"/>
          <w:spacing w:val="-3"/>
          <w:szCs w:val="22"/>
        </w:rPr>
      </w:pPr>
    </w:p>
    <w:p w14:paraId="2B55EFB9" w14:textId="0AB0F8F5" w:rsidR="00E96EA4" w:rsidRPr="000B34F6" w:rsidRDefault="00C25678" w:rsidP="00C25678">
      <w:pPr>
        <w:numPr>
          <w:ilvl w:val="12"/>
          <w:numId w:val="0"/>
        </w:numPr>
        <w:tabs>
          <w:tab w:val="left" w:pos="-720"/>
          <w:tab w:val="left" w:pos="720"/>
        </w:tabs>
        <w:suppressAutoHyphens/>
        <w:ind w:left="1440" w:hanging="720"/>
        <w:jc w:val="both"/>
        <w:rPr>
          <w:color w:val="000000"/>
          <w:spacing w:val="-3"/>
          <w:szCs w:val="22"/>
        </w:rPr>
      </w:pPr>
      <w:r w:rsidRPr="00665D04">
        <w:rPr>
          <w:color w:val="000000"/>
          <w:spacing w:val="-3"/>
          <w:szCs w:val="22"/>
        </w:rPr>
        <w:t>(b)</w:t>
      </w:r>
      <w:r w:rsidR="00E96EA4" w:rsidRPr="000B34F6">
        <w:rPr>
          <w:b/>
          <w:color w:val="000000"/>
          <w:spacing w:val="-3"/>
          <w:szCs w:val="22"/>
        </w:rPr>
        <w:tab/>
      </w:r>
      <w:r w:rsidR="00A517DB" w:rsidRPr="00665D04">
        <w:rPr>
          <w:color w:val="000000"/>
          <w:spacing w:val="-3"/>
          <w:szCs w:val="22"/>
        </w:rPr>
        <w:t>In all other situations</w:t>
      </w:r>
      <w:r w:rsidR="00A517DB" w:rsidRPr="000B34F6">
        <w:rPr>
          <w:b/>
          <w:color w:val="000000"/>
          <w:spacing w:val="-3"/>
          <w:szCs w:val="22"/>
        </w:rPr>
        <w:t xml:space="preserve"> </w:t>
      </w:r>
      <w:r w:rsidR="00E96EA4" w:rsidRPr="000B34F6">
        <w:rPr>
          <w:color w:val="000000"/>
          <w:spacing w:val="-3"/>
          <w:szCs w:val="22"/>
        </w:rPr>
        <w:t xml:space="preserve">a permit modification must be processed under subsections </w:t>
      </w:r>
      <w:r w:rsidR="00E96EA4" w:rsidRPr="000B34F6">
        <w:rPr>
          <w:color w:val="000000"/>
        </w:rPr>
        <w:t>62-330.340(2) through (4), F.A.C.</w:t>
      </w:r>
    </w:p>
    <w:p w14:paraId="1ADA4DD9" w14:textId="77777777" w:rsidR="00E96EA4" w:rsidRPr="000B34F6" w:rsidRDefault="00E96EA4" w:rsidP="0021297A">
      <w:pPr>
        <w:numPr>
          <w:ilvl w:val="12"/>
          <w:numId w:val="0"/>
        </w:numPr>
        <w:tabs>
          <w:tab w:val="left" w:pos="-720"/>
          <w:tab w:val="left" w:pos="1440"/>
        </w:tabs>
        <w:suppressAutoHyphens/>
        <w:ind w:left="1440" w:hanging="720"/>
        <w:jc w:val="both"/>
        <w:rPr>
          <w:b/>
          <w:color w:val="000000"/>
          <w:szCs w:val="22"/>
        </w:rPr>
      </w:pPr>
    </w:p>
    <w:p w14:paraId="43E935CE" w14:textId="24697AB2" w:rsidR="0021297A" w:rsidRPr="000B34F6" w:rsidRDefault="0021297A" w:rsidP="0021297A">
      <w:pPr>
        <w:numPr>
          <w:ilvl w:val="12"/>
          <w:numId w:val="0"/>
        </w:numPr>
        <w:tabs>
          <w:tab w:val="left" w:pos="-720"/>
          <w:tab w:val="left" w:pos="720"/>
          <w:tab w:val="left" w:pos="1440"/>
        </w:tabs>
        <w:suppressAutoHyphens/>
        <w:ind w:left="720"/>
        <w:jc w:val="both"/>
        <w:rPr>
          <w:color w:val="000000"/>
          <w:spacing w:val="-3"/>
          <w:szCs w:val="22"/>
        </w:rPr>
      </w:pPr>
      <w:r w:rsidRPr="000B34F6">
        <w:rPr>
          <w:color w:val="000000"/>
          <w:spacing w:val="-3"/>
          <w:szCs w:val="22"/>
        </w:rPr>
        <w:t xml:space="preserve">A request to transfer a portion of a permitted </w:t>
      </w:r>
      <w:r w:rsidR="00AB66B8" w:rsidRPr="00665D04">
        <w:rPr>
          <w:color w:val="000000"/>
          <w:spacing w:val="-3"/>
          <w:szCs w:val="22"/>
        </w:rPr>
        <w:t xml:space="preserve">project </w:t>
      </w:r>
      <w:r w:rsidRPr="000B34F6">
        <w:rPr>
          <w:color w:val="000000"/>
          <w:spacing w:val="-3"/>
          <w:szCs w:val="22"/>
        </w:rPr>
        <w:t>shall also include</w:t>
      </w:r>
      <w:r w:rsidRPr="000B34F6">
        <w:rPr>
          <w:color w:val="000000"/>
          <w:szCs w:val="22"/>
        </w:rPr>
        <w:t xml:space="preserve"> </w:t>
      </w:r>
      <w:r w:rsidR="004917E4" w:rsidRPr="00665D04">
        <w:rPr>
          <w:color w:val="000000"/>
          <w:szCs w:val="22"/>
        </w:rPr>
        <w:t>a</w:t>
      </w:r>
      <w:r w:rsidR="004917E4" w:rsidRPr="000B34F6">
        <w:rPr>
          <w:color w:val="000000"/>
          <w:szCs w:val="22"/>
        </w:rPr>
        <w:t xml:space="preserve"> </w:t>
      </w:r>
      <w:r w:rsidRPr="000B34F6">
        <w:rPr>
          <w:color w:val="000000"/>
          <w:spacing w:val="-3"/>
          <w:szCs w:val="22"/>
        </w:rPr>
        <w:t xml:space="preserve">demonstration that either </w:t>
      </w:r>
      <w:r w:rsidR="00FF4DA7" w:rsidRPr="00665D04">
        <w:rPr>
          <w:color w:val="000000"/>
          <w:spacing w:val="-3"/>
          <w:szCs w:val="22"/>
        </w:rPr>
        <w:t xml:space="preserve">that </w:t>
      </w:r>
      <w:r w:rsidRPr="000B34F6">
        <w:rPr>
          <w:color w:val="000000"/>
          <w:spacing w:val="-3"/>
          <w:szCs w:val="22"/>
        </w:rPr>
        <w:t xml:space="preserve">portion of the </w:t>
      </w:r>
      <w:r w:rsidRPr="00591815">
        <w:rPr>
          <w:color w:val="000000"/>
          <w:spacing w:val="-3"/>
          <w:szCs w:val="22"/>
        </w:rPr>
        <w:t>project</w:t>
      </w:r>
      <w:r w:rsidR="00C9651F">
        <w:rPr>
          <w:color w:val="000000"/>
          <w:spacing w:val="-3"/>
        </w:rPr>
        <w:t xml:space="preserve"> </w:t>
      </w:r>
      <w:r w:rsidRPr="000B34F6">
        <w:rPr>
          <w:color w:val="000000"/>
          <w:spacing w:val="-3"/>
          <w:szCs w:val="22"/>
        </w:rPr>
        <w:t xml:space="preserve">is capable of functioning independently in compliance with all conditions for permit issuance, or that the transferee has sufficient legal and ownership interest (such as drainage easements, cross drainage agreements or other agreements) to allow the transferee to operate and maintain </w:t>
      </w:r>
      <w:r w:rsidR="00FF4DA7" w:rsidRPr="00665D04">
        <w:rPr>
          <w:color w:val="000000"/>
          <w:spacing w:val="-3"/>
          <w:szCs w:val="22"/>
        </w:rPr>
        <w:t xml:space="preserve">all other portions of the </w:t>
      </w:r>
      <w:r w:rsidR="00AB66B8" w:rsidRPr="00665D04">
        <w:rPr>
          <w:color w:val="000000"/>
          <w:spacing w:val="-3"/>
          <w:szCs w:val="22"/>
        </w:rPr>
        <w:t>project</w:t>
      </w:r>
      <w:r w:rsidR="00C9651F" w:rsidRPr="00665D04">
        <w:rPr>
          <w:color w:val="000000"/>
          <w:spacing w:val="-3"/>
          <w:szCs w:val="22"/>
        </w:rPr>
        <w:t xml:space="preserve"> </w:t>
      </w:r>
      <w:r w:rsidR="00FF4DA7" w:rsidRPr="00665D04">
        <w:rPr>
          <w:color w:val="000000"/>
          <w:spacing w:val="-3"/>
          <w:szCs w:val="22"/>
        </w:rPr>
        <w:t>when necessary</w:t>
      </w:r>
      <w:r w:rsidRPr="000B34F6">
        <w:rPr>
          <w:color w:val="000000"/>
          <w:spacing w:val="-3"/>
          <w:szCs w:val="22"/>
        </w:rPr>
        <w:t>.</w:t>
      </w:r>
    </w:p>
    <w:p w14:paraId="64C1ED9C" w14:textId="77777777" w:rsidR="003445E8" w:rsidRPr="000B34F6" w:rsidRDefault="003445E8" w:rsidP="0021297A">
      <w:pPr>
        <w:numPr>
          <w:ilvl w:val="12"/>
          <w:numId w:val="0"/>
        </w:numPr>
        <w:tabs>
          <w:tab w:val="left" w:pos="-720"/>
          <w:tab w:val="left" w:pos="720"/>
          <w:tab w:val="left" w:pos="1440"/>
        </w:tabs>
        <w:suppressAutoHyphens/>
        <w:ind w:left="720"/>
        <w:jc w:val="both"/>
        <w:rPr>
          <w:color w:val="000000"/>
          <w:spacing w:val="-3"/>
          <w:szCs w:val="22"/>
        </w:rPr>
      </w:pPr>
    </w:p>
    <w:p w14:paraId="7640B64E" w14:textId="77777777" w:rsidR="0021297A" w:rsidRPr="000B34F6" w:rsidRDefault="0021297A" w:rsidP="0021297A">
      <w:pPr>
        <w:pStyle w:val="Heading3"/>
        <w:rPr>
          <w:color w:val="000000"/>
          <w:szCs w:val="22"/>
        </w:rPr>
      </w:pPr>
      <w:bookmarkStart w:id="84" w:name="_Toc500160053"/>
      <w:r w:rsidRPr="000B34F6">
        <w:rPr>
          <w:color w:val="000000"/>
          <w:szCs w:val="22"/>
        </w:rPr>
        <w:t>6.4</w:t>
      </w:r>
      <w:r w:rsidRPr="000B34F6">
        <w:rPr>
          <w:color w:val="000000"/>
          <w:szCs w:val="22"/>
        </w:rPr>
        <w:tab/>
        <w:t>Removal and Abandonment</w:t>
      </w:r>
      <w:bookmarkEnd w:id="84"/>
    </w:p>
    <w:p w14:paraId="2B9ED356" w14:textId="77777777" w:rsidR="0021297A" w:rsidRPr="000B34F6" w:rsidRDefault="0021297A" w:rsidP="0021297A">
      <w:pPr>
        <w:numPr>
          <w:ilvl w:val="12"/>
          <w:numId w:val="0"/>
        </w:numPr>
        <w:tabs>
          <w:tab w:val="left" w:pos="-720"/>
          <w:tab w:val="left" w:pos="720"/>
          <w:tab w:val="left" w:pos="1440"/>
        </w:tabs>
        <w:suppressAutoHyphens/>
        <w:ind w:left="720"/>
        <w:jc w:val="both"/>
        <w:rPr>
          <w:spacing w:val="-3"/>
          <w:szCs w:val="22"/>
        </w:rPr>
      </w:pPr>
      <w:r w:rsidRPr="000B34F6">
        <w:rPr>
          <w:spacing w:val="-3"/>
          <w:szCs w:val="22"/>
        </w:rPr>
        <w:t>An owner of any stormwater management system, dam, impoundment, reservoir, appurtenant work, or works wishing to abandon or remove such project is subject to the provisions of Section 373.426, F.S.</w:t>
      </w:r>
    </w:p>
    <w:p w14:paraId="071E4D9B" w14:textId="77777777" w:rsidR="0021297A" w:rsidRPr="000B34F6" w:rsidRDefault="0021297A" w:rsidP="0021297A">
      <w:pPr>
        <w:pStyle w:val="Heading2"/>
        <w:spacing w:after="0"/>
        <w:jc w:val="both"/>
        <w:rPr>
          <w:szCs w:val="22"/>
        </w:rPr>
        <w:sectPr w:rsidR="0021297A" w:rsidRPr="000B34F6">
          <w:footerReference w:type="default" r:id="rId32"/>
          <w:endnotePr>
            <w:numFmt w:val="decimal"/>
          </w:endnotePr>
          <w:pgSz w:w="12240" w:h="15840"/>
          <w:pgMar w:top="1440" w:right="1440" w:bottom="1440" w:left="1440" w:header="720" w:footer="720" w:gutter="0"/>
          <w:pgNumType w:start="1"/>
          <w:cols w:space="720"/>
          <w:noEndnote/>
        </w:sectPr>
      </w:pPr>
      <w:bookmarkStart w:id="85" w:name="_Toc6817473"/>
      <w:bookmarkStart w:id="86" w:name="_Toc49223043"/>
    </w:p>
    <w:p w14:paraId="3093F21A" w14:textId="77777777" w:rsidR="0021297A" w:rsidRPr="000B34F6" w:rsidRDefault="0021297A" w:rsidP="0021297A">
      <w:pPr>
        <w:pStyle w:val="Heading2"/>
        <w:spacing w:after="0"/>
        <w:jc w:val="both"/>
        <w:rPr>
          <w:szCs w:val="22"/>
        </w:rPr>
      </w:pPr>
      <w:bookmarkStart w:id="87" w:name="_Toc500160054"/>
      <w:r w:rsidRPr="000B34F6">
        <w:rPr>
          <w:szCs w:val="22"/>
        </w:rPr>
        <w:lastRenderedPageBreak/>
        <w:t>7.0</w:t>
      </w:r>
      <w:r w:rsidRPr="000B34F6">
        <w:rPr>
          <w:szCs w:val="22"/>
        </w:rPr>
        <w:tab/>
      </w:r>
      <w:bookmarkEnd w:id="85"/>
      <w:bookmarkEnd w:id="86"/>
      <w:r w:rsidRPr="000B34F6">
        <w:rPr>
          <w:color w:val="000000"/>
          <w:spacing w:val="-3"/>
          <w:szCs w:val="22"/>
        </w:rPr>
        <w:t>Determinations of the Landward Extent of Wetlands</w:t>
      </w:r>
      <w:r w:rsidRPr="000B34F6">
        <w:rPr>
          <w:spacing w:val="-3"/>
          <w:szCs w:val="22"/>
        </w:rPr>
        <w:t xml:space="preserve"> and Other Surface Waters</w:t>
      </w:r>
      <w:bookmarkEnd w:id="87"/>
    </w:p>
    <w:p w14:paraId="36BB8B2A" w14:textId="6B77BF56" w:rsidR="0021297A" w:rsidRPr="000B34F6" w:rsidRDefault="0021297A" w:rsidP="0021297A">
      <w:pPr>
        <w:pStyle w:val="Heading3"/>
        <w:rPr>
          <w:color w:val="000000"/>
          <w:szCs w:val="22"/>
        </w:rPr>
      </w:pPr>
      <w:bookmarkStart w:id="88" w:name="_Toc500160055"/>
      <w:r w:rsidRPr="000B34F6">
        <w:rPr>
          <w:color w:val="000000"/>
          <w:szCs w:val="22"/>
        </w:rPr>
        <w:t>7.1</w:t>
      </w:r>
      <w:r w:rsidRPr="000B34F6">
        <w:rPr>
          <w:color w:val="000000"/>
          <w:szCs w:val="22"/>
        </w:rPr>
        <w:tab/>
        <w:t>Methodology</w:t>
      </w:r>
      <w:bookmarkEnd w:id="88"/>
    </w:p>
    <w:p w14:paraId="6778F68C" w14:textId="77777777" w:rsidR="00DD1D66" w:rsidRDefault="0021297A" w:rsidP="0021297A">
      <w:pPr>
        <w:tabs>
          <w:tab w:val="left" w:pos="720"/>
          <w:tab w:val="left" w:pos="1440"/>
          <w:tab w:val="left" w:pos="2160"/>
          <w:tab w:val="left" w:pos="2880"/>
        </w:tabs>
        <w:ind w:left="720"/>
        <w:jc w:val="both"/>
      </w:pPr>
      <w:r w:rsidRPr="000B34F6">
        <w:t>Determinations of the landward extent of wetlands and other surface waters shall be performed using Chapter 62-340, F.A.C., as ratified under Section 373.4211, F.S.</w:t>
      </w:r>
      <w:r w:rsidR="0089460F">
        <w:t xml:space="preserve"> </w:t>
      </w:r>
    </w:p>
    <w:p w14:paraId="3BE1C655" w14:textId="205FFCC3" w:rsidR="00DD1D66" w:rsidRDefault="00DD1D66" w:rsidP="00B5164E">
      <w:pPr>
        <w:tabs>
          <w:tab w:val="left" w:pos="720"/>
          <w:tab w:val="left" w:pos="1440"/>
          <w:tab w:val="left" w:pos="2160"/>
          <w:tab w:val="left" w:pos="2880"/>
        </w:tabs>
        <w:jc w:val="both"/>
      </w:pPr>
    </w:p>
    <w:p w14:paraId="53D69B2E" w14:textId="0D897346" w:rsidR="0021297A" w:rsidRPr="000B34F6" w:rsidRDefault="00B5164E" w:rsidP="0021297A">
      <w:pPr>
        <w:tabs>
          <w:tab w:val="left" w:pos="720"/>
          <w:tab w:val="left" w:pos="1440"/>
          <w:tab w:val="left" w:pos="2160"/>
          <w:tab w:val="left" w:pos="2880"/>
        </w:tabs>
        <w:ind w:left="720"/>
        <w:jc w:val="both"/>
      </w:pPr>
      <w:r w:rsidRPr="00B5164E">
        <w:rPr>
          <w:highlight w:val="yellow"/>
          <w:u w:val="single"/>
        </w:rPr>
        <w:t>Three</w:t>
      </w:r>
      <w:r w:rsidRPr="00B5164E">
        <w:t xml:space="preserve"> </w:t>
      </w:r>
      <w:r w:rsidR="0021297A" w:rsidRPr="00B5164E">
        <w:rPr>
          <w:strike/>
        </w:rPr>
        <w:t>Two</w:t>
      </w:r>
      <w:r w:rsidR="0021297A" w:rsidRPr="000B34F6">
        <w:t xml:space="preserve"> types of determinations are available: </w:t>
      </w:r>
    </w:p>
    <w:p w14:paraId="6B0C1424" w14:textId="77777777" w:rsidR="000840E5" w:rsidRPr="000B34F6" w:rsidRDefault="000840E5" w:rsidP="0021297A">
      <w:pPr>
        <w:tabs>
          <w:tab w:val="left" w:pos="720"/>
          <w:tab w:val="left" w:pos="1440"/>
          <w:tab w:val="left" w:pos="2160"/>
          <w:tab w:val="left" w:pos="2880"/>
        </w:tabs>
        <w:ind w:left="1440" w:hanging="720"/>
        <w:jc w:val="both"/>
      </w:pPr>
    </w:p>
    <w:p w14:paraId="496DA083" w14:textId="7D94C94A" w:rsidR="0021297A" w:rsidRPr="000B34F6" w:rsidRDefault="0021297A" w:rsidP="0021297A">
      <w:pPr>
        <w:tabs>
          <w:tab w:val="left" w:pos="720"/>
          <w:tab w:val="left" w:pos="1440"/>
          <w:tab w:val="left" w:pos="2160"/>
          <w:tab w:val="left" w:pos="2880"/>
        </w:tabs>
        <w:ind w:left="1440" w:hanging="720"/>
        <w:jc w:val="both"/>
        <w:rPr>
          <w:szCs w:val="22"/>
        </w:rPr>
      </w:pPr>
      <w:r w:rsidRPr="0006115C">
        <w:t>(a)</w:t>
      </w:r>
      <w:r w:rsidRPr="0006115C">
        <w:tab/>
      </w:r>
      <w:r w:rsidR="00571E58" w:rsidRPr="0006115C">
        <w:t>A formal</w:t>
      </w:r>
      <w:r w:rsidR="00FF4DA7" w:rsidRPr="0006115C">
        <w:t xml:space="preserve"> </w:t>
      </w:r>
      <w:r w:rsidR="00FF4DA7" w:rsidRPr="00665D04">
        <w:t>determination</w:t>
      </w:r>
      <w:r w:rsidR="00FF4DA7" w:rsidRPr="0006115C">
        <w:t xml:space="preserve">, </w:t>
      </w:r>
      <w:r w:rsidR="00FF4DA7" w:rsidRPr="00665D04">
        <w:t>based on a</w:t>
      </w:r>
      <w:r w:rsidRPr="0006115C">
        <w:t xml:space="preserve"> </w:t>
      </w:r>
      <w:r w:rsidR="00571E58" w:rsidRPr="0006115C">
        <w:t xml:space="preserve">certified survey, an approximate delineation, or a combination thereof, </w:t>
      </w:r>
      <w:r w:rsidRPr="0006115C">
        <w:t>as discussed in</w:t>
      </w:r>
      <w:r w:rsidRPr="0006115C">
        <w:rPr>
          <w:b/>
        </w:rPr>
        <w:t xml:space="preserve"> </w:t>
      </w:r>
      <w:r w:rsidRPr="0006115C">
        <w:rPr>
          <w:b/>
          <w:szCs w:val="22"/>
        </w:rPr>
        <w:t xml:space="preserve">sections 7.2 </w:t>
      </w:r>
      <w:r w:rsidR="003F0200" w:rsidRPr="0006115C">
        <w:rPr>
          <w:b/>
          <w:szCs w:val="22"/>
        </w:rPr>
        <w:t xml:space="preserve">through </w:t>
      </w:r>
      <w:r w:rsidR="003F0200" w:rsidRPr="00665D04">
        <w:rPr>
          <w:b/>
        </w:rPr>
        <w:t>7.2.</w:t>
      </w:r>
      <w:r w:rsidR="003F0200" w:rsidRPr="00665D04">
        <w:rPr>
          <w:b/>
          <w:szCs w:val="22"/>
        </w:rPr>
        <w:t>9</w:t>
      </w:r>
      <w:r w:rsidR="003F0200" w:rsidRPr="0006115C">
        <w:rPr>
          <w:szCs w:val="22"/>
        </w:rPr>
        <w:t>,</w:t>
      </w:r>
      <w:r w:rsidRPr="0006115C">
        <w:rPr>
          <w:szCs w:val="22"/>
        </w:rPr>
        <w:t xml:space="preserve"> below</w:t>
      </w:r>
      <w:r w:rsidRPr="000B34F6">
        <w:rPr>
          <w:szCs w:val="22"/>
        </w:rPr>
        <w:t xml:space="preserve">; </w:t>
      </w:r>
      <w:r w:rsidRPr="00B5164E">
        <w:rPr>
          <w:strike/>
          <w:szCs w:val="22"/>
          <w:highlight w:val="yellow"/>
        </w:rPr>
        <w:t>and</w:t>
      </w:r>
    </w:p>
    <w:p w14:paraId="0DB3B01D" w14:textId="77777777" w:rsidR="0021297A" w:rsidRPr="000B34F6" w:rsidRDefault="0021297A" w:rsidP="0021297A">
      <w:pPr>
        <w:tabs>
          <w:tab w:val="left" w:pos="720"/>
          <w:tab w:val="left" w:pos="1440"/>
          <w:tab w:val="left" w:pos="2160"/>
          <w:tab w:val="left" w:pos="2880"/>
        </w:tabs>
        <w:ind w:left="1440" w:hanging="720"/>
        <w:jc w:val="both"/>
        <w:rPr>
          <w:szCs w:val="22"/>
        </w:rPr>
      </w:pPr>
    </w:p>
    <w:p w14:paraId="4177F8F0" w14:textId="2D81CBBD" w:rsidR="0021297A" w:rsidRDefault="0021297A" w:rsidP="0021297A">
      <w:pPr>
        <w:tabs>
          <w:tab w:val="left" w:pos="720"/>
          <w:tab w:val="left" w:pos="1440"/>
          <w:tab w:val="left" w:pos="2160"/>
          <w:tab w:val="left" w:pos="2880"/>
        </w:tabs>
        <w:ind w:left="1440" w:hanging="720"/>
        <w:jc w:val="both"/>
        <w:rPr>
          <w:strike/>
          <w:szCs w:val="22"/>
        </w:rPr>
      </w:pPr>
      <w:r w:rsidRPr="000B34F6">
        <w:rPr>
          <w:szCs w:val="22"/>
        </w:rPr>
        <w:t>(b)</w:t>
      </w:r>
      <w:r w:rsidRPr="000B34F6">
        <w:rPr>
          <w:szCs w:val="22"/>
        </w:rPr>
        <w:tab/>
      </w:r>
      <w:r w:rsidR="00571E58" w:rsidRPr="000B34F6">
        <w:rPr>
          <w:szCs w:val="22"/>
        </w:rPr>
        <w:t>An informal</w:t>
      </w:r>
      <w:r w:rsidR="00FF4DA7" w:rsidRPr="000B34F6">
        <w:t xml:space="preserve"> </w:t>
      </w:r>
      <w:r w:rsidR="00FF4DA7" w:rsidRPr="00665D04">
        <w:t>determination</w:t>
      </w:r>
      <w:r w:rsidRPr="000B34F6">
        <w:rPr>
          <w:szCs w:val="22"/>
        </w:rPr>
        <w:t xml:space="preserve">, as discussed in </w:t>
      </w:r>
      <w:r w:rsidRPr="000B34F6">
        <w:rPr>
          <w:b/>
          <w:szCs w:val="22"/>
        </w:rPr>
        <w:t>section 7.3</w:t>
      </w:r>
      <w:r w:rsidRPr="000B34F6">
        <w:rPr>
          <w:szCs w:val="22"/>
        </w:rPr>
        <w:t>, below</w:t>
      </w:r>
      <w:r w:rsidR="00B5164E" w:rsidRPr="00B5164E">
        <w:rPr>
          <w:szCs w:val="22"/>
          <w:highlight w:val="yellow"/>
          <w:u w:val="single"/>
        </w:rPr>
        <w:t>; and</w:t>
      </w:r>
      <w:r w:rsidR="00B5164E">
        <w:rPr>
          <w:szCs w:val="22"/>
        </w:rPr>
        <w:t xml:space="preserve"> </w:t>
      </w:r>
      <w:r w:rsidRPr="00B5164E">
        <w:rPr>
          <w:strike/>
          <w:szCs w:val="22"/>
          <w:highlight w:val="yellow"/>
        </w:rPr>
        <w:t>.</w:t>
      </w:r>
    </w:p>
    <w:p w14:paraId="6771D5D8" w14:textId="0142C822" w:rsidR="00B5164E" w:rsidRDefault="00B5164E" w:rsidP="0021297A">
      <w:pPr>
        <w:tabs>
          <w:tab w:val="left" w:pos="720"/>
          <w:tab w:val="left" w:pos="1440"/>
          <w:tab w:val="left" w:pos="2160"/>
          <w:tab w:val="left" w:pos="2880"/>
        </w:tabs>
        <w:ind w:left="1440" w:hanging="720"/>
        <w:jc w:val="both"/>
        <w:rPr>
          <w:strike/>
          <w:szCs w:val="22"/>
        </w:rPr>
      </w:pPr>
    </w:p>
    <w:p w14:paraId="7A047459" w14:textId="385A9EF6" w:rsidR="00B5164E" w:rsidRPr="00B5164E" w:rsidRDefault="00B5164E" w:rsidP="0021297A">
      <w:pPr>
        <w:tabs>
          <w:tab w:val="left" w:pos="720"/>
          <w:tab w:val="left" w:pos="1440"/>
          <w:tab w:val="left" w:pos="2160"/>
          <w:tab w:val="left" w:pos="2880"/>
        </w:tabs>
        <w:ind w:left="1440" w:hanging="720"/>
        <w:jc w:val="both"/>
        <w:rPr>
          <w:szCs w:val="22"/>
          <w:u w:val="single"/>
        </w:rPr>
      </w:pPr>
      <w:r w:rsidRPr="00B5164E">
        <w:rPr>
          <w:szCs w:val="22"/>
          <w:highlight w:val="yellow"/>
          <w:u w:val="single"/>
        </w:rPr>
        <w:t>(c)</w:t>
      </w:r>
      <w:r w:rsidRPr="00B5164E">
        <w:rPr>
          <w:szCs w:val="22"/>
          <w:highlight w:val="yellow"/>
          <w:u w:val="single"/>
        </w:rPr>
        <w:tab/>
        <w:t>A delineation, identification, or verification as part of a request for verification of an exemption, notice of intent to use a general permit, or application for an individual or conceptual approval permit.</w:t>
      </w:r>
    </w:p>
    <w:p w14:paraId="3295F611" w14:textId="682A5837" w:rsidR="00E24895" w:rsidRDefault="00E24895" w:rsidP="0021297A">
      <w:pPr>
        <w:tabs>
          <w:tab w:val="left" w:pos="720"/>
          <w:tab w:val="left" w:pos="1440"/>
          <w:tab w:val="left" w:pos="2160"/>
          <w:tab w:val="left" w:pos="2880"/>
        </w:tabs>
        <w:ind w:left="1440" w:hanging="720"/>
        <w:jc w:val="both"/>
        <w:rPr>
          <w:szCs w:val="22"/>
        </w:rPr>
      </w:pPr>
    </w:p>
    <w:p w14:paraId="3B8729F8" w14:textId="15B68710" w:rsidR="00B5164E" w:rsidRPr="00B5164E" w:rsidRDefault="00B5164E" w:rsidP="00B5164E">
      <w:pPr>
        <w:tabs>
          <w:tab w:val="left" w:pos="720"/>
          <w:tab w:val="left" w:pos="1440"/>
          <w:tab w:val="left" w:pos="2160"/>
          <w:tab w:val="left" w:pos="2880"/>
        </w:tabs>
        <w:ind w:left="720" w:hanging="720"/>
        <w:jc w:val="both"/>
        <w:rPr>
          <w:b/>
          <w:szCs w:val="22"/>
          <w:u w:val="single"/>
        </w:rPr>
      </w:pPr>
      <w:r w:rsidRPr="00B5164E">
        <w:rPr>
          <w:b/>
          <w:szCs w:val="22"/>
          <w:highlight w:val="yellow"/>
          <w:u w:val="single"/>
        </w:rPr>
        <w:t>7.1.1</w:t>
      </w:r>
      <w:r w:rsidRPr="00B5164E">
        <w:rPr>
          <w:b/>
          <w:szCs w:val="22"/>
          <w:highlight w:val="yellow"/>
          <w:u w:val="single"/>
        </w:rPr>
        <w:tab/>
        <w:t>Data Form</w:t>
      </w:r>
    </w:p>
    <w:p w14:paraId="16681BD3" w14:textId="141DF0AD" w:rsidR="00B5164E" w:rsidRDefault="00B5164E" w:rsidP="00B5164E">
      <w:pPr>
        <w:tabs>
          <w:tab w:val="left" w:pos="720"/>
          <w:tab w:val="left" w:pos="1440"/>
          <w:tab w:val="left" w:pos="2160"/>
          <w:tab w:val="left" w:pos="2880"/>
        </w:tabs>
        <w:ind w:left="720" w:hanging="720"/>
        <w:jc w:val="both"/>
        <w:rPr>
          <w:szCs w:val="22"/>
        </w:rPr>
      </w:pPr>
    </w:p>
    <w:p w14:paraId="2D3E4A7F" w14:textId="499439A8" w:rsidR="00B5164E" w:rsidRPr="00B5164E" w:rsidRDefault="00B5164E" w:rsidP="00B5164E">
      <w:pPr>
        <w:tabs>
          <w:tab w:val="left" w:pos="720"/>
          <w:tab w:val="left" w:pos="1440"/>
          <w:tab w:val="left" w:pos="2160"/>
          <w:tab w:val="left" w:pos="2880"/>
        </w:tabs>
        <w:ind w:left="720"/>
        <w:jc w:val="both"/>
        <w:rPr>
          <w:u w:val="single"/>
        </w:rPr>
      </w:pPr>
      <w:bookmarkStart w:id="89" w:name="_Hlk512950236"/>
      <w:r w:rsidRPr="00B5164E">
        <w:rPr>
          <w:highlight w:val="yellow"/>
          <w:u w:val="single"/>
        </w:rPr>
        <w:t>Agency s</w:t>
      </w:r>
      <w:r w:rsidR="002D035E">
        <w:rPr>
          <w:highlight w:val="yellow"/>
          <w:u w:val="single"/>
        </w:rPr>
        <w:t>taff shall use Form 62-330.201(1</w:t>
      </w:r>
      <w:r w:rsidRPr="00B5164E">
        <w:rPr>
          <w:highlight w:val="yellow"/>
          <w:u w:val="single"/>
        </w:rPr>
        <w:t>), F.A.C., “Chapter 62-340, F.A.C. Data Form, (effective date), incorporated b</w:t>
      </w:r>
      <w:r w:rsidR="002D035E">
        <w:rPr>
          <w:highlight w:val="yellow"/>
          <w:u w:val="single"/>
        </w:rPr>
        <w:t>y reference in Rule 62-330.201(1</w:t>
      </w:r>
      <w:r w:rsidRPr="00B5164E">
        <w:rPr>
          <w:highlight w:val="yellow"/>
          <w:u w:val="single"/>
        </w:rPr>
        <w:t>), F.A.C., to document verification of determinations of the landward extent of wetlands and other surface water for notices and applications for ERP permits and formal or informal determinations of the landward extent of wetlands and other surface waters. The “Chapter 62-340, F.A.C. Data Form Guide</w:t>
      </w:r>
      <w:r w:rsidR="002D035E">
        <w:rPr>
          <w:highlight w:val="yellow"/>
          <w:u w:val="single"/>
        </w:rPr>
        <w:t>”</w:t>
      </w:r>
      <w:r w:rsidRPr="00B5164E">
        <w:rPr>
          <w:highlight w:val="yellow"/>
          <w:u w:val="single"/>
        </w:rPr>
        <w:t xml:space="preserve"> in AH I, Appendix J may be used to assist staff in completing the form, and to assist other environmental professionals in performing delineations.</w:t>
      </w:r>
    </w:p>
    <w:p w14:paraId="49BCA568" w14:textId="77777777" w:rsidR="00B5164E" w:rsidRDefault="00B5164E" w:rsidP="00B5164E">
      <w:pPr>
        <w:tabs>
          <w:tab w:val="left" w:pos="720"/>
          <w:tab w:val="left" w:pos="1440"/>
          <w:tab w:val="left" w:pos="2160"/>
          <w:tab w:val="left" w:pos="2880"/>
        </w:tabs>
        <w:ind w:left="720"/>
        <w:jc w:val="both"/>
      </w:pPr>
    </w:p>
    <w:p w14:paraId="65225FC2" w14:textId="52F1BF53" w:rsidR="00B5164E" w:rsidRPr="001A4A35" w:rsidRDefault="00B5164E" w:rsidP="00B5164E">
      <w:pPr>
        <w:tabs>
          <w:tab w:val="left" w:pos="720"/>
          <w:tab w:val="left" w:pos="1440"/>
          <w:tab w:val="left" w:pos="2160"/>
          <w:tab w:val="left" w:pos="2880"/>
        </w:tabs>
        <w:ind w:left="720"/>
        <w:jc w:val="both"/>
        <w:rPr>
          <w:szCs w:val="22"/>
          <w:highlight w:val="yellow"/>
          <w:u w:val="single"/>
        </w:rPr>
      </w:pPr>
      <w:r w:rsidRPr="001A4A35">
        <w:rPr>
          <w:szCs w:val="22"/>
          <w:highlight w:val="yellow"/>
          <w:u w:val="single"/>
        </w:rPr>
        <w:t xml:space="preserve">Any time a regulatory agency concludes </w:t>
      </w:r>
      <w:r w:rsidR="007650E1">
        <w:rPr>
          <w:szCs w:val="22"/>
          <w:highlight w:val="yellow"/>
          <w:u w:val="single"/>
        </w:rPr>
        <w:t xml:space="preserve">or determines </w:t>
      </w:r>
      <w:r w:rsidRPr="001A4A35">
        <w:rPr>
          <w:szCs w:val="22"/>
          <w:highlight w:val="yellow"/>
          <w:u w:val="single"/>
        </w:rPr>
        <w:t xml:space="preserve">that an area is a non-wetland surface water, wetland, or upland at least one data point should be documented, </w:t>
      </w:r>
      <w:r w:rsidRPr="001A4A35">
        <w:rPr>
          <w:i/>
          <w:szCs w:val="22"/>
          <w:highlight w:val="yellow"/>
          <w:u w:val="single"/>
        </w:rPr>
        <w:t>i.e.</w:t>
      </w:r>
      <w:r w:rsidRPr="001A4A35">
        <w:rPr>
          <w:szCs w:val="22"/>
          <w:highlight w:val="yellow"/>
          <w:u w:val="single"/>
        </w:rPr>
        <w:t xml:space="preserve">, once a conclusion informally or formally has been made by the regulatory agency at least one complete data form supporting that conclusion is required. </w:t>
      </w:r>
    </w:p>
    <w:p w14:paraId="72C076E1" w14:textId="77777777" w:rsidR="00B5164E" w:rsidRPr="001A4A35" w:rsidRDefault="00B5164E" w:rsidP="00B5164E">
      <w:pPr>
        <w:tabs>
          <w:tab w:val="left" w:pos="720"/>
          <w:tab w:val="left" w:pos="1440"/>
          <w:tab w:val="left" w:pos="2160"/>
          <w:tab w:val="left" w:pos="2880"/>
        </w:tabs>
        <w:ind w:left="720"/>
        <w:jc w:val="both"/>
        <w:rPr>
          <w:szCs w:val="22"/>
          <w:highlight w:val="yellow"/>
          <w:u w:val="single"/>
        </w:rPr>
      </w:pPr>
    </w:p>
    <w:p w14:paraId="5C9D9B09" w14:textId="77777777" w:rsidR="00B5164E" w:rsidRPr="001A4A35" w:rsidRDefault="00B5164E" w:rsidP="00B5164E">
      <w:pPr>
        <w:tabs>
          <w:tab w:val="left" w:pos="720"/>
          <w:tab w:val="left" w:pos="1440"/>
          <w:tab w:val="left" w:pos="2160"/>
          <w:tab w:val="left" w:pos="2880"/>
        </w:tabs>
        <w:ind w:left="720"/>
        <w:jc w:val="both"/>
        <w:rPr>
          <w:u w:val="single"/>
        </w:rPr>
      </w:pPr>
      <w:r w:rsidRPr="001A4A35">
        <w:rPr>
          <w:szCs w:val="22"/>
          <w:highlight w:val="yellow"/>
          <w:u w:val="single"/>
        </w:rPr>
        <w:t>The number of data forms required will depend on the size and variability of the site inspection area. There is no size threshold or maximum number of data forms required for an inspection site. Reasonable scientific judgement should be used to determine the number of required data forms on a case by case basis.</w:t>
      </w:r>
    </w:p>
    <w:bookmarkEnd w:id="89"/>
    <w:p w14:paraId="25518781" w14:textId="77777777" w:rsidR="00B5164E" w:rsidRDefault="00B5164E" w:rsidP="00B5164E">
      <w:pPr>
        <w:tabs>
          <w:tab w:val="left" w:pos="720"/>
          <w:tab w:val="left" w:pos="1440"/>
          <w:tab w:val="left" w:pos="2160"/>
          <w:tab w:val="left" w:pos="2880"/>
        </w:tabs>
        <w:ind w:left="720"/>
        <w:jc w:val="both"/>
      </w:pPr>
    </w:p>
    <w:p w14:paraId="5BA6DB1D" w14:textId="5E80AC45" w:rsidR="00B5164E" w:rsidRDefault="001A4A35" w:rsidP="001A4A35">
      <w:pPr>
        <w:tabs>
          <w:tab w:val="left" w:pos="720"/>
          <w:tab w:val="left" w:pos="1440"/>
          <w:tab w:val="left" w:pos="2160"/>
          <w:tab w:val="left" w:pos="2880"/>
        </w:tabs>
        <w:ind w:left="1440" w:hanging="720"/>
        <w:jc w:val="both"/>
        <w:rPr>
          <w:szCs w:val="22"/>
          <w:u w:val="single"/>
        </w:rPr>
      </w:pPr>
      <w:r>
        <w:rPr>
          <w:szCs w:val="22"/>
          <w:highlight w:val="yellow"/>
        </w:rPr>
        <w:t>(a)</w:t>
      </w:r>
      <w:r>
        <w:rPr>
          <w:szCs w:val="22"/>
          <w:highlight w:val="yellow"/>
        </w:rPr>
        <w:tab/>
      </w:r>
      <w:r w:rsidR="00B5164E" w:rsidRPr="001A4A35">
        <w:rPr>
          <w:szCs w:val="22"/>
          <w:highlight w:val="yellow"/>
          <w:u w:val="single"/>
        </w:rPr>
        <w:t>For the delineation of the landward extent of wetlands and other surface waters, at least one delineation data point along the boundary shall be verified and documented by the regulatory agency during the visual site inspection pursuant to Chapter 62-340.100(1) F.A.C.</w:t>
      </w:r>
      <w:bookmarkStart w:id="90" w:name="_Hlk512952408"/>
      <w:r w:rsidR="00B5164E" w:rsidRPr="001A4A35">
        <w:rPr>
          <w:szCs w:val="22"/>
          <w:highlight w:val="yellow"/>
          <w:u w:val="single"/>
        </w:rPr>
        <w:t xml:space="preserve"> </w:t>
      </w:r>
      <w:bookmarkEnd w:id="90"/>
      <w:r w:rsidR="00B5164E" w:rsidRPr="001A4A35">
        <w:rPr>
          <w:szCs w:val="22"/>
          <w:highlight w:val="yellow"/>
          <w:u w:val="single"/>
        </w:rPr>
        <w:t>Documentation of a delineation data point shall include two data forms; one representative of the waterward area adjacent to the data point, the other representative of the landward or upland area adjacent to the data point. The two complete data forms at a delineation data point will document failure or satisfaction of all methodology criteria pursuant to Chapter 62-340 F.A.C. and changes in evidence used to determine the boundary delineation at that point.</w:t>
      </w:r>
    </w:p>
    <w:p w14:paraId="3EF7742D" w14:textId="05FD3573" w:rsidR="001A4A35" w:rsidRDefault="001A4A35" w:rsidP="00B5164E">
      <w:pPr>
        <w:tabs>
          <w:tab w:val="left" w:pos="720"/>
          <w:tab w:val="left" w:pos="1440"/>
          <w:tab w:val="left" w:pos="2160"/>
          <w:tab w:val="left" w:pos="2880"/>
        </w:tabs>
        <w:ind w:left="720" w:hanging="720"/>
        <w:jc w:val="both"/>
        <w:rPr>
          <w:szCs w:val="22"/>
          <w:u w:val="single"/>
        </w:rPr>
      </w:pPr>
    </w:p>
    <w:p w14:paraId="191EE8CA" w14:textId="77777777" w:rsidR="001A4A35" w:rsidRPr="001A4A35" w:rsidRDefault="001A4A35" w:rsidP="001A4A35">
      <w:pPr>
        <w:tabs>
          <w:tab w:val="left" w:pos="720"/>
          <w:tab w:val="left" w:pos="1440"/>
          <w:tab w:val="left" w:pos="2160"/>
          <w:tab w:val="left" w:pos="2880"/>
        </w:tabs>
        <w:ind w:left="1440"/>
        <w:jc w:val="both"/>
        <w:rPr>
          <w:szCs w:val="22"/>
          <w:highlight w:val="yellow"/>
          <w:u w:val="single"/>
        </w:rPr>
      </w:pPr>
      <w:r w:rsidRPr="001A4A35">
        <w:rPr>
          <w:szCs w:val="22"/>
          <w:highlight w:val="yellow"/>
          <w:u w:val="single"/>
        </w:rPr>
        <w:t xml:space="preserve">A delineation data point will be documented for each homogeneous boundary within the site inspection area. If all delineation boundaries on site are homogenous in character, one </w:t>
      </w:r>
      <w:r w:rsidRPr="001A4A35">
        <w:rPr>
          <w:szCs w:val="22"/>
          <w:highlight w:val="yellow"/>
          <w:u w:val="single"/>
        </w:rPr>
        <w:lastRenderedPageBreak/>
        <w:t xml:space="preserve">data point is sufficient for documentation. One delineation data point representative of homogeneous boundaries found in other locations throughout the site is sufficient for documentation. </w:t>
      </w:r>
    </w:p>
    <w:p w14:paraId="51D55C5B" w14:textId="77777777" w:rsidR="001A4A35" w:rsidRPr="001A4A35" w:rsidRDefault="001A4A35" w:rsidP="001A4A35">
      <w:pPr>
        <w:tabs>
          <w:tab w:val="left" w:pos="720"/>
          <w:tab w:val="left" w:pos="1440"/>
          <w:tab w:val="left" w:pos="2160"/>
          <w:tab w:val="left" w:pos="2880"/>
        </w:tabs>
        <w:ind w:left="1440"/>
        <w:jc w:val="both"/>
        <w:rPr>
          <w:szCs w:val="22"/>
          <w:highlight w:val="yellow"/>
          <w:u w:val="single"/>
        </w:rPr>
      </w:pPr>
    </w:p>
    <w:p w14:paraId="0144FA23" w14:textId="77777777" w:rsidR="001A4A35" w:rsidRPr="001A4A35" w:rsidRDefault="001A4A35" w:rsidP="001A4A35">
      <w:pPr>
        <w:tabs>
          <w:tab w:val="left" w:pos="720"/>
          <w:tab w:val="left" w:pos="1440"/>
          <w:tab w:val="left" w:pos="2160"/>
          <w:tab w:val="left" w:pos="2880"/>
        </w:tabs>
        <w:ind w:left="1440"/>
        <w:jc w:val="both"/>
        <w:rPr>
          <w:szCs w:val="22"/>
          <w:highlight w:val="yellow"/>
          <w:u w:val="single"/>
        </w:rPr>
      </w:pPr>
      <w:r w:rsidRPr="001A4A35">
        <w:rPr>
          <w:szCs w:val="22"/>
          <w:highlight w:val="yellow"/>
          <w:u w:val="single"/>
        </w:rPr>
        <w:t xml:space="preserve">For purposes of the delineation data point, “homogeneous boundary” means all or part of a site delineation that is sufficiently similar in current condition to be delineated determine the landward extent of wetlands and other surface waters with a particular “test(s)” or interpretation of evidence as contemplated in Chapter 62-340 F.A.C. Characteristics that distinguish homogeneous boundaries may include, but are not limited to: </w:t>
      </w:r>
    </w:p>
    <w:p w14:paraId="4E3CB37B" w14:textId="77777777" w:rsidR="001A4A35" w:rsidRPr="001A4A35" w:rsidRDefault="001A4A35" w:rsidP="001A4A35">
      <w:pPr>
        <w:tabs>
          <w:tab w:val="left" w:pos="720"/>
          <w:tab w:val="left" w:pos="1440"/>
          <w:tab w:val="left" w:pos="2160"/>
          <w:tab w:val="left" w:pos="2880"/>
        </w:tabs>
        <w:ind w:left="2880" w:hanging="720"/>
        <w:jc w:val="both"/>
        <w:rPr>
          <w:szCs w:val="22"/>
          <w:highlight w:val="yellow"/>
          <w:u w:val="single"/>
        </w:rPr>
      </w:pPr>
      <w:r w:rsidRPr="001A4A35">
        <w:rPr>
          <w:szCs w:val="22"/>
          <w:highlight w:val="yellow"/>
          <w:u w:val="single"/>
        </w:rPr>
        <w:t>1.</w:t>
      </w:r>
      <w:r w:rsidRPr="001A4A35">
        <w:rPr>
          <w:szCs w:val="22"/>
          <w:highlight w:val="yellow"/>
          <w:u w:val="single"/>
        </w:rPr>
        <w:tab/>
        <w:t xml:space="preserve">plant community type, </w:t>
      </w:r>
    </w:p>
    <w:p w14:paraId="09BE5A51" w14:textId="77777777" w:rsidR="001A4A35" w:rsidRPr="001A4A35" w:rsidRDefault="001A4A35" w:rsidP="001A4A35">
      <w:pPr>
        <w:tabs>
          <w:tab w:val="left" w:pos="720"/>
          <w:tab w:val="left" w:pos="1440"/>
          <w:tab w:val="left" w:pos="2160"/>
          <w:tab w:val="left" w:pos="2880"/>
        </w:tabs>
        <w:ind w:left="2880" w:hanging="720"/>
        <w:jc w:val="both"/>
        <w:rPr>
          <w:szCs w:val="22"/>
          <w:highlight w:val="yellow"/>
          <w:u w:val="single"/>
        </w:rPr>
      </w:pPr>
      <w:r w:rsidRPr="001A4A35">
        <w:rPr>
          <w:szCs w:val="22"/>
          <w:highlight w:val="yellow"/>
          <w:u w:val="single"/>
        </w:rPr>
        <w:t>2.</w:t>
      </w:r>
      <w:r w:rsidRPr="001A4A35">
        <w:rPr>
          <w:szCs w:val="22"/>
          <w:highlight w:val="yellow"/>
          <w:u w:val="single"/>
        </w:rPr>
        <w:tab/>
        <w:t>surface water type,</w:t>
      </w:r>
    </w:p>
    <w:p w14:paraId="669B9231" w14:textId="77777777" w:rsidR="001A4A35" w:rsidRPr="001A4A35" w:rsidRDefault="001A4A35" w:rsidP="001A4A35">
      <w:pPr>
        <w:tabs>
          <w:tab w:val="left" w:pos="720"/>
          <w:tab w:val="left" w:pos="1440"/>
          <w:tab w:val="left" w:pos="2160"/>
          <w:tab w:val="left" w:pos="2880"/>
        </w:tabs>
        <w:ind w:left="2880" w:hanging="720"/>
        <w:jc w:val="both"/>
        <w:rPr>
          <w:szCs w:val="22"/>
          <w:highlight w:val="yellow"/>
          <w:u w:val="single"/>
        </w:rPr>
      </w:pPr>
      <w:r w:rsidRPr="001A4A35">
        <w:rPr>
          <w:szCs w:val="22"/>
          <w:highlight w:val="yellow"/>
          <w:u w:val="single"/>
        </w:rPr>
        <w:t>3.</w:t>
      </w:r>
      <w:r w:rsidRPr="001A4A35">
        <w:rPr>
          <w:szCs w:val="22"/>
          <w:highlight w:val="yellow"/>
          <w:u w:val="single"/>
        </w:rPr>
        <w:tab/>
        <w:t xml:space="preserve">hydrologic indicators, </w:t>
      </w:r>
    </w:p>
    <w:p w14:paraId="7944478D" w14:textId="77777777" w:rsidR="001A4A35" w:rsidRPr="001A4A35" w:rsidRDefault="001A4A35" w:rsidP="001A4A35">
      <w:pPr>
        <w:tabs>
          <w:tab w:val="left" w:pos="720"/>
          <w:tab w:val="left" w:pos="1440"/>
          <w:tab w:val="left" w:pos="2160"/>
          <w:tab w:val="left" w:pos="2880"/>
        </w:tabs>
        <w:ind w:left="2880" w:hanging="720"/>
        <w:jc w:val="both"/>
        <w:rPr>
          <w:szCs w:val="22"/>
          <w:highlight w:val="yellow"/>
          <w:u w:val="single"/>
        </w:rPr>
      </w:pPr>
      <w:r w:rsidRPr="001A4A35">
        <w:rPr>
          <w:szCs w:val="22"/>
          <w:highlight w:val="yellow"/>
          <w:u w:val="single"/>
        </w:rPr>
        <w:t>4.</w:t>
      </w:r>
      <w:r w:rsidRPr="001A4A35">
        <w:rPr>
          <w:szCs w:val="22"/>
          <w:highlight w:val="yellow"/>
          <w:u w:val="single"/>
        </w:rPr>
        <w:tab/>
        <w:t xml:space="preserve">soils, </w:t>
      </w:r>
    </w:p>
    <w:p w14:paraId="4B79DFB0" w14:textId="77777777" w:rsidR="001A4A35" w:rsidRPr="001A4A35" w:rsidRDefault="001A4A35" w:rsidP="001A4A35">
      <w:pPr>
        <w:tabs>
          <w:tab w:val="left" w:pos="720"/>
          <w:tab w:val="left" w:pos="1440"/>
          <w:tab w:val="left" w:pos="2160"/>
          <w:tab w:val="left" w:pos="2880"/>
        </w:tabs>
        <w:ind w:left="2880" w:hanging="720"/>
        <w:jc w:val="both"/>
        <w:rPr>
          <w:szCs w:val="22"/>
          <w:highlight w:val="yellow"/>
          <w:u w:val="single"/>
        </w:rPr>
      </w:pPr>
      <w:r w:rsidRPr="001A4A35">
        <w:rPr>
          <w:szCs w:val="22"/>
          <w:highlight w:val="yellow"/>
          <w:u w:val="single"/>
        </w:rPr>
        <w:t>5.</w:t>
      </w:r>
      <w:r w:rsidRPr="001A4A35">
        <w:rPr>
          <w:szCs w:val="22"/>
          <w:highlight w:val="yellow"/>
          <w:u w:val="single"/>
        </w:rPr>
        <w:tab/>
        <w:t xml:space="preserve">alterations to plants, hydrology, or soils, </w:t>
      </w:r>
    </w:p>
    <w:p w14:paraId="1D873955" w14:textId="77777777" w:rsidR="001A4A35" w:rsidRPr="001A4A35" w:rsidRDefault="001A4A35" w:rsidP="001A4A35">
      <w:pPr>
        <w:tabs>
          <w:tab w:val="left" w:pos="720"/>
          <w:tab w:val="left" w:pos="1440"/>
          <w:tab w:val="left" w:pos="2160"/>
          <w:tab w:val="left" w:pos="2880"/>
        </w:tabs>
        <w:ind w:left="2880" w:hanging="720"/>
        <w:jc w:val="both"/>
        <w:rPr>
          <w:szCs w:val="22"/>
          <w:highlight w:val="yellow"/>
          <w:u w:val="single"/>
        </w:rPr>
      </w:pPr>
      <w:r w:rsidRPr="001A4A35">
        <w:rPr>
          <w:szCs w:val="22"/>
          <w:highlight w:val="yellow"/>
          <w:u w:val="single"/>
        </w:rPr>
        <w:t>6.</w:t>
      </w:r>
      <w:r w:rsidRPr="001A4A35">
        <w:rPr>
          <w:szCs w:val="22"/>
          <w:highlight w:val="yellow"/>
          <w:u w:val="single"/>
        </w:rPr>
        <w:tab/>
        <w:t>hydrologic isolation or connection to waters of the State, or</w:t>
      </w:r>
    </w:p>
    <w:p w14:paraId="67AF35E9" w14:textId="77777777" w:rsidR="001A4A35" w:rsidRPr="001A4A35" w:rsidRDefault="001A4A35" w:rsidP="001A4A35">
      <w:pPr>
        <w:tabs>
          <w:tab w:val="left" w:pos="720"/>
          <w:tab w:val="left" w:pos="1440"/>
          <w:tab w:val="left" w:pos="2160"/>
          <w:tab w:val="left" w:pos="2880"/>
        </w:tabs>
        <w:ind w:left="2880" w:hanging="720"/>
        <w:jc w:val="both"/>
        <w:rPr>
          <w:szCs w:val="22"/>
          <w:u w:val="single"/>
        </w:rPr>
      </w:pPr>
      <w:r w:rsidRPr="001A4A35">
        <w:rPr>
          <w:szCs w:val="22"/>
          <w:highlight w:val="yellow"/>
          <w:u w:val="single"/>
        </w:rPr>
        <w:t>7.</w:t>
      </w:r>
      <w:r w:rsidRPr="001A4A35">
        <w:rPr>
          <w:szCs w:val="22"/>
          <w:highlight w:val="yellow"/>
          <w:u w:val="single"/>
        </w:rPr>
        <w:tab/>
        <w:t>other current condition expression which separate it from other boundaries on site.</w:t>
      </w:r>
      <w:r w:rsidRPr="001A4A35">
        <w:rPr>
          <w:szCs w:val="22"/>
          <w:u w:val="single"/>
        </w:rPr>
        <w:t xml:space="preserve"> </w:t>
      </w:r>
    </w:p>
    <w:p w14:paraId="47B42926" w14:textId="77777777" w:rsidR="001A4A35" w:rsidRPr="001A4A35" w:rsidRDefault="001A4A35" w:rsidP="001A4A35">
      <w:pPr>
        <w:tabs>
          <w:tab w:val="left" w:pos="720"/>
          <w:tab w:val="left" w:pos="1440"/>
          <w:tab w:val="left" w:pos="2160"/>
          <w:tab w:val="left" w:pos="2880"/>
        </w:tabs>
        <w:ind w:left="720" w:hanging="720"/>
        <w:jc w:val="both"/>
        <w:rPr>
          <w:szCs w:val="22"/>
          <w:u w:val="single"/>
        </w:rPr>
      </w:pPr>
    </w:p>
    <w:p w14:paraId="18AA4B31" w14:textId="2728AF3D" w:rsidR="001A4A35" w:rsidRPr="001A4A35" w:rsidRDefault="001A4A35" w:rsidP="001A4A35">
      <w:pPr>
        <w:tabs>
          <w:tab w:val="left" w:pos="720"/>
          <w:tab w:val="left" w:pos="1440"/>
          <w:tab w:val="left" w:pos="2160"/>
          <w:tab w:val="left" w:pos="2880"/>
        </w:tabs>
        <w:ind w:left="1440" w:hanging="720"/>
        <w:jc w:val="both"/>
        <w:rPr>
          <w:szCs w:val="22"/>
          <w:highlight w:val="yellow"/>
        </w:rPr>
      </w:pPr>
      <w:r w:rsidRPr="001A4A35">
        <w:rPr>
          <w:szCs w:val="22"/>
          <w:highlight w:val="yellow"/>
        </w:rPr>
        <w:t>(b)</w:t>
      </w:r>
      <w:r w:rsidRPr="001A4A35">
        <w:rPr>
          <w:szCs w:val="22"/>
          <w:highlight w:val="yellow"/>
        </w:rPr>
        <w:tab/>
        <w:t>For identification or conclusions regarding the absence or presence of a non-wetland surface water, wetland, or upland classification by the regulatory agency within the site inspection area, at least one data form within homogeneous areas of classification shall be verified and documented by the regulatory agency during the visual site inspection pursuant to Chapter 62-340.100(1) F.A.C. Documentation of an identification data point shall include one data form representative of the area of classification. The data form at an identification data point will document failure or satisfaction of all methodology criteria pursuant to Chapter 62-340 F.A.C. and evidence used to determine the upland, wetland, or non-wetland surface water classification.</w:t>
      </w:r>
    </w:p>
    <w:p w14:paraId="5813578A" w14:textId="77777777" w:rsidR="001A4A35" w:rsidRPr="001A4A35" w:rsidRDefault="001A4A35" w:rsidP="001A4A35">
      <w:pPr>
        <w:tabs>
          <w:tab w:val="left" w:pos="720"/>
          <w:tab w:val="left" w:pos="1440"/>
          <w:tab w:val="left" w:pos="2160"/>
          <w:tab w:val="left" w:pos="2880"/>
        </w:tabs>
        <w:ind w:left="720" w:hanging="720"/>
        <w:jc w:val="both"/>
        <w:rPr>
          <w:szCs w:val="22"/>
          <w:u w:val="single"/>
        </w:rPr>
      </w:pPr>
    </w:p>
    <w:p w14:paraId="79122092" w14:textId="77777777" w:rsidR="001A4A35" w:rsidRPr="001A4A35" w:rsidRDefault="001A4A35" w:rsidP="001A4A35">
      <w:pPr>
        <w:tabs>
          <w:tab w:val="left" w:pos="720"/>
          <w:tab w:val="left" w:pos="1440"/>
          <w:tab w:val="left" w:pos="2160"/>
          <w:tab w:val="left" w:pos="2880"/>
        </w:tabs>
        <w:ind w:left="1440"/>
        <w:jc w:val="both"/>
        <w:rPr>
          <w:szCs w:val="22"/>
          <w:highlight w:val="yellow"/>
          <w:u w:val="single"/>
        </w:rPr>
      </w:pPr>
      <w:r w:rsidRPr="001A4A35">
        <w:rPr>
          <w:szCs w:val="22"/>
          <w:highlight w:val="yellow"/>
          <w:u w:val="single"/>
        </w:rPr>
        <w:t xml:space="preserve">An identification data point will be documented for each homogeneous area within the site inspection area. If all areas on site are homogenous in character, one data point is sufficient for documentation. One data point representative of homogeneous areas found in other locations throughout the site is sufficient for documentation. </w:t>
      </w:r>
    </w:p>
    <w:p w14:paraId="47788044" w14:textId="77777777" w:rsidR="001A4A35" w:rsidRPr="001A4A35" w:rsidRDefault="001A4A35" w:rsidP="001A4A35">
      <w:pPr>
        <w:tabs>
          <w:tab w:val="left" w:pos="720"/>
          <w:tab w:val="left" w:pos="1440"/>
          <w:tab w:val="left" w:pos="2160"/>
          <w:tab w:val="left" w:pos="2880"/>
        </w:tabs>
        <w:ind w:left="1440"/>
        <w:jc w:val="both"/>
        <w:rPr>
          <w:szCs w:val="22"/>
          <w:highlight w:val="yellow"/>
          <w:u w:val="single"/>
        </w:rPr>
      </w:pPr>
    </w:p>
    <w:p w14:paraId="74DD9B06" w14:textId="77777777" w:rsidR="001A4A35" w:rsidRPr="001A4A35" w:rsidRDefault="001A4A35" w:rsidP="001A4A35">
      <w:pPr>
        <w:tabs>
          <w:tab w:val="left" w:pos="720"/>
          <w:tab w:val="left" w:pos="1440"/>
          <w:tab w:val="left" w:pos="2160"/>
          <w:tab w:val="left" w:pos="2880"/>
        </w:tabs>
        <w:ind w:left="1440"/>
        <w:jc w:val="both"/>
        <w:rPr>
          <w:szCs w:val="22"/>
          <w:highlight w:val="yellow"/>
          <w:u w:val="single"/>
        </w:rPr>
      </w:pPr>
      <w:r w:rsidRPr="001A4A35">
        <w:rPr>
          <w:szCs w:val="22"/>
          <w:highlight w:val="yellow"/>
          <w:u w:val="single"/>
        </w:rPr>
        <w:t xml:space="preserve">For purposes of the identification data point, “homogeneous area” means all or part of a site inspection area that is sufficiently similar in current condition to classify with a particular “test(s)” or interpretation of evidence as contemplated in Chapter 62-340 F.A.C. Characteristics that distinguish a homogeneous area may include, but are not limited to: </w:t>
      </w:r>
    </w:p>
    <w:p w14:paraId="74912BB7" w14:textId="77777777" w:rsidR="001A4A35" w:rsidRPr="001A4A35" w:rsidRDefault="001A4A35" w:rsidP="001A4A35">
      <w:pPr>
        <w:tabs>
          <w:tab w:val="left" w:pos="720"/>
          <w:tab w:val="left" w:pos="1440"/>
          <w:tab w:val="left" w:pos="2160"/>
          <w:tab w:val="left" w:pos="2880"/>
        </w:tabs>
        <w:ind w:left="2880" w:hanging="720"/>
        <w:jc w:val="both"/>
        <w:rPr>
          <w:szCs w:val="22"/>
          <w:highlight w:val="yellow"/>
          <w:u w:val="single"/>
        </w:rPr>
      </w:pPr>
      <w:r w:rsidRPr="001A4A35">
        <w:rPr>
          <w:szCs w:val="22"/>
          <w:highlight w:val="yellow"/>
          <w:u w:val="single"/>
        </w:rPr>
        <w:t>1.</w:t>
      </w:r>
      <w:r w:rsidRPr="001A4A35">
        <w:rPr>
          <w:szCs w:val="22"/>
          <w:highlight w:val="yellow"/>
          <w:u w:val="single"/>
        </w:rPr>
        <w:tab/>
        <w:t>upland classification,</w:t>
      </w:r>
    </w:p>
    <w:p w14:paraId="0046F31C" w14:textId="77777777" w:rsidR="001A4A35" w:rsidRPr="001A4A35" w:rsidRDefault="001A4A35" w:rsidP="001A4A35">
      <w:pPr>
        <w:tabs>
          <w:tab w:val="left" w:pos="720"/>
          <w:tab w:val="left" w:pos="1440"/>
          <w:tab w:val="left" w:pos="2160"/>
          <w:tab w:val="left" w:pos="2880"/>
        </w:tabs>
        <w:ind w:left="2880" w:hanging="720"/>
        <w:jc w:val="both"/>
        <w:rPr>
          <w:szCs w:val="22"/>
          <w:highlight w:val="yellow"/>
          <w:u w:val="single"/>
        </w:rPr>
      </w:pPr>
      <w:r w:rsidRPr="001A4A35">
        <w:rPr>
          <w:szCs w:val="22"/>
          <w:highlight w:val="yellow"/>
          <w:u w:val="single"/>
        </w:rPr>
        <w:t>2.</w:t>
      </w:r>
      <w:r w:rsidRPr="001A4A35">
        <w:rPr>
          <w:szCs w:val="22"/>
          <w:highlight w:val="yellow"/>
          <w:u w:val="single"/>
        </w:rPr>
        <w:tab/>
        <w:t>wetland classification,</w:t>
      </w:r>
    </w:p>
    <w:p w14:paraId="3CE934BE" w14:textId="77777777" w:rsidR="001A4A35" w:rsidRPr="001A4A35" w:rsidRDefault="001A4A35" w:rsidP="001A4A35">
      <w:pPr>
        <w:tabs>
          <w:tab w:val="left" w:pos="720"/>
          <w:tab w:val="left" w:pos="1440"/>
          <w:tab w:val="left" w:pos="2160"/>
          <w:tab w:val="left" w:pos="2880"/>
        </w:tabs>
        <w:ind w:left="2880" w:hanging="720"/>
        <w:jc w:val="both"/>
        <w:rPr>
          <w:szCs w:val="22"/>
          <w:highlight w:val="yellow"/>
          <w:u w:val="single"/>
        </w:rPr>
      </w:pPr>
      <w:r w:rsidRPr="001A4A35">
        <w:rPr>
          <w:szCs w:val="22"/>
          <w:highlight w:val="yellow"/>
          <w:u w:val="single"/>
        </w:rPr>
        <w:t>3.</w:t>
      </w:r>
      <w:r w:rsidRPr="001A4A35">
        <w:rPr>
          <w:szCs w:val="22"/>
          <w:highlight w:val="yellow"/>
          <w:u w:val="single"/>
        </w:rPr>
        <w:tab/>
        <w:t xml:space="preserve">non-wetland surface water classification, </w:t>
      </w:r>
    </w:p>
    <w:p w14:paraId="59992002" w14:textId="77777777" w:rsidR="001A4A35" w:rsidRPr="001A4A35" w:rsidRDefault="001A4A35" w:rsidP="001A4A35">
      <w:pPr>
        <w:tabs>
          <w:tab w:val="left" w:pos="720"/>
          <w:tab w:val="left" w:pos="1440"/>
          <w:tab w:val="left" w:pos="2160"/>
          <w:tab w:val="left" w:pos="2880"/>
        </w:tabs>
        <w:ind w:left="2880" w:hanging="720"/>
        <w:jc w:val="both"/>
        <w:rPr>
          <w:szCs w:val="22"/>
          <w:highlight w:val="yellow"/>
          <w:u w:val="single"/>
        </w:rPr>
      </w:pPr>
      <w:r w:rsidRPr="001A4A35">
        <w:rPr>
          <w:szCs w:val="22"/>
          <w:highlight w:val="yellow"/>
          <w:u w:val="single"/>
        </w:rPr>
        <w:t>4.</w:t>
      </w:r>
      <w:r w:rsidRPr="001A4A35">
        <w:rPr>
          <w:szCs w:val="22"/>
          <w:highlight w:val="yellow"/>
          <w:u w:val="single"/>
        </w:rPr>
        <w:tab/>
        <w:t xml:space="preserve">hydrologic isolation or connection to waters of the State, </w:t>
      </w:r>
    </w:p>
    <w:p w14:paraId="626DE3C9" w14:textId="77777777" w:rsidR="001A4A35" w:rsidRPr="001A4A35" w:rsidRDefault="001A4A35" w:rsidP="001A4A35">
      <w:pPr>
        <w:tabs>
          <w:tab w:val="left" w:pos="720"/>
          <w:tab w:val="left" w:pos="1440"/>
          <w:tab w:val="left" w:pos="2160"/>
          <w:tab w:val="left" w:pos="2880"/>
        </w:tabs>
        <w:ind w:left="2880" w:hanging="720"/>
        <w:jc w:val="both"/>
        <w:rPr>
          <w:szCs w:val="22"/>
          <w:highlight w:val="yellow"/>
          <w:u w:val="single"/>
        </w:rPr>
      </w:pPr>
      <w:r w:rsidRPr="001A4A35">
        <w:rPr>
          <w:szCs w:val="22"/>
          <w:highlight w:val="yellow"/>
          <w:u w:val="single"/>
        </w:rPr>
        <w:t>5.</w:t>
      </w:r>
      <w:r w:rsidRPr="001A4A35">
        <w:rPr>
          <w:szCs w:val="22"/>
          <w:highlight w:val="yellow"/>
          <w:u w:val="single"/>
        </w:rPr>
        <w:tab/>
        <w:t>plant community type,</w:t>
      </w:r>
    </w:p>
    <w:p w14:paraId="2CC887E9" w14:textId="77777777" w:rsidR="001A4A35" w:rsidRPr="001A4A35" w:rsidRDefault="001A4A35" w:rsidP="001A4A35">
      <w:pPr>
        <w:tabs>
          <w:tab w:val="left" w:pos="720"/>
          <w:tab w:val="left" w:pos="1440"/>
          <w:tab w:val="left" w:pos="2160"/>
          <w:tab w:val="left" w:pos="2880"/>
        </w:tabs>
        <w:ind w:left="2880" w:hanging="720"/>
        <w:jc w:val="both"/>
        <w:rPr>
          <w:szCs w:val="22"/>
          <w:highlight w:val="yellow"/>
          <w:u w:val="single"/>
        </w:rPr>
      </w:pPr>
      <w:r w:rsidRPr="001A4A35">
        <w:rPr>
          <w:szCs w:val="22"/>
          <w:highlight w:val="yellow"/>
          <w:u w:val="single"/>
        </w:rPr>
        <w:t>6.</w:t>
      </w:r>
      <w:r w:rsidRPr="001A4A35">
        <w:rPr>
          <w:szCs w:val="22"/>
          <w:highlight w:val="yellow"/>
          <w:u w:val="single"/>
        </w:rPr>
        <w:tab/>
        <w:t>surface water type,</w:t>
      </w:r>
    </w:p>
    <w:p w14:paraId="2412D315" w14:textId="77777777" w:rsidR="001A4A35" w:rsidRPr="001A4A35" w:rsidRDefault="001A4A35" w:rsidP="001A4A35">
      <w:pPr>
        <w:tabs>
          <w:tab w:val="left" w:pos="720"/>
          <w:tab w:val="left" w:pos="1440"/>
          <w:tab w:val="left" w:pos="2160"/>
          <w:tab w:val="left" w:pos="2880"/>
        </w:tabs>
        <w:ind w:left="2880" w:hanging="720"/>
        <w:jc w:val="both"/>
        <w:rPr>
          <w:szCs w:val="22"/>
          <w:highlight w:val="yellow"/>
          <w:u w:val="single"/>
        </w:rPr>
      </w:pPr>
      <w:r w:rsidRPr="001A4A35">
        <w:rPr>
          <w:szCs w:val="22"/>
          <w:highlight w:val="yellow"/>
          <w:u w:val="single"/>
        </w:rPr>
        <w:t>7.</w:t>
      </w:r>
      <w:r w:rsidRPr="001A4A35">
        <w:rPr>
          <w:szCs w:val="22"/>
          <w:highlight w:val="yellow"/>
          <w:u w:val="single"/>
        </w:rPr>
        <w:tab/>
        <w:t>hydrologic indicators,</w:t>
      </w:r>
    </w:p>
    <w:p w14:paraId="01389384" w14:textId="77777777" w:rsidR="001A4A35" w:rsidRPr="001A4A35" w:rsidRDefault="001A4A35" w:rsidP="001A4A35">
      <w:pPr>
        <w:tabs>
          <w:tab w:val="left" w:pos="720"/>
          <w:tab w:val="left" w:pos="1440"/>
          <w:tab w:val="left" w:pos="2160"/>
          <w:tab w:val="left" w:pos="2880"/>
        </w:tabs>
        <w:ind w:left="2880" w:hanging="720"/>
        <w:jc w:val="both"/>
        <w:rPr>
          <w:szCs w:val="22"/>
          <w:highlight w:val="yellow"/>
          <w:u w:val="single"/>
        </w:rPr>
      </w:pPr>
      <w:r w:rsidRPr="001A4A35">
        <w:rPr>
          <w:szCs w:val="22"/>
          <w:highlight w:val="yellow"/>
          <w:u w:val="single"/>
        </w:rPr>
        <w:t>8.</w:t>
      </w:r>
      <w:r w:rsidRPr="001A4A35">
        <w:rPr>
          <w:szCs w:val="22"/>
          <w:highlight w:val="yellow"/>
          <w:u w:val="single"/>
        </w:rPr>
        <w:tab/>
        <w:t xml:space="preserve">soils, </w:t>
      </w:r>
    </w:p>
    <w:p w14:paraId="727FDBFB" w14:textId="77777777" w:rsidR="001A4A35" w:rsidRPr="001A4A35" w:rsidRDefault="001A4A35" w:rsidP="001A4A35">
      <w:pPr>
        <w:tabs>
          <w:tab w:val="left" w:pos="720"/>
          <w:tab w:val="left" w:pos="1440"/>
          <w:tab w:val="left" w:pos="2160"/>
          <w:tab w:val="left" w:pos="2880"/>
        </w:tabs>
        <w:ind w:left="2880" w:hanging="720"/>
        <w:jc w:val="both"/>
        <w:rPr>
          <w:szCs w:val="22"/>
          <w:highlight w:val="yellow"/>
          <w:u w:val="single"/>
        </w:rPr>
      </w:pPr>
      <w:r w:rsidRPr="001A4A35">
        <w:rPr>
          <w:szCs w:val="22"/>
          <w:highlight w:val="yellow"/>
          <w:u w:val="single"/>
        </w:rPr>
        <w:t>9.</w:t>
      </w:r>
      <w:r w:rsidRPr="001A4A35">
        <w:rPr>
          <w:szCs w:val="22"/>
          <w:highlight w:val="yellow"/>
          <w:u w:val="single"/>
        </w:rPr>
        <w:tab/>
        <w:t xml:space="preserve">alterations to plants, hydrology, or soils, or </w:t>
      </w:r>
    </w:p>
    <w:p w14:paraId="5DF8241D" w14:textId="2E2732C2" w:rsidR="001A4A35" w:rsidRPr="001A4A35" w:rsidRDefault="001A4A35" w:rsidP="001A4A35">
      <w:pPr>
        <w:tabs>
          <w:tab w:val="left" w:pos="720"/>
          <w:tab w:val="left" w:pos="1440"/>
          <w:tab w:val="left" w:pos="2160"/>
          <w:tab w:val="left" w:pos="2880"/>
        </w:tabs>
        <w:ind w:left="2880" w:hanging="720"/>
        <w:jc w:val="both"/>
        <w:rPr>
          <w:szCs w:val="22"/>
          <w:u w:val="single"/>
        </w:rPr>
      </w:pPr>
      <w:r w:rsidRPr="001A4A35">
        <w:rPr>
          <w:szCs w:val="22"/>
          <w:highlight w:val="yellow"/>
          <w:u w:val="single"/>
        </w:rPr>
        <w:t>10.</w:t>
      </w:r>
      <w:r w:rsidRPr="001A4A35">
        <w:rPr>
          <w:szCs w:val="22"/>
          <w:highlight w:val="yellow"/>
          <w:u w:val="single"/>
        </w:rPr>
        <w:tab/>
        <w:t>other current condition expression which separate it from other areas on site.</w:t>
      </w:r>
    </w:p>
    <w:p w14:paraId="2DA7A759" w14:textId="77777777" w:rsidR="0021297A" w:rsidRPr="000B34F6" w:rsidRDefault="0021297A" w:rsidP="0021297A">
      <w:pPr>
        <w:pStyle w:val="Heading3"/>
        <w:rPr>
          <w:color w:val="000000"/>
          <w:szCs w:val="22"/>
        </w:rPr>
      </w:pPr>
      <w:bookmarkStart w:id="91" w:name="_Toc500160056"/>
      <w:r w:rsidRPr="000B34F6">
        <w:rPr>
          <w:color w:val="000000"/>
          <w:szCs w:val="22"/>
        </w:rPr>
        <w:t>7.2</w:t>
      </w:r>
      <w:r w:rsidRPr="000B34F6">
        <w:rPr>
          <w:color w:val="000000"/>
          <w:szCs w:val="22"/>
        </w:rPr>
        <w:tab/>
        <w:t>Formal Determinations</w:t>
      </w:r>
      <w:bookmarkEnd w:id="91"/>
    </w:p>
    <w:p w14:paraId="13CBC405" w14:textId="77777777" w:rsidR="0021297A" w:rsidRPr="006C0518" w:rsidRDefault="0021297A" w:rsidP="0021297A">
      <w:pPr>
        <w:tabs>
          <w:tab w:val="left" w:pos="720"/>
          <w:tab w:val="right" w:pos="8496"/>
        </w:tabs>
        <w:ind w:left="720"/>
        <w:jc w:val="both"/>
        <w:rPr>
          <w:b/>
          <w:szCs w:val="22"/>
        </w:rPr>
      </w:pPr>
      <w:r w:rsidRPr="000B34F6">
        <w:rPr>
          <w:szCs w:val="22"/>
        </w:rPr>
        <w:lastRenderedPageBreak/>
        <w:t>Petitions for formal determinations shall be prepared following the requirements below</w:t>
      </w:r>
      <w:r w:rsidRPr="000B34F6">
        <w:rPr>
          <w:b/>
          <w:szCs w:val="22"/>
        </w:rPr>
        <w:t>,</w:t>
      </w:r>
      <w:r w:rsidRPr="000B34F6">
        <w:rPr>
          <w:szCs w:val="22"/>
        </w:rPr>
        <w:t xml:space="preserve"> and submitted to the applicable Agency in accordance with the Operating Agreements incorporated by reference in subsection 62-330.010(5), F.A.C.</w:t>
      </w:r>
      <w:r w:rsidRPr="006C0518">
        <w:t xml:space="preserve"> </w:t>
      </w:r>
    </w:p>
    <w:p w14:paraId="0B2BC09F" w14:textId="77777777" w:rsidR="0021297A" w:rsidRPr="006C0518" w:rsidRDefault="0021297A" w:rsidP="0021297A">
      <w:pPr>
        <w:tabs>
          <w:tab w:val="left" w:pos="720"/>
          <w:tab w:val="left" w:pos="1440"/>
          <w:tab w:val="right" w:pos="8496"/>
        </w:tabs>
        <w:ind w:left="1440" w:hanging="1440"/>
        <w:jc w:val="both"/>
        <w:rPr>
          <w:b/>
          <w:szCs w:val="22"/>
        </w:rPr>
      </w:pPr>
    </w:p>
    <w:p w14:paraId="28894E35" w14:textId="77777777" w:rsidR="0021297A" w:rsidRPr="006C0518" w:rsidRDefault="0021297A" w:rsidP="0021297A">
      <w:pPr>
        <w:tabs>
          <w:tab w:val="left" w:pos="720"/>
          <w:tab w:val="left" w:pos="1440"/>
          <w:tab w:val="right" w:pos="8496"/>
        </w:tabs>
        <w:ind w:left="1440" w:hanging="1440"/>
        <w:jc w:val="both"/>
        <w:rPr>
          <w:b/>
          <w:szCs w:val="22"/>
        </w:rPr>
      </w:pPr>
      <w:r w:rsidRPr="006C0518">
        <w:rPr>
          <w:b/>
          <w:szCs w:val="22"/>
        </w:rPr>
        <w:t>7.2.1</w:t>
      </w:r>
      <w:r w:rsidRPr="006C0518">
        <w:rPr>
          <w:b/>
          <w:szCs w:val="22"/>
        </w:rPr>
        <w:tab/>
        <w:t>Preparation and Submittal of the Petition</w:t>
      </w:r>
    </w:p>
    <w:p w14:paraId="368A14CE" w14:textId="77777777" w:rsidR="0021297A" w:rsidRPr="006C0518" w:rsidRDefault="0021297A" w:rsidP="0021297A">
      <w:pPr>
        <w:tabs>
          <w:tab w:val="left" w:pos="720"/>
          <w:tab w:val="left" w:pos="1440"/>
          <w:tab w:val="right" w:pos="8496"/>
        </w:tabs>
        <w:ind w:left="2160" w:hanging="1440"/>
        <w:jc w:val="both"/>
        <w:rPr>
          <w:b/>
          <w:szCs w:val="22"/>
        </w:rPr>
      </w:pPr>
    </w:p>
    <w:p w14:paraId="6A4CFC99" w14:textId="77777777" w:rsidR="0021297A" w:rsidRPr="000B34F6" w:rsidRDefault="0021297A" w:rsidP="0021297A">
      <w:pPr>
        <w:tabs>
          <w:tab w:val="left" w:pos="720"/>
          <w:tab w:val="left" w:pos="1440"/>
          <w:tab w:val="right" w:pos="8496"/>
        </w:tabs>
        <w:ind w:left="2160" w:hanging="1440"/>
        <w:jc w:val="both"/>
        <w:rPr>
          <w:szCs w:val="22"/>
        </w:rPr>
      </w:pPr>
      <w:r w:rsidRPr="000B34F6">
        <w:rPr>
          <w:szCs w:val="22"/>
        </w:rPr>
        <w:t>The petition shall contain:</w:t>
      </w:r>
    </w:p>
    <w:p w14:paraId="26836AA7" w14:textId="77777777" w:rsidR="0021297A" w:rsidRPr="000B34F6" w:rsidRDefault="0021297A" w:rsidP="0021297A">
      <w:pPr>
        <w:tabs>
          <w:tab w:val="left" w:pos="720"/>
          <w:tab w:val="left" w:pos="2160"/>
          <w:tab w:val="left" w:pos="2880"/>
          <w:tab w:val="right" w:pos="8496"/>
        </w:tabs>
        <w:ind w:left="1440" w:hanging="720"/>
        <w:jc w:val="both"/>
        <w:rPr>
          <w:szCs w:val="22"/>
        </w:rPr>
      </w:pPr>
    </w:p>
    <w:p w14:paraId="1A9F3FD1" w14:textId="53FF0F47" w:rsidR="0021297A" w:rsidRPr="000B34F6" w:rsidRDefault="0021297A" w:rsidP="0021297A">
      <w:pPr>
        <w:tabs>
          <w:tab w:val="left" w:pos="720"/>
          <w:tab w:val="left" w:pos="2160"/>
          <w:tab w:val="left" w:pos="2880"/>
          <w:tab w:val="right" w:pos="8496"/>
        </w:tabs>
        <w:ind w:left="1440" w:hanging="720"/>
        <w:jc w:val="both"/>
        <w:rPr>
          <w:szCs w:val="22"/>
        </w:rPr>
      </w:pPr>
      <w:r w:rsidRPr="000B34F6">
        <w:rPr>
          <w:szCs w:val="22"/>
        </w:rPr>
        <w:t>(a)</w:t>
      </w:r>
      <w:r w:rsidRPr="000B34F6">
        <w:rPr>
          <w:szCs w:val="22"/>
        </w:rPr>
        <w:tab/>
        <w:t>One copy of completed Form 62-330.201(</w:t>
      </w:r>
      <w:r w:rsidR="00D24A09" w:rsidRPr="00D24A09">
        <w:rPr>
          <w:szCs w:val="22"/>
          <w:highlight w:val="yellow"/>
          <w:u w:val="single"/>
        </w:rPr>
        <w:t>2</w:t>
      </w:r>
      <w:r w:rsidRPr="00D24A09">
        <w:rPr>
          <w:strike/>
          <w:szCs w:val="22"/>
          <w:highlight w:val="yellow"/>
        </w:rPr>
        <w:t>1</w:t>
      </w:r>
      <w:r w:rsidRPr="000B34F6">
        <w:rPr>
          <w:szCs w:val="22"/>
        </w:rPr>
        <w:t>), “Petition for a Formal Determination of the Landward Extent of Wetlands and Other Surface Waters,” including copies of all items required by that form; and</w:t>
      </w:r>
    </w:p>
    <w:p w14:paraId="6A6002C6" w14:textId="77777777" w:rsidR="0021297A" w:rsidRPr="000B34F6" w:rsidRDefault="0021297A" w:rsidP="0021297A">
      <w:pPr>
        <w:tabs>
          <w:tab w:val="left" w:pos="720"/>
          <w:tab w:val="left" w:pos="2160"/>
          <w:tab w:val="left" w:pos="2880"/>
          <w:tab w:val="right" w:pos="8496"/>
        </w:tabs>
        <w:ind w:left="1440" w:hanging="720"/>
        <w:jc w:val="both"/>
        <w:rPr>
          <w:szCs w:val="22"/>
        </w:rPr>
      </w:pPr>
    </w:p>
    <w:p w14:paraId="00575B92" w14:textId="77777777" w:rsidR="0021297A" w:rsidRPr="000B34F6" w:rsidRDefault="0021297A" w:rsidP="0021297A">
      <w:pPr>
        <w:tabs>
          <w:tab w:val="left" w:pos="2160"/>
          <w:tab w:val="left" w:pos="2880"/>
        </w:tabs>
        <w:ind w:left="1440" w:hanging="720"/>
        <w:jc w:val="both"/>
      </w:pPr>
      <w:r w:rsidRPr="000B34F6">
        <w:rPr>
          <w:szCs w:val="22"/>
        </w:rPr>
        <w:t>(b)</w:t>
      </w:r>
      <w:r w:rsidRPr="000B34F6">
        <w:rPr>
          <w:szCs w:val="22"/>
        </w:rPr>
        <w:tab/>
      </w:r>
      <w:r w:rsidRPr="000B34F6">
        <w:t>The processing fee required in Rule 62-330.071, F.A.C.</w:t>
      </w:r>
    </w:p>
    <w:p w14:paraId="3260AA42" w14:textId="77777777" w:rsidR="0021297A" w:rsidRPr="000B34F6" w:rsidRDefault="0021297A" w:rsidP="0021297A">
      <w:pPr>
        <w:tabs>
          <w:tab w:val="left" w:pos="2160"/>
          <w:tab w:val="left" w:pos="2880"/>
        </w:tabs>
        <w:ind w:left="1440" w:hanging="720"/>
        <w:jc w:val="both"/>
      </w:pPr>
    </w:p>
    <w:p w14:paraId="417084FD" w14:textId="77777777" w:rsidR="0021297A" w:rsidRPr="000B34F6" w:rsidRDefault="0021297A" w:rsidP="0021297A">
      <w:pPr>
        <w:tabs>
          <w:tab w:val="left" w:pos="2160"/>
          <w:tab w:val="left" w:pos="2880"/>
        </w:tabs>
        <w:ind w:left="1440" w:hanging="720"/>
        <w:jc w:val="both"/>
      </w:pPr>
      <w:r w:rsidRPr="000B34F6">
        <w:t>(c)</w:t>
      </w:r>
      <w:r w:rsidRPr="000B34F6">
        <w:tab/>
        <w:t>The petition shall be submitted to the Agency office that will have permitting responsibility for the types of activities proposed for the lands subject to the Determination, in accordance with the Operating Agreements incorporated by reference in Chapter 62-113, F.A.C.</w:t>
      </w:r>
    </w:p>
    <w:p w14:paraId="14AAAC10" w14:textId="77777777" w:rsidR="0021297A" w:rsidRPr="000B34F6" w:rsidRDefault="0021297A" w:rsidP="0021297A">
      <w:pPr>
        <w:tabs>
          <w:tab w:val="left" w:pos="720"/>
          <w:tab w:val="left" w:pos="2160"/>
          <w:tab w:val="right" w:pos="8496"/>
        </w:tabs>
        <w:ind w:left="1440" w:hanging="720"/>
        <w:jc w:val="both"/>
        <w:rPr>
          <w:szCs w:val="22"/>
        </w:rPr>
      </w:pPr>
    </w:p>
    <w:p w14:paraId="7297A698" w14:textId="77777777" w:rsidR="0021297A" w:rsidRPr="000B34F6" w:rsidRDefault="0021297A" w:rsidP="0021297A">
      <w:pPr>
        <w:tabs>
          <w:tab w:val="left" w:pos="720"/>
          <w:tab w:val="left" w:pos="1440"/>
          <w:tab w:val="right" w:pos="8496"/>
        </w:tabs>
        <w:ind w:left="1440" w:hanging="1440"/>
        <w:jc w:val="both"/>
        <w:rPr>
          <w:b/>
          <w:szCs w:val="22"/>
        </w:rPr>
      </w:pPr>
      <w:r w:rsidRPr="000B34F6">
        <w:rPr>
          <w:b/>
          <w:szCs w:val="22"/>
        </w:rPr>
        <w:t>7.2.2</w:t>
      </w:r>
      <w:r w:rsidRPr="000B34F6">
        <w:rPr>
          <w:b/>
          <w:szCs w:val="22"/>
        </w:rPr>
        <w:tab/>
        <w:t>Processing the Petition</w:t>
      </w:r>
    </w:p>
    <w:p w14:paraId="3EDF0BAE" w14:textId="77777777" w:rsidR="0021297A" w:rsidRPr="000B34F6" w:rsidRDefault="0021297A" w:rsidP="0021297A">
      <w:pPr>
        <w:tabs>
          <w:tab w:val="left" w:pos="720"/>
          <w:tab w:val="left" w:pos="2160"/>
          <w:tab w:val="right" w:pos="8496"/>
        </w:tabs>
        <w:ind w:left="1440" w:hanging="720"/>
        <w:jc w:val="both"/>
        <w:rPr>
          <w:szCs w:val="22"/>
        </w:rPr>
      </w:pPr>
    </w:p>
    <w:p w14:paraId="73D295E8" w14:textId="457C96BC" w:rsidR="00D94DA9" w:rsidRPr="000B34F6" w:rsidRDefault="0021297A" w:rsidP="0021297A">
      <w:pPr>
        <w:tabs>
          <w:tab w:val="left" w:pos="720"/>
          <w:tab w:val="left" w:pos="2160"/>
          <w:tab w:val="right" w:pos="8496"/>
        </w:tabs>
        <w:ind w:left="1440" w:hanging="720"/>
        <w:jc w:val="both"/>
        <w:rPr>
          <w:szCs w:val="22"/>
        </w:rPr>
      </w:pPr>
      <w:r w:rsidRPr="000B34F6">
        <w:rPr>
          <w:szCs w:val="22"/>
        </w:rPr>
        <w:t>(a)</w:t>
      </w:r>
      <w:r w:rsidRPr="000B34F6">
        <w:rPr>
          <w:szCs w:val="22"/>
        </w:rPr>
        <w:tab/>
        <w:t>Within 30 days of receipt of a petition for a formal determination</w:t>
      </w:r>
      <w:r w:rsidR="00571E58" w:rsidRPr="000B34F6">
        <w:rPr>
          <w:szCs w:val="22"/>
        </w:rPr>
        <w:t xml:space="preserve"> of the landward extent of wetlands and other surface waters</w:t>
      </w:r>
      <w:r w:rsidRPr="000B34F6">
        <w:rPr>
          <w:szCs w:val="22"/>
        </w:rPr>
        <w:t>, and within 30 days of receipt of any additional information submitted by the petitioner in accordance with this subsection, the Agency shall notify the petitioner of any additional information which may be necessary to complete the review of the petition</w:t>
      </w:r>
      <w:r w:rsidR="00D94DA9" w:rsidRPr="000B34F6">
        <w:rPr>
          <w:szCs w:val="22"/>
        </w:rPr>
        <w:t>.</w:t>
      </w:r>
      <w:r w:rsidR="0089460F">
        <w:rPr>
          <w:szCs w:val="22"/>
        </w:rPr>
        <w:t xml:space="preserve"> </w:t>
      </w:r>
      <w:r w:rsidR="00D94DA9" w:rsidRPr="00665D04">
        <w:rPr>
          <w:szCs w:val="22"/>
        </w:rPr>
        <w:t>The applicant may voluntarily submit a written waiver of the above 30-day time clock requirement to allow the Agency additional time to determine if additional information is required</w:t>
      </w:r>
      <w:r w:rsidR="000267FC" w:rsidRPr="00665D04">
        <w:rPr>
          <w:szCs w:val="22"/>
        </w:rPr>
        <w:t>.</w:t>
      </w:r>
      <w:r w:rsidR="00D94DA9" w:rsidRPr="00665D04">
        <w:rPr>
          <w:szCs w:val="22"/>
        </w:rPr>
        <w:t xml:space="preserve"> </w:t>
      </w:r>
      <w:r w:rsidR="000267FC" w:rsidRPr="00665D04">
        <w:rPr>
          <w:szCs w:val="22"/>
        </w:rPr>
        <w:t>T</w:t>
      </w:r>
      <w:r w:rsidR="00D94DA9" w:rsidRPr="00665D04">
        <w:rPr>
          <w:szCs w:val="22"/>
        </w:rPr>
        <w:t>he Agency is not obligated to accept the waiver or to delay sending the request for additional information.</w:t>
      </w:r>
    </w:p>
    <w:p w14:paraId="3BFBA008" w14:textId="77777777" w:rsidR="00D94DA9" w:rsidRPr="000B34F6" w:rsidRDefault="00D94DA9" w:rsidP="0021297A">
      <w:pPr>
        <w:tabs>
          <w:tab w:val="left" w:pos="720"/>
          <w:tab w:val="left" w:pos="2160"/>
          <w:tab w:val="right" w:pos="8496"/>
        </w:tabs>
        <w:ind w:left="1440" w:hanging="720"/>
        <w:jc w:val="both"/>
        <w:rPr>
          <w:szCs w:val="22"/>
        </w:rPr>
      </w:pPr>
    </w:p>
    <w:p w14:paraId="0DCFF2CC" w14:textId="70062882" w:rsidR="0021297A" w:rsidRPr="000B34F6" w:rsidRDefault="00D94DA9" w:rsidP="0021297A">
      <w:pPr>
        <w:tabs>
          <w:tab w:val="left" w:pos="720"/>
          <w:tab w:val="left" w:pos="2160"/>
          <w:tab w:val="right" w:pos="8496"/>
        </w:tabs>
        <w:ind w:left="1440" w:hanging="720"/>
        <w:jc w:val="both"/>
        <w:rPr>
          <w:szCs w:val="22"/>
        </w:rPr>
      </w:pPr>
      <w:r w:rsidRPr="000B34F6">
        <w:rPr>
          <w:szCs w:val="22"/>
        </w:rPr>
        <w:tab/>
      </w:r>
      <w:r w:rsidR="0021297A" w:rsidRPr="000B34F6">
        <w:rPr>
          <w:szCs w:val="22"/>
        </w:rPr>
        <w:t xml:space="preserve">The petitioner shall have </w:t>
      </w:r>
      <w:r w:rsidRPr="00665D04">
        <w:rPr>
          <w:szCs w:val="22"/>
        </w:rPr>
        <w:t>90</w:t>
      </w:r>
      <w:r w:rsidR="0021297A" w:rsidRPr="000B34F6">
        <w:rPr>
          <w:szCs w:val="22"/>
        </w:rPr>
        <w:t xml:space="preserve"> days from the date the Agency mails a timely request for additional information to submit that information to the Agency. If a petitioner requires more than </w:t>
      </w:r>
      <w:r w:rsidRPr="00665D04">
        <w:rPr>
          <w:szCs w:val="22"/>
        </w:rPr>
        <w:t>90</w:t>
      </w:r>
      <w:r w:rsidR="0021297A" w:rsidRPr="000B34F6">
        <w:rPr>
          <w:szCs w:val="22"/>
        </w:rPr>
        <w:t xml:space="preserve"> days in which to respond to a request for additional information, the petitioner may notify the Agency in writing of the circumstances, at which time the petition shall be held in active status for one additional period of up to </w:t>
      </w:r>
      <w:r w:rsidRPr="00665D04">
        <w:rPr>
          <w:szCs w:val="22"/>
        </w:rPr>
        <w:t>90</w:t>
      </w:r>
      <w:r w:rsidR="0021297A" w:rsidRPr="000B34F6">
        <w:rPr>
          <w:szCs w:val="22"/>
        </w:rPr>
        <w:t xml:space="preserve"> days, if approved by the Agency. Additional extensions shall be granted by the reviewing Agency for good cause shown by the petitioner. A showing that the petitioner is making a diligent effort to obtain the requested additional information shall constitute good cause. Failure of a petitioner to provide the timely requested information by the applicable deadline shall result in administrative denial of the petition without prejudice to re-apply. </w:t>
      </w:r>
    </w:p>
    <w:p w14:paraId="7DA234C0" w14:textId="77777777" w:rsidR="0021297A" w:rsidRPr="000B34F6" w:rsidRDefault="0021297A" w:rsidP="0021297A">
      <w:pPr>
        <w:tabs>
          <w:tab w:val="left" w:pos="720"/>
          <w:tab w:val="left" w:pos="2160"/>
          <w:tab w:val="right" w:pos="8496"/>
        </w:tabs>
        <w:ind w:left="2160" w:hanging="720"/>
        <w:jc w:val="both"/>
        <w:rPr>
          <w:szCs w:val="22"/>
        </w:rPr>
      </w:pPr>
    </w:p>
    <w:p w14:paraId="52CEB63D" w14:textId="10354E04" w:rsidR="0021297A" w:rsidRPr="000B34F6" w:rsidRDefault="0021297A" w:rsidP="0021297A">
      <w:pPr>
        <w:tabs>
          <w:tab w:val="left" w:pos="720"/>
          <w:tab w:val="left" w:pos="2160"/>
          <w:tab w:val="left" w:pos="2880"/>
          <w:tab w:val="right" w:pos="8496"/>
        </w:tabs>
        <w:ind w:left="2160" w:hanging="720"/>
        <w:jc w:val="both"/>
        <w:rPr>
          <w:szCs w:val="22"/>
        </w:rPr>
      </w:pPr>
      <w:r w:rsidRPr="000B34F6">
        <w:rPr>
          <w:szCs w:val="22"/>
        </w:rPr>
        <w:t>1.</w:t>
      </w:r>
      <w:r w:rsidRPr="000B34F6">
        <w:rPr>
          <w:szCs w:val="22"/>
        </w:rPr>
        <w:tab/>
        <w:t>For petitions processed by DEP, it will complete the determination and issue a notice of intended agency action within 60 days after the petition is deemed complete.</w:t>
      </w:r>
      <w:r w:rsidR="0089460F">
        <w:rPr>
          <w:szCs w:val="22"/>
        </w:rPr>
        <w:t xml:space="preserve"> </w:t>
      </w:r>
      <w:r w:rsidRPr="000B34F6">
        <w:rPr>
          <w:szCs w:val="22"/>
        </w:rPr>
        <w:t>The petitioner shall publish, at its own expense, the notice of proposed agency action in a newspaper of general circulation in the affected area.</w:t>
      </w:r>
      <w:r w:rsidR="0089460F">
        <w:rPr>
          <w:szCs w:val="22"/>
        </w:rPr>
        <w:t xml:space="preserve"> </w:t>
      </w:r>
      <w:r w:rsidRPr="000B34F6">
        <w:rPr>
          <w:szCs w:val="22"/>
        </w:rPr>
        <w:t>The petitioner shall provide a copy of the proof of publication of the notice of intended agency action to DEP using the format prescribed in subsection 62-110.106(5), F.A.C.</w:t>
      </w:r>
      <w:r w:rsidR="0089460F">
        <w:rPr>
          <w:szCs w:val="22"/>
        </w:rPr>
        <w:t xml:space="preserve"> </w:t>
      </w:r>
      <w:r w:rsidRPr="000B34F6">
        <w:rPr>
          <w:szCs w:val="22"/>
        </w:rPr>
        <w:t>The Agency shall send the property owner a copy of the Agency determination if the owner is not the petitioner.</w:t>
      </w:r>
    </w:p>
    <w:p w14:paraId="5F32322D" w14:textId="77777777" w:rsidR="0021297A" w:rsidRPr="000B34F6" w:rsidRDefault="0021297A" w:rsidP="0021297A">
      <w:pPr>
        <w:tabs>
          <w:tab w:val="left" w:pos="720"/>
          <w:tab w:val="left" w:pos="2160"/>
          <w:tab w:val="left" w:pos="2880"/>
          <w:tab w:val="right" w:pos="8496"/>
        </w:tabs>
        <w:ind w:left="2160" w:hanging="720"/>
        <w:jc w:val="both"/>
        <w:rPr>
          <w:szCs w:val="22"/>
        </w:rPr>
      </w:pPr>
    </w:p>
    <w:p w14:paraId="23BBD765" w14:textId="22B0F47A" w:rsidR="0021297A" w:rsidRPr="000B34F6" w:rsidRDefault="0021297A" w:rsidP="0021297A">
      <w:pPr>
        <w:tabs>
          <w:tab w:val="left" w:pos="720"/>
          <w:tab w:val="left" w:pos="2160"/>
          <w:tab w:val="left" w:pos="2880"/>
          <w:tab w:val="right" w:pos="8496"/>
        </w:tabs>
        <w:ind w:left="2160" w:hanging="720"/>
        <w:jc w:val="both"/>
        <w:rPr>
          <w:szCs w:val="22"/>
        </w:rPr>
      </w:pPr>
      <w:r w:rsidRPr="000B34F6">
        <w:rPr>
          <w:szCs w:val="22"/>
        </w:rPr>
        <w:t>2.</w:t>
      </w:r>
      <w:r w:rsidRPr="000B34F6">
        <w:rPr>
          <w:szCs w:val="22"/>
        </w:rPr>
        <w:tab/>
        <w:t xml:space="preserve">For petitions processed by a District, the District shall complete the determination and shall issue a notice of intended agency action within 60 days after the petition </w:t>
      </w:r>
      <w:r w:rsidRPr="000B34F6">
        <w:rPr>
          <w:szCs w:val="22"/>
        </w:rPr>
        <w:lastRenderedPageBreak/>
        <w:t>is deemed complete. The petitioner may publish, at its own expense, the notice of proposed agency action in a newspaper of general circulation in the affected area.</w:t>
      </w:r>
      <w:r w:rsidR="0089460F">
        <w:rPr>
          <w:szCs w:val="22"/>
        </w:rPr>
        <w:t xml:space="preserve"> </w:t>
      </w:r>
      <w:r w:rsidRPr="000B34F6">
        <w:rPr>
          <w:szCs w:val="22"/>
        </w:rPr>
        <w:t>If published, the petitioner shall provide a copy of the proof of publication of the notice of intended agency action to the District.</w:t>
      </w:r>
      <w:r w:rsidR="0089460F">
        <w:rPr>
          <w:szCs w:val="22"/>
        </w:rPr>
        <w:t xml:space="preserve"> </w:t>
      </w:r>
      <w:r w:rsidRPr="000B34F6">
        <w:rPr>
          <w:szCs w:val="22"/>
        </w:rPr>
        <w:t>The District shall send the property owner a copy of the Agency determination if the owner is not the petitioner.</w:t>
      </w:r>
    </w:p>
    <w:p w14:paraId="7842F882" w14:textId="77777777" w:rsidR="0021297A" w:rsidRPr="000B34F6" w:rsidRDefault="0021297A" w:rsidP="0021297A">
      <w:pPr>
        <w:tabs>
          <w:tab w:val="left" w:pos="720"/>
          <w:tab w:val="left" w:pos="2160"/>
          <w:tab w:val="left" w:pos="2880"/>
          <w:tab w:val="right" w:pos="8496"/>
        </w:tabs>
        <w:ind w:left="2880" w:hanging="720"/>
        <w:jc w:val="both"/>
        <w:rPr>
          <w:szCs w:val="22"/>
        </w:rPr>
      </w:pPr>
    </w:p>
    <w:p w14:paraId="3C44839F" w14:textId="77777777" w:rsidR="0021297A" w:rsidRPr="000B34F6" w:rsidRDefault="00571E58" w:rsidP="0021297A">
      <w:pPr>
        <w:tabs>
          <w:tab w:val="left" w:pos="720"/>
          <w:tab w:val="left" w:pos="2160"/>
          <w:tab w:val="left" w:pos="2880"/>
          <w:tab w:val="right" w:pos="8496"/>
        </w:tabs>
        <w:ind w:left="1440" w:hanging="720"/>
        <w:jc w:val="both"/>
        <w:rPr>
          <w:szCs w:val="22"/>
        </w:rPr>
      </w:pPr>
      <w:r w:rsidRPr="000B34F6">
        <w:rPr>
          <w:szCs w:val="22"/>
        </w:rPr>
        <w:t>(b)</w:t>
      </w:r>
      <w:r w:rsidR="0021297A" w:rsidRPr="000B34F6">
        <w:rPr>
          <w:szCs w:val="22"/>
        </w:rPr>
        <w:tab/>
        <w:t>The petition shall be denied if the Agency determines that the materials submitted to the reviewing agency do not contain all the applicable information required in this subsection, including if the petitioner does not correctly delineate the landward extent of wetlands and other surface waters in accordance with Chapter 62-340, F.A.C. The Agency shall complete the determination and shall issue a notice of intended agency action within 60 days after the petition is deemed complete unless the petitioner provides the reviewing agency with a written waiver of this time limit. A person requesting a formal determination may withdraw the petition without prejudice at any point before final agency action.</w:t>
      </w:r>
    </w:p>
    <w:p w14:paraId="2B7A2FEC" w14:textId="77777777" w:rsidR="0021297A" w:rsidRPr="000B34F6" w:rsidRDefault="0021297A" w:rsidP="0021297A">
      <w:pPr>
        <w:tabs>
          <w:tab w:val="left" w:pos="720"/>
          <w:tab w:val="left" w:pos="2160"/>
          <w:tab w:val="left" w:pos="2880"/>
          <w:tab w:val="right" w:pos="8496"/>
        </w:tabs>
        <w:ind w:left="1440" w:hanging="720"/>
        <w:jc w:val="both"/>
        <w:rPr>
          <w:szCs w:val="22"/>
        </w:rPr>
      </w:pPr>
    </w:p>
    <w:p w14:paraId="098D3D51" w14:textId="1D2B0B82" w:rsidR="0021297A" w:rsidRPr="000B34F6" w:rsidRDefault="00571E58" w:rsidP="0021297A">
      <w:pPr>
        <w:tabs>
          <w:tab w:val="left" w:pos="720"/>
          <w:tab w:val="left" w:pos="2160"/>
          <w:tab w:val="left" w:pos="2880"/>
          <w:tab w:val="right" w:pos="8496"/>
        </w:tabs>
        <w:ind w:left="1440" w:hanging="720"/>
        <w:jc w:val="both"/>
        <w:rPr>
          <w:szCs w:val="22"/>
        </w:rPr>
      </w:pPr>
      <w:r w:rsidRPr="000B34F6">
        <w:rPr>
          <w:szCs w:val="22"/>
        </w:rPr>
        <w:t>(c)</w:t>
      </w:r>
      <w:r w:rsidR="0021297A" w:rsidRPr="000B34F6">
        <w:rPr>
          <w:szCs w:val="22"/>
        </w:rPr>
        <w:tab/>
        <w:t>Sections 120.569 or 120.57, F.S., apply to formal determination decisions made by the Agency.</w:t>
      </w:r>
    </w:p>
    <w:p w14:paraId="0A75F1F8" w14:textId="77777777" w:rsidR="0021297A" w:rsidRPr="000B34F6" w:rsidRDefault="0021297A" w:rsidP="0021297A">
      <w:pPr>
        <w:tabs>
          <w:tab w:val="left" w:pos="720"/>
          <w:tab w:val="left" w:pos="2160"/>
          <w:tab w:val="left" w:pos="2880"/>
          <w:tab w:val="right" w:pos="8496"/>
        </w:tabs>
        <w:ind w:left="1440" w:hanging="720"/>
        <w:jc w:val="both"/>
        <w:rPr>
          <w:szCs w:val="22"/>
        </w:rPr>
      </w:pPr>
    </w:p>
    <w:p w14:paraId="69D06AA4" w14:textId="4F0919C8" w:rsidR="0021297A" w:rsidRPr="001A4A35" w:rsidRDefault="00571E58" w:rsidP="0021297A">
      <w:pPr>
        <w:tabs>
          <w:tab w:val="left" w:pos="720"/>
          <w:tab w:val="left" w:pos="2160"/>
          <w:tab w:val="left" w:pos="2880"/>
          <w:tab w:val="right" w:pos="8496"/>
        </w:tabs>
        <w:ind w:left="1440" w:hanging="720"/>
        <w:jc w:val="both"/>
        <w:rPr>
          <w:szCs w:val="22"/>
          <w:u w:val="single"/>
        </w:rPr>
      </w:pPr>
      <w:r w:rsidRPr="000B34F6">
        <w:rPr>
          <w:szCs w:val="22"/>
        </w:rPr>
        <w:t>(d)</w:t>
      </w:r>
      <w:r w:rsidR="0021297A" w:rsidRPr="000B34F6">
        <w:rPr>
          <w:szCs w:val="22"/>
        </w:rPr>
        <w:tab/>
        <w:t xml:space="preserve">Prior to the Agency’s inspection of real property, the petitioner </w:t>
      </w:r>
      <w:r w:rsidR="002B776D" w:rsidRPr="000B34F6">
        <w:t>or its agent shall initially delineate the boundaries of wetlands and other surface waters on the site by flagging the field locations of wetland and other surface water boundaries (for a certified survey or</w:t>
      </w:r>
      <w:r w:rsidR="001C1BA8" w:rsidRPr="000B34F6">
        <w:t xml:space="preserve"> </w:t>
      </w:r>
      <w:r w:rsidR="004558CE" w:rsidRPr="000B34F6">
        <w:t xml:space="preserve">a </w:t>
      </w:r>
      <w:r w:rsidR="004558CE" w:rsidRPr="000B34F6">
        <w:rPr>
          <w:szCs w:val="22"/>
        </w:rPr>
        <w:t>global positioning system [</w:t>
      </w:r>
      <w:r w:rsidR="002B776D" w:rsidRPr="000B34F6">
        <w:t>GPS</w:t>
      </w:r>
      <w:r w:rsidR="004558CE" w:rsidRPr="000B34F6">
        <w:t>]</w:t>
      </w:r>
      <w:r w:rsidR="002B776D" w:rsidRPr="000B34F6">
        <w:t xml:space="preserve"> approximate delineation)</w:t>
      </w:r>
      <w:r w:rsidR="00F605D2" w:rsidRPr="000B34F6">
        <w:t>,</w:t>
      </w:r>
      <w:r w:rsidR="002B776D" w:rsidRPr="000B34F6">
        <w:t xml:space="preserve"> </w:t>
      </w:r>
      <w:r w:rsidR="0037249B" w:rsidRPr="000B34F6">
        <w:t xml:space="preserve">or by </w:t>
      </w:r>
      <w:r w:rsidR="00A4433A" w:rsidRPr="00665D04">
        <w:t>depicting the extent of wetlands and other surface waters on the most recent aerials</w:t>
      </w:r>
      <w:r w:rsidR="00A4433A" w:rsidRPr="000B34F6">
        <w:t xml:space="preserve"> </w:t>
      </w:r>
      <w:r w:rsidR="004558CE" w:rsidRPr="000B34F6">
        <w:t>(for an approximate delineation)</w:t>
      </w:r>
      <w:r w:rsidR="002B776D" w:rsidRPr="000B34F6">
        <w:t>.</w:t>
      </w:r>
      <w:r w:rsidR="0089460F">
        <w:rPr>
          <w:szCs w:val="22"/>
        </w:rPr>
        <w:t xml:space="preserve"> </w:t>
      </w:r>
      <w:r w:rsidR="001A4A35" w:rsidRPr="001A4A35">
        <w:rPr>
          <w:szCs w:val="22"/>
          <w:highlight w:val="yellow"/>
          <w:u w:val="single"/>
        </w:rPr>
        <w:t>Inspection boundaries or the limits of the area to be delineated shall be clearly marked and easily discernible in the field.</w:t>
      </w:r>
      <w:r w:rsidR="001A4A35">
        <w:rPr>
          <w:szCs w:val="22"/>
        </w:rPr>
        <w:t xml:space="preserve"> </w:t>
      </w:r>
      <w:r w:rsidR="0021297A" w:rsidRPr="000B34F6">
        <w:rPr>
          <w:szCs w:val="22"/>
        </w:rPr>
        <w:t xml:space="preserve">An Agency representative will then verify the location of the </w:t>
      </w:r>
      <w:r w:rsidR="00A43073" w:rsidRPr="000B34F6">
        <w:rPr>
          <w:szCs w:val="22"/>
        </w:rPr>
        <w:t xml:space="preserve">wetland and other surface water </w:t>
      </w:r>
      <w:r w:rsidR="001C1BA8" w:rsidRPr="000B34F6">
        <w:rPr>
          <w:szCs w:val="22"/>
        </w:rPr>
        <w:t xml:space="preserve">boundaries </w:t>
      </w:r>
      <w:r w:rsidR="0021297A" w:rsidRPr="000B34F6">
        <w:rPr>
          <w:szCs w:val="22"/>
        </w:rPr>
        <w:t>and indicate any necessary adjustments of the petitioner's initial determination to reflect an accurate delineation.</w:t>
      </w:r>
      <w:r w:rsidR="0089460F">
        <w:rPr>
          <w:szCs w:val="22"/>
        </w:rPr>
        <w:t xml:space="preserve"> </w:t>
      </w:r>
      <w:r w:rsidR="0021297A" w:rsidRPr="000B34F6">
        <w:rPr>
          <w:szCs w:val="22"/>
        </w:rPr>
        <w:t xml:space="preserve">When the real property is less than 10 acres, the petitioner may elect to not pre-flag for verification, in which case the reviewing Agency will flag the </w:t>
      </w:r>
      <w:r w:rsidR="00A43073" w:rsidRPr="000B34F6">
        <w:rPr>
          <w:szCs w:val="22"/>
        </w:rPr>
        <w:t>w</w:t>
      </w:r>
      <w:r w:rsidRPr="000B34F6">
        <w:rPr>
          <w:szCs w:val="22"/>
        </w:rPr>
        <w:t>etland and other surface water</w:t>
      </w:r>
      <w:r w:rsidR="00A43073" w:rsidRPr="000B34F6">
        <w:rPr>
          <w:szCs w:val="22"/>
        </w:rPr>
        <w:t xml:space="preserve"> </w:t>
      </w:r>
      <w:r w:rsidR="0021297A" w:rsidRPr="000B34F6">
        <w:rPr>
          <w:szCs w:val="22"/>
        </w:rPr>
        <w:t>boundaries during its inspection of the site.</w:t>
      </w:r>
      <w:r w:rsidR="0089460F">
        <w:rPr>
          <w:szCs w:val="22"/>
        </w:rPr>
        <w:t xml:space="preserve"> </w:t>
      </w:r>
      <w:r w:rsidR="0021297A" w:rsidRPr="001A4A35">
        <w:rPr>
          <w:strike/>
          <w:szCs w:val="22"/>
          <w:highlight w:val="yellow"/>
        </w:rPr>
        <w:t>Inspection boundaries must be clearly marked and easily discernible in the field.</w:t>
      </w:r>
      <w:r w:rsidR="001A4A35">
        <w:rPr>
          <w:strike/>
          <w:szCs w:val="22"/>
        </w:rPr>
        <w:t xml:space="preserve"> </w:t>
      </w:r>
      <w:r w:rsidR="001A4A35" w:rsidRPr="001A4A35">
        <w:rPr>
          <w:szCs w:val="22"/>
          <w:highlight w:val="yellow"/>
          <w:u w:val="single"/>
        </w:rPr>
        <w:t>Verification and documentation of the wetland and other surface water boundaries</w:t>
      </w:r>
      <w:r w:rsidR="00E04FE0">
        <w:rPr>
          <w:szCs w:val="22"/>
          <w:highlight w:val="yellow"/>
          <w:u w:val="single"/>
        </w:rPr>
        <w:t xml:space="preserve"> by the Agency representative sha</w:t>
      </w:r>
      <w:r w:rsidR="001A4A35" w:rsidRPr="001A4A35">
        <w:rPr>
          <w:szCs w:val="22"/>
          <w:highlight w:val="yellow"/>
          <w:u w:val="single"/>
        </w:rPr>
        <w:t>ll be conducted in accordance with Chapter 62-340, F.A.C. and section 7.1.1(a), above.</w:t>
      </w:r>
    </w:p>
    <w:p w14:paraId="7B981494" w14:textId="77777777" w:rsidR="0021297A" w:rsidRPr="000B34F6" w:rsidRDefault="0021297A" w:rsidP="0021297A">
      <w:pPr>
        <w:tabs>
          <w:tab w:val="left" w:pos="720"/>
          <w:tab w:val="left" w:pos="2160"/>
          <w:tab w:val="left" w:pos="2880"/>
          <w:tab w:val="right" w:pos="8496"/>
        </w:tabs>
        <w:ind w:left="1440" w:hanging="720"/>
        <w:jc w:val="both"/>
        <w:rPr>
          <w:szCs w:val="22"/>
        </w:rPr>
      </w:pPr>
    </w:p>
    <w:p w14:paraId="145A6D66" w14:textId="77777777" w:rsidR="0021297A" w:rsidRPr="000B34F6" w:rsidRDefault="001C75C6" w:rsidP="0021297A">
      <w:pPr>
        <w:tabs>
          <w:tab w:val="left" w:pos="720"/>
          <w:tab w:val="left" w:pos="2160"/>
          <w:tab w:val="left" w:pos="2880"/>
          <w:tab w:val="right" w:pos="8496"/>
        </w:tabs>
        <w:ind w:left="1440" w:hanging="720"/>
        <w:jc w:val="both"/>
        <w:rPr>
          <w:szCs w:val="22"/>
        </w:rPr>
      </w:pPr>
      <w:r w:rsidRPr="000B34F6">
        <w:rPr>
          <w:szCs w:val="22"/>
        </w:rPr>
        <w:t>(e)</w:t>
      </w:r>
      <w:r w:rsidR="0021297A" w:rsidRPr="000B34F6">
        <w:rPr>
          <w:szCs w:val="22"/>
        </w:rPr>
        <w:tab/>
        <w:t>A petitioner may request a formal determination in the form of a certified survey, an approximate delineation, or combinations thereof, as described below.</w:t>
      </w:r>
    </w:p>
    <w:p w14:paraId="6C23B0CD" w14:textId="77777777" w:rsidR="0021297A" w:rsidRPr="000B34F6" w:rsidRDefault="0021297A" w:rsidP="0021297A">
      <w:pPr>
        <w:tabs>
          <w:tab w:val="left" w:pos="720"/>
          <w:tab w:val="left" w:pos="2160"/>
          <w:tab w:val="left" w:pos="2880"/>
          <w:tab w:val="right" w:pos="8496"/>
        </w:tabs>
        <w:ind w:left="2160" w:hanging="720"/>
        <w:jc w:val="both"/>
        <w:rPr>
          <w:szCs w:val="22"/>
        </w:rPr>
      </w:pPr>
    </w:p>
    <w:p w14:paraId="3042A501" w14:textId="0B1B7E6C" w:rsidR="0021297A" w:rsidRPr="000B34F6" w:rsidRDefault="0021297A" w:rsidP="0021297A">
      <w:pPr>
        <w:tabs>
          <w:tab w:val="left" w:pos="720"/>
          <w:tab w:val="left" w:pos="2160"/>
          <w:tab w:val="left" w:pos="2880"/>
          <w:tab w:val="right" w:pos="8496"/>
        </w:tabs>
        <w:ind w:left="2160" w:hanging="720"/>
        <w:jc w:val="both"/>
        <w:rPr>
          <w:szCs w:val="22"/>
        </w:rPr>
      </w:pPr>
      <w:r w:rsidRPr="000B34F6">
        <w:rPr>
          <w:szCs w:val="22"/>
        </w:rPr>
        <w:t>1.</w:t>
      </w:r>
      <w:r w:rsidRPr="000B34F6">
        <w:rPr>
          <w:szCs w:val="22"/>
        </w:rPr>
        <w:tab/>
        <w:t xml:space="preserve">When a certified surveyed delineation of the extent of wetlands and other surface waters is used, the survey shall be prepared </w:t>
      </w:r>
      <w:r w:rsidR="001C75C6" w:rsidRPr="000B34F6">
        <w:rPr>
          <w:szCs w:val="22"/>
        </w:rPr>
        <w:t xml:space="preserve">and certified </w:t>
      </w:r>
      <w:r w:rsidRPr="000B34F6">
        <w:rPr>
          <w:szCs w:val="22"/>
        </w:rPr>
        <w:t>by a Professional Surveyor and Mapper registered in the State of Florida.</w:t>
      </w:r>
      <w:r w:rsidR="0089460F">
        <w:rPr>
          <w:szCs w:val="22"/>
        </w:rPr>
        <w:t xml:space="preserve"> </w:t>
      </w:r>
      <w:r w:rsidRPr="000B34F6">
        <w:rPr>
          <w:szCs w:val="22"/>
        </w:rPr>
        <w:t xml:space="preserve">The surveyor or the surveyor's representative shall accompany the Agency representative on the delineation verification described in </w:t>
      </w:r>
      <w:r w:rsidR="001C75C6" w:rsidRPr="000B34F6">
        <w:rPr>
          <w:szCs w:val="22"/>
        </w:rPr>
        <w:t xml:space="preserve">section </w:t>
      </w:r>
      <w:r w:rsidRPr="000B34F6">
        <w:rPr>
          <w:b/>
          <w:szCs w:val="22"/>
        </w:rPr>
        <w:t>7.2.2</w:t>
      </w:r>
      <w:r w:rsidR="001C75C6" w:rsidRPr="000B34F6">
        <w:rPr>
          <w:b/>
          <w:szCs w:val="22"/>
        </w:rPr>
        <w:t>(f)</w:t>
      </w:r>
      <w:r w:rsidR="00FA3128" w:rsidRPr="000B34F6">
        <w:rPr>
          <w:szCs w:val="22"/>
        </w:rPr>
        <w:t xml:space="preserve">, below, and shall have the </w:t>
      </w:r>
      <w:r w:rsidRPr="000B34F6">
        <w:rPr>
          <w:szCs w:val="22"/>
        </w:rPr>
        <w:t>surveyor survey the verified boundaries of wetlands and other surface waters.</w:t>
      </w:r>
      <w:r w:rsidR="0089460F">
        <w:rPr>
          <w:szCs w:val="22"/>
        </w:rPr>
        <w:t xml:space="preserve"> </w:t>
      </w:r>
      <w:r w:rsidRPr="000B34F6">
        <w:rPr>
          <w:szCs w:val="22"/>
        </w:rPr>
        <w:t xml:space="preserve">The certified survey shall include a legal description of, and acreage contained within, </w:t>
      </w:r>
      <w:r w:rsidR="00A43073" w:rsidRPr="000B34F6">
        <w:rPr>
          <w:szCs w:val="22"/>
        </w:rPr>
        <w:t xml:space="preserve">and depict </w:t>
      </w:r>
      <w:r w:rsidRPr="000B34F6">
        <w:rPr>
          <w:szCs w:val="22"/>
        </w:rPr>
        <w:t>the boundaries of the property for which the determination is sought.</w:t>
      </w:r>
      <w:r w:rsidR="0089460F">
        <w:rPr>
          <w:szCs w:val="22"/>
        </w:rPr>
        <w:t xml:space="preserve"> </w:t>
      </w:r>
      <w:r w:rsidRPr="000B34F6">
        <w:rPr>
          <w:szCs w:val="22"/>
        </w:rPr>
        <w:t>The boundaries of wetlands and other surface waters must be witnessed to the property boundaries, and shall be capable of being mathematically reproduced from the survey.</w:t>
      </w:r>
      <w:r w:rsidR="0089460F">
        <w:rPr>
          <w:szCs w:val="22"/>
        </w:rPr>
        <w:t xml:space="preserve"> </w:t>
      </w:r>
      <w:r w:rsidR="00A26DF2" w:rsidRPr="00665D04">
        <w:rPr>
          <w:szCs w:val="22"/>
        </w:rPr>
        <w:t>The</w:t>
      </w:r>
      <w:r w:rsidR="00A26DF2" w:rsidRPr="000B34F6">
        <w:rPr>
          <w:szCs w:val="22"/>
        </w:rPr>
        <w:t xml:space="preserve"> </w:t>
      </w:r>
      <w:r w:rsidRPr="000B34F6">
        <w:rPr>
          <w:szCs w:val="22"/>
        </w:rPr>
        <w:t xml:space="preserve">petitioner must submit to the Agency </w:t>
      </w:r>
      <w:r w:rsidR="00126C4D" w:rsidRPr="00665D04">
        <w:rPr>
          <w:szCs w:val="22"/>
        </w:rPr>
        <w:t>one electronic copy</w:t>
      </w:r>
      <w:r w:rsidR="004C52A6" w:rsidRPr="00665D04">
        <w:rPr>
          <w:szCs w:val="22"/>
        </w:rPr>
        <w:t xml:space="preserve"> or three paper copies</w:t>
      </w:r>
      <w:r w:rsidR="00126C4D" w:rsidRPr="000B34F6">
        <w:rPr>
          <w:szCs w:val="22"/>
        </w:rPr>
        <w:t xml:space="preserve"> </w:t>
      </w:r>
      <w:r w:rsidRPr="000B34F6">
        <w:rPr>
          <w:szCs w:val="22"/>
        </w:rPr>
        <w:t xml:space="preserve">of the </w:t>
      </w:r>
      <w:r w:rsidR="001C75C6" w:rsidRPr="000B34F6">
        <w:rPr>
          <w:szCs w:val="22"/>
        </w:rPr>
        <w:t xml:space="preserve">certified </w:t>
      </w:r>
      <w:r w:rsidRPr="000B34F6">
        <w:rPr>
          <w:szCs w:val="22"/>
        </w:rPr>
        <w:t xml:space="preserve">survey, along with </w:t>
      </w:r>
      <w:r w:rsidR="00126C4D" w:rsidRPr="00665D04">
        <w:rPr>
          <w:szCs w:val="22"/>
        </w:rPr>
        <w:t>one copy</w:t>
      </w:r>
      <w:r w:rsidR="00126C4D" w:rsidRPr="000B34F6">
        <w:rPr>
          <w:szCs w:val="22"/>
        </w:rPr>
        <w:t xml:space="preserve"> </w:t>
      </w:r>
      <w:r w:rsidRPr="000B34F6">
        <w:rPr>
          <w:szCs w:val="22"/>
        </w:rPr>
        <w:t>of the survey depicted on aerial photographs to complete the petition.</w:t>
      </w:r>
    </w:p>
    <w:p w14:paraId="07C0ED03" w14:textId="77777777" w:rsidR="0021297A" w:rsidRPr="000B34F6" w:rsidRDefault="0021297A" w:rsidP="0021297A">
      <w:pPr>
        <w:tabs>
          <w:tab w:val="left" w:pos="720"/>
          <w:tab w:val="left" w:pos="2160"/>
          <w:tab w:val="left" w:pos="2880"/>
          <w:tab w:val="right" w:pos="8496"/>
        </w:tabs>
        <w:ind w:left="2160" w:hanging="720"/>
        <w:jc w:val="both"/>
        <w:rPr>
          <w:szCs w:val="22"/>
        </w:rPr>
      </w:pPr>
    </w:p>
    <w:p w14:paraId="0F5130CF" w14:textId="46056775" w:rsidR="0021297A" w:rsidRPr="000B34F6" w:rsidRDefault="0021297A" w:rsidP="0021297A">
      <w:pPr>
        <w:tabs>
          <w:tab w:val="left" w:pos="720"/>
          <w:tab w:val="left" w:pos="2160"/>
          <w:tab w:val="left" w:pos="2880"/>
          <w:tab w:val="right" w:pos="8496"/>
        </w:tabs>
        <w:ind w:left="2160" w:hanging="720"/>
        <w:jc w:val="both"/>
        <w:rPr>
          <w:szCs w:val="22"/>
        </w:rPr>
      </w:pPr>
      <w:r w:rsidRPr="000B34F6">
        <w:rPr>
          <w:szCs w:val="22"/>
        </w:rPr>
        <w:lastRenderedPageBreak/>
        <w:t>2.</w:t>
      </w:r>
      <w:r w:rsidRPr="000B34F6">
        <w:rPr>
          <w:szCs w:val="22"/>
        </w:rPr>
        <w:tab/>
        <w:t xml:space="preserve">When an approximate delineation is used, it shall consist of </w:t>
      </w:r>
      <w:r w:rsidR="001C75C6" w:rsidRPr="000B34F6">
        <w:rPr>
          <w:szCs w:val="22"/>
        </w:rPr>
        <w:t xml:space="preserve">a depiction of the </w:t>
      </w:r>
      <w:r w:rsidR="00A43073" w:rsidRPr="000B34F6">
        <w:rPr>
          <w:szCs w:val="22"/>
        </w:rPr>
        <w:t xml:space="preserve">approximate </w:t>
      </w:r>
      <w:r w:rsidRPr="000B34F6">
        <w:rPr>
          <w:szCs w:val="22"/>
        </w:rPr>
        <w:t xml:space="preserve">boundary </w:t>
      </w:r>
      <w:r w:rsidR="001C75C6" w:rsidRPr="000B34F6">
        <w:rPr>
          <w:szCs w:val="22"/>
        </w:rPr>
        <w:t xml:space="preserve">of wetlands and other surface waters </w:t>
      </w:r>
      <w:r w:rsidRPr="000B34F6">
        <w:rPr>
          <w:szCs w:val="22"/>
        </w:rPr>
        <w:t xml:space="preserve">produced by using a GPS, or </w:t>
      </w:r>
      <w:r w:rsidR="00CA6BE7" w:rsidRPr="000B34F6">
        <w:rPr>
          <w:szCs w:val="22"/>
        </w:rPr>
        <w:t xml:space="preserve">the </w:t>
      </w:r>
      <w:r w:rsidRPr="000B34F6">
        <w:rPr>
          <w:szCs w:val="22"/>
        </w:rPr>
        <w:t xml:space="preserve">boundary </w:t>
      </w:r>
      <w:r w:rsidR="00CA6BE7" w:rsidRPr="000B34F6">
        <w:rPr>
          <w:szCs w:val="22"/>
        </w:rPr>
        <w:t xml:space="preserve">of wetlands and other surface waters </w:t>
      </w:r>
      <w:r w:rsidRPr="000B34F6">
        <w:rPr>
          <w:szCs w:val="22"/>
        </w:rPr>
        <w:t>drawn on rectified aerial photographs, or a combination thereof.</w:t>
      </w:r>
      <w:r w:rsidR="0089460F">
        <w:rPr>
          <w:szCs w:val="22"/>
        </w:rPr>
        <w:t xml:space="preserve"> </w:t>
      </w:r>
      <w:r w:rsidRPr="000B34F6">
        <w:rPr>
          <w:szCs w:val="22"/>
        </w:rPr>
        <w:t>The approximate delineation shall be subject to the following:</w:t>
      </w:r>
    </w:p>
    <w:p w14:paraId="38CA28D3" w14:textId="77777777" w:rsidR="0021297A" w:rsidRPr="000B34F6" w:rsidRDefault="0021297A" w:rsidP="0021297A">
      <w:pPr>
        <w:tabs>
          <w:tab w:val="left" w:pos="720"/>
          <w:tab w:val="left" w:pos="2160"/>
          <w:tab w:val="left" w:pos="2880"/>
          <w:tab w:val="right" w:pos="8496"/>
        </w:tabs>
        <w:ind w:left="2160" w:hanging="720"/>
        <w:jc w:val="both"/>
        <w:rPr>
          <w:szCs w:val="22"/>
        </w:rPr>
      </w:pPr>
    </w:p>
    <w:p w14:paraId="3E8D0643" w14:textId="4D10B17C" w:rsidR="0021297A" w:rsidRPr="000B34F6" w:rsidRDefault="0021297A" w:rsidP="0021297A">
      <w:pPr>
        <w:tabs>
          <w:tab w:val="left" w:pos="720"/>
          <w:tab w:val="left" w:pos="2160"/>
          <w:tab w:val="left" w:pos="2880"/>
          <w:tab w:val="right" w:pos="8496"/>
        </w:tabs>
        <w:ind w:left="2880" w:hanging="720"/>
        <w:jc w:val="both"/>
        <w:rPr>
          <w:szCs w:val="22"/>
        </w:rPr>
      </w:pPr>
      <w:r w:rsidRPr="000B34F6">
        <w:rPr>
          <w:szCs w:val="22"/>
        </w:rPr>
        <w:t>a.</w:t>
      </w:r>
      <w:r w:rsidRPr="000B34F6">
        <w:rPr>
          <w:szCs w:val="22"/>
        </w:rPr>
        <w:tab/>
        <w:t xml:space="preserve">A range of variability shall be determined for all </w:t>
      </w:r>
      <w:r w:rsidR="00CA6BE7" w:rsidRPr="000B34F6">
        <w:rPr>
          <w:szCs w:val="22"/>
        </w:rPr>
        <w:t xml:space="preserve">depictions of </w:t>
      </w:r>
      <w:r w:rsidRPr="000B34F6">
        <w:rPr>
          <w:szCs w:val="22"/>
        </w:rPr>
        <w:t xml:space="preserve">approximate </w:t>
      </w:r>
      <w:r w:rsidR="00CA6BE7" w:rsidRPr="000B34F6">
        <w:rPr>
          <w:szCs w:val="22"/>
        </w:rPr>
        <w:t xml:space="preserve">wetland and other surface water boundaries </w:t>
      </w:r>
      <w:r w:rsidRPr="000B34F6">
        <w:rPr>
          <w:szCs w:val="22"/>
        </w:rPr>
        <w:t xml:space="preserve">by comparing a number of </w:t>
      </w:r>
      <w:r w:rsidR="00A43073" w:rsidRPr="000B34F6">
        <w:rPr>
          <w:szCs w:val="22"/>
        </w:rPr>
        <w:t>field locat</w:t>
      </w:r>
      <w:r w:rsidR="00CA6BE7" w:rsidRPr="000B34F6">
        <w:rPr>
          <w:szCs w:val="22"/>
        </w:rPr>
        <w:t>ed flagged points of the delineated wetland and other surface water</w:t>
      </w:r>
      <w:r w:rsidR="00A43073" w:rsidRPr="000B34F6">
        <w:rPr>
          <w:szCs w:val="22"/>
        </w:rPr>
        <w:t xml:space="preserve"> </w:t>
      </w:r>
      <w:r w:rsidRPr="000B34F6">
        <w:rPr>
          <w:szCs w:val="22"/>
        </w:rPr>
        <w:t xml:space="preserve">points </w:t>
      </w:r>
      <w:r w:rsidR="00CA6BE7" w:rsidRPr="000B34F6">
        <w:rPr>
          <w:szCs w:val="22"/>
        </w:rPr>
        <w:t xml:space="preserve">field delineated </w:t>
      </w:r>
      <w:r w:rsidRPr="000B34F6">
        <w:rPr>
          <w:szCs w:val="22"/>
        </w:rPr>
        <w:t>by GPS, to field located and surveyed boundary points.</w:t>
      </w:r>
      <w:r w:rsidR="0089460F">
        <w:rPr>
          <w:szCs w:val="22"/>
        </w:rPr>
        <w:t xml:space="preserve"> </w:t>
      </w:r>
      <w:r w:rsidRPr="000B34F6">
        <w:rPr>
          <w:szCs w:val="22"/>
        </w:rPr>
        <w:t xml:space="preserve">The Agency shall determine the number and location of comparison points using the total linear feet of </w:t>
      </w:r>
      <w:r w:rsidR="00CA6BE7" w:rsidRPr="000B34F6">
        <w:rPr>
          <w:szCs w:val="22"/>
        </w:rPr>
        <w:t xml:space="preserve">approximately </w:t>
      </w:r>
      <w:r w:rsidRPr="000B34F6">
        <w:rPr>
          <w:szCs w:val="22"/>
        </w:rPr>
        <w:t xml:space="preserve">delineated </w:t>
      </w:r>
      <w:r w:rsidR="00CA6BE7" w:rsidRPr="000B34F6">
        <w:rPr>
          <w:szCs w:val="22"/>
        </w:rPr>
        <w:t>wetland</w:t>
      </w:r>
      <w:r w:rsidR="00A43073" w:rsidRPr="000B34F6">
        <w:rPr>
          <w:szCs w:val="22"/>
        </w:rPr>
        <w:t xml:space="preserve"> and other surface water boundaries </w:t>
      </w:r>
      <w:r w:rsidRPr="000B34F6">
        <w:rPr>
          <w:szCs w:val="22"/>
        </w:rPr>
        <w:t xml:space="preserve">such that the total number of comparison points reflects at least one specific </w:t>
      </w:r>
      <w:r w:rsidR="00A43073" w:rsidRPr="000B34F6">
        <w:rPr>
          <w:szCs w:val="22"/>
        </w:rPr>
        <w:t xml:space="preserve">surveyed </w:t>
      </w:r>
      <w:r w:rsidRPr="000B34F6">
        <w:rPr>
          <w:szCs w:val="22"/>
        </w:rPr>
        <w:t>comparison point for every 1,000 feet of approximately</w:t>
      </w:r>
      <w:r w:rsidR="00ED13FF" w:rsidRPr="000B34F6">
        <w:rPr>
          <w:szCs w:val="22"/>
        </w:rPr>
        <w:t xml:space="preserve"> depicted wetland and other surface water</w:t>
      </w:r>
      <w:r w:rsidRPr="000B34F6">
        <w:rPr>
          <w:szCs w:val="22"/>
        </w:rPr>
        <w:t xml:space="preserve"> boundary. </w:t>
      </w:r>
      <w:r w:rsidR="00077C52" w:rsidRPr="000B34F6">
        <w:rPr>
          <w:szCs w:val="22"/>
        </w:rPr>
        <w:t>No fewer than three comparison points shall be performed for each approximate delineation.</w:t>
      </w:r>
      <w:r w:rsidRPr="000B34F6">
        <w:rPr>
          <w:szCs w:val="22"/>
        </w:rPr>
        <w:t xml:space="preserve"> </w:t>
      </w:r>
      <w:r w:rsidR="00077C52" w:rsidRPr="00665D04">
        <w:rPr>
          <w:szCs w:val="22"/>
        </w:rPr>
        <w:t>The applicant may request that artificial waterbodies that were constructed entirely in uplands be excluded from the linear feet calculation when determining the number of required comparison points.</w:t>
      </w:r>
      <w:r w:rsidR="0089460F" w:rsidRPr="00665D04">
        <w:rPr>
          <w:szCs w:val="22"/>
        </w:rPr>
        <w:t xml:space="preserve"> </w:t>
      </w:r>
      <w:r w:rsidR="00077C52" w:rsidRPr="00665D04">
        <w:rPr>
          <w:szCs w:val="22"/>
        </w:rPr>
        <w:t>This exclusion is limited to artificial waterbodies for which the Agency has confirmed a delineation in accordance with 62-340.600(2)(d), F.A.C., and that meet the definition in paragraph 2.0(a)10 of this Volume, except when the exclusion would result in an approximate delineation with less than three comparison points.</w:t>
      </w:r>
      <w:r w:rsidR="0089460F">
        <w:rPr>
          <w:szCs w:val="22"/>
        </w:rPr>
        <w:t xml:space="preserve"> </w:t>
      </w:r>
      <w:r w:rsidRPr="000B34F6">
        <w:rPr>
          <w:szCs w:val="22"/>
        </w:rPr>
        <w:t xml:space="preserve">For GPS approximate delineations, the petitioner shall </w:t>
      </w:r>
      <w:r w:rsidR="00ED13FF" w:rsidRPr="000B34F6">
        <w:rPr>
          <w:szCs w:val="22"/>
        </w:rPr>
        <w:t xml:space="preserve">provide </w:t>
      </w:r>
      <w:r w:rsidRPr="000B34F6">
        <w:rPr>
          <w:szCs w:val="22"/>
        </w:rPr>
        <w:t xml:space="preserve">a survey </w:t>
      </w:r>
      <w:r w:rsidR="00ED13FF" w:rsidRPr="000B34F6">
        <w:rPr>
          <w:szCs w:val="22"/>
        </w:rPr>
        <w:t>prepared and certified by a Professional Surveyor and Mapper registered in the State of Florida</w:t>
      </w:r>
      <w:r w:rsidRPr="000B34F6">
        <w:rPr>
          <w:szCs w:val="22"/>
        </w:rPr>
        <w:t xml:space="preserve">, to show the relationship of surveyed comparison points to the GPS </w:t>
      </w:r>
      <w:r w:rsidR="00ED13FF" w:rsidRPr="000B34F6">
        <w:rPr>
          <w:szCs w:val="22"/>
        </w:rPr>
        <w:t>depicted wetland and other surface water boundaries</w:t>
      </w:r>
      <w:r w:rsidRPr="000B34F6">
        <w:rPr>
          <w:szCs w:val="22"/>
        </w:rPr>
        <w:t>.</w:t>
      </w:r>
      <w:r w:rsidR="0089460F">
        <w:rPr>
          <w:szCs w:val="22"/>
        </w:rPr>
        <w:t xml:space="preserve"> </w:t>
      </w:r>
      <w:r w:rsidRPr="000B34F6">
        <w:rPr>
          <w:szCs w:val="22"/>
        </w:rPr>
        <w:t>The range of variability shall be the greatest deviation measured at the surveyed comparison points.</w:t>
      </w:r>
      <w:r w:rsidR="0089460F">
        <w:rPr>
          <w:szCs w:val="22"/>
        </w:rPr>
        <w:t xml:space="preserve"> </w:t>
      </w:r>
      <w:r w:rsidRPr="000B34F6">
        <w:rPr>
          <w:szCs w:val="22"/>
        </w:rPr>
        <w:t xml:space="preserve">An approximate </w:t>
      </w:r>
      <w:r w:rsidR="00ED13FF" w:rsidRPr="000B34F6">
        <w:rPr>
          <w:szCs w:val="22"/>
        </w:rPr>
        <w:t>GPS depiction of wetland and other surface water boundaries</w:t>
      </w:r>
      <w:r w:rsidRPr="000B34F6">
        <w:rPr>
          <w:szCs w:val="22"/>
        </w:rPr>
        <w:t xml:space="preserve"> cannot be used if the range of variability is equal to or greater than 25 feet.</w:t>
      </w:r>
    </w:p>
    <w:p w14:paraId="4336097D" w14:textId="77777777" w:rsidR="0021297A" w:rsidRPr="000B34F6" w:rsidRDefault="0021297A" w:rsidP="0021297A">
      <w:pPr>
        <w:tabs>
          <w:tab w:val="left" w:pos="720"/>
          <w:tab w:val="left" w:pos="2160"/>
          <w:tab w:val="left" w:pos="2880"/>
          <w:tab w:val="right" w:pos="8496"/>
        </w:tabs>
        <w:ind w:left="2880" w:hanging="720"/>
        <w:jc w:val="both"/>
        <w:rPr>
          <w:szCs w:val="22"/>
        </w:rPr>
      </w:pPr>
    </w:p>
    <w:p w14:paraId="0B16CF63" w14:textId="2378A005" w:rsidR="0021297A" w:rsidRPr="000B34F6" w:rsidRDefault="0021297A" w:rsidP="0021297A">
      <w:pPr>
        <w:tabs>
          <w:tab w:val="left" w:pos="720"/>
          <w:tab w:val="left" w:pos="2160"/>
          <w:tab w:val="left" w:pos="2880"/>
          <w:tab w:val="right" w:pos="8496"/>
        </w:tabs>
        <w:ind w:left="2880" w:hanging="720"/>
        <w:jc w:val="both"/>
        <w:rPr>
          <w:szCs w:val="22"/>
        </w:rPr>
      </w:pPr>
      <w:r w:rsidRPr="000B34F6">
        <w:rPr>
          <w:szCs w:val="22"/>
        </w:rPr>
        <w:t>b.</w:t>
      </w:r>
      <w:r w:rsidRPr="000B34F6">
        <w:rPr>
          <w:szCs w:val="22"/>
        </w:rPr>
        <w:tab/>
        <w:t xml:space="preserve">A range of variability shall be determined for all approximate </w:t>
      </w:r>
      <w:r w:rsidR="00ED13FF" w:rsidRPr="000B34F6">
        <w:rPr>
          <w:szCs w:val="22"/>
        </w:rPr>
        <w:t xml:space="preserve">wetland and other surface water boundaries hand drawn on </w:t>
      </w:r>
      <w:r w:rsidRPr="000B34F6">
        <w:rPr>
          <w:szCs w:val="22"/>
        </w:rPr>
        <w:t xml:space="preserve">aerial </w:t>
      </w:r>
      <w:r w:rsidR="005D2FA7" w:rsidRPr="000B34F6">
        <w:rPr>
          <w:szCs w:val="22"/>
        </w:rPr>
        <w:t xml:space="preserve">photographs </w:t>
      </w:r>
      <w:r w:rsidRPr="000B34F6">
        <w:rPr>
          <w:szCs w:val="22"/>
        </w:rPr>
        <w:t xml:space="preserve">by comparing a number of specific </w:t>
      </w:r>
      <w:r w:rsidR="00D14EFC" w:rsidRPr="000B34F6">
        <w:rPr>
          <w:szCs w:val="22"/>
        </w:rPr>
        <w:t>wetland</w:t>
      </w:r>
      <w:r w:rsidR="005D2FA7" w:rsidRPr="000B34F6">
        <w:rPr>
          <w:szCs w:val="22"/>
        </w:rPr>
        <w:t xml:space="preserve"> and other surface water</w:t>
      </w:r>
      <w:r w:rsidR="00D14EFC" w:rsidRPr="000B34F6">
        <w:rPr>
          <w:szCs w:val="22"/>
        </w:rPr>
        <w:t xml:space="preserve"> </w:t>
      </w:r>
      <w:r w:rsidRPr="000B34F6">
        <w:rPr>
          <w:szCs w:val="22"/>
        </w:rPr>
        <w:t xml:space="preserve">boundary points indicated on the </w:t>
      </w:r>
      <w:r w:rsidR="005D2FA7" w:rsidRPr="000B34F6">
        <w:rPr>
          <w:szCs w:val="22"/>
        </w:rPr>
        <w:t xml:space="preserve">rectified </w:t>
      </w:r>
      <w:r w:rsidRPr="000B34F6">
        <w:rPr>
          <w:szCs w:val="22"/>
        </w:rPr>
        <w:t>aerial photograph, to field located and surveyed boundary points.</w:t>
      </w:r>
      <w:r w:rsidR="0089460F">
        <w:rPr>
          <w:szCs w:val="22"/>
        </w:rPr>
        <w:t xml:space="preserve"> </w:t>
      </w:r>
      <w:r w:rsidRPr="000B34F6">
        <w:rPr>
          <w:szCs w:val="22"/>
        </w:rPr>
        <w:t xml:space="preserve">The Agency shall determine the number and location of comparison points using the total linear feet of </w:t>
      </w:r>
      <w:r w:rsidR="00D14EFC" w:rsidRPr="000B34F6">
        <w:rPr>
          <w:szCs w:val="22"/>
        </w:rPr>
        <w:t>approximate</w:t>
      </w:r>
      <w:r w:rsidR="005D2FA7" w:rsidRPr="000B34F6">
        <w:rPr>
          <w:szCs w:val="22"/>
        </w:rPr>
        <w:t>ly</w:t>
      </w:r>
      <w:r w:rsidR="00D14EFC" w:rsidRPr="000B34F6">
        <w:rPr>
          <w:szCs w:val="22"/>
        </w:rPr>
        <w:t xml:space="preserve"> </w:t>
      </w:r>
      <w:r w:rsidRPr="000B34F6">
        <w:rPr>
          <w:szCs w:val="22"/>
        </w:rPr>
        <w:t xml:space="preserve">delineated </w:t>
      </w:r>
      <w:r w:rsidR="005D2FA7" w:rsidRPr="000B34F6">
        <w:rPr>
          <w:szCs w:val="22"/>
        </w:rPr>
        <w:t xml:space="preserve">wetland and other surface water </w:t>
      </w:r>
      <w:r w:rsidRPr="000B34F6">
        <w:rPr>
          <w:szCs w:val="22"/>
        </w:rPr>
        <w:t xml:space="preserve">boundary such that the total number of comparison points reflects at least one specific </w:t>
      </w:r>
      <w:r w:rsidR="005D2FA7" w:rsidRPr="000B34F6">
        <w:rPr>
          <w:szCs w:val="22"/>
        </w:rPr>
        <w:t xml:space="preserve">surveyed </w:t>
      </w:r>
      <w:r w:rsidRPr="000B34F6">
        <w:rPr>
          <w:szCs w:val="22"/>
        </w:rPr>
        <w:t xml:space="preserve">comparison point for every 1,000 feet of approximately delineated </w:t>
      </w:r>
      <w:r w:rsidR="00D14EFC" w:rsidRPr="000B34F6">
        <w:rPr>
          <w:szCs w:val="22"/>
        </w:rPr>
        <w:t xml:space="preserve">wetland and other surface water </w:t>
      </w:r>
      <w:r w:rsidRPr="000B34F6">
        <w:rPr>
          <w:szCs w:val="22"/>
        </w:rPr>
        <w:t>boundary.</w:t>
      </w:r>
      <w:r w:rsidR="0089460F">
        <w:rPr>
          <w:szCs w:val="22"/>
        </w:rPr>
        <w:t xml:space="preserve"> </w:t>
      </w:r>
      <w:r w:rsidRPr="000B34F6">
        <w:rPr>
          <w:szCs w:val="22"/>
        </w:rPr>
        <w:t xml:space="preserve">No fewer than three </w:t>
      </w:r>
      <w:r w:rsidR="005D2FA7" w:rsidRPr="000B34F6">
        <w:rPr>
          <w:szCs w:val="22"/>
        </w:rPr>
        <w:t xml:space="preserve">comparison points </w:t>
      </w:r>
      <w:r w:rsidRPr="000B34F6">
        <w:rPr>
          <w:szCs w:val="22"/>
        </w:rPr>
        <w:t xml:space="preserve">shall be performed for each approximate delineation. </w:t>
      </w:r>
      <w:r w:rsidR="00077C52" w:rsidRPr="00665D04">
        <w:rPr>
          <w:szCs w:val="22"/>
        </w:rPr>
        <w:t>The applicant may request that artificial waterbodies that were constructed entirely in uplands be excluded from the linear feet calculation when determining the number of required comparison points.</w:t>
      </w:r>
      <w:r w:rsidR="0089460F" w:rsidRPr="00665D04">
        <w:rPr>
          <w:szCs w:val="22"/>
        </w:rPr>
        <w:t xml:space="preserve"> </w:t>
      </w:r>
      <w:r w:rsidR="00077C52" w:rsidRPr="00665D04">
        <w:rPr>
          <w:szCs w:val="22"/>
        </w:rPr>
        <w:t xml:space="preserve">This exclusion is limited to artificial waterbodies for which the Agency has confirmed a delineation in accordance with 62-340.600(2)(d), F.A.C., and that meet the definition in paragraph 2.0(a)10 of this Volume, except when the exclusion would result in an approximate delineation with less than three comparison </w:t>
      </w:r>
      <w:r w:rsidR="00077C52" w:rsidRPr="00665D04">
        <w:rPr>
          <w:szCs w:val="22"/>
        </w:rPr>
        <w:lastRenderedPageBreak/>
        <w:t>points.</w:t>
      </w:r>
      <w:r w:rsidR="003760BE">
        <w:rPr>
          <w:szCs w:val="22"/>
        </w:rPr>
        <w:t xml:space="preserve"> </w:t>
      </w:r>
      <w:r w:rsidRPr="000B34F6">
        <w:rPr>
          <w:szCs w:val="22"/>
        </w:rPr>
        <w:t xml:space="preserve">For approximate </w:t>
      </w:r>
      <w:r w:rsidR="005D2FA7" w:rsidRPr="000B34F6">
        <w:rPr>
          <w:szCs w:val="22"/>
        </w:rPr>
        <w:t>wetland and other surface water boundaries hand drawn on an aerial photograph</w:t>
      </w:r>
      <w:r w:rsidRPr="000B34F6">
        <w:rPr>
          <w:szCs w:val="22"/>
        </w:rPr>
        <w:t xml:space="preserve">, the petitioner shall </w:t>
      </w:r>
      <w:r w:rsidR="0041526A" w:rsidRPr="000B34F6">
        <w:rPr>
          <w:szCs w:val="22"/>
        </w:rPr>
        <w:t xml:space="preserve">provide </w:t>
      </w:r>
      <w:r w:rsidRPr="000B34F6">
        <w:rPr>
          <w:szCs w:val="22"/>
        </w:rPr>
        <w:t>a specific purpose survey</w:t>
      </w:r>
      <w:r w:rsidR="0041526A" w:rsidRPr="000B34F6">
        <w:rPr>
          <w:szCs w:val="22"/>
        </w:rPr>
        <w:t xml:space="preserve"> prepared and certified by a Professional Surveyor and Mapper registered in the State of Florida</w:t>
      </w:r>
      <w:r w:rsidRPr="000B34F6">
        <w:rPr>
          <w:szCs w:val="22"/>
        </w:rPr>
        <w:t xml:space="preserve">, to show the relationship of surveyed comparison </w:t>
      </w:r>
      <w:r w:rsidR="00D14EFC" w:rsidRPr="000B34F6">
        <w:rPr>
          <w:szCs w:val="22"/>
        </w:rPr>
        <w:t>wetland</w:t>
      </w:r>
      <w:r w:rsidR="0041526A" w:rsidRPr="000B34F6">
        <w:rPr>
          <w:szCs w:val="22"/>
        </w:rPr>
        <w:t xml:space="preserve"> and other surface water</w:t>
      </w:r>
      <w:r w:rsidR="00D14EFC" w:rsidRPr="000B34F6">
        <w:rPr>
          <w:szCs w:val="22"/>
        </w:rPr>
        <w:t xml:space="preserve"> </w:t>
      </w:r>
      <w:r w:rsidRPr="000B34F6">
        <w:rPr>
          <w:szCs w:val="22"/>
        </w:rPr>
        <w:t xml:space="preserve">boundary points to the aerial photo-interpreted </w:t>
      </w:r>
      <w:r w:rsidR="0041526A" w:rsidRPr="000B34F6">
        <w:rPr>
          <w:szCs w:val="22"/>
        </w:rPr>
        <w:t>wetland</w:t>
      </w:r>
      <w:r w:rsidR="00D14EFC" w:rsidRPr="000B34F6">
        <w:rPr>
          <w:szCs w:val="22"/>
        </w:rPr>
        <w:t xml:space="preserve"> and other surface water </w:t>
      </w:r>
      <w:r w:rsidRPr="000B34F6">
        <w:rPr>
          <w:szCs w:val="22"/>
        </w:rPr>
        <w:t>boundary points.</w:t>
      </w:r>
      <w:r w:rsidR="0089460F">
        <w:rPr>
          <w:szCs w:val="22"/>
        </w:rPr>
        <w:t xml:space="preserve"> </w:t>
      </w:r>
      <w:r w:rsidRPr="000B34F6">
        <w:rPr>
          <w:szCs w:val="22"/>
        </w:rPr>
        <w:t>The range of variability shall be the greatest deviation measured at the surveyed comparison points.</w:t>
      </w:r>
      <w:r w:rsidR="0089460F">
        <w:rPr>
          <w:szCs w:val="22"/>
        </w:rPr>
        <w:t xml:space="preserve"> </w:t>
      </w:r>
      <w:r w:rsidRPr="000B34F6">
        <w:rPr>
          <w:szCs w:val="22"/>
        </w:rPr>
        <w:t xml:space="preserve">An approximate </w:t>
      </w:r>
      <w:r w:rsidR="0041526A" w:rsidRPr="000B34F6">
        <w:rPr>
          <w:szCs w:val="22"/>
        </w:rPr>
        <w:t xml:space="preserve">hand-drawn aerial photograph </w:t>
      </w:r>
      <w:r w:rsidRPr="000B34F6">
        <w:rPr>
          <w:szCs w:val="22"/>
        </w:rPr>
        <w:t>delineation method cannot be used if the range of variability is equal to or greater than 25 feet.</w:t>
      </w:r>
    </w:p>
    <w:p w14:paraId="051ECDAE" w14:textId="77777777" w:rsidR="0021297A" w:rsidRPr="000B34F6" w:rsidRDefault="0021297A" w:rsidP="0021297A">
      <w:pPr>
        <w:tabs>
          <w:tab w:val="left" w:pos="720"/>
          <w:tab w:val="left" w:pos="2160"/>
          <w:tab w:val="left" w:pos="2880"/>
          <w:tab w:val="right" w:pos="8496"/>
        </w:tabs>
        <w:ind w:left="2880" w:hanging="720"/>
        <w:jc w:val="both"/>
        <w:rPr>
          <w:szCs w:val="22"/>
        </w:rPr>
      </w:pPr>
    </w:p>
    <w:p w14:paraId="09C52EFB" w14:textId="74AA07F2" w:rsidR="0021297A" w:rsidRPr="000B34F6" w:rsidRDefault="0021297A" w:rsidP="0021297A">
      <w:pPr>
        <w:tabs>
          <w:tab w:val="left" w:pos="720"/>
          <w:tab w:val="left" w:pos="2160"/>
          <w:tab w:val="left" w:pos="2880"/>
          <w:tab w:val="right" w:pos="8496"/>
        </w:tabs>
        <w:ind w:left="2880" w:hanging="720"/>
        <w:jc w:val="both"/>
        <w:rPr>
          <w:szCs w:val="22"/>
        </w:rPr>
      </w:pPr>
      <w:r w:rsidRPr="000B34F6">
        <w:rPr>
          <w:szCs w:val="22"/>
        </w:rPr>
        <w:t>c.</w:t>
      </w:r>
      <w:r w:rsidRPr="000B34F6">
        <w:rPr>
          <w:szCs w:val="22"/>
        </w:rPr>
        <w:tab/>
        <w:t xml:space="preserve">A rectified aerial photograph shall serve as the basis for an approximate delineation </w:t>
      </w:r>
      <w:r w:rsidR="0041526A" w:rsidRPr="000B34F6">
        <w:rPr>
          <w:szCs w:val="22"/>
        </w:rPr>
        <w:t xml:space="preserve">hand-drawn on aerial photographs </w:t>
      </w:r>
      <w:r w:rsidRPr="000B34F6">
        <w:rPr>
          <w:szCs w:val="22"/>
        </w:rPr>
        <w:t xml:space="preserve">only when the boundaries of wetlands and other surface waters are accurately depicted on the aerial photograph by the clear expression of vegetative or physical signatures </w:t>
      </w:r>
      <w:r w:rsidR="00D14EFC" w:rsidRPr="000B34F6">
        <w:rPr>
          <w:szCs w:val="22"/>
        </w:rPr>
        <w:t xml:space="preserve">of </w:t>
      </w:r>
      <w:r w:rsidRPr="000B34F6">
        <w:rPr>
          <w:szCs w:val="22"/>
        </w:rPr>
        <w:t>the vegetative communities as verified by ground-truthing.</w:t>
      </w:r>
      <w:r w:rsidR="0089460F">
        <w:rPr>
          <w:szCs w:val="22"/>
        </w:rPr>
        <w:t xml:space="preserve"> </w:t>
      </w:r>
      <w:r w:rsidRPr="000B34F6">
        <w:rPr>
          <w:szCs w:val="22"/>
        </w:rPr>
        <w:t xml:space="preserve">If a submitted </w:t>
      </w:r>
      <w:r w:rsidR="0041526A" w:rsidRPr="000B34F6">
        <w:rPr>
          <w:szCs w:val="22"/>
        </w:rPr>
        <w:t xml:space="preserve">rectified </w:t>
      </w:r>
      <w:r w:rsidRPr="000B34F6">
        <w:rPr>
          <w:szCs w:val="22"/>
        </w:rPr>
        <w:t xml:space="preserve">aerial photograph does not provide a clear expression of vegetative or physical signatures of the vegetative communities or other surface water features on the property, or cannot be accurately depicted, then the landward extent of wetlands and other surface waters shall be delineated by flagging the boundary, and the formal determination shall be produced using the procedure for a </w:t>
      </w:r>
      <w:r w:rsidR="0041526A" w:rsidRPr="000B34F6">
        <w:rPr>
          <w:szCs w:val="22"/>
        </w:rPr>
        <w:t>certified survey descr</w:t>
      </w:r>
      <w:r w:rsidR="000F512E" w:rsidRPr="000B34F6">
        <w:rPr>
          <w:szCs w:val="22"/>
        </w:rPr>
        <w:t>ibed above in section 7.2.2(e)1</w:t>
      </w:r>
      <w:r w:rsidR="0041526A" w:rsidRPr="000B34F6">
        <w:rPr>
          <w:szCs w:val="22"/>
        </w:rPr>
        <w:t xml:space="preserve">; or by depiction of the approximate wetland and other surface water boundaries field delineated by </w:t>
      </w:r>
      <w:r w:rsidRPr="000B34F6">
        <w:rPr>
          <w:szCs w:val="22"/>
        </w:rPr>
        <w:t>GPS as described above</w:t>
      </w:r>
      <w:r w:rsidR="0041526A" w:rsidRPr="000B34F6">
        <w:rPr>
          <w:szCs w:val="22"/>
        </w:rPr>
        <w:t xml:space="preserve"> in section 7.2.2(e)2.a.</w:t>
      </w:r>
      <w:r w:rsidRPr="000B34F6">
        <w:rPr>
          <w:szCs w:val="22"/>
        </w:rPr>
        <w:t>, or a combination thereof.</w:t>
      </w:r>
    </w:p>
    <w:p w14:paraId="6CA81172" w14:textId="77777777" w:rsidR="0021297A" w:rsidRPr="000B34F6" w:rsidRDefault="0021297A" w:rsidP="0021297A">
      <w:pPr>
        <w:tabs>
          <w:tab w:val="left" w:pos="720"/>
          <w:tab w:val="left" w:pos="2160"/>
          <w:tab w:val="left" w:pos="2880"/>
          <w:tab w:val="right" w:pos="8496"/>
        </w:tabs>
        <w:ind w:left="2880" w:hanging="720"/>
        <w:jc w:val="both"/>
        <w:rPr>
          <w:szCs w:val="22"/>
        </w:rPr>
      </w:pPr>
    </w:p>
    <w:p w14:paraId="06B24073" w14:textId="772961B7" w:rsidR="0021297A" w:rsidRPr="000B34F6" w:rsidRDefault="0021297A" w:rsidP="0021297A">
      <w:pPr>
        <w:tabs>
          <w:tab w:val="left" w:pos="720"/>
          <w:tab w:val="left" w:pos="2160"/>
          <w:tab w:val="left" w:pos="2880"/>
          <w:tab w:val="right" w:pos="8496"/>
        </w:tabs>
        <w:ind w:left="2880" w:hanging="720"/>
        <w:jc w:val="both"/>
        <w:rPr>
          <w:szCs w:val="22"/>
        </w:rPr>
      </w:pPr>
      <w:r w:rsidRPr="000B34F6">
        <w:rPr>
          <w:szCs w:val="22"/>
        </w:rPr>
        <w:t>d.</w:t>
      </w:r>
      <w:r w:rsidRPr="000B34F6">
        <w:rPr>
          <w:szCs w:val="22"/>
        </w:rPr>
        <w:tab/>
      </w:r>
      <w:r w:rsidR="00C967DB" w:rsidRPr="000B34F6">
        <w:rPr>
          <w:szCs w:val="22"/>
        </w:rPr>
        <w:t xml:space="preserve">After any verification and adjustment as required in section </w:t>
      </w:r>
      <w:r w:rsidR="00C967DB" w:rsidRPr="000B34F6">
        <w:rPr>
          <w:b/>
          <w:szCs w:val="22"/>
        </w:rPr>
        <w:t>7.2.2(f)</w:t>
      </w:r>
      <w:r w:rsidR="00C967DB" w:rsidRPr="000B34F6">
        <w:rPr>
          <w:szCs w:val="22"/>
        </w:rPr>
        <w:t xml:space="preserve">, below, the petitioner shall submit </w:t>
      </w:r>
      <w:r w:rsidR="00C967DB" w:rsidRPr="00665D04">
        <w:rPr>
          <w:szCs w:val="22"/>
        </w:rPr>
        <w:t>one copy</w:t>
      </w:r>
      <w:r w:rsidR="00C967DB" w:rsidRPr="000B34F6">
        <w:rPr>
          <w:szCs w:val="22"/>
        </w:rPr>
        <w:t xml:space="preserve"> of the following to</w:t>
      </w:r>
      <w:r w:rsidRPr="000B34F6">
        <w:rPr>
          <w:szCs w:val="22"/>
        </w:rPr>
        <w:t xml:space="preserve"> complete the petition: </w:t>
      </w:r>
      <w:r w:rsidR="00687D44" w:rsidRPr="000B34F6">
        <w:rPr>
          <w:szCs w:val="22"/>
        </w:rPr>
        <w:t>the</w:t>
      </w:r>
      <w:r w:rsidR="00EF3A1E" w:rsidRPr="000B34F6">
        <w:rPr>
          <w:szCs w:val="22"/>
        </w:rPr>
        <w:t xml:space="preserve"> hand-drawn</w:t>
      </w:r>
      <w:r w:rsidR="00687D44" w:rsidRPr="000B34F6">
        <w:rPr>
          <w:szCs w:val="22"/>
        </w:rPr>
        <w:t xml:space="preserve"> wetland and other surface water boundaries </w:t>
      </w:r>
      <w:r w:rsidRPr="000B34F6">
        <w:rPr>
          <w:szCs w:val="22"/>
        </w:rPr>
        <w:t xml:space="preserve">on a rectified aerial photograph; or </w:t>
      </w:r>
      <w:r w:rsidR="00687D44" w:rsidRPr="000B34F6">
        <w:rPr>
          <w:szCs w:val="22"/>
        </w:rPr>
        <w:t xml:space="preserve">a depiction of </w:t>
      </w:r>
      <w:r w:rsidRPr="000B34F6">
        <w:rPr>
          <w:szCs w:val="22"/>
        </w:rPr>
        <w:t xml:space="preserve">the </w:t>
      </w:r>
      <w:r w:rsidR="00687D44" w:rsidRPr="000B34F6">
        <w:rPr>
          <w:szCs w:val="22"/>
        </w:rPr>
        <w:t xml:space="preserve">approximate wetlands and other surface waters field-delineated by </w:t>
      </w:r>
      <w:r w:rsidRPr="000B34F6">
        <w:rPr>
          <w:szCs w:val="22"/>
        </w:rPr>
        <w:t xml:space="preserve">GPS on </w:t>
      </w:r>
      <w:r w:rsidR="00687D44" w:rsidRPr="000B34F6">
        <w:rPr>
          <w:szCs w:val="22"/>
        </w:rPr>
        <w:t xml:space="preserve">a rectified </w:t>
      </w:r>
      <w:r w:rsidRPr="000B34F6">
        <w:rPr>
          <w:szCs w:val="22"/>
        </w:rPr>
        <w:t xml:space="preserve">aerial photograph, </w:t>
      </w:r>
      <w:r w:rsidRPr="0006115C">
        <w:rPr>
          <w:szCs w:val="22"/>
        </w:rPr>
        <w:t xml:space="preserve">along with </w:t>
      </w:r>
      <w:r w:rsidR="000A0AE8" w:rsidRPr="00665D04">
        <w:rPr>
          <w:szCs w:val="22"/>
        </w:rPr>
        <w:t xml:space="preserve">one </w:t>
      </w:r>
      <w:r w:rsidR="002B0C2C" w:rsidRPr="00665D04">
        <w:rPr>
          <w:szCs w:val="22"/>
        </w:rPr>
        <w:t xml:space="preserve">electronic </w:t>
      </w:r>
      <w:r w:rsidR="000A0AE8" w:rsidRPr="00665D04">
        <w:rPr>
          <w:szCs w:val="22"/>
        </w:rPr>
        <w:t>copy</w:t>
      </w:r>
      <w:r w:rsidR="00FD1F45" w:rsidRPr="00665D04">
        <w:rPr>
          <w:szCs w:val="22"/>
        </w:rPr>
        <w:t xml:space="preserve"> </w:t>
      </w:r>
      <w:r w:rsidR="004C52A6" w:rsidRPr="00665D04">
        <w:rPr>
          <w:szCs w:val="22"/>
        </w:rPr>
        <w:t>or three paper copies</w:t>
      </w:r>
      <w:r w:rsidRPr="000B34F6">
        <w:rPr>
          <w:szCs w:val="22"/>
        </w:rPr>
        <w:t xml:space="preserve"> of a survey</w:t>
      </w:r>
      <w:r w:rsidR="00687D44" w:rsidRPr="000B34F6">
        <w:rPr>
          <w:szCs w:val="22"/>
        </w:rPr>
        <w:t xml:space="preserve"> prepared and certified by a Professional Surveyor and Mapper registered in the State of Florida</w:t>
      </w:r>
      <w:r w:rsidRPr="000B34F6">
        <w:rPr>
          <w:szCs w:val="22"/>
        </w:rPr>
        <w:t xml:space="preserve">, to show the relationship of field located surveyed comparison points to the </w:t>
      </w:r>
      <w:r w:rsidR="00D14EFC" w:rsidRPr="000B34F6">
        <w:rPr>
          <w:szCs w:val="22"/>
        </w:rPr>
        <w:t xml:space="preserve">approximate field </w:t>
      </w:r>
      <w:r w:rsidRPr="000B34F6">
        <w:rPr>
          <w:szCs w:val="22"/>
        </w:rPr>
        <w:t xml:space="preserve">GPS boundary points or the </w:t>
      </w:r>
      <w:r w:rsidR="00D14EFC" w:rsidRPr="000B34F6">
        <w:rPr>
          <w:szCs w:val="22"/>
        </w:rPr>
        <w:t xml:space="preserve">wetlands and other surface waters </w:t>
      </w:r>
      <w:r w:rsidRPr="000B34F6">
        <w:rPr>
          <w:szCs w:val="22"/>
        </w:rPr>
        <w:t>boundary drawn on a rectified aerial photograph</w:t>
      </w:r>
      <w:r w:rsidRPr="00665D04">
        <w:t>.</w:t>
      </w:r>
      <w:r w:rsidRPr="000742C4">
        <w:t xml:space="preserve"> </w:t>
      </w:r>
    </w:p>
    <w:p w14:paraId="7F5F1CF8" w14:textId="77777777" w:rsidR="0021297A" w:rsidRPr="000B34F6" w:rsidRDefault="0021297A" w:rsidP="0021297A">
      <w:pPr>
        <w:tabs>
          <w:tab w:val="left" w:pos="720"/>
          <w:tab w:val="left" w:pos="2160"/>
          <w:tab w:val="left" w:pos="2880"/>
          <w:tab w:val="right" w:pos="8496"/>
        </w:tabs>
        <w:ind w:left="2880" w:hanging="720"/>
        <w:jc w:val="both"/>
        <w:rPr>
          <w:szCs w:val="22"/>
        </w:rPr>
      </w:pPr>
    </w:p>
    <w:p w14:paraId="7EE741D6" w14:textId="5566E291" w:rsidR="00687D44" w:rsidRPr="000B34F6" w:rsidRDefault="0021297A" w:rsidP="00EF3A1E">
      <w:pPr>
        <w:ind w:left="2880" w:hanging="720"/>
        <w:jc w:val="both"/>
        <w:rPr>
          <w:strike/>
          <w:szCs w:val="22"/>
        </w:rPr>
      </w:pPr>
      <w:r w:rsidRPr="000B34F6">
        <w:rPr>
          <w:szCs w:val="22"/>
        </w:rPr>
        <w:t>e.</w:t>
      </w:r>
      <w:r w:rsidRPr="000B34F6">
        <w:rPr>
          <w:szCs w:val="22"/>
        </w:rPr>
        <w:tab/>
      </w:r>
      <w:r w:rsidR="002F3A0C" w:rsidRPr="000B34F6">
        <w:t>As a condition of an approximate formal determination</w:t>
      </w:r>
      <w:r w:rsidR="00406498" w:rsidRPr="000B34F6">
        <w:t xml:space="preserve">, when </w:t>
      </w:r>
      <w:r w:rsidR="002F3A0C" w:rsidRPr="000B34F6">
        <w:t xml:space="preserve">a subsequent permit application includes regulated activities within 200 feet of the landward extent of the approximate delineation, the applicant shall </w:t>
      </w:r>
      <w:r w:rsidR="008A52EB" w:rsidRPr="000B34F6">
        <w:t xml:space="preserve">field-establish and </w:t>
      </w:r>
      <w:r w:rsidR="002F3A0C" w:rsidRPr="000B34F6">
        <w:t xml:space="preserve">flag </w:t>
      </w:r>
      <w:r w:rsidR="00A30B4E" w:rsidRPr="000B34F6">
        <w:t>or stake</w:t>
      </w:r>
      <w:r w:rsidR="00A30B4E" w:rsidRPr="000B34F6">
        <w:rPr>
          <w:szCs w:val="22"/>
        </w:rPr>
        <w:t xml:space="preserve"> </w:t>
      </w:r>
      <w:r w:rsidR="002F3A0C" w:rsidRPr="000B34F6">
        <w:t xml:space="preserve">the exact wetlands and other surface waters </w:t>
      </w:r>
      <w:r w:rsidR="00A30B4E" w:rsidRPr="000B34F6">
        <w:t xml:space="preserve">boundaries </w:t>
      </w:r>
      <w:r w:rsidR="002F3A0C" w:rsidRPr="000B34F6">
        <w:t xml:space="preserve">pursuant to </w:t>
      </w:r>
      <w:r w:rsidR="008A52EB" w:rsidRPr="000B34F6">
        <w:t>Chapter</w:t>
      </w:r>
      <w:r w:rsidR="002F3A0C" w:rsidRPr="000B34F6">
        <w:t xml:space="preserve"> 62-340, F.A.C., at that location for verification by the reviewing </w:t>
      </w:r>
      <w:r w:rsidR="008A52EB" w:rsidRPr="000B34F6">
        <w:t>Agency</w:t>
      </w:r>
      <w:r w:rsidR="002F3A0C" w:rsidRPr="000B34F6">
        <w:t>.</w:t>
      </w:r>
      <w:r w:rsidR="0089460F">
        <w:t xml:space="preserve"> </w:t>
      </w:r>
      <w:r w:rsidR="00A30B4E" w:rsidRPr="000B34F6">
        <w:t>The purpose of the flagging or staking is to identify the line to minimize the potential for unintentional disturbance of the wetlands or other surface waters.</w:t>
      </w:r>
      <w:r w:rsidR="0089460F">
        <w:t xml:space="preserve"> </w:t>
      </w:r>
      <w:r w:rsidR="00A30B4E" w:rsidRPr="000B34F6">
        <w:t xml:space="preserve">If the regulated activities are in such proximity to the field-established line that it is necessary for </w:t>
      </w:r>
      <w:r w:rsidR="00A53AE6" w:rsidRPr="000B34F6">
        <w:t xml:space="preserve">the Agency to require the field-established </w:t>
      </w:r>
      <w:r w:rsidR="00A30B4E" w:rsidRPr="000B34F6">
        <w:t xml:space="preserve">line to be </w:t>
      </w:r>
      <w:r w:rsidR="002C18D1" w:rsidRPr="000B34F6">
        <w:t>documented</w:t>
      </w:r>
      <w:r w:rsidR="00A30B4E" w:rsidRPr="000B34F6">
        <w:t xml:space="preserve"> as part of the permit application</w:t>
      </w:r>
      <w:r w:rsidR="008972C3" w:rsidRPr="000B34F6">
        <w:t xml:space="preserve"> or formal determination</w:t>
      </w:r>
      <w:r w:rsidR="00A30B4E" w:rsidRPr="000B34F6">
        <w:t xml:space="preserve">, </w:t>
      </w:r>
      <w:r w:rsidR="002C18D1" w:rsidRPr="000B34F6">
        <w:t>or if required as part of accepting</w:t>
      </w:r>
      <w:r w:rsidR="00A30B4E" w:rsidRPr="000B34F6">
        <w:t xml:space="preserve"> a site-protection instrument proposed by the applicant, the line as field-verified by the reviewing Agency shall be </w:t>
      </w:r>
      <w:r w:rsidR="00A30B4E" w:rsidRPr="000B34F6">
        <w:lastRenderedPageBreak/>
        <w:t>located by a surveyor</w:t>
      </w:r>
      <w:r w:rsidR="006A7EA9" w:rsidRPr="000B34F6">
        <w:t xml:space="preserve"> or mapper</w:t>
      </w:r>
      <w:r w:rsidR="00A30B4E" w:rsidRPr="000B34F6">
        <w:t xml:space="preserve"> registered in the State of Florida.</w:t>
      </w:r>
      <w:r w:rsidR="0089460F">
        <w:t xml:space="preserve"> </w:t>
      </w:r>
      <w:r w:rsidR="00A30B4E" w:rsidRPr="000B34F6">
        <w:t>The field</w:t>
      </w:r>
      <w:r w:rsidR="00A53AE6" w:rsidRPr="000B34F6">
        <w:t>-established</w:t>
      </w:r>
      <w:r w:rsidR="00A30B4E" w:rsidRPr="000B34F6">
        <w:t xml:space="preserve"> line does not need to be </w:t>
      </w:r>
      <w:r w:rsidR="002C18D1" w:rsidRPr="000B34F6">
        <w:t>documented</w:t>
      </w:r>
      <w:r w:rsidR="00A30B4E" w:rsidRPr="000B34F6">
        <w:t xml:space="preserve"> when any of the following exist:</w:t>
      </w:r>
    </w:p>
    <w:p w14:paraId="08D5B6BE" w14:textId="77777777" w:rsidR="00F36B75" w:rsidRPr="000B34F6" w:rsidRDefault="00F36B75" w:rsidP="00EF3A1E">
      <w:pPr>
        <w:tabs>
          <w:tab w:val="left" w:pos="720"/>
          <w:tab w:val="left" w:pos="2160"/>
          <w:tab w:val="left" w:pos="2880"/>
          <w:tab w:val="right" w:pos="8496"/>
        </w:tabs>
        <w:ind w:left="2880" w:hanging="720"/>
        <w:jc w:val="both"/>
        <w:rPr>
          <w:strike/>
          <w:szCs w:val="22"/>
        </w:rPr>
      </w:pPr>
    </w:p>
    <w:p w14:paraId="33FF2A01" w14:textId="78B62312" w:rsidR="009528CA" w:rsidRDefault="00A30B4E" w:rsidP="009528CA">
      <w:pPr>
        <w:pStyle w:val="ListParagraph"/>
        <w:numPr>
          <w:ilvl w:val="0"/>
          <w:numId w:val="50"/>
        </w:numPr>
        <w:jc w:val="both"/>
      </w:pPr>
      <w:r w:rsidRPr="000B34F6">
        <w:t xml:space="preserve">The project will involve dredging or filling of </w:t>
      </w:r>
      <w:r w:rsidR="008E14BE" w:rsidRPr="00665D04">
        <w:t>an entire</w:t>
      </w:r>
      <w:r w:rsidR="008E14BE" w:rsidRPr="000B34F6">
        <w:t xml:space="preserve"> </w:t>
      </w:r>
      <w:r w:rsidRPr="000B34F6">
        <w:t xml:space="preserve">wetland or other surface water encompassed </w:t>
      </w:r>
      <w:r w:rsidR="002C18D1" w:rsidRPr="000B34F6">
        <w:t>by the approximate delineation</w:t>
      </w:r>
      <w:r w:rsidR="008E14BE" w:rsidRPr="00665D04">
        <w:t>, and the impact meets the requirements of section 10.2.1 of Volume I</w:t>
      </w:r>
      <w:r w:rsidR="002C18D1" w:rsidRPr="00665D04">
        <w:t>.</w:t>
      </w:r>
      <w:r w:rsidR="0089460F">
        <w:t xml:space="preserve"> </w:t>
      </w:r>
      <w:r w:rsidRPr="000B34F6">
        <w:t xml:space="preserve">If only a portion of the wetlands or other surface waters at that location is proposed for dredging or filling, the need to stake or flag the field-established line or the proposed limits of dredging or filling will be determined by the Agency during processing of the permit application based on factors such as those in </w:t>
      </w:r>
      <w:r w:rsidR="008E14BE" w:rsidRPr="00665D04">
        <w:t>(2)</w:t>
      </w:r>
      <w:r w:rsidRPr="000B34F6">
        <w:t xml:space="preserve"> through </w:t>
      </w:r>
      <w:r w:rsidR="008E14BE" w:rsidRPr="00665D04">
        <w:t>(3)</w:t>
      </w:r>
      <w:r w:rsidRPr="000B34F6">
        <w:t xml:space="preserve"> below.</w:t>
      </w:r>
    </w:p>
    <w:p w14:paraId="7E6C51FC" w14:textId="77777777" w:rsidR="009A2828" w:rsidRPr="000B34F6" w:rsidRDefault="009A2828" w:rsidP="009A2828">
      <w:pPr>
        <w:pStyle w:val="ListParagraph"/>
        <w:ind w:left="3600"/>
        <w:jc w:val="both"/>
      </w:pPr>
    </w:p>
    <w:p w14:paraId="41C3B54E" w14:textId="0C30CD3F" w:rsidR="00A30B4E" w:rsidRPr="000B34F6" w:rsidRDefault="00D941E5" w:rsidP="00EF3A1E">
      <w:pPr>
        <w:ind w:left="3600" w:hanging="720"/>
        <w:jc w:val="both"/>
      </w:pPr>
      <w:r w:rsidRPr="000B34F6">
        <w:t>(2)</w:t>
      </w:r>
      <w:r w:rsidR="00A30B4E" w:rsidRPr="000B34F6">
        <w:tab/>
        <w:t>The precise location of the wetland or other surface water boundary is not needed to demonstrate compliance with section 10.2.7 of Volume I.</w:t>
      </w:r>
    </w:p>
    <w:p w14:paraId="2B6410DA" w14:textId="77777777" w:rsidR="00A30B4E" w:rsidRPr="000B34F6" w:rsidRDefault="00A30B4E" w:rsidP="00F82F25">
      <w:pPr>
        <w:jc w:val="both"/>
      </w:pPr>
    </w:p>
    <w:p w14:paraId="38E7356A" w14:textId="2B63BE31" w:rsidR="00A30B4E" w:rsidRPr="000B34F6" w:rsidRDefault="008E14BE" w:rsidP="00EF3A1E">
      <w:pPr>
        <w:ind w:left="3600" w:hanging="720"/>
        <w:jc w:val="both"/>
      </w:pPr>
      <w:r w:rsidRPr="00665D04">
        <w:t>(3)</w:t>
      </w:r>
      <w:r w:rsidR="00A30B4E" w:rsidRPr="000B34F6">
        <w:tab/>
        <w:t>Flagging or staking of the field-established line will not materially affect whether the project impacts can be determined by relying on the approximate delineation.</w:t>
      </w:r>
    </w:p>
    <w:p w14:paraId="18F90285" w14:textId="77777777" w:rsidR="00BC0BB9" w:rsidRPr="000B34F6" w:rsidRDefault="00BC0BB9" w:rsidP="00BC0BB9">
      <w:pPr>
        <w:tabs>
          <w:tab w:val="left" w:pos="720"/>
          <w:tab w:val="left" w:pos="2160"/>
          <w:tab w:val="left" w:pos="2880"/>
          <w:tab w:val="right" w:pos="8496"/>
        </w:tabs>
        <w:ind w:left="1440" w:hanging="720"/>
        <w:jc w:val="both"/>
        <w:rPr>
          <w:szCs w:val="22"/>
        </w:rPr>
      </w:pPr>
    </w:p>
    <w:p w14:paraId="23E26815" w14:textId="155771F7" w:rsidR="0021297A" w:rsidRPr="000B34F6" w:rsidRDefault="00D523D5" w:rsidP="009309EA">
      <w:pPr>
        <w:tabs>
          <w:tab w:val="left" w:pos="720"/>
          <w:tab w:val="left" w:pos="2160"/>
          <w:tab w:val="left" w:pos="2880"/>
          <w:tab w:val="right" w:pos="8496"/>
        </w:tabs>
        <w:ind w:left="1440" w:hanging="720"/>
        <w:jc w:val="both"/>
        <w:rPr>
          <w:strike/>
          <w:szCs w:val="22"/>
        </w:rPr>
      </w:pPr>
      <w:r w:rsidRPr="000B34F6">
        <w:rPr>
          <w:szCs w:val="22"/>
        </w:rPr>
        <w:t>(f)</w:t>
      </w:r>
      <w:r w:rsidR="0021297A" w:rsidRPr="000B34F6">
        <w:rPr>
          <w:szCs w:val="22"/>
        </w:rPr>
        <w:tab/>
        <w:t xml:space="preserve">Prior to the Agency’s inspection of the site the petitioner or their agent shall submit to the reviewing agency a depiction of the </w:t>
      </w:r>
      <w:r w:rsidR="00D14EFC" w:rsidRPr="000B34F6">
        <w:rPr>
          <w:szCs w:val="22"/>
        </w:rPr>
        <w:t xml:space="preserve">delineation </w:t>
      </w:r>
      <w:r w:rsidR="0021297A" w:rsidRPr="000B34F6">
        <w:rPr>
          <w:szCs w:val="22"/>
        </w:rPr>
        <w:t xml:space="preserve">of wetlands and other surface waters </w:t>
      </w:r>
      <w:r w:rsidR="00BE04C7" w:rsidRPr="00665D04">
        <w:rPr>
          <w:szCs w:val="22"/>
        </w:rPr>
        <w:t>that have been flagged (</w:t>
      </w:r>
      <w:r w:rsidR="00BE04C7" w:rsidRPr="00665D04">
        <w:t xml:space="preserve">for a certified survey or a </w:t>
      </w:r>
      <w:r w:rsidR="00BE04C7" w:rsidRPr="00665D04">
        <w:rPr>
          <w:szCs w:val="22"/>
        </w:rPr>
        <w:t>global positioning system [</w:t>
      </w:r>
      <w:r w:rsidR="00BE04C7" w:rsidRPr="00665D04">
        <w:t>GPS] approximate delineation) or photointerpreted (for an aerial approximate delineation)</w:t>
      </w:r>
      <w:r w:rsidR="009447BF" w:rsidRPr="000B34F6">
        <w:t xml:space="preserve"> </w:t>
      </w:r>
      <w:r w:rsidR="0021297A" w:rsidRPr="000B34F6">
        <w:rPr>
          <w:szCs w:val="22"/>
        </w:rPr>
        <w:t xml:space="preserve">on </w:t>
      </w:r>
      <w:r w:rsidR="00BE04C7" w:rsidRPr="00665D04">
        <w:rPr>
          <w:szCs w:val="22"/>
        </w:rPr>
        <w:t>the most recent</w:t>
      </w:r>
      <w:r w:rsidR="00BE04C7" w:rsidRPr="000B34F6">
        <w:rPr>
          <w:szCs w:val="22"/>
        </w:rPr>
        <w:t xml:space="preserve"> </w:t>
      </w:r>
      <w:r w:rsidR="0021297A" w:rsidRPr="000B34F6">
        <w:rPr>
          <w:szCs w:val="22"/>
        </w:rPr>
        <w:t>aerial photographs</w:t>
      </w:r>
      <w:r w:rsidR="00BE04C7" w:rsidRPr="000B34F6">
        <w:rPr>
          <w:szCs w:val="22"/>
        </w:rPr>
        <w:t xml:space="preserve"> </w:t>
      </w:r>
      <w:r w:rsidR="00BE04C7" w:rsidRPr="00665D04">
        <w:rPr>
          <w:szCs w:val="22"/>
        </w:rPr>
        <w:t>that depict the property.</w:t>
      </w:r>
      <w:r w:rsidR="0089460F" w:rsidRPr="00665D04">
        <w:rPr>
          <w:szCs w:val="22"/>
        </w:rPr>
        <w:t xml:space="preserve"> </w:t>
      </w:r>
      <w:r w:rsidR="00BE04C7" w:rsidRPr="00665D04">
        <w:rPr>
          <w:szCs w:val="22"/>
        </w:rPr>
        <w:t xml:space="preserve">This aerial depiction is not required </w:t>
      </w:r>
      <w:r w:rsidR="001A4A35" w:rsidRPr="001A4A35">
        <w:rPr>
          <w:szCs w:val="22"/>
          <w:highlight w:val="yellow"/>
          <w:u w:val="single"/>
        </w:rPr>
        <w:t>for a GPS approximate</w:t>
      </w:r>
      <w:r w:rsidR="001A4A35">
        <w:rPr>
          <w:szCs w:val="22"/>
        </w:rPr>
        <w:t xml:space="preserve"> </w:t>
      </w:r>
      <w:r w:rsidR="00BE04C7" w:rsidRPr="00665D04">
        <w:rPr>
          <w:szCs w:val="22"/>
        </w:rPr>
        <w:t>when the real property is less than 10 acres in size and the petitioner has elected to have the reviewing Agency flag the wetland and other surface water boundaries during its inspection of the site</w:t>
      </w:r>
      <w:r w:rsidR="0021297A" w:rsidRPr="000B34F6">
        <w:rPr>
          <w:szCs w:val="22"/>
        </w:rPr>
        <w:t>.</w:t>
      </w:r>
      <w:r w:rsidR="0089460F">
        <w:rPr>
          <w:szCs w:val="22"/>
        </w:rPr>
        <w:t xml:space="preserve"> </w:t>
      </w:r>
      <w:r w:rsidR="001A4A35" w:rsidRPr="001A4A35">
        <w:rPr>
          <w:szCs w:val="22"/>
          <w:highlight w:val="yellow"/>
          <w:u w:val="single"/>
        </w:rPr>
        <w:t>Verification and documentation of the wetland and other surface water boundaries by the Agency representative shall be conducted in accordance with Chapter 62-340, F.A.C. and section 7.1.1(a), above.</w:t>
      </w:r>
    </w:p>
    <w:p w14:paraId="7A92F67A" w14:textId="77777777" w:rsidR="008F5D41" w:rsidRPr="000B34F6" w:rsidRDefault="008F5D41" w:rsidP="009309EA">
      <w:pPr>
        <w:tabs>
          <w:tab w:val="left" w:pos="720"/>
          <w:tab w:val="left" w:pos="2160"/>
          <w:tab w:val="left" w:pos="2880"/>
          <w:tab w:val="right" w:pos="8496"/>
        </w:tabs>
        <w:ind w:left="1440" w:hanging="720"/>
        <w:jc w:val="both"/>
        <w:rPr>
          <w:strike/>
          <w:szCs w:val="22"/>
        </w:rPr>
      </w:pPr>
    </w:p>
    <w:p w14:paraId="3FBFB735" w14:textId="1355AF13" w:rsidR="005318B1" w:rsidRPr="00665D04" w:rsidRDefault="00B805DF" w:rsidP="009309EA">
      <w:pPr>
        <w:tabs>
          <w:tab w:val="left" w:pos="720"/>
          <w:tab w:val="left" w:pos="2160"/>
          <w:tab w:val="left" w:pos="2880"/>
          <w:tab w:val="right" w:pos="8496"/>
        </w:tabs>
        <w:ind w:left="1440" w:hanging="720"/>
        <w:jc w:val="both"/>
        <w:rPr>
          <w:szCs w:val="22"/>
        </w:rPr>
      </w:pPr>
      <w:r w:rsidRPr="00665D04">
        <w:rPr>
          <w:szCs w:val="22"/>
        </w:rPr>
        <w:t>(g)</w:t>
      </w:r>
      <w:r w:rsidRPr="00665D04">
        <w:rPr>
          <w:szCs w:val="22"/>
        </w:rPr>
        <w:tab/>
        <w:t>Pursuant to Section 373.421, F.S., an issued formal determination of the landward extent of wetlands and other surface waters is binding only for the limits of wetlands and other surface waters as defined and delineated under Chapter 62-340, F.A.C.</w:t>
      </w:r>
    </w:p>
    <w:p w14:paraId="3C800ACE" w14:textId="77777777" w:rsidR="00B805DF" w:rsidRPr="000B34F6" w:rsidRDefault="00B805DF" w:rsidP="009309EA">
      <w:pPr>
        <w:tabs>
          <w:tab w:val="left" w:pos="720"/>
          <w:tab w:val="left" w:pos="2160"/>
          <w:tab w:val="left" w:pos="2880"/>
          <w:tab w:val="right" w:pos="8496"/>
        </w:tabs>
        <w:ind w:left="1440" w:hanging="720"/>
        <w:jc w:val="both"/>
        <w:rPr>
          <w:strike/>
          <w:szCs w:val="22"/>
        </w:rPr>
      </w:pPr>
    </w:p>
    <w:p w14:paraId="2A83FFD2" w14:textId="77777777" w:rsidR="00C8188D" w:rsidRPr="000B34F6" w:rsidRDefault="00C8188D" w:rsidP="009309EA">
      <w:pPr>
        <w:tabs>
          <w:tab w:val="left" w:pos="720"/>
          <w:tab w:val="left" w:pos="2160"/>
          <w:tab w:val="left" w:pos="2880"/>
          <w:tab w:val="right" w:pos="8496"/>
        </w:tabs>
        <w:ind w:left="1440" w:hanging="720"/>
        <w:jc w:val="both"/>
        <w:rPr>
          <w:strike/>
          <w:szCs w:val="22"/>
        </w:rPr>
      </w:pPr>
    </w:p>
    <w:p w14:paraId="24F9E4F2" w14:textId="77777777" w:rsidR="0021297A" w:rsidRPr="000B34F6" w:rsidRDefault="0021297A" w:rsidP="0021297A">
      <w:pPr>
        <w:tabs>
          <w:tab w:val="left" w:pos="720"/>
          <w:tab w:val="left" w:pos="2160"/>
          <w:tab w:val="left" w:pos="2880"/>
          <w:tab w:val="right" w:pos="8496"/>
        </w:tabs>
        <w:ind w:left="720" w:hanging="720"/>
        <w:jc w:val="both"/>
        <w:rPr>
          <w:b/>
          <w:szCs w:val="22"/>
        </w:rPr>
      </w:pPr>
      <w:r w:rsidRPr="000B34F6">
        <w:rPr>
          <w:b/>
          <w:szCs w:val="22"/>
        </w:rPr>
        <w:t>7.2.3</w:t>
      </w:r>
      <w:r w:rsidRPr="000B34F6">
        <w:rPr>
          <w:b/>
          <w:szCs w:val="22"/>
        </w:rPr>
        <w:tab/>
        <w:t>Duration.</w:t>
      </w:r>
    </w:p>
    <w:p w14:paraId="21D0E099" w14:textId="77777777" w:rsidR="0021297A" w:rsidRPr="000B34F6" w:rsidRDefault="0021297A" w:rsidP="00610E7A">
      <w:pPr>
        <w:tabs>
          <w:tab w:val="left" w:pos="720"/>
          <w:tab w:val="left" w:pos="2160"/>
          <w:tab w:val="left" w:pos="2880"/>
          <w:tab w:val="right" w:pos="8496"/>
        </w:tabs>
        <w:ind w:left="720"/>
        <w:jc w:val="both"/>
        <w:rPr>
          <w:szCs w:val="22"/>
        </w:rPr>
      </w:pPr>
      <w:r w:rsidRPr="000B34F6">
        <w:rPr>
          <w:szCs w:val="22"/>
        </w:rPr>
        <w:t>A formal determination shall be binding for five years provided physical conditions on the property do not change, other than changes that have been authorized by a permit issued under Part IV, Chapter 373, F.S., so as to alter the boundaries of delineated wetlands or other surface waters during that period.</w:t>
      </w:r>
    </w:p>
    <w:p w14:paraId="65450866" w14:textId="77777777" w:rsidR="0021297A" w:rsidRPr="000B34F6" w:rsidRDefault="0021297A" w:rsidP="0021297A">
      <w:pPr>
        <w:tabs>
          <w:tab w:val="left" w:pos="720"/>
          <w:tab w:val="left" w:pos="2160"/>
          <w:tab w:val="left" w:pos="2880"/>
          <w:tab w:val="right" w:pos="8496"/>
        </w:tabs>
        <w:ind w:left="720" w:hanging="720"/>
        <w:jc w:val="both"/>
        <w:rPr>
          <w:szCs w:val="22"/>
        </w:rPr>
      </w:pPr>
    </w:p>
    <w:p w14:paraId="24602173" w14:textId="395FB362" w:rsidR="0021297A" w:rsidRPr="000B34F6" w:rsidRDefault="0021297A" w:rsidP="0021297A">
      <w:pPr>
        <w:tabs>
          <w:tab w:val="left" w:pos="720"/>
          <w:tab w:val="left" w:pos="2160"/>
          <w:tab w:val="left" w:pos="2880"/>
          <w:tab w:val="right" w:pos="8496"/>
        </w:tabs>
        <w:ind w:left="720" w:hanging="720"/>
        <w:jc w:val="both"/>
        <w:rPr>
          <w:szCs w:val="22"/>
        </w:rPr>
      </w:pPr>
      <w:r w:rsidRPr="000B34F6">
        <w:rPr>
          <w:b/>
          <w:szCs w:val="22"/>
        </w:rPr>
        <w:t>7.2.4</w:t>
      </w:r>
      <w:r w:rsidRPr="000B34F6">
        <w:rPr>
          <w:b/>
          <w:szCs w:val="22"/>
        </w:rPr>
        <w:tab/>
        <w:t>Renewal of Determination.</w:t>
      </w:r>
      <w:r w:rsidR="0089460F">
        <w:rPr>
          <w:b/>
          <w:szCs w:val="22"/>
        </w:rPr>
        <w:t xml:space="preserve"> </w:t>
      </w:r>
      <w:r w:rsidRPr="000B34F6">
        <w:rPr>
          <w:szCs w:val="22"/>
        </w:rPr>
        <w:t xml:space="preserve">A petition for a new formal determination for a property for which a formal determination issued pursuant to this rule already exists shall qualify for a </w:t>
      </w:r>
      <w:r w:rsidR="00932CC6" w:rsidRPr="00665D04">
        <w:rPr>
          <w:szCs w:val="22"/>
        </w:rPr>
        <w:t>renewal</w:t>
      </w:r>
      <w:r w:rsidR="007316E5" w:rsidRPr="00665D04">
        <w:rPr>
          <w:szCs w:val="22"/>
        </w:rPr>
        <w:t xml:space="preserve"> for an additional </w:t>
      </w:r>
      <w:r w:rsidR="00E613BD" w:rsidRPr="00665D04">
        <w:rPr>
          <w:szCs w:val="22"/>
        </w:rPr>
        <w:t xml:space="preserve">five </w:t>
      </w:r>
      <w:r w:rsidR="007316E5" w:rsidRPr="00665D04">
        <w:rPr>
          <w:szCs w:val="22"/>
        </w:rPr>
        <w:t>years a</w:t>
      </w:r>
      <w:r w:rsidR="000267FC" w:rsidRPr="00665D04">
        <w:rPr>
          <w:szCs w:val="22"/>
        </w:rPr>
        <w:t>t</w:t>
      </w:r>
      <w:r w:rsidR="007316E5" w:rsidRPr="00665D04">
        <w:rPr>
          <w:szCs w:val="22"/>
        </w:rPr>
        <w:t xml:space="preserve"> a</w:t>
      </w:r>
      <w:r w:rsidR="007316E5" w:rsidRPr="000B34F6">
        <w:rPr>
          <w:szCs w:val="22"/>
        </w:rPr>
        <w:t xml:space="preserve"> </w:t>
      </w:r>
      <w:r w:rsidRPr="000B34F6">
        <w:rPr>
          <w:szCs w:val="22"/>
        </w:rPr>
        <w:t>reduced processing fee under Rule 62-330.071, F.A.C., provided:</w:t>
      </w:r>
    </w:p>
    <w:p w14:paraId="16EFFDF0" w14:textId="77777777" w:rsidR="0021297A" w:rsidRPr="000B34F6" w:rsidRDefault="0021297A" w:rsidP="0021297A">
      <w:pPr>
        <w:tabs>
          <w:tab w:val="left" w:pos="720"/>
          <w:tab w:val="left" w:pos="1440"/>
          <w:tab w:val="left" w:pos="2160"/>
          <w:tab w:val="left" w:pos="2880"/>
          <w:tab w:val="right" w:pos="8496"/>
        </w:tabs>
        <w:ind w:left="1440" w:hanging="720"/>
        <w:jc w:val="both"/>
        <w:rPr>
          <w:szCs w:val="22"/>
        </w:rPr>
      </w:pPr>
    </w:p>
    <w:p w14:paraId="0FEDACC4" w14:textId="410AD9A3" w:rsidR="0021297A" w:rsidRPr="000B34F6" w:rsidRDefault="0021297A" w:rsidP="0021297A">
      <w:pPr>
        <w:tabs>
          <w:tab w:val="left" w:pos="720"/>
          <w:tab w:val="left" w:pos="1440"/>
          <w:tab w:val="left" w:pos="2160"/>
          <w:tab w:val="left" w:pos="2880"/>
          <w:tab w:val="right" w:pos="8496"/>
        </w:tabs>
        <w:ind w:left="1440" w:hanging="720"/>
        <w:jc w:val="both"/>
        <w:rPr>
          <w:szCs w:val="22"/>
        </w:rPr>
      </w:pPr>
      <w:r w:rsidRPr="000B34F6">
        <w:rPr>
          <w:szCs w:val="22"/>
        </w:rPr>
        <w:lastRenderedPageBreak/>
        <w:t>(a)</w:t>
      </w:r>
      <w:r w:rsidRPr="000B34F6">
        <w:rPr>
          <w:szCs w:val="22"/>
        </w:rPr>
        <w:tab/>
        <w:t xml:space="preserve">Physical conditions on the property have not </w:t>
      </w:r>
      <w:r w:rsidR="002E43BD" w:rsidRPr="000B34F6">
        <w:rPr>
          <w:szCs w:val="22"/>
        </w:rPr>
        <w:t xml:space="preserve">altered </w:t>
      </w:r>
      <w:r w:rsidRPr="000B34F6">
        <w:rPr>
          <w:szCs w:val="22"/>
        </w:rPr>
        <w:t>the boundaries of wetlands or other surface waters during the period of the existing determination, other than changes that have been authorized by a permit issued under Part IV of Chapter 373, F.S.</w:t>
      </w:r>
      <w:r w:rsidR="000B0D07">
        <w:rPr>
          <w:szCs w:val="22"/>
        </w:rPr>
        <w:t xml:space="preserve"> </w:t>
      </w:r>
      <w:r w:rsidR="000B0D07" w:rsidRPr="000B0D07">
        <w:rPr>
          <w:szCs w:val="22"/>
          <w:highlight w:val="yellow"/>
          <w:u w:val="single"/>
        </w:rPr>
        <w:t>Site conditions shall be documented in accordance with section 7.1.1(a), above.</w:t>
      </w:r>
      <w:r w:rsidRPr="000B0D07">
        <w:rPr>
          <w:strike/>
          <w:szCs w:val="22"/>
          <w:highlight w:val="yellow"/>
        </w:rPr>
        <w:t>;</w:t>
      </w:r>
    </w:p>
    <w:p w14:paraId="2C09A71B" w14:textId="77777777" w:rsidR="0021297A" w:rsidRPr="000B34F6" w:rsidRDefault="0021297A" w:rsidP="0021297A">
      <w:pPr>
        <w:tabs>
          <w:tab w:val="left" w:pos="720"/>
          <w:tab w:val="left" w:pos="1440"/>
          <w:tab w:val="left" w:pos="2160"/>
          <w:tab w:val="left" w:pos="2880"/>
          <w:tab w:val="right" w:pos="8496"/>
        </w:tabs>
        <w:ind w:left="1440" w:hanging="720"/>
        <w:jc w:val="both"/>
        <w:rPr>
          <w:szCs w:val="22"/>
        </w:rPr>
      </w:pPr>
    </w:p>
    <w:p w14:paraId="095C90BA" w14:textId="77777777" w:rsidR="0021297A" w:rsidRPr="000B34F6" w:rsidRDefault="0021297A" w:rsidP="0021297A">
      <w:pPr>
        <w:tabs>
          <w:tab w:val="left" w:pos="720"/>
          <w:tab w:val="left" w:pos="1440"/>
          <w:tab w:val="left" w:pos="2160"/>
          <w:tab w:val="left" w:pos="2880"/>
          <w:tab w:val="right" w:pos="8496"/>
        </w:tabs>
        <w:ind w:left="1440" w:hanging="720"/>
        <w:jc w:val="both"/>
        <w:rPr>
          <w:szCs w:val="22"/>
        </w:rPr>
      </w:pPr>
      <w:r w:rsidRPr="000B34F6">
        <w:rPr>
          <w:szCs w:val="22"/>
        </w:rPr>
        <w:t>(b)</w:t>
      </w:r>
      <w:r w:rsidRPr="000B34F6">
        <w:rPr>
          <w:szCs w:val="22"/>
        </w:rPr>
        <w:tab/>
        <w:t>The petition is submitted</w:t>
      </w:r>
      <w:r w:rsidR="00D15B8F" w:rsidRPr="000B34F6">
        <w:rPr>
          <w:szCs w:val="22"/>
        </w:rPr>
        <w:t xml:space="preserve"> </w:t>
      </w:r>
      <w:r w:rsidR="00D15B8F" w:rsidRPr="00665D04">
        <w:rPr>
          <w:szCs w:val="22"/>
        </w:rPr>
        <w:t>within</w:t>
      </w:r>
      <w:r w:rsidR="00D15B8F" w:rsidRPr="000B34F6">
        <w:rPr>
          <w:szCs w:val="22"/>
        </w:rPr>
        <w:t xml:space="preserve"> </w:t>
      </w:r>
      <w:r w:rsidRPr="000B34F6">
        <w:rPr>
          <w:szCs w:val="22"/>
        </w:rPr>
        <w:t>60 days prior to the expiration of the existing determination; and</w:t>
      </w:r>
    </w:p>
    <w:p w14:paraId="3F28E1D9" w14:textId="77777777" w:rsidR="0021297A" w:rsidRPr="000B34F6" w:rsidRDefault="0021297A" w:rsidP="0021297A">
      <w:pPr>
        <w:tabs>
          <w:tab w:val="left" w:pos="720"/>
          <w:tab w:val="left" w:pos="1440"/>
          <w:tab w:val="left" w:pos="2160"/>
          <w:tab w:val="left" w:pos="2880"/>
          <w:tab w:val="right" w:pos="8496"/>
        </w:tabs>
        <w:ind w:left="1440" w:hanging="720"/>
        <w:jc w:val="both"/>
        <w:rPr>
          <w:szCs w:val="22"/>
        </w:rPr>
      </w:pPr>
    </w:p>
    <w:p w14:paraId="1E6D171A" w14:textId="77777777" w:rsidR="0021297A" w:rsidRPr="000B34F6" w:rsidRDefault="0021297A" w:rsidP="0021297A">
      <w:pPr>
        <w:tabs>
          <w:tab w:val="left" w:pos="720"/>
          <w:tab w:val="left" w:pos="1440"/>
          <w:tab w:val="left" w:pos="2160"/>
          <w:tab w:val="left" w:pos="2880"/>
          <w:tab w:val="right" w:pos="8496"/>
        </w:tabs>
        <w:ind w:left="1440" w:hanging="720"/>
        <w:jc w:val="both"/>
        <w:rPr>
          <w:szCs w:val="22"/>
        </w:rPr>
      </w:pPr>
      <w:r w:rsidRPr="000B34F6">
        <w:rPr>
          <w:szCs w:val="22"/>
        </w:rPr>
        <w:t>(c)</w:t>
      </w:r>
      <w:r w:rsidRPr="000B34F6">
        <w:rPr>
          <w:szCs w:val="22"/>
        </w:rPr>
        <w:tab/>
        <w:t>The methodology in Chapter 62-340, F.A.C., has not been amended since the previous formal determination.</w:t>
      </w:r>
    </w:p>
    <w:p w14:paraId="5A1C0F0B" w14:textId="77777777" w:rsidR="007316E5" w:rsidRPr="000B34F6" w:rsidRDefault="007316E5" w:rsidP="0021297A">
      <w:pPr>
        <w:tabs>
          <w:tab w:val="left" w:pos="720"/>
          <w:tab w:val="left" w:pos="1440"/>
          <w:tab w:val="left" w:pos="2160"/>
          <w:tab w:val="left" w:pos="2880"/>
          <w:tab w:val="right" w:pos="8496"/>
        </w:tabs>
        <w:ind w:left="1440" w:hanging="720"/>
        <w:jc w:val="both"/>
        <w:rPr>
          <w:szCs w:val="22"/>
        </w:rPr>
      </w:pPr>
    </w:p>
    <w:p w14:paraId="41820997" w14:textId="77777777" w:rsidR="00845BC4" w:rsidRPr="000B34F6" w:rsidRDefault="00845BC4" w:rsidP="0021297A">
      <w:pPr>
        <w:tabs>
          <w:tab w:val="left" w:pos="720"/>
          <w:tab w:val="left" w:pos="1440"/>
          <w:tab w:val="left" w:pos="2160"/>
          <w:tab w:val="left" w:pos="2880"/>
          <w:tab w:val="right" w:pos="8496"/>
        </w:tabs>
        <w:ind w:left="1440" w:hanging="720"/>
        <w:jc w:val="both"/>
        <w:rPr>
          <w:szCs w:val="22"/>
        </w:rPr>
      </w:pPr>
    </w:p>
    <w:p w14:paraId="34B6C89D" w14:textId="64623C14" w:rsidR="00932CC6" w:rsidRPr="00665D04" w:rsidRDefault="00932CC6" w:rsidP="00932CC6">
      <w:pPr>
        <w:tabs>
          <w:tab w:val="left" w:pos="720"/>
          <w:tab w:val="left" w:pos="2160"/>
          <w:tab w:val="left" w:pos="2880"/>
          <w:tab w:val="right" w:pos="8496"/>
        </w:tabs>
        <w:ind w:left="720" w:hanging="720"/>
        <w:jc w:val="both"/>
        <w:rPr>
          <w:szCs w:val="22"/>
        </w:rPr>
      </w:pPr>
      <w:r w:rsidRPr="00665D04">
        <w:rPr>
          <w:b/>
          <w:szCs w:val="22"/>
        </w:rPr>
        <w:t>7.2.5</w:t>
      </w:r>
      <w:r w:rsidRPr="00665D04">
        <w:rPr>
          <w:b/>
          <w:szCs w:val="22"/>
        </w:rPr>
        <w:tab/>
        <w:t>Re-issuance of Determination.</w:t>
      </w:r>
      <w:r w:rsidR="0089460F" w:rsidRPr="00665D04">
        <w:rPr>
          <w:b/>
          <w:szCs w:val="22"/>
        </w:rPr>
        <w:t xml:space="preserve"> </w:t>
      </w:r>
      <w:r w:rsidRPr="00665D04">
        <w:rPr>
          <w:szCs w:val="22"/>
        </w:rPr>
        <w:t>A petition for a new formal determination for a property for which a formal determination was previously issued pursuant to this rule but has since expired shall qualify for a re-issuance for an additional five years at a reduced processing fee under Rule 62-330.071, F.A.C., provided:</w:t>
      </w:r>
    </w:p>
    <w:p w14:paraId="633AFD69" w14:textId="77777777" w:rsidR="00932CC6" w:rsidRPr="00665D04" w:rsidRDefault="00932CC6" w:rsidP="00932CC6">
      <w:pPr>
        <w:tabs>
          <w:tab w:val="left" w:pos="720"/>
          <w:tab w:val="left" w:pos="1440"/>
          <w:tab w:val="left" w:pos="2160"/>
          <w:tab w:val="left" w:pos="2880"/>
          <w:tab w:val="right" w:pos="8496"/>
        </w:tabs>
        <w:ind w:left="1440" w:hanging="720"/>
        <w:jc w:val="both"/>
        <w:rPr>
          <w:szCs w:val="22"/>
        </w:rPr>
      </w:pPr>
    </w:p>
    <w:p w14:paraId="69187ED5" w14:textId="24CD29CF" w:rsidR="00FB0E8A" w:rsidRPr="00665D04" w:rsidRDefault="00932CC6" w:rsidP="00FB0E8A">
      <w:pPr>
        <w:tabs>
          <w:tab w:val="left" w:pos="720"/>
          <w:tab w:val="left" w:pos="1440"/>
          <w:tab w:val="left" w:pos="2160"/>
          <w:tab w:val="left" w:pos="2880"/>
          <w:tab w:val="right" w:pos="8496"/>
        </w:tabs>
        <w:ind w:left="1440" w:hanging="720"/>
        <w:jc w:val="both"/>
        <w:rPr>
          <w:szCs w:val="22"/>
        </w:rPr>
      </w:pPr>
      <w:r w:rsidRPr="00665D04">
        <w:rPr>
          <w:szCs w:val="22"/>
        </w:rPr>
        <w:t>(a)</w:t>
      </w:r>
      <w:r w:rsidRPr="00665D04">
        <w:rPr>
          <w:szCs w:val="22"/>
        </w:rPr>
        <w:tab/>
      </w:r>
      <w:r w:rsidR="00FB0E8A" w:rsidRPr="00665D04">
        <w:rPr>
          <w:szCs w:val="22"/>
        </w:rPr>
        <w:t xml:space="preserve">Physical conditions on the property have not altered the boundaries of wetlands or other surface waters during the period of the </w:t>
      </w:r>
      <w:r w:rsidR="0035550A" w:rsidRPr="00665D04">
        <w:rPr>
          <w:szCs w:val="22"/>
        </w:rPr>
        <w:t>former</w:t>
      </w:r>
      <w:r w:rsidR="00FB0E8A" w:rsidRPr="00665D04">
        <w:rPr>
          <w:szCs w:val="22"/>
        </w:rPr>
        <w:t xml:space="preserve"> determination, other than changes that have been authorized by a permit issued under Part IV of Chapter 373, F.S.</w:t>
      </w:r>
      <w:r w:rsidR="005F700D">
        <w:rPr>
          <w:szCs w:val="22"/>
        </w:rPr>
        <w:t xml:space="preserve"> </w:t>
      </w:r>
      <w:r w:rsidR="005F700D" w:rsidRPr="005F700D">
        <w:rPr>
          <w:szCs w:val="22"/>
          <w:highlight w:val="yellow"/>
          <w:u w:val="single"/>
        </w:rPr>
        <w:t>(Site conditions shall be documented in accordance with section 7.1.1(a), above)</w:t>
      </w:r>
      <w:r w:rsidR="00FB0E8A" w:rsidRPr="00665D04">
        <w:rPr>
          <w:szCs w:val="22"/>
        </w:rPr>
        <w:t>;</w:t>
      </w:r>
    </w:p>
    <w:p w14:paraId="6BC69B7A" w14:textId="77777777" w:rsidR="00FB0E8A" w:rsidRPr="00665D04" w:rsidRDefault="00FB0E8A" w:rsidP="00932CC6">
      <w:pPr>
        <w:tabs>
          <w:tab w:val="left" w:pos="720"/>
          <w:tab w:val="left" w:pos="1440"/>
          <w:tab w:val="left" w:pos="2160"/>
          <w:tab w:val="left" w:pos="2880"/>
          <w:tab w:val="right" w:pos="8496"/>
        </w:tabs>
        <w:ind w:left="1440" w:hanging="720"/>
        <w:jc w:val="both"/>
        <w:rPr>
          <w:szCs w:val="22"/>
        </w:rPr>
      </w:pPr>
    </w:p>
    <w:p w14:paraId="3D4778F4" w14:textId="77777777" w:rsidR="00932CC6" w:rsidRPr="00665D04" w:rsidRDefault="00FB0E8A" w:rsidP="00FB0E8A">
      <w:pPr>
        <w:tabs>
          <w:tab w:val="left" w:pos="720"/>
          <w:tab w:val="left" w:pos="1440"/>
          <w:tab w:val="left" w:pos="2160"/>
          <w:tab w:val="left" w:pos="2880"/>
          <w:tab w:val="right" w:pos="8496"/>
        </w:tabs>
        <w:ind w:left="1440" w:hanging="720"/>
        <w:jc w:val="both"/>
        <w:rPr>
          <w:szCs w:val="22"/>
        </w:rPr>
      </w:pPr>
      <w:r w:rsidRPr="00665D04">
        <w:rPr>
          <w:szCs w:val="22"/>
        </w:rPr>
        <w:t>(b)</w:t>
      </w:r>
      <w:r w:rsidRPr="00665D04">
        <w:rPr>
          <w:szCs w:val="22"/>
        </w:rPr>
        <w:tab/>
      </w:r>
      <w:r w:rsidR="00932CC6" w:rsidRPr="00665D04">
        <w:rPr>
          <w:szCs w:val="22"/>
        </w:rPr>
        <w:t xml:space="preserve">The petition is submitted within two years of the expiration of the </w:t>
      </w:r>
      <w:r w:rsidR="0035550A" w:rsidRPr="00665D04">
        <w:rPr>
          <w:szCs w:val="22"/>
        </w:rPr>
        <w:t>former</w:t>
      </w:r>
      <w:r w:rsidR="00932CC6" w:rsidRPr="00665D04">
        <w:rPr>
          <w:szCs w:val="22"/>
        </w:rPr>
        <w:t xml:space="preserve"> determination; and</w:t>
      </w:r>
    </w:p>
    <w:p w14:paraId="79F7F630" w14:textId="77777777" w:rsidR="00932CC6" w:rsidRPr="00665D04" w:rsidRDefault="00932CC6" w:rsidP="00932CC6">
      <w:pPr>
        <w:tabs>
          <w:tab w:val="left" w:pos="720"/>
          <w:tab w:val="left" w:pos="1440"/>
          <w:tab w:val="left" w:pos="2160"/>
          <w:tab w:val="left" w:pos="2880"/>
          <w:tab w:val="right" w:pos="8496"/>
        </w:tabs>
        <w:ind w:left="1440" w:hanging="720"/>
        <w:jc w:val="both"/>
        <w:rPr>
          <w:szCs w:val="22"/>
        </w:rPr>
      </w:pPr>
    </w:p>
    <w:p w14:paraId="38AC8F91" w14:textId="77777777" w:rsidR="00932CC6" w:rsidRPr="00665D04" w:rsidRDefault="00932CC6" w:rsidP="00932CC6">
      <w:pPr>
        <w:tabs>
          <w:tab w:val="left" w:pos="720"/>
          <w:tab w:val="left" w:pos="1440"/>
          <w:tab w:val="left" w:pos="2160"/>
          <w:tab w:val="left" w:pos="2880"/>
          <w:tab w:val="right" w:pos="8496"/>
        </w:tabs>
        <w:ind w:left="1440" w:hanging="720"/>
        <w:jc w:val="both"/>
        <w:rPr>
          <w:szCs w:val="22"/>
        </w:rPr>
      </w:pPr>
      <w:r w:rsidRPr="00665D04">
        <w:rPr>
          <w:szCs w:val="22"/>
        </w:rPr>
        <w:t>(c)</w:t>
      </w:r>
      <w:r w:rsidRPr="00665D04">
        <w:rPr>
          <w:szCs w:val="22"/>
        </w:rPr>
        <w:tab/>
        <w:t>The methodology in Chapter 62-340, F.A.C., has not been amended since the previous formal determination.</w:t>
      </w:r>
    </w:p>
    <w:p w14:paraId="4F0C7887" w14:textId="77777777" w:rsidR="00845BC4" w:rsidRPr="00665D04" w:rsidRDefault="00845BC4" w:rsidP="00932CC6">
      <w:pPr>
        <w:tabs>
          <w:tab w:val="left" w:pos="720"/>
          <w:tab w:val="left" w:pos="1440"/>
          <w:tab w:val="left" w:pos="2160"/>
          <w:tab w:val="left" w:pos="2880"/>
          <w:tab w:val="right" w:pos="8496"/>
        </w:tabs>
        <w:ind w:left="1440" w:hanging="720"/>
        <w:jc w:val="both"/>
        <w:rPr>
          <w:szCs w:val="22"/>
        </w:rPr>
      </w:pPr>
    </w:p>
    <w:p w14:paraId="2F30AD62" w14:textId="77777777" w:rsidR="00932CC6" w:rsidRPr="000B34F6" w:rsidRDefault="00932CC6" w:rsidP="00932CC6">
      <w:pPr>
        <w:tabs>
          <w:tab w:val="left" w:pos="720"/>
          <w:tab w:val="left" w:pos="1440"/>
          <w:tab w:val="left" w:pos="2160"/>
          <w:tab w:val="left" w:pos="2880"/>
          <w:tab w:val="right" w:pos="8496"/>
        </w:tabs>
        <w:ind w:left="1440" w:hanging="720"/>
        <w:jc w:val="both"/>
        <w:rPr>
          <w:szCs w:val="22"/>
        </w:rPr>
      </w:pPr>
    </w:p>
    <w:p w14:paraId="7978589F" w14:textId="1CA05CB5" w:rsidR="0021297A" w:rsidRPr="000B34F6" w:rsidRDefault="0021297A" w:rsidP="0021297A">
      <w:pPr>
        <w:tabs>
          <w:tab w:val="left" w:pos="720"/>
          <w:tab w:val="left" w:pos="2160"/>
          <w:tab w:val="left" w:pos="2880"/>
          <w:tab w:val="right" w:pos="8496"/>
        </w:tabs>
        <w:ind w:left="720" w:hanging="720"/>
        <w:jc w:val="both"/>
        <w:rPr>
          <w:szCs w:val="22"/>
        </w:rPr>
      </w:pPr>
      <w:r w:rsidRPr="000B34F6">
        <w:rPr>
          <w:b/>
          <w:szCs w:val="22"/>
        </w:rPr>
        <w:t>7.2.</w:t>
      </w:r>
      <w:r w:rsidR="00932CC6" w:rsidRPr="00665D04">
        <w:rPr>
          <w:b/>
          <w:szCs w:val="22"/>
        </w:rPr>
        <w:t>6</w:t>
      </w:r>
      <w:r w:rsidRPr="000B34F6">
        <w:rPr>
          <w:b/>
          <w:szCs w:val="22"/>
        </w:rPr>
        <w:tab/>
        <w:t>Revocation of Determination.</w:t>
      </w:r>
      <w:r w:rsidR="0089460F">
        <w:rPr>
          <w:b/>
          <w:szCs w:val="22"/>
        </w:rPr>
        <w:t xml:space="preserve"> </w:t>
      </w:r>
      <w:r w:rsidRPr="000B34F6">
        <w:rPr>
          <w:szCs w:val="22"/>
        </w:rPr>
        <w:t>The Agency shall revoke a formal determination upon finding that the petitioner has submitted inaccurate information to the Agency such that a substantially different delineation of the boundaries of wetlands or other surface waters would have resulted if the correct information had been submitted (see Section 373.421(4), F.S.).</w:t>
      </w:r>
    </w:p>
    <w:p w14:paraId="18ECCBAB" w14:textId="77777777" w:rsidR="0021297A" w:rsidRPr="000B34F6" w:rsidRDefault="0021297A" w:rsidP="0021297A">
      <w:pPr>
        <w:tabs>
          <w:tab w:val="left" w:pos="720"/>
          <w:tab w:val="left" w:pos="2160"/>
          <w:tab w:val="left" w:pos="2880"/>
          <w:tab w:val="right" w:pos="8496"/>
        </w:tabs>
        <w:ind w:left="720" w:hanging="720"/>
        <w:jc w:val="both"/>
        <w:rPr>
          <w:szCs w:val="22"/>
        </w:rPr>
      </w:pPr>
    </w:p>
    <w:p w14:paraId="0188451F" w14:textId="77777777" w:rsidR="00845BC4" w:rsidRPr="000B34F6" w:rsidRDefault="00845BC4" w:rsidP="0021297A">
      <w:pPr>
        <w:tabs>
          <w:tab w:val="left" w:pos="720"/>
          <w:tab w:val="left" w:pos="2160"/>
          <w:tab w:val="left" w:pos="2880"/>
          <w:tab w:val="right" w:pos="8496"/>
        </w:tabs>
        <w:ind w:left="720" w:hanging="720"/>
        <w:jc w:val="both"/>
        <w:rPr>
          <w:b/>
          <w:szCs w:val="22"/>
        </w:rPr>
      </w:pPr>
    </w:p>
    <w:p w14:paraId="63D05881" w14:textId="4F113C62" w:rsidR="0021297A" w:rsidRPr="000B34F6" w:rsidRDefault="0021297A" w:rsidP="0021297A">
      <w:pPr>
        <w:tabs>
          <w:tab w:val="left" w:pos="720"/>
          <w:tab w:val="left" w:pos="2160"/>
          <w:tab w:val="left" w:pos="2880"/>
          <w:tab w:val="right" w:pos="8496"/>
        </w:tabs>
        <w:ind w:left="720" w:hanging="720"/>
        <w:jc w:val="both"/>
        <w:rPr>
          <w:szCs w:val="22"/>
        </w:rPr>
      </w:pPr>
      <w:r w:rsidRPr="000B34F6">
        <w:rPr>
          <w:b/>
          <w:szCs w:val="22"/>
        </w:rPr>
        <w:t>7.2.</w:t>
      </w:r>
      <w:r w:rsidR="00932CC6" w:rsidRPr="00665D04">
        <w:rPr>
          <w:b/>
          <w:szCs w:val="22"/>
        </w:rPr>
        <w:t>7</w:t>
      </w:r>
      <w:r w:rsidRPr="000B34F6">
        <w:rPr>
          <w:b/>
          <w:szCs w:val="22"/>
        </w:rPr>
        <w:tab/>
      </w:r>
      <w:r w:rsidRPr="000B34F6">
        <w:rPr>
          <w:szCs w:val="22"/>
        </w:rPr>
        <w:t>A formal determination issued to a real property owner or other person who has a legal or equitable interest in real property may be transferred to a successor in interest to the party who originally petitioned for the determination.</w:t>
      </w:r>
      <w:r w:rsidR="0089460F">
        <w:rPr>
          <w:szCs w:val="22"/>
        </w:rPr>
        <w:t xml:space="preserve"> </w:t>
      </w:r>
      <w:r w:rsidRPr="000B34F6">
        <w:rPr>
          <w:szCs w:val="22"/>
        </w:rPr>
        <w:t>The transfer shall be subject to the existing terms and conditions of the original determination.</w:t>
      </w:r>
    </w:p>
    <w:p w14:paraId="4AE02714" w14:textId="77777777" w:rsidR="0021297A" w:rsidRPr="000B34F6" w:rsidRDefault="0021297A" w:rsidP="0021297A">
      <w:pPr>
        <w:tabs>
          <w:tab w:val="left" w:pos="720"/>
          <w:tab w:val="left" w:pos="2160"/>
          <w:tab w:val="left" w:pos="2880"/>
          <w:tab w:val="right" w:pos="8496"/>
        </w:tabs>
        <w:ind w:left="720" w:hanging="720"/>
        <w:jc w:val="both"/>
        <w:rPr>
          <w:szCs w:val="22"/>
        </w:rPr>
      </w:pPr>
    </w:p>
    <w:p w14:paraId="29C9B1DF" w14:textId="77777777" w:rsidR="00BE5EAC" w:rsidRPr="000B34F6" w:rsidRDefault="00BE5EAC" w:rsidP="0021297A">
      <w:pPr>
        <w:tabs>
          <w:tab w:val="left" w:pos="720"/>
          <w:tab w:val="left" w:pos="2160"/>
          <w:tab w:val="left" w:pos="2880"/>
          <w:tab w:val="right" w:pos="8496"/>
        </w:tabs>
        <w:ind w:left="720" w:hanging="720"/>
        <w:jc w:val="both"/>
        <w:rPr>
          <w:szCs w:val="22"/>
        </w:rPr>
      </w:pPr>
    </w:p>
    <w:p w14:paraId="39B97767" w14:textId="63465105" w:rsidR="0021297A" w:rsidRPr="000B34F6" w:rsidRDefault="0021297A" w:rsidP="0021297A">
      <w:pPr>
        <w:tabs>
          <w:tab w:val="left" w:pos="720"/>
          <w:tab w:val="left" w:pos="2160"/>
          <w:tab w:val="left" w:pos="2880"/>
          <w:tab w:val="right" w:pos="8496"/>
        </w:tabs>
        <w:ind w:left="720" w:hanging="720"/>
        <w:jc w:val="both"/>
        <w:rPr>
          <w:szCs w:val="22"/>
        </w:rPr>
      </w:pPr>
      <w:r w:rsidRPr="000B34F6">
        <w:rPr>
          <w:b/>
          <w:szCs w:val="22"/>
        </w:rPr>
        <w:t>7.2.</w:t>
      </w:r>
      <w:r w:rsidR="00932CC6" w:rsidRPr="00665D04">
        <w:rPr>
          <w:b/>
          <w:szCs w:val="22"/>
        </w:rPr>
        <w:t>8</w:t>
      </w:r>
      <w:r w:rsidRPr="000B34F6">
        <w:rPr>
          <w:b/>
          <w:szCs w:val="22"/>
        </w:rPr>
        <w:tab/>
      </w:r>
      <w:r w:rsidRPr="000B34F6">
        <w:rPr>
          <w:szCs w:val="22"/>
        </w:rPr>
        <w:t>A copy of the issued formal determination, along with the certified survey depicting the approved wetlands and other surface waters boundaries, shall be sent to the appropriate USACE office and to DEP or the District, as appropriate.</w:t>
      </w:r>
    </w:p>
    <w:p w14:paraId="1B267786" w14:textId="77777777" w:rsidR="0021297A" w:rsidRPr="000B34F6" w:rsidRDefault="0021297A" w:rsidP="0021297A">
      <w:pPr>
        <w:tabs>
          <w:tab w:val="left" w:pos="720"/>
          <w:tab w:val="left" w:pos="2160"/>
          <w:tab w:val="left" w:pos="2880"/>
          <w:tab w:val="right" w:pos="8496"/>
        </w:tabs>
        <w:ind w:left="720" w:hanging="720"/>
        <w:jc w:val="both"/>
        <w:rPr>
          <w:szCs w:val="22"/>
        </w:rPr>
      </w:pPr>
    </w:p>
    <w:p w14:paraId="5332CD48" w14:textId="77777777" w:rsidR="00BE5EAC" w:rsidRPr="000B34F6" w:rsidRDefault="00BE5EAC" w:rsidP="0021297A">
      <w:pPr>
        <w:tabs>
          <w:tab w:val="left" w:pos="720"/>
          <w:tab w:val="left" w:pos="2160"/>
          <w:tab w:val="left" w:pos="2880"/>
          <w:tab w:val="right" w:pos="8496"/>
        </w:tabs>
        <w:ind w:left="720" w:hanging="720"/>
        <w:jc w:val="both"/>
        <w:rPr>
          <w:szCs w:val="22"/>
        </w:rPr>
      </w:pPr>
    </w:p>
    <w:p w14:paraId="5EFA1E6B" w14:textId="1B9F095B" w:rsidR="0021297A" w:rsidRPr="000B34F6" w:rsidRDefault="0021297A" w:rsidP="0021297A">
      <w:pPr>
        <w:tabs>
          <w:tab w:val="left" w:pos="720"/>
          <w:tab w:val="left" w:pos="2160"/>
          <w:tab w:val="left" w:pos="2880"/>
          <w:tab w:val="right" w:pos="8496"/>
        </w:tabs>
        <w:ind w:left="720" w:hanging="720"/>
        <w:jc w:val="both"/>
        <w:rPr>
          <w:szCs w:val="22"/>
        </w:rPr>
      </w:pPr>
      <w:r w:rsidRPr="000B34F6">
        <w:rPr>
          <w:b/>
          <w:szCs w:val="22"/>
        </w:rPr>
        <w:t>7.2.</w:t>
      </w:r>
      <w:r w:rsidR="00932CC6" w:rsidRPr="00665D04">
        <w:rPr>
          <w:b/>
          <w:szCs w:val="22"/>
        </w:rPr>
        <w:t>9</w:t>
      </w:r>
      <w:r w:rsidRPr="000B34F6">
        <w:rPr>
          <w:b/>
          <w:szCs w:val="22"/>
        </w:rPr>
        <w:tab/>
      </w:r>
      <w:r w:rsidRPr="000B34F6">
        <w:rPr>
          <w:szCs w:val="22"/>
        </w:rPr>
        <w:t>Where a petition for a formal determination is requested for lands subject to a violation of Part IV of Chapter 373, F.S., the extent of wetlands and other surface waters will be evaluated as if the violation or non-compliance issue had not occurred.</w:t>
      </w:r>
    </w:p>
    <w:p w14:paraId="3C6DD1DA" w14:textId="77777777" w:rsidR="00BE5EAC" w:rsidRPr="000B34F6" w:rsidRDefault="00BE5EAC" w:rsidP="0021297A">
      <w:pPr>
        <w:tabs>
          <w:tab w:val="left" w:pos="720"/>
          <w:tab w:val="left" w:pos="2160"/>
          <w:tab w:val="left" w:pos="2880"/>
          <w:tab w:val="right" w:pos="8496"/>
        </w:tabs>
        <w:ind w:left="720" w:hanging="720"/>
        <w:jc w:val="both"/>
        <w:rPr>
          <w:szCs w:val="22"/>
        </w:rPr>
      </w:pPr>
    </w:p>
    <w:p w14:paraId="308DF86F" w14:textId="77777777" w:rsidR="0021297A" w:rsidRPr="000B34F6" w:rsidRDefault="0021297A" w:rsidP="0021297A">
      <w:pPr>
        <w:pStyle w:val="Heading3"/>
        <w:rPr>
          <w:color w:val="000000"/>
          <w:szCs w:val="22"/>
        </w:rPr>
      </w:pPr>
      <w:bookmarkStart w:id="92" w:name="_Toc500160057"/>
      <w:r w:rsidRPr="000B34F6">
        <w:rPr>
          <w:color w:val="000000"/>
          <w:szCs w:val="22"/>
        </w:rPr>
        <w:lastRenderedPageBreak/>
        <w:t>7.3</w:t>
      </w:r>
      <w:r w:rsidRPr="000B34F6">
        <w:rPr>
          <w:color w:val="000000"/>
          <w:szCs w:val="22"/>
        </w:rPr>
        <w:tab/>
        <w:t>Informal Determinations.</w:t>
      </w:r>
      <w:bookmarkEnd w:id="92"/>
    </w:p>
    <w:p w14:paraId="32C9661B" w14:textId="2ED9B2D8" w:rsidR="00A561EC" w:rsidRPr="000B34F6" w:rsidRDefault="00A561EC" w:rsidP="00A561EC">
      <w:pPr>
        <w:tabs>
          <w:tab w:val="left" w:pos="1440"/>
          <w:tab w:val="left" w:pos="2160"/>
          <w:tab w:val="left" w:pos="2880"/>
          <w:tab w:val="right" w:pos="8496"/>
        </w:tabs>
        <w:ind w:left="1440" w:hanging="720"/>
        <w:jc w:val="both"/>
        <w:rPr>
          <w:szCs w:val="22"/>
        </w:rPr>
      </w:pPr>
      <w:r w:rsidRPr="00665D04">
        <w:rPr>
          <w:szCs w:val="22"/>
        </w:rPr>
        <w:t>(a)</w:t>
      </w:r>
      <w:r w:rsidRPr="000B34F6">
        <w:rPr>
          <w:szCs w:val="22"/>
        </w:rPr>
        <w:tab/>
        <w:t>The Agency may issue informal, non-binding pre-application determinations of wetlands and other surface waters</w:t>
      </w:r>
      <w:r w:rsidR="008C7208" w:rsidRPr="00665D04">
        <w:rPr>
          <w:szCs w:val="22"/>
        </w:rPr>
        <w:t>.</w:t>
      </w:r>
      <w:r w:rsidRPr="000B34F6">
        <w:rPr>
          <w:szCs w:val="22"/>
        </w:rPr>
        <w:t xml:space="preserve"> </w:t>
      </w:r>
      <w:r w:rsidRPr="00665D04">
        <w:rPr>
          <w:szCs w:val="22"/>
        </w:rPr>
        <w:t>Such determinations will be performed only</w:t>
      </w:r>
      <w:r w:rsidRPr="000B34F6">
        <w:rPr>
          <w:szCs w:val="22"/>
        </w:rPr>
        <w:t xml:space="preserve"> as Agency staff time and resources allow.</w:t>
      </w:r>
      <w:r w:rsidR="0089460F">
        <w:rPr>
          <w:szCs w:val="22"/>
        </w:rPr>
        <w:t xml:space="preserve"> </w:t>
      </w:r>
      <w:r w:rsidRPr="000B34F6">
        <w:rPr>
          <w:szCs w:val="22"/>
        </w:rPr>
        <w:t>Applicants are strongly advised to contact Agency staff prior to requesting an informal determination, as staff resources to perform these determinations are very limited.</w:t>
      </w:r>
    </w:p>
    <w:p w14:paraId="1ABA1F2B" w14:textId="77777777" w:rsidR="00A561EC" w:rsidRPr="000B34F6" w:rsidRDefault="00A561EC" w:rsidP="00A561EC">
      <w:pPr>
        <w:tabs>
          <w:tab w:val="left" w:pos="1440"/>
          <w:tab w:val="left" w:pos="2160"/>
          <w:tab w:val="left" w:pos="2880"/>
          <w:tab w:val="right" w:pos="8496"/>
        </w:tabs>
        <w:ind w:left="1440" w:hanging="720"/>
        <w:jc w:val="both"/>
        <w:rPr>
          <w:szCs w:val="22"/>
        </w:rPr>
      </w:pPr>
    </w:p>
    <w:p w14:paraId="10D45016" w14:textId="77777777" w:rsidR="0021297A" w:rsidRPr="000B34F6" w:rsidRDefault="0021297A" w:rsidP="00A561EC">
      <w:pPr>
        <w:tabs>
          <w:tab w:val="left" w:pos="720"/>
          <w:tab w:val="left" w:pos="2160"/>
          <w:tab w:val="left" w:pos="2880"/>
          <w:tab w:val="right" w:pos="8496"/>
        </w:tabs>
        <w:ind w:left="1440"/>
        <w:jc w:val="both"/>
        <w:rPr>
          <w:szCs w:val="22"/>
        </w:rPr>
      </w:pPr>
      <w:r w:rsidRPr="000B34F6">
        <w:rPr>
          <w:szCs w:val="22"/>
        </w:rPr>
        <w:t>Informal determinations are provided as a public service, and are available only to the property owner, an entity that has the power of eminent domain, or any other person who has a legal or equitable interest in the parcel of property.</w:t>
      </w:r>
    </w:p>
    <w:p w14:paraId="523FF59E" w14:textId="77777777" w:rsidR="00A561EC" w:rsidRPr="00665D04" w:rsidRDefault="00A561EC" w:rsidP="00A561EC">
      <w:pPr>
        <w:tabs>
          <w:tab w:val="left" w:pos="720"/>
          <w:tab w:val="left" w:pos="2160"/>
          <w:tab w:val="left" w:pos="2880"/>
          <w:tab w:val="right" w:pos="8496"/>
        </w:tabs>
        <w:ind w:left="720"/>
        <w:jc w:val="both"/>
        <w:rPr>
          <w:szCs w:val="22"/>
        </w:rPr>
      </w:pPr>
    </w:p>
    <w:p w14:paraId="765A36F3" w14:textId="482673BC" w:rsidR="0021297A" w:rsidRPr="000B34F6" w:rsidRDefault="00A561EC" w:rsidP="00A561EC">
      <w:pPr>
        <w:tabs>
          <w:tab w:val="left" w:pos="1440"/>
          <w:tab w:val="left" w:pos="2160"/>
          <w:tab w:val="left" w:pos="2880"/>
          <w:tab w:val="right" w:pos="8496"/>
        </w:tabs>
        <w:ind w:left="1440" w:hanging="720"/>
        <w:jc w:val="both"/>
        <w:rPr>
          <w:szCs w:val="22"/>
        </w:rPr>
      </w:pPr>
      <w:r w:rsidRPr="00665D04">
        <w:rPr>
          <w:szCs w:val="22"/>
        </w:rPr>
        <w:t>(b)</w:t>
      </w:r>
      <w:r w:rsidRPr="000B34F6">
        <w:rPr>
          <w:szCs w:val="22"/>
        </w:rPr>
        <w:tab/>
      </w:r>
      <w:r w:rsidR="0021297A" w:rsidRPr="000B34F6">
        <w:rPr>
          <w:szCs w:val="22"/>
        </w:rPr>
        <w:t xml:space="preserve">A request for an informal determination </w:t>
      </w:r>
      <w:r w:rsidR="00221927" w:rsidRPr="00665D04">
        <w:rPr>
          <w:szCs w:val="22"/>
        </w:rPr>
        <w:t>by the Agency</w:t>
      </w:r>
      <w:r w:rsidR="00221927" w:rsidRPr="000B34F6">
        <w:rPr>
          <w:szCs w:val="22"/>
        </w:rPr>
        <w:t xml:space="preserve"> </w:t>
      </w:r>
      <w:r w:rsidR="0021297A" w:rsidRPr="000B34F6">
        <w:rPr>
          <w:szCs w:val="22"/>
        </w:rPr>
        <w:t xml:space="preserve">requires payment of the fee in Rule </w:t>
      </w:r>
      <w:r w:rsidR="0021297A" w:rsidRPr="000B34F6">
        <w:t>62-330.071</w:t>
      </w:r>
      <w:r w:rsidR="0021297A" w:rsidRPr="000B34F6">
        <w:rPr>
          <w:szCs w:val="22"/>
        </w:rPr>
        <w:t>, F.A.C., but:</w:t>
      </w:r>
    </w:p>
    <w:p w14:paraId="27B6813E" w14:textId="3CEA2337" w:rsidR="00A561EC" w:rsidRPr="00665D04" w:rsidRDefault="00A561EC" w:rsidP="00A561EC">
      <w:pPr>
        <w:tabs>
          <w:tab w:val="left" w:pos="720"/>
          <w:tab w:val="left" w:pos="2160"/>
          <w:tab w:val="left" w:pos="2880"/>
          <w:tab w:val="right" w:pos="8496"/>
        </w:tabs>
        <w:ind w:left="1440"/>
        <w:jc w:val="both"/>
        <w:rPr>
          <w:szCs w:val="22"/>
        </w:rPr>
      </w:pPr>
    </w:p>
    <w:p w14:paraId="450025F5" w14:textId="7B5F5387" w:rsidR="00221927" w:rsidRPr="00665D04" w:rsidRDefault="00221927" w:rsidP="00221927">
      <w:pPr>
        <w:tabs>
          <w:tab w:val="left" w:pos="720"/>
          <w:tab w:val="left" w:pos="2160"/>
          <w:tab w:val="left" w:pos="2880"/>
          <w:tab w:val="right" w:pos="8496"/>
        </w:tabs>
        <w:ind w:left="2160" w:hanging="720"/>
        <w:jc w:val="both"/>
        <w:rPr>
          <w:szCs w:val="22"/>
        </w:rPr>
      </w:pPr>
      <w:r w:rsidRPr="00665D04">
        <w:rPr>
          <w:szCs w:val="22"/>
        </w:rPr>
        <w:t>1.</w:t>
      </w:r>
      <w:r w:rsidR="00A561EC" w:rsidRPr="000B34F6">
        <w:rPr>
          <w:szCs w:val="22"/>
        </w:rPr>
        <w:tab/>
      </w:r>
      <w:r w:rsidRPr="00665D04">
        <w:rPr>
          <w:szCs w:val="22"/>
        </w:rPr>
        <w:t>W</w:t>
      </w:r>
      <w:r w:rsidR="00A561EC" w:rsidRPr="00665D04">
        <w:rPr>
          <w:szCs w:val="22"/>
        </w:rPr>
        <w:t>ill be limited to one of the following:</w:t>
      </w:r>
    </w:p>
    <w:p w14:paraId="3D32D3AA" w14:textId="77777777" w:rsidR="00221927" w:rsidRPr="00665D04" w:rsidRDefault="00221927" w:rsidP="00221927">
      <w:pPr>
        <w:tabs>
          <w:tab w:val="left" w:pos="720"/>
          <w:tab w:val="left" w:pos="2160"/>
          <w:tab w:val="left" w:pos="2880"/>
          <w:tab w:val="right" w:pos="8496"/>
        </w:tabs>
        <w:ind w:left="2160" w:hanging="720"/>
        <w:jc w:val="both"/>
        <w:rPr>
          <w:szCs w:val="22"/>
        </w:rPr>
      </w:pPr>
    </w:p>
    <w:p w14:paraId="74443B42" w14:textId="20590458" w:rsidR="00221927" w:rsidRPr="00665D04" w:rsidRDefault="00221927" w:rsidP="00221927">
      <w:pPr>
        <w:tabs>
          <w:tab w:val="left" w:pos="720"/>
          <w:tab w:val="left" w:pos="2880"/>
          <w:tab w:val="right" w:pos="8496"/>
        </w:tabs>
        <w:ind w:left="2880" w:hanging="720"/>
        <w:jc w:val="both"/>
        <w:rPr>
          <w:szCs w:val="22"/>
        </w:rPr>
      </w:pPr>
      <w:r w:rsidRPr="00665D04">
        <w:rPr>
          <w:szCs w:val="22"/>
        </w:rPr>
        <w:t>(a)</w:t>
      </w:r>
      <w:r w:rsidRPr="000B34F6">
        <w:rPr>
          <w:szCs w:val="22"/>
        </w:rPr>
        <w:tab/>
      </w:r>
      <w:r w:rsidR="005F700D" w:rsidRPr="005F700D">
        <w:rPr>
          <w:szCs w:val="22"/>
          <w:highlight w:val="yellow"/>
          <w:u w:val="single"/>
        </w:rPr>
        <w:t>Presence or absence identification of wetlands, non-wetland surface waters, or uplands. Verification and documentation shall be conducted in accordance with Chapter 62-340, F.A.C. and section 7.1.1(b), above.</w:t>
      </w:r>
      <w:r w:rsidR="005F700D">
        <w:rPr>
          <w:szCs w:val="22"/>
        </w:rPr>
        <w:t xml:space="preserve"> </w:t>
      </w:r>
      <w:r w:rsidRPr="005F700D">
        <w:rPr>
          <w:strike/>
          <w:szCs w:val="22"/>
        </w:rPr>
        <w:t xml:space="preserve">The </w:t>
      </w:r>
      <w:r w:rsidR="00A561EC" w:rsidRPr="005F700D">
        <w:rPr>
          <w:strike/>
          <w:szCs w:val="22"/>
        </w:rPr>
        <w:t>potential existence of</w:t>
      </w:r>
      <w:r w:rsidRPr="005F700D">
        <w:rPr>
          <w:strike/>
          <w:szCs w:val="22"/>
        </w:rPr>
        <w:t xml:space="preserve"> wetlands and other surface waters on the property;</w:t>
      </w:r>
    </w:p>
    <w:p w14:paraId="0C3E2B52" w14:textId="77777777" w:rsidR="00221927" w:rsidRPr="00665D04" w:rsidRDefault="00221927" w:rsidP="00221927">
      <w:pPr>
        <w:tabs>
          <w:tab w:val="left" w:pos="720"/>
          <w:tab w:val="left" w:pos="2880"/>
          <w:tab w:val="right" w:pos="8496"/>
        </w:tabs>
        <w:ind w:left="2880" w:hanging="720"/>
        <w:jc w:val="both"/>
        <w:rPr>
          <w:szCs w:val="22"/>
        </w:rPr>
      </w:pPr>
    </w:p>
    <w:p w14:paraId="2E7186B9" w14:textId="17FB87D8" w:rsidR="00221927" w:rsidRPr="00665D04" w:rsidRDefault="00221927" w:rsidP="00221927">
      <w:pPr>
        <w:tabs>
          <w:tab w:val="left" w:pos="720"/>
          <w:tab w:val="left" w:pos="2880"/>
          <w:tab w:val="right" w:pos="8496"/>
        </w:tabs>
        <w:ind w:left="2880" w:hanging="720"/>
        <w:jc w:val="both"/>
        <w:rPr>
          <w:szCs w:val="22"/>
        </w:rPr>
      </w:pPr>
      <w:r w:rsidRPr="00665D04">
        <w:rPr>
          <w:szCs w:val="22"/>
        </w:rPr>
        <w:t>(</w:t>
      </w:r>
      <w:r w:rsidR="00CC02D5" w:rsidRPr="00665D04">
        <w:rPr>
          <w:szCs w:val="22"/>
        </w:rPr>
        <w:t>b</w:t>
      </w:r>
      <w:r w:rsidRPr="00665D04">
        <w:rPr>
          <w:szCs w:val="22"/>
        </w:rPr>
        <w:t>)</w:t>
      </w:r>
      <w:r w:rsidRPr="000B34F6">
        <w:rPr>
          <w:szCs w:val="22"/>
        </w:rPr>
        <w:tab/>
      </w:r>
      <w:r w:rsidRPr="00665D04">
        <w:rPr>
          <w:szCs w:val="22"/>
        </w:rPr>
        <w:t>V</w:t>
      </w:r>
      <w:r w:rsidR="00A561EC" w:rsidRPr="00665D04">
        <w:rPr>
          <w:szCs w:val="22"/>
        </w:rPr>
        <w:t>erification of the</w:t>
      </w:r>
      <w:r w:rsidRPr="00665D04">
        <w:rPr>
          <w:szCs w:val="22"/>
        </w:rPr>
        <w:t xml:space="preserve"> landward extent of wetlands and other surface waters </w:t>
      </w:r>
      <w:r w:rsidR="00A561EC" w:rsidRPr="00665D04">
        <w:rPr>
          <w:szCs w:val="22"/>
        </w:rPr>
        <w:t>established using Chapter 62-340, F.</w:t>
      </w:r>
      <w:r w:rsidRPr="00665D04">
        <w:rPr>
          <w:szCs w:val="22"/>
        </w:rPr>
        <w:t>A.C., and marked in the field pr</w:t>
      </w:r>
      <w:r w:rsidR="006A4F38" w:rsidRPr="00665D04">
        <w:rPr>
          <w:szCs w:val="22"/>
        </w:rPr>
        <w:t>ior to the Agency inspection.</w:t>
      </w:r>
      <w:r w:rsidR="005F700D">
        <w:rPr>
          <w:szCs w:val="22"/>
        </w:rPr>
        <w:t xml:space="preserve"> </w:t>
      </w:r>
      <w:r w:rsidR="005F700D" w:rsidRPr="005F700D">
        <w:rPr>
          <w:szCs w:val="22"/>
          <w:highlight w:val="yellow"/>
          <w:u w:val="single"/>
        </w:rPr>
        <w:t>Verification and documentation shall be conducted in accordance with Chapter 62-340, F.A.C. and section 7.1.1(a), above.</w:t>
      </w:r>
    </w:p>
    <w:p w14:paraId="25560EAB" w14:textId="77777777" w:rsidR="00221927" w:rsidRPr="00665D04" w:rsidRDefault="00221927" w:rsidP="00221927">
      <w:pPr>
        <w:tabs>
          <w:tab w:val="left" w:pos="720"/>
          <w:tab w:val="left" w:pos="2880"/>
          <w:tab w:val="right" w:pos="8496"/>
        </w:tabs>
        <w:ind w:left="2880" w:hanging="720"/>
        <w:jc w:val="both"/>
        <w:rPr>
          <w:szCs w:val="22"/>
        </w:rPr>
      </w:pPr>
    </w:p>
    <w:p w14:paraId="7DFB1238" w14:textId="77777777" w:rsidR="0021297A" w:rsidRPr="00665D04" w:rsidRDefault="0021297A" w:rsidP="000D5152">
      <w:pPr>
        <w:tabs>
          <w:tab w:val="left" w:pos="720"/>
          <w:tab w:val="left" w:pos="2880"/>
          <w:tab w:val="right" w:pos="8496"/>
        </w:tabs>
        <w:jc w:val="both"/>
        <w:rPr>
          <w:szCs w:val="22"/>
        </w:rPr>
      </w:pPr>
    </w:p>
    <w:p w14:paraId="23F6D79F" w14:textId="00749F24" w:rsidR="0021297A" w:rsidRPr="000B34F6" w:rsidRDefault="002A248B" w:rsidP="002A248B">
      <w:pPr>
        <w:tabs>
          <w:tab w:val="left" w:pos="1440"/>
          <w:tab w:val="left" w:pos="2160"/>
          <w:tab w:val="left" w:pos="2880"/>
          <w:tab w:val="right" w:pos="8496"/>
        </w:tabs>
        <w:ind w:left="1440"/>
        <w:jc w:val="both"/>
        <w:rPr>
          <w:szCs w:val="22"/>
        </w:rPr>
      </w:pPr>
      <w:r w:rsidRPr="00665D04">
        <w:rPr>
          <w:szCs w:val="22"/>
        </w:rPr>
        <w:t>2.</w:t>
      </w:r>
      <w:r w:rsidR="0021297A" w:rsidRPr="000B34F6">
        <w:rPr>
          <w:szCs w:val="22"/>
        </w:rPr>
        <w:tab/>
        <w:t>Is not an application for a permit</w:t>
      </w:r>
      <w:r w:rsidRPr="00665D04">
        <w:rPr>
          <w:szCs w:val="22"/>
        </w:rPr>
        <w:t>.</w:t>
      </w:r>
    </w:p>
    <w:p w14:paraId="4FBAAA2E" w14:textId="77777777" w:rsidR="0021297A" w:rsidRPr="000B34F6" w:rsidRDefault="0021297A" w:rsidP="0021297A">
      <w:pPr>
        <w:tabs>
          <w:tab w:val="left" w:pos="1440"/>
          <w:tab w:val="left" w:pos="2160"/>
          <w:tab w:val="left" w:pos="2880"/>
          <w:tab w:val="right" w:pos="8496"/>
        </w:tabs>
        <w:ind w:left="1440" w:hanging="720"/>
        <w:jc w:val="both"/>
        <w:rPr>
          <w:szCs w:val="22"/>
        </w:rPr>
      </w:pPr>
    </w:p>
    <w:p w14:paraId="471F8220" w14:textId="1509E73F" w:rsidR="0021297A" w:rsidRPr="000B34F6" w:rsidRDefault="002A248B" w:rsidP="002A248B">
      <w:pPr>
        <w:tabs>
          <w:tab w:val="left" w:pos="1440"/>
          <w:tab w:val="left" w:pos="2160"/>
          <w:tab w:val="left" w:pos="2880"/>
          <w:tab w:val="right" w:pos="8496"/>
        </w:tabs>
        <w:ind w:left="2160" w:hanging="720"/>
        <w:jc w:val="both"/>
        <w:rPr>
          <w:szCs w:val="22"/>
        </w:rPr>
      </w:pPr>
      <w:r w:rsidRPr="00665D04">
        <w:rPr>
          <w:szCs w:val="22"/>
        </w:rPr>
        <w:t>3.</w:t>
      </w:r>
      <w:r w:rsidR="0021297A" w:rsidRPr="000B34F6">
        <w:rPr>
          <w:szCs w:val="22"/>
        </w:rPr>
        <w:tab/>
        <w:t>Is not subject to the processing review timeframes in Chapter 120 or 373, F.S.</w:t>
      </w:r>
    </w:p>
    <w:p w14:paraId="1ECFD02E" w14:textId="77777777" w:rsidR="0021297A" w:rsidRPr="000B34F6" w:rsidRDefault="0021297A" w:rsidP="002A248B">
      <w:pPr>
        <w:tabs>
          <w:tab w:val="left" w:pos="1440"/>
          <w:tab w:val="left" w:pos="2160"/>
          <w:tab w:val="left" w:pos="2880"/>
          <w:tab w:val="right" w:pos="8496"/>
        </w:tabs>
        <w:ind w:left="2160" w:hanging="720"/>
        <w:jc w:val="both"/>
        <w:rPr>
          <w:szCs w:val="22"/>
        </w:rPr>
      </w:pPr>
    </w:p>
    <w:p w14:paraId="13ABC62D" w14:textId="698457CF" w:rsidR="002A248B" w:rsidRPr="00665D04" w:rsidRDefault="0021297A" w:rsidP="002A248B">
      <w:pPr>
        <w:tabs>
          <w:tab w:val="left" w:pos="1440"/>
          <w:tab w:val="left" w:pos="2160"/>
          <w:tab w:val="left" w:pos="2880"/>
          <w:tab w:val="right" w:pos="8496"/>
        </w:tabs>
        <w:ind w:left="1440" w:hanging="720"/>
        <w:jc w:val="both"/>
        <w:rPr>
          <w:szCs w:val="22"/>
        </w:rPr>
      </w:pPr>
      <w:r w:rsidRPr="000B34F6">
        <w:rPr>
          <w:szCs w:val="22"/>
        </w:rPr>
        <w:t>(c)</w:t>
      </w:r>
      <w:r w:rsidRPr="000B34F6">
        <w:rPr>
          <w:szCs w:val="22"/>
        </w:rPr>
        <w:tab/>
      </w:r>
      <w:r w:rsidR="006A4F38" w:rsidRPr="00665D04">
        <w:rPr>
          <w:szCs w:val="22"/>
        </w:rPr>
        <w:t>An informal determination by</w:t>
      </w:r>
      <w:r w:rsidR="002A248B" w:rsidRPr="00665D04">
        <w:rPr>
          <w:szCs w:val="22"/>
        </w:rPr>
        <w:t xml:space="preserve"> the Agency, if</w:t>
      </w:r>
      <w:r w:rsidR="002A248B" w:rsidRPr="000B34F6">
        <w:rPr>
          <w:szCs w:val="22"/>
        </w:rPr>
        <w:t xml:space="preserve"> </w:t>
      </w:r>
      <w:r w:rsidRPr="000B34F6">
        <w:rPr>
          <w:szCs w:val="22"/>
        </w:rPr>
        <w:t>issued</w:t>
      </w:r>
      <w:r w:rsidR="002A248B" w:rsidRPr="00665D04">
        <w:rPr>
          <w:szCs w:val="22"/>
        </w:rPr>
        <w:t>:</w:t>
      </w:r>
    </w:p>
    <w:p w14:paraId="7E0833EF" w14:textId="77777777" w:rsidR="002A248B" w:rsidRPr="000B34F6" w:rsidRDefault="002A248B" w:rsidP="002A248B">
      <w:pPr>
        <w:tabs>
          <w:tab w:val="left" w:pos="1440"/>
          <w:tab w:val="left" w:pos="2160"/>
          <w:tab w:val="left" w:pos="2880"/>
          <w:tab w:val="right" w:pos="8496"/>
        </w:tabs>
        <w:ind w:left="1440" w:hanging="720"/>
        <w:jc w:val="both"/>
        <w:rPr>
          <w:szCs w:val="22"/>
        </w:rPr>
      </w:pPr>
    </w:p>
    <w:p w14:paraId="25724449" w14:textId="15299132" w:rsidR="0021297A" w:rsidRPr="000B34F6" w:rsidRDefault="002A248B" w:rsidP="002A248B">
      <w:pPr>
        <w:tabs>
          <w:tab w:val="left" w:pos="1440"/>
          <w:tab w:val="left" w:pos="2160"/>
          <w:tab w:val="left" w:pos="2880"/>
          <w:tab w:val="right" w:pos="8496"/>
        </w:tabs>
        <w:ind w:left="2160" w:hanging="720"/>
        <w:jc w:val="both"/>
        <w:rPr>
          <w:szCs w:val="22"/>
        </w:rPr>
      </w:pPr>
      <w:r w:rsidRPr="00665D04">
        <w:rPr>
          <w:szCs w:val="22"/>
        </w:rPr>
        <w:t>1.</w:t>
      </w:r>
      <w:r w:rsidRPr="000B34F6">
        <w:rPr>
          <w:szCs w:val="22"/>
        </w:rPr>
        <w:tab/>
      </w:r>
      <w:r w:rsidRPr="00665D04">
        <w:rPr>
          <w:szCs w:val="22"/>
        </w:rPr>
        <w:t>Does</w:t>
      </w:r>
      <w:r w:rsidRPr="000B34F6">
        <w:rPr>
          <w:szCs w:val="22"/>
        </w:rPr>
        <w:t xml:space="preserve"> </w:t>
      </w:r>
      <w:r w:rsidR="0021297A" w:rsidRPr="000B34F6">
        <w:rPr>
          <w:szCs w:val="22"/>
        </w:rPr>
        <w:t xml:space="preserve">not constitute final agency action; </w:t>
      </w:r>
    </w:p>
    <w:p w14:paraId="2BB27A9D" w14:textId="77777777" w:rsidR="0021297A" w:rsidRPr="000B34F6" w:rsidRDefault="0021297A" w:rsidP="002A248B">
      <w:pPr>
        <w:tabs>
          <w:tab w:val="left" w:pos="1440"/>
          <w:tab w:val="left" w:pos="2160"/>
          <w:tab w:val="left" w:pos="2880"/>
          <w:tab w:val="right" w:pos="8496"/>
        </w:tabs>
        <w:ind w:left="1440" w:hanging="720"/>
        <w:jc w:val="both"/>
        <w:rPr>
          <w:szCs w:val="22"/>
        </w:rPr>
      </w:pPr>
    </w:p>
    <w:p w14:paraId="7916A78F" w14:textId="6CF290F0" w:rsidR="0021297A" w:rsidRPr="000B34F6" w:rsidRDefault="002A248B" w:rsidP="002A248B">
      <w:pPr>
        <w:ind w:left="2160" w:hanging="720"/>
        <w:jc w:val="both"/>
        <w:rPr>
          <w:szCs w:val="22"/>
        </w:rPr>
      </w:pPr>
      <w:r w:rsidRPr="00665D04">
        <w:t>2.</w:t>
      </w:r>
      <w:r w:rsidR="0021297A" w:rsidRPr="000B34F6">
        <w:tab/>
        <w:t>Is subject to change, and does not bind the Agency, nor does it convey any legal rights, expressed or implied.</w:t>
      </w:r>
      <w:r w:rsidR="0089460F">
        <w:t xml:space="preserve"> </w:t>
      </w:r>
      <w:r w:rsidR="0021297A" w:rsidRPr="000B34F6">
        <w:t>Persons</w:t>
      </w:r>
      <w:r w:rsidR="0021297A" w:rsidRPr="000B34F6">
        <w:rPr>
          <w:color w:val="FF0000"/>
        </w:rPr>
        <w:t xml:space="preserve"> </w:t>
      </w:r>
      <w:r w:rsidR="0021297A" w:rsidRPr="000B34F6">
        <w:t>obtaining an informal pre-application determination are not entitled to rely upon it for purposes of compliance with law or Agency rules</w:t>
      </w:r>
      <w:r w:rsidRPr="00665D04">
        <w:t>.</w:t>
      </w:r>
      <w:r w:rsidR="0021297A" w:rsidRPr="000B34F6">
        <w:rPr>
          <w:strike/>
          <w:szCs w:val="22"/>
        </w:rPr>
        <w:t xml:space="preserve"> </w:t>
      </w:r>
    </w:p>
    <w:p w14:paraId="75270092" w14:textId="77777777" w:rsidR="0021297A" w:rsidRPr="000B34F6" w:rsidRDefault="0021297A" w:rsidP="002A248B">
      <w:pPr>
        <w:tabs>
          <w:tab w:val="left" w:pos="1440"/>
          <w:tab w:val="left" w:pos="2160"/>
          <w:tab w:val="left" w:pos="2880"/>
          <w:tab w:val="right" w:pos="8496"/>
        </w:tabs>
        <w:ind w:left="1440" w:hanging="720"/>
        <w:jc w:val="both"/>
        <w:rPr>
          <w:szCs w:val="22"/>
        </w:rPr>
      </w:pPr>
    </w:p>
    <w:p w14:paraId="744DE955" w14:textId="30AF3C9A" w:rsidR="0021297A" w:rsidRPr="000B34F6" w:rsidRDefault="002A248B" w:rsidP="002A248B">
      <w:pPr>
        <w:tabs>
          <w:tab w:val="left" w:pos="1440"/>
          <w:tab w:val="left" w:pos="2160"/>
          <w:tab w:val="left" w:pos="2880"/>
          <w:tab w:val="right" w:pos="8496"/>
        </w:tabs>
        <w:ind w:left="1440" w:hanging="720"/>
        <w:jc w:val="both"/>
        <w:rPr>
          <w:szCs w:val="22"/>
        </w:rPr>
      </w:pPr>
      <w:r w:rsidRPr="00665D04">
        <w:rPr>
          <w:szCs w:val="22"/>
        </w:rPr>
        <w:t>(d)</w:t>
      </w:r>
      <w:r w:rsidR="0021297A" w:rsidRPr="000B34F6">
        <w:rPr>
          <w:szCs w:val="22"/>
        </w:rPr>
        <w:tab/>
        <w:t>An inability of the Agency to perform an informal determination also does not constitute a default of agency action.</w:t>
      </w:r>
    </w:p>
    <w:p w14:paraId="6BFD4B4D" w14:textId="77777777" w:rsidR="0021297A" w:rsidRPr="000B34F6" w:rsidRDefault="0021297A" w:rsidP="002A248B">
      <w:pPr>
        <w:rPr>
          <w:spacing w:val="-3"/>
          <w:szCs w:val="22"/>
        </w:rPr>
      </w:pPr>
    </w:p>
    <w:p w14:paraId="6F3EB8B0" w14:textId="77777777" w:rsidR="0021297A" w:rsidRPr="000B34F6" w:rsidRDefault="0021297A" w:rsidP="0021297A">
      <w:pPr>
        <w:ind w:left="720"/>
        <w:rPr>
          <w:spacing w:val="-3"/>
          <w:szCs w:val="22"/>
        </w:rPr>
      </w:pPr>
    </w:p>
    <w:p w14:paraId="5440318C" w14:textId="77777777" w:rsidR="0021297A" w:rsidRPr="000B34F6" w:rsidRDefault="0021297A" w:rsidP="0021297A">
      <w:pPr>
        <w:ind w:left="720"/>
        <w:rPr>
          <w:spacing w:val="-3"/>
          <w:szCs w:val="22"/>
        </w:rPr>
        <w:sectPr w:rsidR="0021297A" w:rsidRPr="000B34F6">
          <w:footerReference w:type="default" r:id="rId33"/>
          <w:endnotePr>
            <w:numFmt w:val="decimal"/>
          </w:endnotePr>
          <w:pgSz w:w="12240" w:h="15840"/>
          <w:pgMar w:top="1440" w:right="1440" w:bottom="1440" w:left="1440" w:header="720" w:footer="720" w:gutter="0"/>
          <w:pgNumType w:start="1"/>
          <w:cols w:space="720"/>
          <w:noEndnote/>
        </w:sectPr>
      </w:pPr>
    </w:p>
    <w:p w14:paraId="3DB99A35" w14:textId="77777777" w:rsidR="0021297A" w:rsidRPr="000B34F6" w:rsidRDefault="0021297A" w:rsidP="0021297A">
      <w:pPr>
        <w:pStyle w:val="Heading1"/>
        <w:rPr>
          <w:szCs w:val="22"/>
        </w:rPr>
      </w:pPr>
      <w:bookmarkStart w:id="93" w:name="_Toc49223046"/>
      <w:bookmarkStart w:id="94" w:name="_Toc500160058"/>
      <w:r w:rsidRPr="000B34F6">
        <w:rPr>
          <w:szCs w:val="22"/>
        </w:rPr>
        <w:lastRenderedPageBreak/>
        <w:t>PART II -- CRITERIA FOR EVALUATION</w:t>
      </w:r>
      <w:bookmarkEnd w:id="93"/>
      <w:bookmarkEnd w:id="94"/>
    </w:p>
    <w:p w14:paraId="145DAEA2" w14:textId="77777777" w:rsidR="0021297A" w:rsidRPr="000B34F6" w:rsidRDefault="0021297A" w:rsidP="0021297A">
      <w:pPr>
        <w:pStyle w:val="Heading2"/>
        <w:rPr>
          <w:szCs w:val="22"/>
        </w:rPr>
      </w:pPr>
      <w:bookmarkStart w:id="95" w:name="_Toc6817474"/>
      <w:bookmarkStart w:id="96" w:name="_Toc49223047"/>
      <w:bookmarkStart w:id="97" w:name="_Toc500160059"/>
      <w:r w:rsidRPr="000B34F6">
        <w:rPr>
          <w:szCs w:val="22"/>
        </w:rPr>
        <w:t>8.0</w:t>
      </w:r>
      <w:r w:rsidRPr="000B34F6">
        <w:rPr>
          <w:szCs w:val="22"/>
        </w:rPr>
        <w:tab/>
        <w:t>Criteria for Evaluation</w:t>
      </w:r>
      <w:bookmarkEnd w:id="95"/>
      <w:bookmarkEnd w:id="96"/>
      <w:bookmarkEnd w:id="97"/>
    </w:p>
    <w:p w14:paraId="69014C59" w14:textId="77777777" w:rsidR="0021297A" w:rsidRPr="000B34F6" w:rsidRDefault="0021297A" w:rsidP="0021297A">
      <w:pPr>
        <w:pStyle w:val="Heading3"/>
        <w:rPr>
          <w:szCs w:val="22"/>
        </w:rPr>
      </w:pPr>
      <w:bookmarkStart w:id="98" w:name="_Toc6817475"/>
      <w:bookmarkStart w:id="99" w:name="_Toc49223048"/>
      <w:bookmarkStart w:id="100" w:name="_Toc500160060"/>
      <w:r w:rsidRPr="000B34F6">
        <w:rPr>
          <w:szCs w:val="22"/>
        </w:rPr>
        <w:t>8.1</w:t>
      </w:r>
      <w:r w:rsidRPr="000B34F6">
        <w:rPr>
          <w:szCs w:val="22"/>
        </w:rPr>
        <w:tab/>
        <w:t>Purpose</w:t>
      </w:r>
      <w:bookmarkEnd w:id="98"/>
      <w:bookmarkEnd w:id="99"/>
      <w:bookmarkEnd w:id="100"/>
    </w:p>
    <w:p w14:paraId="71DAE7D1" w14:textId="1FA6FF4D" w:rsidR="0021297A" w:rsidRPr="000B34F6" w:rsidRDefault="0021297A" w:rsidP="0021297A">
      <w:pPr>
        <w:tabs>
          <w:tab w:val="left" w:pos="-720"/>
          <w:tab w:val="left" w:pos="720"/>
        </w:tabs>
        <w:suppressAutoHyphens/>
        <w:ind w:left="720"/>
        <w:jc w:val="both"/>
        <w:rPr>
          <w:spacing w:val="-3"/>
          <w:szCs w:val="22"/>
        </w:rPr>
      </w:pPr>
      <w:r w:rsidRPr="000B34F6">
        <w:rPr>
          <w:spacing w:val="-3"/>
          <w:szCs w:val="22"/>
        </w:rPr>
        <w:t xml:space="preserve">The criteria explained in this part are those that have been adopted by the Agency in evaluating applications for individual </w:t>
      </w:r>
      <w:r w:rsidR="004E7B48" w:rsidRPr="000B34F6">
        <w:rPr>
          <w:spacing w:val="-3"/>
          <w:szCs w:val="22"/>
        </w:rPr>
        <w:t xml:space="preserve">and conceptual approval </w:t>
      </w:r>
      <w:r w:rsidRPr="000B34F6">
        <w:rPr>
          <w:spacing w:val="-3"/>
          <w:szCs w:val="22"/>
        </w:rPr>
        <w:t>permits, with the exception of those individual permits described in Rule 62-330.054(4), F.A.C.</w:t>
      </w:r>
      <w:r w:rsidR="0089460F">
        <w:rPr>
          <w:spacing w:val="-3"/>
          <w:szCs w:val="22"/>
        </w:rPr>
        <w:t xml:space="preserve"> </w:t>
      </w:r>
      <w:r w:rsidRPr="000B34F6">
        <w:rPr>
          <w:spacing w:val="-3"/>
          <w:szCs w:val="22"/>
        </w:rPr>
        <w:t xml:space="preserve">The staff recommendation to approve any individual </w:t>
      </w:r>
      <w:r w:rsidR="004E7B48" w:rsidRPr="000B34F6">
        <w:rPr>
          <w:spacing w:val="-3"/>
          <w:szCs w:val="22"/>
        </w:rPr>
        <w:t xml:space="preserve">or conceptual approval </w:t>
      </w:r>
      <w:r w:rsidRPr="000B34F6">
        <w:rPr>
          <w:spacing w:val="-3"/>
          <w:szCs w:val="22"/>
        </w:rPr>
        <w:t>permit</w:t>
      </w:r>
      <w:r w:rsidR="000E7A9C" w:rsidRPr="008818E6">
        <w:rPr>
          <w:spacing w:val="-3"/>
        </w:rPr>
        <w:t xml:space="preserve"> </w:t>
      </w:r>
      <w:r w:rsidRPr="000B34F6">
        <w:rPr>
          <w:spacing w:val="-3"/>
          <w:szCs w:val="22"/>
        </w:rPr>
        <w:t>will be based upon a determination of whether reasonable assurance has been provided that the activity meets the criteria for evaluation, and whether the applicable permit fee has been submitted.</w:t>
      </w:r>
      <w:r w:rsidR="00D74B67" w:rsidRPr="00665D04">
        <w:rPr>
          <w:spacing w:val="-3"/>
          <w:szCs w:val="22"/>
        </w:rPr>
        <w:t xml:space="preserve"> </w:t>
      </w:r>
      <w:r w:rsidR="004D3B1E" w:rsidRPr="00665D04">
        <w:rPr>
          <w:spacing w:val="-3"/>
          <w:szCs w:val="22"/>
        </w:rPr>
        <w:t>In addition, t</w:t>
      </w:r>
      <w:r w:rsidR="00D74B67" w:rsidRPr="00665D04">
        <w:rPr>
          <w:spacing w:val="-3"/>
          <w:szCs w:val="22"/>
        </w:rPr>
        <w:t>he staff recommendation to resolve any violation under Chapter 62-330, F.A.C., also will be</w:t>
      </w:r>
      <w:r w:rsidR="00D74B67" w:rsidRPr="000B34F6">
        <w:rPr>
          <w:spacing w:val="-3"/>
          <w:szCs w:val="22"/>
        </w:rPr>
        <w:t xml:space="preserve"> </w:t>
      </w:r>
      <w:r w:rsidR="00D74B67" w:rsidRPr="00665D04">
        <w:rPr>
          <w:spacing w:val="-3"/>
          <w:szCs w:val="22"/>
        </w:rPr>
        <w:t>based upon a determination of whether reasonable assurance has been provided that the activity meets the criteria for evaluation in this part.</w:t>
      </w:r>
    </w:p>
    <w:p w14:paraId="75FC35EF" w14:textId="77777777" w:rsidR="0021297A" w:rsidRPr="000B34F6" w:rsidRDefault="00C04CEA" w:rsidP="0021297A">
      <w:pPr>
        <w:tabs>
          <w:tab w:val="left" w:pos="-720"/>
          <w:tab w:val="left" w:pos="720"/>
        </w:tabs>
        <w:suppressAutoHyphens/>
        <w:ind w:left="720"/>
        <w:jc w:val="both"/>
        <w:rPr>
          <w:spacing w:val="-3"/>
          <w:szCs w:val="22"/>
        </w:rPr>
      </w:pPr>
      <w:r w:rsidRPr="000B34F6">
        <w:rPr>
          <w:spacing w:val="-3"/>
          <w:szCs w:val="22"/>
        </w:rPr>
        <w:t xml:space="preserve"> </w:t>
      </w:r>
    </w:p>
    <w:p w14:paraId="67ADF926" w14:textId="0D5B178D" w:rsidR="0021297A" w:rsidRPr="000B34F6" w:rsidRDefault="0021297A" w:rsidP="0021297A">
      <w:pPr>
        <w:tabs>
          <w:tab w:val="left" w:pos="720"/>
        </w:tabs>
        <w:ind w:left="720"/>
        <w:jc w:val="both"/>
        <w:rPr>
          <w:szCs w:val="22"/>
        </w:rPr>
      </w:pPr>
      <w:r w:rsidRPr="000B34F6">
        <w:rPr>
          <w:szCs w:val="22"/>
        </w:rPr>
        <w:t>General permits are pre-issued, and already contain the limitations and criteria that must be met to qualify to use the specific general permit.</w:t>
      </w:r>
      <w:r w:rsidR="0089460F">
        <w:rPr>
          <w:szCs w:val="22"/>
        </w:rPr>
        <w:t xml:space="preserve"> </w:t>
      </w:r>
      <w:r w:rsidRPr="000B34F6">
        <w:rPr>
          <w:szCs w:val="22"/>
        </w:rPr>
        <w:t>Upon receipt of a notice to use a general permit, the Agency’s review is limited to determining whether the notice complies with the terms and conditions of the pre-issued permit, in accordance with Chapter 62-330, F.A.C., and whether the applicable permit fee has been submitted.</w:t>
      </w:r>
    </w:p>
    <w:p w14:paraId="76B5AAE7" w14:textId="77777777" w:rsidR="006B0CD6" w:rsidRPr="000B34F6" w:rsidRDefault="006B0CD6" w:rsidP="0021297A">
      <w:pPr>
        <w:tabs>
          <w:tab w:val="left" w:pos="720"/>
        </w:tabs>
        <w:ind w:left="720"/>
        <w:jc w:val="both"/>
        <w:rPr>
          <w:szCs w:val="22"/>
        </w:rPr>
      </w:pPr>
    </w:p>
    <w:p w14:paraId="326A4838" w14:textId="5CB3F517" w:rsidR="006B0CD6" w:rsidRPr="000B34F6" w:rsidRDefault="006B0CD6" w:rsidP="0021297A">
      <w:pPr>
        <w:tabs>
          <w:tab w:val="left" w:pos="720"/>
        </w:tabs>
        <w:ind w:left="720"/>
        <w:jc w:val="both"/>
        <w:rPr>
          <w:szCs w:val="22"/>
        </w:rPr>
      </w:pPr>
    </w:p>
    <w:p w14:paraId="183C133B" w14:textId="77777777" w:rsidR="0021297A" w:rsidRPr="000B34F6" w:rsidRDefault="0021297A" w:rsidP="0021297A">
      <w:pPr>
        <w:pStyle w:val="Heading3"/>
        <w:rPr>
          <w:szCs w:val="22"/>
        </w:rPr>
      </w:pPr>
      <w:bookmarkStart w:id="101" w:name="_Toc6817476"/>
      <w:bookmarkStart w:id="102" w:name="_Toc49223049"/>
      <w:bookmarkStart w:id="103" w:name="_Toc500160061"/>
      <w:r w:rsidRPr="000B34F6">
        <w:rPr>
          <w:szCs w:val="22"/>
        </w:rPr>
        <w:t>8.2</w:t>
      </w:r>
      <w:r w:rsidRPr="000B34F6">
        <w:rPr>
          <w:szCs w:val="22"/>
        </w:rPr>
        <w:tab/>
        <w:t>Criteria</w:t>
      </w:r>
      <w:bookmarkEnd w:id="101"/>
      <w:bookmarkEnd w:id="102"/>
      <w:r w:rsidRPr="000B34F6">
        <w:rPr>
          <w:szCs w:val="22"/>
        </w:rPr>
        <w:t xml:space="preserve"> for Evaluation</w:t>
      </w:r>
      <w:bookmarkEnd w:id="103"/>
    </w:p>
    <w:p w14:paraId="53BA6B8A" w14:textId="77777777" w:rsidR="0021297A" w:rsidRPr="000B34F6" w:rsidRDefault="0021297A" w:rsidP="0021297A">
      <w:pPr>
        <w:tabs>
          <w:tab w:val="left" w:pos="-720"/>
          <w:tab w:val="left" w:pos="720"/>
        </w:tabs>
        <w:suppressAutoHyphens/>
        <w:ind w:left="720" w:hanging="720"/>
        <w:jc w:val="both"/>
        <w:rPr>
          <w:spacing w:val="-3"/>
          <w:szCs w:val="22"/>
        </w:rPr>
      </w:pPr>
      <w:r w:rsidRPr="000B34F6">
        <w:rPr>
          <w:b/>
          <w:spacing w:val="-3"/>
          <w:szCs w:val="22"/>
        </w:rPr>
        <w:t>8.2.1</w:t>
      </w:r>
      <w:r w:rsidRPr="000B34F6">
        <w:rPr>
          <w:spacing w:val="-3"/>
          <w:szCs w:val="22"/>
        </w:rPr>
        <w:tab/>
        <w:t xml:space="preserve">To obtain an individual </w:t>
      </w:r>
      <w:r w:rsidR="004E7B48" w:rsidRPr="000B34F6">
        <w:rPr>
          <w:spacing w:val="-3"/>
          <w:szCs w:val="22"/>
        </w:rPr>
        <w:t xml:space="preserve">or conceptual approval </w:t>
      </w:r>
      <w:r w:rsidRPr="000B34F6">
        <w:rPr>
          <w:spacing w:val="-3"/>
          <w:szCs w:val="22"/>
        </w:rPr>
        <w:t>permit, an applicant must give reasonable assurance that</w:t>
      </w:r>
      <w:r w:rsidRPr="000B34F6">
        <w:rPr>
          <w:spacing w:val="-3"/>
        </w:rPr>
        <w:t xml:space="preserve"> the following major standards contained in Sections 373.042, .413, .414, .416, .426, .429, .4595, F.S., are met:</w:t>
      </w:r>
    </w:p>
    <w:p w14:paraId="31BC744F" w14:textId="77777777" w:rsidR="0021297A" w:rsidRPr="000B34F6" w:rsidRDefault="0021297A" w:rsidP="0021297A">
      <w:pPr>
        <w:pStyle w:val="Style0"/>
        <w:spacing w:before="240"/>
        <w:ind w:left="1440" w:hanging="720"/>
        <w:jc w:val="both"/>
        <w:rPr>
          <w:rFonts w:ascii="Times New Roman" w:hAnsi="Times New Roman"/>
          <w:sz w:val="22"/>
          <w:szCs w:val="22"/>
        </w:rPr>
      </w:pPr>
      <w:r w:rsidRPr="000B34F6">
        <w:rPr>
          <w:rFonts w:ascii="Times New Roman" w:hAnsi="Times New Roman"/>
          <w:sz w:val="22"/>
          <w:szCs w:val="22"/>
        </w:rPr>
        <w:t>(a)</w:t>
      </w:r>
      <w:r w:rsidRPr="000B34F6">
        <w:rPr>
          <w:rFonts w:ascii="Times New Roman" w:hAnsi="Times New Roman"/>
          <w:sz w:val="22"/>
          <w:szCs w:val="22"/>
        </w:rPr>
        <w:tab/>
        <w:t>The construction or alteration of any stormwater management system, dam, impoundment, reservoir, appurtenant work or works will not be harmful to the water resources of the District or Department;</w:t>
      </w:r>
    </w:p>
    <w:p w14:paraId="25C6D91C" w14:textId="77777777" w:rsidR="0021297A" w:rsidRPr="000B34F6" w:rsidRDefault="0021297A" w:rsidP="0021297A">
      <w:pPr>
        <w:pStyle w:val="Style0"/>
        <w:spacing w:before="240"/>
        <w:ind w:left="1440" w:hanging="720"/>
        <w:jc w:val="both"/>
        <w:rPr>
          <w:rFonts w:ascii="Times New Roman" w:hAnsi="Times New Roman"/>
          <w:sz w:val="22"/>
          <w:szCs w:val="22"/>
        </w:rPr>
      </w:pPr>
      <w:r w:rsidRPr="000B34F6">
        <w:rPr>
          <w:rFonts w:ascii="Times New Roman" w:hAnsi="Times New Roman"/>
          <w:sz w:val="22"/>
          <w:szCs w:val="22"/>
        </w:rPr>
        <w:t>(b)</w:t>
      </w:r>
      <w:r w:rsidRPr="000B34F6">
        <w:rPr>
          <w:rFonts w:ascii="Times New Roman" w:hAnsi="Times New Roman"/>
          <w:sz w:val="22"/>
          <w:szCs w:val="22"/>
        </w:rPr>
        <w:tab/>
        <w:t xml:space="preserve">The operation or maintenance of any stormwater management system, dam, impoundment, reservoir, appurtenant work or works will not be inconsistent with the overall objectives of the District </w:t>
      </w:r>
      <w:r w:rsidR="00D869BE" w:rsidRPr="000B34F6">
        <w:rPr>
          <w:rFonts w:ascii="Times New Roman" w:hAnsi="Times New Roman"/>
          <w:sz w:val="22"/>
          <w:szCs w:val="22"/>
        </w:rPr>
        <w:t xml:space="preserve">or Department </w:t>
      </w:r>
      <w:r w:rsidRPr="000B34F6">
        <w:rPr>
          <w:rFonts w:ascii="Times New Roman" w:hAnsi="Times New Roman"/>
          <w:sz w:val="22"/>
          <w:szCs w:val="22"/>
        </w:rPr>
        <w:t>and will not be harmful to the water resources of the District or Department;</w:t>
      </w:r>
    </w:p>
    <w:p w14:paraId="5883DBEA" w14:textId="77777777" w:rsidR="0021297A" w:rsidRPr="000B34F6" w:rsidRDefault="0021297A" w:rsidP="0021297A">
      <w:pPr>
        <w:pStyle w:val="Style0"/>
        <w:spacing w:before="240"/>
        <w:ind w:left="1440" w:hanging="720"/>
        <w:jc w:val="both"/>
        <w:rPr>
          <w:rFonts w:ascii="Times New Roman" w:hAnsi="Times New Roman"/>
          <w:sz w:val="22"/>
          <w:szCs w:val="22"/>
        </w:rPr>
      </w:pPr>
      <w:r w:rsidRPr="000B34F6">
        <w:rPr>
          <w:rFonts w:ascii="Times New Roman" w:hAnsi="Times New Roman"/>
          <w:sz w:val="22"/>
          <w:szCs w:val="22"/>
        </w:rPr>
        <w:t>(c)</w:t>
      </w:r>
      <w:r w:rsidRPr="000B34F6">
        <w:rPr>
          <w:rFonts w:ascii="Times New Roman" w:hAnsi="Times New Roman"/>
          <w:sz w:val="22"/>
          <w:szCs w:val="22"/>
        </w:rPr>
        <w:tab/>
        <w:t>The abandonment or removal of any stormwater management system, dam, impoundment, reservoir, appurtenant work, or works will not be inconsistent with the overall objectives of the District or Department; and</w:t>
      </w:r>
    </w:p>
    <w:p w14:paraId="55988A8E" w14:textId="77777777" w:rsidR="0021297A" w:rsidRPr="000B34F6" w:rsidRDefault="0021297A" w:rsidP="0021297A">
      <w:pPr>
        <w:pStyle w:val="Style0"/>
        <w:spacing w:before="240"/>
        <w:ind w:left="1440" w:hanging="720"/>
        <w:jc w:val="both"/>
        <w:rPr>
          <w:rFonts w:ascii="Times New Roman" w:hAnsi="Times New Roman"/>
          <w:sz w:val="22"/>
          <w:szCs w:val="22"/>
        </w:rPr>
      </w:pPr>
      <w:r w:rsidRPr="000B34F6">
        <w:rPr>
          <w:rFonts w:ascii="Times New Roman" w:hAnsi="Times New Roman"/>
          <w:sz w:val="22"/>
          <w:szCs w:val="22"/>
        </w:rPr>
        <w:t>(d)</w:t>
      </w:r>
      <w:r w:rsidRPr="000B34F6">
        <w:rPr>
          <w:rFonts w:ascii="Times New Roman" w:hAnsi="Times New Roman"/>
          <w:sz w:val="22"/>
          <w:szCs w:val="22"/>
        </w:rPr>
        <w:tab/>
        <w:t>Compliance with applicable additional basin criteria will not be inconsistent with the overall objectives of the District or Department.</w:t>
      </w:r>
    </w:p>
    <w:p w14:paraId="58084EAA" w14:textId="77777777" w:rsidR="0021297A" w:rsidRPr="000B34F6" w:rsidRDefault="0021297A" w:rsidP="0021297A">
      <w:pPr>
        <w:tabs>
          <w:tab w:val="left" w:pos="0"/>
        </w:tabs>
        <w:suppressAutoHyphens/>
        <w:spacing w:before="240" w:line="360" w:lineRule="auto"/>
        <w:jc w:val="both"/>
        <w:rPr>
          <w:b/>
          <w:spacing w:val="-3"/>
          <w:szCs w:val="22"/>
        </w:rPr>
      </w:pPr>
      <w:bookmarkStart w:id="104" w:name="_Toc6817477"/>
      <w:bookmarkStart w:id="105" w:name="_Toc49223051"/>
      <w:r w:rsidRPr="000B34F6">
        <w:rPr>
          <w:b/>
          <w:spacing w:val="-3"/>
          <w:szCs w:val="22"/>
        </w:rPr>
        <w:t>8.2.2</w:t>
      </w:r>
      <w:r w:rsidRPr="000B34F6">
        <w:rPr>
          <w:b/>
          <w:spacing w:val="-3"/>
          <w:szCs w:val="22"/>
        </w:rPr>
        <w:tab/>
      </w:r>
      <w:bookmarkEnd w:id="104"/>
      <w:bookmarkEnd w:id="105"/>
      <w:r w:rsidRPr="000B34F6">
        <w:rPr>
          <w:b/>
          <w:spacing w:val="-3"/>
          <w:szCs w:val="22"/>
        </w:rPr>
        <w:t>All Individual and Conceptual Approval Permits</w:t>
      </w:r>
    </w:p>
    <w:p w14:paraId="51BEAADF" w14:textId="77777777" w:rsidR="0021297A" w:rsidRPr="000B34F6" w:rsidRDefault="0021297A" w:rsidP="0021297A">
      <w:pPr>
        <w:tabs>
          <w:tab w:val="left" w:pos="-720"/>
          <w:tab w:val="left" w:pos="720"/>
          <w:tab w:val="left" w:pos="1440"/>
        </w:tabs>
        <w:suppressAutoHyphens/>
        <w:ind w:left="720"/>
        <w:jc w:val="both"/>
        <w:rPr>
          <w:spacing w:val="-3"/>
          <w:szCs w:val="22"/>
        </w:rPr>
      </w:pPr>
      <w:r w:rsidRPr="000B34F6">
        <w:rPr>
          <w:spacing w:val="-3"/>
          <w:szCs w:val="22"/>
        </w:rPr>
        <w:t>Generally, to obtain an individual or conceptual approval permit, an applicant must provide reasonable assurance that the construction, alteration, operation, maintenance, removal, or abandonment of a project will meet the Conditions for Issuance in Rule 62-330.301, F.A.C., the applicable Additional Conditions for Issuance in Rule 62-330.302, F.A.C., and the requirements of this Volume, and the applicable parts of Volume II.</w:t>
      </w:r>
    </w:p>
    <w:p w14:paraId="1AAE020F" w14:textId="77777777" w:rsidR="0021297A" w:rsidRPr="000B34F6" w:rsidRDefault="0021297A" w:rsidP="0021297A">
      <w:pPr>
        <w:tabs>
          <w:tab w:val="left" w:pos="-720"/>
          <w:tab w:val="left" w:pos="720"/>
          <w:tab w:val="left" w:pos="1440"/>
        </w:tabs>
        <w:suppressAutoHyphens/>
        <w:ind w:left="720" w:hanging="720"/>
        <w:jc w:val="both"/>
        <w:rPr>
          <w:spacing w:val="-3"/>
          <w:szCs w:val="22"/>
        </w:rPr>
      </w:pPr>
    </w:p>
    <w:p w14:paraId="2091B325" w14:textId="77777777" w:rsidR="0021297A" w:rsidRPr="000B34F6" w:rsidRDefault="0021297A" w:rsidP="0021297A">
      <w:pPr>
        <w:tabs>
          <w:tab w:val="left" w:pos="-720"/>
          <w:tab w:val="left" w:pos="720"/>
          <w:tab w:val="left" w:pos="1440"/>
        </w:tabs>
        <w:suppressAutoHyphens/>
        <w:ind w:left="720"/>
        <w:jc w:val="both"/>
        <w:rPr>
          <w:spacing w:val="-3"/>
          <w:szCs w:val="22"/>
        </w:rPr>
      </w:pPr>
      <w:r w:rsidRPr="000B34F6">
        <w:rPr>
          <w:spacing w:val="-3"/>
          <w:szCs w:val="22"/>
        </w:rPr>
        <w:t xml:space="preserve">However, when an activity requires an individual permit solely pursuant to section 1.2.3 of Volume II for the </w:t>
      </w:r>
      <w:r w:rsidR="00D869BE" w:rsidRPr="000B34F6">
        <w:rPr>
          <w:spacing w:val="-3"/>
          <w:szCs w:val="22"/>
        </w:rPr>
        <w:t>SJRWMD</w:t>
      </w:r>
      <w:r w:rsidRPr="000B34F6">
        <w:rPr>
          <w:spacing w:val="-3"/>
          <w:szCs w:val="22"/>
        </w:rPr>
        <w:t>, the permit application for such activity shall be reviewed and acted upon in accordance with that section.</w:t>
      </w:r>
    </w:p>
    <w:p w14:paraId="1092670A" w14:textId="77777777" w:rsidR="00FC1FC2" w:rsidRPr="000B34F6" w:rsidRDefault="00FC1FC2" w:rsidP="0021297A">
      <w:pPr>
        <w:tabs>
          <w:tab w:val="left" w:pos="0"/>
        </w:tabs>
        <w:suppressAutoHyphens/>
        <w:spacing w:line="360" w:lineRule="auto"/>
        <w:jc w:val="both"/>
        <w:rPr>
          <w:b/>
          <w:spacing w:val="-3"/>
          <w:szCs w:val="22"/>
        </w:rPr>
      </w:pPr>
    </w:p>
    <w:p w14:paraId="5B87A0E1" w14:textId="77777777" w:rsidR="0021297A" w:rsidRPr="000B34F6" w:rsidRDefault="0021297A" w:rsidP="0021297A">
      <w:pPr>
        <w:tabs>
          <w:tab w:val="left" w:pos="0"/>
        </w:tabs>
        <w:suppressAutoHyphens/>
        <w:spacing w:line="360" w:lineRule="auto"/>
        <w:jc w:val="both"/>
        <w:rPr>
          <w:b/>
          <w:spacing w:val="-3"/>
          <w:szCs w:val="22"/>
        </w:rPr>
      </w:pPr>
      <w:r w:rsidRPr="000B34F6">
        <w:rPr>
          <w:b/>
          <w:spacing w:val="-3"/>
          <w:szCs w:val="22"/>
        </w:rPr>
        <w:t>8.2.3</w:t>
      </w:r>
      <w:r w:rsidRPr="000B34F6">
        <w:rPr>
          <w:b/>
          <w:spacing w:val="-3"/>
          <w:szCs w:val="22"/>
        </w:rPr>
        <w:tab/>
        <w:t>Activities Discharging into Waters That Do Not Meet Standards</w:t>
      </w:r>
    </w:p>
    <w:p w14:paraId="7D33C50E" w14:textId="2C7A6BFA" w:rsidR="0021297A" w:rsidRPr="000B34F6" w:rsidRDefault="0021297A" w:rsidP="0021297A">
      <w:pPr>
        <w:pStyle w:val="BodyText"/>
        <w:ind w:left="720"/>
        <w:jc w:val="both"/>
        <w:rPr>
          <w:b w:val="0"/>
          <w:szCs w:val="22"/>
        </w:rPr>
      </w:pPr>
      <w:r w:rsidRPr="000B34F6">
        <w:rPr>
          <w:b w:val="0"/>
          <w:szCs w:val="22"/>
        </w:rPr>
        <w:t>In instances where an applicant is unable to meet water quality standards because existing ambient water quality does not meet standards, and the activity will cause or contribute to this existing condition, mitigation for water quality impacts can consist of water quality enhancement that achieves a net improvement.</w:t>
      </w:r>
      <w:r w:rsidR="0089460F">
        <w:rPr>
          <w:b w:val="0"/>
          <w:szCs w:val="22"/>
        </w:rPr>
        <w:t xml:space="preserve"> </w:t>
      </w:r>
      <w:r w:rsidRPr="000B34F6">
        <w:rPr>
          <w:b w:val="0"/>
          <w:szCs w:val="22"/>
        </w:rPr>
        <w:t>In these cases, the applicant must propose and agree to implement mitigation measures that will cause net improvement of the water quality in the receiving waters for those contributed parameters that do not meet water quality standards.</w:t>
      </w:r>
    </w:p>
    <w:p w14:paraId="461BAAD0" w14:textId="77777777" w:rsidR="0021297A" w:rsidRPr="00665D04" w:rsidRDefault="0021297A" w:rsidP="0021297A">
      <w:pPr>
        <w:pStyle w:val="BodyText"/>
        <w:ind w:left="720"/>
        <w:rPr>
          <w:b w:val="0"/>
          <w:szCs w:val="22"/>
        </w:rPr>
      </w:pPr>
    </w:p>
    <w:p w14:paraId="2E74C9CD" w14:textId="77777777" w:rsidR="0021297A" w:rsidRPr="000B34F6" w:rsidRDefault="0021297A" w:rsidP="0021297A">
      <w:pPr>
        <w:tabs>
          <w:tab w:val="left" w:pos="-720"/>
          <w:tab w:val="left" w:pos="720"/>
          <w:tab w:val="left" w:pos="1440"/>
        </w:tabs>
        <w:suppressAutoHyphens/>
        <w:ind w:left="720" w:hanging="720"/>
        <w:jc w:val="both"/>
        <w:rPr>
          <w:b/>
          <w:spacing w:val="-3"/>
          <w:szCs w:val="22"/>
        </w:rPr>
      </w:pPr>
      <w:r w:rsidRPr="000B34F6">
        <w:rPr>
          <w:b/>
          <w:spacing w:val="-3"/>
          <w:szCs w:val="22"/>
        </w:rPr>
        <w:t>8.2.4</w:t>
      </w:r>
      <w:r w:rsidRPr="000B34F6">
        <w:rPr>
          <w:spacing w:val="-3"/>
          <w:szCs w:val="22"/>
        </w:rPr>
        <w:tab/>
      </w:r>
      <w:r w:rsidRPr="000B34F6">
        <w:rPr>
          <w:b/>
          <w:spacing w:val="-3"/>
          <w:szCs w:val="22"/>
        </w:rPr>
        <w:t>Flood Damage</w:t>
      </w:r>
    </w:p>
    <w:p w14:paraId="516E87F3" w14:textId="77777777" w:rsidR="0021297A" w:rsidRPr="000B34F6" w:rsidRDefault="0021297A" w:rsidP="0021297A">
      <w:pPr>
        <w:tabs>
          <w:tab w:val="left" w:pos="-720"/>
          <w:tab w:val="left" w:pos="720"/>
          <w:tab w:val="left" w:pos="1440"/>
        </w:tabs>
        <w:suppressAutoHyphens/>
        <w:ind w:left="720" w:hanging="720"/>
        <w:jc w:val="both"/>
        <w:rPr>
          <w:spacing w:val="-3"/>
          <w:szCs w:val="22"/>
        </w:rPr>
      </w:pPr>
    </w:p>
    <w:p w14:paraId="18626440" w14:textId="784A3224" w:rsidR="0021297A" w:rsidRPr="000B34F6" w:rsidRDefault="0021297A" w:rsidP="0021297A">
      <w:pPr>
        <w:numPr>
          <w:ilvl w:val="12"/>
          <w:numId w:val="0"/>
        </w:numPr>
        <w:tabs>
          <w:tab w:val="left" w:pos="-720"/>
          <w:tab w:val="left" w:pos="0"/>
          <w:tab w:val="left" w:pos="720"/>
        </w:tabs>
        <w:suppressAutoHyphens/>
        <w:ind w:left="720"/>
        <w:jc w:val="both"/>
        <w:rPr>
          <w:spacing w:val="-3"/>
        </w:rPr>
      </w:pPr>
      <w:r w:rsidRPr="000B34F6">
        <w:rPr>
          <w:spacing w:val="-3"/>
          <w:szCs w:val="22"/>
        </w:rPr>
        <w:t>Activities shall not cause adverse flooding.</w:t>
      </w:r>
      <w:r w:rsidR="0089460F">
        <w:rPr>
          <w:spacing w:val="-3"/>
          <w:szCs w:val="22"/>
        </w:rPr>
        <w:t xml:space="preserve"> </w:t>
      </w:r>
      <w:r w:rsidRPr="000B34F6">
        <w:rPr>
          <w:spacing w:val="-3"/>
        </w:rPr>
        <w:t>Information on design and performance standards to avoid and minimize flood damage is contained in Volume II specific to the geographic area covered by each District.</w:t>
      </w:r>
    </w:p>
    <w:p w14:paraId="11AC9F1B" w14:textId="77777777" w:rsidR="0021297A" w:rsidRPr="000B34F6" w:rsidRDefault="0021297A" w:rsidP="0021297A">
      <w:pPr>
        <w:tabs>
          <w:tab w:val="left" w:pos="-720"/>
          <w:tab w:val="left" w:pos="1440"/>
          <w:tab w:val="left" w:pos="2160"/>
        </w:tabs>
        <w:suppressAutoHyphens/>
        <w:ind w:left="1440" w:hanging="720"/>
        <w:jc w:val="both"/>
        <w:rPr>
          <w:b/>
          <w:spacing w:val="-3"/>
          <w:szCs w:val="22"/>
        </w:rPr>
      </w:pPr>
    </w:p>
    <w:p w14:paraId="26607699" w14:textId="77777777" w:rsidR="0021297A" w:rsidRPr="000B34F6" w:rsidRDefault="0021297A" w:rsidP="0021297A">
      <w:pPr>
        <w:tabs>
          <w:tab w:val="left" w:pos="-720"/>
          <w:tab w:val="left" w:pos="720"/>
          <w:tab w:val="left" w:pos="1440"/>
        </w:tabs>
        <w:suppressAutoHyphens/>
        <w:ind w:left="720" w:hanging="720"/>
        <w:jc w:val="both"/>
        <w:rPr>
          <w:b/>
          <w:spacing w:val="-3"/>
          <w:szCs w:val="22"/>
        </w:rPr>
      </w:pPr>
      <w:bookmarkStart w:id="106" w:name="_Toc7408871"/>
      <w:bookmarkStart w:id="107" w:name="_Toc17885684"/>
      <w:bookmarkStart w:id="108" w:name="_Toc205800097"/>
      <w:r w:rsidRPr="000B34F6">
        <w:rPr>
          <w:b/>
          <w:spacing w:val="-3"/>
          <w:szCs w:val="22"/>
        </w:rPr>
        <w:t>8.2.5</w:t>
      </w:r>
      <w:r w:rsidRPr="000B34F6">
        <w:rPr>
          <w:b/>
          <w:spacing w:val="-3"/>
          <w:szCs w:val="22"/>
        </w:rPr>
        <w:tab/>
        <w:t>Storage and Conveyance</w:t>
      </w:r>
      <w:bookmarkEnd w:id="106"/>
      <w:bookmarkEnd w:id="107"/>
      <w:bookmarkEnd w:id="108"/>
    </w:p>
    <w:p w14:paraId="5DB2905D" w14:textId="77777777" w:rsidR="0021297A" w:rsidRPr="000B34F6" w:rsidRDefault="0021297A" w:rsidP="0021297A">
      <w:pPr>
        <w:numPr>
          <w:ilvl w:val="12"/>
          <w:numId w:val="0"/>
        </w:numPr>
        <w:tabs>
          <w:tab w:val="left" w:pos="-720"/>
        </w:tabs>
        <w:suppressAutoHyphens/>
        <w:ind w:left="2160" w:hanging="720"/>
        <w:jc w:val="both"/>
        <w:rPr>
          <w:spacing w:val="-3"/>
        </w:rPr>
      </w:pPr>
    </w:p>
    <w:p w14:paraId="26593640" w14:textId="6EA4B9F2" w:rsidR="0021297A" w:rsidRPr="000B34F6" w:rsidRDefault="0021297A" w:rsidP="0021297A">
      <w:pPr>
        <w:numPr>
          <w:ilvl w:val="12"/>
          <w:numId w:val="0"/>
        </w:numPr>
        <w:tabs>
          <w:tab w:val="left" w:pos="-720"/>
          <w:tab w:val="left" w:pos="0"/>
          <w:tab w:val="left" w:pos="720"/>
        </w:tabs>
        <w:suppressAutoHyphens/>
        <w:ind w:left="720"/>
        <w:jc w:val="both"/>
        <w:rPr>
          <w:spacing w:val="-3"/>
        </w:rPr>
      </w:pPr>
      <w:r w:rsidRPr="000B34F6">
        <w:rPr>
          <w:spacing w:val="-3"/>
        </w:rPr>
        <w:t>Floodways and floodplains, and levels of flood flows or velocities of adjacent streams, impoundments or other water courses must not be altered so as to adversely impact the off-site storage and conveyance capabilities of the water resource.</w:t>
      </w:r>
      <w:r w:rsidR="0089460F">
        <w:t xml:space="preserve"> </w:t>
      </w:r>
      <w:r w:rsidRPr="000B34F6">
        <w:t>Projects that alter existing conveyance systems (such as by rerouting an existing ditch) must not adversely affect existing conveyance capabilities.</w:t>
      </w:r>
      <w:r w:rsidR="0089460F">
        <w:t xml:space="preserve"> </w:t>
      </w:r>
      <w:r w:rsidRPr="000B34F6">
        <w:rPr>
          <w:spacing w:val="-3"/>
        </w:rPr>
        <w:t>Also, the applicant shall provide reasonable assurance that proposed velocities are non-erosive or that erosion control measures (such as riprap and concrete lined channels) are sufficient to safely convey the flow.</w:t>
      </w:r>
      <w:r w:rsidR="0089460F">
        <w:rPr>
          <w:spacing w:val="-3"/>
        </w:rPr>
        <w:t xml:space="preserve"> </w:t>
      </w:r>
      <w:r w:rsidRPr="000B34F6">
        <w:rPr>
          <w:spacing w:val="-3"/>
        </w:rPr>
        <w:t>Information on design and performance standards to achieve storage and conveyance requirements are in Volume II specific to the geographic area covered by each District.</w:t>
      </w:r>
    </w:p>
    <w:p w14:paraId="4782EF65" w14:textId="77777777" w:rsidR="0021297A" w:rsidRPr="00665D04" w:rsidRDefault="0021297A" w:rsidP="0021297A">
      <w:pPr>
        <w:tabs>
          <w:tab w:val="left" w:pos="-720"/>
          <w:tab w:val="left" w:pos="720"/>
          <w:tab w:val="left" w:pos="1440"/>
        </w:tabs>
        <w:suppressAutoHyphens/>
        <w:ind w:left="720" w:hanging="720"/>
        <w:jc w:val="both"/>
        <w:rPr>
          <w:b/>
          <w:spacing w:val="-3"/>
          <w:szCs w:val="22"/>
        </w:rPr>
      </w:pPr>
      <w:bookmarkStart w:id="109" w:name="_Toc7408872"/>
      <w:bookmarkStart w:id="110" w:name="_Toc205800098"/>
    </w:p>
    <w:p w14:paraId="0526CDBC" w14:textId="77777777" w:rsidR="0021297A" w:rsidRPr="000B34F6" w:rsidRDefault="0021297A" w:rsidP="0021297A">
      <w:pPr>
        <w:tabs>
          <w:tab w:val="left" w:pos="720"/>
          <w:tab w:val="left" w:pos="1440"/>
        </w:tabs>
        <w:suppressAutoHyphens/>
        <w:ind w:left="720" w:hanging="720"/>
        <w:jc w:val="both"/>
        <w:rPr>
          <w:b/>
          <w:spacing w:val="-3"/>
          <w:szCs w:val="22"/>
        </w:rPr>
      </w:pPr>
      <w:r w:rsidRPr="000B34F6">
        <w:rPr>
          <w:b/>
          <w:spacing w:val="-3"/>
          <w:szCs w:val="22"/>
        </w:rPr>
        <w:t>8.2.6</w:t>
      </w:r>
      <w:r w:rsidRPr="000B34F6">
        <w:rPr>
          <w:b/>
          <w:spacing w:val="-3"/>
          <w:szCs w:val="22"/>
        </w:rPr>
        <w:tab/>
        <w:t>Low Flow and Base Flow Maintenance</w:t>
      </w:r>
      <w:bookmarkEnd w:id="109"/>
      <w:bookmarkEnd w:id="110"/>
    </w:p>
    <w:p w14:paraId="3CAF692F" w14:textId="77777777" w:rsidR="0021297A" w:rsidRPr="000B34F6" w:rsidRDefault="0021297A" w:rsidP="0021297A">
      <w:pPr>
        <w:tabs>
          <w:tab w:val="left" w:pos="-720"/>
          <w:tab w:val="left" w:pos="720"/>
          <w:tab w:val="left" w:pos="1440"/>
        </w:tabs>
        <w:suppressAutoHyphens/>
        <w:ind w:left="720" w:hanging="720"/>
        <w:jc w:val="both"/>
        <w:rPr>
          <w:b/>
          <w:spacing w:val="-3"/>
          <w:szCs w:val="22"/>
        </w:rPr>
      </w:pPr>
    </w:p>
    <w:p w14:paraId="3062F948" w14:textId="4632B04B" w:rsidR="0021297A" w:rsidRPr="000B34F6" w:rsidRDefault="0021297A" w:rsidP="0021297A">
      <w:pPr>
        <w:numPr>
          <w:ilvl w:val="12"/>
          <w:numId w:val="0"/>
        </w:numPr>
        <w:tabs>
          <w:tab w:val="left" w:pos="-720"/>
          <w:tab w:val="left" w:pos="0"/>
          <w:tab w:val="left" w:pos="720"/>
        </w:tabs>
        <w:suppressAutoHyphens/>
        <w:ind w:left="720"/>
        <w:jc w:val="both"/>
        <w:rPr>
          <w:spacing w:val="-3"/>
        </w:rPr>
      </w:pPr>
      <w:r w:rsidRPr="000B34F6">
        <w:rPr>
          <w:spacing w:val="-3"/>
        </w:rPr>
        <w:t>Flows of adjacent streams, impoundments, or other watercourses must not be decreased so as to cause adverse impacts.</w:t>
      </w:r>
      <w:r w:rsidR="0089460F">
        <w:rPr>
          <w:spacing w:val="-3"/>
        </w:rPr>
        <w:t xml:space="preserve"> </w:t>
      </w:r>
      <w:r w:rsidRPr="000B34F6">
        <w:rPr>
          <w:spacing w:val="-3"/>
        </w:rPr>
        <w:t>Information on design and performance standards to achieve low flow and base flow maintenance requirements are contained in Volume II specific to the geographical area covered by each District.</w:t>
      </w:r>
    </w:p>
    <w:p w14:paraId="60020463" w14:textId="77777777" w:rsidR="007A4B57" w:rsidRPr="000B34F6" w:rsidRDefault="007A4B57" w:rsidP="0021297A">
      <w:pPr>
        <w:numPr>
          <w:ilvl w:val="12"/>
          <w:numId w:val="0"/>
        </w:numPr>
        <w:tabs>
          <w:tab w:val="left" w:pos="-720"/>
          <w:tab w:val="left" w:pos="0"/>
          <w:tab w:val="left" w:pos="720"/>
        </w:tabs>
        <w:suppressAutoHyphens/>
        <w:ind w:left="720"/>
        <w:jc w:val="both"/>
        <w:rPr>
          <w:spacing w:val="-3"/>
        </w:rPr>
      </w:pPr>
    </w:p>
    <w:p w14:paraId="486F43DF" w14:textId="76251E14" w:rsidR="00487C29" w:rsidRPr="00665D04" w:rsidRDefault="00487C29" w:rsidP="00487C29">
      <w:pPr>
        <w:tabs>
          <w:tab w:val="left" w:pos="720"/>
          <w:tab w:val="left" w:pos="1440"/>
        </w:tabs>
        <w:suppressAutoHyphens/>
        <w:ind w:left="720" w:hanging="720"/>
        <w:jc w:val="both"/>
        <w:rPr>
          <w:b/>
          <w:spacing w:val="-3"/>
          <w:szCs w:val="22"/>
        </w:rPr>
      </w:pPr>
      <w:bookmarkStart w:id="111" w:name="_Toc17885692"/>
      <w:bookmarkStart w:id="112" w:name="_Toc49223054"/>
      <w:r w:rsidRPr="00665D04">
        <w:rPr>
          <w:b/>
          <w:spacing w:val="-3"/>
          <w:szCs w:val="22"/>
        </w:rPr>
        <w:t>8.2.7</w:t>
      </w:r>
      <w:r w:rsidRPr="00665D04">
        <w:rPr>
          <w:b/>
          <w:spacing w:val="-3"/>
          <w:szCs w:val="22"/>
        </w:rPr>
        <w:tab/>
        <w:t>Mine</w:t>
      </w:r>
      <w:r w:rsidR="00BE0608" w:rsidRPr="00665D04">
        <w:rPr>
          <w:b/>
          <w:spacing w:val="-3"/>
          <w:szCs w:val="22"/>
        </w:rPr>
        <w:t xml:space="preserve"> Stormwater Management Systems P</w:t>
      </w:r>
      <w:r w:rsidRPr="00665D04">
        <w:rPr>
          <w:b/>
          <w:spacing w:val="-3"/>
          <w:szCs w:val="22"/>
        </w:rPr>
        <w:t>ermitted by DEP</w:t>
      </w:r>
    </w:p>
    <w:p w14:paraId="6F8BB027" w14:textId="77777777" w:rsidR="00487C29" w:rsidRPr="00665D04" w:rsidRDefault="00487C29" w:rsidP="00487C29">
      <w:pPr>
        <w:tabs>
          <w:tab w:val="left" w:pos="720"/>
          <w:tab w:val="left" w:pos="1440"/>
        </w:tabs>
        <w:suppressAutoHyphens/>
        <w:ind w:left="720" w:hanging="720"/>
        <w:jc w:val="both"/>
        <w:rPr>
          <w:b/>
          <w:spacing w:val="-3"/>
          <w:szCs w:val="22"/>
        </w:rPr>
      </w:pPr>
    </w:p>
    <w:p w14:paraId="046BF996" w14:textId="77777777" w:rsidR="00271C3D" w:rsidRDefault="00F04799" w:rsidP="00325227">
      <w:pPr>
        <w:numPr>
          <w:ilvl w:val="12"/>
          <w:numId w:val="0"/>
        </w:numPr>
        <w:ind w:left="720"/>
        <w:jc w:val="both"/>
        <w:rPr>
          <w:rFonts w:eastAsiaTheme="minorHAnsi"/>
          <w:szCs w:val="22"/>
        </w:rPr>
      </w:pPr>
      <w:r w:rsidRPr="00665D04">
        <w:rPr>
          <w:rFonts w:eastAsiaTheme="minorHAnsi"/>
          <w:szCs w:val="22"/>
        </w:rPr>
        <w:t xml:space="preserve">Appendix I </w:t>
      </w:r>
      <w:r w:rsidR="008F3863" w:rsidRPr="00665D04">
        <w:rPr>
          <w:rFonts w:eastAsiaTheme="minorHAnsi"/>
          <w:szCs w:val="22"/>
        </w:rPr>
        <w:t xml:space="preserve">in this Volume </w:t>
      </w:r>
      <w:r w:rsidRPr="00665D04">
        <w:rPr>
          <w:rFonts w:eastAsiaTheme="minorHAnsi"/>
          <w:szCs w:val="22"/>
        </w:rPr>
        <w:t xml:space="preserve">contains </w:t>
      </w:r>
      <w:r w:rsidR="00BE0608" w:rsidRPr="00665D04">
        <w:rPr>
          <w:rFonts w:eastAsiaTheme="minorHAnsi"/>
          <w:szCs w:val="22"/>
        </w:rPr>
        <w:t xml:space="preserve">additional </w:t>
      </w:r>
      <w:r w:rsidRPr="00665D04">
        <w:rPr>
          <w:rFonts w:eastAsiaTheme="minorHAnsi"/>
          <w:szCs w:val="22"/>
        </w:rPr>
        <w:t>criteria when a mine pit is to be used as part of a stormwater management system</w:t>
      </w:r>
      <w:r w:rsidR="00BF6397" w:rsidRPr="00665D04">
        <w:rPr>
          <w:rFonts w:eastAsiaTheme="minorHAnsi"/>
          <w:szCs w:val="22"/>
        </w:rPr>
        <w:t xml:space="preserve"> during mining and reclamation</w:t>
      </w:r>
      <w:r w:rsidRPr="00665D04">
        <w:rPr>
          <w:rFonts w:eastAsiaTheme="minorHAnsi"/>
          <w:szCs w:val="22"/>
        </w:rPr>
        <w:t>.</w:t>
      </w:r>
      <w:r w:rsidR="0089460F" w:rsidRPr="00665D04">
        <w:rPr>
          <w:rFonts w:eastAsiaTheme="minorHAnsi"/>
          <w:szCs w:val="22"/>
        </w:rPr>
        <w:t xml:space="preserve"> </w:t>
      </w:r>
      <w:r w:rsidR="00BE0608" w:rsidRPr="00665D04">
        <w:rPr>
          <w:rFonts w:eastAsiaTheme="minorHAnsi"/>
          <w:szCs w:val="22"/>
        </w:rPr>
        <w:t>T</w:t>
      </w:r>
      <w:r w:rsidRPr="00665D04">
        <w:rPr>
          <w:rFonts w:eastAsiaTheme="minorHAnsi"/>
          <w:szCs w:val="22"/>
        </w:rPr>
        <w:t>hat Appendix is applicable only for mines for which DEP has permitting, compliance, and enforcement responsibilities under the Agency Operating Agreements</w:t>
      </w:r>
      <w:r w:rsidR="00D54736" w:rsidRPr="00665D04">
        <w:rPr>
          <w:rFonts w:eastAsiaTheme="minorHAnsi"/>
          <w:szCs w:val="22"/>
        </w:rPr>
        <w:t>, but is not applicable to borrow pits</w:t>
      </w:r>
      <w:r w:rsidRPr="00665D04">
        <w:rPr>
          <w:rFonts w:eastAsiaTheme="minorHAnsi"/>
          <w:szCs w:val="22"/>
        </w:rPr>
        <w:t>.</w:t>
      </w:r>
      <w:r w:rsidR="0089460F" w:rsidRPr="00665D04">
        <w:rPr>
          <w:rFonts w:eastAsiaTheme="minorHAnsi"/>
          <w:szCs w:val="22"/>
        </w:rPr>
        <w:t xml:space="preserve"> </w:t>
      </w:r>
      <w:r w:rsidRPr="00665D04">
        <w:rPr>
          <w:rFonts w:eastAsiaTheme="minorHAnsi"/>
          <w:szCs w:val="22"/>
        </w:rPr>
        <w:t>Specific evaluation criteria, including pre-treatment of stormwater runoff prior to stormwater entering the mine excavation area (mine pit) is needed to provide reasonable assurance that water quantity and quality requirements under Chapter 62-330, F.A.C., are met.</w:t>
      </w:r>
      <w:r w:rsidR="003760BE" w:rsidRPr="00665D04">
        <w:rPr>
          <w:rFonts w:eastAsiaTheme="minorHAnsi"/>
          <w:szCs w:val="22"/>
        </w:rPr>
        <w:t xml:space="preserve"> </w:t>
      </w:r>
      <w:r w:rsidRPr="00665D04">
        <w:rPr>
          <w:rFonts w:eastAsiaTheme="minorHAnsi"/>
          <w:szCs w:val="22"/>
        </w:rPr>
        <w:t xml:space="preserve">The applicant for such a system is strongly encouraged to contact </w:t>
      </w:r>
      <w:r w:rsidR="00D54736" w:rsidRPr="00665D04">
        <w:rPr>
          <w:rFonts w:eastAsiaTheme="minorHAnsi"/>
          <w:szCs w:val="22"/>
        </w:rPr>
        <w:t xml:space="preserve">the </w:t>
      </w:r>
      <w:r w:rsidRPr="00665D04">
        <w:rPr>
          <w:rFonts w:eastAsiaTheme="minorHAnsi"/>
          <w:szCs w:val="22"/>
        </w:rPr>
        <w:t>D</w:t>
      </w:r>
      <w:r w:rsidR="00D54736" w:rsidRPr="00665D04">
        <w:rPr>
          <w:rFonts w:eastAsiaTheme="minorHAnsi"/>
          <w:szCs w:val="22"/>
        </w:rPr>
        <w:t>epartment’s Mining and Mitigation</w:t>
      </w:r>
      <w:r w:rsidRPr="00665D04">
        <w:rPr>
          <w:rFonts w:eastAsiaTheme="minorHAnsi"/>
          <w:szCs w:val="22"/>
        </w:rPr>
        <w:t xml:space="preserve"> staff to arrange a pre-application review meeting to discuss project design and monitoring requirements.</w:t>
      </w:r>
    </w:p>
    <w:p w14:paraId="17C879AD" w14:textId="61012818" w:rsidR="00BE5EAC" w:rsidRPr="000B34F6" w:rsidRDefault="00271C3D" w:rsidP="00325227">
      <w:pPr>
        <w:numPr>
          <w:ilvl w:val="12"/>
          <w:numId w:val="0"/>
        </w:numPr>
        <w:ind w:left="720"/>
        <w:jc w:val="both"/>
        <w:rPr>
          <w:szCs w:val="22"/>
        </w:rPr>
      </w:pPr>
      <w:r w:rsidRPr="000B34F6">
        <w:rPr>
          <w:szCs w:val="22"/>
        </w:rPr>
        <w:t xml:space="preserve"> </w:t>
      </w:r>
    </w:p>
    <w:p w14:paraId="2A7A8D5C" w14:textId="77777777" w:rsidR="0021297A" w:rsidRPr="000B34F6" w:rsidRDefault="0021297A" w:rsidP="0021297A">
      <w:pPr>
        <w:pStyle w:val="Heading3"/>
        <w:numPr>
          <w:ilvl w:val="12"/>
          <w:numId w:val="0"/>
        </w:numPr>
        <w:jc w:val="both"/>
        <w:rPr>
          <w:szCs w:val="22"/>
        </w:rPr>
      </w:pPr>
      <w:bookmarkStart w:id="113" w:name="_Toc500160062"/>
      <w:r w:rsidRPr="000B34F6">
        <w:rPr>
          <w:szCs w:val="22"/>
        </w:rPr>
        <w:lastRenderedPageBreak/>
        <w:t xml:space="preserve">8.3 </w:t>
      </w:r>
      <w:r w:rsidRPr="000B34F6">
        <w:rPr>
          <w:szCs w:val="22"/>
        </w:rPr>
        <w:tab/>
        <w:t>State Water Quality Standards</w:t>
      </w:r>
      <w:bookmarkEnd w:id="111"/>
      <w:bookmarkEnd w:id="112"/>
      <w:bookmarkEnd w:id="113"/>
    </w:p>
    <w:p w14:paraId="3A8DBBE5" w14:textId="77777777" w:rsidR="0021297A" w:rsidRPr="000B34F6" w:rsidRDefault="0021297A" w:rsidP="0021297A">
      <w:pPr>
        <w:numPr>
          <w:ilvl w:val="12"/>
          <w:numId w:val="0"/>
        </w:numPr>
        <w:tabs>
          <w:tab w:val="left" w:pos="-720"/>
          <w:tab w:val="left" w:pos="0"/>
          <w:tab w:val="left" w:pos="720"/>
          <w:tab w:val="left" w:pos="1440"/>
        </w:tabs>
        <w:suppressAutoHyphens/>
        <w:ind w:left="720" w:hanging="720"/>
        <w:jc w:val="both"/>
        <w:rPr>
          <w:b/>
          <w:spacing w:val="-3"/>
          <w:szCs w:val="22"/>
        </w:rPr>
      </w:pPr>
      <w:r w:rsidRPr="000B34F6">
        <w:rPr>
          <w:b/>
          <w:spacing w:val="-3"/>
          <w:szCs w:val="22"/>
        </w:rPr>
        <w:t>8.3.1</w:t>
      </w:r>
      <w:r w:rsidRPr="000B34F6">
        <w:rPr>
          <w:b/>
          <w:spacing w:val="-3"/>
          <w:szCs w:val="22"/>
        </w:rPr>
        <w:tab/>
        <w:t>Surface Water Quality Standards</w:t>
      </w:r>
    </w:p>
    <w:p w14:paraId="6A6E0B61" w14:textId="77777777" w:rsidR="0021297A" w:rsidRPr="000B34F6" w:rsidRDefault="0021297A" w:rsidP="0021297A">
      <w:pPr>
        <w:numPr>
          <w:ilvl w:val="12"/>
          <w:numId w:val="0"/>
        </w:numPr>
        <w:tabs>
          <w:tab w:val="left" w:pos="-720"/>
          <w:tab w:val="left" w:pos="0"/>
          <w:tab w:val="left" w:pos="720"/>
          <w:tab w:val="left" w:pos="1440"/>
        </w:tabs>
        <w:suppressAutoHyphens/>
        <w:ind w:left="2160" w:hanging="720"/>
        <w:jc w:val="both"/>
        <w:rPr>
          <w:b/>
          <w:spacing w:val="-3"/>
          <w:szCs w:val="22"/>
        </w:rPr>
      </w:pPr>
    </w:p>
    <w:p w14:paraId="1AB77FD4" w14:textId="77777777" w:rsidR="0021297A" w:rsidRPr="000B34F6" w:rsidRDefault="0021297A" w:rsidP="0021297A">
      <w:pPr>
        <w:pStyle w:val="BodyText2"/>
        <w:numPr>
          <w:ilvl w:val="12"/>
          <w:numId w:val="0"/>
        </w:numPr>
        <w:ind w:left="720"/>
        <w:jc w:val="both"/>
        <w:rPr>
          <w:b w:val="0"/>
          <w:szCs w:val="22"/>
        </w:rPr>
      </w:pPr>
      <w:r w:rsidRPr="000B34F6">
        <w:rPr>
          <w:b w:val="0"/>
          <w:szCs w:val="22"/>
        </w:rPr>
        <w:t>State surface water quality standards are set forth in Chapters 62-4 and 62-302, F.A.C., including the antidegradation provisions of paragraphs 62-4.242(1)(a) and (b), 62-4.242(2) and (3), F.A.C., and Rule 62-302.300, F.A.C., and the special standards for Outstanding Florida Waters and Outstanding National Resource Waters set forth in subsections 62-4.242(2) and (3), F.A.C.</w:t>
      </w:r>
    </w:p>
    <w:p w14:paraId="0CAF9799" w14:textId="77777777" w:rsidR="0021297A" w:rsidRPr="000B34F6" w:rsidRDefault="0021297A" w:rsidP="0021297A">
      <w:pPr>
        <w:pStyle w:val="BodyText2"/>
        <w:numPr>
          <w:ilvl w:val="12"/>
          <w:numId w:val="0"/>
        </w:numPr>
        <w:ind w:left="2160"/>
        <w:jc w:val="both"/>
        <w:rPr>
          <w:b w:val="0"/>
          <w:szCs w:val="22"/>
        </w:rPr>
      </w:pPr>
    </w:p>
    <w:p w14:paraId="4757892C" w14:textId="77777777" w:rsidR="0021297A" w:rsidRPr="000B34F6" w:rsidRDefault="0021297A" w:rsidP="0021297A">
      <w:pPr>
        <w:numPr>
          <w:ilvl w:val="12"/>
          <w:numId w:val="0"/>
        </w:numPr>
        <w:jc w:val="both"/>
        <w:rPr>
          <w:szCs w:val="22"/>
        </w:rPr>
      </w:pPr>
      <w:r w:rsidRPr="000B34F6">
        <w:rPr>
          <w:b/>
          <w:szCs w:val="22"/>
        </w:rPr>
        <w:t>8.3.2</w:t>
      </w:r>
      <w:r w:rsidRPr="000B34F6">
        <w:rPr>
          <w:b/>
          <w:szCs w:val="22"/>
        </w:rPr>
        <w:tab/>
        <w:t>Ground Water Quality Standards</w:t>
      </w:r>
    </w:p>
    <w:p w14:paraId="0436267E" w14:textId="77777777" w:rsidR="0021297A" w:rsidRPr="000B34F6" w:rsidRDefault="0021297A" w:rsidP="0021297A">
      <w:pPr>
        <w:pStyle w:val="BodyText2"/>
        <w:numPr>
          <w:ilvl w:val="12"/>
          <w:numId w:val="0"/>
        </w:numPr>
        <w:ind w:left="1440"/>
        <w:jc w:val="both"/>
        <w:rPr>
          <w:b w:val="0"/>
          <w:szCs w:val="22"/>
        </w:rPr>
      </w:pPr>
    </w:p>
    <w:p w14:paraId="2C6F6A85" w14:textId="2E9969D9" w:rsidR="0021297A" w:rsidRPr="000B34F6" w:rsidRDefault="0021297A" w:rsidP="0021297A">
      <w:pPr>
        <w:pStyle w:val="BodyTextIndent3"/>
        <w:numPr>
          <w:ilvl w:val="12"/>
          <w:numId w:val="0"/>
        </w:numPr>
        <w:tabs>
          <w:tab w:val="left" w:pos="2880"/>
        </w:tabs>
        <w:ind w:left="720"/>
        <w:jc w:val="both"/>
        <w:rPr>
          <w:szCs w:val="22"/>
        </w:rPr>
      </w:pPr>
      <w:r w:rsidRPr="000B34F6">
        <w:rPr>
          <w:szCs w:val="22"/>
        </w:rPr>
        <w:t>State water quality standards for ground water are set forth in Chapter 62-520, F.A.C.</w:t>
      </w:r>
      <w:r w:rsidR="0096064D">
        <w:rPr>
          <w:b/>
          <w:szCs w:val="22"/>
        </w:rPr>
        <w:t xml:space="preserve"> </w:t>
      </w:r>
      <w:r w:rsidRPr="000B34F6">
        <w:rPr>
          <w:szCs w:val="22"/>
        </w:rPr>
        <w:t>In addition to the minimum criteria, Class G-I and G-II ground water must meet primary and secondary drinking water quality standards for public water systems, which are established pursuant to the Florida Safe Drinking Water Act, Sections 403.850 through 403.864, F.S., and are listed in Rules 62-550.310 and 62-550.320, F.A.C.</w:t>
      </w:r>
    </w:p>
    <w:p w14:paraId="49563361" w14:textId="77777777" w:rsidR="0021297A" w:rsidRPr="000B34F6" w:rsidRDefault="0021297A" w:rsidP="0021297A">
      <w:pPr>
        <w:numPr>
          <w:ilvl w:val="12"/>
          <w:numId w:val="0"/>
        </w:numPr>
        <w:tabs>
          <w:tab w:val="left" w:pos="-1440"/>
          <w:tab w:val="left" w:pos="-720"/>
          <w:tab w:val="left" w:pos="720"/>
          <w:tab w:val="left" w:pos="1152"/>
          <w:tab w:val="left" w:pos="1872"/>
          <w:tab w:val="left" w:pos="2448"/>
          <w:tab w:val="left" w:pos="2592"/>
          <w:tab w:val="left" w:pos="2736"/>
          <w:tab w:val="left" w:pos="2880"/>
          <w:tab w:val="left" w:pos="3024"/>
          <w:tab w:val="left" w:pos="3168"/>
          <w:tab w:val="left" w:pos="3600"/>
          <w:tab w:val="left" w:pos="4032"/>
          <w:tab w:val="left" w:pos="4320"/>
          <w:tab w:val="left" w:pos="4752"/>
          <w:tab w:val="left" w:pos="5040"/>
          <w:tab w:val="left" w:pos="5328"/>
          <w:tab w:val="left" w:pos="5760"/>
          <w:tab w:val="left" w:pos="6048"/>
          <w:tab w:val="left" w:pos="6480"/>
        </w:tabs>
        <w:suppressAutoHyphens/>
        <w:ind w:left="720"/>
        <w:jc w:val="both"/>
        <w:rPr>
          <w:spacing w:val="-3"/>
          <w:szCs w:val="22"/>
        </w:rPr>
      </w:pPr>
    </w:p>
    <w:p w14:paraId="0AFDD986" w14:textId="77777777" w:rsidR="0021297A" w:rsidRPr="000B34F6" w:rsidRDefault="0021297A" w:rsidP="0021297A">
      <w:pPr>
        <w:numPr>
          <w:ilvl w:val="12"/>
          <w:numId w:val="0"/>
        </w:numPr>
        <w:tabs>
          <w:tab w:val="left" w:pos="-1440"/>
          <w:tab w:val="left" w:pos="-720"/>
          <w:tab w:val="left" w:pos="720"/>
          <w:tab w:val="left" w:pos="1152"/>
          <w:tab w:val="left" w:pos="1872"/>
          <w:tab w:val="left" w:pos="2448"/>
          <w:tab w:val="left" w:pos="2592"/>
          <w:tab w:val="left" w:pos="2736"/>
          <w:tab w:val="left" w:pos="2880"/>
          <w:tab w:val="left" w:pos="3024"/>
          <w:tab w:val="left" w:pos="3168"/>
          <w:tab w:val="left" w:pos="3600"/>
          <w:tab w:val="left" w:pos="4032"/>
          <w:tab w:val="left" w:pos="4320"/>
          <w:tab w:val="left" w:pos="4752"/>
          <w:tab w:val="left" w:pos="5040"/>
          <w:tab w:val="left" w:pos="5328"/>
          <w:tab w:val="left" w:pos="5760"/>
          <w:tab w:val="left" w:pos="6048"/>
          <w:tab w:val="left" w:pos="6480"/>
        </w:tabs>
        <w:suppressAutoHyphens/>
        <w:ind w:left="720"/>
        <w:jc w:val="both"/>
        <w:rPr>
          <w:spacing w:val="-3"/>
          <w:szCs w:val="22"/>
        </w:rPr>
      </w:pPr>
      <w:r w:rsidRPr="000B34F6">
        <w:rPr>
          <w:spacing w:val="-3"/>
          <w:szCs w:val="22"/>
        </w:rPr>
        <w:t>Only the minimum criteria apply within a zone of discharge, as determined in Rule 62-520.400</w:t>
      </w:r>
      <w:r w:rsidRPr="000B34F6">
        <w:rPr>
          <w:b/>
          <w:spacing w:val="-3"/>
          <w:szCs w:val="22"/>
        </w:rPr>
        <w:t xml:space="preserve">, </w:t>
      </w:r>
      <w:r w:rsidRPr="000B34F6">
        <w:rPr>
          <w:spacing w:val="-3"/>
          <w:szCs w:val="22"/>
        </w:rPr>
        <w:t>F.A.C.</w:t>
      </w:r>
    </w:p>
    <w:p w14:paraId="478E8F85" w14:textId="77777777" w:rsidR="0021297A" w:rsidRPr="000B34F6" w:rsidRDefault="0021297A" w:rsidP="0021297A">
      <w:pPr>
        <w:numPr>
          <w:ilvl w:val="12"/>
          <w:numId w:val="0"/>
        </w:numPr>
        <w:tabs>
          <w:tab w:val="left" w:pos="-720"/>
          <w:tab w:val="left" w:pos="0"/>
          <w:tab w:val="left" w:pos="720"/>
          <w:tab w:val="left" w:pos="1440"/>
        </w:tabs>
        <w:suppressAutoHyphens/>
        <w:ind w:left="720"/>
        <w:jc w:val="both"/>
        <w:rPr>
          <w:spacing w:val="-3"/>
          <w:szCs w:val="22"/>
        </w:rPr>
      </w:pPr>
    </w:p>
    <w:p w14:paraId="4324B0BE" w14:textId="77777777" w:rsidR="0021297A" w:rsidRPr="000B34F6" w:rsidRDefault="0021297A" w:rsidP="0021297A">
      <w:pPr>
        <w:numPr>
          <w:ilvl w:val="12"/>
          <w:numId w:val="0"/>
        </w:numPr>
        <w:tabs>
          <w:tab w:val="left" w:pos="-720"/>
          <w:tab w:val="left" w:pos="0"/>
          <w:tab w:val="left" w:pos="720"/>
          <w:tab w:val="left" w:pos="1440"/>
        </w:tabs>
        <w:suppressAutoHyphens/>
        <w:ind w:left="2160" w:hanging="2160"/>
        <w:jc w:val="both"/>
        <w:rPr>
          <w:b/>
          <w:spacing w:val="-3"/>
          <w:szCs w:val="22"/>
        </w:rPr>
      </w:pPr>
      <w:r w:rsidRPr="000B34F6">
        <w:rPr>
          <w:b/>
          <w:spacing w:val="-3"/>
          <w:szCs w:val="22"/>
        </w:rPr>
        <w:t>8.3.3</w:t>
      </w:r>
      <w:r w:rsidRPr="000B34F6">
        <w:rPr>
          <w:b/>
          <w:spacing w:val="-3"/>
          <w:szCs w:val="22"/>
        </w:rPr>
        <w:tab/>
        <w:t>How Standards are Applied</w:t>
      </w:r>
    </w:p>
    <w:p w14:paraId="719D312D" w14:textId="77777777" w:rsidR="0021297A" w:rsidRPr="000B34F6" w:rsidRDefault="0021297A" w:rsidP="0021297A">
      <w:pPr>
        <w:numPr>
          <w:ilvl w:val="12"/>
          <w:numId w:val="0"/>
        </w:numPr>
        <w:tabs>
          <w:tab w:val="left" w:pos="-720"/>
          <w:tab w:val="left" w:pos="0"/>
          <w:tab w:val="left" w:pos="720"/>
          <w:tab w:val="left" w:pos="1440"/>
        </w:tabs>
        <w:suppressAutoHyphens/>
        <w:ind w:left="2160" w:hanging="720"/>
        <w:jc w:val="both"/>
        <w:rPr>
          <w:spacing w:val="-3"/>
          <w:szCs w:val="22"/>
        </w:rPr>
      </w:pPr>
    </w:p>
    <w:p w14:paraId="3674887B" w14:textId="77777777" w:rsidR="0021297A" w:rsidRPr="000B34F6" w:rsidRDefault="0021297A" w:rsidP="0021297A">
      <w:pPr>
        <w:numPr>
          <w:ilvl w:val="12"/>
          <w:numId w:val="0"/>
        </w:numPr>
        <w:tabs>
          <w:tab w:val="left" w:pos="-720"/>
          <w:tab w:val="left" w:pos="0"/>
          <w:tab w:val="left" w:pos="720"/>
          <w:tab w:val="left" w:pos="1440"/>
        </w:tabs>
        <w:suppressAutoHyphens/>
        <w:ind w:left="720"/>
        <w:jc w:val="both"/>
        <w:rPr>
          <w:spacing w:val="-3"/>
          <w:szCs w:val="22"/>
        </w:rPr>
      </w:pPr>
      <w:r w:rsidRPr="000B34F6">
        <w:rPr>
          <w:spacing w:val="-3"/>
          <w:szCs w:val="22"/>
        </w:rPr>
        <w:t>The quality of waters discharged to receiving waters is presumed to meet the surface water quality standards in Chapter 62-302, F.A.C., and Rule 62-4.242 and 62-4.244, F.A.C., and the ground water standards in Chapter 62-520, F.A.C., if a project is permitted, constructed, operated, and maintained in accordance with Chapter 62-330, F.A.C., this Volume, and the applicable parts of Volume II.</w:t>
      </w:r>
    </w:p>
    <w:p w14:paraId="2FA49759" w14:textId="77777777" w:rsidR="0021297A" w:rsidRPr="000B34F6" w:rsidRDefault="0021297A" w:rsidP="0021297A">
      <w:pPr>
        <w:numPr>
          <w:ilvl w:val="12"/>
          <w:numId w:val="0"/>
        </w:numPr>
        <w:tabs>
          <w:tab w:val="left" w:pos="-720"/>
          <w:tab w:val="left" w:pos="0"/>
          <w:tab w:val="left" w:pos="720"/>
          <w:tab w:val="left" w:pos="1440"/>
        </w:tabs>
        <w:suppressAutoHyphens/>
        <w:ind w:left="720"/>
        <w:jc w:val="both"/>
        <w:rPr>
          <w:spacing w:val="-3"/>
          <w:szCs w:val="22"/>
        </w:rPr>
      </w:pPr>
    </w:p>
    <w:p w14:paraId="584F01CE" w14:textId="77777777" w:rsidR="0021297A" w:rsidRPr="000B34F6" w:rsidRDefault="0021297A" w:rsidP="0021297A">
      <w:pPr>
        <w:numPr>
          <w:ilvl w:val="12"/>
          <w:numId w:val="0"/>
        </w:numPr>
        <w:tabs>
          <w:tab w:val="left" w:pos="-720"/>
          <w:tab w:val="left" w:pos="0"/>
          <w:tab w:val="left" w:pos="720"/>
          <w:tab w:val="left" w:pos="1440"/>
        </w:tabs>
        <w:suppressAutoHyphens/>
        <w:ind w:left="720"/>
        <w:jc w:val="both"/>
        <w:rPr>
          <w:spacing w:val="-3"/>
          <w:szCs w:val="22"/>
        </w:rPr>
        <w:sectPr w:rsidR="0021297A" w:rsidRPr="000B34F6">
          <w:footerReference w:type="default" r:id="rId34"/>
          <w:endnotePr>
            <w:numFmt w:val="decimal"/>
          </w:endnotePr>
          <w:pgSz w:w="12240" w:h="15840" w:code="1"/>
          <w:pgMar w:top="1440" w:right="1440" w:bottom="1440" w:left="1440" w:header="720" w:footer="720" w:gutter="0"/>
          <w:pgNumType w:start="1"/>
          <w:cols w:space="720"/>
          <w:noEndnote/>
        </w:sectPr>
      </w:pPr>
    </w:p>
    <w:p w14:paraId="6A0518D2" w14:textId="77777777" w:rsidR="0021297A" w:rsidRPr="000B34F6" w:rsidRDefault="0021297A" w:rsidP="0021297A">
      <w:pPr>
        <w:pStyle w:val="Heading2"/>
        <w:spacing w:before="0" w:after="0"/>
        <w:ind w:left="720" w:hanging="720"/>
        <w:rPr>
          <w:szCs w:val="22"/>
        </w:rPr>
      </w:pPr>
      <w:bookmarkStart w:id="114" w:name="_Toc500160063"/>
      <w:r w:rsidRPr="000B34F6">
        <w:rPr>
          <w:szCs w:val="22"/>
        </w:rPr>
        <w:lastRenderedPageBreak/>
        <w:t>9.0</w:t>
      </w:r>
      <w:r w:rsidRPr="000B34F6">
        <w:rPr>
          <w:szCs w:val="22"/>
        </w:rPr>
        <w:tab/>
        <w:t>RESERVED</w:t>
      </w:r>
      <w:bookmarkEnd w:id="114"/>
    </w:p>
    <w:p w14:paraId="60961A16" w14:textId="77777777" w:rsidR="005D6CBA" w:rsidRPr="000B34F6" w:rsidRDefault="005D6CBA">
      <w:pPr>
        <w:numPr>
          <w:ilvl w:val="12"/>
          <w:numId w:val="0"/>
        </w:numPr>
        <w:tabs>
          <w:tab w:val="left" w:pos="-720"/>
          <w:tab w:val="left" w:pos="0"/>
          <w:tab w:val="left" w:pos="720"/>
          <w:tab w:val="left" w:pos="1440"/>
        </w:tabs>
        <w:suppressAutoHyphens/>
        <w:ind w:left="720"/>
        <w:jc w:val="both"/>
        <w:rPr>
          <w:spacing w:val="-3"/>
          <w:szCs w:val="22"/>
        </w:rPr>
      </w:pPr>
    </w:p>
    <w:p w14:paraId="7973AA1C" w14:textId="77777777" w:rsidR="005D6CBA" w:rsidRPr="000B34F6" w:rsidRDefault="005D6CBA">
      <w:pPr>
        <w:numPr>
          <w:ilvl w:val="12"/>
          <w:numId w:val="0"/>
        </w:numPr>
        <w:tabs>
          <w:tab w:val="left" w:pos="-720"/>
          <w:tab w:val="left" w:pos="0"/>
          <w:tab w:val="left" w:pos="720"/>
          <w:tab w:val="left" w:pos="1440"/>
        </w:tabs>
        <w:suppressAutoHyphens/>
        <w:ind w:left="720"/>
        <w:jc w:val="both"/>
        <w:rPr>
          <w:spacing w:val="-3"/>
          <w:szCs w:val="22"/>
        </w:rPr>
      </w:pPr>
    </w:p>
    <w:p w14:paraId="6551F87E" w14:textId="77777777" w:rsidR="007D6F32" w:rsidRPr="000B34F6" w:rsidRDefault="007D6F32">
      <w:pPr>
        <w:pStyle w:val="TOC1"/>
        <w:jc w:val="both"/>
        <w:rPr>
          <w:rFonts w:ascii="Times New Roman" w:hAnsi="Times New Roman"/>
          <w:sz w:val="22"/>
          <w:szCs w:val="22"/>
        </w:rPr>
        <w:sectPr w:rsidR="007D6F32" w:rsidRPr="000B34F6">
          <w:footerReference w:type="default" r:id="rId35"/>
          <w:endnotePr>
            <w:numFmt w:val="decimal"/>
          </w:endnotePr>
          <w:pgSz w:w="12240" w:h="15840" w:code="1"/>
          <w:pgMar w:top="1440" w:right="1440" w:bottom="1440" w:left="1440" w:header="720" w:footer="720" w:gutter="0"/>
          <w:pgNumType w:start="1"/>
          <w:cols w:space="720"/>
          <w:noEndnote/>
        </w:sectPr>
      </w:pPr>
    </w:p>
    <w:p w14:paraId="14B6F196" w14:textId="77777777" w:rsidR="007D6F32" w:rsidRPr="006C0518" w:rsidRDefault="007D6F32">
      <w:pPr>
        <w:pStyle w:val="Heading1"/>
        <w:rPr>
          <w:strike/>
          <w:szCs w:val="22"/>
        </w:rPr>
      </w:pPr>
      <w:bookmarkStart w:id="115" w:name="_Toc500160064"/>
      <w:r w:rsidRPr="000B34F6">
        <w:rPr>
          <w:szCs w:val="22"/>
        </w:rPr>
        <w:lastRenderedPageBreak/>
        <w:t xml:space="preserve">Part III – </w:t>
      </w:r>
      <w:r w:rsidR="00295671" w:rsidRPr="000B34F6">
        <w:rPr>
          <w:szCs w:val="22"/>
        </w:rPr>
        <w:t>environmental</w:t>
      </w:r>
      <w:bookmarkEnd w:id="115"/>
    </w:p>
    <w:p w14:paraId="495ECBFA" w14:textId="77777777" w:rsidR="00900AA6" w:rsidRPr="006C0518" w:rsidRDefault="00900AA6" w:rsidP="00900AA6"/>
    <w:p w14:paraId="54C41068" w14:textId="77777777" w:rsidR="00C24042" w:rsidRPr="006C0518" w:rsidRDefault="00C24042" w:rsidP="00C24042">
      <w:pPr>
        <w:pStyle w:val="Heading2"/>
        <w:spacing w:before="0" w:after="0"/>
        <w:ind w:left="720" w:hanging="720"/>
        <w:rPr>
          <w:szCs w:val="22"/>
        </w:rPr>
      </w:pPr>
      <w:bookmarkStart w:id="116" w:name="_Toc6817480"/>
      <w:bookmarkStart w:id="117" w:name="_Toc49223058"/>
      <w:bookmarkStart w:id="118" w:name="_Toc500160065"/>
      <w:r w:rsidRPr="006C0518">
        <w:rPr>
          <w:szCs w:val="22"/>
        </w:rPr>
        <w:t>10.0</w:t>
      </w:r>
      <w:r w:rsidRPr="006C0518">
        <w:rPr>
          <w:szCs w:val="22"/>
        </w:rPr>
        <w:tab/>
      </w:r>
      <w:r w:rsidRPr="006C0518">
        <w:t>Environmental Considerations</w:t>
      </w:r>
      <w:bookmarkEnd w:id="116"/>
      <w:bookmarkEnd w:id="117"/>
      <w:bookmarkEnd w:id="118"/>
    </w:p>
    <w:p w14:paraId="00B656C7" w14:textId="77777777" w:rsidR="00C24042" w:rsidRPr="006C0518" w:rsidRDefault="00C24042" w:rsidP="00C24042">
      <w:pPr>
        <w:pStyle w:val="Heading3"/>
      </w:pPr>
      <w:bookmarkStart w:id="119" w:name="_Toc49223059"/>
      <w:bookmarkStart w:id="120" w:name="_Toc500160066"/>
      <w:r w:rsidRPr="006C0518">
        <w:t>10.1</w:t>
      </w:r>
      <w:r w:rsidRPr="006C0518">
        <w:tab/>
        <w:t>Wetlands and other surface waters</w:t>
      </w:r>
      <w:bookmarkEnd w:id="119"/>
      <w:bookmarkEnd w:id="120"/>
    </w:p>
    <w:p w14:paraId="6E2BC078" w14:textId="4DB4ABB3" w:rsidR="00C24042" w:rsidRPr="000B34F6" w:rsidRDefault="00C24042" w:rsidP="00C24042">
      <w:pPr>
        <w:tabs>
          <w:tab w:val="left" w:pos="-720"/>
          <w:tab w:val="left" w:pos="720"/>
        </w:tabs>
        <w:suppressAutoHyphens/>
        <w:ind w:left="720"/>
        <w:jc w:val="both"/>
        <w:rPr>
          <w:spacing w:val="-3"/>
        </w:rPr>
      </w:pPr>
      <w:r w:rsidRPr="00591815">
        <w:rPr>
          <w:spacing w:val="-3"/>
        </w:rPr>
        <w:t xml:space="preserve">Wetlands are important components of the water resources in the state because they often serve as spawning, nursery and feeding habitats for many species of fish and wildlife, and because they often provide important flood storage, nutrient cycling, detrital production, </w:t>
      </w:r>
      <w:r w:rsidR="00592599" w:rsidRPr="00665D04">
        <w:rPr>
          <w:spacing w:val="-3"/>
        </w:rPr>
        <w:t xml:space="preserve">and </w:t>
      </w:r>
      <w:r w:rsidRPr="00591815">
        <w:rPr>
          <w:spacing w:val="-3"/>
        </w:rPr>
        <w:t>recreational and water quality functions.</w:t>
      </w:r>
      <w:r w:rsidR="0096064D" w:rsidRPr="00591815">
        <w:rPr>
          <w:spacing w:val="-3"/>
        </w:rPr>
        <w:t xml:space="preserve"> </w:t>
      </w:r>
      <w:r w:rsidRPr="00591815">
        <w:rPr>
          <w:spacing w:val="-3"/>
        </w:rPr>
        <w:t>Other surface waters</w:t>
      </w:r>
      <w:r w:rsidR="00592599" w:rsidRPr="00665D04">
        <w:rPr>
          <w:spacing w:val="-3"/>
        </w:rPr>
        <w:t>,</w:t>
      </w:r>
      <w:r w:rsidRPr="00591815">
        <w:rPr>
          <w:spacing w:val="-3"/>
        </w:rPr>
        <w:t xml:space="preserve"> such as lakes, ponds, reservoirs, other impoundments, streams, rivers</w:t>
      </w:r>
      <w:r w:rsidR="00592599" w:rsidRPr="00665D04">
        <w:rPr>
          <w:spacing w:val="-3"/>
        </w:rPr>
        <w:t>,</w:t>
      </w:r>
      <w:r w:rsidRPr="00591815">
        <w:rPr>
          <w:spacing w:val="-3"/>
        </w:rPr>
        <w:t xml:space="preserve"> and estuaries</w:t>
      </w:r>
      <w:r w:rsidR="00592599" w:rsidRPr="00665D04">
        <w:rPr>
          <w:spacing w:val="-3"/>
        </w:rPr>
        <w:t>,</w:t>
      </w:r>
      <w:r w:rsidRPr="00591815">
        <w:rPr>
          <w:spacing w:val="-3"/>
        </w:rPr>
        <w:t xml:space="preserve"> also provide such functions and in addition may provide flood conveyance, navigation, recreation, and water supply functions to the public.</w:t>
      </w:r>
      <w:r w:rsidR="0096064D" w:rsidRPr="00591815">
        <w:rPr>
          <w:spacing w:val="-3"/>
        </w:rPr>
        <w:t xml:space="preserve"> </w:t>
      </w:r>
      <w:r w:rsidRPr="00591815">
        <w:rPr>
          <w:spacing w:val="-3"/>
        </w:rPr>
        <w:t>Not all wetlands or other surface waters provide all of these functions, nor do they provide them to the same extent.</w:t>
      </w:r>
      <w:r w:rsidR="0096064D" w:rsidRPr="00591815">
        <w:rPr>
          <w:spacing w:val="-3"/>
        </w:rPr>
        <w:t xml:space="preserve"> </w:t>
      </w:r>
      <w:r w:rsidRPr="00591815">
        <w:rPr>
          <w:spacing w:val="-3"/>
        </w:rPr>
        <w:t>A wide array of biological, physical and chemical factors affect the functioning of any wetland or other surface water community.</w:t>
      </w:r>
      <w:r w:rsidR="0096064D" w:rsidRPr="00591815">
        <w:rPr>
          <w:spacing w:val="-3"/>
        </w:rPr>
        <w:t xml:space="preserve"> </w:t>
      </w:r>
      <w:r w:rsidRPr="00591815">
        <w:rPr>
          <w:spacing w:val="-3"/>
        </w:rPr>
        <w:t>Maintenance of water quality standards in applicable wetlands and other surface waters is critical to their ability to provide many of these functions.</w:t>
      </w:r>
      <w:r w:rsidR="0096064D" w:rsidRPr="00591815">
        <w:rPr>
          <w:spacing w:val="-3"/>
        </w:rPr>
        <w:t xml:space="preserve"> </w:t>
      </w:r>
      <w:r w:rsidRPr="00591815">
        <w:rPr>
          <w:spacing w:val="-3"/>
        </w:rPr>
        <w:t xml:space="preserve">It is the intent of the Agency that the criteria in </w:t>
      </w:r>
      <w:r w:rsidRPr="00591815">
        <w:rPr>
          <w:b/>
          <w:spacing w:val="-3"/>
        </w:rPr>
        <w:t>sections 10.2 through 10.3.8, below,</w:t>
      </w:r>
      <w:r w:rsidRPr="00591815">
        <w:rPr>
          <w:spacing w:val="-3"/>
        </w:rPr>
        <w:t xml:space="preserve"> be implemented in a manner that achieves a programmatic goal, and a project permitting goal, of no net loss in wetland or other surface water functions.</w:t>
      </w:r>
      <w:r w:rsidR="0096064D" w:rsidRPr="00591815">
        <w:rPr>
          <w:spacing w:val="-3"/>
        </w:rPr>
        <w:t xml:space="preserve"> </w:t>
      </w:r>
      <w:r w:rsidRPr="00591815">
        <w:rPr>
          <w:spacing w:val="-3"/>
        </w:rPr>
        <w:t>This goal shall not include projects that are exempt by statute or rule, or that are authorized by a general permit.</w:t>
      </w:r>
      <w:r w:rsidR="0096064D" w:rsidRPr="00591815">
        <w:rPr>
          <w:spacing w:val="-3"/>
        </w:rPr>
        <w:t xml:space="preserve"> </w:t>
      </w:r>
      <w:r w:rsidRPr="00591815">
        <w:rPr>
          <w:spacing w:val="-3"/>
        </w:rPr>
        <w:t>Unless exempted by statute or rule, permits are required for the construction, alteration, operation, maintenance, abandonment</w:t>
      </w:r>
      <w:r w:rsidR="00592599" w:rsidRPr="00665D04">
        <w:rPr>
          <w:spacing w:val="-3"/>
        </w:rPr>
        <w:t>,</w:t>
      </w:r>
      <w:r w:rsidRPr="00591815">
        <w:rPr>
          <w:spacing w:val="-3"/>
        </w:rPr>
        <w:t xml:space="preserve"> and removal of projects so that the Agency can conserve the beneficial functions of these communities.</w:t>
      </w:r>
      <w:r w:rsidR="0096064D" w:rsidRPr="00591815">
        <w:rPr>
          <w:spacing w:val="-3"/>
        </w:rPr>
        <w:t xml:space="preserve"> </w:t>
      </w:r>
      <w:r w:rsidRPr="00591815">
        <w:rPr>
          <w:spacing w:val="-3"/>
        </w:rPr>
        <w:t>The term “project” includes areas of dredging or filling, as those terms are defined in Sections 373.403(13) and 373.403(14), F.S.</w:t>
      </w:r>
    </w:p>
    <w:p w14:paraId="1F83B3EF" w14:textId="77777777" w:rsidR="00C24042" w:rsidRPr="000B34F6" w:rsidRDefault="00C24042" w:rsidP="00C24042">
      <w:pPr>
        <w:tabs>
          <w:tab w:val="left" w:pos="-720"/>
          <w:tab w:val="left" w:pos="720"/>
        </w:tabs>
        <w:suppressAutoHyphens/>
        <w:ind w:left="720"/>
        <w:jc w:val="both"/>
        <w:rPr>
          <w:b/>
          <w:spacing w:val="-3"/>
        </w:rPr>
      </w:pPr>
    </w:p>
    <w:p w14:paraId="1A9A8BE7" w14:textId="77777777" w:rsidR="00C24042" w:rsidRPr="000B34F6" w:rsidRDefault="00C24042" w:rsidP="00C24042">
      <w:r w:rsidRPr="000B34F6">
        <w:rPr>
          <w:b/>
        </w:rPr>
        <w:t>10.1.1</w:t>
      </w:r>
      <w:r w:rsidRPr="000B34F6">
        <w:rPr>
          <w:b/>
        </w:rPr>
        <w:tab/>
        <w:t>Environmental Conditions for Issuance</w:t>
      </w:r>
    </w:p>
    <w:p w14:paraId="35F5D99C" w14:textId="77777777" w:rsidR="00C24042" w:rsidRPr="000B34F6" w:rsidRDefault="00C24042" w:rsidP="00C24042">
      <w:pPr>
        <w:tabs>
          <w:tab w:val="left" w:pos="-720"/>
          <w:tab w:val="left" w:pos="720"/>
        </w:tabs>
        <w:suppressAutoHyphens/>
        <w:ind w:left="720"/>
        <w:jc w:val="both"/>
        <w:rPr>
          <w:spacing w:val="-3"/>
        </w:rPr>
      </w:pPr>
    </w:p>
    <w:p w14:paraId="33AA1475" w14:textId="72129380" w:rsidR="00C24042" w:rsidRPr="00D56CBE" w:rsidRDefault="00C24042" w:rsidP="00C24042">
      <w:pPr>
        <w:tabs>
          <w:tab w:val="left" w:pos="-720"/>
          <w:tab w:val="left" w:pos="720"/>
        </w:tabs>
        <w:suppressAutoHyphens/>
        <w:ind w:left="720"/>
        <w:jc w:val="both"/>
        <w:rPr>
          <w:spacing w:val="-3"/>
        </w:rPr>
      </w:pPr>
      <w:r w:rsidRPr="000B34F6">
        <w:rPr>
          <w:spacing w:val="-3"/>
        </w:rPr>
        <w:t xml:space="preserve">The Agency addresses the conservation of these beneficial functions in the permitting process by requiring applicants to provide reasonable assurances that the following conditions for issuance of permits, set forth in Rules 62-330.301 (Conditions for Issuance) </w:t>
      </w:r>
      <w:r w:rsidRPr="00D56CBE">
        <w:rPr>
          <w:spacing w:val="-3"/>
        </w:rPr>
        <w:t>and 62-330.302 (Additional Conditions for Issuance), F.A.C., are met.</w:t>
      </w:r>
      <w:r w:rsidR="0096064D" w:rsidRPr="00D56CBE">
        <w:rPr>
          <w:spacing w:val="-3"/>
        </w:rPr>
        <w:t xml:space="preserve"> </w:t>
      </w:r>
      <w:r w:rsidRPr="00D56CBE">
        <w:rPr>
          <w:spacing w:val="-3"/>
        </w:rPr>
        <w:t>Applicants must provide reasonable assurance that:</w:t>
      </w:r>
    </w:p>
    <w:p w14:paraId="1EDF9DBB" w14:textId="77777777" w:rsidR="00C24042" w:rsidRPr="00D56CBE" w:rsidRDefault="00C24042" w:rsidP="00C24042">
      <w:pPr>
        <w:tabs>
          <w:tab w:val="left" w:pos="-720"/>
          <w:tab w:val="left" w:pos="1440"/>
        </w:tabs>
        <w:suppressAutoHyphens/>
        <w:ind w:left="1440" w:hanging="720"/>
        <w:jc w:val="both"/>
        <w:rPr>
          <w:spacing w:val="-3"/>
        </w:rPr>
      </w:pPr>
    </w:p>
    <w:p w14:paraId="03B2BE84" w14:textId="77777777" w:rsidR="00C24042" w:rsidRPr="00D56CBE" w:rsidRDefault="00C24042" w:rsidP="00C24042">
      <w:pPr>
        <w:tabs>
          <w:tab w:val="left" w:pos="-720"/>
          <w:tab w:val="left" w:pos="1440"/>
        </w:tabs>
        <w:suppressAutoHyphens/>
        <w:ind w:left="1440" w:hanging="720"/>
        <w:jc w:val="both"/>
        <w:rPr>
          <w:spacing w:val="-3"/>
        </w:rPr>
      </w:pPr>
      <w:r w:rsidRPr="00D56CBE">
        <w:rPr>
          <w:spacing w:val="-3"/>
        </w:rPr>
        <w:t>(a)</w:t>
      </w:r>
      <w:r w:rsidRPr="00D56CBE">
        <w:rPr>
          <w:spacing w:val="-3"/>
        </w:rPr>
        <w:tab/>
        <w:t>A regulated activity will not adversely impact the value of functions provided to fish and wildlife and listed species by wetlands and other surface waters [paragraph 62-330.301(1)(d), F.A.C.];</w:t>
      </w:r>
      <w:r w:rsidRPr="00D56CBE">
        <w:rPr>
          <w:b/>
          <w:spacing w:val="-2"/>
        </w:rPr>
        <w:t xml:space="preserve"> </w:t>
      </w:r>
    </w:p>
    <w:p w14:paraId="7B438E8A" w14:textId="77777777" w:rsidR="00C24042" w:rsidRPr="00D56CBE" w:rsidRDefault="00C24042" w:rsidP="00C24042">
      <w:pPr>
        <w:tabs>
          <w:tab w:val="left" w:pos="-720"/>
          <w:tab w:val="left" w:pos="1440"/>
        </w:tabs>
        <w:suppressAutoHyphens/>
        <w:ind w:left="1440" w:hanging="720"/>
        <w:jc w:val="both"/>
        <w:rPr>
          <w:spacing w:val="-3"/>
        </w:rPr>
      </w:pPr>
    </w:p>
    <w:p w14:paraId="69C03400" w14:textId="272BBE02" w:rsidR="00C24042" w:rsidRPr="00D56CBE" w:rsidRDefault="00C24042" w:rsidP="00C24042">
      <w:pPr>
        <w:tabs>
          <w:tab w:val="left" w:pos="-720"/>
          <w:tab w:val="left" w:pos="1440"/>
        </w:tabs>
        <w:suppressAutoHyphens/>
        <w:ind w:left="1440" w:hanging="720"/>
        <w:jc w:val="both"/>
        <w:rPr>
          <w:spacing w:val="-2"/>
        </w:rPr>
      </w:pPr>
      <w:r w:rsidRPr="00D56CBE">
        <w:rPr>
          <w:spacing w:val="-3"/>
        </w:rPr>
        <w:t>(b)</w:t>
      </w:r>
      <w:r w:rsidRPr="00D56CBE">
        <w:rPr>
          <w:spacing w:val="-3"/>
        </w:rPr>
        <w:tab/>
        <w:t>A regulated activity located in, on, or over wetlands or other surface waters will not be contrary to the public interest, or if such an activity significantly degrades or is within an Outstanding Florida Water, that the regulated activity will be clearly in the public interest [subsection 62-330.302(1), F.A.C.];</w:t>
      </w:r>
    </w:p>
    <w:p w14:paraId="0D97C52F" w14:textId="77777777" w:rsidR="00C24042" w:rsidRPr="00D56CBE" w:rsidRDefault="00C24042" w:rsidP="00C24042">
      <w:pPr>
        <w:tabs>
          <w:tab w:val="left" w:pos="-720"/>
          <w:tab w:val="left" w:pos="1440"/>
        </w:tabs>
        <w:suppressAutoHyphens/>
        <w:ind w:left="1440" w:hanging="720"/>
        <w:jc w:val="both"/>
        <w:rPr>
          <w:spacing w:val="-3"/>
        </w:rPr>
      </w:pPr>
    </w:p>
    <w:p w14:paraId="1274661B" w14:textId="77777777" w:rsidR="00C24042" w:rsidRPr="000B34F6" w:rsidRDefault="00C24042" w:rsidP="00C24042">
      <w:pPr>
        <w:tabs>
          <w:tab w:val="left" w:pos="-720"/>
          <w:tab w:val="left" w:pos="1440"/>
        </w:tabs>
        <w:suppressAutoHyphens/>
        <w:ind w:left="1440" w:hanging="720"/>
        <w:jc w:val="both"/>
        <w:rPr>
          <w:spacing w:val="-3"/>
        </w:rPr>
      </w:pPr>
      <w:r w:rsidRPr="00D56CBE">
        <w:rPr>
          <w:spacing w:val="-3"/>
        </w:rPr>
        <w:t>(c)</w:t>
      </w:r>
      <w:r w:rsidRPr="00D56CBE">
        <w:rPr>
          <w:spacing w:val="-3"/>
        </w:rPr>
        <w:tab/>
        <w:t>A regulated activity will not adversely affect the quality of receiving waters such that the water quality standards set forth in Chapters 62-4, 62-302, 62-520, and 62-550, F.A.C., including any antidegradation provisions of paragraphs 62-4.242(1)(a) and (b), subsections 62-4.242(2) and (3), and Rule 62-302.300, F.A.C., and any special standards for Outstanding Florida Waters and Outstanding National Resource Waters set forth in subsections 62-4.242(2) and (3), F.A.C., will be violated [paragraph 62-330.301(1)(e), F.A.C.];</w:t>
      </w:r>
    </w:p>
    <w:p w14:paraId="167DDEF8" w14:textId="77777777" w:rsidR="00C24042" w:rsidRPr="000B34F6" w:rsidRDefault="00C24042" w:rsidP="00C24042">
      <w:pPr>
        <w:tabs>
          <w:tab w:val="left" w:pos="-720"/>
          <w:tab w:val="left" w:pos="1440"/>
        </w:tabs>
        <w:suppressAutoHyphens/>
        <w:ind w:left="1440" w:hanging="720"/>
        <w:jc w:val="both"/>
        <w:rPr>
          <w:spacing w:val="-3"/>
        </w:rPr>
      </w:pPr>
    </w:p>
    <w:p w14:paraId="75DF9CAB" w14:textId="77777777" w:rsidR="00C24042" w:rsidRPr="000B34F6" w:rsidRDefault="00C24042" w:rsidP="00C24042">
      <w:pPr>
        <w:tabs>
          <w:tab w:val="left" w:pos="-720"/>
          <w:tab w:val="left" w:pos="1440"/>
        </w:tabs>
        <w:suppressAutoHyphens/>
        <w:ind w:left="1440" w:hanging="720"/>
        <w:jc w:val="both"/>
        <w:rPr>
          <w:spacing w:val="-3"/>
        </w:rPr>
      </w:pPr>
      <w:r w:rsidRPr="000B34F6">
        <w:rPr>
          <w:spacing w:val="-3"/>
        </w:rPr>
        <w:t>(d)</w:t>
      </w:r>
      <w:r w:rsidRPr="000B34F6">
        <w:rPr>
          <w:spacing w:val="-3"/>
        </w:rPr>
        <w:tab/>
        <w:t>A regulated activity located in, adjacent to or in close proximity to Class II waters or located in waters classified by the Department of Agriculture and Consumer Services</w:t>
      </w:r>
      <w:r w:rsidRPr="000B34F6">
        <w:rPr>
          <w:b/>
          <w:spacing w:val="-3"/>
        </w:rPr>
        <w:t xml:space="preserve"> </w:t>
      </w:r>
      <w:r w:rsidRPr="000B34F6">
        <w:rPr>
          <w:spacing w:val="-3"/>
        </w:rPr>
        <w:t xml:space="preserve">as approved, restricted, conditionally approved, or conditionally restricted for shellfish harvesting will </w:t>
      </w:r>
      <w:r w:rsidRPr="000B34F6">
        <w:rPr>
          <w:spacing w:val="-3"/>
        </w:rPr>
        <w:lastRenderedPageBreak/>
        <w:t xml:space="preserve">comply with the additional criteria in </w:t>
      </w:r>
      <w:r w:rsidRPr="000B34F6">
        <w:rPr>
          <w:b/>
          <w:spacing w:val="-3"/>
        </w:rPr>
        <w:t xml:space="preserve">section 10.2.5, of this Volume </w:t>
      </w:r>
      <w:r w:rsidRPr="000B34F6">
        <w:rPr>
          <w:spacing w:val="-3"/>
        </w:rPr>
        <w:t>[paragraph 62-330.302(1)(c), F.A.C.];</w:t>
      </w:r>
    </w:p>
    <w:p w14:paraId="1E8A3E64" w14:textId="77777777" w:rsidR="00C24042" w:rsidRPr="000B34F6" w:rsidRDefault="00C24042" w:rsidP="00C24042">
      <w:pPr>
        <w:tabs>
          <w:tab w:val="left" w:pos="-720"/>
          <w:tab w:val="left" w:pos="1440"/>
        </w:tabs>
        <w:suppressAutoHyphens/>
        <w:ind w:left="1440" w:hanging="720"/>
        <w:jc w:val="both"/>
        <w:rPr>
          <w:spacing w:val="-3"/>
        </w:rPr>
      </w:pPr>
    </w:p>
    <w:p w14:paraId="388835F4" w14:textId="77777777" w:rsidR="00C24042" w:rsidRPr="000B34F6" w:rsidRDefault="00C24042" w:rsidP="00C24042">
      <w:pPr>
        <w:tabs>
          <w:tab w:val="left" w:pos="-720"/>
          <w:tab w:val="left" w:pos="1440"/>
        </w:tabs>
        <w:suppressAutoHyphens/>
        <w:ind w:left="1440" w:hanging="720"/>
        <w:jc w:val="both"/>
        <w:rPr>
          <w:spacing w:val="-3"/>
        </w:rPr>
      </w:pPr>
      <w:r w:rsidRPr="000B34F6">
        <w:rPr>
          <w:spacing w:val="-3"/>
        </w:rPr>
        <w:t>(e)</w:t>
      </w:r>
      <w:r w:rsidRPr="000B34F6">
        <w:rPr>
          <w:spacing w:val="-3"/>
        </w:rPr>
        <w:tab/>
        <w:t xml:space="preserve">The construction of vertical seawalls in estuaries and lagoons will comply with the additional criteria in </w:t>
      </w:r>
      <w:r w:rsidRPr="000B34F6">
        <w:rPr>
          <w:b/>
          <w:spacing w:val="-3"/>
        </w:rPr>
        <w:t>section 10.2.6, of this Volume</w:t>
      </w:r>
      <w:r w:rsidRPr="000B34F6">
        <w:rPr>
          <w:spacing w:val="-3"/>
        </w:rPr>
        <w:t xml:space="preserve"> [paragraph 62-330.302(1)(d), F.A.C.];</w:t>
      </w:r>
    </w:p>
    <w:p w14:paraId="5C8AB13F" w14:textId="77777777" w:rsidR="00C24042" w:rsidRPr="000B34F6" w:rsidRDefault="00C24042" w:rsidP="00C24042">
      <w:pPr>
        <w:tabs>
          <w:tab w:val="left" w:pos="-720"/>
          <w:tab w:val="left" w:pos="1440"/>
        </w:tabs>
        <w:suppressAutoHyphens/>
        <w:ind w:left="1440" w:hanging="720"/>
        <w:jc w:val="both"/>
        <w:rPr>
          <w:spacing w:val="-3"/>
        </w:rPr>
      </w:pPr>
    </w:p>
    <w:p w14:paraId="4FBEB566" w14:textId="77777777" w:rsidR="00C24042" w:rsidRPr="000B34F6" w:rsidRDefault="00C24042" w:rsidP="00C24042">
      <w:pPr>
        <w:tabs>
          <w:tab w:val="left" w:pos="-720"/>
          <w:tab w:val="left" w:pos="1440"/>
        </w:tabs>
        <w:suppressAutoHyphens/>
        <w:ind w:left="1440" w:hanging="720"/>
        <w:jc w:val="both"/>
        <w:rPr>
          <w:spacing w:val="-3"/>
        </w:rPr>
      </w:pPr>
      <w:r w:rsidRPr="000B34F6">
        <w:rPr>
          <w:spacing w:val="-3"/>
        </w:rPr>
        <w:t>(f)</w:t>
      </w:r>
      <w:r w:rsidRPr="000B34F6">
        <w:rPr>
          <w:spacing w:val="-3"/>
        </w:rPr>
        <w:tab/>
        <w:t>A regulated activity will not cause adverse secondary impacts to the water resources [paragraph 62-330.301(1)(f), F.A.C.]; and</w:t>
      </w:r>
    </w:p>
    <w:p w14:paraId="6241D907" w14:textId="77777777" w:rsidR="00C24042" w:rsidRPr="000B34F6" w:rsidRDefault="00C24042" w:rsidP="00C24042">
      <w:pPr>
        <w:tabs>
          <w:tab w:val="left" w:pos="-720"/>
          <w:tab w:val="left" w:pos="1440"/>
        </w:tabs>
        <w:suppressAutoHyphens/>
        <w:ind w:left="1440" w:hanging="720"/>
        <w:jc w:val="both"/>
        <w:rPr>
          <w:spacing w:val="-3"/>
        </w:rPr>
      </w:pPr>
    </w:p>
    <w:p w14:paraId="132FCC9E" w14:textId="77777777" w:rsidR="00C24042" w:rsidRPr="000B34F6" w:rsidRDefault="00C24042" w:rsidP="00C24042">
      <w:pPr>
        <w:tabs>
          <w:tab w:val="left" w:pos="-720"/>
          <w:tab w:val="left" w:pos="1440"/>
        </w:tabs>
        <w:suppressAutoHyphens/>
        <w:ind w:left="1440" w:hanging="720"/>
        <w:jc w:val="both"/>
        <w:rPr>
          <w:spacing w:val="-3"/>
        </w:rPr>
      </w:pPr>
      <w:r w:rsidRPr="000B34F6">
        <w:rPr>
          <w:spacing w:val="-3"/>
        </w:rPr>
        <w:t>(g)</w:t>
      </w:r>
      <w:r w:rsidRPr="000B34F6">
        <w:rPr>
          <w:spacing w:val="-3"/>
        </w:rPr>
        <w:tab/>
        <w:t>A regulated activity will not cause unacceptable cumulative impacts upon wetlands and other surface waters [paragraph 62-330.302(1)(b), F.A.C.].</w:t>
      </w:r>
    </w:p>
    <w:p w14:paraId="2BC99288" w14:textId="77777777" w:rsidR="00C24042" w:rsidRPr="000B34F6" w:rsidRDefault="00C24042" w:rsidP="00C24042">
      <w:pPr>
        <w:pStyle w:val="Heading3"/>
      </w:pPr>
      <w:bookmarkStart w:id="121" w:name="_Toc49223060"/>
      <w:bookmarkStart w:id="122" w:name="_Toc500160067"/>
      <w:r w:rsidRPr="000B34F6">
        <w:t>10.2</w:t>
      </w:r>
      <w:r w:rsidRPr="000B34F6">
        <w:tab/>
        <w:t>Environmental Criteria</w:t>
      </w:r>
      <w:bookmarkEnd w:id="121"/>
      <w:bookmarkEnd w:id="122"/>
    </w:p>
    <w:p w14:paraId="6F0729AB" w14:textId="77777777" w:rsidR="00C24042" w:rsidRPr="000B34F6" w:rsidRDefault="00C24042" w:rsidP="00C24042">
      <w:pPr>
        <w:tabs>
          <w:tab w:val="left" w:pos="-720"/>
          <w:tab w:val="left" w:pos="720"/>
        </w:tabs>
        <w:suppressAutoHyphens/>
        <w:ind w:left="720"/>
        <w:jc w:val="both"/>
        <w:rPr>
          <w:spacing w:val="-3"/>
        </w:rPr>
      </w:pPr>
      <w:r w:rsidRPr="000B34F6">
        <w:rPr>
          <w:spacing w:val="-3"/>
        </w:rPr>
        <w:t xml:space="preserve">Compliance with the conditions for issuance in </w:t>
      </w:r>
      <w:r w:rsidRPr="000B34F6">
        <w:rPr>
          <w:b/>
          <w:spacing w:val="-3"/>
        </w:rPr>
        <w:t>section 10.1.1, above,</w:t>
      </w:r>
      <w:r w:rsidRPr="000B34F6">
        <w:rPr>
          <w:spacing w:val="-3"/>
        </w:rPr>
        <w:t xml:space="preserve"> will be determined through compliance with the criteria explained in </w:t>
      </w:r>
      <w:r w:rsidRPr="000B34F6">
        <w:rPr>
          <w:b/>
          <w:spacing w:val="-3"/>
        </w:rPr>
        <w:t>sections 10.2 through 10.3.8, below</w:t>
      </w:r>
      <w:r w:rsidRPr="000B34F6">
        <w:rPr>
          <w:spacing w:val="-3"/>
        </w:rPr>
        <w:t>.</w:t>
      </w:r>
    </w:p>
    <w:p w14:paraId="00D68328" w14:textId="77777777" w:rsidR="00C24042" w:rsidRPr="000B34F6" w:rsidRDefault="00C24042" w:rsidP="00C24042">
      <w:pPr>
        <w:tabs>
          <w:tab w:val="left" w:pos="-720"/>
          <w:tab w:val="left" w:pos="720"/>
        </w:tabs>
        <w:suppressAutoHyphens/>
        <w:ind w:left="720"/>
        <w:jc w:val="both"/>
        <w:rPr>
          <w:spacing w:val="-3"/>
        </w:rPr>
      </w:pPr>
    </w:p>
    <w:p w14:paraId="407236BA" w14:textId="77777777" w:rsidR="00C24042" w:rsidRPr="000B34F6" w:rsidRDefault="00C24042" w:rsidP="00C24042">
      <w:r w:rsidRPr="000B34F6">
        <w:rPr>
          <w:b/>
        </w:rPr>
        <w:t>10.2.1</w:t>
      </w:r>
      <w:r w:rsidRPr="000B34F6">
        <w:rPr>
          <w:b/>
        </w:rPr>
        <w:tab/>
        <w:t>Elimination or Reduction of Impacts</w:t>
      </w:r>
    </w:p>
    <w:p w14:paraId="78AA42F4" w14:textId="77777777" w:rsidR="00C24042" w:rsidRPr="000B34F6" w:rsidRDefault="00C24042" w:rsidP="00C24042">
      <w:pPr>
        <w:tabs>
          <w:tab w:val="left" w:pos="-720"/>
          <w:tab w:val="left" w:pos="720"/>
        </w:tabs>
        <w:suppressAutoHyphens/>
        <w:ind w:left="720"/>
        <w:jc w:val="both"/>
        <w:rPr>
          <w:spacing w:val="-3"/>
        </w:rPr>
      </w:pPr>
    </w:p>
    <w:p w14:paraId="36D77796" w14:textId="42C07135" w:rsidR="00C24042" w:rsidRPr="000B34F6" w:rsidRDefault="00C24042" w:rsidP="00C24042">
      <w:pPr>
        <w:tabs>
          <w:tab w:val="left" w:pos="-720"/>
          <w:tab w:val="left" w:pos="720"/>
        </w:tabs>
        <w:suppressAutoHyphens/>
        <w:ind w:left="720"/>
        <w:jc w:val="both"/>
        <w:rPr>
          <w:spacing w:val="-3"/>
        </w:rPr>
      </w:pPr>
      <w:r w:rsidRPr="000B34F6">
        <w:rPr>
          <w:spacing w:val="-2"/>
        </w:rPr>
        <w:t>Protection of wetlands and other surface waters is preferred to destruction and mitigation due to the temporal loss of ecological value and uncertainty regarding the ability to recreate certain functions associated with these features.</w:t>
      </w:r>
      <w:r w:rsidR="0096064D">
        <w:rPr>
          <w:spacing w:val="-2"/>
        </w:rPr>
        <w:t xml:space="preserve"> </w:t>
      </w:r>
      <w:r w:rsidRPr="000B34F6">
        <w:rPr>
          <w:spacing w:val="-3"/>
        </w:rPr>
        <w:t>The following factors are considered in determining whether an application will be approved by the Agency: the degree of impact to wetland and other surface water functions caused by a proposed activity; whether the impact to these functions can be mitigated; and the practicability of design modifications for the site that could eliminate or reduce impacts to these functions, including alignment alternatives for a proposed linear system.</w:t>
      </w:r>
      <w:r w:rsidR="0096064D">
        <w:rPr>
          <w:spacing w:val="-3"/>
        </w:rPr>
        <w:t xml:space="preserve"> </w:t>
      </w:r>
      <w:r w:rsidRPr="000B34F6">
        <w:rPr>
          <w:spacing w:val="-3"/>
        </w:rPr>
        <w:t xml:space="preserve">Design modifications to reduce or eliminate adverse impacts must be explored, as described in </w:t>
      </w:r>
      <w:r w:rsidRPr="000B34F6">
        <w:rPr>
          <w:b/>
          <w:spacing w:val="-3"/>
        </w:rPr>
        <w:t>section 10.2.1.1, below</w:t>
      </w:r>
      <w:r w:rsidRPr="000B34F6">
        <w:rPr>
          <w:spacing w:val="-3"/>
        </w:rPr>
        <w:t>.</w:t>
      </w:r>
      <w:r w:rsidR="0096064D">
        <w:rPr>
          <w:spacing w:val="-3"/>
        </w:rPr>
        <w:t xml:space="preserve"> </w:t>
      </w:r>
      <w:r w:rsidRPr="000B34F6">
        <w:rPr>
          <w:spacing w:val="-3"/>
        </w:rPr>
        <w:t xml:space="preserve">Adverse impacts remaining after practicable design modifications have been made may be offset by mitigation as described in </w:t>
      </w:r>
      <w:r w:rsidRPr="000B34F6">
        <w:rPr>
          <w:b/>
          <w:spacing w:val="-3"/>
        </w:rPr>
        <w:t>sections 10.3 through 10.3.8, below</w:t>
      </w:r>
      <w:r w:rsidRPr="000B34F6">
        <w:rPr>
          <w:spacing w:val="-3"/>
        </w:rPr>
        <w:t>.</w:t>
      </w:r>
      <w:r w:rsidR="0096064D">
        <w:rPr>
          <w:spacing w:val="-3"/>
        </w:rPr>
        <w:t xml:space="preserve"> </w:t>
      </w:r>
      <w:r w:rsidRPr="000B34F6">
        <w:rPr>
          <w:spacing w:val="-3"/>
        </w:rPr>
        <w:t xml:space="preserve">An applicant may propose mitigation, or the Agency may suggest mitigation, to offset the adverse impacts caused by regulated activities as identified in </w:t>
      </w:r>
      <w:r w:rsidRPr="000B34F6">
        <w:rPr>
          <w:b/>
          <w:spacing w:val="-3"/>
        </w:rPr>
        <w:t>sections 10.2 through 10.2.8.2, below</w:t>
      </w:r>
      <w:r w:rsidRPr="000B34F6">
        <w:rPr>
          <w:spacing w:val="-3"/>
        </w:rPr>
        <w:t>.</w:t>
      </w:r>
      <w:r w:rsidR="0096064D">
        <w:rPr>
          <w:spacing w:val="-3"/>
        </w:rPr>
        <w:t xml:space="preserve"> </w:t>
      </w:r>
      <w:r w:rsidRPr="000B34F6">
        <w:rPr>
          <w:spacing w:val="-3"/>
        </w:rPr>
        <w:t>To receive Agency approval, an activity cannot cause a net adverse impact on wetland functions and other surface water functions that is not offset by mitigation.</w:t>
      </w:r>
    </w:p>
    <w:p w14:paraId="03139388" w14:textId="77777777" w:rsidR="00C24042" w:rsidRPr="000B34F6" w:rsidRDefault="00C24042" w:rsidP="00C24042">
      <w:pPr>
        <w:tabs>
          <w:tab w:val="left" w:pos="-720"/>
          <w:tab w:val="left" w:pos="720"/>
        </w:tabs>
        <w:suppressAutoHyphens/>
        <w:ind w:left="720"/>
        <w:jc w:val="both"/>
        <w:rPr>
          <w:spacing w:val="-3"/>
        </w:rPr>
      </w:pPr>
    </w:p>
    <w:p w14:paraId="210F7A50" w14:textId="77777777" w:rsidR="00C24042" w:rsidRPr="000B34F6" w:rsidRDefault="00C24042" w:rsidP="00C24042">
      <w:pPr>
        <w:tabs>
          <w:tab w:val="left" w:pos="-720"/>
          <w:tab w:val="left" w:pos="900"/>
        </w:tabs>
        <w:suppressAutoHyphens/>
        <w:ind w:left="720" w:hanging="720"/>
        <w:jc w:val="both"/>
        <w:rPr>
          <w:spacing w:val="-3"/>
        </w:rPr>
      </w:pPr>
      <w:r w:rsidRPr="000B34F6">
        <w:rPr>
          <w:b/>
          <w:spacing w:val="-3"/>
        </w:rPr>
        <w:t>10.2.1.1</w:t>
      </w:r>
      <w:r w:rsidRPr="000B34F6">
        <w:rPr>
          <w:b/>
          <w:spacing w:val="-3"/>
        </w:rPr>
        <w:tab/>
      </w:r>
      <w:r w:rsidRPr="000B34F6">
        <w:rPr>
          <w:b/>
          <w:spacing w:val="-3"/>
        </w:rPr>
        <w:tab/>
      </w:r>
      <w:r w:rsidRPr="000B34F6">
        <w:rPr>
          <w:spacing w:val="-3"/>
        </w:rPr>
        <w:t xml:space="preserve">Except as provided in </w:t>
      </w:r>
      <w:r w:rsidRPr="000B34F6">
        <w:rPr>
          <w:b/>
          <w:spacing w:val="-3"/>
        </w:rPr>
        <w:t>section 10.2.1.2, below</w:t>
      </w:r>
      <w:r w:rsidRPr="000B34F6">
        <w:rPr>
          <w:spacing w:val="-3"/>
        </w:rPr>
        <w:t xml:space="preserve">, if the proposed activity will result in adverse impacts to wetland functions and other surface water functions such that it does not meet the requirements of </w:t>
      </w:r>
      <w:r w:rsidRPr="000B34F6">
        <w:rPr>
          <w:b/>
          <w:spacing w:val="-3"/>
        </w:rPr>
        <w:t>sections 10.2.2 through 10.2.3.7, below</w:t>
      </w:r>
      <w:r w:rsidRPr="000B34F6">
        <w:rPr>
          <w:spacing w:val="-3"/>
        </w:rPr>
        <w:t>, then the Agency in determining whether to grant or deny a permit shall consider whether the applicant has implemented practicable design modifications to reduce or eliminate such adverse impacts.</w:t>
      </w:r>
    </w:p>
    <w:p w14:paraId="69D4017D" w14:textId="77777777" w:rsidR="00C24042" w:rsidRPr="000B34F6" w:rsidRDefault="00C24042" w:rsidP="00C24042">
      <w:pPr>
        <w:tabs>
          <w:tab w:val="left" w:pos="-720"/>
          <w:tab w:val="left" w:pos="720"/>
        </w:tabs>
        <w:suppressAutoHyphens/>
        <w:ind w:left="720"/>
        <w:jc w:val="both"/>
        <w:rPr>
          <w:spacing w:val="-3"/>
        </w:rPr>
      </w:pPr>
    </w:p>
    <w:p w14:paraId="054A129F" w14:textId="57445493" w:rsidR="00C24042" w:rsidRPr="000B34F6" w:rsidRDefault="00C24042" w:rsidP="00C24042">
      <w:pPr>
        <w:tabs>
          <w:tab w:val="left" w:pos="-720"/>
          <w:tab w:val="left" w:pos="720"/>
        </w:tabs>
        <w:suppressAutoHyphens/>
        <w:ind w:left="720"/>
        <w:jc w:val="both"/>
        <w:rPr>
          <w:spacing w:val="-3"/>
        </w:rPr>
      </w:pPr>
      <w:r w:rsidRPr="000B34F6">
        <w:rPr>
          <w:spacing w:val="-3"/>
        </w:rPr>
        <w:t>The term “modification” shall not be construed as including the alternative of not implementing the activity in some form, nor shall it be construed as requiring a project that is significantly different in type or function.</w:t>
      </w:r>
      <w:r w:rsidR="0096064D">
        <w:rPr>
          <w:spacing w:val="-3"/>
        </w:rPr>
        <w:t xml:space="preserve"> </w:t>
      </w:r>
      <w:r w:rsidRPr="000B34F6">
        <w:rPr>
          <w:spacing w:val="-3"/>
        </w:rPr>
        <w:t>A proposed modification that is not technically capable of being completed, is not economically viable, or that adversely affects public safety through the endangerment of lives or property is not considered “practicable.”</w:t>
      </w:r>
      <w:r w:rsidR="0096064D">
        <w:rPr>
          <w:spacing w:val="-3"/>
        </w:rPr>
        <w:t xml:space="preserve"> </w:t>
      </w:r>
      <w:r w:rsidRPr="000B34F6">
        <w:rPr>
          <w:spacing w:val="-3"/>
        </w:rPr>
        <w:t>A proposed modification need not remove all economic value of the property in order to be considered not “practicable.”</w:t>
      </w:r>
      <w:r w:rsidR="0096064D">
        <w:rPr>
          <w:spacing w:val="-3"/>
        </w:rPr>
        <w:t xml:space="preserve"> </w:t>
      </w:r>
      <w:r w:rsidRPr="000B34F6">
        <w:rPr>
          <w:spacing w:val="-3"/>
        </w:rPr>
        <w:t>Conversely, a modification need not provide the highest and best use of the property to be “practicable.”</w:t>
      </w:r>
      <w:r w:rsidR="0096064D">
        <w:rPr>
          <w:spacing w:val="-3"/>
        </w:rPr>
        <w:t xml:space="preserve"> </w:t>
      </w:r>
      <w:r w:rsidRPr="000B34F6">
        <w:rPr>
          <w:spacing w:val="-3"/>
        </w:rPr>
        <w:t>In determining whether a proposed modification is practicable, consideration shall also be given to the cost of the modification compared to the environmental benefit it achieves.</w:t>
      </w:r>
    </w:p>
    <w:p w14:paraId="05B91B0F" w14:textId="77777777" w:rsidR="00C24042" w:rsidRPr="000B34F6" w:rsidRDefault="00C24042" w:rsidP="00C24042">
      <w:pPr>
        <w:tabs>
          <w:tab w:val="left" w:pos="-720"/>
          <w:tab w:val="left" w:pos="720"/>
        </w:tabs>
        <w:suppressAutoHyphens/>
        <w:ind w:left="720"/>
        <w:jc w:val="both"/>
        <w:rPr>
          <w:spacing w:val="-3"/>
        </w:rPr>
      </w:pPr>
    </w:p>
    <w:p w14:paraId="294FB1E4" w14:textId="77777777" w:rsidR="00C24042" w:rsidRPr="000B34F6" w:rsidRDefault="00C24042" w:rsidP="00C24042">
      <w:pPr>
        <w:tabs>
          <w:tab w:val="left" w:pos="-720"/>
          <w:tab w:val="left" w:pos="900"/>
        </w:tabs>
        <w:suppressAutoHyphens/>
        <w:ind w:left="720" w:hanging="720"/>
        <w:jc w:val="both"/>
        <w:rPr>
          <w:spacing w:val="-3"/>
        </w:rPr>
      </w:pPr>
      <w:r w:rsidRPr="000B34F6">
        <w:rPr>
          <w:b/>
          <w:spacing w:val="-3"/>
        </w:rPr>
        <w:lastRenderedPageBreak/>
        <w:t>10.2.1.2</w:t>
      </w:r>
      <w:r w:rsidRPr="000B34F6">
        <w:rPr>
          <w:b/>
          <w:spacing w:val="-3"/>
        </w:rPr>
        <w:tab/>
      </w:r>
      <w:r w:rsidRPr="000B34F6">
        <w:rPr>
          <w:b/>
          <w:spacing w:val="-3"/>
        </w:rPr>
        <w:tab/>
      </w:r>
      <w:r w:rsidRPr="000B34F6">
        <w:rPr>
          <w:spacing w:val="-3"/>
        </w:rPr>
        <w:t>The Agency will not require the applicant to implement practicable design modifications to reduce or eliminate impacts when:</w:t>
      </w:r>
    </w:p>
    <w:p w14:paraId="71684E71" w14:textId="77777777" w:rsidR="00C24042" w:rsidRPr="000B34F6" w:rsidRDefault="00C24042" w:rsidP="00C24042">
      <w:pPr>
        <w:tabs>
          <w:tab w:val="left" w:pos="-720"/>
          <w:tab w:val="left" w:pos="720"/>
        </w:tabs>
        <w:suppressAutoHyphens/>
        <w:ind w:left="720"/>
        <w:jc w:val="both"/>
        <w:rPr>
          <w:spacing w:val="-3"/>
        </w:rPr>
      </w:pPr>
    </w:p>
    <w:p w14:paraId="4996445B" w14:textId="77777777" w:rsidR="00C24042" w:rsidRPr="000B34F6" w:rsidRDefault="00C24042" w:rsidP="00C24042">
      <w:pPr>
        <w:tabs>
          <w:tab w:val="left" w:pos="-720"/>
          <w:tab w:val="left" w:pos="1440"/>
        </w:tabs>
        <w:suppressAutoHyphens/>
        <w:ind w:left="1440" w:hanging="720"/>
        <w:jc w:val="both"/>
      </w:pPr>
      <w:r w:rsidRPr="000B34F6">
        <w:t>a.</w:t>
      </w:r>
      <w:r w:rsidRPr="000B34F6">
        <w:tab/>
        <w:t xml:space="preserve">The ecological value of the functions provided by the area of wetland or other surface water to be adversely affected is low, based on a site specific analysis using the factors in </w:t>
      </w:r>
      <w:r w:rsidRPr="000B34F6">
        <w:rPr>
          <w:b/>
        </w:rPr>
        <w:t>section 10.2.2.3, below</w:t>
      </w:r>
      <w:r w:rsidRPr="000B34F6">
        <w:t>, and the proposed mitigation will provide greater long term ecological value than the area of wetland or other surface water to be adversely affected, or</w:t>
      </w:r>
    </w:p>
    <w:p w14:paraId="24C921EA" w14:textId="77777777" w:rsidR="00C24042" w:rsidRPr="000B34F6" w:rsidRDefault="00C24042" w:rsidP="00C24042">
      <w:pPr>
        <w:tabs>
          <w:tab w:val="left" w:pos="-720"/>
          <w:tab w:val="left" w:pos="1440"/>
        </w:tabs>
        <w:suppressAutoHyphens/>
        <w:ind w:left="1440" w:hanging="720"/>
        <w:jc w:val="both"/>
        <w:rPr>
          <w:spacing w:val="-3"/>
        </w:rPr>
      </w:pPr>
    </w:p>
    <w:p w14:paraId="5326D317" w14:textId="77777777" w:rsidR="00C24042" w:rsidRPr="000B34F6" w:rsidRDefault="00C24042" w:rsidP="00C24042">
      <w:pPr>
        <w:tabs>
          <w:tab w:val="left" w:pos="-720"/>
          <w:tab w:val="left" w:pos="1440"/>
        </w:tabs>
        <w:suppressAutoHyphens/>
        <w:ind w:left="1440" w:hanging="720"/>
        <w:jc w:val="both"/>
        <w:rPr>
          <w:spacing w:val="-3"/>
        </w:rPr>
      </w:pPr>
      <w:r w:rsidRPr="000B34F6">
        <w:rPr>
          <w:spacing w:val="-3"/>
        </w:rPr>
        <w:t>b.</w:t>
      </w:r>
      <w:r w:rsidRPr="000B34F6">
        <w:rPr>
          <w:spacing w:val="-3"/>
        </w:rPr>
        <w:tab/>
        <w:t>The applicant proposes mitigation that implements all or part of a plan that provides regional ecological value and that provides greater long term ecological value than the area of wetland or other surface water to be adversely affected.</w:t>
      </w:r>
    </w:p>
    <w:p w14:paraId="137D0555" w14:textId="77777777" w:rsidR="00C24042" w:rsidRPr="000B34F6" w:rsidRDefault="00C24042" w:rsidP="00C24042">
      <w:pPr>
        <w:tabs>
          <w:tab w:val="left" w:pos="-720"/>
          <w:tab w:val="left" w:pos="720"/>
        </w:tabs>
        <w:suppressAutoHyphens/>
        <w:ind w:left="720"/>
        <w:jc w:val="both"/>
        <w:rPr>
          <w:spacing w:val="-3"/>
        </w:rPr>
      </w:pPr>
    </w:p>
    <w:p w14:paraId="3E42378A" w14:textId="343BFB1B" w:rsidR="00C24042" w:rsidRPr="000B34F6" w:rsidRDefault="00C24042" w:rsidP="00C24042">
      <w:pPr>
        <w:tabs>
          <w:tab w:val="left" w:pos="-720"/>
          <w:tab w:val="left" w:pos="900"/>
        </w:tabs>
        <w:suppressAutoHyphens/>
        <w:ind w:left="900" w:hanging="900"/>
        <w:jc w:val="both"/>
        <w:rPr>
          <w:spacing w:val="-3"/>
        </w:rPr>
      </w:pPr>
      <w:r w:rsidRPr="000B34F6">
        <w:rPr>
          <w:b/>
          <w:spacing w:val="-3"/>
        </w:rPr>
        <w:t>10.2.1.3</w:t>
      </w:r>
      <w:r w:rsidRPr="000B34F6">
        <w:rPr>
          <w:b/>
          <w:spacing w:val="-3"/>
        </w:rPr>
        <w:tab/>
      </w:r>
      <w:r w:rsidRPr="000B34F6">
        <w:rPr>
          <w:spacing w:val="-3"/>
        </w:rPr>
        <w:t>Should such mutual consideration of modification and mitigation not result in a permittable activity, the Agency must deny the application.</w:t>
      </w:r>
      <w:r w:rsidR="0096064D">
        <w:rPr>
          <w:spacing w:val="-3"/>
        </w:rPr>
        <w:t xml:space="preserve"> </w:t>
      </w:r>
      <w:r w:rsidRPr="000B34F6">
        <w:rPr>
          <w:spacing w:val="-3"/>
        </w:rPr>
        <w:t>Nothing herein shall imply that the Agency may not deny an application for a permit as submitted or modified, if it fails to meet the conditions for issuance, or that mitigation must be accepted by the Agency.</w:t>
      </w:r>
    </w:p>
    <w:p w14:paraId="0D5982AD" w14:textId="77777777" w:rsidR="00C24042" w:rsidRPr="000B34F6" w:rsidRDefault="00C24042" w:rsidP="00C24042">
      <w:pPr>
        <w:tabs>
          <w:tab w:val="left" w:pos="-720"/>
          <w:tab w:val="left" w:pos="720"/>
        </w:tabs>
        <w:suppressAutoHyphens/>
        <w:ind w:left="720"/>
        <w:jc w:val="both"/>
        <w:rPr>
          <w:spacing w:val="-3"/>
        </w:rPr>
      </w:pPr>
    </w:p>
    <w:p w14:paraId="3DF6DCA6" w14:textId="77777777" w:rsidR="00C24042" w:rsidRPr="000B34F6" w:rsidRDefault="00C24042" w:rsidP="00C24042">
      <w:r w:rsidRPr="000B34F6">
        <w:rPr>
          <w:b/>
        </w:rPr>
        <w:t>10.2.2</w:t>
      </w:r>
      <w:r w:rsidRPr="000B34F6">
        <w:rPr>
          <w:b/>
        </w:rPr>
        <w:tab/>
        <w:t>Fish, Wildlife, Listed Species and their Habitats</w:t>
      </w:r>
    </w:p>
    <w:p w14:paraId="427B8FD1" w14:textId="77777777" w:rsidR="00C24042" w:rsidRPr="000B34F6" w:rsidRDefault="00C24042" w:rsidP="00C24042">
      <w:pPr>
        <w:tabs>
          <w:tab w:val="left" w:pos="-720"/>
          <w:tab w:val="left" w:pos="720"/>
        </w:tabs>
        <w:suppressAutoHyphens/>
        <w:ind w:left="720"/>
        <w:jc w:val="both"/>
        <w:rPr>
          <w:spacing w:val="-3"/>
        </w:rPr>
      </w:pPr>
    </w:p>
    <w:p w14:paraId="194911A8" w14:textId="77777777" w:rsidR="00F90494" w:rsidRPr="000B34F6" w:rsidRDefault="00F90494" w:rsidP="00F90494">
      <w:pPr>
        <w:tabs>
          <w:tab w:val="left" w:pos="-720"/>
          <w:tab w:val="left" w:pos="720"/>
        </w:tabs>
        <w:suppressAutoHyphens/>
        <w:ind w:left="720"/>
        <w:jc w:val="both"/>
        <w:rPr>
          <w:spacing w:val="-3"/>
        </w:rPr>
      </w:pPr>
      <w:r w:rsidRPr="000B34F6">
        <w:rPr>
          <w:spacing w:val="-3"/>
        </w:rPr>
        <w:t xml:space="preserve">Pursuant to </w:t>
      </w:r>
      <w:r w:rsidRPr="000B34F6">
        <w:rPr>
          <w:b/>
          <w:spacing w:val="-3"/>
        </w:rPr>
        <w:t>section 10.1.1(a), above</w:t>
      </w:r>
      <w:r w:rsidRPr="000B34F6">
        <w:rPr>
          <w:spacing w:val="-3"/>
        </w:rPr>
        <w:t>, an applicant must provide reasonable assurances that a regulated activity will not impact the values of wetland and other surface water functions so as to cause adverse impacts to:</w:t>
      </w:r>
    </w:p>
    <w:p w14:paraId="23370D82" w14:textId="77777777" w:rsidR="00F90494" w:rsidRPr="000B34F6" w:rsidRDefault="00F90494" w:rsidP="00F90494">
      <w:pPr>
        <w:tabs>
          <w:tab w:val="left" w:pos="-720"/>
          <w:tab w:val="left" w:pos="720"/>
        </w:tabs>
        <w:suppressAutoHyphens/>
        <w:ind w:left="720"/>
        <w:jc w:val="both"/>
        <w:rPr>
          <w:spacing w:val="-3"/>
        </w:rPr>
      </w:pPr>
    </w:p>
    <w:p w14:paraId="120E05E7" w14:textId="77777777" w:rsidR="00F90494" w:rsidRPr="000B34F6" w:rsidRDefault="00F90494" w:rsidP="00EF3A1E">
      <w:pPr>
        <w:tabs>
          <w:tab w:val="left" w:pos="720"/>
          <w:tab w:val="left" w:pos="1440"/>
        </w:tabs>
        <w:suppressAutoHyphens/>
        <w:ind w:left="1440" w:hanging="720"/>
        <w:jc w:val="both"/>
        <w:rPr>
          <w:spacing w:val="-3"/>
        </w:rPr>
      </w:pPr>
      <w:r w:rsidRPr="000B34F6">
        <w:rPr>
          <w:spacing w:val="-3"/>
        </w:rPr>
        <w:t>(a)</w:t>
      </w:r>
      <w:r w:rsidRPr="000B34F6">
        <w:rPr>
          <w:spacing w:val="-3"/>
        </w:rPr>
        <w:tab/>
        <w:t xml:space="preserve">The abundance and diversity of fish, wildlife, listed species, and </w:t>
      </w:r>
      <w:r w:rsidR="00C17103" w:rsidRPr="000B34F6">
        <w:rPr>
          <w:spacing w:val="-3"/>
        </w:rPr>
        <w:t>the bald eagle (</w:t>
      </w:r>
      <w:r w:rsidR="00C17103" w:rsidRPr="000B34F6">
        <w:rPr>
          <w:i/>
          <w:iCs/>
          <w:spacing w:val="-3"/>
        </w:rPr>
        <w:t>Halieaeetus leucocephalus</w:t>
      </w:r>
      <w:r w:rsidR="00C17103" w:rsidRPr="000B34F6">
        <w:rPr>
          <w:spacing w:val="-3"/>
        </w:rPr>
        <w:t>), which is protected under the Bald a</w:t>
      </w:r>
      <w:r w:rsidR="00684061" w:rsidRPr="000B34F6">
        <w:rPr>
          <w:spacing w:val="-3"/>
        </w:rPr>
        <w:t xml:space="preserve">nd Golden Eagle Protection Act, </w:t>
      </w:r>
      <w:r w:rsidR="00C17103" w:rsidRPr="000B34F6">
        <w:rPr>
          <w:spacing w:val="-3"/>
        </w:rPr>
        <w:t>16 U.S.C. 668-66</w:t>
      </w:r>
      <w:r w:rsidR="00C17103" w:rsidRPr="000B34F6">
        <w:rPr>
          <w:bCs/>
          <w:spacing w:val="-3"/>
        </w:rPr>
        <w:t>8</w:t>
      </w:r>
      <w:r w:rsidR="00684061" w:rsidRPr="000B34F6">
        <w:rPr>
          <w:spacing w:val="-3"/>
        </w:rPr>
        <w:t>d (</w:t>
      </w:r>
      <w:r w:rsidR="005A46B2" w:rsidRPr="000B34F6">
        <w:rPr>
          <w:spacing w:val="-3"/>
        </w:rPr>
        <w:t>April 30, 2004</w:t>
      </w:r>
      <w:r w:rsidR="00684061" w:rsidRPr="000B34F6">
        <w:rPr>
          <w:spacing w:val="-3"/>
        </w:rPr>
        <w:t>); a copy of the Act is in</w:t>
      </w:r>
      <w:r w:rsidR="00E741C9" w:rsidRPr="000B34F6">
        <w:rPr>
          <w:spacing w:val="-3"/>
        </w:rPr>
        <w:t xml:space="preserve"> </w:t>
      </w:r>
      <w:r w:rsidR="00C33BD2" w:rsidRPr="000B34F6">
        <w:rPr>
          <w:spacing w:val="-3"/>
        </w:rPr>
        <w:t>Appendix F</w:t>
      </w:r>
      <w:r w:rsidRPr="000B34F6">
        <w:rPr>
          <w:spacing w:val="-3"/>
        </w:rPr>
        <w:t>; and</w:t>
      </w:r>
    </w:p>
    <w:p w14:paraId="3F0521F2" w14:textId="77777777" w:rsidR="003271F1" w:rsidRPr="000B34F6" w:rsidRDefault="003271F1" w:rsidP="00EF3A1E">
      <w:pPr>
        <w:tabs>
          <w:tab w:val="left" w:pos="720"/>
          <w:tab w:val="left" w:pos="1440"/>
        </w:tabs>
        <w:suppressAutoHyphens/>
        <w:ind w:left="1440" w:hanging="720"/>
        <w:jc w:val="both"/>
        <w:rPr>
          <w:spacing w:val="-3"/>
        </w:rPr>
      </w:pPr>
    </w:p>
    <w:p w14:paraId="42F40F24" w14:textId="77777777" w:rsidR="00F90494" w:rsidRPr="000B34F6" w:rsidRDefault="00F90494" w:rsidP="00EF3A1E">
      <w:pPr>
        <w:tabs>
          <w:tab w:val="left" w:pos="720"/>
          <w:tab w:val="left" w:pos="1440"/>
        </w:tabs>
        <w:suppressAutoHyphens/>
        <w:ind w:left="1440" w:hanging="720"/>
        <w:jc w:val="both"/>
        <w:rPr>
          <w:spacing w:val="-3"/>
        </w:rPr>
      </w:pPr>
      <w:r w:rsidRPr="000B34F6">
        <w:rPr>
          <w:spacing w:val="-3"/>
        </w:rPr>
        <w:t>(b)</w:t>
      </w:r>
      <w:r w:rsidRPr="000B34F6">
        <w:rPr>
          <w:spacing w:val="-3"/>
        </w:rPr>
        <w:tab/>
        <w:t>The habitat of fish, wildlife, and listed species.</w:t>
      </w:r>
    </w:p>
    <w:p w14:paraId="27F5A3D5" w14:textId="77777777" w:rsidR="00F90494" w:rsidRPr="000B34F6" w:rsidRDefault="00F90494" w:rsidP="00F90494">
      <w:pPr>
        <w:tabs>
          <w:tab w:val="left" w:pos="-720"/>
          <w:tab w:val="left" w:pos="720"/>
        </w:tabs>
        <w:suppressAutoHyphens/>
        <w:ind w:left="720"/>
        <w:jc w:val="both"/>
        <w:rPr>
          <w:spacing w:val="-3"/>
        </w:rPr>
      </w:pPr>
    </w:p>
    <w:p w14:paraId="159AEE5C" w14:textId="77777777" w:rsidR="00F90494" w:rsidRPr="000B34F6" w:rsidRDefault="00F90494" w:rsidP="00F90494">
      <w:pPr>
        <w:tabs>
          <w:tab w:val="left" w:pos="-720"/>
          <w:tab w:val="left" w:pos="720"/>
        </w:tabs>
        <w:suppressAutoHyphens/>
        <w:ind w:left="720"/>
        <w:jc w:val="both"/>
        <w:rPr>
          <w:spacing w:val="-3"/>
        </w:rPr>
      </w:pPr>
      <w:r w:rsidRPr="000B34F6">
        <w:rPr>
          <w:spacing w:val="-3"/>
        </w:rPr>
        <w:t xml:space="preserve">In evaluating whether an applicant has provided reasonable assurances under these provisions, </w:t>
      </w:r>
      <w:r w:rsidRPr="000B34F6">
        <w:rPr>
          <w:i/>
          <w:spacing w:val="-3"/>
        </w:rPr>
        <w:t>de minimis</w:t>
      </w:r>
      <w:r w:rsidRPr="000B34F6">
        <w:rPr>
          <w:spacing w:val="-3"/>
        </w:rPr>
        <w:t xml:space="preserve"> effects shall not be considered adverse for the purposes of this section.</w:t>
      </w:r>
    </w:p>
    <w:p w14:paraId="73B6F9F0" w14:textId="77777777" w:rsidR="00F90494" w:rsidRPr="000B34F6" w:rsidRDefault="00F90494" w:rsidP="00F90494">
      <w:pPr>
        <w:tabs>
          <w:tab w:val="left" w:pos="-720"/>
          <w:tab w:val="left" w:pos="720"/>
        </w:tabs>
        <w:suppressAutoHyphens/>
        <w:ind w:left="720"/>
        <w:jc w:val="both"/>
        <w:rPr>
          <w:spacing w:val="-3"/>
        </w:rPr>
      </w:pPr>
    </w:p>
    <w:p w14:paraId="4D9F6712" w14:textId="45A53BD4" w:rsidR="00F90494" w:rsidRPr="000B34F6" w:rsidRDefault="00F90494" w:rsidP="00F90494">
      <w:pPr>
        <w:tabs>
          <w:tab w:val="left" w:pos="-720"/>
          <w:tab w:val="left" w:pos="720"/>
        </w:tabs>
        <w:suppressAutoHyphens/>
        <w:ind w:left="720"/>
        <w:jc w:val="both"/>
        <w:rPr>
          <w:strike/>
          <w:spacing w:val="-3"/>
        </w:rPr>
      </w:pPr>
      <w:r w:rsidRPr="000B34F6">
        <w:rPr>
          <w:spacing w:val="-3"/>
        </w:rPr>
        <w:t>As part of the assessment of the impacts of regulated activities upon fish and wildlife, the Agency will provide a copy of all notices of applications for individual (including conceptual approval) permits that propose regulated activities in, on, or over wetlands or other surface waters to the Florida Fish and Wildlife Conservation Commission (FWC) for review and comment, in accordance with Section 20.331(10), F.S.</w:t>
      </w:r>
      <w:r w:rsidR="0096064D">
        <w:rPr>
          <w:spacing w:val="-3"/>
        </w:rPr>
        <w:t xml:space="preserve"> </w:t>
      </w:r>
      <w:r w:rsidRPr="000B34F6">
        <w:rPr>
          <w:spacing w:val="-3"/>
        </w:rPr>
        <w:t>In addition, Agency staff may solicit comments from the FWC regarding other applications to assist in the assessment of potential impacts to fish and wildlife and their habitats, particularly with regard to listed species.</w:t>
      </w:r>
      <w:r w:rsidR="0096064D">
        <w:rPr>
          <w:spacing w:val="-3"/>
        </w:rPr>
        <w:t xml:space="preserve"> </w:t>
      </w:r>
    </w:p>
    <w:p w14:paraId="7741F32E" w14:textId="77777777" w:rsidR="00F90494" w:rsidRPr="000B34F6" w:rsidRDefault="00F90494" w:rsidP="00F90494">
      <w:pPr>
        <w:tabs>
          <w:tab w:val="left" w:pos="-720"/>
          <w:tab w:val="left" w:pos="720"/>
        </w:tabs>
        <w:suppressAutoHyphens/>
        <w:ind w:left="720"/>
        <w:jc w:val="both"/>
        <w:rPr>
          <w:spacing w:val="-3"/>
        </w:rPr>
      </w:pPr>
    </w:p>
    <w:p w14:paraId="381B1D27" w14:textId="438F555A" w:rsidR="00F90494" w:rsidRPr="000B34F6" w:rsidRDefault="00F90494" w:rsidP="00F90494">
      <w:pPr>
        <w:tabs>
          <w:tab w:val="left" w:pos="-720"/>
          <w:tab w:val="left" w:pos="720"/>
        </w:tabs>
        <w:suppressAutoHyphens/>
        <w:ind w:left="720"/>
        <w:jc w:val="both"/>
        <w:rPr>
          <w:spacing w:val="-3"/>
        </w:rPr>
      </w:pPr>
      <w:r w:rsidRPr="000B34F6">
        <w:rPr>
          <w:spacing w:val="-3"/>
        </w:rPr>
        <w:t xml:space="preserve">The need for a wildlife survey will depend upon the likelihood that the site is used by listed species and </w:t>
      </w:r>
      <w:r w:rsidR="0097097E" w:rsidRPr="000B34F6">
        <w:rPr>
          <w:rFonts w:eastAsia="Calibri"/>
          <w:sz w:val="20"/>
        </w:rPr>
        <w:t>the bald eagle</w:t>
      </w:r>
      <w:r w:rsidRPr="000B34F6">
        <w:rPr>
          <w:rFonts w:eastAsia="Calibri"/>
          <w:sz w:val="20"/>
        </w:rPr>
        <w:t>,</w:t>
      </w:r>
      <w:r w:rsidRPr="000B34F6">
        <w:rPr>
          <w:spacing w:val="-3"/>
        </w:rPr>
        <w:t xml:space="preserve"> considering site characteristics and the range and habitat needs of such species, and whether the proposed activity will impact that use such that the criteria in </w:t>
      </w:r>
      <w:r w:rsidRPr="000B34F6">
        <w:rPr>
          <w:b/>
          <w:spacing w:val="-3"/>
        </w:rPr>
        <w:t>sections 10.2.2 through 10.2.2.3 and</w:t>
      </w:r>
      <w:r w:rsidRPr="000B34F6">
        <w:rPr>
          <w:spacing w:val="-3"/>
        </w:rPr>
        <w:t xml:space="preserve"> </w:t>
      </w:r>
      <w:r w:rsidRPr="000B34F6">
        <w:rPr>
          <w:b/>
          <w:spacing w:val="-3"/>
        </w:rPr>
        <w:t>section 10.2.7, below,</w:t>
      </w:r>
      <w:r w:rsidRPr="000B34F6">
        <w:rPr>
          <w:spacing w:val="-3"/>
        </w:rPr>
        <w:t xml:space="preserve"> will not be met.</w:t>
      </w:r>
      <w:r w:rsidR="0096064D">
        <w:rPr>
          <w:spacing w:val="-3"/>
        </w:rPr>
        <w:t xml:space="preserve"> </w:t>
      </w:r>
      <w:r w:rsidRPr="000B34F6">
        <w:rPr>
          <w:spacing w:val="-3"/>
        </w:rPr>
        <w:t>Survey methodologies employed to inventory the site must provide reasonable assurances regarding the presence or absence of the subject listed species.</w:t>
      </w:r>
      <w:r w:rsidR="0096064D">
        <w:rPr>
          <w:spacing w:val="-3"/>
        </w:rPr>
        <w:t xml:space="preserve"> </w:t>
      </w:r>
      <w:r w:rsidRPr="000B34F6">
        <w:rPr>
          <w:spacing w:val="-3"/>
        </w:rPr>
        <w:t>Species-specific wildlife surveys are dependent on seasonality and day/night patterns of animals.</w:t>
      </w:r>
      <w:r w:rsidR="0096064D">
        <w:rPr>
          <w:spacing w:val="-3"/>
        </w:rPr>
        <w:t xml:space="preserve"> </w:t>
      </w:r>
      <w:r w:rsidRPr="000B34F6">
        <w:rPr>
          <w:spacing w:val="-3"/>
        </w:rPr>
        <w:t>Applicants are encouraged to discuss the proposed survey methodologies with the Agencies prior to conducting the survey.</w:t>
      </w:r>
    </w:p>
    <w:p w14:paraId="033A3B50" w14:textId="77777777" w:rsidR="00F90494" w:rsidRPr="000B34F6" w:rsidRDefault="00F90494" w:rsidP="00F90494">
      <w:pPr>
        <w:tabs>
          <w:tab w:val="left" w:pos="-720"/>
          <w:tab w:val="left" w:pos="720"/>
        </w:tabs>
        <w:suppressAutoHyphens/>
        <w:ind w:left="720"/>
        <w:jc w:val="both"/>
        <w:rPr>
          <w:spacing w:val="-3"/>
        </w:rPr>
      </w:pPr>
    </w:p>
    <w:p w14:paraId="6C020CE1" w14:textId="7A9B4664" w:rsidR="00F90494" w:rsidRPr="000B34F6" w:rsidRDefault="00F90494" w:rsidP="00F90494">
      <w:pPr>
        <w:tabs>
          <w:tab w:val="left" w:pos="-720"/>
          <w:tab w:val="left" w:pos="720"/>
        </w:tabs>
        <w:suppressAutoHyphens/>
        <w:ind w:left="720"/>
        <w:jc w:val="both"/>
        <w:rPr>
          <w:spacing w:val="-3"/>
        </w:rPr>
      </w:pPr>
      <w:r w:rsidRPr="000B34F6">
        <w:rPr>
          <w:spacing w:val="-3"/>
        </w:rPr>
        <w:lastRenderedPageBreak/>
        <w:t>In assessing the likelihood of use of a site by listed species, the sufficiency of proposed survey methodology, and any information provided as reasonable assurance under this section, the Agency will consider comments and recommendations received from the FWC, the U.S. Fish and Wildlife Service, comments from the applicant, and other water-resource related public comments.</w:t>
      </w:r>
      <w:r w:rsidR="0096064D">
        <w:rPr>
          <w:spacing w:val="-3"/>
        </w:rPr>
        <w:t xml:space="preserve"> </w:t>
      </w:r>
      <w:r w:rsidRPr="000B34F6">
        <w:rPr>
          <w:spacing w:val="-3"/>
        </w:rPr>
        <w:t>Scientific literature, and technical assistance documents such as the “</w:t>
      </w:r>
      <w:r w:rsidRPr="000B34F6">
        <w:rPr>
          <w:i/>
          <w:spacing w:val="-3"/>
        </w:rPr>
        <w:t>Florida Wildlife Conservation Guide</w:t>
      </w:r>
      <w:r w:rsidRPr="000B34F6">
        <w:rPr>
          <w:spacing w:val="-3"/>
        </w:rPr>
        <w:t>” at:</w:t>
      </w:r>
      <w:r w:rsidRPr="000B34F6">
        <w:t xml:space="preserve"> myfwc.com/</w:t>
      </w:r>
      <w:r w:rsidR="00043CCA" w:rsidRPr="000B34F6">
        <w:t>conservation/value/fwcg/ (2011)</w:t>
      </w:r>
      <w:r w:rsidRPr="000B34F6">
        <w:rPr>
          <w:spacing w:val="-3"/>
        </w:rPr>
        <w:t>, management plans, recovery plans, and habitat and conservation guidelines also will be considered.</w:t>
      </w:r>
    </w:p>
    <w:p w14:paraId="3857D29F" w14:textId="77777777" w:rsidR="004E0CC7" w:rsidRPr="00665D04" w:rsidRDefault="004E0CC7" w:rsidP="004E0CC7">
      <w:pPr>
        <w:ind w:left="720"/>
      </w:pPr>
    </w:p>
    <w:p w14:paraId="2C414A74" w14:textId="77777777" w:rsidR="00C24042" w:rsidRPr="000B34F6" w:rsidRDefault="00C24042" w:rsidP="00C24042">
      <w:pPr>
        <w:tabs>
          <w:tab w:val="left" w:pos="-720"/>
          <w:tab w:val="left" w:pos="900"/>
        </w:tabs>
        <w:suppressAutoHyphens/>
        <w:ind w:left="720" w:hanging="720"/>
        <w:jc w:val="both"/>
        <w:rPr>
          <w:spacing w:val="-3"/>
        </w:rPr>
      </w:pPr>
      <w:r w:rsidRPr="000B34F6">
        <w:rPr>
          <w:b/>
          <w:spacing w:val="-3"/>
        </w:rPr>
        <w:t>10.2.2.1</w:t>
      </w:r>
      <w:r w:rsidRPr="000B34F6">
        <w:rPr>
          <w:spacing w:val="-3"/>
        </w:rPr>
        <w:tab/>
      </w:r>
      <w:r w:rsidRPr="000B34F6">
        <w:rPr>
          <w:spacing w:val="-3"/>
        </w:rPr>
        <w:tab/>
        <w:t xml:space="preserve">Compliance with </w:t>
      </w:r>
      <w:r w:rsidRPr="000B34F6">
        <w:rPr>
          <w:b/>
          <w:spacing w:val="-3"/>
        </w:rPr>
        <w:t xml:space="preserve">sections 10.2.2 through 10.2.3.7 and 10.2.5 through 10.3.8, below, </w:t>
      </w:r>
      <w:r w:rsidRPr="000B34F6">
        <w:rPr>
          <w:spacing w:val="-3"/>
        </w:rPr>
        <w:t>will not be required for regulated activities in isolated wetlands less than one half acre in size, unless:</w:t>
      </w:r>
    </w:p>
    <w:p w14:paraId="5FD21F1A" w14:textId="77777777" w:rsidR="00C24042" w:rsidRPr="000B34F6" w:rsidRDefault="00C24042" w:rsidP="00C24042">
      <w:pPr>
        <w:tabs>
          <w:tab w:val="left" w:pos="-720"/>
          <w:tab w:val="left" w:pos="720"/>
        </w:tabs>
        <w:suppressAutoHyphens/>
        <w:ind w:left="720"/>
        <w:jc w:val="both"/>
        <w:rPr>
          <w:spacing w:val="-3"/>
        </w:rPr>
      </w:pPr>
    </w:p>
    <w:p w14:paraId="1B0015EB" w14:textId="77777777" w:rsidR="00C24042" w:rsidRPr="000B34F6" w:rsidRDefault="00C24042" w:rsidP="00C24042">
      <w:pPr>
        <w:tabs>
          <w:tab w:val="left" w:pos="-720"/>
          <w:tab w:val="left" w:pos="1440"/>
        </w:tabs>
        <w:suppressAutoHyphens/>
        <w:ind w:left="1440" w:hanging="720"/>
        <w:jc w:val="both"/>
        <w:rPr>
          <w:spacing w:val="-3"/>
        </w:rPr>
      </w:pPr>
      <w:r w:rsidRPr="000B34F6">
        <w:rPr>
          <w:spacing w:val="-3"/>
        </w:rPr>
        <w:t>(a)</w:t>
      </w:r>
      <w:r w:rsidRPr="000B34F6">
        <w:rPr>
          <w:spacing w:val="-3"/>
        </w:rPr>
        <w:tab/>
        <w:t>The wetland is used by endangered or threatened species;</w:t>
      </w:r>
    </w:p>
    <w:p w14:paraId="6D559A4E" w14:textId="77777777" w:rsidR="00C24042" w:rsidRPr="000B34F6" w:rsidRDefault="00C24042" w:rsidP="00C24042">
      <w:pPr>
        <w:tabs>
          <w:tab w:val="left" w:pos="-720"/>
          <w:tab w:val="left" w:pos="1440"/>
        </w:tabs>
        <w:suppressAutoHyphens/>
        <w:ind w:left="1440" w:hanging="720"/>
        <w:jc w:val="both"/>
        <w:rPr>
          <w:spacing w:val="-3"/>
        </w:rPr>
      </w:pPr>
    </w:p>
    <w:p w14:paraId="080D9C8C" w14:textId="77777777" w:rsidR="00C24042" w:rsidRPr="000B34F6" w:rsidRDefault="00C24042" w:rsidP="00C24042">
      <w:pPr>
        <w:tabs>
          <w:tab w:val="left" w:pos="-720"/>
          <w:tab w:val="left" w:pos="1440"/>
        </w:tabs>
        <w:suppressAutoHyphens/>
        <w:ind w:left="1440" w:hanging="720"/>
        <w:jc w:val="both"/>
        <w:rPr>
          <w:spacing w:val="-3"/>
        </w:rPr>
      </w:pPr>
      <w:r w:rsidRPr="000B34F6">
        <w:rPr>
          <w:spacing w:val="-3"/>
        </w:rPr>
        <w:t>(b)</w:t>
      </w:r>
      <w:r w:rsidRPr="000B34F6">
        <w:rPr>
          <w:spacing w:val="-3"/>
        </w:rPr>
        <w:tab/>
        <w:t>The wetland is located in an area of critical state concern designated pursuant to Chapter 380, F.S.;</w:t>
      </w:r>
    </w:p>
    <w:p w14:paraId="0D3B643B" w14:textId="77777777" w:rsidR="00C24042" w:rsidRPr="000B34F6" w:rsidRDefault="00C24042" w:rsidP="00C24042">
      <w:pPr>
        <w:tabs>
          <w:tab w:val="left" w:pos="-720"/>
          <w:tab w:val="left" w:pos="1440"/>
        </w:tabs>
        <w:suppressAutoHyphens/>
        <w:ind w:left="1440" w:hanging="720"/>
        <w:jc w:val="both"/>
        <w:rPr>
          <w:spacing w:val="-3"/>
        </w:rPr>
      </w:pPr>
    </w:p>
    <w:p w14:paraId="3A80D5D8" w14:textId="77777777" w:rsidR="00C24042" w:rsidRPr="000B34F6" w:rsidRDefault="00C24042" w:rsidP="00C24042">
      <w:pPr>
        <w:tabs>
          <w:tab w:val="left" w:pos="-720"/>
          <w:tab w:val="left" w:pos="1440"/>
        </w:tabs>
        <w:suppressAutoHyphens/>
        <w:ind w:left="1440" w:hanging="720"/>
        <w:jc w:val="both"/>
        <w:rPr>
          <w:spacing w:val="-3"/>
        </w:rPr>
      </w:pPr>
      <w:r w:rsidRPr="000B34F6">
        <w:rPr>
          <w:spacing w:val="-3"/>
        </w:rPr>
        <w:t>(c)</w:t>
      </w:r>
      <w:r w:rsidRPr="000B34F6">
        <w:rPr>
          <w:spacing w:val="-3"/>
        </w:rPr>
        <w:tab/>
        <w:t>The wetland is connected by standing or flowing surface water at seasonal high water level to one or more wetlands, and the combined wetland acreage so connected is greater than one half acre; or</w:t>
      </w:r>
    </w:p>
    <w:p w14:paraId="7B9891F6" w14:textId="77777777" w:rsidR="00C24042" w:rsidRPr="000B34F6" w:rsidRDefault="00C24042" w:rsidP="00C24042">
      <w:pPr>
        <w:tabs>
          <w:tab w:val="left" w:pos="-720"/>
          <w:tab w:val="left" w:pos="1440"/>
        </w:tabs>
        <w:suppressAutoHyphens/>
        <w:ind w:left="1440" w:hanging="720"/>
        <w:jc w:val="both"/>
        <w:rPr>
          <w:spacing w:val="-3"/>
        </w:rPr>
      </w:pPr>
    </w:p>
    <w:p w14:paraId="27248A0C" w14:textId="77777777" w:rsidR="00C24042" w:rsidRPr="00665D04" w:rsidRDefault="00C24042" w:rsidP="00C24042">
      <w:pPr>
        <w:tabs>
          <w:tab w:val="left" w:pos="-720"/>
          <w:tab w:val="left" w:pos="1440"/>
        </w:tabs>
        <w:suppressAutoHyphens/>
        <w:ind w:left="1440" w:hanging="720"/>
        <w:jc w:val="both"/>
        <w:rPr>
          <w:spacing w:val="-3"/>
        </w:rPr>
      </w:pPr>
      <w:r w:rsidRPr="000B34F6">
        <w:rPr>
          <w:spacing w:val="-3"/>
        </w:rPr>
        <w:t>(d)</w:t>
      </w:r>
      <w:r w:rsidRPr="000B34F6">
        <w:rPr>
          <w:spacing w:val="-3"/>
        </w:rPr>
        <w:tab/>
        <w:t>The Agency establishes that the wetland to be impacted is, or several such isolated wetlands to be impacted are cumulatively, of more than minimal value to fish and wildlife.</w:t>
      </w:r>
    </w:p>
    <w:p w14:paraId="3FD0B59E" w14:textId="77777777" w:rsidR="00C24042" w:rsidRPr="000B34F6" w:rsidRDefault="00C24042" w:rsidP="00C24042">
      <w:pPr>
        <w:tabs>
          <w:tab w:val="left" w:pos="-720"/>
          <w:tab w:val="left" w:pos="720"/>
        </w:tabs>
        <w:suppressAutoHyphens/>
        <w:ind w:left="720"/>
        <w:jc w:val="both"/>
        <w:rPr>
          <w:spacing w:val="-3"/>
        </w:rPr>
      </w:pPr>
    </w:p>
    <w:p w14:paraId="44D43E46" w14:textId="54250D3F" w:rsidR="00C24042" w:rsidRPr="000B34F6" w:rsidRDefault="00C24042" w:rsidP="00C24042">
      <w:pPr>
        <w:tabs>
          <w:tab w:val="left" w:pos="-720"/>
          <w:tab w:val="left" w:pos="900"/>
        </w:tabs>
        <w:suppressAutoHyphens/>
        <w:ind w:left="720" w:hanging="720"/>
        <w:jc w:val="both"/>
        <w:rPr>
          <w:spacing w:val="-3"/>
        </w:rPr>
      </w:pPr>
      <w:r w:rsidRPr="000B34F6">
        <w:rPr>
          <w:b/>
          <w:spacing w:val="-3"/>
        </w:rPr>
        <w:t>10.2.2.2</w:t>
      </w:r>
      <w:r w:rsidR="00AB4FB8" w:rsidRPr="000B34F6">
        <w:rPr>
          <w:spacing w:val="-3"/>
        </w:rPr>
        <w:tab/>
      </w:r>
      <w:r w:rsidR="00AB4FB8" w:rsidRPr="000B34F6">
        <w:rPr>
          <w:spacing w:val="-3"/>
        </w:rPr>
        <w:tab/>
        <w:t>Alterations in wholly</w:t>
      </w:r>
      <w:r w:rsidR="00AB4FB8" w:rsidRPr="00665D04">
        <w:rPr>
          <w:spacing w:val="-3"/>
        </w:rPr>
        <w:t>-</w:t>
      </w:r>
      <w:r w:rsidRPr="000B34F6">
        <w:rPr>
          <w:spacing w:val="-3"/>
        </w:rPr>
        <w:t xml:space="preserve">owned ponds that were entirely constructed in uplands and that are less than one acre in area and alterations in drainage ditches that were constructed in uplands will not be required to comply with the provisions of </w:t>
      </w:r>
      <w:r w:rsidRPr="000B34F6">
        <w:rPr>
          <w:b/>
          <w:spacing w:val="-3"/>
        </w:rPr>
        <w:t>sections 10.2.2 through 10.2.2.3, 10.2.3 through 10.2.3.7, and 10.2.5 through 10.3.8 below</w:t>
      </w:r>
      <w:r w:rsidRPr="000B34F6">
        <w:rPr>
          <w:spacing w:val="-3"/>
        </w:rPr>
        <w:t>, unless those ponds or ditches provide significant habitat for endangered or threatened species.</w:t>
      </w:r>
      <w:r w:rsidR="0096064D">
        <w:rPr>
          <w:spacing w:val="-3"/>
        </w:rPr>
        <w:t xml:space="preserve"> </w:t>
      </w:r>
      <w:r w:rsidRPr="000B34F6">
        <w:rPr>
          <w:spacing w:val="-3"/>
        </w:rPr>
        <w:t xml:space="preserve">This means that, except in cases where those ponds or ditches provide significant habitat for endangered or threatened species, the only environmental criteria that will apply to those ponds or ditches are those included in </w:t>
      </w:r>
      <w:r w:rsidRPr="000B34F6">
        <w:rPr>
          <w:b/>
          <w:spacing w:val="-3"/>
        </w:rPr>
        <w:t>sections 10.2.2.4 and 10.2.4 through 10.2.4.5, below.</w:t>
      </w:r>
      <w:r w:rsidR="0096064D">
        <w:rPr>
          <w:spacing w:val="-3"/>
        </w:rPr>
        <w:t xml:space="preserve"> </w:t>
      </w:r>
      <w:r w:rsidRPr="000B34F6">
        <w:rPr>
          <w:spacing w:val="-3"/>
        </w:rPr>
        <w:t xml:space="preserve">This provision shall only apply to those ponds and ditches that </w:t>
      </w:r>
      <w:r w:rsidR="00AD4C55" w:rsidRPr="00665D04">
        <w:t>did not require a permit</w:t>
      </w:r>
      <w:r w:rsidR="00AD4C55" w:rsidRPr="000B34F6">
        <w:t xml:space="preserve"> </w:t>
      </w:r>
      <w:r w:rsidRPr="000B34F6">
        <w:rPr>
          <w:spacing w:val="-3"/>
        </w:rPr>
        <w:t>under Part IV, Chapter 373, F.S.,</w:t>
      </w:r>
      <w:r w:rsidR="00AD4C55" w:rsidRPr="000B34F6">
        <w:t xml:space="preserve"> </w:t>
      </w:r>
      <w:r w:rsidRPr="000B34F6">
        <w:rPr>
          <w:spacing w:val="-3"/>
        </w:rPr>
        <w:t xml:space="preserve">or </w:t>
      </w:r>
      <w:r w:rsidR="00AD4C55" w:rsidRPr="00665D04">
        <w:rPr>
          <w:spacing w:val="-3"/>
        </w:rPr>
        <w:t>that</w:t>
      </w:r>
      <w:r w:rsidR="00AD4C55" w:rsidRPr="000B34F6">
        <w:rPr>
          <w:spacing w:val="-3"/>
        </w:rPr>
        <w:t xml:space="preserve"> </w:t>
      </w:r>
      <w:r w:rsidRPr="000B34F6">
        <w:rPr>
          <w:spacing w:val="-3"/>
        </w:rPr>
        <w:t xml:space="preserve">were constructed </w:t>
      </w:r>
      <w:r w:rsidR="00475ADF" w:rsidRPr="00665D04">
        <w:rPr>
          <w:spacing w:val="-3"/>
        </w:rPr>
        <w:t xml:space="preserve">for purposes other than </w:t>
      </w:r>
      <w:r w:rsidR="00AD4C55" w:rsidRPr="00665D04">
        <w:rPr>
          <w:spacing w:val="-3"/>
        </w:rPr>
        <w:t>mitigation</w:t>
      </w:r>
      <w:r w:rsidR="00AD4C55" w:rsidRPr="000B34F6">
        <w:rPr>
          <w:spacing w:val="-3"/>
        </w:rPr>
        <w:t xml:space="preserve"> </w:t>
      </w:r>
      <w:r w:rsidRPr="000B34F6">
        <w:rPr>
          <w:spacing w:val="-3"/>
        </w:rPr>
        <w:t>pursuant to a permit under Part IV, Chapter 373, F.S.</w:t>
      </w:r>
      <w:r w:rsidR="0096064D">
        <w:rPr>
          <w:spacing w:val="-3"/>
        </w:rPr>
        <w:t xml:space="preserve"> </w:t>
      </w:r>
      <w:r w:rsidRPr="000B34F6">
        <w:rPr>
          <w:spacing w:val="-3"/>
        </w:rPr>
        <w:t>This provision does not apply to ditches constructed to divert natural stream flow.</w:t>
      </w:r>
    </w:p>
    <w:p w14:paraId="1D65CF09" w14:textId="77777777" w:rsidR="00677AED" w:rsidRPr="000B34F6" w:rsidRDefault="00677AED" w:rsidP="00C24042">
      <w:pPr>
        <w:tabs>
          <w:tab w:val="left" w:pos="-720"/>
          <w:tab w:val="left" w:pos="900"/>
        </w:tabs>
        <w:suppressAutoHyphens/>
        <w:ind w:left="720" w:hanging="720"/>
        <w:jc w:val="both"/>
        <w:rPr>
          <w:spacing w:val="-3"/>
        </w:rPr>
      </w:pPr>
    </w:p>
    <w:p w14:paraId="3663A1D3" w14:textId="77777777" w:rsidR="00C24042" w:rsidRPr="000B34F6" w:rsidRDefault="00C24042" w:rsidP="00C24042">
      <w:pPr>
        <w:tabs>
          <w:tab w:val="left" w:pos="-720"/>
          <w:tab w:val="left" w:pos="720"/>
        </w:tabs>
        <w:suppressAutoHyphens/>
        <w:ind w:left="720"/>
        <w:jc w:val="both"/>
        <w:rPr>
          <w:spacing w:val="-3"/>
        </w:rPr>
      </w:pPr>
    </w:p>
    <w:p w14:paraId="2743EF6D" w14:textId="24620108" w:rsidR="00C24042" w:rsidRPr="000B34F6" w:rsidRDefault="00C24042" w:rsidP="00C24042">
      <w:pPr>
        <w:tabs>
          <w:tab w:val="left" w:pos="-720"/>
          <w:tab w:val="left" w:pos="900"/>
        </w:tabs>
        <w:suppressAutoHyphens/>
        <w:ind w:left="720" w:hanging="720"/>
        <w:jc w:val="both"/>
        <w:rPr>
          <w:spacing w:val="-3"/>
        </w:rPr>
      </w:pPr>
      <w:r w:rsidRPr="000B34F6">
        <w:rPr>
          <w:b/>
          <w:spacing w:val="-3"/>
        </w:rPr>
        <w:t>10.2.2.3</w:t>
      </w:r>
      <w:r w:rsidRPr="000B34F6">
        <w:rPr>
          <w:spacing w:val="-3"/>
        </w:rPr>
        <w:tab/>
      </w:r>
      <w:r w:rsidRPr="000B34F6">
        <w:rPr>
          <w:spacing w:val="-3"/>
        </w:rPr>
        <w:tab/>
        <w:t>The assessment of impacts expected as a result of proposed activities on the values of functions will be based on a review of scientific literature, ecologic and hydrologic information, and field inspection.</w:t>
      </w:r>
      <w:r w:rsidR="0096064D">
        <w:rPr>
          <w:spacing w:val="-3"/>
        </w:rPr>
        <w:t xml:space="preserve"> </w:t>
      </w:r>
      <w:r w:rsidRPr="000B34F6">
        <w:rPr>
          <w:spacing w:val="-3"/>
        </w:rPr>
        <w:t>When assessing the value of functions that any wetland or other surface water provides to fish, wildlife, and listed species, the factors that the Agency will consider are:</w:t>
      </w:r>
    </w:p>
    <w:p w14:paraId="7444DEEB" w14:textId="77777777" w:rsidR="00C24042" w:rsidRPr="000B34F6" w:rsidRDefault="00C24042" w:rsidP="00C24042">
      <w:pPr>
        <w:tabs>
          <w:tab w:val="left" w:pos="-720"/>
          <w:tab w:val="left" w:pos="720"/>
        </w:tabs>
        <w:suppressAutoHyphens/>
        <w:ind w:left="720"/>
        <w:jc w:val="both"/>
        <w:rPr>
          <w:spacing w:val="-3"/>
        </w:rPr>
      </w:pPr>
    </w:p>
    <w:p w14:paraId="1128D1AA" w14:textId="66015D9D" w:rsidR="00C24042" w:rsidRPr="000B34F6" w:rsidRDefault="00C24042" w:rsidP="00C24042">
      <w:pPr>
        <w:tabs>
          <w:tab w:val="left" w:pos="-720"/>
          <w:tab w:val="left" w:pos="1440"/>
        </w:tabs>
        <w:suppressAutoHyphens/>
        <w:ind w:left="1440" w:hanging="720"/>
        <w:jc w:val="both"/>
        <w:rPr>
          <w:spacing w:val="-3"/>
        </w:rPr>
      </w:pPr>
      <w:r w:rsidRPr="000B34F6">
        <w:rPr>
          <w:spacing w:val="-3"/>
        </w:rPr>
        <w:t>(a)</w:t>
      </w:r>
      <w:r w:rsidRPr="000B34F6">
        <w:rPr>
          <w:spacing w:val="-3"/>
        </w:rPr>
        <w:tab/>
        <w:t>Condition – this factor addresses whether the wetland or other surface water is in a high quality state or has been the subject of past alterations in hydrology, water quality, or vegetative composition.</w:t>
      </w:r>
      <w:r w:rsidR="0096064D">
        <w:rPr>
          <w:spacing w:val="-3"/>
        </w:rPr>
        <w:t xml:space="preserve"> </w:t>
      </w:r>
      <w:r w:rsidRPr="000B34F6">
        <w:rPr>
          <w:spacing w:val="-3"/>
        </w:rPr>
        <w:t>However, areas impacted by activities in violation of an Agency rule, order, or permit adopted or issued pursuant to Chapter 373, F.S., or Part VIII of Chapter 403, F.S. (1984 Supp.) as amended, will be evaluated as if the activity had not occurred;</w:t>
      </w:r>
    </w:p>
    <w:p w14:paraId="660016A3" w14:textId="77777777" w:rsidR="00C24042" w:rsidRPr="000B34F6" w:rsidRDefault="00C24042" w:rsidP="00C24042">
      <w:pPr>
        <w:tabs>
          <w:tab w:val="left" w:pos="-720"/>
          <w:tab w:val="left" w:pos="1440"/>
        </w:tabs>
        <w:suppressAutoHyphens/>
        <w:ind w:left="1440" w:hanging="720"/>
        <w:jc w:val="center"/>
        <w:rPr>
          <w:spacing w:val="-3"/>
        </w:rPr>
      </w:pPr>
    </w:p>
    <w:p w14:paraId="2C7147AE" w14:textId="77777777" w:rsidR="00C24042" w:rsidRPr="000B34F6" w:rsidRDefault="00C24042" w:rsidP="00C24042">
      <w:pPr>
        <w:tabs>
          <w:tab w:val="left" w:pos="-720"/>
          <w:tab w:val="left" w:pos="1440"/>
        </w:tabs>
        <w:suppressAutoHyphens/>
        <w:ind w:left="1440" w:hanging="720"/>
        <w:jc w:val="both"/>
        <w:rPr>
          <w:spacing w:val="-3"/>
        </w:rPr>
      </w:pPr>
      <w:r w:rsidRPr="000B34F6">
        <w:rPr>
          <w:spacing w:val="-3"/>
        </w:rPr>
        <w:t>(b)</w:t>
      </w:r>
      <w:r w:rsidRPr="000B34F6">
        <w:rPr>
          <w:spacing w:val="-3"/>
        </w:rPr>
        <w:tab/>
        <w:t>Hydrologic connection – this factor addresses the nature and degree of off-site connection, which may provide benefits to off-site water resources through detrital export, base flow maintenance, water quality enhancement or the provision of nursery habitat;</w:t>
      </w:r>
    </w:p>
    <w:p w14:paraId="10D7973C" w14:textId="77777777" w:rsidR="00C24042" w:rsidRPr="000B34F6" w:rsidRDefault="00C24042" w:rsidP="00C24042">
      <w:pPr>
        <w:tabs>
          <w:tab w:val="left" w:pos="-720"/>
          <w:tab w:val="left" w:pos="1440"/>
        </w:tabs>
        <w:suppressAutoHyphens/>
        <w:ind w:left="1440" w:hanging="720"/>
        <w:jc w:val="both"/>
        <w:rPr>
          <w:spacing w:val="-3"/>
        </w:rPr>
      </w:pPr>
    </w:p>
    <w:p w14:paraId="39D1950A" w14:textId="77777777" w:rsidR="00C24042" w:rsidRPr="000B34F6" w:rsidRDefault="00C24042" w:rsidP="00C24042">
      <w:pPr>
        <w:tabs>
          <w:tab w:val="left" w:pos="-720"/>
          <w:tab w:val="left" w:pos="1440"/>
        </w:tabs>
        <w:suppressAutoHyphens/>
        <w:ind w:left="1440" w:hanging="720"/>
        <w:jc w:val="both"/>
        <w:rPr>
          <w:spacing w:val="-3"/>
        </w:rPr>
      </w:pPr>
      <w:r w:rsidRPr="000B34F6">
        <w:rPr>
          <w:spacing w:val="-3"/>
        </w:rPr>
        <w:t>(c)</w:t>
      </w:r>
      <w:r w:rsidRPr="000B34F6">
        <w:rPr>
          <w:spacing w:val="-3"/>
        </w:rPr>
        <w:tab/>
        <w:t>Uniqueness – this factor addresses the relative rarity of the wetland or other surface water and its floral and faunal components in relation to the surrounding regional landscape;</w:t>
      </w:r>
    </w:p>
    <w:p w14:paraId="384F7BF9" w14:textId="77777777" w:rsidR="00C24042" w:rsidRPr="000B34F6" w:rsidRDefault="00C24042" w:rsidP="00C24042">
      <w:pPr>
        <w:tabs>
          <w:tab w:val="left" w:pos="-720"/>
          <w:tab w:val="left" w:pos="1440"/>
        </w:tabs>
        <w:suppressAutoHyphens/>
        <w:ind w:left="1440" w:hanging="720"/>
        <w:jc w:val="both"/>
        <w:rPr>
          <w:spacing w:val="-3"/>
        </w:rPr>
      </w:pPr>
    </w:p>
    <w:p w14:paraId="5C53C30A" w14:textId="7B7987B5" w:rsidR="00C24042" w:rsidRPr="000B34F6" w:rsidRDefault="00C24042" w:rsidP="00C24042">
      <w:pPr>
        <w:tabs>
          <w:tab w:val="left" w:pos="-720"/>
          <w:tab w:val="left" w:pos="1440"/>
        </w:tabs>
        <w:suppressAutoHyphens/>
        <w:ind w:left="1440" w:hanging="720"/>
        <w:jc w:val="both"/>
        <w:rPr>
          <w:spacing w:val="-3"/>
        </w:rPr>
      </w:pPr>
      <w:r w:rsidRPr="000B34F6">
        <w:rPr>
          <w:spacing w:val="-3"/>
        </w:rPr>
        <w:t>(d)</w:t>
      </w:r>
      <w:r w:rsidRPr="000B34F6">
        <w:rPr>
          <w:spacing w:val="-3"/>
        </w:rPr>
        <w:tab/>
        <w:t>Location – this factor addresses the location of the wetland or other surface water in relation to its surroundings.</w:t>
      </w:r>
      <w:r w:rsidR="0096064D">
        <w:rPr>
          <w:spacing w:val="-3"/>
        </w:rPr>
        <w:t xml:space="preserve"> </w:t>
      </w:r>
      <w:r w:rsidRPr="000B34F6">
        <w:rPr>
          <w:spacing w:val="-3"/>
        </w:rPr>
        <w:t>In making this assessment, the Agency will consult reference materials such as the Florida Natural Areas Inventory, Comprehensive Plans, and maps created by governmental agencies identifying land with high ecological values; and</w:t>
      </w:r>
    </w:p>
    <w:p w14:paraId="146E50B2" w14:textId="77777777" w:rsidR="00C24042" w:rsidRPr="000B34F6" w:rsidRDefault="00C24042" w:rsidP="00C24042">
      <w:pPr>
        <w:tabs>
          <w:tab w:val="left" w:pos="-720"/>
          <w:tab w:val="left" w:pos="1440"/>
        </w:tabs>
        <w:suppressAutoHyphens/>
        <w:ind w:left="1440" w:hanging="720"/>
        <w:jc w:val="both"/>
        <w:rPr>
          <w:spacing w:val="-3"/>
        </w:rPr>
      </w:pPr>
    </w:p>
    <w:p w14:paraId="671A6C04" w14:textId="77777777" w:rsidR="00C24042" w:rsidRPr="000B34F6" w:rsidRDefault="00C24042" w:rsidP="00C24042">
      <w:pPr>
        <w:tabs>
          <w:tab w:val="left" w:pos="-720"/>
          <w:tab w:val="left" w:pos="1440"/>
        </w:tabs>
        <w:suppressAutoHyphens/>
        <w:ind w:left="1440" w:hanging="720"/>
        <w:jc w:val="both"/>
        <w:rPr>
          <w:spacing w:val="-3"/>
        </w:rPr>
      </w:pPr>
      <w:r w:rsidRPr="000B34F6">
        <w:rPr>
          <w:spacing w:val="-3"/>
        </w:rPr>
        <w:t>(e)</w:t>
      </w:r>
      <w:r w:rsidRPr="000B34F6">
        <w:rPr>
          <w:spacing w:val="-3"/>
        </w:rPr>
        <w:tab/>
        <w:t>Fish and wildlife utilization – this factor addresses use of the wetland or other surface water for resting, feeding, breeding, nesting or denning by fish and wildlife, particularly those that are listed species.</w:t>
      </w:r>
    </w:p>
    <w:p w14:paraId="7BAECDDC" w14:textId="77777777" w:rsidR="00C24042" w:rsidRPr="000B34F6" w:rsidRDefault="00C24042" w:rsidP="00C24042">
      <w:pPr>
        <w:tabs>
          <w:tab w:val="left" w:pos="-720"/>
          <w:tab w:val="left" w:pos="720"/>
        </w:tabs>
        <w:suppressAutoHyphens/>
        <w:ind w:left="720"/>
        <w:jc w:val="both"/>
        <w:rPr>
          <w:spacing w:val="-3"/>
        </w:rPr>
      </w:pPr>
    </w:p>
    <w:p w14:paraId="7C1C6D26" w14:textId="77777777" w:rsidR="00C24042" w:rsidRPr="000B34F6" w:rsidRDefault="00C24042" w:rsidP="00C24042">
      <w:pPr>
        <w:tabs>
          <w:tab w:val="left" w:pos="-720"/>
          <w:tab w:val="left" w:pos="0"/>
          <w:tab w:val="left" w:pos="900"/>
        </w:tabs>
        <w:suppressAutoHyphens/>
        <w:jc w:val="both"/>
        <w:rPr>
          <w:spacing w:val="-3"/>
        </w:rPr>
      </w:pPr>
      <w:r w:rsidRPr="000B34F6">
        <w:rPr>
          <w:b/>
          <w:spacing w:val="-3"/>
        </w:rPr>
        <w:t>10.2.2.4</w:t>
      </w:r>
      <w:r w:rsidRPr="000B34F6">
        <w:rPr>
          <w:spacing w:val="-3"/>
        </w:rPr>
        <w:tab/>
      </w:r>
      <w:r w:rsidRPr="000B34F6">
        <w:rPr>
          <w:b/>
          <w:spacing w:val="-3"/>
        </w:rPr>
        <w:t>Water Quantity Impacts to Wetlands and Other Surface Waters</w:t>
      </w:r>
    </w:p>
    <w:p w14:paraId="6994514C" w14:textId="77777777" w:rsidR="00C24042" w:rsidRPr="000B34F6" w:rsidRDefault="00C24042" w:rsidP="00C24042">
      <w:pPr>
        <w:tabs>
          <w:tab w:val="left" w:pos="-720"/>
        </w:tabs>
        <w:suppressAutoHyphens/>
        <w:jc w:val="both"/>
        <w:rPr>
          <w:spacing w:val="-3"/>
        </w:rPr>
      </w:pPr>
    </w:p>
    <w:p w14:paraId="79FFD29B" w14:textId="77777777" w:rsidR="00C24042" w:rsidRPr="000B34F6" w:rsidRDefault="00C24042" w:rsidP="00C24042">
      <w:pPr>
        <w:tabs>
          <w:tab w:val="left" w:pos="-720"/>
          <w:tab w:val="left" w:pos="0"/>
          <w:tab w:val="left" w:pos="720"/>
        </w:tabs>
        <w:suppressAutoHyphens/>
        <w:ind w:left="720"/>
        <w:jc w:val="both"/>
        <w:rPr>
          <w:spacing w:val="-3"/>
        </w:rPr>
      </w:pPr>
      <w:r w:rsidRPr="000B34F6">
        <w:rPr>
          <w:spacing w:val="-3"/>
        </w:rPr>
        <w:t xml:space="preserve">Pursuant to </w:t>
      </w:r>
      <w:r w:rsidRPr="000B34F6">
        <w:rPr>
          <w:b/>
          <w:spacing w:val="-3"/>
        </w:rPr>
        <w:t>section 10.1.1(a), above</w:t>
      </w:r>
      <w:r w:rsidRPr="000B34F6">
        <w:rPr>
          <w:spacing w:val="-3"/>
        </w:rPr>
        <w:t>, an applicant must provide reasonable assurance that the regulated activity will not change the hydroperiod of a wetland or other surface water, so as to adversely affect wetland functions or other surface water functions as follows:</w:t>
      </w:r>
    </w:p>
    <w:p w14:paraId="663F8A21" w14:textId="77777777" w:rsidR="00C24042" w:rsidRPr="000B34F6" w:rsidRDefault="00C24042" w:rsidP="00C24042">
      <w:pPr>
        <w:tabs>
          <w:tab w:val="left" w:pos="-720"/>
        </w:tabs>
        <w:suppressAutoHyphens/>
        <w:jc w:val="both"/>
        <w:rPr>
          <w:spacing w:val="-3"/>
        </w:rPr>
      </w:pPr>
    </w:p>
    <w:p w14:paraId="2EA2FDB7" w14:textId="77777777" w:rsidR="00C24042" w:rsidRPr="000B34F6" w:rsidRDefault="00C24042" w:rsidP="00C24042">
      <w:pPr>
        <w:tabs>
          <w:tab w:val="left" w:pos="-720"/>
          <w:tab w:val="left" w:pos="0"/>
          <w:tab w:val="left" w:pos="720"/>
          <w:tab w:val="left" w:pos="1440"/>
        </w:tabs>
        <w:suppressAutoHyphens/>
        <w:ind w:left="1440" w:hanging="720"/>
        <w:jc w:val="both"/>
        <w:rPr>
          <w:spacing w:val="-3"/>
        </w:rPr>
      </w:pPr>
      <w:r w:rsidRPr="000B34F6">
        <w:rPr>
          <w:spacing w:val="-3"/>
        </w:rPr>
        <w:t>(a)</w:t>
      </w:r>
      <w:r w:rsidRPr="000B34F6">
        <w:rPr>
          <w:spacing w:val="-3"/>
        </w:rPr>
        <w:tab/>
        <w:t>Whenever portions of a system, such as constructed basins, structures, stormwater ponds, canals, and ditches, could have the effect of reducing the depth, duration or frequency of inundation or saturation in a wetland or other surface water, the applicant must perform an analysis of the drawdown in water levels or diversion of water flows resulting from such activities and provide reasonable assurance that these drawdowns or diversions will not adversely impact the functions that wetlands and other surface waters provide to fish and wildlife and listed species;</w:t>
      </w:r>
    </w:p>
    <w:p w14:paraId="3DEC1445" w14:textId="77777777" w:rsidR="00C24042" w:rsidRPr="000B34F6" w:rsidRDefault="00C24042" w:rsidP="00C24042">
      <w:pPr>
        <w:tabs>
          <w:tab w:val="left" w:pos="-720"/>
        </w:tabs>
        <w:suppressAutoHyphens/>
        <w:ind w:left="1440" w:hanging="720"/>
        <w:jc w:val="both"/>
        <w:rPr>
          <w:spacing w:val="-3"/>
        </w:rPr>
      </w:pPr>
    </w:p>
    <w:p w14:paraId="24D27D26" w14:textId="3043A9F1" w:rsidR="00C24042" w:rsidRPr="000B34F6" w:rsidRDefault="00C24042" w:rsidP="00C24042">
      <w:pPr>
        <w:tabs>
          <w:tab w:val="left" w:pos="-720"/>
          <w:tab w:val="left" w:pos="0"/>
          <w:tab w:val="left" w:pos="720"/>
          <w:tab w:val="left" w:pos="1440"/>
        </w:tabs>
        <w:suppressAutoHyphens/>
        <w:ind w:left="1440" w:hanging="720"/>
        <w:jc w:val="both"/>
        <w:rPr>
          <w:spacing w:val="-3"/>
        </w:rPr>
      </w:pPr>
      <w:r w:rsidRPr="000B34F6">
        <w:rPr>
          <w:spacing w:val="-3"/>
        </w:rPr>
        <w:t>(b)</w:t>
      </w:r>
      <w:r w:rsidRPr="000B34F6">
        <w:rPr>
          <w:spacing w:val="-3"/>
        </w:rPr>
        <w:tab/>
        <w:t>Increasing the depth, duration, or frequency of inundation through changing the rate or method of discharge of water to wetlands or other surface waters or by impounding water in wetlands or other surface waters must also be addressed to prevent adverse effects to functions that wetlands and other surface waters provide to fish and wildlife and listed species.</w:t>
      </w:r>
      <w:r w:rsidR="0096064D">
        <w:rPr>
          <w:spacing w:val="-3"/>
        </w:rPr>
        <w:t xml:space="preserve"> </w:t>
      </w:r>
      <w:r w:rsidRPr="000B34F6">
        <w:rPr>
          <w:spacing w:val="-3"/>
        </w:rPr>
        <w:t>Different types of wetlands respond differently to increased depth, duration, or frequency of inundation.</w:t>
      </w:r>
      <w:r w:rsidR="0096064D">
        <w:rPr>
          <w:spacing w:val="-3"/>
        </w:rPr>
        <w:t xml:space="preserve"> </w:t>
      </w:r>
      <w:r w:rsidRPr="000B34F6">
        <w:rPr>
          <w:spacing w:val="-3"/>
        </w:rPr>
        <w:t>Therefore, the applicant must provide reasonable assurance that activities that have the potential to increase discharge or water levels will not adversely affect the functioning of the specific wetland or other surface water subject to the increased discharge or water level; and</w:t>
      </w:r>
    </w:p>
    <w:p w14:paraId="3A17EBBA" w14:textId="77777777" w:rsidR="00C24042" w:rsidRPr="000B34F6" w:rsidRDefault="00C24042" w:rsidP="00C24042">
      <w:pPr>
        <w:tabs>
          <w:tab w:val="left" w:pos="-720"/>
        </w:tabs>
        <w:suppressAutoHyphens/>
        <w:ind w:left="1440" w:hanging="720"/>
        <w:jc w:val="both"/>
        <w:rPr>
          <w:spacing w:val="-3"/>
        </w:rPr>
      </w:pPr>
    </w:p>
    <w:p w14:paraId="42BB1F01" w14:textId="5846DBDD" w:rsidR="00C24042" w:rsidRPr="000B34F6" w:rsidRDefault="00C24042" w:rsidP="00C24042">
      <w:pPr>
        <w:tabs>
          <w:tab w:val="left" w:pos="-720"/>
          <w:tab w:val="left" w:pos="0"/>
          <w:tab w:val="left" w:pos="720"/>
          <w:tab w:val="left" w:pos="1440"/>
        </w:tabs>
        <w:suppressAutoHyphens/>
        <w:ind w:left="1440" w:hanging="720"/>
        <w:jc w:val="both"/>
        <w:rPr>
          <w:spacing w:val="-3"/>
        </w:rPr>
      </w:pPr>
      <w:r w:rsidRPr="000B34F6">
        <w:rPr>
          <w:spacing w:val="-3"/>
        </w:rPr>
        <w:t>(c)</w:t>
      </w:r>
      <w:r w:rsidRPr="000B34F6">
        <w:rPr>
          <w:spacing w:val="-3"/>
        </w:rPr>
        <w:tab/>
        <w:t>Whenever portions of an activity could have the effect of altering water levels in wetlands or other surface waters, applicants shall be required to either: monitor the wetland or other surface waters to demonstrate that such alteration has not resulted in adverse impacts; or modify the activity to prevent adverse impacts.</w:t>
      </w:r>
      <w:r w:rsidR="0096064D">
        <w:rPr>
          <w:spacing w:val="-3"/>
        </w:rPr>
        <w:t xml:space="preserve"> </w:t>
      </w:r>
      <w:r w:rsidRPr="000B34F6">
        <w:rPr>
          <w:spacing w:val="-3"/>
        </w:rPr>
        <w:t>Monitoring parameters, methods, schedules, and reporting requirements shall be specified in permit conditions.</w:t>
      </w:r>
    </w:p>
    <w:p w14:paraId="1FA13A70" w14:textId="77777777" w:rsidR="00C24042" w:rsidRPr="000B34F6" w:rsidRDefault="00C24042" w:rsidP="00C24042">
      <w:pPr>
        <w:tabs>
          <w:tab w:val="left" w:pos="-720"/>
        </w:tabs>
        <w:suppressAutoHyphens/>
        <w:jc w:val="both"/>
        <w:rPr>
          <w:spacing w:val="-3"/>
        </w:rPr>
      </w:pPr>
    </w:p>
    <w:p w14:paraId="074BA2B3" w14:textId="77777777" w:rsidR="00C24042" w:rsidRPr="000B34F6" w:rsidRDefault="00C24042" w:rsidP="00C24042">
      <w:pPr>
        <w:pStyle w:val="Header"/>
      </w:pPr>
      <w:r w:rsidRPr="000B34F6">
        <w:t>10.2.3</w:t>
      </w:r>
      <w:r w:rsidRPr="000B34F6">
        <w:tab/>
        <w:t>Public Interest Test</w:t>
      </w:r>
    </w:p>
    <w:p w14:paraId="7BAD4F7E" w14:textId="77777777" w:rsidR="00C24042" w:rsidRPr="000B34F6" w:rsidRDefault="00C24042" w:rsidP="00C24042">
      <w:pPr>
        <w:tabs>
          <w:tab w:val="left" w:pos="-720"/>
        </w:tabs>
        <w:suppressAutoHyphens/>
        <w:jc w:val="both"/>
        <w:rPr>
          <w:spacing w:val="-3"/>
        </w:rPr>
      </w:pPr>
    </w:p>
    <w:p w14:paraId="42CF83E4" w14:textId="77777777" w:rsidR="00C24042" w:rsidRPr="000B34F6" w:rsidRDefault="00C24042" w:rsidP="00C24042">
      <w:pPr>
        <w:tabs>
          <w:tab w:val="left" w:pos="-720"/>
          <w:tab w:val="left" w:pos="0"/>
          <w:tab w:val="left" w:pos="720"/>
        </w:tabs>
        <w:suppressAutoHyphens/>
        <w:ind w:left="720"/>
        <w:jc w:val="both"/>
        <w:rPr>
          <w:spacing w:val="-3"/>
        </w:rPr>
      </w:pPr>
      <w:r w:rsidRPr="000B34F6">
        <w:rPr>
          <w:spacing w:val="-3"/>
        </w:rPr>
        <w:t>In determining whether a regulated activity located in, on, or over wetlands or other surface waters is not contrary to the public interest, or if such an activity significantly degrades or is within an Outstanding Florida Water, that the regulated activity is clearly in the public interest, the Agency shall consider and balance, and an applicant must address, the following criteria:</w:t>
      </w:r>
    </w:p>
    <w:p w14:paraId="2E03AA0E" w14:textId="77777777" w:rsidR="00C24042" w:rsidRPr="000B34F6" w:rsidRDefault="00C24042" w:rsidP="00C24042">
      <w:pPr>
        <w:tabs>
          <w:tab w:val="left" w:pos="-720"/>
        </w:tabs>
        <w:suppressAutoHyphens/>
        <w:jc w:val="both"/>
        <w:rPr>
          <w:spacing w:val="-3"/>
        </w:rPr>
      </w:pPr>
    </w:p>
    <w:p w14:paraId="5D9FA7F6" w14:textId="77777777" w:rsidR="00C24042" w:rsidRPr="000B34F6" w:rsidRDefault="00C24042" w:rsidP="00C24042">
      <w:pPr>
        <w:tabs>
          <w:tab w:val="left" w:pos="-720"/>
          <w:tab w:val="left" w:pos="0"/>
          <w:tab w:val="left" w:pos="720"/>
          <w:tab w:val="left" w:pos="1440"/>
        </w:tabs>
        <w:suppressAutoHyphens/>
        <w:ind w:left="1440" w:hanging="720"/>
        <w:jc w:val="both"/>
        <w:rPr>
          <w:spacing w:val="-3"/>
        </w:rPr>
      </w:pPr>
      <w:r w:rsidRPr="000B34F6">
        <w:rPr>
          <w:spacing w:val="-3"/>
        </w:rPr>
        <w:lastRenderedPageBreak/>
        <w:t>(a)</w:t>
      </w:r>
      <w:r w:rsidRPr="000B34F6">
        <w:rPr>
          <w:spacing w:val="-3"/>
        </w:rPr>
        <w:tab/>
        <w:t>Whether the regulated activity will adversely affect the public health, safety, or welfare or the property of others (subparagraph 62-330.302(1)(a)1, F.A.C.);</w:t>
      </w:r>
    </w:p>
    <w:p w14:paraId="50FB7024" w14:textId="77777777" w:rsidR="00C24042" w:rsidRPr="000B34F6" w:rsidRDefault="00C24042" w:rsidP="00C24042">
      <w:pPr>
        <w:tabs>
          <w:tab w:val="left" w:pos="-720"/>
        </w:tabs>
        <w:suppressAutoHyphens/>
        <w:ind w:left="1440" w:hanging="720"/>
        <w:jc w:val="both"/>
        <w:rPr>
          <w:spacing w:val="-3"/>
        </w:rPr>
      </w:pPr>
    </w:p>
    <w:p w14:paraId="590A04DF" w14:textId="77777777" w:rsidR="00C24042" w:rsidRPr="000B34F6" w:rsidRDefault="00C24042" w:rsidP="00C24042">
      <w:pPr>
        <w:tabs>
          <w:tab w:val="left" w:pos="-720"/>
          <w:tab w:val="left" w:pos="0"/>
          <w:tab w:val="left" w:pos="720"/>
          <w:tab w:val="left" w:pos="1440"/>
        </w:tabs>
        <w:suppressAutoHyphens/>
        <w:ind w:left="1440" w:hanging="720"/>
        <w:jc w:val="both"/>
        <w:rPr>
          <w:spacing w:val="-3"/>
        </w:rPr>
      </w:pPr>
      <w:r w:rsidRPr="000B34F6">
        <w:rPr>
          <w:spacing w:val="-3"/>
        </w:rPr>
        <w:t>(b)</w:t>
      </w:r>
      <w:r w:rsidRPr="000B34F6">
        <w:rPr>
          <w:spacing w:val="-3"/>
        </w:rPr>
        <w:tab/>
        <w:t>Whether the regulated activity will adversely affect the conservation of fish and wildlife, including endangered or threatened species, or their habitats (subparagraph 62-330.302(1)(a)2, F.A.C.);</w:t>
      </w:r>
    </w:p>
    <w:p w14:paraId="7069B926" w14:textId="77777777" w:rsidR="00C24042" w:rsidRPr="000B34F6" w:rsidRDefault="00C24042" w:rsidP="00C24042">
      <w:pPr>
        <w:tabs>
          <w:tab w:val="left" w:pos="-720"/>
        </w:tabs>
        <w:suppressAutoHyphens/>
        <w:ind w:left="1440" w:hanging="720"/>
        <w:jc w:val="both"/>
        <w:rPr>
          <w:spacing w:val="-3"/>
        </w:rPr>
      </w:pPr>
    </w:p>
    <w:p w14:paraId="22F0D45A" w14:textId="77777777" w:rsidR="00C24042" w:rsidRPr="000B34F6" w:rsidRDefault="00C24042" w:rsidP="00C24042">
      <w:pPr>
        <w:tabs>
          <w:tab w:val="left" w:pos="-720"/>
          <w:tab w:val="left" w:pos="0"/>
          <w:tab w:val="left" w:pos="720"/>
          <w:tab w:val="left" w:pos="1440"/>
        </w:tabs>
        <w:suppressAutoHyphens/>
        <w:ind w:left="1440" w:hanging="720"/>
        <w:jc w:val="both"/>
        <w:rPr>
          <w:spacing w:val="-3"/>
        </w:rPr>
      </w:pPr>
      <w:r w:rsidRPr="000B34F6">
        <w:rPr>
          <w:spacing w:val="-3"/>
        </w:rPr>
        <w:t>(c)</w:t>
      </w:r>
      <w:r w:rsidRPr="000B34F6">
        <w:rPr>
          <w:spacing w:val="-3"/>
        </w:rPr>
        <w:tab/>
        <w:t>Whether the regulated activity will adversely affect navigation or the flow of water or cause harmful erosion or shoaling (subparagraph 62-330.302(1)(a)3, F.A.C.);</w:t>
      </w:r>
    </w:p>
    <w:p w14:paraId="0C0F49C1" w14:textId="77777777" w:rsidR="00C24042" w:rsidRPr="000B34F6" w:rsidRDefault="00C24042" w:rsidP="00C24042">
      <w:pPr>
        <w:tabs>
          <w:tab w:val="left" w:pos="-720"/>
        </w:tabs>
        <w:suppressAutoHyphens/>
        <w:ind w:left="1440" w:hanging="720"/>
        <w:jc w:val="both"/>
        <w:rPr>
          <w:spacing w:val="-3"/>
        </w:rPr>
      </w:pPr>
    </w:p>
    <w:p w14:paraId="418D2869" w14:textId="77777777" w:rsidR="00C24042" w:rsidRPr="000B34F6" w:rsidRDefault="00C24042" w:rsidP="00C24042">
      <w:pPr>
        <w:tabs>
          <w:tab w:val="left" w:pos="-720"/>
          <w:tab w:val="left" w:pos="0"/>
          <w:tab w:val="left" w:pos="720"/>
          <w:tab w:val="left" w:pos="1440"/>
        </w:tabs>
        <w:suppressAutoHyphens/>
        <w:ind w:left="1440" w:hanging="720"/>
        <w:jc w:val="both"/>
        <w:rPr>
          <w:spacing w:val="-3"/>
        </w:rPr>
      </w:pPr>
      <w:r w:rsidRPr="000B34F6">
        <w:rPr>
          <w:spacing w:val="-3"/>
        </w:rPr>
        <w:t>(d)</w:t>
      </w:r>
      <w:r w:rsidRPr="000B34F6">
        <w:rPr>
          <w:spacing w:val="-3"/>
        </w:rPr>
        <w:tab/>
        <w:t>Whether the regulated activity will adversely affect the fishing or recreational values or marine productivity in the vicinity of the activity (subparagraph 62-330.302(1)(a)4, F.A.C.);</w:t>
      </w:r>
    </w:p>
    <w:p w14:paraId="5F541FEE" w14:textId="77777777" w:rsidR="00C24042" w:rsidRPr="000B34F6" w:rsidRDefault="00C24042" w:rsidP="00C24042">
      <w:pPr>
        <w:tabs>
          <w:tab w:val="left" w:pos="-720"/>
        </w:tabs>
        <w:suppressAutoHyphens/>
        <w:ind w:left="1440" w:hanging="720"/>
        <w:jc w:val="both"/>
        <w:rPr>
          <w:spacing w:val="-3"/>
        </w:rPr>
      </w:pPr>
    </w:p>
    <w:p w14:paraId="3959DADB" w14:textId="77777777" w:rsidR="00C24042" w:rsidRPr="000B34F6" w:rsidRDefault="00C24042" w:rsidP="00C24042">
      <w:pPr>
        <w:tabs>
          <w:tab w:val="left" w:pos="-720"/>
          <w:tab w:val="left" w:pos="0"/>
          <w:tab w:val="left" w:pos="720"/>
          <w:tab w:val="left" w:pos="1440"/>
        </w:tabs>
        <w:suppressAutoHyphens/>
        <w:ind w:left="1440" w:hanging="720"/>
        <w:jc w:val="both"/>
        <w:rPr>
          <w:spacing w:val="-3"/>
        </w:rPr>
      </w:pPr>
      <w:r w:rsidRPr="000B34F6">
        <w:rPr>
          <w:spacing w:val="-3"/>
        </w:rPr>
        <w:t>(e)</w:t>
      </w:r>
      <w:r w:rsidRPr="000B34F6">
        <w:rPr>
          <w:spacing w:val="-3"/>
        </w:rPr>
        <w:tab/>
        <w:t>Whether the regulated activity will be of a temporary or permanent nature (subparagraph 62-330.302(1)(a)5, F.A.C.);</w:t>
      </w:r>
    </w:p>
    <w:p w14:paraId="472DE4E4" w14:textId="77777777" w:rsidR="00C24042" w:rsidRPr="000B34F6" w:rsidRDefault="00C24042" w:rsidP="00C24042">
      <w:pPr>
        <w:tabs>
          <w:tab w:val="left" w:pos="-720"/>
        </w:tabs>
        <w:suppressAutoHyphens/>
        <w:ind w:left="1440" w:hanging="720"/>
        <w:jc w:val="both"/>
        <w:rPr>
          <w:spacing w:val="-3"/>
        </w:rPr>
      </w:pPr>
    </w:p>
    <w:p w14:paraId="46B2D6CB" w14:textId="77777777" w:rsidR="00C24042" w:rsidRPr="000B34F6" w:rsidRDefault="00C24042" w:rsidP="00C24042">
      <w:pPr>
        <w:tabs>
          <w:tab w:val="left" w:pos="-720"/>
          <w:tab w:val="left" w:pos="0"/>
          <w:tab w:val="left" w:pos="720"/>
          <w:tab w:val="left" w:pos="1440"/>
        </w:tabs>
        <w:suppressAutoHyphens/>
        <w:ind w:left="1440" w:hanging="720"/>
        <w:jc w:val="both"/>
        <w:rPr>
          <w:spacing w:val="-3"/>
        </w:rPr>
      </w:pPr>
      <w:r w:rsidRPr="000B34F6">
        <w:rPr>
          <w:spacing w:val="-3"/>
        </w:rPr>
        <w:t>(f)</w:t>
      </w:r>
      <w:r w:rsidRPr="000B34F6">
        <w:rPr>
          <w:spacing w:val="-3"/>
        </w:rPr>
        <w:tab/>
        <w:t xml:space="preserve">Whether the regulated activity will adversely affect or will enhance significant historical and archaeological resources under the provisions of </w:t>
      </w:r>
      <w:r w:rsidR="00A94A65" w:rsidRPr="000B34F6">
        <w:rPr>
          <w:spacing w:val="-3"/>
        </w:rPr>
        <w:t xml:space="preserve">Section </w:t>
      </w:r>
      <w:r w:rsidRPr="000B34F6">
        <w:rPr>
          <w:spacing w:val="-3"/>
        </w:rPr>
        <w:t>267.061, F.S. (subparagraph 62-330.302(1)(a)6, F.A.C.); and</w:t>
      </w:r>
    </w:p>
    <w:p w14:paraId="55E70D06" w14:textId="77777777" w:rsidR="00C24042" w:rsidRPr="000B34F6" w:rsidRDefault="00C24042" w:rsidP="00C24042">
      <w:pPr>
        <w:tabs>
          <w:tab w:val="left" w:pos="-720"/>
        </w:tabs>
        <w:suppressAutoHyphens/>
        <w:ind w:left="1440" w:hanging="720"/>
        <w:jc w:val="both"/>
        <w:rPr>
          <w:spacing w:val="-3"/>
        </w:rPr>
      </w:pPr>
    </w:p>
    <w:p w14:paraId="1BEB92DF" w14:textId="77777777" w:rsidR="00C24042" w:rsidRPr="000B34F6" w:rsidRDefault="00C24042" w:rsidP="00C24042">
      <w:pPr>
        <w:tabs>
          <w:tab w:val="left" w:pos="-720"/>
          <w:tab w:val="left" w:pos="0"/>
          <w:tab w:val="left" w:pos="720"/>
          <w:tab w:val="left" w:pos="1440"/>
        </w:tabs>
        <w:suppressAutoHyphens/>
        <w:ind w:left="1440" w:hanging="720"/>
        <w:jc w:val="both"/>
        <w:rPr>
          <w:spacing w:val="-3"/>
        </w:rPr>
      </w:pPr>
      <w:r w:rsidRPr="000B34F6">
        <w:rPr>
          <w:spacing w:val="-3"/>
        </w:rPr>
        <w:t>(g)</w:t>
      </w:r>
      <w:r w:rsidRPr="000B34F6">
        <w:rPr>
          <w:spacing w:val="-3"/>
        </w:rPr>
        <w:tab/>
        <w:t>The current condition and relative value of functions being performed by areas affected by the proposed regulated activity (subparagraph 62-330.302(1)(a)7, F.A.C.).</w:t>
      </w:r>
    </w:p>
    <w:p w14:paraId="376E39DF" w14:textId="77777777" w:rsidR="00C24042" w:rsidRPr="000B34F6" w:rsidRDefault="00C24042" w:rsidP="00C24042">
      <w:pPr>
        <w:tabs>
          <w:tab w:val="left" w:pos="-720"/>
        </w:tabs>
        <w:suppressAutoHyphens/>
        <w:jc w:val="both"/>
        <w:rPr>
          <w:spacing w:val="-3"/>
        </w:rPr>
      </w:pPr>
    </w:p>
    <w:p w14:paraId="1AAEF715" w14:textId="77777777" w:rsidR="00C24042" w:rsidRPr="000B34F6" w:rsidRDefault="00C24042" w:rsidP="00C24042">
      <w:pPr>
        <w:tabs>
          <w:tab w:val="left" w:pos="-720"/>
          <w:tab w:val="left" w:pos="0"/>
          <w:tab w:val="left" w:pos="900"/>
        </w:tabs>
        <w:suppressAutoHyphens/>
        <w:jc w:val="both"/>
        <w:rPr>
          <w:b/>
          <w:spacing w:val="-3"/>
        </w:rPr>
      </w:pPr>
      <w:r w:rsidRPr="000B34F6">
        <w:rPr>
          <w:b/>
          <w:spacing w:val="-3"/>
        </w:rPr>
        <w:t>10.2.3.1</w:t>
      </w:r>
      <w:r w:rsidRPr="000B34F6">
        <w:rPr>
          <w:b/>
          <w:spacing w:val="-3"/>
        </w:rPr>
        <w:tab/>
        <w:t>Public Health, Safety, or Welfare or the Property of Others</w:t>
      </w:r>
    </w:p>
    <w:p w14:paraId="454996A7" w14:textId="77777777" w:rsidR="00C24042" w:rsidRPr="000B34F6" w:rsidRDefault="00C24042" w:rsidP="00C24042">
      <w:pPr>
        <w:tabs>
          <w:tab w:val="left" w:pos="-720"/>
        </w:tabs>
        <w:suppressAutoHyphens/>
        <w:ind w:left="720"/>
        <w:jc w:val="both"/>
        <w:rPr>
          <w:spacing w:val="-3"/>
        </w:rPr>
      </w:pPr>
    </w:p>
    <w:p w14:paraId="33255D16" w14:textId="77777777" w:rsidR="00C24042" w:rsidRPr="000B34F6" w:rsidRDefault="00C24042" w:rsidP="00C24042">
      <w:pPr>
        <w:tabs>
          <w:tab w:val="left" w:pos="-720"/>
          <w:tab w:val="left" w:pos="0"/>
          <w:tab w:val="left" w:pos="720"/>
        </w:tabs>
        <w:suppressAutoHyphens/>
        <w:ind w:left="720"/>
        <w:jc w:val="both"/>
        <w:rPr>
          <w:spacing w:val="-3"/>
        </w:rPr>
      </w:pPr>
      <w:r w:rsidRPr="000B34F6">
        <w:rPr>
          <w:spacing w:val="-3"/>
        </w:rPr>
        <w:t xml:space="preserve">In reviewing and balancing the criterion regarding public health, safety, welfare and the property of others in </w:t>
      </w:r>
      <w:r w:rsidRPr="000B34F6">
        <w:rPr>
          <w:b/>
          <w:spacing w:val="-3"/>
        </w:rPr>
        <w:t>section 10.2.3(a), above</w:t>
      </w:r>
      <w:r w:rsidRPr="000B34F6">
        <w:rPr>
          <w:spacing w:val="-3"/>
        </w:rPr>
        <w:t>, the Agency will evaluate whether the regulated activity located in, on, or over wetlands or other surface waters will cause:</w:t>
      </w:r>
    </w:p>
    <w:p w14:paraId="3B70D55B" w14:textId="77777777" w:rsidR="00C24042" w:rsidRPr="000B34F6" w:rsidRDefault="00C24042" w:rsidP="00C24042">
      <w:pPr>
        <w:tabs>
          <w:tab w:val="left" w:pos="-720"/>
        </w:tabs>
        <w:suppressAutoHyphens/>
        <w:jc w:val="both"/>
        <w:rPr>
          <w:spacing w:val="-3"/>
        </w:rPr>
      </w:pPr>
    </w:p>
    <w:p w14:paraId="72B5DF05" w14:textId="0AB5774F" w:rsidR="00C24042" w:rsidRPr="000B34F6" w:rsidRDefault="00C24042" w:rsidP="00C24042">
      <w:pPr>
        <w:tabs>
          <w:tab w:val="left" w:pos="-720"/>
          <w:tab w:val="left" w:pos="0"/>
          <w:tab w:val="left" w:pos="720"/>
          <w:tab w:val="left" w:pos="1440"/>
        </w:tabs>
        <w:suppressAutoHyphens/>
        <w:ind w:left="1440" w:hanging="720"/>
        <w:jc w:val="both"/>
        <w:rPr>
          <w:spacing w:val="-3"/>
        </w:rPr>
      </w:pPr>
      <w:r w:rsidRPr="000B34F6">
        <w:rPr>
          <w:spacing w:val="-3"/>
        </w:rPr>
        <w:t>(a)</w:t>
      </w:r>
      <w:r w:rsidRPr="000B34F6">
        <w:rPr>
          <w:spacing w:val="-3"/>
        </w:rPr>
        <w:tab/>
        <w:t>An environmental hazard to public health or safety or improvement to public health or safety with respect to environmental issues.</w:t>
      </w:r>
      <w:r w:rsidR="0096064D">
        <w:rPr>
          <w:spacing w:val="-3"/>
        </w:rPr>
        <w:t xml:space="preserve"> </w:t>
      </w:r>
      <w:r w:rsidRPr="000B34F6">
        <w:rPr>
          <w:spacing w:val="-3"/>
        </w:rPr>
        <w:t>Each applicant must identify potential environmental public health or safety issues resulting from their project.</w:t>
      </w:r>
      <w:r w:rsidR="0096064D">
        <w:rPr>
          <w:spacing w:val="-3"/>
        </w:rPr>
        <w:t xml:space="preserve"> </w:t>
      </w:r>
      <w:r w:rsidRPr="000B34F6">
        <w:rPr>
          <w:spacing w:val="-3"/>
        </w:rPr>
        <w:t>Examples of these issues include:</w:t>
      </w:r>
      <w:r w:rsidR="0096064D">
        <w:rPr>
          <w:spacing w:val="-3"/>
        </w:rPr>
        <w:t xml:space="preserve"> </w:t>
      </w:r>
      <w:r w:rsidRPr="000B34F6">
        <w:rPr>
          <w:spacing w:val="-3"/>
        </w:rPr>
        <w:t>mosquito control; proper disposal of solid, hazardous, domestic or industrial waste; aids to navigation; hurricane preparedness or cleanup; environmental remediation, enhancement or restoration; and similar environmentally related issues.</w:t>
      </w:r>
      <w:r w:rsidR="0096064D">
        <w:rPr>
          <w:spacing w:val="-3"/>
        </w:rPr>
        <w:t xml:space="preserve"> </w:t>
      </w:r>
      <w:r w:rsidRPr="000B34F6">
        <w:rPr>
          <w:spacing w:val="-3"/>
        </w:rPr>
        <w:t>For example, the installation of navigational aids may improve public safety and may reduce impacts to public resources;</w:t>
      </w:r>
    </w:p>
    <w:p w14:paraId="4639B049" w14:textId="77777777" w:rsidR="00C24042" w:rsidRPr="000B34F6" w:rsidRDefault="00C24042" w:rsidP="00C24042">
      <w:pPr>
        <w:tabs>
          <w:tab w:val="left" w:pos="-720"/>
        </w:tabs>
        <w:suppressAutoHyphens/>
        <w:ind w:left="1440" w:hanging="720"/>
        <w:jc w:val="both"/>
        <w:rPr>
          <w:spacing w:val="-3"/>
        </w:rPr>
      </w:pPr>
    </w:p>
    <w:p w14:paraId="2E2CC8E5" w14:textId="0A63269B" w:rsidR="00C24042" w:rsidRPr="000B34F6" w:rsidRDefault="00C24042" w:rsidP="00C24042">
      <w:pPr>
        <w:tabs>
          <w:tab w:val="left" w:pos="-720"/>
          <w:tab w:val="left" w:pos="0"/>
          <w:tab w:val="left" w:pos="720"/>
          <w:tab w:val="left" w:pos="1440"/>
        </w:tabs>
        <w:suppressAutoHyphens/>
        <w:ind w:left="1440" w:hanging="720"/>
        <w:jc w:val="both"/>
        <w:rPr>
          <w:spacing w:val="-3"/>
        </w:rPr>
      </w:pPr>
      <w:r w:rsidRPr="000B34F6">
        <w:rPr>
          <w:spacing w:val="-3"/>
        </w:rPr>
        <w:t>(b)</w:t>
      </w:r>
      <w:r w:rsidRPr="000B34F6">
        <w:rPr>
          <w:spacing w:val="-3"/>
        </w:rPr>
        <w:tab/>
        <w:t>Impacts to areas classified by the Department of Agriculture and Consumer Services as approved, conditionally approved, restricted or conditionally restricted for shellfish harvesting.</w:t>
      </w:r>
      <w:r w:rsidR="0096064D">
        <w:rPr>
          <w:spacing w:val="-3"/>
        </w:rPr>
        <w:t xml:space="preserve"> </w:t>
      </w:r>
      <w:r w:rsidRPr="000B34F6">
        <w:rPr>
          <w:spacing w:val="-3"/>
        </w:rPr>
        <w:t>Activities that would cause closure or a more restrictive classification or management plan for a shellfish harvesting area would result in a negative factor in the public interest balance with respect to this criterion;</w:t>
      </w:r>
    </w:p>
    <w:p w14:paraId="0723D402" w14:textId="77777777" w:rsidR="00C24042" w:rsidRPr="000B34F6" w:rsidRDefault="00C24042" w:rsidP="00C24042">
      <w:pPr>
        <w:tabs>
          <w:tab w:val="left" w:pos="-720"/>
        </w:tabs>
        <w:suppressAutoHyphens/>
        <w:ind w:left="1440" w:hanging="720"/>
        <w:jc w:val="both"/>
        <w:rPr>
          <w:spacing w:val="-3"/>
        </w:rPr>
      </w:pPr>
    </w:p>
    <w:p w14:paraId="048909E7" w14:textId="215434C9" w:rsidR="00C24042" w:rsidRPr="000B34F6" w:rsidRDefault="00C24042" w:rsidP="00C24042">
      <w:pPr>
        <w:tabs>
          <w:tab w:val="left" w:pos="-720"/>
          <w:tab w:val="left" w:pos="0"/>
          <w:tab w:val="left" w:pos="720"/>
          <w:tab w:val="left" w:pos="1440"/>
        </w:tabs>
        <w:suppressAutoHyphens/>
        <w:ind w:left="1440" w:hanging="720"/>
        <w:jc w:val="both"/>
        <w:rPr>
          <w:spacing w:val="-3"/>
        </w:rPr>
      </w:pPr>
      <w:r w:rsidRPr="000B34F6">
        <w:rPr>
          <w:spacing w:val="-3"/>
        </w:rPr>
        <w:t>(c)</w:t>
      </w:r>
      <w:r w:rsidRPr="000B34F6">
        <w:rPr>
          <w:spacing w:val="-3"/>
        </w:rPr>
        <w:tab/>
        <w:t>Flooding or alleviate existing flooding on the property of others.</w:t>
      </w:r>
      <w:r w:rsidR="0096064D">
        <w:rPr>
          <w:spacing w:val="-3"/>
        </w:rPr>
        <w:t xml:space="preserve"> </w:t>
      </w:r>
      <w:r w:rsidRPr="000B34F6">
        <w:rPr>
          <w:spacing w:val="-3"/>
        </w:rPr>
        <w:t xml:space="preserve">There is at least a neutral factor in the public interest balance with respect to the potential for causing or alleviating flooding problems if the applicant meets the water quantity criteria in </w:t>
      </w:r>
      <w:r w:rsidRPr="000B34F6">
        <w:rPr>
          <w:b/>
          <w:spacing w:val="-3"/>
        </w:rPr>
        <w:t>Part III of Volume II</w:t>
      </w:r>
      <w:r w:rsidRPr="000B34F6">
        <w:rPr>
          <w:spacing w:val="-3"/>
        </w:rPr>
        <w:t>; and</w:t>
      </w:r>
    </w:p>
    <w:p w14:paraId="184D86BD" w14:textId="77777777" w:rsidR="00C24042" w:rsidRPr="000B34F6" w:rsidRDefault="00C24042" w:rsidP="00C24042">
      <w:pPr>
        <w:tabs>
          <w:tab w:val="left" w:pos="-720"/>
        </w:tabs>
        <w:suppressAutoHyphens/>
        <w:ind w:left="1440" w:hanging="720"/>
        <w:jc w:val="both"/>
        <w:rPr>
          <w:spacing w:val="-3"/>
        </w:rPr>
      </w:pPr>
    </w:p>
    <w:p w14:paraId="7136AD64" w14:textId="598E45B7" w:rsidR="00C24042" w:rsidRPr="000B34F6" w:rsidRDefault="00C24042" w:rsidP="00C24042">
      <w:pPr>
        <w:tabs>
          <w:tab w:val="left" w:pos="-720"/>
          <w:tab w:val="left" w:pos="0"/>
          <w:tab w:val="left" w:pos="720"/>
          <w:tab w:val="left" w:pos="1440"/>
        </w:tabs>
        <w:suppressAutoHyphens/>
        <w:ind w:left="1440" w:hanging="720"/>
        <w:jc w:val="both"/>
        <w:rPr>
          <w:spacing w:val="-3"/>
        </w:rPr>
      </w:pPr>
      <w:r w:rsidRPr="000B34F6">
        <w:rPr>
          <w:spacing w:val="-3"/>
        </w:rPr>
        <w:t>(d)</w:t>
      </w:r>
      <w:r w:rsidRPr="000B34F6">
        <w:rPr>
          <w:spacing w:val="-3"/>
        </w:rPr>
        <w:tab/>
        <w:t>Environmental impacts to the property of others.</w:t>
      </w:r>
      <w:r w:rsidR="0096064D">
        <w:rPr>
          <w:spacing w:val="-3"/>
        </w:rPr>
        <w:t xml:space="preserve"> </w:t>
      </w:r>
      <w:r w:rsidRPr="000B34F6">
        <w:rPr>
          <w:spacing w:val="-3"/>
        </w:rPr>
        <w:t xml:space="preserve">For example, construction of a ditch that lowers the water table such that off-site wetlands or other surface waters would be partly or </w:t>
      </w:r>
      <w:r w:rsidRPr="000B34F6">
        <w:rPr>
          <w:spacing w:val="-3"/>
        </w:rPr>
        <w:lastRenderedPageBreak/>
        <w:t>fully drained would be an environmental impact to the property of others.</w:t>
      </w:r>
      <w:r w:rsidR="0096064D">
        <w:rPr>
          <w:spacing w:val="-3"/>
        </w:rPr>
        <w:t xml:space="preserve"> </w:t>
      </w:r>
      <w:r w:rsidRPr="000B34F6">
        <w:rPr>
          <w:spacing w:val="-3"/>
        </w:rPr>
        <w:t>The Agency will not consider impacts to property values.</w:t>
      </w:r>
    </w:p>
    <w:p w14:paraId="59A6C006" w14:textId="77777777" w:rsidR="00C24042" w:rsidRPr="000B34F6" w:rsidRDefault="00C24042" w:rsidP="00C24042">
      <w:pPr>
        <w:tabs>
          <w:tab w:val="left" w:pos="-720"/>
        </w:tabs>
        <w:suppressAutoHyphens/>
        <w:jc w:val="both"/>
        <w:rPr>
          <w:spacing w:val="-3"/>
        </w:rPr>
      </w:pPr>
    </w:p>
    <w:p w14:paraId="6D219931" w14:textId="77777777" w:rsidR="00C24042" w:rsidRPr="000B34F6" w:rsidRDefault="00C24042" w:rsidP="00C24042">
      <w:pPr>
        <w:tabs>
          <w:tab w:val="left" w:pos="-720"/>
          <w:tab w:val="left" w:pos="0"/>
          <w:tab w:val="left" w:pos="900"/>
        </w:tabs>
        <w:suppressAutoHyphens/>
        <w:jc w:val="both"/>
        <w:rPr>
          <w:b/>
          <w:spacing w:val="-3"/>
        </w:rPr>
      </w:pPr>
      <w:r w:rsidRPr="000B34F6">
        <w:rPr>
          <w:b/>
          <w:spacing w:val="-3"/>
        </w:rPr>
        <w:t>10.2.3.2</w:t>
      </w:r>
      <w:r w:rsidRPr="000B34F6">
        <w:rPr>
          <w:b/>
          <w:spacing w:val="-3"/>
        </w:rPr>
        <w:tab/>
        <w:t>Fish and Wildlife and their Habitats</w:t>
      </w:r>
    </w:p>
    <w:p w14:paraId="3CFEE609" w14:textId="77777777" w:rsidR="00C24042" w:rsidRPr="000B34F6" w:rsidRDefault="00C24042" w:rsidP="00C24042">
      <w:pPr>
        <w:tabs>
          <w:tab w:val="left" w:pos="-720"/>
        </w:tabs>
        <w:suppressAutoHyphens/>
        <w:jc w:val="both"/>
        <w:rPr>
          <w:spacing w:val="-3"/>
        </w:rPr>
      </w:pPr>
    </w:p>
    <w:p w14:paraId="19CBBD37" w14:textId="1F1494F0" w:rsidR="00C24042" w:rsidRPr="000B34F6" w:rsidRDefault="00C24042" w:rsidP="00C24042">
      <w:pPr>
        <w:tabs>
          <w:tab w:val="left" w:pos="-720"/>
          <w:tab w:val="left" w:pos="0"/>
          <w:tab w:val="left" w:pos="720"/>
        </w:tabs>
        <w:suppressAutoHyphens/>
        <w:ind w:left="720"/>
        <w:jc w:val="both"/>
        <w:rPr>
          <w:spacing w:val="-3"/>
        </w:rPr>
      </w:pPr>
      <w:r w:rsidRPr="000B34F6">
        <w:rPr>
          <w:spacing w:val="-3"/>
        </w:rPr>
        <w:t xml:space="preserve">The Agency’s public interest review of that portion of a proposed activity in, on, or over wetlands and other surface waters for impacts to “the conservation of fish and wildlife, including endangered or threatened species, or their habitats” is encompassed within the required review of the entire activity under </w:t>
      </w:r>
      <w:r w:rsidRPr="000B34F6">
        <w:rPr>
          <w:b/>
          <w:spacing w:val="-3"/>
        </w:rPr>
        <w:t>section 10.2.2, above</w:t>
      </w:r>
      <w:r w:rsidRPr="000B34F6">
        <w:rPr>
          <w:spacing w:val="-3"/>
        </w:rPr>
        <w:t>.</w:t>
      </w:r>
      <w:r w:rsidR="0096064D">
        <w:rPr>
          <w:spacing w:val="-3"/>
        </w:rPr>
        <w:t xml:space="preserve"> </w:t>
      </w:r>
      <w:r w:rsidRPr="000B34F6">
        <w:rPr>
          <w:spacing w:val="-3"/>
        </w:rPr>
        <w:t xml:space="preserve">An applicant must always provide the reasonable assurances required under </w:t>
      </w:r>
      <w:r w:rsidRPr="000B34F6">
        <w:rPr>
          <w:b/>
          <w:spacing w:val="-3"/>
        </w:rPr>
        <w:t>section 10.2.2, above</w:t>
      </w:r>
      <w:r w:rsidRPr="000B34F6">
        <w:rPr>
          <w:spacing w:val="-3"/>
        </w:rPr>
        <w:t>.</w:t>
      </w:r>
    </w:p>
    <w:p w14:paraId="3826A792" w14:textId="77777777" w:rsidR="00C24042" w:rsidRPr="000B34F6" w:rsidRDefault="00C24042" w:rsidP="00C24042">
      <w:pPr>
        <w:tabs>
          <w:tab w:val="left" w:pos="-720"/>
        </w:tabs>
        <w:suppressAutoHyphens/>
        <w:jc w:val="both"/>
        <w:rPr>
          <w:spacing w:val="-3"/>
        </w:rPr>
      </w:pPr>
    </w:p>
    <w:p w14:paraId="3DF7558B" w14:textId="77777777" w:rsidR="00C24042" w:rsidRPr="000B34F6" w:rsidRDefault="00C24042" w:rsidP="00C24042">
      <w:pPr>
        <w:tabs>
          <w:tab w:val="left" w:pos="-720"/>
          <w:tab w:val="left" w:pos="900"/>
        </w:tabs>
        <w:suppressAutoHyphens/>
        <w:jc w:val="both"/>
        <w:rPr>
          <w:b/>
          <w:spacing w:val="-3"/>
        </w:rPr>
      </w:pPr>
      <w:r w:rsidRPr="000B34F6">
        <w:rPr>
          <w:b/>
          <w:spacing w:val="-3"/>
        </w:rPr>
        <w:t>10.2.3.3</w:t>
      </w:r>
      <w:r w:rsidRPr="000B34F6">
        <w:rPr>
          <w:b/>
          <w:spacing w:val="-3"/>
        </w:rPr>
        <w:tab/>
        <w:t>Navigation, Water Flow, Erosion and Shoaling</w:t>
      </w:r>
    </w:p>
    <w:p w14:paraId="5499969A" w14:textId="77777777" w:rsidR="00C24042" w:rsidRPr="000B34F6" w:rsidRDefault="00C24042" w:rsidP="00C24042">
      <w:pPr>
        <w:tabs>
          <w:tab w:val="left" w:pos="-720"/>
        </w:tabs>
        <w:suppressAutoHyphens/>
        <w:ind w:left="720"/>
        <w:jc w:val="both"/>
        <w:rPr>
          <w:spacing w:val="-3"/>
        </w:rPr>
      </w:pPr>
    </w:p>
    <w:p w14:paraId="23337B5F" w14:textId="77777777" w:rsidR="00C24042" w:rsidRPr="000B34F6" w:rsidRDefault="00C24042" w:rsidP="00C24042">
      <w:pPr>
        <w:tabs>
          <w:tab w:val="left" w:pos="-720"/>
          <w:tab w:val="left" w:pos="0"/>
          <w:tab w:val="left" w:pos="720"/>
        </w:tabs>
        <w:suppressAutoHyphens/>
        <w:ind w:left="720"/>
        <w:jc w:val="both"/>
        <w:rPr>
          <w:spacing w:val="-3"/>
        </w:rPr>
      </w:pPr>
      <w:r w:rsidRPr="000B34F6">
        <w:rPr>
          <w:spacing w:val="-3"/>
        </w:rPr>
        <w:t xml:space="preserve">In reviewing and balancing the criterion on navigation, erosion and shoaling in </w:t>
      </w:r>
      <w:r w:rsidRPr="000B34F6">
        <w:rPr>
          <w:b/>
          <w:spacing w:val="-3"/>
        </w:rPr>
        <w:t>section 10.2.3(c), above</w:t>
      </w:r>
      <w:r w:rsidRPr="000B34F6">
        <w:rPr>
          <w:spacing w:val="-3"/>
        </w:rPr>
        <w:t>, the Agency will evaluate whether the regulated activity located in, on or over wetlands or other surface waters will:</w:t>
      </w:r>
    </w:p>
    <w:p w14:paraId="0910B4CC" w14:textId="77777777" w:rsidR="00C24042" w:rsidRPr="000B34F6" w:rsidRDefault="00C24042" w:rsidP="00C24042">
      <w:pPr>
        <w:tabs>
          <w:tab w:val="left" w:pos="-720"/>
        </w:tabs>
        <w:suppressAutoHyphens/>
        <w:jc w:val="both"/>
        <w:rPr>
          <w:spacing w:val="-3"/>
        </w:rPr>
      </w:pPr>
    </w:p>
    <w:p w14:paraId="60F49BF2" w14:textId="07F39B83" w:rsidR="00C24042" w:rsidRPr="000B34F6" w:rsidRDefault="00C24042" w:rsidP="00C24042">
      <w:pPr>
        <w:tabs>
          <w:tab w:val="left" w:pos="-720"/>
          <w:tab w:val="left" w:pos="0"/>
          <w:tab w:val="left" w:pos="720"/>
          <w:tab w:val="left" w:pos="1440"/>
        </w:tabs>
        <w:suppressAutoHyphens/>
        <w:ind w:left="1440" w:hanging="720"/>
        <w:jc w:val="both"/>
        <w:rPr>
          <w:spacing w:val="-3"/>
        </w:rPr>
      </w:pPr>
      <w:r w:rsidRPr="000B34F6">
        <w:rPr>
          <w:spacing w:val="-3"/>
        </w:rPr>
        <w:t>(a)</w:t>
      </w:r>
      <w:r w:rsidRPr="000B34F6">
        <w:rPr>
          <w:spacing w:val="-3"/>
        </w:rPr>
        <w:tab/>
        <w:t>Significantly impede navigability or enhance navigability.</w:t>
      </w:r>
      <w:r w:rsidR="0096064D">
        <w:rPr>
          <w:spacing w:val="-3"/>
        </w:rPr>
        <w:t xml:space="preserve"> </w:t>
      </w:r>
      <w:r w:rsidRPr="000B34F6">
        <w:rPr>
          <w:spacing w:val="-3"/>
        </w:rPr>
        <w:t>The Agency will consider the current navigational uses of the surface waters and will not speculate on uses that may occur in the future.</w:t>
      </w:r>
      <w:r w:rsidR="0096064D">
        <w:rPr>
          <w:spacing w:val="-3"/>
        </w:rPr>
        <w:t xml:space="preserve"> </w:t>
      </w:r>
      <w:r w:rsidRPr="000B34F6">
        <w:rPr>
          <w:spacing w:val="-3"/>
        </w:rPr>
        <w:t>Applicants proposing to construct bridges or other traversing works must address adequate horizontal and vertical clearance for the type of watercraft currently navigating the surface waters.</w:t>
      </w:r>
      <w:r w:rsidR="0096064D">
        <w:rPr>
          <w:spacing w:val="-3"/>
        </w:rPr>
        <w:t xml:space="preserve"> </w:t>
      </w:r>
      <w:r w:rsidRPr="000B34F6">
        <w:rPr>
          <w:spacing w:val="-3"/>
        </w:rPr>
        <w:t>Applicants proposing to construct docks, piers and other works that extend into surface waters must address the continued navigability of these waters.</w:t>
      </w:r>
      <w:r w:rsidR="0096064D">
        <w:rPr>
          <w:spacing w:val="-3"/>
        </w:rPr>
        <w:t xml:space="preserve"> </w:t>
      </w:r>
      <w:r w:rsidRPr="000B34F6">
        <w:rPr>
          <w:spacing w:val="-3"/>
        </w:rPr>
        <w:t>An encroachment into a marked or customarily used navigation channel is an example of a significant impediment to navigability.</w:t>
      </w:r>
      <w:r w:rsidR="0096064D">
        <w:rPr>
          <w:spacing w:val="-3"/>
        </w:rPr>
        <w:t xml:space="preserve"> </w:t>
      </w:r>
      <w:r w:rsidRPr="000B34F6">
        <w:rPr>
          <w:spacing w:val="-3"/>
        </w:rPr>
        <w:t>Applicants proposing temporary activities in navigable surface waters, such as the mooring of construction barges, must address measures for clearly marking the work as a hazard to navigation, including nighttime lighting.</w:t>
      </w:r>
      <w:r w:rsidR="0096064D">
        <w:rPr>
          <w:spacing w:val="-3"/>
        </w:rPr>
        <w:t xml:space="preserve"> </w:t>
      </w:r>
      <w:r w:rsidRPr="000B34F6">
        <w:rPr>
          <w:spacing w:val="-3"/>
        </w:rPr>
        <w:t>The addition of navigational aids may be beneficial to navigation.</w:t>
      </w:r>
      <w:r w:rsidR="0096064D">
        <w:rPr>
          <w:spacing w:val="-3"/>
        </w:rPr>
        <w:t xml:space="preserve"> </w:t>
      </w:r>
      <w:r w:rsidRPr="000B34F6">
        <w:rPr>
          <w:spacing w:val="-3"/>
        </w:rPr>
        <w:t xml:space="preserve">If an applicant has a U.S. Coast Guard permit issued pursuant to 14 U.S.C. Section 81 </w:t>
      </w:r>
      <w:r w:rsidR="00AA75EF" w:rsidRPr="000B34F6">
        <w:rPr>
          <w:spacing w:val="-3"/>
        </w:rPr>
        <w:t>or</w:t>
      </w:r>
      <w:r w:rsidRPr="000B34F6">
        <w:rPr>
          <w:spacing w:val="-3"/>
        </w:rPr>
        <w:t xml:space="preserve"> 33 C.F.R. </w:t>
      </w:r>
      <w:r w:rsidR="00A94A65" w:rsidRPr="000B34F6">
        <w:rPr>
          <w:spacing w:val="-3"/>
        </w:rPr>
        <w:t xml:space="preserve">Part </w:t>
      </w:r>
      <w:r w:rsidRPr="000B34F6">
        <w:rPr>
          <w:spacing w:val="-3"/>
        </w:rPr>
        <w:t xml:space="preserve">62 </w:t>
      </w:r>
      <w:r w:rsidR="00043CCA" w:rsidRPr="000B34F6">
        <w:rPr>
          <w:spacing w:val="-3"/>
        </w:rPr>
        <w:t>f</w:t>
      </w:r>
      <w:r w:rsidRPr="000B34F6">
        <w:rPr>
          <w:spacing w:val="-3"/>
        </w:rPr>
        <w:t xml:space="preserve">or a regulated activity in, on or over wetlands or other surface waters, submittal of this permit with the application may assist the applicant in addressing this criterion. </w:t>
      </w:r>
    </w:p>
    <w:p w14:paraId="230F88B4" w14:textId="77777777" w:rsidR="00C24042" w:rsidRPr="000B34F6" w:rsidRDefault="00C24042" w:rsidP="00C24042">
      <w:pPr>
        <w:tabs>
          <w:tab w:val="left" w:pos="-720"/>
        </w:tabs>
        <w:suppressAutoHyphens/>
        <w:ind w:left="1440" w:hanging="720"/>
        <w:jc w:val="both"/>
        <w:rPr>
          <w:spacing w:val="-3"/>
        </w:rPr>
      </w:pPr>
    </w:p>
    <w:p w14:paraId="25FC298C" w14:textId="2CEFD650" w:rsidR="00C24042" w:rsidRPr="000B34F6" w:rsidRDefault="00C24042" w:rsidP="00C24042">
      <w:pPr>
        <w:tabs>
          <w:tab w:val="left" w:pos="-720"/>
          <w:tab w:val="left" w:pos="0"/>
          <w:tab w:val="left" w:pos="720"/>
          <w:tab w:val="left" w:pos="1440"/>
        </w:tabs>
        <w:suppressAutoHyphens/>
        <w:ind w:left="1440" w:hanging="720"/>
        <w:jc w:val="both"/>
        <w:rPr>
          <w:spacing w:val="-3"/>
        </w:rPr>
      </w:pPr>
      <w:r w:rsidRPr="000B34F6">
        <w:rPr>
          <w:spacing w:val="-3"/>
        </w:rPr>
        <w:t>(b)</w:t>
      </w:r>
      <w:r w:rsidRPr="000B34F6">
        <w:rPr>
          <w:spacing w:val="-3"/>
        </w:rPr>
        <w:tab/>
        <w:t>Cause or alleviate harmful erosion or shoaling.</w:t>
      </w:r>
      <w:r w:rsidR="0096064D">
        <w:rPr>
          <w:spacing w:val="-3"/>
        </w:rPr>
        <w:t xml:space="preserve"> </w:t>
      </w:r>
      <w:r w:rsidRPr="000B34F6">
        <w:rPr>
          <w:spacing w:val="-3"/>
        </w:rPr>
        <w:t>Applicants proposing activities such as channel relocation, artificial reefs, construction of jetties, breakwaters, groins, bulkheads and beach nourishment must address existing and expected erosion or shoaling in the proposed design.</w:t>
      </w:r>
      <w:r w:rsidR="0096064D">
        <w:rPr>
          <w:spacing w:val="-3"/>
        </w:rPr>
        <w:t xml:space="preserve"> </w:t>
      </w:r>
      <w:r w:rsidRPr="000B34F6">
        <w:rPr>
          <w:spacing w:val="-3"/>
        </w:rPr>
        <w:t xml:space="preserve">Compliance with erosion control best management practices referenced in </w:t>
      </w:r>
      <w:r w:rsidRPr="000B34F6">
        <w:rPr>
          <w:b/>
          <w:spacing w:val="-3"/>
        </w:rPr>
        <w:t>Part IV of this Volume</w:t>
      </w:r>
      <w:r w:rsidRPr="000B34F6">
        <w:rPr>
          <w:spacing w:val="-3"/>
        </w:rPr>
        <w:t>, will be an important consideration in addressing this criterion.</w:t>
      </w:r>
      <w:r w:rsidR="0096064D">
        <w:rPr>
          <w:spacing w:val="-3"/>
        </w:rPr>
        <w:t xml:space="preserve"> </w:t>
      </w:r>
      <w:r w:rsidRPr="000B34F6">
        <w:rPr>
          <w:spacing w:val="-3"/>
        </w:rPr>
        <w:t>Each permit will have a general condition that requires applicants to utilize appropriate erosion control practices and to correct any adverse erosion or shoaling resulting from the regulated activities.</w:t>
      </w:r>
    </w:p>
    <w:p w14:paraId="55D2B6A0" w14:textId="77777777" w:rsidR="00C24042" w:rsidRPr="000B34F6" w:rsidRDefault="00C24042" w:rsidP="00C24042">
      <w:pPr>
        <w:tabs>
          <w:tab w:val="left" w:pos="-720"/>
        </w:tabs>
        <w:suppressAutoHyphens/>
        <w:ind w:left="720"/>
        <w:jc w:val="both"/>
        <w:rPr>
          <w:spacing w:val="-3"/>
        </w:rPr>
      </w:pPr>
    </w:p>
    <w:p w14:paraId="0FB4FF01" w14:textId="77777777" w:rsidR="00C24042" w:rsidRPr="000B34F6" w:rsidRDefault="00C24042" w:rsidP="00C24042">
      <w:pPr>
        <w:tabs>
          <w:tab w:val="left" w:pos="-720"/>
          <w:tab w:val="left" w:pos="0"/>
          <w:tab w:val="left" w:pos="1440"/>
        </w:tabs>
        <w:suppressAutoHyphens/>
        <w:ind w:left="1440" w:hanging="720"/>
        <w:jc w:val="both"/>
        <w:rPr>
          <w:spacing w:val="-3"/>
        </w:rPr>
      </w:pPr>
      <w:r w:rsidRPr="000B34F6">
        <w:rPr>
          <w:spacing w:val="-3"/>
        </w:rPr>
        <w:t>(c)</w:t>
      </w:r>
      <w:r w:rsidRPr="000B34F6">
        <w:rPr>
          <w:spacing w:val="-3"/>
        </w:rPr>
        <w:tab/>
        <w:t xml:space="preserve">Significantly impact or enhance water flow. Applicants must address significant obstructions to sheet flow by assessing the need for structures that minimize the obstruction such as culverts or spreader swales in fill areas. Compliance with the water quantity criteria found in </w:t>
      </w:r>
      <w:r w:rsidRPr="000B34F6">
        <w:rPr>
          <w:b/>
          <w:spacing w:val="-3"/>
        </w:rPr>
        <w:t>section 10.2.2.4, above,</w:t>
      </w:r>
      <w:r w:rsidRPr="000B34F6">
        <w:rPr>
          <w:spacing w:val="-3"/>
        </w:rPr>
        <w:t xml:space="preserve"> shall be an important consideration in addressing this criterion.</w:t>
      </w:r>
    </w:p>
    <w:p w14:paraId="2DA78BE7" w14:textId="77777777" w:rsidR="00C24042" w:rsidRPr="000B34F6" w:rsidRDefault="00C24042" w:rsidP="00C24042">
      <w:pPr>
        <w:tabs>
          <w:tab w:val="left" w:pos="-720"/>
        </w:tabs>
        <w:suppressAutoHyphens/>
        <w:ind w:left="720" w:hanging="720"/>
        <w:jc w:val="both"/>
        <w:rPr>
          <w:spacing w:val="-3"/>
        </w:rPr>
      </w:pPr>
    </w:p>
    <w:p w14:paraId="0FAEDBC9" w14:textId="77777777" w:rsidR="00C24042" w:rsidRPr="000B34F6" w:rsidRDefault="00684061" w:rsidP="00C24042">
      <w:pPr>
        <w:tabs>
          <w:tab w:val="left" w:pos="-720"/>
          <w:tab w:val="left" w:pos="900"/>
        </w:tabs>
        <w:suppressAutoHyphens/>
        <w:ind w:left="720" w:hanging="720"/>
        <w:jc w:val="both"/>
        <w:rPr>
          <w:b/>
          <w:spacing w:val="-3"/>
        </w:rPr>
      </w:pPr>
      <w:r w:rsidRPr="000B34F6">
        <w:rPr>
          <w:b/>
          <w:spacing w:val="-3"/>
        </w:rPr>
        <w:br w:type="page"/>
      </w:r>
      <w:r w:rsidR="00C24042" w:rsidRPr="000B34F6">
        <w:rPr>
          <w:b/>
          <w:spacing w:val="-3"/>
        </w:rPr>
        <w:lastRenderedPageBreak/>
        <w:t>10.2.3.4</w:t>
      </w:r>
      <w:r w:rsidR="00C24042" w:rsidRPr="000B34F6">
        <w:rPr>
          <w:b/>
          <w:spacing w:val="-3"/>
        </w:rPr>
        <w:tab/>
      </w:r>
      <w:r w:rsidR="00C24042" w:rsidRPr="000B34F6">
        <w:rPr>
          <w:b/>
          <w:spacing w:val="-3"/>
        </w:rPr>
        <w:tab/>
        <w:t>Fisheries, Recreation, Marine Productivity</w:t>
      </w:r>
    </w:p>
    <w:p w14:paraId="423270B5" w14:textId="77777777" w:rsidR="00C24042" w:rsidRPr="000B34F6" w:rsidRDefault="00C24042" w:rsidP="00C24042">
      <w:pPr>
        <w:tabs>
          <w:tab w:val="left" w:pos="-720"/>
        </w:tabs>
        <w:suppressAutoHyphens/>
        <w:ind w:left="720" w:hanging="720"/>
        <w:jc w:val="both"/>
        <w:rPr>
          <w:spacing w:val="-3"/>
        </w:rPr>
      </w:pPr>
    </w:p>
    <w:p w14:paraId="241A9C8F" w14:textId="77777777" w:rsidR="00C24042" w:rsidRPr="000B34F6" w:rsidRDefault="00C24042" w:rsidP="00C24042">
      <w:pPr>
        <w:tabs>
          <w:tab w:val="left" w:pos="-720"/>
          <w:tab w:val="left" w:pos="0"/>
          <w:tab w:val="left" w:pos="720"/>
        </w:tabs>
        <w:suppressAutoHyphens/>
        <w:ind w:left="720"/>
        <w:jc w:val="both"/>
        <w:rPr>
          <w:spacing w:val="-3"/>
        </w:rPr>
      </w:pPr>
      <w:r w:rsidRPr="000B34F6">
        <w:rPr>
          <w:spacing w:val="-3"/>
        </w:rPr>
        <w:t xml:space="preserve">In reviewing and balancing the criterion regarding fishing or recreational values and marine productivity in </w:t>
      </w:r>
      <w:r w:rsidRPr="000B34F6">
        <w:rPr>
          <w:b/>
          <w:spacing w:val="-3"/>
        </w:rPr>
        <w:t>section 10.2.3(d), above</w:t>
      </w:r>
      <w:r w:rsidRPr="000B34F6">
        <w:rPr>
          <w:spacing w:val="-3"/>
        </w:rPr>
        <w:t>, the Agency will evaluate whether the regulated activity in, on, or over wetlands or other surface waters will cause:</w:t>
      </w:r>
    </w:p>
    <w:p w14:paraId="2BF4D465" w14:textId="77777777" w:rsidR="00C24042" w:rsidRPr="000B34F6" w:rsidRDefault="00C24042" w:rsidP="00C24042">
      <w:pPr>
        <w:tabs>
          <w:tab w:val="left" w:pos="-720"/>
        </w:tabs>
        <w:suppressAutoHyphens/>
        <w:ind w:left="720" w:hanging="720"/>
        <w:jc w:val="both"/>
        <w:rPr>
          <w:spacing w:val="-3"/>
        </w:rPr>
      </w:pPr>
    </w:p>
    <w:p w14:paraId="6A84F43D" w14:textId="2B5933DA" w:rsidR="00C24042" w:rsidRPr="000B34F6" w:rsidRDefault="00C24042" w:rsidP="00C24042">
      <w:pPr>
        <w:tabs>
          <w:tab w:val="left" w:pos="-720"/>
          <w:tab w:val="left" w:pos="0"/>
          <w:tab w:val="left" w:pos="1440"/>
        </w:tabs>
        <w:suppressAutoHyphens/>
        <w:ind w:left="1440" w:hanging="720"/>
        <w:jc w:val="both"/>
        <w:rPr>
          <w:spacing w:val="-3"/>
        </w:rPr>
      </w:pPr>
      <w:r w:rsidRPr="000B34F6">
        <w:rPr>
          <w:spacing w:val="-3"/>
        </w:rPr>
        <w:t>(a)</w:t>
      </w:r>
      <w:r w:rsidRPr="000B34F6">
        <w:rPr>
          <w:spacing w:val="-3"/>
        </w:rPr>
        <w:tab/>
        <w:t>Adverse effects to sport or commercial fisheries or marine productivity.</w:t>
      </w:r>
      <w:r w:rsidR="0096064D">
        <w:rPr>
          <w:spacing w:val="-3"/>
        </w:rPr>
        <w:t xml:space="preserve"> </w:t>
      </w:r>
      <w:r w:rsidRPr="000B34F6">
        <w:rPr>
          <w:spacing w:val="-3"/>
        </w:rPr>
        <w:t>Examples of activities that may adversely affect fisheries or marine productivity are the elimination or degradation of fish nursery habitat, change in ambient water temperature, change in normal salinity regime, reduction in detrital export, change in nutrient levels, or other adverse effects on populations of native aquatic organisms.</w:t>
      </w:r>
    </w:p>
    <w:p w14:paraId="099AC84B" w14:textId="77777777" w:rsidR="00C24042" w:rsidRPr="000B34F6" w:rsidRDefault="00C24042" w:rsidP="00C24042">
      <w:pPr>
        <w:tabs>
          <w:tab w:val="left" w:pos="-720"/>
          <w:tab w:val="left" w:pos="1440"/>
        </w:tabs>
        <w:suppressAutoHyphens/>
        <w:ind w:left="1440" w:hanging="1440"/>
        <w:jc w:val="both"/>
        <w:rPr>
          <w:spacing w:val="-3"/>
        </w:rPr>
      </w:pPr>
    </w:p>
    <w:p w14:paraId="12028997" w14:textId="26D406B5" w:rsidR="00C24042" w:rsidRPr="000B34F6" w:rsidRDefault="00C24042" w:rsidP="00C24042">
      <w:pPr>
        <w:tabs>
          <w:tab w:val="left" w:pos="-720"/>
          <w:tab w:val="left" w:pos="0"/>
          <w:tab w:val="left" w:pos="1440"/>
        </w:tabs>
        <w:suppressAutoHyphens/>
        <w:ind w:left="1440" w:hanging="720"/>
        <w:jc w:val="both"/>
        <w:rPr>
          <w:spacing w:val="-3"/>
        </w:rPr>
      </w:pPr>
      <w:r w:rsidRPr="000B34F6">
        <w:rPr>
          <w:spacing w:val="-3"/>
        </w:rPr>
        <w:t>(b)</w:t>
      </w:r>
      <w:r w:rsidRPr="000B34F6">
        <w:rPr>
          <w:spacing w:val="-3"/>
        </w:rPr>
        <w:tab/>
        <w:t>Adverse effects or improvements to existing recreational uses of a wetland or other surface water.</w:t>
      </w:r>
      <w:r w:rsidR="0096064D">
        <w:rPr>
          <w:spacing w:val="-3"/>
        </w:rPr>
        <w:t xml:space="preserve"> </w:t>
      </w:r>
      <w:r w:rsidRPr="000B34F6">
        <w:rPr>
          <w:spacing w:val="-3"/>
        </w:rPr>
        <w:t>Wetlands and other surface waters may provide recreational uses such as boating, fishing, swimming, waterskiing, hunting, and birdwatching.</w:t>
      </w:r>
      <w:r w:rsidR="0096064D">
        <w:rPr>
          <w:spacing w:val="-3"/>
        </w:rPr>
        <w:t xml:space="preserve"> </w:t>
      </w:r>
      <w:r w:rsidRPr="000B34F6">
        <w:rPr>
          <w:spacing w:val="-3"/>
        </w:rPr>
        <w:t>An example of potential adverse effects to recreational uses is the construction of a traversing work, such as a road crossing a waterway, which could impact the current use of the waterway for boating.</w:t>
      </w:r>
    </w:p>
    <w:p w14:paraId="06651D02" w14:textId="77777777" w:rsidR="00C24042" w:rsidRPr="000B34F6" w:rsidRDefault="00C24042" w:rsidP="00C24042">
      <w:pPr>
        <w:tabs>
          <w:tab w:val="left" w:pos="-720"/>
        </w:tabs>
        <w:suppressAutoHyphens/>
        <w:jc w:val="both"/>
        <w:rPr>
          <w:spacing w:val="-3"/>
        </w:rPr>
      </w:pPr>
    </w:p>
    <w:p w14:paraId="70167D36" w14:textId="77777777" w:rsidR="00C24042" w:rsidRPr="000B34F6" w:rsidRDefault="00C24042" w:rsidP="00C24042">
      <w:pPr>
        <w:tabs>
          <w:tab w:val="left" w:pos="-720"/>
          <w:tab w:val="left" w:pos="900"/>
        </w:tabs>
        <w:suppressAutoHyphens/>
        <w:jc w:val="both"/>
        <w:rPr>
          <w:b/>
          <w:spacing w:val="-3"/>
        </w:rPr>
      </w:pPr>
      <w:r w:rsidRPr="000B34F6">
        <w:rPr>
          <w:b/>
          <w:spacing w:val="-3"/>
        </w:rPr>
        <w:t>10.2.3.5</w:t>
      </w:r>
      <w:r w:rsidRPr="000B34F6">
        <w:rPr>
          <w:b/>
          <w:spacing w:val="-3"/>
        </w:rPr>
        <w:tab/>
        <w:t>Temporary or Permanent Nature</w:t>
      </w:r>
    </w:p>
    <w:p w14:paraId="29CE7642" w14:textId="77777777" w:rsidR="00C24042" w:rsidRPr="000B34F6" w:rsidRDefault="00C24042" w:rsidP="00C24042">
      <w:pPr>
        <w:tabs>
          <w:tab w:val="left" w:pos="-720"/>
        </w:tabs>
        <w:suppressAutoHyphens/>
        <w:jc w:val="both"/>
        <w:rPr>
          <w:spacing w:val="-3"/>
        </w:rPr>
      </w:pPr>
    </w:p>
    <w:p w14:paraId="709B7C58" w14:textId="1BC1FF46" w:rsidR="00C24042" w:rsidRPr="000B34F6" w:rsidRDefault="00C24042" w:rsidP="00C24042">
      <w:pPr>
        <w:tabs>
          <w:tab w:val="left" w:pos="-720"/>
          <w:tab w:val="left" w:pos="0"/>
          <w:tab w:val="left" w:pos="720"/>
        </w:tabs>
        <w:suppressAutoHyphens/>
        <w:ind w:left="720"/>
        <w:jc w:val="both"/>
        <w:rPr>
          <w:spacing w:val="-3"/>
        </w:rPr>
      </w:pPr>
      <w:r w:rsidRPr="000B34F6">
        <w:rPr>
          <w:spacing w:val="-3"/>
        </w:rPr>
        <w:t xml:space="preserve">When evaluating the other criteria in </w:t>
      </w:r>
      <w:r w:rsidRPr="000B34F6">
        <w:rPr>
          <w:b/>
          <w:spacing w:val="-3"/>
        </w:rPr>
        <w:t>section 10.2.3, above</w:t>
      </w:r>
      <w:r w:rsidRPr="000B34F6">
        <w:rPr>
          <w:spacing w:val="-3"/>
        </w:rPr>
        <w:t>, the Agency will consider the frequency and duration of the impacts caused by the proposed activity.</w:t>
      </w:r>
      <w:r w:rsidR="0096064D">
        <w:rPr>
          <w:spacing w:val="-3"/>
        </w:rPr>
        <w:t xml:space="preserve"> </w:t>
      </w:r>
      <w:r w:rsidRPr="000B34F6">
        <w:rPr>
          <w:spacing w:val="-3"/>
        </w:rPr>
        <w:t>Temporary impacts will be considered less harmful than permanent impacts of the same nature and extent.</w:t>
      </w:r>
    </w:p>
    <w:p w14:paraId="17FE28EB" w14:textId="77777777" w:rsidR="00C24042" w:rsidRPr="000B34F6" w:rsidRDefault="00C24042" w:rsidP="00C24042">
      <w:pPr>
        <w:tabs>
          <w:tab w:val="left" w:pos="-720"/>
        </w:tabs>
        <w:suppressAutoHyphens/>
        <w:jc w:val="both"/>
        <w:rPr>
          <w:spacing w:val="-3"/>
        </w:rPr>
      </w:pPr>
    </w:p>
    <w:p w14:paraId="0C74770C" w14:textId="77777777" w:rsidR="00C24042" w:rsidRPr="000B34F6" w:rsidRDefault="00C24042" w:rsidP="00C24042">
      <w:pPr>
        <w:tabs>
          <w:tab w:val="left" w:pos="-720"/>
          <w:tab w:val="left" w:pos="900"/>
        </w:tabs>
        <w:suppressAutoHyphens/>
        <w:jc w:val="both"/>
        <w:rPr>
          <w:b/>
          <w:spacing w:val="-3"/>
        </w:rPr>
      </w:pPr>
      <w:r w:rsidRPr="000B34F6">
        <w:rPr>
          <w:b/>
          <w:spacing w:val="-3"/>
        </w:rPr>
        <w:t>10.2.3.6</w:t>
      </w:r>
      <w:r w:rsidRPr="000B34F6">
        <w:rPr>
          <w:b/>
          <w:spacing w:val="-3"/>
        </w:rPr>
        <w:tab/>
        <w:t>Historical and Archaeological Resources</w:t>
      </w:r>
    </w:p>
    <w:p w14:paraId="6B07B942" w14:textId="77777777" w:rsidR="00C24042" w:rsidRPr="000B34F6" w:rsidRDefault="00C24042" w:rsidP="00C24042">
      <w:pPr>
        <w:tabs>
          <w:tab w:val="left" w:pos="-720"/>
        </w:tabs>
        <w:suppressAutoHyphens/>
        <w:jc w:val="both"/>
        <w:rPr>
          <w:spacing w:val="-3"/>
        </w:rPr>
      </w:pPr>
    </w:p>
    <w:p w14:paraId="225B1822" w14:textId="0F13B7C8" w:rsidR="00C24042" w:rsidRPr="000B34F6" w:rsidRDefault="00C24042" w:rsidP="00C24042">
      <w:pPr>
        <w:tabs>
          <w:tab w:val="left" w:pos="-720"/>
          <w:tab w:val="left" w:pos="0"/>
        </w:tabs>
        <w:suppressAutoHyphens/>
        <w:ind w:left="720"/>
        <w:jc w:val="both"/>
        <w:rPr>
          <w:spacing w:val="-3"/>
        </w:rPr>
      </w:pPr>
      <w:r w:rsidRPr="000B34F6">
        <w:rPr>
          <w:spacing w:val="-3"/>
        </w:rPr>
        <w:t xml:space="preserve">In reviewing and balancing the criterion regarding historical and archaeological resources in </w:t>
      </w:r>
      <w:r w:rsidRPr="000B34F6">
        <w:rPr>
          <w:b/>
          <w:spacing w:val="-3"/>
        </w:rPr>
        <w:t>section 10.2.3(f), above</w:t>
      </w:r>
      <w:r w:rsidRPr="000B34F6">
        <w:rPr>
          <w:spacing w:val="-3"/>
        </w:rPr>
        <w:t>, the Agency will evaluate whether the regulated activity located in, on, or over wetlands or other surface waters will impact significant historical or archaeological resources.</w:t>
      </w:r>
      <w:r w:rsidR="0096064D">
        <w:rPr>
          <w:spacing w:val="-3"/>
        </w:rPr>
        <w:t xml:space="preserve"> </w:t>
      </w:r>
      <w:r w:rsidRPr="000B34F6">
        <w:rPr>
          <w:spacing w:val="-3"/>
        </w:rPr>
        <w:t>The applicant must map the location of and characterize the significance of any known historical or archaeological resources that may be affected by the regulated activity located in, on or over wetlands or other surface waters.</w:t>
      </w:r>
      <w:r w:rsidR="0096064D">
        <w:rPr>
          <w:spacing w:val="-3"/>
        </w:rPr>
        <w:t xml:space="preserve"> </w:t>
      </w:r>
      <w:r w:rsidRPr="000B34F6">
        <w:rPr>
          <w:spacing w:val="-3"/>
        </w:rPr>
        <w:t>The Agency will provide copies of all individual (including conceptual approval) permit applications to the Division of Historical Resources of the Department of State and solicit its comments regarding whether the regulated activity may adversely affect significant historical and archaeological resources.</w:t>
      </w:r>
      <w:r w:rsidR="0096064D">
        <w:rPr>
          <w:spacing w:val="-3"/>
        </w:rPr>
        <w:t xml:space="preserve"> </w:t>
      </w:r>
      <w:r w:rsidRPr="000B34F6">
        <w:rPr>
          <w:spacing w:val="-3"/>
        </w:rPr>
        <w:t>The applicant will be required to perform an archaeological survey and to develop and implement a plan as necessary to demarcate and protect the significant historical or archaeological resources, if such resources are reasonably expected to be impacted by the regulated activity.</w:t>
      </w:r>
    </w:p>
    <w:p w14:paraId="1BB98D45" w14:textId="77777777" w:rsidR="00C24042" w:rsidRPr="000B34F6" w:rsidRDefault="00C24042" w:rsidP="00C24042">
      <w:pPr>
        <w:tabs>
          <w:tab w:val="left" w:pos="-720"/>
        </w:tabs>
        <w:suppressAutoHyphens/>
        <w:jc w:val="both"/>
        <w:rPr>
          <w:spacing w:val="-3"/>
        </w:rPr>
      </w:pPr>
    </w:p>
    <w:p w14:paraId="386D5D65" w14:textId="77777777" w:rsidR="00C24042" w:rsidRPr="000B34F6" w:rsidRDefault="00C24042" w:rsidP="00C24042">
      <w:pPr>
        <w:tabs>
          <w:tab w:val="left" w:pos="-720"/>
          <w:tab w:val="left" w:pos="900"/>
        </w:tabs>
        <w:suppressAutoHyphens/>
        <w:jc w:val="both"/>
        <w:rPr>
          <w:b/>
          <w:spacing w:val="-3"/>
        </w:rPr>
      </w:pPr>
      <w:r w:rsidRPr="000B34F6">
        <w:rPr>
          <w:b/>
          <w:spacing w:val="-3"/>
        </w:rPr>
        <w:t>10.2.3.7</w:t>
      </w:r>
      <w:r w:rsidRPr="000B34F6">
        <w:rPr>
          <w:b/>
          <w:spacing w:val="-3"/>
        </w:rPr>
        <w:tab/>
        <w:t>Current Condition and Relative Value of Functions</w:t>
      </w:r>
    </w:p>
    <w:p w14:paraId="56A4B08D" w14:textId="77777777" w:rsidR="00C24042" w:rsidRPr="000B34F6" w:rsidRDefault="00C24042" w:rsidP="00C24042">
      <w:pPr>
        <w:tabs>
          <w:tab w:val="left" w:pos="-720"/>
        </w:tabs>
        <w:suppressAutoHyphens/>
        <w:jc w:val="both"/>
        <w:rPr>
          <w:spacing w:val="-3"/>
        </w:rPr>
      </w:pPr>
    </w:p>
    <w:p w14:paraId="0715E84B" w14:textId="78CE5353" w:rsidR="00C24042" w:rsidRPr="000B34F6" w:rsidRDefault="00C24042" w:rsidP="00C24042">
      <w:pPr>
        <w:ind w:left="720"/>
        <w:jc w:val="both"/>
      </w:pPr>
      <w:r w:rsidRPr="000B34F6">
        <w:t xml:space="preserve">When evaluating other criteria in </w:t>
      </w:r>
      <w:r w:rsidRPr="000B34F6">
        <w:rPr>
          <w:b/>
        </w:rPr>
        <w:t>section 10.2.3, above</w:t>
      </w:r>
      <w:r w:rsidRPr="000B34F6">
        <w:t>, the Agency will consider the current condition and relative value of the functions performed by wetlands and other surface waters affected by the proposed regulated activity.</w:t>
      </w:r>
      <w:r w:rsidR="0096064D">
        <w:t xml:space="preserve"> </w:t>
      </w:r>
      <w:r w:rsidRPr="000B34F6">
        <w:t xml:space="preserve">Wetlands and other surface waters that have had their hydrology, water </w:t>
      </w:r>
      <w:r w:rsidRPr="00A1063C">
        <w:t>quality</w:t>
      </w:r>
      <w:r w:rsidR="00FC3F71" w:rsidRPr="00665D04">
        <w:t>,</w:t>
      </w:r>
      <w:r w:rsidRPr="00A1063C">
        <w:t xml:space="preserve"> or vegetative composition permanently impacted due to past legal alterations or occurrences</w:t>
      </w:r>
      <w:r w:rsidR="00FC3F71" w:rsidRPr="00665D04">
        <w:t>,</w:t>
      </w:r>
      <w:r w:rsidRPr="00A1063C">
        <w:t xml:space="preserve"> such as infestation with exotic species, usually provide lower habitat value to fish and wildlife.</w:t>
      </w:r>
      <w:r w:rsidR="0096064D" w:rsidRPr="00A1063C">
        <w:t xml:space="preserve"> </w:t>
      </w:r>
      <w:r w:rsidRPr="00A1063C">
        <w:t>However</w:t>
      </w:r>
      <w:r w:rsidRPr="000B34F6">
        <w:t>, if the wetland or other surface water is currently degraded, but is still providing some beneficial functions, consideration will be given to whether the regulated activity will further reduce or eliminate those functions.</w:t>
      </w:r>
      <w:r w:rsidR="0096064D">
        <w:t xml:space="preserve"> </w:t>
      </w:r>
      <w:r w:rsidRPr="000B34F6">
        <w:t xml:space="preserve">The Agency will also evaluate the predicted ability of the wetlands or other surface waters to maintain their current functions as part </w:t>
      </w:r>
      <w:r w:rsidRPr="000B34F6">
        <w:lastRenderedPageBreak/>
        <w:t>of the proposed activity once it is developed.</w:t>
      </w:r>
      <w:r w:rsidR="0096064D">
        <w:t xml:space="preserve"> </w:t>
      </w:r>
      <w:r w:rsidRPr="000B34F6">
        <w:t>Where previous impacts to a wetland or other surface water are temporary in nature, consideration will be given to the inherent functions of these areas relative to seasonal hydrologic changes, and expected vegetative regeneration and projected habitat functions if the use of the subject property were to remain unchanged.</w:t>
      </w:r>
      <w:r w:rsidR="0096064D">
        <w:t xml:space="preserve"> </w:t>
      </w:r>
      <w:r w:rsidRPr="000B34F6">
        <w:t xml:space="preserve">When evaluating impacts to mitigation sites that have not reached success pursuant to </w:t>
      </w:r>
      <w:r w:rsidRPr="000B34F6">
        <w:rPr>
          <w:b/>
        </w:rPr>
        <w:t>section 10.3.6, below</w:t>
      </w:r>
      <w:r w:rsidRPr="000B34F6">
        <w:t>, the Agency shall consider the functions that the mitigation site was intended to offset, and any additional delay or reduction in offsetting those functions that may be caused by impacting the mitigation site.</w:t>
      </w:r>
      <w:r w:rsidR="0096064D">
        <w:t xml:space="preserve"> </w:t>
      </w:r>
      <w:r w:rsidRPr="000B34F6">
        <w:t>Previous construction or alteration undertaken in violation of Chapter 373, F.S., or Agency rule, order or permit will not be considered as having diminished the condition and relative value of a wetland or other surface water.</w:t>
      </w:r>
    </w:p>
    <w:p w14:paraId="6E7D3B44" w14:textId="77777777" w:rsidR="00C24042" w:rsidRPr="000B34F6" w:rsidRDefault="00C24042" w:rsidP="00C24042">
      <w:pPr>
        <w:rPr>
          <w:b/>
          <w:spacing w:val="-3"/>
        </w:rPr>
      </w:pPr>
    </w:p>
    <w:p w14:paraId="55579E7B" w14:textId="77777777" w:rsidR="00C24042" w:rsidRPr="000B34F6" w:rsidRDefault="00C24042" w:rsidP="00C24042">
      <w:pPr>
        <w:tabs>
          <w:tab w:val="left" w:pos="-720"/>
        </w:tabs>
        <w:suppressAutoHyphens/>
        <w:jc w:val="both"/>
        <w:rPr>
          <w:b/>
          <w:spacing w:val="-3"/>
        </w:rPr>
      </w:pPr>
      <w:r w:rsidRPr="000B34F6">
        <w:rPr>
          <w:b/>
          <w:spacing w:val="-3"/>
        </w:rPr>
        <w:t>10.2.4</w:t>
      </w:r>
      <w:r w:rsidRPr="000B34F6">
        <w:rPr>
          <w:b/>
          <w:spacing w:val="-3"/>
        </w:rPr>
        <w:tab/>
        <w:t>Water Quality</w:t>
      </w:r>
    </w:p>
    <w:p w14:paraId="1D67BB6A" w14:textId="77777777" w:rsidR="00C24042" w:rsidRPr="000B34F6" w:rsidRDefault="00C24042" w:rsidP="00C24042">
      <w:pPr>
        <w:tabs>
          <w:tab w:val="left" w:pos="-720"/>
        </w:tabs>
        <w:suppressAutoHyphens/>
        <w:jc w:val="both"/>
        <w:rPr>
          <w:spacing w:val="-3"/>
        </w:rPr>
      </w:pPr>
    </w:p>
    <w:p w14:paraId="2F8D861C" w14:textId="77777777" w:rsidR="00C24042" w:rsidRPr="000B34F6" w:rsidRDefault="00C24042" w:rsidP="00C24042">
      <w:pPr>
        <w:ind w:left="720"/>
        <w:jc w:val="both"/>
      </w:pPr>
      <w:r w:rsidRPr="000B34F6">
        <w:t xml:space="preserve">Pursuant to </w:t>
      </w:r>
      <w:r w:rsidRPr="000B34F6">
        <w:rPr>
          <w:b/>
        </w:rPr>
        <w:t xml:space="preserve">section 10.1.1(c), </w:t>
      </w:r>
      <w:r w:rsidRPr="000B34F6">
        <w:rPr>
          <w:b/>
          <w:spacing w:val="-3"/>
        </w:rPr>
        <w:t>above</w:t>
      </w:r>
      <w:r w:rsidRPr="000B34F6">
        <w:t>, an applicant must provide reasonable assurance that the regulated activity will not cause or contribute to violations of water quality standards in areas where water quality standards apply.</w:t>
      </w:r>
    </w:p>
    <w:p w14:paraId="635EA747" w14:textId="77777777" w:rsidR="00C24042" w:rsidRPr="000B34F6" w:rsidRDefault="00C24042" w:rsidP="00C24042">
      <w:pPr>
        <w:tabs>
          <w:tab w:val="left" w:pos="-720"/>
          <w:tab w:val="left" w:pos="0"/>
        </w:tabs>
        <w:suppressAutoHyphens/>
        <w:ind w:left="720" w:hanging="720"/>
        <w:jc w:val="both"/>
        <w:rPr>
          <w:spacing w:val="-3"/>
        </w:rPr>
      </w:pPr>
    </w:p>
    <w:p w14:paraId="41443718" w14:textId="71DD5973" w:rsidR="00C24042" w:rsidRPr="000B34F6" w:rsidRDefault="00C24042" w:rsidP="00C24042">
      <w:pPr>
        <w:tabs>
          <w:tab w:val="left" w:pos="-720"/>
          <w:tab w:val="left" w:pos="0"/>
        </w:tabs>
        <w:suppressAutoHyphens/>
        <w:ind w:left="720"/>
        <w:jc w:val="both"/>
        <w:rPr>
          <w:spacing w:val="-3"/>
        </w:rPr>
      </w:pPr>
      <w:r w:rsidRPr="000B34F6">
        <w:rPr>
          <w:spacing w:val="-3"/>
        </w:rPr>
        <w:t>Reasonable assurances regarding water quality must be provided both for the short term and the long term, addressing the proposed construction, alteration, operation, maintenance, removal and abandonment of the project.</w:t>
      </w:r>
      <w:r w:rsidR="0096064D">
        <w:rPr>
          <w:spacing w:val="-3"/>
        </w:rPr>
        <w:t xml:space="preserve"> </w:t>
      </w:r>
      <w:r w:rsidRPr="000B34F6">
        <w:rPr>
          <w:spacing w:val="-3"/>
        </w:rPr>
        <w:t xml:space="preserve">The following requirements are in addition to the water quality requirements found in </w:t>
      </w:r>
      <w:r w:rsidRPr="000B34F6">
        <w:rPr>
          <w:b/>
          <w:spacing w:val="-3"/>
        </w:rPr>
        <w:t>sections 8.2.3 and 8.3 through 8.3.3,</w:t>
      </w:r>
      <w:r w:rsidRPr="000B34F6">
        <w:rPr>
          <w:spacing w:val="-3"/>
        </w:rPr>
        <w:t xml:space="preserve"> </w:t>
      </w:r>
      <w:r w:rsidRPr="000B34F6">
        <w:rPr>
          <w:b/>
          <w:spacing w:val="-3"/>
        </w:rPr>
        <w:t>above</w:t>
      </w:r>
      <w:r w:rsidRPr="000B34F6">
        <w:rPr>
          <w:spacing w:val="-3"/>
        </w:rPr>
        <w:t>.</w:t>
      </w:r>
    </w:p>
    <w:p w14:paraId="71026790" w14:textId="77777777" w:rsidR="00C24042" w:rsidRPr="000B34F6" w:rsidRDefault="00C24042" w:rsidP="00C24042">
      <w:pPr>
        <w:tabs>
          <w:tab w:val="left" w:pos="-720"/>
        </w:tabs>
        <w:suppressAutoHyphens/>
        <w:jc w:val="both"/>
        <w:rPr>
          <w:spacing w:val="-3"/>
        </w:rPr>
      </w:pPr>
    </w:p>
    <w:p w14:paraId="044BE2F9" w14:textId="77777777" w:rsidR="00C24042" w:rsidRPr="000B34F6" w:rsidRDefault="00C24042" w:rsidP="00C24042">
      <w:pPr>
        <w:tabs>
          <w:tab w:val="left" w:pos="-720"/>
          <w:tab w:val="left" w:pos="0"/>
          <w:tab w:val="left" w:pos="900"/>
        </w:tabs>
        <w:suppressAutoHyphens/>
        <w:jc w:val="both"/>
        <w:rPr>
          <w:b/>
          <w:spacing w:val="-3"/>
        </w:rPr>
      </w:pPr>
      <w:r w:rsidRPr="000B34F6">
        <w:rPr>
          <w:b/>
          <w:spacing w:val="-3"/>
        </w:rPr>
        <w:t>10.2.4.1</w:t>
      </w:r>
      <w:r w:rsidRPr="000B34F6">
        <w:rPr>
          <w:b/>
          <w:spacing w:val="-3"/>
        </w:rPr>
        <w:tab/>
        <w:t>Short Term Water Quality Considerations</w:t>
      </w:r>
    </w:p>
    <w:p w14:paraId="6E4F0E0C" w14:textId="77777777" w:rsidR="00C24042" w:rsidRPr="000B34F6" w:rsidRDefault="00C24042" w:rsidP="00C24042">
      <w:pPr>
        <w:tabs>
          <w:tab w:val="left" w:pos="-720"/>
        </w:tabs>
        <w:suppressAutoHyphens/>
        <w:jc w:val="both"/>
        <w:rPr>
          <w:spacing w:val="-3"/>
        </w:rPr>
      </w:pPr>
    </w:p>
    <w:p w14:paraId="69DAC6E9" w14:textId="77777777" w:rsidR="00C24042" w:rsidRPr="000B34F6" w:rsidRDefault="00C24042" w:rsidP="00C24042">
      <w:pPr>
        <w:tabs>
          <w:tab w:val="left" w:pos="-720"/>
          <w:tab w:val="left" w:pos="0"/>
          <w:tab w:val="left" w:pos="720"/>
        </w:tabs>
        <w:suppressAutoHyphens/>
        <w:ind w:left="1440" w:hanging="720"/>
        <w:jc w:val="both"/>
        <w:rPr>
          <w:spacing w:val="-3"/>
        </w:rPr>
      </w:pPr>
      <w:r w:rsidRPr="000B34F6">
        <w:rPr>
          <w:spacing w:val="-3"/>
        </w:rPr>
        <w:t>The applicant must address the short term water quality impacts of a proposed activity, including:</w:t>
      </w:r>
    </w:p>
    <w:p w14:paraId="090DCFDC" w14:textId="77777777" w:rsidR="00C24042" w:rsidRPr="000B34F6" w:rsidRDefault="00C24042" w:rsidP="00C24042">
      <w:pPr>
        <w:tabs>
          <w:tab w:val="left" w:pos="-720"/>
        </w:tabs>
        <w:suppressAutoHyphens/>
        <w:ind w:hanging="720"/>
        <w:jc w:val="both"/>
        <w:rPr>
          <w:spacing w:val="-3"/>
        </w:rPr>
      </w:pPr>
    </w:p>
    <w:p w14:paraId="71EBDE05" w14:textId="77777777" w:rsidR="00C24042" w:rsidRPr="000B34F6" w:rsidRDefault="00C24042" w:rsidP="00C24042">
      <w:pPr>
        <w:tabs>
          <w:tab w:val="left" w:pos="-720"/>
          <w:tab w:val="left" w:pos="0"/>
          <w:tab w:val="left" w:pos="720"/>
        </w:tabs>
        <w:suppressAutoHyphens/>
        <w:ind w:left="1440" w:hanging="720"/>
        <w:jc w:val="both"/>
        <w:rPr>
          <w:spacing w:val="-3"/>
        </w:rPr>
      </w:pPr>
      <w:r w:rsidRPr="000B34F6">
        <w:rPr>
          <w:spacing w:val="-3"/>
        </w:rPr>
        <w:t>(a)</w:t>
      </w:r>
      <w:r w:rsidRPr="000B34F6">
        <w:rPr>
          <w:spacing w:val="-3"/>
        </w:rPr>
        <w:tab/>
        <w:t>Providing and maintaining turbidity barriers or similar devices for the duration of dewatering and other construction activities in or adjacent to wetlands or other surface waters;</w:t>
      </w:r>
    </w:p>
    <w:p w14:paraId="00B16161" w14:textId="77777777" w:rsidR="00C24042" w:rsidRPr="000B34F6" w:rsidRDefault="00C24042" w:rsidP="00C24042">
      <w:pPr>
        <w:tabs>
          <w:tab w:val="left" w:pos="-720"/>
          <w:tab w:val="left" w:pos="0"/>
          <w:tab w:val="left" w:pos="720"/>
        </w:tabs>
        <w:suppressAutoHyphens/>
        <w:ind w:left="1440" w:hanging="720"/>
        <w:jc w:val="both"/>
        <w:rPr>
          <w:spacing w:val="-3"/>
        </w:rPr>
      </w:pPr>
    </w:p>
    <w:p w14:paraId="2FF16795" w14:textId="77777777" w:rsidR="00C24042" w:rsidRPr="000B34F6" w:rsidRDefault="00C24042" w:rsidP="00C24042">
      <w:pPr>
        <w:tabs>
          <w:tab w:val="left" w:pos="-720"/>
          <w:tab w:val="left" w:pos="0"/>
          <w:tab w:val="left" w:pos="720"/>
        </w:tabs>
        <w:suppressAutoHyphens/>
        <w:ind w:left="1440" w:hanging="720"/>
        <w:jc w:val="both"/>
        <w:rPr>
          <w:spacing w:val="-3"/>
        </w:rPr>
      </w:pPr>
      <w:r w:rsidRPr="000B34F6">
        <w:rPr>
          <w:spacing w:val="-3"/>
        </w:rPr>
        <w:t>(b)</w:t>
      </w:r>
      <w:r w:rsidRPr="000B34F6">
        <w:rPr>
          <w:spacing w:val="-3"/>
        </w:rPr>
        <w:tab/>
        <w:t>Stabilizing newly created slopes or surfaces in or adjacent to wetlands and other surface waters to prevent erosion and turbidity;</w:t>
      </w:r>
    </w:p>
    <w:p w14:paraId="5B1F9273" w14:textId="77777777" w:rsidR="00C24042" w:rsidRPr="000B34F6" w:rsidRDefault="00C24042" w:rsidP="00C24042">
      <w:pPr>
        <w:tabs>
          <w:tab w:val="left" w:pos="-720"/>
          <w:tab w:val="left" w:pos="0"/>
          <w:tab w:val="left" w:pos="720"/>
        </w:tabs>
        <w:suppressAutoHyphens/>
        <w:ind w:left="1440" w:hanging="720"/>
        <w:jc w:val="both"/>
        <w:rPr>
          <w:spacing w:val="-3"/>
        </w:rPr>
      </w:pPr>
    </w:p>
    <w:p w14:paraId="65422A84" w14:textId="77777777" w:rsidR="00C24042" w:rsidRPr="000B34F6" w:rsidRDefault="00C24042" w:rsidP="00C24042">
      <w:pPr>
        <w:tabs>
          <w:tab w:val="left" w:pos="-720"/>
          <w:tab w:val="left" w:pos="0"/>
          <w:tab w:val="left" w:pos="720"/>
        </w:tabs>
        <w:suppressAutoHyphens/>
        <w:ind w:left="1440" w:hanging="720"/>
        <w:jc w:val="both"/>
        <w:rPr>
          <w:spacing w:val="-3"/>
        </w:rPr>
      </w:pPr>
      <w:r w:rsidRPr="000B34F6">
        <w:rPr>
          <w:spacing w:val="-3"/>
        </w:rPr>
        <w:t>(c)</w:t>
      </w:r>
      <w:r w:rsidRPr="000B34F6">
        <w:rPr>
          <w:spacing w:val="-3"/>
        </w:rPr>
        <w:tab/>
        <w:t>Providing proper construction access for barges, boats and equipment to ensure that propeller dredging and rutting from vehicular traffic does not occur;</w:t>
      </w:r>
    </w:p>
    <w:p w14:paraId="3665FF4B" w14:textId="77777777" w:rsidR="00C24042" w:rsidRPr="000B34F6" w:rsidRDefault="00C24042" w:rsidP="00C24042">
      <w:pPr>
        <w:tabs>
          <w:tab w:val="left" w:pos="-720"/>
          <w:tab w:val="left" w:pos="0"/>
          <w:tab w:val="left" w:pos="720"/>
        </w:tabs>
        <w:suppressAutoHyphens/>
        <w:ind w:left="1440" w:hanging="720"/>
        <w:jc w:val="both"/>
        <w:rPr>
          <w:spacing w:val="-3"/>
        </w:rPr>
      </w:pPr>
    </w:p>
    <w:p w14:paraId="01FFA4F6" w14:textId="77777777" w:rsidR="00C24042" w:rsidRPr="000B34F6" w:rsidRDefault="00C24042" w:rsidP="00C24042">
      <w:pPr>
        <w:tabs>
          <w:tab w:val="left" w:pos="-720"/>
          <w:tab w:val="left" w:pos="0"/>
          <w:tab w:val="left" w:pos="720"/>
        </w:tabs>
        <w:suppressAutoHyphens/>
        <w:ind w:left="1440" w:hanging="720"/>
        <w:jc w:val="both"/>
        <w:rPr>
          <w:spacing w:val="-3"/>
        </w:rPr>
      </w:pPr>
      <w:r w:rsidRPr="000B34F6">
        <w:rPr>
          <w:spacing w:val="-3"/>
        </w:rPr>
        <w:t>(d)</w:t>
      </w:r>
      <w:r w:rsidRPr="000B34F6">
        <w:rPr>
          <w:spacing w:val="-3"/>
        </w:rPr>
        <w:tab/>
        <w:t>Maintaining construction equipment to ensure that oils, greases, gasoline, or other pollutants are not released into wetlands or other surface waters;</w:t>
      </w:r>
    </w:p>
    <w:p w14:paraId="47681422" w14:textId="77777777" w:rsidR="00C24042" w:rsidRPr="000B34F6" w:rsidRDefault="00C24042" w:rsidP="00C24042">
      <w:pPr>
        <w:tabs>
          <w:tab w:val="left" w:pos="-720"/>
          <w:tab w:val="left" w:pos="0"/>
          <w:tab w:val="left" w:pos="720"/>
        </w:tabs>
        <w:suppressAutoHyphens/>
        <w:ind w:left="1440" w:hanging="720"/>
        <w:jc w:val="both"/>
        <w:rPr>
          <w:spacing w:val="-3"/>
        </w:rPr>
      </w:pPr>
    </w:p>
    <w:p w14:paraId="7ED940FB" w14:textId="77777777" w:rsidR="00C24042" w:rsidRPr="000B34F6" w:rsidRDefault="00C24042" w:rsidP="00C24042">
      <w:pPr>
        <w:tabs>
          <w:tab w:val="left" w:pos="-720"/>
          <w:tab w:val="left" w:pos="0"/>
          <w:tab w:val="left" w:pos="720"/>
        </w:tabs>
        <w:suppressAutoHyphens/>
        <w:ind w:left="1440" w:hanging="720"/>
        <w:jc w:val="both"/>
        <w:rPr>
          <w:spacing w:val="-3"/>
        </w:rPr>
      </w:pPr>
      <w:r w:rsidRPr="000B34F6">
        <w:rPr>
          <w:spacing w:val="-3"/>
        </w:rPr>
        <w:t>(e)</w:t>
      </w:r>
      <w:r w:rsidRPr="000B34F6">
        <w:rPr>
          <w:spacing w:val="-3"/>
        </w:rPr>
        <w:tab/>
        <w:t>Controlling the discharge from spoil disposal sites; and</w:t>
      </w:r>
    </w:p>
    <w:p w14:paraId="6F9ECBDA" w14:textId="77777777" w:rsidR="00C24042" w:rsidRPr="000B34F6" w:rsidRDefault="00C24042" w:rsidP="00C24042">
      <w:pPr>
        <w:tabs>
          <w:tab w:val="left" w:pos="-720"/>
          <w:tab w:val="left" w:pos="0"/>
          <w:tab w:val="left" w:pos="720"/>
        </w:tabs>
        <w:suppressAutoHyphens/>
        <w:ind w:left="1440" w:hanging="720"/>
        <w:jc w:val="both"/>
        <w:rPr>
          <w:spacing w:val="-3"/>
        </w:rPr>
      </w:pPr>
    </w:p>
    <w:p w14:paraId="39FF4EF9" w14:textId="77777777" w:rsidR="00C24042" w:rsidRPr="000B34F6" w:rsidRDefault="00C24042" w:rsidP="00C24042">
      <w:pPr>
        <w:tabs>
          <w:tab w:val="left" w:pos="-720"/>
          <w:tab w:val="left" w:pos="0"/>
          <w:tab w:val="left" w:pos="720"/>
        </w:tabs>
        <w:suppressAutoHyphens/>
        <w:ind w:left="1440" w:hanging="720"/>
        <w:jc w:val="both"/>
        <w:rPr>
          <w:spacing w:val="-3"/>
        </w:rPr>
      </w:pPr>
      <w:r w:rsidRPr="000B34F6">
        <w:rPr>
          <w:spacing w:val="-3"/>
        </w:rPr>
        <w:t>(f)</w:t>
      </w:r>
      <w:r w:rsidRPr="000B34F6">
        <w:rPr>
          <w:spacing w:val="-3"/>
        </w:rPr>
        <w:tab/>
        <w:t>Preventing any other discharge or release of pollutants during construction or alteration that will cause or contribute to water quality standards being violated.</w:t>
      </w:r>
    </w:p>
    <w:p w14:paraId="12858C23" w14:textId="77777777" w:rsidR="00C24042" w:rsidRPr="000B34F6" w:rsidRDefault="00C24042" w:rsidP="00C24042">
      <w:pPr>
        <w:tabs>
          <w:tab w:val="left" w:pos="-720"/>
        </w:tabs>
        <w:suppressAutoHyphens/>
        <w:jc w:val="both"/>
        <w:rPr>
          <w:spacing w:val="-3"/>
        </w:rPr>
      </w:pPr>
    </w:p>
    <w:p w14:paraId="285DE0D9" w14:textId="77777777" w:rsidR="00C24042" w:rsidRPr="000B34F6" w:rsidRDefault="00C24042" w:rsidP="00C24042">
      <w:pPr>
        <w:tabs>
          <w:tab w:val="left" w:pos="-720"/>
          <w:tab w:val="left" w:pos="900"/>
        </w:tabs>
        <w:suppressAutoHyphens/>
        <w:jc w:val="both"/>
        <w:rPr>
          <w:b/>
          <w:spacing w:val="-3"/>
        </w:rPr>
      </w:pPr>
      <w:r w:rsidRPr="000B34F6">
        <w:rPr>
          <w:b/>
          <w:spacing w:val="-3"/>
        </w:rPr>
        <w:t>10.2.4.2</w:t>
      </w:r>
      <w:r w:rsidRPr="000B34F6">
        <w:rPr>
          <w:b/>
          <w:spacing w:val="-3"/>
        </w:rPr>
        <w:tab/>
        <w:t>Long Term Water Quality Considerations</w:t>
      </w:r>
    </w:p>
    <w:p w14:paraId="3487BF46" w14:textId="77777777" w:rsidR="00C24042" w:rsidRPr="000B34F6" w:rsidRDefault="00C24042" w:rsidP="00C24042">
      <w:pPr>
        <w:tabs>
          <w:tab w:val="left" w:pos="-720"/>
        </w:tabs>
        <w:suppressAutoHyphens/>
        <w:jc w:val="both"/>
        <w:rPr>
          <w:spacing w:val="-3"/>
        </w:rPr>
      </w:pPr>
    </w:p>
    <w:p w14:paraId="56C19D1F" w14:textId="77777777" w:rsidR="00C24042" w:rsidRPr="000B34F6" w:rsidRDefault="00C24042" w:rsidP="00C24042">
      <w:pPr>
        <w:tabs>
          <w:tab w:val="left" w:pos="-720"/>
          <w:tab w:val="left" w:pos="0"/>
          <w:tab w:val="left" w:pos="720"/>
        </w:tabs>
        <w:suppressAutoHyphens/>
        <w:ind w:left="1440" w:hanging="720"/>
        <w:jc w:val="both"/>
        <w:rPr>
          <w:spacing w:val="-3"/>
        </w:rPr>
      </w:pPr>
      <w:r w:rsidRPr="000B34F6">
        <w:rPr>
          <w:spacing w:val="-3"/>
        </w:rPr>
        <w:t>The applicant must address the long term water quality impacts of a proposed activity, including:</w:t>
      </w:r>
    </w:p>
    <w:p w14:paraId="5CB58D0B" w14:textId="77777777" w:rsidR="00C24042" w:rsidRPr="000B34F6" w:rsidRDefault="00C24042" w:rsidP="00C24042">
      <w:pPr>
        <w:tabs>
          <w:tab w:val="left" w:pos="-720"/>
        </w:tabs>
        <w:suppressAutoHyphens/>
        <w:ind w:hanging="720"/>
        <w:jc w:val="both"/>
        <w:rPr>
          <w:spacing w:val="-3"/>
        </w:rPr>
      </w:pPr>
    </w:p>
    <w:p w14:paraId="3BF0D695" w14:textId="61B7B933" w:rsidR="00C24042" w:rsidRPr="000B34F6" w:rsidRDefault="00C24042" w:rsidP="00C24042">
      <w:pPr>
        <w:tabs>
          <w:tab w:val="left" w:pos="-720"/>
          <w:tab w:val="left" w:pos="0"/>
          <w:tab w:val="left" w:pos="720"/>
        </w:tabs>
        <w:suppressAutoHyphens/>
        <w:ind w:left="1440" w:hanging="720"/>
        <w:jc w:val="both"/>
        <w:rPr>
          <w:spacing w:val="-3"/>
        </w:rPr>
      </w:pPr>
      <w:r w:rsidRPr="000B34F6">
        <w:rPr>
          <w:spacing w:val="-3"/>
        </w:rPr>
        <w:t>(a)</w:t>
      </w:r>
      <w:r w:rsidRPr="000B34F6">
        <w:rPr>
          <w:spacing w:val="-3"/>
        </w:rPr>
        <w:tab/>
        <w:t xml:space="preserve">The potential of a constructed or altered water body to </w:t>
      </w:r>
      <w:r w:rsidRPr="000B34F6">
        <w:t xml:space="preserve">cause or contribute to violations of </w:t>
      </w:r>
      <w:r w:rsidRPr="000B34F6">
        <w:rPr>
          <w:spacing w:val="-3"/>
        </w:rPr>
        <w:t>water quality standards due to its depth or configuration.</w:t>
      </w:r>
      <w:r w:rsidR="0096064D">
        <w:rPr>
          <w:spacing w:val="-3"/>
        </w:rPr>
        <w:t xml:space="preserve"> </w:t>
      </w:r>
      <w:r w:rsidRPr="000B34F6">
        <w:rPr>
          <w:spacing w:val="-3"/>
        </w:rPr>
        <w:t xml:space="preserve">For example, the depth of water bodies must be designed to ensure proper mixing so that the water quality standard for </w:t>
      </w:r>
      <w:r w:rsidRPr="000B34F6">
        <w:rPr>
          <w:spacing w:val="-3"/>
        </w:rPr>
        <w:lastRenderedPageBreak/>
        <w:t>dissolved oxygen will not be violated in the lower levels of the water body, but the depth should not be so shallow that the bottom sediments are frequently resuspended by boat activity.</w:t>
      </w:r>
      <w:r w:rsidR="0096064D">
        <w:rPr>
          <w:spacing w:val="-3"/>
        </w:rPr>
        <w:t xml:space="preserve"> </w:t>
      </w:r>
      <w:r w:rsidRPr="000B34F6">
        <w:rPr>
          <w:spacing w:val="-3"/>
        </w:rPr>
        <w:t>Water bodies must be configured to prevent the creation of debris traps or stagnant areas that could result in violations of water quality standards.</w:t>
      </w:r>
    </w:p>
    <w:p w14:paraId="2164E813" w14:textId="77777777" w:rsidR="00C24042" w:rsidRPr="000B34F6" w:rsidRDefault="00C24042" w:rsidP="00C24042">
      <w:pPr>
        <w:tabs>
          <w:tab w:val="left" w:pos="-720"/>
          <w:tab w:val="left" w:pos="720"/>
        </w:tabs>
        <w:suppressAutoHyphens/>
        <w:ind w:left="1440" w:hanging="720"/>
        <w:jc w:val="both"/>
        <w:rPr>
          <w:spacing w:val="-3"/>
        </w:rPr>
      </w:pPr>
    </w:p>
    <w:p w14:paraId="3727E17E" w14:textId="77777777" w:rsidR="00C24042" w:rsidRPr="000B34F6" w:rsidRDefault="00C24042" w:rsidP="00C24042">
      <w:pPr>
        <w:tabs>
          <w:tab w:val="left" w:pos="-720"/>
          <w:tab w:val="left" w:pos="0"/>
          <w:tab w:val="left" w:pos="720"/>
        </w:tabs>
        <w:suppressAutoHyphens/>
        <w:ind w:left="1440" w:hanging="720"/>
        <w:jc w:val="both"/>
        <w:rPr>
          <w:spacing w:val="-3"/>
        </w:rPr>
      </w:pPr>
      <w:r w:rsidRPr="000B34F6">
        <w:rPr>
          <w:spacing w:val="-3"/>
        </w:rPr>
        <w:t>(b)</w:t>
      </w:r>
      <w:r w:rsidRPr="000B34F6">
        <w:rPr>
          <w:spacing w:val="-3"/>
        </w:rPr>
        <w:tab/>
        <w:t>Long term erosion, siltation or propeller dredging that will cause turbidity violations.</w:t>
      </w:r>
    </w:p>
    <w:p w14:paraId="10026848" w14:textId="77777777" w:rsidR="00C24042" w:rsidRPr="000B34F6" w:rsidRDefault="00C24042" w:rsidP="00C24042">
      <w:pPr>
        <w:tabs>
          <w:tab w:val="left" w:pos="-720"/>
          <w:tab w:val="left" w:pos="720"/>
        </w:tabs>
        <w:suppressAutoHyphens/>
        <w:ind w:left="1440" w:hanging="720"/>
        <w:jc w:val="both"/>
        <w:rPr>
          <w:spacing w:val="-3"/>
        </w:rPr>
      </w:pPr>
    </w:p>
    <w:p w14:paraId="47674CE6" w14:textId="77777777" w:rsidR="00C24042" w:rsidRPr="000B34F6" w:rsidRDefault="00C24042" w:rsidP="00C24042">
      <w:pPr>
        <w:tabs>
          <w:tab w:val="left" w:pos="-720"/>
          <w:tab w:val="left" w:pos="0"/>
          <w:tab w:val="left" w:pos="720"/>
        </w:tabs>
        <w:suppressAutoHyphens/>
        <w:ind w:left="1440" w:hanging="720"/>
        <w:jc w:val="both"/>
        <w:rPr>
          <w:spacing w:val="-3"/>
        </w:rPr>
      </w:pPr>
      <w:r w:rsidRPr="000B34F6">
        <w:rPr>
          <w:spacing w:val="-3"/>
        </w:rPr>
        <w:t>(c)</w:t>
      </w:r>
      <w:r w:rsidRPr="000B34F6">
        <w:rPr>
          <w:spacing w:val="-3"/>
        </w:rPr>
        <w:tab/>
        <w:t>Prevention of any discharge or release of pollutants from the activity that will cause water quality standards to be violated.</w:t>
      </w:r>
    </w:p>
    <w:p w14:paraId="60FDFCFA" w14:textId="77777777" w:rsidR="00C24042" w:rsidRPr="000B34F6" w:rsidRDefault="00C24042" w:rsidP="00C24042">
      <w:pPr>
        <w:tabs>
          <w:tab w:val="left" w:pos="-720"/>
        </w:tabs>
        <w:suppressAutoHyphens/>
        <w:jc w:val="both"/>
        <w:rPr>
          <w:spacing w:val="-3"/>
        </w:rPr>
      </w:pPr>
    </w:p>
    <w:p w14:paraId="0ADEF278" w14:textId="77777777" w:rsidR="00C24042" w:rsidRPr="000B34F6" w:rsidRDefault="00C24042" w:rsidP="00C24042">
      <w:pPr>
        <w:tabs>
          <w:tab w:val="left" w:pos="-720"/>
          <w:tab w:val="left" w:pos="0"/>
          <w:tab w:val="left" w:pos="900"/>
        </w:tabs>
        <w:suppressAutoHyphens/>
        <w:ind w:left="1440" w:hanging="1440"/>
        <w:jc w:val="both"/>
        <w:rPr>
          <w:b/>
          <w:spacing w:val="-3"/>
        </w:rPr>
      </w:pPr>
      <w:r w:rsidRPr="000B34F6">
        <w:rPr>
          <w:b/>
          <w:spacing w:val="-3"/>
        </w:rPr>
        <w:t>10.2.4.3</w:t>
      </w:r>
      <w:r w:rsidRPr="000B34F6">
        <w:rPr>
          <w:b/>
          <w:spacing w:val="-3"/>
        </w:rPr>
        <w:tab/>
        <w:t>Additional Water Quality Considerations for Docking Facilities</w:t>
      </w:r>
    </w:p>
    <w:p w14:paraId="26088B6F" w14:textId="77777777" w:rsidR="00C24042" w:rsidRPr="000B34F6" w:rsidRDefault="00C24042" w:rsidP="00C24042">
      <w:pPr>
        <w:tabs>
          <w:tab w:val="left" w:pos="-720"/>
        </w:tabs>
        <w:suppressAutoHyphens/>
        <w:jc w:val="both"/>
        <w:rPr>
          <w:spacing w:val="-3"/>
        </w:rPr>
      </w:pPr>
    </w:p>
    <w:p w14:paraId="30D9F0C0" w14:textId="21CA1F51" w:rsidR="00C24042" w:rsidRPr="000B34F6" w:rsidRDefault="00C24042" w:rsidP="00C24042">
      <w:pPr>
        <w:tabs>
          <w:tab w:val="left" w:pos="-720"/>
          <w:tab w:val="left" w:pos="0"/>
          <w:tab w:val="left" w:pos="720"/>
        </w:tabs>
        <w:suppressAutoHyphens/>
        <w:ind w:left="720"/>
        <w:jc w:val="both"/>
        <w:rPr>
          <w:spacing w:val="-3"/>
        </w:rPr>
      </w:pPr>
      <w:r w:rsidRPr="000B34F6">
        <w:rPr>
          <w:spacing w:val="-3"/>
        </w:rPr>
        <w:t>Docking facilities, due to their nature, provide potential sources of pollutants to wetlands and other surface waters.</w:t>
      </w:r>
      <w:r w:rsidR="0096064D">
        <w:rPr>
          <w:spacing w:val="-3"/>
        </w:rPr>
        <w:t xml:space="preserve"> </w:t>
      </w:r>
      <w:r w:rsidRPr="000B34F6">
        <w:rPr>
          <w:spacing w:val="-3"/>
        </w:rPr>
        <w:t>If the proposed work has the potential to adversely affect water quality, an applicant proposing the construction, expansion or alteration of a docking facility must address the following factors to provide the required reasonable assurance that water quality standards will not be violated:</w:t>
      </w:r>
    </w:p>
    <w:p w14:paraId="33F5BDE8" w14:textId="77777777" w:rsidR="00C24042" w:rsidRPr="000B34F6" w:rsidRDefault="00C24042" w:rsidP="00C24042">
      <w:pPr>
        <w:tabs>
          <w:tab w:val="left" w:pos="-720"/>
        </w:tabs>
        <w:suppressAutoHyphens/>
        <w:jc w:val="both"/>
        <w:rPr>
          <w:spacing w:val="-3"/>
        </w:rPr>
      </w:pPr>
    </w:p>
    <w:p w14:paraId="7583440C" w14:textId="1C2BA992" w:rsidR="00C24042" w:rsidRPr="000B34F6" w:rsidRDefault="00C24042" w:rsidP="00C24042">
      <w:pPr>
        <w:tabs>
          <w:tab w:val="left" w:pos="-720"/>
          <w:tab w:val="left" w:pos="0"/>
          <w:tab w:val="left" w:pos="720"/>
          <w:tab w:val="left" w:pos="1440"/>
          <w:tab w:val="left" w:pos="2160"/>
        </w:tabs>
        <w:suppressAutoHyphens/>
        <w:ind w:left="1440" w:hanging="720"/>
        <w:jc w:val="both"/>
        <w:rPr>
          <w:spacing w:val="-3"/>
        </w:rPr>
      </w:pPr>
      <w:r w:rsidRPr="000B34F6">
        <w:rPr>
          <w:spacing w:val="-3"/>
        </w:rPr>
        <w:t>(a)</w:t>
      </w:r>
      <w:r w:rsidRPr="000B34F6">
        <w:rPr>
          <w:spacing w:val="-3"/>
        </w:rPr>
        <w:tab/>
        <w:t>Hydrographic information or studies shall be required for docking facilities of greater than ten boat slips, unless hydrographic information or studies previously conducted in the vicinity of the facility provide reasonable assurance that the conditions of the water body and the nature of the proposed activity do not warrant the need for new information or studies.</w:t>
      </w:r>
      <w:r w:rsidR="0096064D">
        <w:rPr>
          <w:spacing w:val="-3"/>
        </w:rPr>
        <w:t xml:space="preserve"> </w:t>
      </w:r>
      <w:r w:rsidRPr="000B34F6">
        <w:rPr>
          <w:spacing w:val="-3"/>
        </w:rPr>
        <w:t xml:space="preserve">Hydrographic information or studies also may be required for docking facilities of fewer than ten slips, dependent upon the site specific features described in </w:t>
      </w:r>
      <w:r w:rsidRPr="000B34F6">
        <w:rPr>
          <w:b/>
          <w:spacing w:val="-3"/>
        </w:rPr>
        <w:t>section 10.2.4.3(b), below</w:t>
      </w:r>
      <w:r w:rsidRPr="000B34F6">
        <w:rPr>
          <w:spacing w:val="-3"/>
        </w:rPr>
        <w:t>.</w:t>
      </w:r>
      <w:r w:rsidR="0096064D">
        <w:rPr>
          <w:spacing w:val="-3"/>
        </w:rPr>
        <w:t xml:space="preserve"> </w:t>
      </w:r>
      <w:r w:rsidRPr="000B34F6">
        <w:rPr>
          <w:spacing w:val="-3"/>
        </w:rPr>
        <w:t>In all cases, the design of the hydrographic study, and its complexity, will be dependent upon the specific project design and the specific features of the project site.</w:t>
      </w:r>
    </w:p>
    <w:p w14:paraId="47D6673C" w14:textId="77777777" w:rsidR="00C24042" w:rsidRPr="000B34F6" w:rsidRDefault="00C24042" w:rsidP="00C24042">
      <w:pPr>
        <w:tabs>
          <w:tab w:val="left" w:pos="-720"/>
          <w:tab w:val="left" w:pos="2160"/>
        </w:tabs>
        <w:suppressAutoHyphens/>
        <w:ind w:left="1440" w:hanging="720"/>
        <w:jc w:val="both"/>
        <w:rPr>
          <w:spacing w:val="-3"/>
        </w:rPr>
      </w:pPr>
    </w:p>
    <w:p w14:paraId="074351C6" w14:textId="04B1CC7A" w:rsidR="00C24042" w:rsidRPr="000B34F6" w:rsidRDefault="00C24042" w:rsidP="00C24042">
      <w:pPr>
        <w:tabs>
          <w:tab w:val="left" w:pos="-720"/>
          <w:tab w:val="left" w:pos="0"/>
          <w:tab w:val="left" w:pos="720"/>
          <w:tab w:val="left" w:pos="1440"/>
          <w:tab w:val="left" w:pos="2160"/>
        </w:tabs>
        <w:suppressAutoHyphens/>
        <w:ind w:left="1440" w:hanging="720"/>
        <w:jc w:val="both"/>
        <w:rPr>
          <w:spacing w:val="-3"/>
        </w:rPr>
      </w:pPr>
      <w:r w:rsidRPr="000B34F6">
        <w:rPr>
          <w:spacing w:val="-3"/>
        </w:rPr>
        <w:t>(b)</w:t>
      </w:r>
      <w:r w:rsidRPr="000B34F6">
        <w:rPr>
          <w:spacing w:val="-3"/>
        </w:rPr>
        <w:tab/>
        <w:t>The purpose of the hydrographic information or studies is to document the flushing time (the time required to reduce the concentration of a conservative pollutant to ten percent of its original concentration) of the water at the docking facility.</w:t>
      </w:r>
      <w:r w:rsidR="0096064D">
        <w:rPr>
          <w:spacing w:val="-3"/>
        </w:rPr>
        <w:t xml:space="preserve"> </w:t>
      </w:r>
      <w:r w:rsidRPr="000B34F6">
        <w:rPr>
          <w:spacing w:val="-3"/>
        </w:rPr>
        <w:t>This information is used to determine the likelihood that the facility will accumulate pollutants to the extent that water quality violations will occur.</w:t>
      </w:r>
      <w:r w:rsidR="0096064D">
        <w:rPr>
          <w:spacing w:val="-3"/>
        </w:rPr>
        <w:t xml:space="preserve"> </w:t>
      </w:r>
      <w:r w:rsidRPr="000B34F6">
        <w:rPr>
          <w:spacing w:val="-3"/>
        </w:rPr>
        <w:t>Generally, a flushing time of less than or equal to four days is the maximum that is desirable for docking facilities.</w:t>
      </w:r>
      <w:r w:rsidR="0096064D">
        <w:rPr>
          <w:spacing w:val="-3"/>
        </w:rPr>
        <w:t xml:space="preserve"> </w:t>
      </w:r>
      <w:r w:rsidRPr="000B34F6">
        <w:rPr>
          <w:spacing w:val="-3"/>
        </w:rPr>
        <w:t>However, the evaluation of the maximum desirable flushing time also takes into consideration the size (number of slips) and configuration of the proposed docking facility; the amplitude and periodicity of the tide; the geometry of the subject water body; the circulation and flushing of the water body; the quality of the waters at the project site; the type and nature of the docking facility; the services provided at the docking facility; and the number and type of other sources of water pollution in the area.</w:t>
      </w:r>
    </w:p>
    <w:p w14:paraId="3CA4DEC3" w14:textId="77777777" w:rsidR="00C24042" w:rsidRPr="000B34F6" w:rsidRDefault="00C24042" w:rsidP="00C24042">
      <w:pPr>
        <w:tabs>
          <w:tab w:val="left" w:pos="-720"/>
          <w:tab w:val="left" w:pos="2160"/>
        </w:tabs>
        <w:suppressAutoHyphens/>
        <w:ind w:left="1440" w:hanging="720"/>
        <w:jc w:val="both"/>
        <w:rPr>
          <w:spacing w:val="-3"/>
        </w:rPr>
      </w:pPr>
    </w:p>
    <w:p w14:paraId="1C02C3C5" w14:textId="2C1A2848" w:rsidR="00C24042" w:rsidRPr="000B34F6" w:rsidRDefault="00C24042" w:rsidP="00C24042">
      <w:pPr>
        <w:tabs>
          <w:tab w:val="left" w:pos="-720"/>
          <w:tab w:val="left" w:pos="0"/>
          <w:tab w:val="left" w:pos="720"/>
          <w:tab w:val="left" w:pos="1440"/>
          <w:tab w:val="left" w:pos="2160"/>
        </w:tabs>
        <w:suppressAutoHyphens/>
        <w:ind w:left="1440" w:hanging="720"/>
        <w:jc w:val="both"/>
        <w:rPr>
          <w:spacing w:val="-3"/>
        </w:rPr>
      </w:pPr>
      <w:r w:rsidRPr="000B34F6">
        <w:rPr>
          <w:spacing w:val="-3"/>
        </w:rPr>
        <w:t>(c)</w:t>
      </w:r>
      <w:r w:rsidRPr="000B34F6">
        <w:rPr>
          <w:spacing w:val="-3"/>
        </w:rPr>
        <w:tab/>
        <w:t>The level and type of hydrographic information or studies that will be required for the proposed docking facility will be determined based upon an analysis of site specific characteristics.</w:t>
      </w:r>
      <w:r w:rsidR="0096064D">
        <w:rPr>
          <w:spacing w:val="-3"/>
        </w:rPr>
        <w:t xml:space="preserve"> </w:t>
      </w:r>
      <w:r w:rsidRPr="000B34F6">
        <w:rPr>
          <w:spacing w:val="-3"/>
        </w:rPr>
        <w:t>As compared to sites that flush in less than four days, sites where the flushing time is greater than four days generally will require additional, more complex levels of hydrographic studies or information to determine whether water quality standards can be expected to be violated by the facility.</w:t>
      </w:r>
      <w:r w:rsidR="0096064D">
        <w:rPr>
          <w:spacing w:val="-3"/>
        </w:rPr>
        <w:t xml:space="preserve"> </w:t>
      </w:r>
      <w:r w:rsidRPr="000B34F6">
        <w:rPr>
          <w:spacing w:val="-3"/>
        </w:rPr>
        <w:t xml:space="preserve">The degree and complexity of the hydrographic study will be dependent upon the types of considerations listed in </w:t>
      </w:r>
      <w:r w:rsidRPr="000B34F6">
        <w:rPr>
          <w:b/>
          <w:spacing w:val="-3"/>
        </w:rPr>
        <w:t>section 10.2.4.3(b), above</w:t>
      </w:r>
      <w:r w:rsidRPr="000B34F6">
        <w:rPr>
          <w:spacing w:val="-3"/>
        </w:rPr>
        <w:t>, including the potential for the facility, based on its design and location, to add pollutants to the receiving waters.</w:t>
      </w:r>
      <w:r w:rsidR="0096064D">
        <w:rPr>
          <w:spacing w:val="-3"/>
        </w:rPr>
        <w:t xml:space="preserve"> </w:t>
      </w:r>
      <w:r w:rsidRPr="000B34F6">
        <w:rPr>
          <w:spacing w:val="-3"/>
        </w:rPr>
        <w:t xml:space="preserve">Types of information that can be required include site-specific measurements of: waterway geometry, tidal amplitude, the periodicity of forces that drive </w:t>
      </w:r>
      <w:r w:rsidRPr="000B34F6">
        <w:rPr>
          <w:spacing w:val="-3"/>
        </w:rPr>
        <w:lastRenderedPageBreak/>
        <w:t>water movement at the site, and water tracer studies that document specific circulation patterns.</w:t>
      </w:r>
    </w:p>
    <w:p w14:paraId="311D29BE" w14:textId="77777777" w:rsidR="00C24042" w:rsidRPr="000B34F6" w:rsidRDefault="00C24042" w:rsidP="00C24042">
      <w:pPr>
        <w:tabs>
          <w:tab w:val="left" w:pos="-720"/>
          <w:tab w:val="left" w:pos="2160"/>
        </w:tabs>
        <w:suppressAutoHyphens/>
        <w:ind w:left="1440" w:hanging="720"/>
        <w:jc w:val="both"/>
        <w:rPr>
          <w:spacing w:val="-3"/>
        </w:rPr>
      </w:pPr>
    </w:p>
    <w:p w14:paraId="46D73B4F" w14:textId="77777777" w:rsidR="00C24042" w:rsidRPr="000B34F6" w:rsidRDefault="00C24042" w:rsidP="00C24042">
      <w:pPr>
        <w:tabs>
          <w:tab w:val="left" w:pos="-720"/>
          <w:tab w:val="left" w:pos="0"/>
          <w:tab w:val="left" w:pos="720"/>
          <w:tab w:val="left" w:pos="1440"/>
          <w:tab w:val="left" w:pos="2160"/>
        </w:tabs>
        <w:suppressAutoHyphens/>
        <w:ind w:left="1440" w:hanging="720"/>
        <w:jc w:val="both"/>
        <w:rPr>
          <w:spacing w:val="-3"/>
        </w:rPr>
      </w:pPr>
      <w:r w:rsidRPr="000B34F6">
        <w:rPr>
          <w:spacing w:val="-3"/>
        </w:rPr>
        <w:t>(d)</w:t>
      </w:r>
      <w:r w:rsidRPr="000B34F6">
        <w:rPr>
          <w:spacing w:val="-3"/>
        </w:rPr>
        <w:tab/>
        <w:t>The applicant shall document, through hydrographic information or studies, that pollutants leaving the site of the docking facility will be adequately dispersed in the receiving water body so as to not cause or contribute to violations of water quality standards based on circulation patterns and flushing characteristics of the receiving water body.</w:t>
      </w:r>
    </w:p>
    <w:p w14:paraId="4A0B2502" w14:textId="77777777" w:rsidR="00C24042" w:rsidRPr="000B34F6" w:rsidRDefault="00C24042" w:rsidP="00C24042">
      <w:pPr>
        <w:tabs>
          <w:tab w:val="left" w:pos="-720"/>
          <w:tab w:val="left" w:pos="2160"/>
        </w:tabs>
        <w:suppressAutoHyphens/>
        <w:ind w:left="1440" w:hanging="720"/>
        <w:jc w:val="both"/>
        <w:rPr>
          <w:spacing w:val="-3"/>
        </w:rPr>
      </w:pPr>
    </w:p>
    <w:p w14:paraId="2897995E" w14:textId="286A971F" w:rsidR="00C24042" w:rsidRPr="000B34F6" w:rsidRDefault="00C24042" w:rsidP="00C24042">
      <w:pPr>
        <w:tabs>
          <w:tab w:val="left" w:pos="-720"/>
          <w:tab w:val="left" w:pos="0"/>
          <w:tab w:val="left" w:pos="720"/>
          <w:tab w:val="left" w:pos="1440"/>
          <w:tab w:val="left" w:pos="2160"/>
        </w:tabs>
        <w:suppressAutoHyphens/>
        <w:ind w:left="1440" w:hanging="720"/>
        <w:jc w:val="both"/>
        <w:rPr>
          <w:spacing w:val="-3"/>
        </w:rPr>
      </w:pPr>
      <w:r w:rsidRPr="000B34F6">
        <w:rPr>
          <w:spacing w:val="-3"/>
        </w:rPr>
        <w:t>(e)</w:t>
      </w:r>
      <w:r w:rsidRPr="000B34F6">
        <w:rPr>
          <w:spacing w:val="-3"/>
        </w:rPr>
        <w:tab/>
        <w:t>In all cases, the hydrographic studies shall be designed to document the hydrographic characteristics of the project site and surrounding waters.</w:t>
      </w:r>
      <w:r w:rsidR="0096064D">
        <w:rPr>
          <w:spacing w:val="-3"/>
        </w:rPr>
        <w:t xml:space="preserve"> </w:t>
      </w:r>
      <w:r w:rsidRPr="000B34F6">
        <w:rPr>
          <w:spacing w:val="-3"/>
        </w:rPr>
        <w:t xml:space="preserve">All hydrographic studies must be based on the factors described in </w:t>
      </w:r>
      <w:r w:rsidRPr="000B34F6">
        <w:rPr>
          <w:b/>
          <w:spacing w:val="-3"/>
        </w:rPr>
        <w:t>sections (a) through (d), above</w:t>
      </w:r>
      <w:r w:rsidRPr="000B34F6">
        <w:rPr>
          <w:spacing w:val="-3"/>
        </w:rPr>
        <w:t>.</w:t>
      </w:r>
      <w:r w:rsidR="0096064D">
        <w:rPr>
          <w:spacing w:val="-3"/>
        </w:rPr>
        <w:t xml:space="preserve"> </w:t>
      </w:r>
      <w:r w:rsidRPr="000B34F6">
        <w:rPr>
          <w:spacing w:val="-3"/>
        </w:rPr>
        <w:t>An applicant should consult with the Agency prior to conducting such a study.</w:t>
      </w:r>
    </w:p>
    <w:p w14:paraId="5AE3643E" w14:textId="77777777" w:rsidR="00C24042" w:rsidRPr="000B34F6" w:rsidRDefault="00C24042" w:rsidP="00C24042">
      <w:pPr>
        <w:tabs>
          <w:tab w:val="left" w:pos="-720"/>
          <w:tab w:val="left" w:pos="2160"/>
        </w:tabs>
        <w:suppressAutoHyphens/>
        <w:ind w:left="1440" w:hanging="720"/>
        <w:jc w:val="both"/>
        <w:rPr>
          <w:spacing w:val="-3"/>
        </w:rPr>
      </w:pPr>
    </w:p>
    <w:p w14:paraId="60898819" w14:textId="77777777" w:rsidR="00C24042" w:rsidRPr="000B34F6" w:rsidRDefault="00C24042" w:rsidP="00C24042">
      <w:pPr>
        <w:tabs>
          <w:tab w:val="left" w:pos="-720"/>
          <w:tab w:val="left" w:pos="0"/>
          <w:tab w:val="left" w:pos="720"/>
          <w:tab w:val="left" w:pos="1440"/>
          <w:tab w:val="left" w:pos="2160"/>
        </w:tabs>
        <w:suppressAutoHyphens/>
        <w:ind w:left="1440" w:hanging="720"/>
        <w:jc w:val="both"/>
        <w:rPr>
          <w:spacing w:val="-3"/>
        </w:rPr>
      </w:pPr>
      <w:r w:rsidRPr="000B34F6">
        <w:rPr>
          <w:spacing w:val="-3"/>
        </w:rPr>
        <w:t>(f)</w:t>
      </w:r>
      <w:r w:rsidRPr="000B34F6">
        <w:rPr>
          <w:spacing w:val="-3"/>
        </w:rPr>
        <w:tab/>
        <w:t>In accordance with Chapters 62-761 and 62-762, F.A.C., applicants are advised that fueling facilities must have secondary containment equipment and shall be located and operated so that the potential for spills or discharges to surface waters and wetlands is minimized.</w:t>
      </w:r>
    </w:p>
    <w:p w14:paraId="1736FE4D" w14:textId="77777777" w:rsidR="00C24042" w:rsidRPr="000B34F6" w:rsidRDefault="00C24042" w:rsidP="00C24042">
      <w:pPr>
        <w:tabs>
          <w:tab w:val="left" w:pos="-720"/>
          <w:tab w:val="left" w:pos="2160"/>
        </w:tabs>
        <w:suppressAutoHyphens/>
        <w:ind w:left="1440" w:hanging="720"/>
        <w:jc w:val="both"/>
        <w:rPr>
          <w:spacing w:val="-3"/>
        </w:rPr>
      </w:pPr>
    </w:p>
    <w:p w14:paraId="33C693EF" w14:textId="72F4182F" w:rsidR="00C24042" w:rsidRPr="000B34F6" w:rsidRDefault="00C24042" w:rsidP="00C24042">
      <w:pPr>
        <w:tabs>
          <w:tab w:val="left" w:pos="-720"/>
          <w:tab w:val="left" w:pos="0"/>
          <w:tab w:val="left" w:pos="720"/>
          <w:tab w:val="left" w:pos="1440"/>
          <w:tab w:val="left" w:pos="2160"/>
        </w:tabs>
        <w:suppressAutoHyphens/>
        <w:ind w:left="1440" w:hanging="720"/>
        <w:jc w:val="both"/>
        <w:rPr>
          <w:spacing w:val="-3"/>
        </w:rPr>
      </w:pPr>
      <w:r w:rsidRPr="000B34F6">
        <w:rPr>
          <w:spacing w:val="-3"/>
        </w:rPr>
        <w:t>(g)</w:t>
      </w:r>
      <w:r w:rsidRPr="000B34F6">
        <w:rPr>
          <w:spacing w:val="-3"/>
        </w:rPr>
        <w:tab/>
        <w:t>The disposal of domestic wastes from boat heads, particularly from liveaboard vessels, must be addressed to prevent improper disposal into wetlands or other surface waters.</w:t>
      </w:r>
      <w:r w:rsidR="0096064D">
        <w:rPr>
          <w:spacing w:val="-3"/>
        </w:rPr>
        <w:t xml:space="preserve"> </w:t>
      </w:r>
      <w:r w:rsidRPr="000B34F6">
        <w:rPr>
          <w:spacing w:val="-3"/>
        </w:rPr>
        <w:t xml:space="preserve">A liveaboard vessel shall be defined as a vessel docked at the facility that is inhabited by a person or persons for any five consecutive days or a total of ten days within a 30-day period. </w:t>
      </w:r>
    </w:p>
    <w:p w14:paraId="642607FF" w14:textId="77777777" w:rsidR="00C24042" w:rsidRPr="000B34F6" w:rsidRDefault="00C24042" w:rsidP="00C24042">
      <w:pPr>
        <w:tabs>
          <w:tab w:val="left" w:pos="-720"/>
          <w:tab w:val="left" w:pos="2160"/>
        </w:tabs>
        <w:suppressAutoHyphens/>
        <w:ind w:left="1440" w:hanging="720"/>
        <w:jc w:val="both"/>
        <w:rPr>
          <w:spacing w:val="-3"/>
        </w:rPr>
      </w:pPr>
    </w:p>
    <w:p w14:paraId="220DA91D" w14:textId="77777777" w:rsidR="00C24042" w:rsidRPr="000B34F6" w:rsidRDefault="00C24042" w:rsidP="00C24042">
      <w:pPr>
        <w:tabs>
          <w:tab w:val="left" w:pos="-720"/>
          <w:tab w:val="left" w:pos="0"/>
          <w:tab w:val="left" w:pos="720"/>
          <w:tab w:val="left" w:pos="1440"/>
          <w:tab w:val="left" w:pos="2160"/>
        </w:tabs>
        <w:suppressAutoHyphens/>
        <w:ind w:left="1440" w:hanging="720"/>
        <w:jc w:val="both"/>
        <w:rPr>
          <w:spacing w:val="-3"/>
        </w:rPr>
      </w:pPr>
      <w:r w:rsidRPr="000B34F6">
        <w:rPr>
          <w:spacing w:val="-3"/>
        </w:rPr>
        <w:t>(h)</w:t>
      </w:r>
      <w:r w:rsidRPr="000B34F6">
        <w:rPr>
          <w:spacing w:val="-3"/>
        </w:rPr>
        <w:tab/>
        <w:t>The disposal of solid waste, such as garbage and fish cleaning debris, must be addressed to prevent disposal into wetlands or other surface waters.</w:t>
      </w:r>
    </w:p>
    <w:p w14:paraId="011D9176" w14:textId="77777777" w:rsidR="00C24042" w:rsidRPr="000B34F6" w:rsidRDefault="00C24042" w:rsidP="00C24042">
      <w:pPr>
        <w:tabs>
          <w:tab w:val="left" w:pos="-720"/>
          <w:tab w:val="left" w:pos="2160"/>
        </w:tabs>
        <w:suppressAutoHyphens/>
        <w:ind w:left="1440" w:hanging="720"/>
        <w:jc w:val="both"/>
        <w:rPr>
          <w:spacing w:val="-3"/>
        </w:rPr>
      </w:pPr>
    </w:p>
    <w:p w14:paraId="6661F9C3" w14:textId="77777777" w:rsidR="00C24042" w:rsidRPr="000B34F6" w:rsidRDefault="00C24042" w:rsidP="00C24042">
      <w:pPr>
        <w:tabs>
          <w:tab w:val="left" w:pos="-720"/>
          <w:tab w:val="left" w:pos="0"/>
          <w:tab w:val="left" w:pos="720"/>
          <w:tab w:val="left" w:pos="1440"/>
          <w:tab w:val="left" w:pos="2160"/>
        </w:tabs>
        <w:suppressAutoHyphens/>
        <w:ind w:left="1440" w:hanging="720"/>
        <w:jc w:val="both"/>
        <w:rPr>
          <w:spacing w:val="-3"/>
        </w:rPr>
      </w:pPr>
      <w:r w:rsidRPr="000B34F6">
        <w:rPr>
          <w:spacing w:val="-3"/>
        </w:rPr>
        <w:t>(i)</w:t>
      </w:r>
      <w:r w:rsidRPr="000B34F6">
        <w:rPr>
          <w:spacing w:val="-3"/>
        </w:rPr>
        <w:tab/>
        <w:t>Pollutant leaching characteristics of materials such as treated pilings and anti-fouling paints used on the hulls of vessels must be addressed to ensure that any pollutants that leach from the structures and vessels will not cause violations of water quality standards given the flushing at the site and the type, number and concentration of the likely sources of pollutants.</w:t>
      </w:r>
    </w:p>
    <w:p w14:paraId="57B799E3" w14:textId="77777777" w:rsidR="00C24042" w:rsidRPr="000B34F6" w:rsidRDefault="00C24042" w:rsidP="00C24042">
      <w:pPr>
        <w:tabs>
          <w:tab w:val="left" w:pos="-720"/>
        </w:tabs>
        <w:suppressAutoHyphens/>
        <w:jc w:val="both"/>
        <w:rPr>
          <w:spacing w:val="-3"/>
        </w:rPr>
      </w:pPr>
    </w:p>
    <w:p w14:paraId="39977BEC" w14:textId="77777777" w:rsidR="00C24042" w:rsidRPr="000B34F6" w:rsidRDefault="00C24042" w:rsidP="00C24042">
      <w:pPr>
        <w:tabs>
          <w:tab w:val="left" w:pos="-720"/>
          <w:tab w:val="left" w:pos="900"/>
        </w:tabs>
        <w:suppressAutoHyphens/>
        <w:jc w:val="both"/>
        <w:rPr>
          <w:b/>
          <w:spacing w:val="-3"/>
        </w:rPr>
      </w:pPr>
      <w:r w:rsidRPr="000B34F6">
        <w:rPr>
          <w:b/>
          <w:spacing w:val="-3"/>
        </w:rPr>
        <w:t>10.2.4.4</w:t>
      </w:r>
      <w:r w:rsidRPr="000B34F6">
        <w:rPr>
          <w:b/>
          <w:spacing w:val="-3"/>
        </w:rPr>
        <w:tab/>
        <w:t>Mixing Zones</w:t>
      </w:r>
    </w:p>
    <w:p w14:paraId="0379DA24" w14:textId="77777777" w:rsidR="00C24042" w:rsidRPr="000B34F6" w:rsidRDefault="00C24042" w:rsidP="00C24042">
      <w:pPr>
        <w:tabs>
          <w:tab w:val="left" w:pos="-720"/>
        </w:tabs>
        <w:suppressAutoHyphens/>
        <w:jc w:val="both"/>
        <w:rPr>
          <w:spacing w:val="-3"/>
        </w:rPr>
      </w:pPr>
    </w:p>
    <w:p w14:paraId="74B23C8A" w14:textId="1B40F7D7" w:rsidR="00C24042" w:rsidRPr="000B34F6" w:rsidRDefault="00C24042" w:rsidP="00C24042">
      <w:pPr>
        <w:tabs>
          <w:tab w:val="left" w:pos="-720"/>
          <w:tab w:val="left" w:pos="0"/>
          <w:tab w:val="left" w:pos="720"/>
        </w:tabs>
        <w:suppressAutoHyphens/>
        <w:ind w:left="720"/>
        <w:jc w:val="both"/>
        <w:rPr>
          <w:spacing w:val="-3"/>
        </w:rPr>
      </w:pPr>
      <w:r w:rsidRPr="000B34F6">
        <w:rPr>
          <w:spacing w:val="-3"/>
        </w:rPr>
        <w:t>A temporary mixing zone for water quality during construction or alteration may be requested by the applicant.</w:t>
      </w:r>
      <w:r w:rsidR="0096064D">
        <w:rPr>
          <w:spacing w:val="-3"/>
        </w:rPr>
        <w:t xml:space="preserve"> </w:t>
      </w:r>
      <w:r w:rsidRPr="000B34F6">
        <w:rPr>
          <w:spacing w:val="-3"/>
        </w:rPr>
        <w:t>The Agency shall review such requests pursuant to Rule 62-4.242 and subsection 62-4.244(5), F.A.C.</w:t>
      </w:r>
    </w:p>
    <w:p w14:paraId="74C97370" w14:textId="77777777" w:rsidR="00C24042" w:rsidRPr="000B34F6" w:rsidRDefault="00C24042" w:rsidP="00C24042">
      <w:pPr>
        <w:tabs>
          <w:tab w:val="left" w:pos="-720"/>
        </w:tabs>
        <w:suppressAutoHyphens/>
        <w:jc w:val="both"/>
        <w:rPr>
          <w:spacing w:val="-3"/>
        </w:rPr>
      </w:pPr>
    </w:p>
    <w:p w14:paraId="6F5E92E2" w14:textId="77777777" w:rsidR="00C24042" w:rsidRPr="000B34F6" w:rsidRDefault="00C24042" w:rsidP="00C24042">
      <w:pPr>
        <w:tabs>
          <w:tab w:val="left" w:pos="-720"/>
          <w:tab w:val="left" w:pos="0"/>
          <w:tab w:val="left" w:pos="900"/>
        </w:tabs>
        <w:suppressAutoHyphens/>
        <w:ind w:left="1440" w:hanging="1440"/>
        <w:jc w:val="both"/>
        <w:rPr>
          <w:b/>
          <w:spacing w:val="-3"/>
        </w:rPr>
      </w:pPr>
      <w:r w:rsidRPr="000B34F6">
        <w:rPr>
          <w:b/>
          <w:spacing w:val="-3"/>
        </w:rPr>
        <w:t>10.2.4.5</w:t>
      </w:r>
      <w:r w:rsidRPr="000B34F6">
        <w:rPr>
          <w:b/>
          <w:spacing w:val="-3"/>
        </w:rPr>
        <w:tab/>
        <w:t>Where Ambient Water Quality Does Not Meet Standards</w:t>
      </w:r>
    </w:p>
    <w:p w14:paraId="1A35EA68" w14:textId="77777777" w:rsidR="00C24042" w:rsidRPr="000B34F6" w:rsidRDefault="00C24042" w:rsidP="00C24042">
      <w:pPr>
        <w:tabs>
          <w:tab w:val="left" w:pos="-720"/>
        </w:tabs>
        <w:suppressAutoHyphens/>
        <w:jc w:val="both"/>
        <w:rPr>
          <w:spacing w:val="-3"/>
        </w:rPr>
      </w:pPr>
    </w:p>
    <w:p w14:paraId="216E4677" w14:textId="47FCB401" w:rsidR="00C24042" w:rsidRPr="000B34F6" w:rsidRDefault="00C24042" w:rsidP="00C24042">
      <w:pPr>
        <w:tabs>
          <w:tab w:val="left" w:pos="-720"/>
          <w:tab w:val="left" w:pos="0"/>
          <w:tab w:val="left" w:pos="720"/>
        </w:tabs>
        <w:suppressAutoHyphens/>
        <w:ind w:left="720"/>
        <w:jc w:val="both"/>
        <w:rPr>
          <w:b/>
        </w:rPr>
      </w:pPr>
      <w:r w:rsidRPr="000B34F6">
        <w:t xml:space="preserve">If the site of the proposed activity currently does not meet water quality standards, the applicant must demonstrate compliance with the water quality standards by </w:t>
      </w:r>
      <w:r w:rsidR="007F7566" w:rsidRPr="000B34F6">
        <w:t>meeting</w:t>
      </w:r>
      <w:r w:rsidRPr="000B34F6">
        <w:t xml:space="preserve"> the provisions in </w:t>
      </w:r>
      <w:r w:rsidRPr="000B34F6">
        <w:rPr>
          <w:b/>
        </w:rPr>
        <w:t>sections 10.2.4.1, 10.2.4.2, and 10.2.4.3, above,</w:t>
      </w:r>
      <w:r w:rsidRPr="000B34F6">
        <w:t xml:space="preserve"> as applicable, and for the parameters that do not meet water quality standards, the applicant must demonstrate that the proposed activity will not contribute to the existing violation.</w:t>
      </w:r>
      <w:r w:rsidR="0096064D">
        <w:t xml:space="preserve"> </w:t>
      </w:r>
      <w:r w:rsidRPr="000B34F6">
        <w:t xml:space="preserve">If the proposed activity will contribute to the existing violation, mitigation may be proposed as described in </w:t>
      </w:r>
      <w:r w:rsidRPr="000B34F6">
        <w:rPr>
          <w:b/>
        </w:rPr>
        <w:t>section 10.3.1.4, below</w:t>
      </w:r>
      <w:r w:rsidRPr="000B34F6">
        <w:t>.</w:t>
      </w:r>
    </w:p>
    <w:p w14:paraId="1E91FCED" w14:textId="77777777" w:rsidR="00C24042" w:rsidRPr="000B34F6" w:rsidRDefault="00C24042" w:rsidP="00C24042">
      <w:pPr>
        <w:tabs>
          <w:tab w:val="left" w:pos="-720"/>
          <w:tab w:val="left" w:pos="0"/>
          <w:tab w:val="left" w:pos="720"/>
        </w:tabs>
        <w:suppressAutoHyphens/>
        <w:ind w:left="1440" w:hanging="1440"/>
        <w:jc w:val="both"/>
        <w:rPr>
          <w:b/>
          <w:spacing w:val="-3"/>
        </w:rPr>
      </w:pPr>
    </w:p>
    <w:p w14:paraId="61A0E4B1" w14:textId="77777777" w:rsidR="00C24042" w:rsidRPr="000B34F6" w:rsidRDefault="00C24042" w:rsidP="00C24042">
      <w:pPr>
        <w:tabs>
          <w:tab w:val="left" w:pos="-720"/>
          <w:tab w:val="left" w:pos="0"/>
          <w:tab w:val="left" w:pos="720"/>
        </w:tabs>
        <w:suppressAutoHyphens/>
        <w:ind w:left="1440" w:hanging="1440"/>
        <w:jc w:val="both"/>
        <w:rPr>
          <w:b/>
          <w:spacing w:val="-3"/>
        </w:rPr>
      </w:pPr>
      <w:r w:rsidRPr="000B34F6">
        <w:rPr>
          <w:b/>
          <w:spacing w:val="-3"/>
        </w:rPr>
        <w:t>10.2.5</w:t>
      </w:r>
      <w:r w:rsidRPr="000B34F6">
        <w:rPr>
          <w:b/>
          <w:spacing w:val="-3"/>
        </w:rPr>
        <w:tab/>
        <w:t>Class II Waters; Waters Approved for Shellfish Harvesting</w:t>
      </w:r>
    </w:p>
    <w:p w14:paraId="747236E9" w14:textId="77777777" w:rsidR="00C24042" w:rsidRPr="000B34F6" w:rsidRDefault="00C24042" w:rsidP="00C24042">
      <w:pPr>
        <w:tabs>
          <w:tab w:val="left" w:pos="-720"/>
        </w:tabs>
        <w:suppressAutoHyphens/>
        <w:jc w:val="both"/>
        <w:rPr>
          <w:spacing w:val="-3"/>
        </w:rPr>
      </w:pPr>
    </w:p>
    <w:p w14:paraId="5CB175F7" w14:textId="4832754F" w:rsidR="00C24042" w:rsidRPr="000B34F6" w:rsidRDefault="00C24042" w:rsidP="00C24042">
      <w:pPr>
        <w:tabs>
          <w:tab w:val="left" w:pos="-720"/>
          <w:tab w:val="left" w:pos="0"/>
          <w:tab w:val="left" w:pos="720"/>
        </w:tabs>
        <w:suppressAutoHyphens/>
        <w:ind w:left="720"/>
        <w:jc w:val="both"/>
        <w:rPr>
          <w:spacing w:val="-3"/>
        </w:rPr>
      </w:pPr>
      <w:r w:rsidRPr="000B34F6">
        <w:rPr>
          <w:spacing w:val="-3"/>
        </w:rPr>
        <w:t xml:space="preserve">The special value and importance of shellfish harvesting waters to Florida’s economy as existing or potential sites of commercial and recreational shellfish harvesting and as a nursery area for fish and </w:t>
      </w:r>
      <w:r w:rsidRPr="000B34F6">
        <w:rPr>
          <w:spacing w:val="-3"/>
        </w:rPr>
        <w:lastRenderedPageBreak/>
        <w:t>shellfish is recognized by the Agencies.</w:t>
      </w:r>
      <w:r w:rsidR="0096064D">
        <w:rPr>
          <w:spacing w:val="-3"/>
        </w:rPr>
        <w:t xml:space="preserve"> </w:t>
      </w:r>
      <w:r w:rsidRPr="000B34F6">
        <w:rPr>
          <w:spacing w:val="-3"/>
        </w:rPr>
        <w:t xml:space="preserve">In accordance with </w:t>
      </w:r>
      <w:r w:rsidRPr="000B34F6">
        <w:rPr>
          <w:b/>
          <w:spacing w:val="-3"/>
        </w:rPr>
        <w:t>section 10.1.1(d), above</w:t>
      </w:r>
      <w:r w:rsidRPr="000B34F6">
        <w:rPr>
          <w:spacing w:val="-3"/>
        </w:rPr>
        <w:t>, the Agency shall deny a permit for a regulated activity located:</w:t>
      </w:r>
    </w:p>
    <w:p w14:paraId="1F075F2C" w14:textId="77777777" w:rsidR="00C24042" w:rsidRPr="000B34F6" w:rsidRDefault="00C24042" w:rsidP="00C24042">
      <w:pPr>
        <w:tabs>
          <w:tab w:val="left" w:pos="-720"/>
          <w:tab w:val="left" w:pos="2880"/>
        </w:tabs>
        <w:suppressAutoHyphens/>
        <w:ind w:left="2880" w:hanging="2160"/>
        <w:jc w:val="both"/>
        <w:rPr>
          <w:spacing w:val="-3"/>
        </w:rPr>
      </w:pPr>
    </w:p>
    <w:p w14:paraId="78DAD7AC" w14:textId="492C6DC2" w:rsidR="00C24042" w:rsidRPr="000B34F6" w:rsidRDefault="00C24042" w:rsidP="00C24042">
      <w:pPr>
        <w:tabs>
          <w:tab w:val="left" w:pos="-720"/>
          <w:tab w:val="left" w:pos="0"/>
          <w:tab w:val="left" w:pos="720"/>
          <w:tab w:val="left" w:pos="1440"/>
        </w:tabs>
        <w:suppressAutoHyphens/>
        <w:ind w:left="1440" w:hanging="720"/>
        <w:jc w:val="both"/>
        <w:rPr>
          <w:spacing w:val="-3"/>
        </w:rPr>
      </w:pPr>
      <w:r w:rsidRPr="000B34F6">
        <w:rPr>
          <w:spacing w:val="-3"/>
        </w:rPr>
        <w:t>(a)</w:t>
      </w:r>
      <w:r w:rsidRPr="000B34F6">
        <w:rPr>
          <w:spacing w:val="-3"/>
        </w:rPr>
        <w:tab/>
        <w:t>In Class II or Class III waters, as designated in Chapter 62-302, F.A.C., that are classified by the Department of Agriculture and Consumer Services (DACS) as “approved,” “restricted,” “conditionally approved,” or “conditionally restricted” for shellfish harvesting.</w:t>
      </w:r>
      <w:r w:rsidR="0096064D">
        <w:rPr>
          <w:spacing w:val="-3"/>
        </w:rPr>
        <w:t xml:space="preserve"> </w:t>
      </w:r>
      <w:r w:rsidRPr="000B34F6">
        <w:rPr>
          <w:spacing w:val="-3"/>
        </w:rPr>
        <w:t xml:space="preserve">However, the Agency may issue permits or certifications in such waters for: </w:t>
      </w:r>
      <w:r w:rsidR="005A6EFD" w:rsidRPr="00665D04">
        <w:rPr>
          <w:spacing w:val="-3"/>
        </w:rPr>
        <w:t xml:space="preserve">environmental restoration or enhancement; </w:t>
      </w:r>
      <w:r w:rsidRPr="000B34F6">
        <w:rPr>
          <w:spacing w:val="-3"/>
        </w:rPr>
        <w:t>maintenance dredging of navigational channels; the construction of shoreline protection structures; the installation of transmission and distribution lines for carrying potable water, electricity or communication cables in rights-of-way previously used for such lines; or clam and oyster culture.</w:t>
      </w:r>
      <w:r w:rsidR="0096064D">
        <w:rPr>
          <w:spacing w:val="-3"/>
        </w:rPr>
        <w:t xml:space="preserve"> </w:t>
      </w:r>
      <w:r w:rsidRPr="000B34F6">
        <w:rPr>
          <w:spacing w:val="-3"/>
        </w:rPr>
        <w:t>This provision also shall not apply to docking facilities that meet all of the following criteria:</w:t>
      </w:r>
    </w:p>
    <w:p w14:paraId="7E90E6A1" w14:textId="77777777" w:rsidR="00C24042" w:rsidRPr="000B34F6" w:rsidRDefault="00C24042" w:rsidP="00C24042">
      <w:pPr>
        <w:tabs>
          <w:tab w:val="left" w:pos="-720"/>
        </w:tabs>
        <w:suppressAutoHyphens/>
        <w:jc w:val="both"/>
        <w:rPr>
          <w:spacing w:val="-3"/>
        </w:rPr>
      </w:pPr>
    </w:p>
    <w:p w14:paraId="17ECA627" w14:textId="77777777" w:rsidR="00C24042" w:rsidRPr="000B34F6" w:rsidRDefault="00C24042" w:rsidP="00C24042">
      <w:pPr>
        <w:tabs>
          <w:tab w:val="left" w:pos="-720"/>
          <w:tab w:val="left" w:pos="0"/>
          <w:tab w:val="left" w:pos="2160"/>
        </w:tabs>
        <w:suppressAutoHyphens/>
        <w:ind w:left="2160" w:hanging="720"/>
        <w:jc w:val="both"/>
        <w:rPr>
          <w:spacing w:val="-3"/>
        </w:rPr>
      </w:pPr>
      <w:r w:rsidRPr="000B34F6">
        <w:rPr>
          <w:spacing w:val="-3"/>
        </w:rPr>
        <w:t>1.</w:t>
      </w:r>
      <w:r w:rsidRPr="000B34F6">
        <w:rPr>
          <w:spacing w:val="-3"/>
        </w:rPr>
        <w:tab/>
        <w:t>No more than two vessels shall be</w:t>
      </w:r>
      <w:r w:rsidRPr="00F82F25">
        <w:rPr>
          <w:spacing w:val="-3"/>
        </w:rPr>
        <w:t xml:space="preserve"> </w:t>
      </w:r>
      <w:r w:rsidRPr="000B34F6">
        <w:rPr>
          <w:spacing w:val="-3"/>
        </w:rPr>
        <w:t>moored, and no more than two slips constructed in total at a private residential single-family dock, or no more than ten vessels moored and no more than ten slips constructed in total at a private residential multi-family, commercial, or governmental dock at any time;</w:t>
      </w:r>
    </w:p>
    <w:p w14:paraId="6CAEDCCA" w14:textId="77777777" w:rsidR="00C24042" w:rsidRPr="000B34F6" w:rsidRDefault="00C24042" w:rsidP="00C24042">
      <w:pPr>
        <w:tabs>
          <w:tab w:val="left" w:pos="-720"/>
          <w:tab w:val="left" w:pos="0"/>
          <w:tab w:val="left" w:pos="2160"/>
        </w:tabs>
        <w:suppressAutoHyphens/>
        <w:ind w:left="2160" w:hanging="720"/>
        <w:jc w:val="both"/>
        <w:rPr>
          <w:spacing w:val="-3"/>
        </w:rPr>
      </w:pPr>
    </w:p>
    <w:p w14:paraId="0B591B2F" w14:textId="26C10F07" w:rsidR="00C24042" w:rsidRPr="000B34F6" w:rsidRDefault="00C24042" w:rsidP="00C24042">
      <w:pPr>
        <w:ind w:left="2160" w:hanging="720"/>
        <w:jc w:val="both"/>
        <w:rPr>
          <w:spacing w:val="-3"/>
        </w:rPr>
      </w:pPr>
      <w:r w:rsidRPr="000B34F6">
        <w:rPr>
          <w:spacing w:val="-3"/>
        </w:rPr>
        <w:t>2.</w:t>
      </w:r>
      <w:r w:rsidRPr="000B34F6">
        <w:rPr>
          <w:spacing w:val="-3"/>
        </w:rPr>
        <w:tab/>
        <w:t>No overboard discharges of trash, human or animal waste, or fuel shall occur at the dock.</w:t>
      </w:r>
      <w:r w:rsidR="0096064D">
        <w:rPr>
          <w:spacing w:val="-3"/>
        </w:rPr>
        <w:t xml:space="preserve"> </w:t>
      </w:r>
      <w:r w:rsidRPr="000B34F6">
        <w:rPr>
          <w:spacing w:val="-3"/>
        </w:rPr>
        <w:t>For all commercial, governmental, or private residential multi-family docks that will moor vessels that contain, or have the capability of containing, a permanent marine sanitation device, the applicant must provide reasonable assurance that there will not be a discharge of domestic wastes from such vessels at the dock;</w:t>
      </w:r>
    </w:p>
    <w:p w14:paraId="74749FD4" w14:textId="77777777" w:rsidR="00C24042" w:rsidRPr="000B34F6" w:rsidRDefault="00C24042" w:rsidP="00C24042">
      <w:pPr>
        <w:tabs>
          <w:tab w:val="left" w:pos="-720"/>
          <w:tab w:val="left" w:pos="2160"/>
        </w:tabs>
        <w:suppressAutoHyphens/>
        <w:ind w:left="2160" w:hanging="720"/>
        <w:jc w:val="both"/>
        <w:rPr>
          <w:spacing w:val="-3"/>
        </w:rPr>
      </w:pPr>
    </w:p>
    <w:p w14:paraId="39248C57" w14:textId="77777777" w:rsidR="00C24042" w:rsidRPr="000B34F6" w:rsidRDefault="00C24042" w:rsidP="00C24042">
      <w:pPr>
        <w:tabs>
          <w:tab w:val="left" w:pos="-720"/>
          <w:tab w:val="left" w:pos="0"/>
          <w:tab w:val="left" w:pos="2160"/>
        </w:tabs>
        <w:suppressAutoHyphens/>
        <w:ind w:left="2160" w:hanging="720"/>
        <w:jc w:val="both"/>
        <w:rPr>
          <w:spacing w:val="-3"/>
        </w:rPr>
      </w:pPr>
      <w:r w:rsidRPr="000B34F6">
        <w:rPr>
          <w:spacing w:val="-3"/>
        </w:rPr>
        <w:t>3.</w:t>
      </w:r>
      <w:r w:rsidRPr="000B34F6">
        <w:rPr>
          <w:spacing w:val="-3"/>
        </w:rPr>
        <w:tab/>
        <w:t>Any enclosed, non-water dependent structures shall be located on the uplands;</w:t>
      </w:r>
    </w:p>
    <w:p w14:paraId="4A28B70D" w14:textId="77777777" w:rsidR="00C24042" w:rsidRPr="000B34F6" w:rsidRDefault="00C24042" w:rsidP="00C24042">
      <w:pPr>
        <w:tabs>
          <w:tab w:val="left" w:pos="-720"/>
          <w:tab w:val="left" w:pos="2160"/>
        </w:tabs>
        <w:suppressAutoHyphens/>
        <w:ind w:left="2160" w:hanging="720"/>
        <w:jc w:val="both"/>
        <w:rPr>
          <w:spacing w:val="-3"/>
        </w:rPr>
      </w:pPr>
    </w:p>
    <w:p w14:paraId="17035893" w14:textId="77777777" w:rsidR="00C24042" w:rsidRPr="000B34F6" w:rsidRDefault="00C24042" w:rsidP="00C24042">
      <w:pPr>
        <w:tabs>
          <w:tab w:val="left" w:pos="-720"/>
          <w:tab w:val="left" w:pos="0"/>
          <w:tab w:val="left" w:pos="2160"/>
        </w:tabs>
        <w:suppressAutoHyphens/>
        <w:ind w:left="2160" w:hanging="720"/>
        <w:jc w:val="both"/>
        <w:rPr>
          <w:spacing w:val="-3"/>
        </w:rPr>
      </w:pPr>
      <w:r w:rsidRPr="000B34F6">
        <w:rPr>
          <w:spacing w:val="-3"/>
        </w:rPr>
        <w:t>4.</w:t>
      </w:r>
      <w:r w:rsidRPr="000B34F6">
        <w:rPr>
          <w:spacing w:val="-3"/>
        </w:rPr>
        <w:tab/>
        <w:t>Prior to the mooring of any vessel at the dock, there shall be existing structures with toilet facilities located on the uplands;</w:t>
      </w:r>
    </w:p>
    <w:p w14:paraId="7669B3A0" w14:textId="77777777" w:rsidR="00C24042" w:rsidRPr="000B34F6" w:rsidRDefault="00C24042" w:rsidP="00C24042">
      <w:pPr>
        <w:tabs>
          <w:tab w:val="left" w:pos="-720"/>
          <w:tab w:val="left" w:pos="2160"/>
        </w:tabs>
        <w:suppressAutoHyphens/>
        <w:ind w:left="2160" w:hanging="720"/>
        <w:jc w:val="both"/>
        <w:rPr>
          <w:spacing w:val="-3"/>
        </w:rPr>
      </w:pPr>
    </w:p>
    <w:p w14:paraId="501CF21E" w14:textId="77777777" w:rsidR="00C24042" w:rsidRPr="000B34F6" w:rsidRDefault="00C24042" w:rsidP="00C24042">
      <w:pPr>
        <w:tabs>
          <w:tab w:val="left" w:pos="-720"/>
          <w:tab w:val="left" w:pos="0"/>
          <w:tab w:val="left" w:pos="2160"/>
        </w:tabs>
        <w:suppressAutoHyphens/>
        <w:ind w:left="2160" w:hanging="720"/>
        <w:jc w:val="both"/>
        <w:rPr>
          <w:spacing w:val="-3"/>
        </w:rPr>
      </w:pPr>
      <w:r w:rsidRPr="000B34F6">
        <w:rPr>
          <w:spacing w:val="-3"/>
        </w:rPr>
        <w:t>5.</w:t>
      </w:r>
      <w:r w:rsidRPr="000B34F6">
        <w:rPr>
          <w:spacing w:val="-3"/>
        </w:rPr>
        <w:tab/>
        <w:t>Any proposed boat shelter shall not be enclosed with screens, walls, doors, or windows;</w:t>
      </w:r>
    </w:p>
    <w:p w14:paraId="01813F72" w14:textId="77777777" w:rsidR="00C24042" w:rsidRPr="000B34F6" w:rsidRDefault="00C24042" w:rsidP="00C24042">
      <w:pPr>
        <w:tabs>
          <w:tab w:val="left" w:pos="-720"/>
          <w:tab w:val="left" w:pos="2160"/>
        </w:tabs>
        <w:suppressAutoHyphens/>
        <w:ind w:left="2160" w:hanging="720"/>
        <w:jc w:val="both"/>
        <w:rPr>
          <w:spacing w:val="-3"/>
        </w:rPr>
      </w:pPr>
    </w:p>
    <w:p w14:paraId="566BA405" w14:textId="6D276DC7" w:rsidR="00C24042" w:rsidRPr="000B34F6" w:rsidRDefault="00C24042" w:rsidP="00C24042">
      <w:pPr>
        <w:tabs>
          <w:tab w:val="left" w:pos="2160"/>
          <w:tab w:val="left" w:pos="2880"/>
          <w:tab w:val="left" w:pos="3600"/>
        </w:tabs>
        <w:suppressAutoHyphens/>
        <w:ind w:left="2160" w:hanging="720"/>
        <w:jc w:val="both"/>
        <w:rPr>
          <w:strike/>
          <w:spacing w:val="-3"/>
          <w:szCs w:val="24"/>
        </w:rPr>
      </w:pPr>
      <w:r w:rsidRPr="000B34F6">
        <w:rPr>
          <w:spacing w:val="-3"/>
        </w:rPr>
        <w:t>6.</w:t>
      </w:r>
      <w:r w:rsidRPr="000B34F6">
        <w:rPr>
          <w:spacing w:val="-3"/>
        </w:rPr>
        <w:tab/>
        <w:t>A minimum of one foot clearance must be maintained between the deepest draft of any vessel (including the vessel propulsion unit) moored in the water at the dock and the top of any submerged resources (which includes rooted aquatic macrophyte communities, attached macro-marine algae communities, sponge beds, coral communities, and oyster communities) in the mooring location, as measured at mean low water.</w:t>
      </w:r>
      <w:r w:rsidR="0096064D">
        <w:rPr>
          <w:spacing w:val="-3"/>
        </w:rPr>
        <w:t xml:space="preserve"> </w:t>
      </w:r>
      <w:r w:rsidRPr="000B34F6">
        <w:rPr>
          <w:spacing w:val="-3"/>
        </w:rPr>
        <w:t>The height of rooted aquatic macrophyte communities, attached macro-marine algae communities shall be measured as they exist during the growing season (April through September);</w:t>
      </w:r>
      <w:r w:rsidRPr="000B34F6">
        <w:rPr>
          <w:spacing w:val="-3"/>
          <w:szCs w:val="24"/>
        </w:rPr>
        <w:t xml:space="preserve"> </w:t>
      </w:r>
    </w:p>
    <w:p w14:paraId="7A804914" w14:textId="77777777" w:rsidR="00C24042" w:rsidRPr="000B34F6" w:rsidRDefault="00C24042" w:rsidP="00C24042">
      <w:pPr>
        <w:tabs>
          <w:tab w:val="left" w:pos="-720"/>
          <w:tab w:val="left" w:pos="0"/>
          <w:tab w:val="left" w:pos="2160"/>
        </w:tabs>
        <w:suppressAutoHyphens/>
        <w:ind w:left="2160" w:hanging="720"/>
        <w:jc w:val="both"/>
        <w:rPr>
          <w:spacing w:val="-3"/>
        </w:rPr>
      </w:pPr>
    </w:p>
    <w:p w14:paraId="268073D6" w14:textId="77777777" w:rsidR="00C24042" w:rsidRPr="000B34F6" w:rsidRDefault="00C24042" w:rsidP="00C24042">
      <w:pPr>
        <w:tabs>
          <w:tab w:val="left" w:pos="0"/>
        </w:tabs>
        <w:suppressAutoHyphens/>
        <w:ind w:left="2160" w:hanging="720"/>
        <w:jc w:val="both"/>
        <w:rPr>
          <w:spacing w:val="-3"/>
        </w:rPr>
      </w:pPr>
      <w:r w:rsidRPr="000B34F6">
        <w:rPr>
          <w:spacing w:val="-3"/>
        </w:rPr>
        <w:t>7.</w:t>
      </w:r>
      <w:r w:rsidRPr="000B34F6">
        <w:rPr>
          <w:spacing w:val="-3"/>
        </w:rPr>
        <w:tab/>
        <w:t>Any structures located over grassbeds shall be designed so as to allow for the maximum practicable amount of light penetration; and</w:t>
      </w:r>
    </w:p>
    <w:p w14:paraId="28E89E0D" w14:textId="77777777" w:rsidR="00C24042" w:rsidRPr="000B34F6" w:rsidRDefault="00C24042" w:rsidP="00C24042">
      <w:pPr>
        <w:tabs>
          <w:tab w:val="left" w:pos="-720"/>
          <w:tab w:val="left" w:pos="0"/>
        </w:tabs>
        <w:suppressAutoHyphens/>
        <w:ind w:left="1440"/>
        <w:jc w:val="both"/>
        <w:rPr>
          <w:spacing w:val="-3"/>
        </w:rPr>
      </w:pPr>
    </w:p>
    <w:p w14:paraId="7F04333C" w14:textId="77777777" w:rsidR="00C24042" w:rsidRPr="000B34F6" w:rsidRDefault="00C24042" w:rsidP="00C24042">
      <w:pPr>
        <w:tabs>
          <w:tab w:val="left" w:pos="-720"/>
          <w:tab w:val="left" w:pos="0"/>
        </w:tabs>
        <w:suppressAutoHyphens/>
        <w:ind w:left="2160" w:hanging="720"/>
        <w:jc w:val="both"/>
        <w:rPr>
          <w:spacing w:val="-3"/>
        </w:rPr>
      </w:pPr>
      <w:r w:rsidRPr="000B34F6">
        <w:rPr>
          <w:spacing w:val="-3"/>
        </w:rPr>
        <w:t>8.</w:t>
      </w:r>
      <w:r w:rsidRPr="000B34F6">
        <w:rPr>
          <w:spacing w:val="-3"/>
        </w:rPr>
        <w:tab/>
        <w:t>There shall be no overnight occupancy at any time on the dock or on any vessels moored to the dock.</w:t>
      </w:r>
    </w:p>
    <w:p w14:paraId="5F2E6ED2" w14:textId="77777777" w:rsidR="00C24042" w:rsidRPr="00665D04" w:rsidRDefault="00C24042" w:rsidP="00C24042">
      <w:pPr>
        <w:tabs>
          <w:tab w:val="left" w:pos="-720"/>
          <w:tab w:val="left" w:pos="2880"/>
        </w:tabs>
        <w:suppressAutoHyphens/>
        <w:jc w:val="both"/>
        <w:rPr>
          <w:spacing w:val="-3"/>
          <w:szCs w:val="24"/>
        </w:rPr>
      </w:pPr>
    </w:p>
    <w:p w14:paraId="135E4908" w14:textId="77777777" w:rsidR="00C24042" w:rsidRPr="000B34F6" w:rsidRDefault="00C24042" w:rsidP="00C24042">
      <w:pPr>
        <w:tabs>
          <w:tab w:val="left" w:pos="-720"/>
          <w:tab w:val="left" w:pos="2880"/>
        </w:tabs>
        <w:suppressAutoHyphens/>
        <w:ind w:left="1440"/>
        <w:jc w:val="both"/>
        <w:rPr>
          <w:spacing w:val="-3"/>
          <w:szCs w:val="24"/>
        </w:rPr>
      </w:pPr>
      <w:r w:rsidRPr="000B34F6">
        <w:rPr>
          <w:spacing w:val="-3"/>
          <w:szCs w:val="24"/>
        </w:rPr>
        <w:t xml:space="preserve">Solely for purposes of this subsection, the term “vessel” shall include all sailboats and motorized boats of any type other than personal watercraft as defined in Section 327.02, F.S., </w:t>
      </w:r>
      <w:r w:rsidRPr="000B34F6">
        <w:rPr>
          <w:spacing w:val="-3"/>
          <w:szCs w:val="24"/>
        </w:rPr>
        <w:lastRenderedPageBreak/>
        <w:t>whether moored in the water or stored on the dock, in a boat lift, or on a floating vessel platform.</w:t>
      </w:r>
    </w:p>
    <w:p w14:paraId="23246A1C" w14:textId="77777777" w:rsidR="00C24042" w:rsidRPr="000B34F6" w:rsidRDefault="00C24042" w:rsidP="00C24042">
      <w:pPr>
        <w:tabs>
          <w:tab w:val="left" w:pos="-720"/>
          <w:tab w:val="left" w:pos="720"/>
        </w:tabs>
        <w:suppressAutoHyphens/>
        <w:ind w:left="2160" w:hanging="2160"/>
        <w:jc w:val="both"/>
        <w:rPr>
          <w:b/>
          <w:spacing w:val="-3"/>
        </w:rPr>
      </w:pPr>
    </w:p>
    <w:p w14:paraId="47078279" w14:textId="068BF713" w:rsidR="00C24042" w:rsidRPr="000B34F6" w:rsidRDefault="00C24042" w:rsidP="00C24042">
      <w:pPr>
        <w:tabs>
          <w:tab w:val="left" w:pos="-720"/>
          <w:tab w:val="left" w:pos="0"/>
          <w:tab w:val="left" w:pos="720"/>
          <w:tab w:val="left" w:pos="1440"/>
        </w:tabs>
        <w:suppressAutoHyphens/>
        <w:ind w:left="1440" w:hanging="720"/>
        <w:jc w:val="both"/>
        <w:rPr>
          <w:spacing w:val="-3"/>
        </w:rPr>
      </w:pPr>
      <w:r w:rsidRPr="000B34F6">
        <w:rPr>
          <w:spacing w:val="-3"/>
        </w:rPr>
        <w:t>(b)</w:t>
      </w:r>
      <w:r w:rsidRPr="000B34F6">
        <w:rPr>
          <w:spacing w:val="-3"/>
        </w:rPr>
        <w:tab/>
        <w:t>In any Class II waters that are not classified by DACS as “approved,” “restricted,” “conditionally approved,” or “conditionally restricted” for shellfish harvesting, unless the applicant submits a plan or proposes a procedure to protect those waters and waters in the vicinity.</w:t>
      </w:r>
      <w:r w:rsidR="0096064D">
        <w:rPr>
          <w:spacing w:val="-3"/>
        </w:rPr>
        <w:t xml:space="preserve"> </w:t>
      </w:r>
      <w:r w:rsidRPr="000B34F6">
        <w:rPr>
          <w:spacing w:val="-3"/>
        </w:rPr>
        <w:t>The plan or procedure shall detail the measures to be taken to prevent significant damage to the immediate project area and the adjacent area, and shall provide reasonable assurance that the water quality standards for Class II waters will not be violated.</w:t>
      </w:r>
    </w:p>
    <w:p w14:paraId="06252EAF" w14:textId="77777777" w:rsidR="00C24042" w:rsidRPr="000B34F6" w:rsidRDefault="00C24042" w:rsidP="00C24042">
      <w:pPr>
        <w:tabs>
          <w:tab w:val="left" w:pos="-720"/>
          <w:tab w:val="left" w:pos="1440"/>
        </w:tabs>
        <w:suppressAutoHyphens/>
        <w:ind w:left="1440" w:hanging="720"/>
        <w:jc w:val="both"/>
        <w:rPr>
          <w:spacing w:val="-3"/>
        </w:rPr>
      </w:pPr>
    </w:p>
    <w:p w14:paraId="5B7C9111" w14:textId="77777777" w:rsidR="00C24042" w:rsidRPr="000B34F6" w:rsidRDefault="00C24042" w:rsidP="00C24042">
      <w:pPr>
        <w:tabs>
          <w:tab w:val="left" w:pos="-720"/>
          <w:tab w:val="left" w:pos="0"/>
          <w:tab w:val="left" w:pos="720"/>
          <w:tab w:val="left" w:pos="1440"/>
        </w:tabs>
        <w:suppressAutoHyphens/>
        <w:ind w:left="1440" w:hanging="720"/>
        <w:jc w:val="both"/>
        <w:rPr>
          <w:spacing w:val="-3"/>
        </w:rPr>
      </w:pPr>
      <w:r w:rsidRPr="000B34F6">
        <w:rPr>
          <w:spacing w:val="-3"/>
        </w:rPr>
        <w:t>(c)</w:t>
      </w:r>
      <w:r w:rsidRPr="000B34F6">
        <w:rPr>
          <w:spacing w:val="-3"/>
        </w:rPr>
        <w:tab/>
        <w:t>In any class of waters where the location of the activity is adjacent or in close proximity to Class II waters, unless the applicant submits a plan or proposes a procedure that demonstrates that the regulated activity will not have a negative effect on the Class II waters and will not result in violations of water quality standards in the Class II waters.</w:t>
      </w:r>
    </w:p>
    <w:p w14:paraId="54D61A6F" w14:textId="77777777" w:rsidR="00C24042" w:rsidRPr="000B34F6" w:rsidRDefault="00C24042" w:rsidP="00C24042">
      <w:pPr>
        <w:tabs>
          <w:tab w:val="left" w:pos="-720"/>
          <w:tab w:val="left" w:pos="1440"/>
        </w:tabs>
        <w:suppressAutoHyphens/>
        <w:ind w:left="1440" w:hanging="720"/>
        <w:jc w:val="both"/>
        <w:rPr>
          <w:spacing w:val="-3"/>
        </w:rPr>
      </w:pPr>
    </w:p>
    <w:p w14:paraId="34C0E553" w14:textId="77777777" w:rsidR="00C24042" w:rsidRPr="000B34F6" w:rsidRDefault="00C24042" w:rsidP="00C24042">
      <w:pPr>
        <w:tabs>
          <w:tab w:val="left" w:pos="-720"/>
          <w:tab w:val="left" w:pos="720"/>
        </w:tabs>
        <w:suppressAutoHyphens/>
        <w:ind w:left="2160" w:hanging="2160"/>
        <w:jc w:val="both"/>
        <w:rPr>
          <w:b/>
          <w:spacing w:val="-3"/>
        </w:rPr>
      </w:pPr>
      <w:r w:rsidRPr="000B34F6">
        <w:rPr>
          <w:b/>
          <w:spacing w:val="-3"/>
        </w:rPr>
        <w:t>10.2.6</w:t>
      </w:r>
      <w:r w:rsidRPr="000B34F6">
        <w:rPr>
          <w:b/>
          <w:spacing w:val="-3"/>
        </w:rPr>
        <w:tab/>
        <w:t>Vertical Seawalls</w:t>
      </w:r>
    </w:p>
    <w:p w14:paraId="672A6230" w14:textId="77777777" w:rsidR="00C24042" w:rsidRPr="000B34F6" w:rsidRDefault="00C24042" w:rsidP="00C24042">
      <w:pPr>
        <w:tabs>
          <w:tab w:val="left" w:pos="-720"/>
        </w:tabs>
        <w:suppressAutoHyphens/>
        <w:jc w:val="both"/>
        <w:rPr>
          <w:spacing w:val="-3"/>
        </w:rPr>
      </w:pPr>
    </w:p>
    <w:p w14:paraId="6005BEC0" w14:textId="77777777" w:rsidR="00C24042" w:rsidRPr="000B34F6" w:rsidRDefault="00C24042" w:rsidP="00C24042">
      <w:pPr>
        <w:tabs>
          <w:tab w:val="left" w:pos="-720"/>
          <w:tab w:val="left" w:pos="0"/>
          <w:tab w:val="left" w:pos="720"/>
        </w:tabs>
        <w:suppressAutoHyphens/>
        <w:ind w:left="1440" w:hanging="720"/>
        <w:jc w:val="both"/>
        <w:rPr>
          <w:spacing w:val="-3"/>
        </w:rPr>
      </w:pPr>
      <w:r w:rsidRPr="000B34F6">
        <w:rPr>
          <w:spacing w:val="-3"/>
        </w:rPr>
        <w:t>(a)</w:t>
      </w:r>
      <w:r w:rsidRPr="000B34F6">
        <w:rPr>
          <w:spacing w:val="-3"/>
        </w:rPr>
        <w:tab/>
        <w:t>The construction of vertical seawalls in estuaries or lagoons is prohibited unless one of the following conditions exists:</w:t>
      </w:r>
    </w:p>
    <w:p w14:paraId="5773BA7E" w14:textId="77777777" w:rsidR="00C24042" w:rsidRPr="000B34F6" w:rsidRDefault="00C24042" w:rsidP="00C24042">
      <w:pPr>
        <w:tabs>
          <w:tab w:val="left" w:pos="-720"/>
        </w:tabs>
        <w:suppressAutoHyphens/>
        <w:jc w:val="both"/>
        <w:rPr>
          <w:spacing w:val="-3"/>
        </w:rPr>
      </w:pPr>
    </w:p>
    <w:p w14:paraId="0DC65F73" w14:textId="77777777" w:rsidR="00C24042" w:rsidRPr="000B34F6" w:rsidRDefault="00C24042" w:rsidP="00C24042">
      <w:pPr>
        <w:tabs>
          <w:tab w:val="left" w:pos="-720"/>
          <w:tab w:val="left" w:pos="0"/>
          <w:tab w:val="left" w:pos="720"/>
          <w:tab w:val="left" w:pos="1440"/>
          <w:tab w:val="left" w:pos="2160"/>
        </w:tabs>
        <w:suppressAutoHyphens/>
        <w:ind w:left="2160" w:hanging="720"/>
        <w:jc w:val="both"/>
        <w:rPr>
          <w:spacing w:val="-3"/>
        </w:rPr>
      </w:pPr>
      <w:r w:rsidRPr="000B34F6">
        <w:rPr>
          <w:spacing w:val="-3"/>
        </w:rPr>
        <w:t>1.</w:t>
      </w:r>
      <w:r w:rsidRPr="000B34F6">
        <w:rPr>
          <w:spacing w:val="-3"/>
        </w:rPr>
        <w:tab/>
        <w:t>The proposed construction is located within a port, as defined in Section 315.02 or 403.021, F.S.;</w:t>
      </w:r>
    </w:p>
    <w:p w14:paraId="0E4872EE" w14:textId="77777777" w:rsidR="00C24042" w:rsidRPr="000B34F6" w:rsidRDefault="00C24042" w:rsidP="00C24042">
      <w:pPr>
        <w:tabs>
          <w:tab w:val="left" w:pos="-720"/>
        </w:tabs>
        <w:suppressAutoHyphens/>
        <w:ind w:left="2160" w:hanging="720"/>
        <w:jc w:val="both"/>
        <w:rPr>
          <w:spacing w:val="-3"/>
        </w:rPr>
      </w:pPr>
    </w:p>
    <w:p w14:paraId="0C6DD820" w14:textId="77777777" w:rsidR="00C24042" w:rsidRPr="000B34F6" w:rsidRDefault="00C24042" w:rsidP="00C24042">
      <w:pPr>
        <w:tabs>
          <w:tab w:val="left" w:pos="-720"/>
          <w:tab w:val="left" w:pos="0"/>
          <w:tab w:val="left" w:pos="720"/>
          <w:tab w:val="left" w:pos="1440"/>
          <w:tab w:val="left" w:pos="2160"/>
        </w:tabs>
        <w:suppressAutoHyphens/>
        <w:ind w:left="2160" w:hanging="720"/>
        <w:jc w:val="both"/>
        <w:rPr>
          <w:spacing w:val="-3"/>
        </w:rPr>
      </w:pPr>
      <w:r w:rsidRPr="000B34F6">
        <w:rPr>
          <w:spacing w:val="-3"/>
        </w:rPr>
        <w:t>2.</w:t>
      </w:r>
      <w:r w:rsidRPr="000B34F6">
        <w:rPr>
          <w:spacing w:val="-3"/>
        </w:rPr>
        <w:tab/>
        <w:t>The proposed construction is necessary for the creation of a marina, the vertical seawalls are necessary to provide access to watercraft, or the proposed construction is necessary for public facilities;</w:t>
      </w:r>
    </w:p>
    <w:p w14:paraId="6D08F7EC" w14:textId="77777777" w:rsidR="00C24042" w:rsidRPr="000B34F6" w:rsidRDefault="00C24042" w:rsidP="00C24042">
      <w:pPr>
        <w:tabs>
          <w:tab w:val="left" w:pos="-720"/>
        </w:tabs>
        <w:suppressAutoHyphens/>
        <w:ind w:left="2160" w:hanging="720"/>
        <w:jc w:val="both"/>
        <w:rPr>
          <w:spacing w:val="-3"/>
        </w:rPr>
      </w:pPr>
    </w:p>
    <w:p w14:paraId="0C1C10B3" w14:textId="77777777" w:rsidR="00C24042" w:rsidRPr="000B34F6" w:rsidRDefault="00C24042" w:rsidP="00C24042">
      <w:pPr>
        <w:tabs>
          <w:tab w:val="left" w:pos="-720"/>
          <w:tab w:val="left" w:pos="0"/>
          <w:tab w:val="left" w:pos="720"/>
          <w:tab w:val="left" w:pos="1440"/>
          <w:tab w:val="left" w:pos="2160"/>
        </w:tabs>
        <w:suppressAutoHyphens/>
        <w:ind w:left="2160" w:hanging="720"/>
        <w:jc w:val="both"/>
        <w:rPr>
          <w:spacing w:val="-3"/>
        </w:rPr>
      </w:pPr>
      <w:r w:rsidRPr="000B34F6">
        <w:rPr>
          <w:spacing w:val="-3"/>
        </w:rPr>
        <w:t>3.</w:t>
      </w:r>
      <w:r w:rsidRPr="000B34F6">
        <w:rPr>
          <w:spacing w:val="-3"/>
        </w:rPr>
        <w:tab/>
        <w:t>The proposed construction is to be located within an existing manmade canal and the shoreline of such canal is currently occupied in whole or in part by vertical seawalls; or</w:t>
      </w:r>
    </w:p>
    <w:p w14:paraId="2BB94F29" w14:textId="77777777" w:rsidR="00C24042" w:rsidRPr="000B34F6" w:rsidRDefault="00C24042" w:rsidP="00C24042">
      <w:pPr>
        <w:tabs>
          <w:tab w:val="left" w:pos="-720"/>
        </w:tabs>
        <w:suppressAutoHyphens/>
        <w:ind w:left="2160" w:hanging="720"/>
        <w:jc w:val="both"/>
        <w:rPr>
          <w:spacing w:val="-3"/>
        </w:rPr>
      </w:pPr>
    </w:p>
    <w:p w14:paraId="7F1EB135" w14:textId="77777777" w:rsidR="00C24042" w:rsidRPr="000B34F6" w:rsidRDefault="00C24042" w:rsidP="00C24042">
      <w:pPr>
        <w:tabs>
          <w:tab w:val="left" w:pos="-720"/>
          <w:tab w:val="left" w:pos="0"/>
          <w:tab w:val="left" w:pos="720"/>
          <w:tab w:val="left" w:pos="1440"/>
          <w:tab w:val="left" w:pos="2160"/>
        </w:tabs>
        <w:suppressAutoHyphens/>
        <w:ind w:left="2160" w:hanging="720"/>
        <w:jc w:val="both"/>
        <w:rPr>
          <w:spacing w:val="-3"/>
        </w:rPr>
      </w:pPr>
      <w:r w:rsidRPr="000B34F6">
        <w:rPr>
          <w:spacing w:val="-3"/>
        </w:rPr>
        <w:t>4.</w:t>
      </w:r>
      <w:r w:rsidRPr="000B34F6">
        <w:rPr>
          <w:spacing w:val="-3"/>
        </w:rPr>
        <w:tab/>
        <w:t>The proposed construction is to be conducted by a public utility when such utility is acting in the performance of its obligation to provide service to the public.</w:t>
      </w:r>
    </w:p>
    <w:p w14:paraId="57812BDF" w14:textId="77777777" w:rsidR="00C24042" w:rsidRPr="000B34F6" w:rsidRDefault="00C24042" w:rsidP="00C24042">
      <w:pPr>
        <w:tabs>
          <w:tab w:val="left" w:pos="-720"/>
          <w:tab w:val="left" w:pos="0"/>
          <w:tab w:val="left" w:pos="720"/>
          <w:tab w:val="left" w:pos="1440"/>
          <w:tab w:val="left" w:pos="2160"/>
        </w:tabs>
        <w:suppressAutoHyphens/>
        <w:ind w:left="2160" w:hanging="720"/>
        <w:jc w:val="both"/>
        <w:rPr>
          <w:spacing w:val="-3"/>
        </w:rPr>
      </w:pPr>
    </w:p>
    <w:p w14:paraId="117D0054" w14:textId="2C79FE68" w:rsidR="00C24042" w:rsidRPr="000B34F6" w:rsidRDefault="00C24042" w:rsidP="00C24042">
      <w:pPr>
        <w:tabs>
          <w:tab w:val="left" w:pos="-720"/>
          <w:tab w:val="left" w:pos="0"/>
          <w:tab w:val="left" w:pos="720"/>
          <w:tab w:val="left" w:pos="1440"/>
          <w:tab w:val="left" w:pos="2160"/>
        </w:tabs>
        <w:suppressAutoHyphens/>
        <w:ind w:left="2160" w:hanging="720"/>
        <w:jc w:val="both"/>
        <w:rPr>
          <w:spacing w:val="-3"/>
        </w:rPr>
      </w:pPr>
      <w:r w:rsidRPr="000B34F6">
        <w:rPr>
          <w:spacing w:val="-3"/>
        </w:rPr>
        <w:t>5.</w:t>
      </w:r>
      <w:r w:rsidRPr="000B34F6">
        <w:rPr>
          <w:spacing w:val="-3"/>
        </w:rPr>
        <w:tab/>
        <w:t>The proposed construction is located within the coastal areas of Collier, Lee, Miami-Dade, and Monroe Counties, or Charlotte Harbor/Peace River in Charlotte County designated by the National Marine Fisheries Service as Critical Habitat for the smalltooth sawfish (</w:t>
      </w:r>
      <w:r w:rsidRPr="000B34F6">
        <w:rPr>
          <w:i/>
          <w:spacing w:val="-3"/>
        </w:rPr>
        <w:t>Pristis pectinata</w:t>
      </w:r>
      <w:r w:rsidRPr="000B34F6">
        <w:rPr>
          <w:spacing w:val="-3"/>
        </w:rPr>
        <w:t xml:space="preserve">) -- see </w:t>
      </w:r>
      <w:r w:rsidR="00CA0A94" w:rsidRPr="00665D04">
        <w:rPr>
          <w:spacing w:val="-3"/>
        </w:rPr>
        <w:t>http://www.nmfs.noaa.gov/pr/species/fish/smalltooth-sawfish.html</w:t>
      </w:r>
      <w:r w:rsidRPr="000B34F6">
        <w:rPr>
          <w:spacing w:val="-3"/>
        </w:rPr>
        <w:t>.</w:t>
      </w:r>
    </w:p>
    <w:p w14:paraId="038242BA" w14:textId="77777777" w:rsidR="00C24042" w:rsidRPr="000B34F6" w:rsidRDefault="00C24042" w:rsidP="00C24042">
      <w:pPr>
        <w:tabs>
          <w:tab w:val="left" w:pos="-720"/>
        </w:tabs>
        <w:suppressAutoHyphens/>
        <w:jc w:val="both"/>
        <w:rPr>
          <w:spacing w:val="-3"/>
        </w:rPr>
      </w:pPr>
    </w:p>
    <w:p w14:paraId="3746937E" w14:textId="0BA25A18" w:rsidR="00C24042" w:rsidRPr="000B34F6" w:rsidRDefault="00C24042" w:rsidP="00C24042">
      <w:pPr>
        <w:tabs>
          <w:tab w:val="left" w:pos="-720"/>
          <w:tab w:val="left" w:pos="0"/>
          <w:tab w:val="left" w:pos="720"/>
          <w:tab w:val="left" w:pos="1440"/>
        </w:tabs>
        <w:suppressAutoHyphens/>
        <w:ind w:left="1440" w:hanging="720"/>
        <w:jc w:val="both"/>
        <w:rPr>
          <w:spacing w:val="-3"/>
        </w:rPr>
      </w:pPr>
      <w:r w:rsidRPr="000B34F6">
        <w:rPr>
          <w:spacing w:val="-3"/>
        </w:rPr>
        <w:t>(b)</w:t>
      </w:r>
      <w:r w:rsidRPr="000B34F6">
        <w:rPr>
          <w:spacing w:val="-3"/>
        </w:rPr>
        <w:tab/>
        <w:t xml:space="preserve">When considering an application for a permit to repair or replace an existing vertical seawall, the Agency shall require such seawall to be faced with riprap material, or to be replaced entirely with riprap material unless a condition specified in </w:t>
      </w:r>
      <w:r w:rsidRPr="000B34F6">
        <w:rPr>
          <w:b/>
          <w:spacing w:val="-3"/>
        </w:rPr>
        <w:t>paragraphs 1 through 5, above,</w:t>
      </w:r>
      <w:r w:rsidRPr="000B34F6">
        <w:rPr>
          <w:spacing w:val="-3"/>
        </w:rPr>
        <w:t xml:space="preserve"> exists.</w:t>
      </w:r>
      <w:r w:rsidR="0096064D">
        <w:rPr>
          <w:spacing w:val="-3"/>
        </w:rPr>
        <w:t xml:space="preserve"> </w:t>
      </w:r>
      <w:r w:rsidRPr="000B34F6">
        <w:rPr>
          <w:spacing w:val="-3"/>
        </w:rPr>
        <w:t xml:space="preserve">However, </w:t>
      </w:r>
      <w:r w:rsidR="00360494" w:rsidRPr="000B34F6">
        <w:rPr>
          <w:spacing w:val="-3"/>
        </w:rPr>
        <w:t xml:space="preserve">nothing in </w:t>
      </w:r>
      <w:r w:rsidRPr="000B34F6">
        <w:rPr>
          <w:spacing w:val="-3"/>
        </w:rPr>
        <w:t xml:space="preserve">this </w:t>
      </w:r>
      <w:r w:rsidR="00360494" w:rsidRPr="000B34F6">
        <w:rPr>
          <w:spacing w:val="-3"/>
        </w:rPr>
        <w:t>sub</w:t>
      </w:r>
      <w:r w:rsidR="00B3290F" w:rsidRPr="000B34F6">
        <w:rPr>
          <w:spacing w:val="-3"/>
        </w:rPr>
        <w:t>s</w:t>
      </w:r>
      <w:r w:rsidR="00360494" w:rsidRPr="000B34F6">
        <w:rPr>
          <w:spacing w:val="-3"/>
        </w:rPr>
        <w:t xml:space="preserve">ection </w:t>
      </w:r>
      <w:r w:rsidRPr="000B34F6">
        <w:rPr>
          <w:spacing w:val="-3"/>
        </w:rPr>
        <w:t>shall be construed to hinder any activity previously exempt or permitted under Part IV of Chapter 373, F.S., or permitted under Chapter 161, F.S.</w:t>
      </w:r>
    </w:p>
    <w:p w14:paraId="29950BE9" w14:textId="77777777" w:rsidR="00C24042" w:rsidRPr="000B34F6" w:rsidRDefault="00C24042" w:rsidP="00C24042">
      <w:pPr>
        <w:tabs>
          <w:tab w:val="left" w:pos="-720"/>
        </w:tabs>
        <w:suppressAutoHyphens/>
        <w:jc w:val="both"/>
        <w:rPr>
          <w:spacing w:val="-3"/>
        </w:rPr>
      </w:pPr>
    </w:p>
    <w:p w14:paraId="55F6B9E4" w14:textId="77777777" w:rsidR="00C24042" w:rsidRPr="000B34F6" w:rsidRDefault="00C24042" w:rsidP="00C24042">
      <w:pPr>
        <w:tabs>
          <w:tab w:val="left" w:pos="-720"/>
          <w:tab w:val="left" w:pos="0"/>
          <w:tab w:val="left" w:pos="720"/>
        </w:tabs>
        <w:suppressAutoHyphens/>
        <w:ind w:left="1440" w:hanging="1440"/>
        <w:jc w:val="both"/>
        <w:rPr>
          <w:b/>
          <w:spacing w:val="-3"/>
        </w:rPr>
      </w:pPr>
      <w:r w:rsidRPr="000B34F6">
        <w:rPr>
          <w:b/>
          <w:spacing w:val="-3"/>
        </w:rPr>
        <w:t>10.2.7</w:t>
      </w:r>
      <w:r w:rsidRPr="000B34F6">
        <w:rPr>
          <w:b/>
          <w:spacing w:val="-3"/>
        </w:rPr>
        <w:tab/>
        <w:t>Secondary Impacts</w:t>
      </w:r>
    </w:p>
    <w:p w14:paraId="75464E45" w14:textId="77777777" w:rsidR="00C24042" w:rsidRPr="000B34F6" w:rsidRDefault="00C24042" w:rsidP="00C24042">
      <w:pPr>
        <w:tabs>
          <w:tab w:val="left" w:pos="-720"/>
        </w:tabs>
        <w:suppressAutoHyphens/>
        <w:jc w:val="both"/>
        <w:rPr>
          <w:spacing w:val="-3"/>
        </w:rPr>
      </w:pPr>
    </w:p>
    <w:p w14:paraId="2535A33B" w14:textId="69ACFC08" w:rsidR="00C24042" w:rsidRPr="000B34F6" w:rsidRDefault="00C24042" w:rsidP="00C24042">
      <w:pPr>
        <w:tabs>
          <w:tab w:val="left" w:pos="-720"/>
          <w:tab w:val="left" w:pos="0"/>
          <w:tab w:val="left" w:pos="720"/>
        </w:tabs>
        <w:suppressAutoHyphens/>
        <w:ind w:left="720"/>
        <w:jc w:val="both"/>
        <w:rPr>
          <w:spacing w:val="-3"/>
        </w:rPr>
      </w:pPr>
      <w:r w:rsidRPr="000B34F6">
        <w:rPr>
          <w:spacing w:val="-3"/>
        </w:rPr>
        <w:t xml:space="preserve">Pursuant to </w:t>
      </w:r>
      <w:r w:rsidRPr="000B34F6">
        <w:rPr>
          <w:b/>
          <w:spacing w:val="-3"/>
        </w:rPr>
        <w:t>section 10.1.1(f), above</w:t>
      </w:r>
      <w:r w:rsidRPr="000B34F6">
        <w:rPr>
          <w:spacing w:val="-3"/>
        </w:rPr>
        <w:t xml:space="preserve">, an applicant must provide reasonable assurances that a regulated activity will not cause adverse secondary impacts to the water resource, as described in </w:t>
      </w:r>
      <w:r w:rsidRPr="000B34F6">
        <w:rPr>
          <w:b/>
          <w:spacing w:val="-3"/>
        </w:rPr>
        <w:t xml:space="preserve">sections (a) </w:t>
      </w:r>
      <w:r w:rsidRPr="000B34F6">
        <w:rPr>
          <w:b/>
          <w:spacing w:val="-3"/>
        </w:rPr>
        <w:lastRenderedPageBreak/>
        <w:t>through (d), below</w:t>
      </w:r>
      <w:r w:rsidRPr="000B34F6">
        <w:rPr>
          <w:spacing w:val="-3"/>
        </w:rPr>
        <w:t>.</w:t>
      </w:r>
      <w:r w:rsidR="0096064D">
        <w:rPr>
          <w:spacing w:val="-3"/>
        </w:rPr>
        <w:t xml:space="preserve"> </w:t>
      </w:r>
      <w:r w:rsidRPr="000B34F6">
        <w:rPr>
          <w:spacing w:val="-3"/>
        </w:rPr>
        <w:t>Aquatic or wetland dependent fish and wildlife are an integral part of the water resources that the Agency is authorized to protect under Part IV, Chapter 373, F.S.</w:t>
      </w:r>
    </w:p>
    <w:p w14:paraId="15C3D325" w14:textId="77777777" w:rsidR="00C24042" w:rsidRPr="00665D04" w:rsidRDefault="00C24042" w:rsidP="00C24042">
      <w:pPr>
        <w:pStyle w:val="xmsonormal"/>
        <w:shd w:val="clear" w:color="auto" w:fill="FFFFFF"/>
        <w:spacing w:before="0" w:beforeAutospacing="0" w:after="0" w:afterAutospacing="0"/>
        <w:ind w:left="720"/>
        <w:rPr>
          <w:rFonts w:eastAsia="Times New Roman"/>
          <w:spacing w:val="-3"/>
          <w:sz w:val="22"/>
          <w:szCs w:val="20"/>
        </w:rPr>
      </w:pPr>
    </w:p>
    <w:p w14:paraId="1487FB93" w14:textId="77777777" w:rsidR="00C24042" w:rsidRPr="000B34F6" w:rsidRDefault="00C24042" w:rsidP="00C24042">
      <w:pPr>
        <w:tabs>
          <w:tab w:val="left" w:pos="-720"/>
          <w:tab w:val="left" w:pos="0"/>
          <w:tab w:val="left" w:pos="720"/>
        </w:tabs>
        <w:suppressAutoHyphens/>
        <w:ind w:left="720"/>
        <w:jc w:val="both"/>
        <w:rPr>
          <w:spacing w:val="-3"/>
        </w:rPr>
      </w:pPr>
      <w:r w:rsidRPr="000B34F6">
        <w:rPr>
          <w:spacing w:val="-3"/>
        </w:rPr>
        <w:t xml:space="preserve">Aquatic or wetland dependent species that are listed species are particularly </w:t>
      </w:r>
      <w:r w:rsidR="003E51D2" w:rsidRPr="000B34F6">
        <w:rPr>
          <w:spacing w:val="-3"/>
        </w:rPr>
        <w:t xml:space="preserve">in need of protection, as are: </w:t>
      </w:r>
      <w:r w:rsidRPr="000B34F6">
        <w:rPr>
          <w:spacing w:val="-3"/>
        </w:rPr>
        <w:t>the bald eagle (</w:t>
      </w:r>
      <w:r w:rsidRPr="000B34F6">
        <w:rPr>
          <w:i/>
          <w:spacing w:val="-3"/>
        </w:rPr>
        <w:t>Halieaeetus leucocephalus</w:t>
      </w:r>
      <w:r w:rsidRPr="000B34F6">
        <w:rPr>
          <w:spacing w:val="-3"/>
        </w:rPr>
        <w:t>), which is protected under the Bald and Golden Eagle Protection Act (16 U.S.C. 668-668d) and Rule 68A-16.002</w:t>
      </w:r>
      <w:r w:rsidR="009E5287" w:rsidRPr="000B34F6">
        <w:rPr>
          <w:spacing w:val="-3"/>
        </w:rPr>
        <w:t>,</w:t>
      </w:r>
      <w:r w:rsidRPr="000B34F6">
        <w:rPr>
          <w:spacing w:val="-3"/>
        </w:rPr>
        <w:t xml:space="preserve"> F.A.C.</w:t>
      </w:r>
    </w:p>
    <w:p w14:paraId="3FCAF4AB" w14:textId="77777777" w:rsidR="00C24042" w:rsidRPr="000B34F6" w:rsidRDefault="00C24042" w:rsidP="00C24042">
      <w:pPr>
        <w:tabs>
          <w:tab w:val="left" w:pos="-720"/>
          <w:tab w:val="left" w:pos="720"/>
          <w:tab w:val="left" w:pos="2160"/>
        </w:tabs>
        <w:suppressAutoHyphens/>
        <w:ind w:left="720"/>
        <w:jc w:val="both"/>
        <w:rPr>
          <w:spacing w:val="-3"/>
        </w:rPr>
      </w:pPr>
    </w:p>
    <w:p w14:paraId="68191BC9" w14:textId="69D1629F" w:rsidR="00C24042" w:rsidRPr="000B34F6" w:rsidRDefault="00C24042" w:rsidP="00C24042">
      <w:pPr>
        <w:tabs>
          <w:tab w:val="left" w:pos="-720"/>
          <w:tab w:val="left" w:pos="0"/>
          <w:tab w:val="left" w:pos="720"/>
        </w:tabs>
        <w:suppressAutoHyphens/>
        <w:ind w:left="720"/>
        <w:jc w:val="both"/>
        <w:rPr>
          <w:spacing w:val="-3"/>
        </w:rPr>
      </w:pPr>
      <w:r w:rsidRPr="000B34F6">
        <w:rPr>
          <w:spacing w:val="-3"/>
        </w:rPr>
        <w:t xml:space="preserve">A proposed activity shall be reviewed under this criterion by evaluating the impacts to: wetland and surface water functions identified in </w:t>
      </w:r>
      <w:r w:rsidRPr="000B34F6">
        <w:rPr>
          <w:b/>
          <w:spacing w:val="-3"/>
        </w:rPr>
        <w:t>section 10.2.2, above</w:t>
      </w:r>
      <w:r w:rsidRPr="000B34F6">
        <w:rPr>
          <w:spacing w:val="-3"/>
        </w:rPr>
        <w:t>, water quality, upland habitat for bald eagles and aquatic or wetland dependent listed species, and historical and archaeological resources.</w:t>
      </w:r>
      <w:r w:rsidR="0096064D">
        <w:rPr>
          <w:spacing w:val="-3"/>
        </w:rPr>
        <w:t xml:space="preserve"> </w:t>
      </w:r>
      <w:r w:rsidRPr="000B34F6">
        <w:rPr>
          <w:i/>
          <w:spacing w:val="-3"/>
        </w:rPr>
        <w:t>De minimis</w:t>
      </w:r>
      <w:r w:rsidRPr="000B34F6">
        <w:rPr>
          <w:spacing w:val="-3"/>
        </w:rPr>
        <w:t xml:space="preserve"> or remotely related secondary impacts will not be considered.</w:t>
      </w:r>
      <w:r w:rsidR="0096064D">
        <w:rPr>
          <w:spacing w:val="-3"/>
        </w:rPr>
        <w:t xml:space="preserve"> </w:t>
      </w:r>
      <w:r w:rsidRPr="000B34F6">
        <w:rPr>
          <w:spacing w:val="-3"/>
        </w:rPr>
        <w:t>Applicants may propose measures such as preservation to prevent secondary impacts.</w:t>
      </w:r>
      <w:r w:rsidR="0096064D">
        <w:rPr>
          <w:spacing w:val="-3"/>
        </w:rPr>
        <w:t xml:space="preserve"> </w:t>
      </w:r>
      <w:r w:rsidRPr="000B34F6">
        <w:rPr>
          <w:spacing w:val="-3"/>
        </w:rPr>
        <w:t xml:space="preserve">Such preservation shall comply with the land preservation provisions of </w:t>
      </w:r>
      <w:r w:rsidRPr="000B34F6">
        <w:rPr>
          <w:b/>
          <w:spacing w:val="-3"/>
        </w:rPr>
        <w:t>section 10.3.8, below</w:t>
      </w:r>
      <w:r w:rsidRPr="000B34F6">
        <w:rPr>
          <w:spacing w:val="-3"/>
        </w:rPr>
        <w:t>.</w:t>
      </w:r>
      <w:r w:rsidR="0096064D">
        <w:rPr>
          <w:spacing w:val="-3"/>
        </w:rPr>
        <w:t xml:space="preserve"> </w:t>
      </w:r>
      <w:r w:rsidRPr="000B34F6">
        <w:rPr>
          <w:spacing w:val="-3"/>
        </w:rPr>
        <w:t xml:space="preserve">If such secondary impacts cannot be prevented, the applicant may propose mitigation measures as provided for in </w:t>
      </w:r>
      <w:r w:rsidRPr="000B34F6">
        <w:rPr>
          <w:b/>
          <w:spacing w:val="-3"/>
        </w:rPr>
        <w:t>sections 10.3 through 10.3.8, below</w:t>
      </w:r>
      <w:r w:rsidRPr="000B34F6">
        <w:rPr>
          <w:spacing w:val="-3"/>
        </w:rPr>
        <w:t>.</w:t>
      </w:r>
    </w:p>
    <w:p w14:paraId="264BDBCB" w14:textId="77777777" w:rsidR="00C24042" w:rsidRPr="000B34F6" w:rsidRDefault="00C24042" w:rsidP="00C24042">
      <w:pPr>
        <w:tabs>
          <w:tab w:val="left" w:pos="-720"/>
          <w:tab w:val="left" w:pos="0"/>
          <w:tab w:val="left" w:pos="720"/>
        </w:tabs>
        <w:suppressAutoHyphens/>
        <w:ind w:left="720"/>
        <w:jc w:val="both"/>
        <w:rPr>
          <w:spacing w:val="-3"/>
        </w:rPr>
      </w:pPr>
    </w:p>
    <w:p w14:paraId="473BB231" w14:textId="77777777" w:rsidR="00C24042" w:rsidRPr="000B34F6" w:rsidRDefault="00C24042" w:rsidP="00C24042">
      <w:pPr>
        <w:tabs>
          <w:tab w:val="left" w:pos="-720"/>
          <w:tab w:val="left" w:pos="0"/>
          <w:tab w:val="left" w:pos="720"/>
          <w:tab w:val="left" w:pos="2160"/>
        </w:tabs>
        <w:suppressAutoHyphens/>
        <w:ind w:left="720"/>
        <w:jc w:val="both"/>
        <w:rPr>
          <w:spacing w:val="-3"/>
        </w:rPr>
      </w:pPr>
      <w:r w:rsidRPr="000B34F6">
        <w:rPr>
          <w:spacing w:val="-3"/>
        </w:rPr>
        <w:t>This secondary impact criterion consists of the following four parts:</w:t>
      </w:r>
    </w:p>
    <w:p w14:paraId="582FEB86" w14:textId="77777777" w:rsidR="00C24042" w:rsidRPr="000B34F6" w:rsidRDefault="00C24042" w:rsidP="00C24042">
      <w:pPr>
        <w:tabs>
          <w:tab w:val="left" w:pos="-720"/>
        </w:tabs>
        <w:suppressAutoHyphens/>
        <w:jc w:val="both"/>
        <w:rPr>
          <w:spacing w:val="-3"/>
        </w:rPr>
      </w:pPr>
    </w:p>
    <w:p w14:paraId="416B58D5" w14:textId="77777777" w:rsidR="00C24042" w:rsidRPr="000B34F6" w:rsidRDefault="00C24042" w:rsidP="00C24042">
      <w:pPr>
        <w:tabs>
          <w:tab w:val="left" w:pos="-720"/>
          <w:tab w:val="left" w:pos="0"/>
          <w:tab w:val="left" w:pos="720"/>
          <w:tab w:val="left" w:pos="1440"/>
        </w:tabs>
        <w:suppressAutoHyphens/>
        <w:ind w:left="1440" w:hanging="720"/>
        <w:jc w:val="both"/>
        <w:rPr>
          <w:spacing w:val="-3"/>
        </w:rPr>
      </w:pPr>
      <w:r w:rsidRPr="000B34F6">
        <w:rPr>
          <w:spacing w:val="-3"/>
        </w:rPr>
        <w:t>(a)</w:t>
      </w:r>
      <w:r w:rsidRPr="000B34F6">
        <w:rPr>
          <w:spacing w:val="-3"/>
        </w:rPr>
        <w:tab/>
        <w:t xml:space="preserve">An applicant shall provide reasonable assurance that the secondary impacts from construction, alteration, and intended or reasonably expected uses of a proposed activity will not cause or contribute to violations of water quality standards or adverse impacts to the functions of wetlands or other surface waters as described in </w:t>
      </w:r>
      <w:r w:rsidRPr="000B34F6">
        <w:rPr>
          <w:b/>
          <w:spacing w:val="-3"/>
        </w:rPr>
        <w:t>section 10.2.2, above</w:t>
      </w:r>
      <w:r w:rsidRPr="000B34F6">
        <w:rPr>
          <w:spacing w:val="-3"/>
        </w:rPr>
        <w:t>.</w:t>
      </w:r>
    </w:p>
    <w:p w14:paraId="4E3BC576" w14:textId="77777777" w:rsidR="00C24042" w:rsidRPr="000B34F6" w:rsidRDefault="00C24042" w:rsidP="00C24042">
      <w:pPr>
        <w:tabs>
          <w:tab w:val="left" w:pos="-720"/>
          <w:tab w:val="left" w:pos="1440"/>
        </w:tabs>
        <w:suppressAutoHyphens/>
        <w:ind w:left="1440" w:hanging="720"/>
        <w:jc w:val="both"/>
        <w:rPr>
          <w:spacing w:val="-3"/>
        </w:rPr>
      </w:pPr>
    </w:p>
    <w:p w14:paraId="661310CA" w14:textId="5F21B16C" w:rsidR="00C24042" w:rsidRPr="000B34F6" w:rsidRDefault="00C24042" w:rsidP="00C24042">
      <w:pPr>
        <w:tabs>
          <w:tab w:val="left" w:pos="-720"/>
          <w:tab w:val="left" w:pos="0"/>
          <w:tab w:val="left" w:pos="720"/>
          <w:tab w:val="left" w:pos="1440"/>
        </w:tabs>
        <w:suppressAutoHyphens/>
        <w:ind w:left="1440"/>
        <w:jc w:val="both"/>
        <w:rPr>
          <w:spacing w:val="-3"/>
        </w:rPr>
      </w:pPr>
      <w:r w:rsidRPr="000B34F6">
        <w:rPr>
          <w:spacing w:val="-3"/>
        </w:rPr>
        <w:t>Impacts such as lights from development adjacent to marine turtle nesting beaches, boat traffic generated by a proposed dock, boat ramp or dry dock facility, which</w:t>
      </w:r>
      <w:r w:rsidR="00080749" w:rsidRPr="000B34F6">
        <w:rPr>
          <w:spacing w:val="-3"/>
        </w:rPr>
        <w:t xml:space="preserve"> </w:t>
      </w:r>
      <w:r w:rsidRPr="00464129">
        <w:rPr>
          <w:spacing w:val="-3"/>
        </w:rPr>
        <w:t>cause</w:t>
      </w:r>
      <w:r w:rsidRPr="000B34F6">
        <w:rPr>
          <w:spacing w:val="-3"/>
        </w:rPr>
        <w:t xml:space="preserve"> an increased threat of collision with manatees; impacts to wildlife from vehicles using proposed roads in wetlands or other surface waters; impacts to water quality associated with the use of </w:t>
      </w:r>
      <w:r w:rsidR="00464129" w:rsidRPr="00665D04">
        <w:rPr>
          <w:spacing w:val="-3"/>
        </w:rPr>
        <w:t>onsite sewage treatment and disposal systems (e.g.</w:t>
      </w:r>
      <w:r w:rsidR="00F8693A" w:rsidRPr="00665D04">
        <w:rPr>
          <w:spacing w:val="-3"/>
        </w:rPr>
        <w:t>,</w:t>
      </w:r>
      <w:r w:rsidR="00464129" w:rsidRPr="00F8693A">
        <w:rPr>
          <w:spacing w:val="-3"/>
        </w:rPr>
        <w:t xml:space="preserve"> </w:t>
      </w:r>
      <w:r w:rsidRPr="001A41C1">
        <w:rPr>
          <w:spacing w:val="-3"/>
        </w:rPr>
        <w:t>septic tanks</w:t>
      </w:r>
      <w:r w:rsidR="00464129" w:rsidRPr="001A41C1">
        <w:rPr>
          <w:spacing w:val="-3"/>
        </w:rPr>
        <w:t xml:space="preserve"> </w:t>
      </w:r>
      <w:r w:rsidR="00464129" w:rsidRPr="00665D04">
        <w:rPr>
          <w:spacing w:val="-3"/>
        </w:rPr>
        <w:t>and drainfields)</w:t>
      </w:r>
      <w:r w:rsidRPr="000B34F6">
        <w:rPr>
          <w:spacing w:val="-3"/>
        </w:rPr>
        <w:t xml:space="preserve"> or propeller dredging by boats and wakes from boats; and impacts associated with docking facilities as described in </w:t>
      </w:r>
      <w:r w:rsidRPr="000B34F6">
        <w:rPr>
          <w:b/>
          <w:spacing w:val="-3"/>
        </w:rPr>
        <w:t xml:space="preserve">sections 10.2.4.3(f) </w:t>
      </w:r>
      <w:r w:rsidR="00B40FE1" w:rsidRPr="000B34F6">
        <w:rPr>
          <w:b/>
          <w:spacing w:val="-3"/>
        </w:rPr>
        <w:t>through (i)</w:t>
      </w:r>
      <w:r w:rsidRPr="000B34F6">
        <w:rPr>
          <w:b/>
          <w:spacing w:val="-3"/>
        </w:rPr>
        <w:t>, above</w:t>
      </w:r>
      <w:r w:rsidRPr="000B34F6">
        <w:rPr>
          <w:spacing w:val="-3"/>
        </w:rPr>
        <w:t>, will be considered relative to the specific activities proposed and the potential for such impacts.</w:t>
      </w:r>
      <w:r w:rsidR="0096064D">
        <w:rPr>
          <w:spacing w:val="-3"/>
        </w:rPr>
        <w:t xml:space="preserve"> </w:t>
      </w:r>
      <w:r w:rsidRPr="000B34F6">
        <w:rPr>
          <w:spacing w:val="-3"/>
        </w:rPr>
        <w:t>Impacts of groundwater withdrawals upon wetlands and other surface waters that result from the use of wells permitted pursuant to the District consumptive use rules shall not be considered under the rules adopted pursuant to Part IV of Chapter 373, F.S.</w:t>
      </w:r>
    </w:p>
    <w:p w14:paraId="0477F5D2" w14:textId="77777777" w:rsidR="00C24042" w:rsidRPr="000B34F6" w:rsidRDefault="00C24042" w:rsidP="00C24042">
      <w:pPr>
        <w:tabs>
          <w:tab w:val="left" w:pos="-720"/>
          <w:tab w:val="left" w:pos="1440"/>
        </w:tabs>
        <w:suppressAutoHyphens/>
        <w:ind w:left="1440"/>
        <w:jc w:val="both"/>
        <w:rPr>
          <w:spacing w:val="-3"/>
        </w:rPr>
      </w:pPr>
    </w:p>
    <w:p w14:paraId="091E2400" w14:textId="2BA53A85" w:rsidR="00C24042" w:rsidRPr="000B34F6" w:rsidRDefault="00C24042" w:rsidP="00C24042">
      <w:pPr>
        <w:tabs>
          <w:tab w:val="left" w:pos="-720"/>
          <w:tab w:val="left" w:pos="0"/>
          <w:tab w:val="left" w:pos="1440"/>
        </w:tabs>
        <w:suppressAutoHyphens/>
        <w:ind w:left="1440"/>
        <w:jc w:val="both"/>
        <w:rPr>
          <w:b/>
          <w:spacing w:val="-3"/>
        </w:rPr>
      </w:pPr>
      <w:r w:rsidRPr="000B34F6">
        <w:rPr>
          <w:spacing w:val="-3"/>
        </w:rPr>
        <w:t>Secondary impacts to the habitat functions of wetlands associated with adjacent upland activities will not be considered adverse if buffers, with a minimum width of 15 ft. and an average width of 25 ft., are provided abutting those wetlands that will remain under the permitted design, unless additional measures are needed for protection of wetlands used by bald eagles for nesting, or listed species for nesting, denning, or critically important feeding habitat.</w:t>
      </w:r>
      <w:r w:rsidR="0096064D">
        <w:rPr>
          <w:spacing w:val="-3"/>
        </w:rPr>
        <w:t xml:space="preserve"> </w:t>
      </w:r>
      <w:r w:rsidRPr="000B34F6">
        <w:rPr>
          <w:spacing w:val="-3"/>
        </w:rPr>
        <w:t>The mere fact that a species is listed does not imply that all of its feeding habitat is critically important.</w:t>
      </w:r>
      <w:r w:rsidR="0096064D">
        <w:rPr>
          <w:spacing w:val="-3"/>
        </w:rPr>
        <w:t xml:space="preserve"> </w:t>
      </w:r>
      <w:r w:rsidRPr="000B34F6">
        <w:rPr>
          <w:spacing w:val="-3"/>
        </w:rPr>
        <w:t xml:space="preserve">Buffers shall </w:t>
      </w:r>
      <w:r w:rsidR="005D1B77" w:rsidRPr="00665D04">
        <w:rPr>
          <w:spacing w:val="-3"/>
        </w:rPr>
        <w:t>be maintained</w:t>
      </w:r>
      <w:r w:rsidR="005D1B77" w:rsidRPr="000B34F6">
        <w:rPr>
          <w:spacing w:val="-3"/>
        </w:rPr>
        <w:t xml:space="preserve"> </w:t>
      </w:r>
      <w:r w:rsidRPr="000B34F6">
        <w:rPr>
          <w:spacing w:val="-3"/>
        </w:rPr>
        <w:t xml:space="preserve">in an undisturbed </w:t>
      </w:r>
      <w:r w:rsidR="00DE6040" w:rsidRPr="00665D04">
        <w:rPr>
          <w:spacing w:val="-3"/>
        </w:rPr>
        <w:t xml:space="preserve">vegetated </w:t>
      </w:r>
      <w:r w:rsidRPr="000B34F6">
        <w:rPr>
          <w:spacing w:val="-3"/>
        </w:rPr>
        <w:t xml:space="preserve">condition, </w:t>
      </w:r>
      <w:r w:rsidR="007054FE" w:rsidRPr="00665D04">
        <w:rPr>
          <w:spacing w:val="-3"/>
        </w:rPr>
        <w:t>except when the permit requires removal of exotic and nu</w:t>
      </w:r>
      <w:r w:rsidR="00480474" w:rsidRPr="00665D04">
        <w:rPr>
          <w:spacing w:val="-3"/>
        </w:rPr>
        <w:t>i</w:t>
      </w:r>
      <w:r w:rsidR="007054FE" w:rsidRPr="00665D04">
        <w:rPr>
          <w:spacing w:val="-3"/>
        </w:rPr>
        <w:t xml:space="preserve">sance vegetation or the planting of </w:t>
      </w:r>
      <w:r w:rsidR="00DE6040" w:rsidRPr="00665D04">
        <w:t>appropriate native species</w:t>
      </w:r>
      <w:r w:rsidR="007054FE" w:rsidRPr="00665D04">
        <w:t xml:space="preserve"> to prevent adverse secondary impacts to the habitat functions of the wetlands.</w:t>
      </w:r>
      <w:r w:rsidR="0096064D" w:rsidRPr="00665D04">
        <w:t xml:space="preserve"> </w:t>
      </w:r>
      <w:r w:rsidR="00F8693A" w:rsidRPr="00665D04">
        <w:t>Drainage</w:t>
      </w:r>
      <w:r w:rsidR="00F82F25">
        <w:rPr>
          <w:spacing w:val="-3"/>
        </w:rPr>
        <w:t xml:space="preserve"> </w:t>
      </w:r>
      <w:r w:rsidRPr="000B34F6">
        <w:rPr>
          <w:spacing w:val="-3"/>
        </w:rPr>
        <w:t>features such as spreader swales and discharge structures</w:t>
      </w:r>
      <w:r w:rsidR="00DE6040" w:rsidRPr="000B34F6">
        <w:rPr>
          <w:spacing w:val="-3"/>
        </w:rPr>
        <w:t xml:space="preserve"> </w:t>
      </w:r>
      <w:r w:rsidR="00DE6040" w:rsidRPr="00665D04">
        <w:rPr>
          <w:spacing w:val="-3"/>
        </w:rPr>
        <w:t>are acceptable within the buffer</w:t>
      </w:r>
      <w:r w:rsidRPr="000B34F6">
        <w:rPr>
          <w:spacing w:val="-3"/>
        </w:rPr>
        <w:t>, provided the construction or use of these features does not adversely impact wetlands.</w:t>
      </w:r>
      <w:r w:rsidR="0096064D">
        <w:rPr>
          <w:spacing w:val="-3"/>
        </w:rPr>
        <w:t xml:space="preserve"> </w:t>
      </w:r>
      <w:r w:rsidRPr="000B34F6">
        <w:rPr>
          <w:spacing w:val="-3"/>
        </w:rPr>
        <w:t>Where an applicant elects not to use buffers of the above-described dimensions, buffers of different dimensions, or other measures, may be proposed to provide the required reasonable assurance.</w:t>
      </w:r>
      <w:r w:rsidR="0096064D">
        <w:rPr>
          <w:spacing w:val="-3"/>
        </w:rPr>
        <w:t xml:space="preserve"> </w:t>
      </w:r>
      <w:r w:rsidRPr="000B34F6">
        <w:rPr>
          <w:spacing w:val="-3"/>
        </w:rPr>
        <w:t>Wetlands or other surface waters shall not be filled to achieve this buffer requirement.</w:t>
      </w:r>
      <w:r w:rsidR="0096064D">
        <w:rPr>
          <w:spacing w:val="-3"/>
        </w:rPr>
        <w:t xml:space="preserve"> </w:t>
      </w:r>
      <w:r w:rsidRPr="000B34F6">
        <w:rPr>
          <w:spacing w:val="-3"/>
        </w:rPr>
        <w:t xml:space="preserve">For example, an undisturbed upland buffer would not be required to be established waterward of areas of wetlands or other surface waters that are </w:t>
      </w:r>
      <w:r w:rsidRPr="000B34F6">
        <w:rPr>
          <w:spacing w:val="-3"/>
        </w:rPr>
        <w:lastRenderedPageBreak/>
        <w:t>authorized to be filled for other purposes, such as to construct a bulkhead, although this does not relieve the applicant from providing other reasonable assurance demonstrating that the construction, alteration, and intended or reasonably expected uses of a proposed activity will not result in adverse secondary impacts to wetlands and other surface waters.</w:t>
      </w:r>
      <w:r w:rsidR="0096064D">
        <w:rPr>
          <w:spacing w:val="-3"/>
        </w:rPr>
        <w:t xml:space="preserve"> </w:t>
      </w:r>
      <w:r w:rsidRPr="000B34F6">
        <w:rPr>
          <w:spacing w:val="-3"/>
        </w:rPr>
        <w:t>Buffers proposed to protect against secondary impacts shall be allowed to overlap with vegetated natural buffers, except where the Agency determines that such overlap would adversely affect the purposes each buffer is designed to address</w:t>
      </w:r>
      <w:r w:rsidRPr="000B34F6">
        <w:rPr>
          <w:b/>
          <w:spacing w:val="-3"/>
        </w:rPr>
        <w:t>.</w:t>
      </w:r>
    </w:p>
    <w:p w14:paraId="6457DC01" w14:textId="77777777" w:rsidR="00C24042" w:rsidRPr="000B34F6" w:rsidRDefault="00C24042" w:rsidP="00C24042">
      <w:pPr>
        <w:tabs>
          <w:tab w:val="left" w:pos="-720"/>
          <w:tab w:val="left" w:pos="0"/>
          <w:tab w:val="left" w:pos="720"/>
          <w:tab w:val="left" w:pos="1440"/>
        </w:tabs>
        <w:suppressAutoHyphens/>
        <w:ind w:left="1440"/>
        <w:jc w:val="both"/>
        <w:rPr>
          <w:spacing w:val="-3"/>
        </w:rPr>
      </w:pPr>
    </w:p>
    <w:p w14:paraId="19A0018F" w14:textId="77777777" w:rsidR="00C24042" w:rsidRPr="000B34F6" w:rsidRDefault="00C24042" w:rsidP="00C24042">
      <w:pPr>
        <w:tabs>
          <w:tab w:val="left" w:pos="-720"/>
          <w:tab w:val="left" w:pos="0"/>
          <w:tab w:val="left" w:pos="720"/>
          <w:tab w:val="left" w:pos="1440"/>
        </w:tabs>
        <w:suppressAutoHyphens/>
        <w:ind w:left="1440" w:hanging="720"/>
        <w:jc w:val="both"/>
        <w:rPr>
          <w:spacing w:val="-3"/>
        </w:rPr>
      </w:pPr>
      <w:r w:rsidRPr="000B34F6">
        <w:rPr>
          <w:spacing w:val="-3"/>
        </w:rPr>
        <w:t>(b)</w:t>
      </w:r>
      <w:r w:rsidRPr="000B34F6">
        <w:rPr>
          <w:spacing w:val="-3"/>
        </w:rPr>
        <w:tab/>
        <w:t xml:space="preserve">An applicant shall provide reasonable assurance that the construction, alteration, and intended or reasonably expected uses of a proposed activity will not adversely impact the ecological value of uplands for </w:t>
      </w:r>
      <w:r w:rsidR="009043B2" w:rsidRPr="000B34F6">
        <w:rPr>
          <w:spacing w:val="-3"/>
        </w:rPr>
        <w:t>bald eagles,</w:t>
      </w:r>
      <w:r w:rsidR="00043CCA" w:rsidRPr="000B34F6">
        <w:rPr>
          <w:spacing w:val="-3"/>
        </w:rPr>
        <w:t xml:space="preserve"> </w:t>
      </w:r>
      <w:r w:rsidRPr="000B34F6">
        <w:rPr>
          <w:spacing w:val="-3"/>
        </w:rPr>
        <w:t>and aquatic or wetland dependent listed animal species for enabling existing nesting or denning by these species, but not including:</w:t>
      </w:r>
    </w:p>
    <w:p w14:paraId="2A6893B5" w14:textId="77777777" w:rsidR="00C24042" w:rsidRPr="000B34F6" w:rsidRDefault="00C24042" w:rsidP="00C24042">
      <w:pPr>
        <w:tabs>
          <w:tab w:val="left" w:pos="-720"/>
        </w:tabs>
        <w:suppressAutoHyphens/>
        <w:ind w:firstLine="1440"/>
        <w:jc w:val="both"/>
        <w:rPr>
          <w:spacing w:val="-3"/>
          <w:szCs w:val="22"/>
        </w:rPr>
      </w:pPr>
    </w:p>
    <w:p w14:paraId="08F7488B" w14:textId="77777777" w:rsidR="00C24042" w:rsidRPr="000B34F6" w:rsidRDefault="00C24042" w:rsidP="00C24042">
      <w:pPr>
        <w:tabs>
          <w:tab w:val="left" w:pos="-720"/>
          <w:tab w:val="left" w:pos="0"/>
          <w:tab w:val="left" w:pos="720"/>
          <w:tab w:val="left" w:pos="1440"/>
          <w:tab w:val="left" w:pos="2160"/>
        </w:tabs>
        <w:suppressAutoHyphens/>
        <w:ind w:left="2160" w:hanging="720"/>
        <w:jc w:val="both"/>
        <w:rPr>
          <w:spacing w:val="-3"/>
          <w:szCs w:val="22"/>
        </w:rPr>
      </w:pPr>
      <w:r w:rsidRPr="000B34F6">
        <w:rPr>
          <w:spacing w:val="-3"/>
          <w:szCs w:val="22"/>
        </w:rPr>
        <w:t>1.</w:t>
      </w:r>
      <w:r w:rsidRPr="000B34F6">
        <w:rPr>
          <w:spacing w:val="-3"/>
          <w:szCs w:val="22"/>
        </w:rPr>
        <w:tab/>
        <w:t>Areas needed for foraging; or</w:t>
      </w:r>
    </w:p>
    <w:p w14:paraId="11A6C268" w14:textId="77777777" w:rsidR="00C24042" w:rsidRPr="000B34F6" w:rsidRDefault="00C24042" w:rsidP="00C24042">
      <w:pPr>
        <w:tabs>
          <w:tab w:val="left" w:pos="-720"/>
          <w:tab w:val="left" w:pos="2160"/>
        </w:tabs>
        <w:suppressAutoHyphens/>
        <w:ind w:left="2160" w:hanging="720"/>
        <w:jc w:val="both"/>
        <w:rPr>
          <w:spacing w:val="-3"/>
          <w:szCs w:val="22"/>
        </w:rPr>
      </w:pPr>
    </w:p>
    <w:p w14:paraId="457CD551" w14:textId="77777777" w:rsidR="00C24042" w:rsidRPr="000B34F6" w:rsidRDefault="00C24042" w:rsidP="00431EB5">
      <w:pPr>
        <w:tabs>
          <w:tab w:val="left" w:pos="-720"/>
          <w:tab w:val="left" w:pos="0"/>
          <w:tab w:val="left" w:pos="720"/>
          <w:tab w:val="left" w:pos="1440"/>
          <w:tab w:val="left" w:pos="2160"/>
        </w:tabs>
        <w:suppressAutoHyphens/>
        <w:ind w:left="2160" w:hanging="720"/>
        <w:jc w:val="both"/>
        <w:rPr>
          <w:spacing w:val="-3"/>
          <w:szCs w:val="22"/>
        </w:rPr>
      </w:pPr>
      <w:r w:rsidRPr="000B34F6">
        <w:rPr>
          <w:spacing w:val="-3"/>
          <w:szCs w:val="22"/>
        </w:rPr>
        <w:t>2.</w:t>
      </w:r>
      <w:r w:rsidRPr="000B34F6">
        <w:rPr>
          <w:spacing w:val="-3"/>
          <w:szCs w:val="22"/>
        </w:rPr>
        <w:tab/>
        <w:t>Wildlife corridors, except for those limited areas of uplands necessary for ingress and egress to the nest or den site from the wetland or other surface water.</w:t>
      </w:r>
    </w:p>
    <w:p w14:paraId="61104D7B" w14:textId="77777777" w:rsidR="00C24042" w:rsidRPr="000B34F6" w:rsidRDefault="00C24042" w:rsidP="00431EB5">
      <w:pPr>
        <w:tabs>
          <w:tab w:val="left" w:pos="-720"/>
          <w:tab w:val="left" w:pos="2880"/>
        </w:tabs>
        <w:suppressAutoHyphens/>
        <w:ind w:left="2880" w:hanging="720"/>
        <w:jc w:val="both"/>
        <w:rPr>
          <w:spacing w:val="-3"/>
          <w:szCs w:val="22"/>
        </w:rPr>
      </w:pPr>
    </w:p>
    <w:p w14:paraId="49794558" w14:textId="7CC2CBFE" w:rsidR="00C24042" w:rsidRPr="000B34F6" w:rsidRDefault="00FC3A62" w:rsidP="00431EB5">
      <w:pPr>
        <w:ind w:left="1440"/>
        <w:jc w:val="both"/>
        <w:rPr>
          <w:spacing w:val="-3"/>
          <w:szCs w:val="22"/>
        </w:rPr>
      </w:pPr>
      <w:r w:rsidRPr="00665D04">
        <w:rPr>
          <w:spacing w:val="-3"/>
          <w:szCs w:val="22"/>
        </w:rPr>
        <w:t>A list of</w:t>
      </w:r>
      <w:r w:rsidRPr="00A1063C">
        <w:rPr>
          <w:b/>
          <w:spacing w:val="-3"/>
          <w:szCs w:val="22"/>
        </w:rPr>
        <w:t xml:space="preserve"> </w:t>
      </w:r>
      <w:r w:rsidR="00C24042" w:rsidRPr="006678D5">
        <w:rPr>
          <w:spacing w:val="-3"/>
          <w:szCs w:val="22"/>
        </w:rPr>
        <w:t>aquatic or wetland dependent listed species</w:t>
      </w:r>
      <w:r w:rsidR="00E6157B" w:rsidRPr="006678D5">
        <w:rPr>
          <w:spacing w:val="-3"/>
          <w:szCs w:val="22"/>
        </w:rPr>
        <w:t xml:space="preserve"> and</w:t>
      </w:r>
      <w:r w:rsidR="00C24042" w:rsidRPr="006678D5">
        <w:rPr>
          <w:spacing w:val="-3"/>
          <w:szCs w:val="22"/>
        </w:rPr>
        <w:t xml:space="preserve"> </w:t>
      </w:r>
      <w:r w:rsidR="00BE386A" w:rsidRPr="006678D5">
        <w:rPr>
          <w:spacing w:val="-3"/>
          <w:szCs w:val="22"/>
        </w:rPr>
        <w:t>s</w:t>
      </w:r>
      <w:r w:rsidR="00BE386A" w:rsidRPr="006678D5">
        <w:rPr>
          <w:rFonts w:eastAsia="Calibri"/>
          <w:szCs w:val="22"/>
        </w:rPr>
        <w:t>pecies h</w:t>
      </w:r>
      <w:r w:rsidR="00E6157B" w:rsidRPr="006678D5">
        <w:rPr>
          <w:rFonts w:eastAsia="Calibri"/>
          <w:szCs w:val="22"/>
        </w:rPr>
        <w:t xml:space="preserve">aving </w:t>
      </w:r>
      <w:r w:rsidR="00BE386A" w:rsidRPr="006678D5">
        <w:rPr>
          <w:rFonts w:eastAsia="Calibri"/>
          <w:szCs w:val="22"/>
        </w:rPr>
        <w:t>special p</w:t>
      </w:r>
      <w:r w:rsidR="00E6157B" w:rsidRPr="006678D5">
        <w:rPr>
          <w:rFonts w:eastAsia="Calibri"/>
          <w:szCs w:val="22"/>
        </w:rPr>
        <w:t xml:space="preserve">rotection </w:t>
      </w:r>
      <w:r w:rsidR="00C24042" w:rsidRPr="006678D5">
        <w:rPr>
          <w:spacing w:val="-3"/>
          <w:szCs w:val="22"/>
        </w:rPr>
        <w:t>that use upland habitats for nesting and denning</w:t>
      </w:r>
      <w:r w:rsidR="009A549D" w:rsidRPr="006678D5">
        <w:rPr>
          <w:spacing w:val="-3"/>
          <w:szCs w:val="22"/>
        </w:rPr>
        <w:t xml:space="preserve"> </w:t>
      </w:r>
      <w:r w:rsidR="009A549D" w:rsidRPr="00665D04">
        <w:rPr>
          <w:spacing w:val="-3"/>
          <w:szCs w:val="22"/>
        </w:rPr>
        <w:t xml:space="preserve">may be found at </w:t>
      </w:r>
      <w:r w:rsidR="00877745" w:rsidRPr="00665D04">
        <w:rPr>
          <w:spacing w:val="-3"/>
          <w:szCs w:val="22"/>
        </w:rPr>
        <w:t>https://floridadep.gov/water/submerged-lands-environmental-resources-coordination/documents/listed-wildlife-species-are</w:t>
      </w:r>
      <w:r w:rsidR="00C24042" w:rsidRPr="006678D5">
        <w:rPr>
          <w:spacing w:val="-3"/>
          <w:szCs w:val="22"/>
        </w:rPr>
        <w:t>.</w:t>
      </w:r>
    </w:p>
    <w:p w14:paraId="4C661CC1" w14:textId="77777777" w:rsidR="00C24042" w:rsidRPr="000B34F6" w:rsidRDefault="00C24042" w:rsidP="00C24042">
      <w:pPr>
        <w:tabs>
          <w:tab w:val="left" w:pos="-720"/>
          <w:tab w:val="left" w:pos="1440"/>
          <w:tab w:val="left" w:pos="2250"/>
        </w:tabs>
        <w:suppressAutoHyphens/>
        <w:ind w:left="1440"/>
        <w:jc w:val="both"/>
        <w:rPr>
          <w:spacing w:val="-3"/>
          <w:szCs w:val="22"/>
        </w:rPr>
      </w:pPr>
    </w:p>
    <w:p w14:paraId="046A0583" w14:textId="65543301" w:rsidR="00C24042" w:rsidRPr="000B34F6" w:rsidRDefault="00C24042" w:rsidP="00080749">
      <w:pPr>
        <w:pStyle w:val="NormalWeb"/>
        <w:spacing w:before="0" w:after="0"/>
        <w:ind w:left="1440"/>
        <w:jc w:val="both"/>
        <w:rPr>
          <w:spacing w:val="-3"/>
          <w:sz w:val="22"/>
          <w:szCs w:val="22"/>
        </w:rPr>
      </w:pPr>
      <w:r w:rsidRPr="000B34F6">
        <w:rPr>
          <w:spacing w:val="-3"/>
          <w:sz w:val="22"/>
          <w:szCs w:val="22"/>
        </w:rPr>
        <w:t xml:space="preserve">In evaluating whether a proposed activity will adversely impact the ecological value of uplands to </w:t>
      </w:r>
      <w:r w:rsidR="00786F76" w:rsidRPr="000B34F6">
        <w:rPr>
          <w:spacing w:val="-3"/>
          <w:sz w:val="22"/>
          <w:szCs w:val="22"/>
        </w:rPr>
        <w:t xml:space="preserve">the bald eagle and </w:t>
      </w:r>
      <w:r w:rsidRPr="000B34F6">
        <w:rPr>
          <w:spacing w:val="-3"/>
          <w:sz w:val="22"/>
          <w:szCs w:val="22"/>
        </w:rPr>
        <w:t>aquatic or wetland dependent listed species,</w:t>
      </w:r>
      <w:r w:rsidR="005867C1" w:rsidRPr="000B34F6">
        <w:rPr>
          <w:spacing w:val="-3"/>
          <w:sz w:val="22"/>
          <w:szCs w:val="22"/>
        </w:rPr>
        <w:t xml:space="preserve"> </w:t>
      </w:r>
      <w:r w:rsidRPr="000B34F6">
        <w:rPr>
          <w:spacing w:val="-3"/>
          <w:sz w:val="22"/>
          <w:szCs w:val="22"/>
        </w:rPr>
        <w:t>the Agencies shall consider comments received from the Florida Fish and Wildlife Conservation Commission (FWC)</w:t>
      </w:r>
      <w:r w:rsidR="00343991" w:rsidRPr="000B34F6">
        <w:rPr>
          <w:spacing w:val="-3"/>
          <w:sz w:val="22"/>
          <w:szCs w:val="22"/>
        </w:rPr>
        <w:t>, the U.S. Fish and Wildlife Service</w:t>
      </w:r>
      <w:r w:rsidRPr="000B34F6">
        <w:rPr>
          <w:spacing w:val="-3"/>
          <w:sz w:val="22"/>
          <w:szCs w:val="22"/>
        </w:rPr>
        <w:t xml:space="preserve">, </w:t>
      </w:r>
      <w:r w:rsidR="00343991" w:rsidRPr="000B34F6">
        <w:rPr>
          <w:spacing w:val="-3"/>
          <w:sz w:val="22"/>
          <w:szCs w:val="22"/>
        </w:rPr>
        <w:t xml:space="preserve">the applicant, and </w:t>
      </w:r>
      <w:r w:rsidR="00786F76" w:rsidRPr="000B34F6">
        <w:rPr>
          <w:spacing w:val="-3"/>
          <w:sz w:val="22"/>
          <w:szCs w:val="22"/>
        </w:rPr>
        <w:t>the public (for comments related to this section).</w:t>
      </w:r>
      <w:r w:rsidR="0096064D">
        <w:rPr>
          <w:spacing w:val="-3"/>
          <w:sz w:val="22"/>
          <w:szCs w:val="22"/>
        </w:rPr>
        <w:t xml:space="preserve"> </w:t>
      </w:r>
      <w:r w:rsidR="00786F76" w:rsidRPr="000B34F6">
        <w:rPr>
          <w:spacing w:val="-3"/>
          <w:sz w:val="22"/>
          <w:szCs w:val="22"/>
        </w:rPr>
        <w:t xml:space="preserve">Permitting </w:t>
      </w:r>
      <w:r w:rsidRPr="000B34F6">
        <w:rPr>
          <w:spacing w:val="-3"/>
          <w:sz w:val="22"/>
          <w:szCs w:val="22"/>
        </w:rPr>
        <w:t xml:space="preserve">guidelines within management plans, </w:t>
      </w:r>
      <w:r w:rsidR="00343991" w:rsidRPr="000B34F6">
        <w:rPr>
          <w:spacing w:val="-3"/>
          <w:sz w:val="22"/>
          <w:szCs w:val="22"/>
        </w:rPr>
        <w:t xml:space="preserve">recovery plans, habitat and conservation guidelines, </w:t>
      </w:r>
      <w:r w:rsidRPr="000B34F6">
        <w:rPr>
          <w:spacing w:val="-3"/>
          <w:sz w:val="22"/>
          <w:szCs w:val="22"/>
        </w:rPr>
        <w:t>scientific literature, and technical assistance documents such as the “</w:t>
      </w:r>
      <w:r w:rsidRPr="000B34F6">
        <w:rPr>
          <w:i/>
          <w:spacing w:val="-3"/>
          <w:sz w:val="22"/>
          <w:szCs w:val="22"/>
        </w:rPr>
        <w:t>Florida Wildlife Conservation Guide</w:t>
      </w:r>
      <w:r w:rsidRPr="000B34F6">
        <w:rPr>
          <w:spacing w:val="-3"/>
          <w:sz w:val="22"/>
          <w:szCs w:val="22"/>
        </w:rPr>
        <w:t>” (</w:t>
      </w:r>
      <w:r w:rsidRPr="000B34F6">
        <w:rPr>
          <w:rStyle w:val="Hyperlink"/>
          <w:color w:val="auto"/>
          <w:sz w:val="22"/>
          <w:szCs w:val="22"/>
          <w:u w:val="none"/>
        </w:rPr>
        <w:t>myfwc.com/conservation/value/fwcg/</w:t>
      </w:r>
      <w:r w:rsidRPr="000B34F6">
        <w:rPr>
          <w:spacing w:val="-3"/>
          <w:sz w:val="22"/>
          <w:szCs w:val="22"/>
        </w:rPr>
        <w:t>)</w:t>
      </w:r>
      <w:r w:rsidR="00BE508C" w:rsidRPr="000B34F6">
        <w:rPr>
          <w:spacing w:val="-3"/>
          <w:sz w:val="22"/>
          <w:szCs w:val="22"/>
        </w:rPr>
        <w:t xml:space="preserve"> also will be considered</w:t>
      </w:r>
      <w:r w:rsidRPr="000B34F6">
        <w:rPr>
          <w:spacing w:val="-3"/>
          <w:sz w:val="22"/>
          <w:szCs w:val="22"/>
        </w:rPr>
        <w:t>.</w:t>
      </w:r>
    </w:p>
    <w:p w14:paraId="72622D8E" w14:textId="77777777" w:rsidR="00C24042" w:rsidRPr="000B34F6" w:rsidRDefault="00C24042" w:rsidP="00C24042">
      <w:pPr>
        <w:tabs>
          <w:tab w:val="left" w:pos="-720"/>
          <w:tab w:val="left" w:pos="1440"/>
          <w:tab w:val="left" w:pos="2250"/>
        </w:tabs>
        <w:suppressAutoHyphens/>
        <w:ind w:left="1440"/>
        <w:jc w:val="both"/>
        <w:rPr>
          <w:spacing w:val="-3"/>
        </w:rPr>
      </w:pPr>
    </w:p>
    <w:p w14:paraId="3B7A9EEA" w14:textId="289E627E" w:rsidR="00900C56" w:rsidRPr="000B34F6" w:rsidRDefault="00900C56" w:rsidP="00043CCA">
      <w:pPr>
        <w:pStyle w:val="NormalWeb"/>
        <w:spacing w:before="0" w:after="0"/>
        <w:ind w:left="1440"/>
        <w:jc w:val="both"/>
        <w:rPr>
          <w:spacing w:val="-3"/>
          <w:sz w:val="22"/>
          <w:szCs w:val="22"/>
        </w:rPr>
      </w:pPr>
      <w:r w:rsidRPr="000B34F6">
        <w:rPr>
          <w:spacing w:val="-3"/>
          <w:sz w:val="22"/>
          <w:szCs w:val="22"/>
        </w:rPr>
        <w:t xml:space="preserve">Compliance with the U.S. Fish and Wildlife Service (USFWS) </w:t>
      </w:r>
      <w:r w:rsidRPr="000B34F6">
        <w:rPr>
          <w:i/>
          <w:spacing w:val="-3"/>
          <w:sz w:val="22"/>
          <w:szCs w:val="22"/>
        </w:rPr>
        <w:t>Habitat Management Guidelines for the Wood Stork in the Southeast Region</w:t>
      </w:r>
      <w:r w:rsidRPr="000B34F6">
        <w:rPr>
          <w:spacing w:val="-3"/>
          <w:sz w:val="22"/>
          <w:szCs w:val="22"/>
        </w:rPr>
        <w:t xml:space="preserve"> (January 1990),</w:t>
      </w:r>
      <w:r w:rsidR="00630C01" w:rsidRPr="000B34F6">
        <w:rPr>
          <w:spacing w:val="-3"/>
          <w:sz w:val="22"/>
          <w:szCs w:val="22"/>
        </w:rPr>
        <w:t xml:space="preserve"> </w:t>
      </w:r>
      <w:r w:rsidRPr="000B34F6">
        <w:rPr>
          <w:spacing w:val="-3"/>
          <w:sz w:val="22"/>
          <w:szCs w:val="22"/>
        </w:rPr>
        <w:t xml:space="preserve">available at: </w:t>
      </w:r>
      <w:r w:rsidR="003007BE" w:rsidRPr="00CA0A94">
        <w:rPr>
          <w:spacing w:val="-3"/>
          <w:sz w:val="22"/>
          <w:szCs w:val="22"/>
        </w:rPr>
        <w:t>http://www.fws.gov/northflorida/WoodStorks/Documents/19900100_gd_Wood-stork-habitat-guidelines-1990.pdf</w:t>
      </w:r>
      <w:r w:rsidR="002D546B" w:rsidRPr="000B34F6">
        <w:rPr>
          <w:spacing w:val="-3"/>
          <w:sz w:val="22"/>
          <w:szCs w:val="22"/>
        </w:rPr>
        <w:t xml:space="preserve">, and reproduced in Appendix G, </w:t>
      </w:r>
      <w:r w:rsidRPr="000B34F6">
        <w:rPr>
          <w:spacing w:val="-3"/>
          <w:sz w:val="22"/>
          <w:szCs w:val="22"/>
        </w:rPr>
        <w:t xml:space="preserve">will provide reasonable assurance that the proposed activity will not adversely impact upland habitat functions described in </w:t>
      </w:r>
      <w:r w:rsidRPr="000B34F6">
        <w:rPr>
          <w:b/>
          <w:spacing w:val="-3"/>
          <w:sz w:val="22"/>
          <w:szCs w:val="22"/>
        </w:rPr>
        <w:t xml:space="preserve">paragraph (b) </w:t>
      </w:r>
      <w:r w:rsidRPr="000B34F6">
        <w:rPr>
          <w:spacing w:val="-3"/>
          <w:sz w:val="22"/>
          <w:szCs w:val="22"/>
        </w:rPr>
        <w:t>for the wood stork.</w:t>
      </w:r>
      <w:r w:rsidR="00BE508C" w:rsidRPr="000B34F6">
        <w:rPr>
          <w:color w:val="FF0000"/>
          <w:spacing w:val="-3"/>
          <w:sz w:val="22"/>
          <w:szCs w:val="22"/>
        </w:rPr>
        <w:t xml:space="preserve"> </w:t>
      </w:r>
    </w:p>
    <w:p w14:paraId="6A2F5A6F" w14:textId="77777777" w:rsidR="00C24042" w:rsidRPr="00665D04" w:rsidRDefault="00C24042" w:rsidP="00C24042">
      <w:pPr>
        <w:pStyle w:val="NormalWeb"/>
        <w:spacing w:before="0" w:after="0"/>
        <w:ind w:left="1440"/>
        <w:jc w:val="both"/>
        <w:rPr>
          <w:spacing w:val="-3"/>
          <w:sz w:val="22"/>
          <w:szCs w:val="22"/>
        </w:rPr>
      </w:pPr>
    </w:p>
    <w:p w14:paraId="35AD55F3" w14:textId="03B5EA82" w:rsidR="00C24042" w:rsidRPr="000B34F6" w:rsidRDefault="00C24042" w:rsidP="00080749">
      <w:pPr>
        <w:pStyle w:val="NormalWeb"/>
        <w:spacing w:before="0" w:after="0"/>
        <w:ind w:left="1440"/>
        <w:jc w:val="both"/>
        <w:rPr>
          <w:spacing w:val="-3"/>
          <w:sz w:val="22"/>
          <w:szCs w:val="22"/>
        </w:rPr>
      </w:pPr>
      <w:r w:rsidRPr="000B34F6">
        <w:rPr>
          <w:sz w:val="22"/>
          <w:szCs w:val="22"/>
        </w:rPr>
        <w:t>Secondary impacts to the functions of wetlands or uplands for nesting of bald eagles (</w:t>
      </w:r>
      <w:r w:rsidRPr="000B34F6">
        <w:rPr>
          <w:i/>
          <w:iCs/>
          <w:sz w:val="22"/>
          <w:szCs w:val="22"/>
        </w:rPr>
        <w:t xml:space="preserve">Haliaeetus leucocephalus) </w:t>
      </w:r>
      <w:r w:rsidRPr="000B34F6">
        <w:rPr>
          <w:sz w:val="22"/>
          <w:szCs w:val="22"/>
        </w:rPr>
        <w:t xml:space="preserve">will not be considered adverse if the applicant holds a valid </w:t>
      </w:r>
      <w:r w:rsidR="00A05AB1" w:rsidRPr="00665D04">
        <w:rPr>
          <w:sz w:val="22"/>
          <w:szCs w:val="22"/>
        </w:rPr>
        <w:t>authorization from the USFWS</w:t>
      </w:r>
      <w:r w:rsidR="00A05AB1">
        <w:rPr>
          <w:sz w:val="22"/>
          <w:szCs w:val="22"/>
        </w:rPr>
        <w:t xml:space="preserve"> </w:t>
      </w:r>
      <w:r w:rsidRPr="000B34F6">
        <w:rPr>
          <w:sz w:val="22"/>
          <w:szCs w:val="22"/>
        </w:rPr>
        <w:t xml:space="preserve">pursuant to </w:t>
      </w:r>
      <w:r w:rsidR="00B3641A" w:rsidRPr="000B34F6">
        <w:rPr>
          <w:sz w:val="22"/>
          <w:szCs w:val="22"/>
        </w:rPr>
        <w:t xml:space="preserve">paragraph </w:t>
      </w:r>
      <w:r w:rsidRPr="000B34F6">
        <w:rPr>
          <w:sz w:val="22"/>
          <w:szCs w:val="22"/>
        </w:rPr>
        <w:t xml:space="preserve">68A-16.002(1), F.A.C., for the same activities proposed by the applicant under Part IV of Chapter 373, F.S., or if the applicant demonstrates compliance with the </w:t>
      </w:r>
      <w:r w:rsidR="0077141B" w:rsidRPr="00665D04">
        <w:rPr>
          <w:sz w:val="22"/>
          <w:szCs w:val="22"/>
        </w:rPr>
        <w:t xml:space="preserve">USFWS </w:t>
      </w:r>
      <w:r w:rsidR="0077141B" w:rsidRPr="00665D04">
        <w:rPr>
          <w:i/>
          <w:sz w:val="22"/>
          <w:szCs w:val="22"/>
        </w:rPr>
        <w:t>National Bald Eagle Management Guidelines</w:t>
      </w:r>
      <w:r w:rsidR="0077141B" w:rsidRPr="00665D04">
        <w:rPr>
          <w:sz w:val="22"/>
          <w:szCs w:val="22"/>
        </w:rPr>
        <w:t xml:space="preserve"> (May 2007) available at: </w:t>
      </w:r>
      <w:r w:rsidR="0002685D" w:rsidRPr="00CA0A94">
        <w:rPr>
          <w:sz w:val="22"/>
          <w:szCs w:val="22"/>
        </w:rPr>
        <w:t>https://www.fws.gov/northeast/ecologicalservices/pdf/NationalBaldEagleManagementGuidelines.pdf</w:t>
      </w:r>
      <w:r w:rsidR="0002685D" w:rsidRPr="00665D04">
        <w:rPr>
          <w:sz w:val="22"/>
          <w:szCs w:val="22"/>
        </w:rPr>
        <w:t xml:space="preserve"> </w:t>
      </w:r>
      <w:r w:rsidR="0077141B">
        <w:rPr>
          <w:sz w:val="22"/>
          <w:szCs w:val="22"/>
        </w:rPr>
        <w:t xml:space="preserve"> </w:t>
      </w:r>
      <w:r w:rsidR="00E251E5" w:rsidRPr="000B34F6">
        <w:rPr>
          <w:sz w:val="22"/>
          <w:szCs w:val="22"/>
        </w:rPr>
        <w:t xml:space="preserve">, and reproduced in </w:t>
      </w:r>
      <w:r w:rsidR="002D546B" w:rsidRPr="000B34F6">
        <w:rPr>
          <w:sz w:val="22"/>
          <w:szCs w:val="22"/>
        </w:rPr>
        <w:t>Appendix H</w:t>
      </w:r>
      <w:r w:rsidR="00836C54" w:rsidRPr="000B34F6">
        <w:rPr>
          <w:sz w:val="22"/>
          <w:szCs w:val="22"/>
        </w:rPr>
        <w:t>)</w:t>
      </w:r>
      <w:r w:rsidRPr="000B34F6">
        <w:rPr>
          <w:sz w:val="22"/>
          <w:szCs w:val="22"/>
        </w:rPr>
        <w:t>.</w:t>
      </w:r>
    </w:p>
    <w:p w14:paraId="55C72E42" w14:textId="77777777" w:rsidR="00C07DF2" w:rsidRPr="000B34F6" w:rsidRDefault="00C07DF2" w:rsidP="00C07DF2">
      <w:pPr>
        <w:pStyle w:val="NormalWeb"/>
        <w:spacing w:before="0" w:after="0"/>
        <w:ind w:left="1440"/>
        <w:jc w:val="both"/>
        <w:rPr>
          <w:spacing w:val="-3"/>
          <w:sz w:val="22"/>
          <w:szCs w:val="22"/>
        </w:rPr>
      </w:pPr>
    </w:p>
    <w:p w14:paraId="554671CB" w14:textId="74F236EB" w:rsidR="005D464D" w:rsidRPr="000B34F6" w:rsidRDefault="00C07DF2" w:rsidP="005D464D">
      <w:pPr>
        <w:pStyle w:val="NormalWeb"/>
        <w:spacing w:before="0" w:after="0"/>
        <w:ind w:left="1440"/>
        <w:jc w:val="both"/>
        <w:rPr>
          <w:spacing w:val="-3"/>
          <w:sz w:val="22"/>
          <w:szCs w:val="22"/>
        </w:rPr>
      </w:pPr>
      <w:r w:rsidRPr="000B34F6">
        <w:rPr>
          <w:spacing w:val="-3"/>
          <w:sz w:val="22"/>
          <w:szCs w:val="22"/>
        </w:rPr>
        <w:t xml:space="preserve">For those aquatic or wetland dependent listed animal species for which habitat management guidelines have not been developed, or in cases where an applicant does not propose to use </w:t>
      </w:r>
      <w:r w:rsidRPr="000B34F6">
        <w:rPr>
          <w:spacing w:val="-3"/>
          <w:sz w:val="22"/>
          <w:szCs w:val="22"/>
        </w:rPr>
        <w:lastRenderedPageBreak/>
        <w:t>USFWS or FWC habitat management guidelines, the applicant may propose measures to</w:t>
      </w:r>
      <w:r w:rsidR="005D464D" w:rsidRPr="000B34F6">
        <w:rPr>
          <w:spacing w:val="-3"/>
          <w:sz w:val="22"/>
          <w:szCs w:val="22"/>
        </w:rPr>
        <w:t xml:space="preserve"> mitigate adverse impacts to upland habitat functions described in </w:t>
      </w:r>
      <w:r w:rsidR="005D464D" w:rsidRPr="000B34F6">
        <w:rPr>
          <w:b/>
          <w:spacing w:val="-3"/>
          <w:sz w:val="22"/>
          <w:szCs w:val="22"/>
        </w:rPr>
        <w:t xml:space="preserve">paragraph (b) </w:t>
      </w:r>
      <w:r w:rsidR="005D464D" w:rsidRPr="000B34F6">
        <w:rPr>
          <w:spacing w:val="-3"/>
          <w:sz w:val="22"/>
          <w:szCs w:val="22"/>
        </w:rPr>
        <w:t xml:space="preserve">provided to aquatic or wetland dependent listed animal species and species having special protection listed </w:t>
      </w:r>
      <w:r w:rsidR="009A549D" w:rsidRPr="00665D04">
        <w:rPr>
          <w:spacing w:val="-3"/>
          <w:sz w:val="22"/>
          <w:szCs w:val="22"/>
        </w:rPr>
        <w:t xml:space="preserve">online at </w:t>
      </w:r>
      <w:r w:rsidR="00877745" w:rsidRPr="00665D04">
        <w:rPr>
          <w:spacing w:val="-3"/>
          <w:sz w:val="22"/>
          <w:szCs w:val="22"/>
        </w:rPr>
        <w:t>https://floridadep.gov/water/submerged-lands-environmental-resources-coordination/documents/listed-wildlife-species-are</w:t>
      </w:r>
      <w:r w:rsidR="005D464D" w:rsidRPr="000B34F6">
        <w:rPr>
          <w:spacing w:val="-3"/>
          <w:sz w:val="22"/>
          <w:szCs w:val="22"/>
        </w:rPr>
        <w:t>.</w:t>
      </w:r>
      <w:r w:rsidR="0096064D">
        <w:rPr>
          <w:spacing w:val="-3"/>
          <w:sz w:val="22"/>
          <w:szCs w:val="22"/>
        </w:rPr>
        <w:t xml:space="preserve"> </w:t>
      </w:r>
      <w:r w:rsidR="005D464D" w:rsidRPr="000B34F6">
        <w:rPr>
          <w:spacing w:val="-3"/>
          <w:sz w:val="22"/>
          <w:szCs w:val="22"/>
        </w:rPr>
        <w:t>Such proposals will be evaluated by the Agency to determine if the measures provide reasonable assurance.</w:t>
      </w:r>
    </w:p>
    <w:p w14:paraId="0A884E18" w14:textId="77777777" w:rsidR="00F5598A" w:rsidRPr="000B34F6" w:rsidRDefault="00F5598A" w:rsidP="00F5598A">
      <w:pPr>
        <w:tabs>
          <w:tab w:val="left" w:pos="-720"/>
          <w:tab w:val="left" w:pos="1440"/>
        </w:tabs>
        <w:suppressAutoHyphens/>
        <w:ind w:left="1440" w:hanging="720"/>
        <w:jc w:val="both"/>
        <w:rPr>
          <w:spacing w:val="-3"/>
        </w:rPr>
      </w:pPr>
    </w:p>
    <w:p w14:paraId="2A289DED" w14:textId="77777777" w:rsidR="00F5598A" w:rsidRPr="000B34F6" w:rsidRDefault="00F5598A" w:rsidP="00F5598A">
      <w:pPr>
        <w:tabs>
          <w:tab w:val="left" w:pos="-720"/>
          <w:tab w:val="left" w:pos="0"/>
          <w:tab w:val="left" w:pos="720"/>
          <w:tab w:val="left" w:pos="1440"/>
        </w:tabs>
        <w:suppressAutoHyphens/>
        <w:ind w:left="1440" w:hanging="720"/>
        <w:jc w:val="both"/>
        <w:rPr>
          <w:spacing w:val="-2"/>
        </w:rPr>
      </w:pPr>
      <w:r w:rsidRPr="000B34F6">
        <w:rPr>
          <w:spacing w:val="-3"/>
          <w:szCs w:val="22"/>
        </w:rPr>
        <w:t>(c)</w:t>
      </w:r>
      <w:r w:rsidRPr="000B34F6">
        <w:rPr>
          <w:spacing w:val="-3"/>
          <w:szCs w:val="22"/>
        </w:rPr>
        <w:tab/>
        <w:t>In addition to evaluating the impacts in the area of any dredging and filling in, on, or</w:t>
      </w:r>
      <w:r w:rsidRPr="000B34F6">
        <w:rPr>
          <w:spacing w:val="-3"/>
        </w:rPr>
        <w:t xml:space="preserve"> over wetlands or other surface waters, and as part of the balancing review under </w:t>
      </w:r>
      <w:r w:rsidRPr="000B34F6">
        <w:rPr>
          <w:b/>
          <w:spacing w:val="-3"/>
        </w:rPr>
        <w:t xml:space="preserve">section 10.2.3, </w:t>
      </w:r>
    </w:p>
    <w:p w14:paraId="733F5134" w14:textId="77777777" w:rsidR="00F5598A" w:rsidRPr="000B34F6" w:rsidRDefault="00F5598A" w:rsidP="00080749">
      <w:pPr>
        <w:tabs>
          <w:tab w:val="left" w:pos="-720"/>
          <w:tab w:val="left" w:pos="0"/>
          <w:tab w:val="left" w:pos="720"/>
          <w:tab w:val="left" w:pos="1440"/>
        </w:tabs>
        <w:suppressAutoHyphens/>
        <w:ind w:left="1440"/>
        <w:jc w:val="both"/>
        <w:rPr>
          <w:spacing w:val="-3"/>
        </w:rPr>
      </w:pPr>
      <w:r w:rsidRPr="000B34F6">
        <w:rPr>
          <w:b/>
          <w:spacing w:val="-3"/>
        </w:rPr>
        <w:t>above</w:t>
      </w:r>
      <w:r w:rsidRPr="000B34F6">
        <w:rPr>
          <w:spacing w:val="-3"/>
        </w:rPr>
        <w:t>, the Agency will consider any other associated activities that are very closely linked and causally related to any proposed dredging or filling that have the potential to cause impacts to significant historical and archaeological resources.</w:t>
      </w:r>
    </w:p>
    <w:p w14:paraId="5F1B3C5D" w14:textId="77777777" w:rsidR="00F5598A" w:rsidRPr="000B34F6" w:rsidRDefault="00F5598A" w:rsidP="00F5598A">
      <w:pPr>
        <w:tabs>
          <w:tab w:val="left" w:pos="-720"/>
          <w:tab w:val="left" w:pos="0"/>
          <w:tab w:val="left" w:pos="720"/>
          <w:tab w:val="left" w:pos="1440"/>
        </w:tabs>
        <w:suppressAutoHyphens/>
        <w:ind w:left="1440" w:hanging="720"/>
        <w:jc w:val="both"/>
        <w:rPr>
          <w:spacing w:val="-3"/>
        </w:rPr>
      </w:pPr>
    </w:p>
    <w:p w14:paraId="32E79B05" w14:textId="77777777" w:rsidR="00F5598A" w:rsidRPr="000B34F6" w:rsidRDefault="00F5598A" w:rsidP="00F5598A">
      <w:pPr>
        <w:tabs>
          <w:tab w:val="left" w:pos="-720"/>
          <w:tab w:val="left" w:pos="0"/>
          <w:tab w:val="left" w:pos="720"/>
          <w:tab w:val="left" w:pos="1440"/>
        </w:tabs>
        <w:suppressAutoHyphens/>
        <w:ind w:left="1440" w:hanging="720"/>
        <w:jc w:val="both"/>
        <w:rPr>
          <w:spacing w:val="-3"/>
        </w:rPr>
      </w:pPr>
      <w:r w:rsidRPr="000B34F6">
        <w:rPr>
          <w:spacing w:val="-3"/>
        </w:rPr>
        <w:t>(d)</w:t>
      </w:r>
      <w:r w:rsidRPr="000B34F6">
        <w:rPr>
          <w:spacing w:val="-3"/>
        </w:rPr>
        <w:tab/>
        <w:t xml:space="preserve">An applicant shall provide reasonable assurance that the following future activities </w:t>
      </w:r>
      <w:r w:rsidRPr="000B34F6">
        <w:rPr>
          <w:spacing w:val="-2"/>
        </w:rPr>
        <w:t xml:space="preserve">will not result in water quality violations or adverse impacts to the functions of wetlands or other surface waters as described in </w:t>
      </w:r>
      <w:r w:rsidRPr="000B34F6">
        <w:rPr>
          <w:b/>
          <w:spacing w:val="-2"/>
        </w:rPr>
        <w:t>section 10.2.2</w:t>
      </w:r>
      <w:r w:rsidRPr="000B34F6">
        <w:rPr>
          <w:b/>
          <w:spacing w:val="-3"/>
        </w:rPr>
        <w:t>, above:</w:t>
      </w:r>
    </w:p>
    <w:p w14:paraId="7A32E37B" w14:textId="77777777" w:rsidR="00F5598A" w:rsidRPr="000B34F6" w:rsidRDefault="00F5598A" w:rsidP="00F5598A">
      <w:pPr>
        <w:tabs>
          <w:tab w:val="left" w:pos="-720"/>
          <w:tab w:val="left" w:pos="0"/>
          <w:tab w:val="left" w:pos="720"/>
          <w:tab w:val="left" w:pos="1440"/>
          <w:tab w:val="left" w:pos="2160"/>
        </w:tabs>
        <w:suppressAutoHyphens/>
        <w:ind w:left="3600" w:hanging="2880"/>
        <w:jc w:val="both"/>
        <w:rPr>
          <w:spacing w:val="-3"/>
        </w:rPr>
      </w:pPr>
    </w:p>
    <w:p w14:paraId="0D4DEFA1" w14:textId="77777777" w:rsidR="00F5598A" w:rsidRPr="000B34F6" w:rsidRDefault="00F5598A" w:rsidP="00F5598A">
      <w:pPr>
        <w:tabs>
          <w:tab w:val="left" w:pos="-720"/>
          <w:tab w:val="left" w:pos="0"/>
          <w:tab w:val="left" w:pos="720"/>
          <w:tab w:val="left" w:pos="1440"/>
          <w:tab w:val="left" w:pos="2160"/>
        </w:tabs>
        <w:suppressAutoHyphens/>
        <w:ind w:left="2160" w:hanging="720"/>
        <w:jc w:val="both"/>
        <w:rPr>
          <w:spacing w:val="-3"/>
        </w:rPr>
      </w:pPr>
      <w:r w:rsidRPr="000B34F6">
        <w:rPr>
          <w:spacing w:val="-3"/>
        </w:rPr>
        <w:t>1.</w:t>
      </w:r>
      <w:r w:rsidRPr="000B34F6">
        <w:rPr>
          <w:spacing w:val="-3"/>
        </w:rPr>
        <w:tab/>
        <w:t>Additional phases or expansion of the proposed activity for which plans have been submitted to the Agency or other governmental agencies; and</w:t>
      </w:r>
    </w:p>
    <w:p w14:paraId="01EEB667" w14:textId="77777777" w:rsidR="00F5598A" w:rsidRPr="000B34F6" w:rsidRDefault="00F5598A" w:rsidP="00F5598A">
      <w:pPr>
        <w:tabs>
          <w:tab w:val="left" w:pos="-720"/>
          <w:tab w:val="left" w:pos="0"/>
          <w:tab w:val="left" w:pos="720"/>
          <w:tab w:val="left" w:pos="1440"/>
          <w:tab w:val="left" w:pos="2160"/>
        </w:tabs>
        <w:suppressAutoHyphens/>
        <w:ind w:left="2160" w:hanging="720"/>
        <w:jc w:val="both"/>
        <w:rPr>
          <w:spacing w:val="-3"/>
        </w:rPr>
      </w:pPr>
    </w:p>
    <w:p w14:paraId="3DD848C3" w14:textId="77777777" w:rsidR="005303E6" w:rsidRPr="000B34F6" w:rsidRDefault="00F5598A" w:rsidP="005303E6">
      <w:pPr>
        <w:tabs>
          <w:tab w:val="left" w:pos="-720"/>
          <w:tab w:val="left" w:pos="0"/>
          <w:tab w:val="left" w:pos="720"/>
          <w:tab w:val="left" w:pos="1440"/>
          <w:tab w:val="left" w:pos="2160"/>
        </w:tabs>
        <w:suppressAutoHyphens/>
        <w:ind w:left="2160" w:hanging="720"/>
        <w:jc w:val="both"/>
        <w:rPr>
          <w:spacing w:val="-3"/>
        </w:rPr>
      </w:pPr>
      <w:r w:rsidRPr="000B34F6">
        <w:rPr>
          <w:spacing w:val="-3"/>
        </w:rPr>
        <w:t>2.</w:t>
      </w:r>
      <w:r w:rsidRPr="000B34F6">
        <w:rPr>
          <w:spacing w:val="-3"/>
        </w:rPr>
        <w:tab/>
      </w:r>
      <w:r w:rsidR="005303E6" w:rsidRPr="000B34F6">
        <w:rPr>
          <w:spacing w:val="-3"/>
        </w:rPr>
        <w:t>On-site and off-site activities regulated under Part IV, Chapter 373, F.S., or activities described in Section 403.813(</w:t>
      </w:r>
      <w:r w:rsidR="005303E6" w:rsidRPr="000B34F6">
        <w:rPr>
          <w:szCs w:val="22"/>
        </w:rPr>
        <w:t>1)</w:t>
      </w:r>
      <w:r w:rsidR="005303E6" w:rsidRPr="000B34F6">
        <w:rPr>
          <w:spacing w:val="-3"/>
        </w:rPr>
        <w:t>, F.S., that are very closely linked and causally related to the proposed activity.</w:t>
      </w:r>
    </w:p>
    <w:p w14:paraId="2D6C354A" w14:textId="77777777" w:rsidR="00F5598A" w:rsidRPr="000B34F6" w:rsidRDefault="00F5598A" w:rsidP="00F5598A">
      <w:pPr>
        <w:tabs>
          <w:tab w:val="left" w:pos="-720"/>
          <w:tab w:val="left" w:pos="0"/>
          <w:tab w:val="left" w:pos="720"/>
          <w:tab w:val="left" w:pos="1440"/>
          <w:tab w:val="left" w:pos="2160"/>
        </w:tabs>
        <w:suppressAutoHyphens/>
        <w:ind w:left="3600" w:hanging="2880"/>
        <w:jc w:val="both"/>
        <w:rPr>
          <w:spacing w:val="-3"/>
        </w:rPr>
      </w:pPr>
    </w:p>
    <w:p w14:paraId="2B451733" w14:textId="77777777" w:rsidR="00F5598A" w:rsidRPr="000B34F6" w:rsidRDefault="00F5598A" w:rsidP="00F5598A">
      <w:pPr>
        <w:ind w:left="1440"/>
        <w:jc w:val="both"/>
        <w:rPr>
          <w:spacing w:val="-2"/>
        </w:rPr>
      </w:pPr>
      <w:r w:rsidRPr="000B34F6">
        <w:rPr>
          <w:spacing w:val="-2"/>
        </w:rPr>
        <w:t>As part of this review, the Agency will also consider the impacts of the intended or reasonably expected uses of the future activities on water quality and wetland and other surface water functions.</w:t>
      </w:r>
    </w:p>
    <w:p w14:paraId="1497C5AA" w14:textId="77777777" w:rsidR="00F5598A" w:rsidRPr="000B34F6" w:rsidRDefault="00F5598A" w:rsidP="00F5598A">
      <w:pPr>
        <w:tabs>
          <w:tab w:val="left" w:pos="-720"/>
          <w:tab w:val="left" w:pos="0"/>
          <w:tab w:val="left" w:pos="720"/>
          <w:tab w:val="left" w:pos="1440"/>
        </w:tabs>
        <w:suppressAutoHyphens/>
        <w:ind w:left="1440"/>
        <w:jc w:val="both"/>
        <w:rPr>
          <w:spacing w:val="-2"/>
        </w:rPr>
      </w:pPr>
    </w:p>
    <w:p w14:paraId="1D86BED6" w14:textId="77777777" w:rsidR="00F5598A" w:rsidRPr="000B34F6" w:rsidRDefault="00F5598A" w:rsidP="00F5598A">
      <w:pPr>
        <w:tabs>
          <w:tab w:val="left" w:pos="-720"/>
          <w:tab w:val="left" w:pos="720"/>
        </w:tabs>
        <w:suppressAutoHyphens/>
        <w:ind w:left="1440"/>
        <w:jc w:val="both"/>
        <w:rPr>
          <w:spacing w:val="-2"/>
        </w:rPr>
      </w:pPr>
      <w:r w:rsidRPr="000B34F6">
        <w:rPr>
          <w:spacing w:val="-2"/>
        </w:rPr>
        <w:t xml:space="preserve">In conducting the analysis under </w:t>
      </w:r>
      <w:r w:rsidRPr="000B34F6">
        <w:rPr>
          <w:b/>
          <w:spacing w:val="-2"/>
        </w:rPr>
        <w:t>section (d)2, above</w:t>
      </w:r>
      <w:r w:rsidRPr="000B34F6">
        <w:rPr>
          <w:spacing w:val="-2"/>
        </w:rPr>
        <w:t>, the Agency will consider those future projects or activities that would not occur but for the proposed activity, including where the proposed activity would be considered a waste of resources should the future project or activities not be permitted.</w:t>
      </w:r>
    </w:p>
    <w:p w14:paraId="5553D46F" w14:textId="77777777" w:rsidR="00C07DF2" w:rsidRPr="000B34F6" w:rsidRDefault="00C07DF2" w:rsidP="00C07DF2">
      <w:pPr>
        <w:pStyle w:val="NormalWeb"/>
        <w:spacing w:before="0" w:after="0"/>
        <w:ind w:left="1440"/>
        <w:jc w:val="both"/>
        <w:rPr>
          <w:spacing w:val="-3"/>
          <w:sz w:val="22"/>
          <w:szCs w:val="22"/>
        </w:rPr>
      </w:pPr>
    </w:p>
    <w:p w14:paraId="0C09851D" w14:textId="34E36627" w:rsidR="00663E3B" w:rsidRPr="000B34F6" w:rsidRDefault="00F5598A" w:rsidP="00663E3B">
      <w:pPr>
        <w:tabs>
          <w:tab w:val="left" w:pos="-720"/>
          <w:tab w:val="left" w:pos="0"/>
          <w:tab w:val="left" w:pos="720"/>
          <w:tab w:val="left" w:pos="1440"/>
        </w:tabs>
        <w:suppressAutoHyphens/>
        <w:ind w:left="1440"/>
        <w:jc w:val="both"/>
        <w:rPr>
          <w:b/>
          <w:spacing w:val="-2"/>
        </w:rPr>
      </w:pPr>
      <w:r w:rsidRPr="000B34F6">
        <w:rPr>
          <w:spacing w:val="-2"/>
        </w:rPr>
        <w:t>Where practicable, proposed activities shall be designed in a fashion that does not necessitate future impacts to wetland and other surface water functions.</w:t>
      </w:r>
      <w:r w:rsidR="0096064D">
        <w:rPr>
          <w:spacing w:val="-2"/>
        </w:rPr>
        <w:t xml:space="preserve"> </w:t>
      </w:r>
      <w:r w:rsidRPr="000B34F6">
        <w:rPr>
          <w:spacing w:val="-2"/>
        </w:rPr>
        <w:t>Activity expansions and future activity phases will be considered in the secondary impact analysis.</w:t>
      </w:r>
      <w:r w:rsidR="0096064D">
        <w:rPr>
          <w:spacing w:val="-2"/>
        </w:rPr>
        <w:t xml:space="preserve"> </w:t>
      </w:r>
      <w:r w:rsidRPr="000B34F6">
        <w:rPr>
          <w:spacing w:val="-2"/>
        </w:rPr>
        <w:t>If the Agency determines that future phases of an activity involve impacts that do not appear to meet permitting criteria, the current application shall be denied unless the applicant can provide reasonable assurance that those future phases can comply with permitting criteria.</w:t>
      </w:r>
      <w:r w:rsidR="0096064D">
        <w:rPr>
          <w:spacing w:val="-2"/>
        </w:rPr>
        <w:t xml:space="preserve"> </w:t>
      </w:r>
      <w:r w:rsidRPr="000B34F6">
        <w:rPr>
          <w:spacing w:val="-2"/>
        </w:rPr>
        <w:t xml:space="preserve">One way for applicants to establish that future phases or system </w:t>
      </w:r>
      <w:r w:rsidR="00663E3B" w:rsidRPr="000B34F6">
        <w:rPr>
          <w:spacing w:val="-2"/>
        </w:rPr>
        <w:t>expansions do not have adverse secondary impacts is for the applicant to obtain a conceptual approval permit for the entire project.</w:t>
      </w:r>
    </w:p>
    <w:p w14:paraId="64445464" w14:textId="77777777" w:rsidR="00CF02E7" w:rsidRPr="000B34F6" w:rsidRDefault="00CF02E7" w:rsidP="00F5598A">
      <w:pPr>
        <w:tabs>
          <w:tab w:val="left" w:pos="-720"/>
          <w:tab w:val="left" w:pos="0"/>
          <w:tab w:val="left" w:pos="720"/>
          <w:tab w:val="left" w:pos="1440"/>
        </w:tabs>
        <w:suppressAutoHyphens/>
        <w:ind w:left="1440"/>
        <w:jc w:val="both"/>
        <w:rPr>
          <w:spacing w:val="-2"/>
        </w:rPr>
      </w:pPr>
    </w:p>
    <w:p w14:paraId="72C839CD" w14:textId="77777777" w:rsidR="00011AE1" w:rsidRPr="000B34F6" w:rsidRDefault="00011AE1" w:rsidP="00F5598A">
      <w:pPr>
        <w:tabs>
          <w:tab w:val="left" w:pos="-720"/>
          <w:tab w:val="left" w:pos="0"/>
          <w:tab w:val="left" w:pos="720"/>
          <w:tab w:val="left" w:pos="1440"/>
        </w:tabs>
        <w:suppressAutoHyphens/>
        <w:ind w:left="1440"/>
        <w:jc w:val="both"/>
        <w:rPr>
          <w:spacing w:val="-2"/>
        </w:rPr>
      </w:pPr>
    </w:p>
    <w:p w14:paraId="065E5D58" w14:textId="77777777" w:rsidR="005303E6" w:rsidRPr="006C0518" w:rsidRDefault="006F68D4" w:rsidP="006F68D4">
      <w:pPr>
        <w:tabs>
          <w:tab w:val="left" w:pos="-720"/>
          <w:tab w:val="left" w:pos="0"/>
          <w:tab w:val="left" w:pos="720"/>
          <w:tab w:val="left" w:pos="1440"/>
        </w:tabs>
        <w:suppressAutoHyphens/>
        <w:ind w:left="1440" w:hanging="1440"/>
        <w:jc w:val="both"/>
        <w:rPr>
          <w:spacing w:val="-2"/>
        </w:rPr>
      </w:pPr>
      <w:r w:rsidRPr="000B34F6">
        <w:rPr>
          <w:spacing w:val="-2"/>
        </w:rPr>
        <w:t>______________________________________________________________________________________</w:t>
      </w:r>
    </w:p>
    <w:p w14:paraId="2E2036D2" w14:textId="62095652" w:rsidR="00B01615" w:rsidRPr="00F82F25" w:rsidRDefault="00BE5EAC" w:rsidP="00B01615">
      <w:pPr>
        <w:rPr>
          <w:spacing w:val="-2"/>
        </w:rPr>
      </w:pPr>
      <w:r w:rsidRPr="006C0518">
        <w:rPr>
          <w:spacing w:val="-2"/>
        </w:rPr>
        <w:br w:type="page"/>
      </w:r>
      <w:bookmarkStart w:id="123" w:name="_Toc263856759"/>
      <w:bookmarkStart w:id="124" w:name="_Toc263859439"/>
    </w:p>
    <w:bookmarkEnd w:id="123"/>
    <w:bookmarkEnd w:id="124"/>
    <w:p w14:paraId="35680532" w14:textId="62095652" w:rsidR="00BE1D97" w:rsidRPr="000B34F6" w:rsidRDefault="00BE1D97" w:rsidP="00C07DF2">
      <w:pPr>
        <w:tabs>
          <w:tab w:val="left" w:pos="900"/>
        </w:tabs>
        <w:suppressAutoHyphens/>
        <w:jc w:val="both"/>
        <w:rPr>
          <w:b/>
          <w:spacing w:val="-2"/>
        </w:rPr>
      </w:pPr>
      <w:r w:rsidRPr="000B34F6">
        <w:rPr>
          <w:b/>
          <w:spacing w:val="-2"/>
        </w:rPr>
        <w:lastRenderedPageBreak/>
        <w:t>10.2.8</w:t>
      </w:r>
      <w:r w:rsidRPr="000B34F6">
        <w:rPr>
          <w:b/>
          <w:spacing w:val="-2"/>
        </w:rPr>
        <w:tab/>
        <w:t>Cumulative Impacts</w:t>
      </w:r>
    </w:p>
    <w:p w14:paraId="729C3178" w14:textId="77777777" w:rsidR="00BE1D97" w:rsidRPr="000B34F6" w:rsidRDefault="00BE1D97" w:rsidP="00BE1D97">
      <w:pPr>
        <w:tabs>
          <w:tab w:val="left" w:pos="0"/>
        </w:tabs>
        <w:suppressAutoHyphens/>
        <w:jc w:val="both"/>
        <w:rPr>
          <w:spacing w:val="-2"/>
        </w:rPr>
      </w:pPr>
    </w:p>
    <w:p w14:paraId="0CCFBD61" w14:textId="0F0D6B71" w:rsidR="00786022" w:rsidRPr="000B34F6" w:rsidRDefault="00BE1D97" w:rsidP="006C0518">
      <w:pPr>
        <w:jc w:val="both"/>
        <w:rPr>
          <w:spacing w:val="-2"/>
        </w:rPr>
      </w:pPr>
      <w:r w:rsidRPr="000B34F6">
        <w:rPr>
          <w:spacing w:val="-2"/>
        </w:rPr>
        <w:t xml:space="preserve">Pursuant to </w:t>
      </w:r>
      <w:r w:rsidRPr="000B34F6">
        <w:rPr>
          <w:b/>
          <w:spacing w:val="-2"/>
        </w:rPr>
        <w:t xml:space="preserve">section 10.1.1(g), </w:t>
      </w:r>
      <w:r w:rsidRPr="000B34F6">
        <w:rPr>
          <w:b/>
          <w:spacing w:val="-3"/>
        </w:rPr>
        <w:t>above</w:t>
      </w:r>
      <w:r w:rsidRPr="000B34F6">
        <w:rPr>
          <w:spacing w:val="-2"/>
        </w:rPr>
        <w:t>, an applicant must provide reasonable assurance that a regulated activity will not cause unacceptable cumulative impacts upon wetlands and other surface waters within the same drainage basin as the regulated activity for which a permit is sought.</w:t>
      </w:r>
      <w:r w:rsidR="0096064D">
        <w:rPr>
          <w:spacing w:val="-2"/>
        </w:rPr>
        <w:t xml:space="preserve"> </w:t>
      </w:r>
      <w:r w:rsidRPr="000B34F6">
        <w:rPr>
          <w:spacing w:val="-2"/>
        </w:rPr>
        <w:t xml:space="preserve">The impact on wetlands and other surface waters shall be reviewed by evaluating the impacts to water quality as set forth in </w:t>
      </w:r>
      <w:r w:rsidRPr="000B34F6">
        <w:rPr>
          <w:b/>
          <w:spacing w:val="-2"/>
        </w:rPr>
        <w:t>section 10.1.1(c), above,</w:t>
      </w:r>
      <w:r w:rsidRPr="000B34F6">
        <w:rPr>
          <w:spacing w:val="-2"/>
        </w:rPr>
        <w:t xml:space="preserve"> and by evaluating the impacts to functions identified in </w:t>
      </w:r>
      <w:r w:rsidRPr="000B34F6">
        <w:rPr>
          <w:b/>
          <w:spacing w:val="-2"/>
        </w:rPr>
        <w:t>section 10.2.2, above</w:t>
      </w:r>
      <w:r w:rsidRPr="000B34F6">
        <w:rPr>
          <w:spacing w:val="-2"/>
        </w:rPr>
        <w:t>.</w:t>
      </w:r>
      <w:r w:rsidR="0096064D">
        <w:rPr>
          <w:spacing w:val="-2"/>
        </w:rPr>
        <w:t xml:space="preserve"> </w:t>
      </w:r>
    </w:p>
    <w:p w14:paraId="3ED7EF98" w14:textId="77777777" w:rsidR="00786022" w:rsidRPr="000B34F6" w:rsidRDefault="00786022" w:rsidP="00C54427">
      <w:pPr>
        <w:ind w:left="900" w:hanging="900"/>
        <w:jc w:val="both"/>
        <w:rPr>
          <w:spacing w:val="-2"/>
        </w:rPr>
      </w:pPr>
    </w:p>
    <w:p w14:paraId="6D22AE6B" w14:textId="654D7CD5" w:rsidR="00BE1D97" w:rsidRPr="000B34F6" w:rsidRDefault="00786022" w:rsidP="00C54427">
      <w:pPr>
        <w:ind w:left="900" w:hanging="900"/>
        <w:jc w:val="both"/>
        <w:rPr>
          <w:spacing w:val="-2"/>
        </w:rPr>
      </w:pPr>
      <w:r w:rsidRPr="00665D04">
        <w:rPr>
          <w:spacing w:val="-3"/>
        </w:rPr>
        <w:t>(a)</w:t>
      </w:r>
      <w:r w:rsidRPr="000B34F6">
        <w:rPr>
          <w:spacing w:val="-3"/>
        </w:rPr>
        <w:tab/>
      </w:r>
      <w:r w:rsidR="00BE1D97" w:rsidRPr="000B34F6">
        <w:rPr>
          <w:spacing w:val="-2"/>
        </w:rPr>
        <w:t xml:space="preserve">If an applicant proposes to mitigate these adverse impacts within the same drainage basin as the impacts, and if the mitigation fully offsets these impacts, then the </w:t>
      </w:r>
      <w:r w:rsidR="007456B6" w:rsidRPr="000B34F6">
        <w:rPr>
          <w:spacing w:val="-2"/>
        </w:rPr>
        <w:t>Agency</w:t>
      </w:r>
      <w:r w:rsidR="00BE1D97" w:rsidRPr="000B34F6">
        <w:rPr>
          <w:spacing w:val="-2"/>
        </w:rPr>
        <w:t xml:space="preserve"> will consider the regulated activity to have no unacceptable cumulative impacts upon wetlands and other surface waters, and consequently, the condition for issuance in </w:t>
      </w:r>
      <w:r w:rsidR="00BE1D97" w:rsidRPr="000B34F6">
        <w:rPr>
          <w:b/>
          <w:spacing w:val="-2"/>
        </w:rPr>
        <w:t>section 10.1.1(g)</w:t>
      </w:r>
      <w:r w:rsidR="00BE1D97" w:rsidRPr="000B34F6">
        <w:rPr>
          <w:spacing w:val="-2"/>
        </w:rPr>
        <w:t xml:space="preserve"> will be satisfied.</w:t>
      </w:r>
      <w:r w:rsidR="0096064D">
        <w:rPr>
          <w:spacing w:val="-2"/>
        </w:rPr>
        <w:t xml:space="preserve"> </w:t>
      </w:r>
      <w:r w:rsidR="00BE1D97" w:rsidRPr="000B34F6">
        <w:rPr>
          <w:spacing w:val="-2"/>
        </w:rPr>
        <w:t xml:space="preserve">The drainage basins within </w:t>
      </w:r>
      <w:r w:rsidR="005018F2" w:rsidRPr="000B34F6">
        <w:rPr>
          <w:spacing w:val="-2"/>
        </w:rPr>
        <w:t>each District are</w:t>
      </w:r>
      <w:r w:rsidR="006E5D1A" w:rsidRPr="000B34F6">
        <w:rPr>
          <w:spacing w:val="-2"/>
        </w:rPr>
        <w:t xml:space="preserve"> reproduced below in</w:t>
      </w:r>
      <w:r w:rsidR="006E5D1A" w:rsidRPr="000B34F6">
        <w:rPr>
          <w:i/>
          <w:spacing w:val="-2"/>
        </w:rPr>
        <w:t xml:space="preserve"> </w:t>
      </w:r>
      <w:r w:rsidR="00BE1D97" w:rsidRPr="000B34F6">
        <w:rPr>
          <w:b/>
          <w:spacing w:val="-2"/>
        </w:rPr>
        <w:t>Figure</w:t>
      </w:r>
      <w:r w:rsidR="005018F2" w:rsidRPr="000B34F6">
        <w:rPr>
          <w:b/>
          <w:spacing w:val="-2"/>
        </w:rPr>
        <w:t>s</w:t>
      </w:r>
      <w:r w:rsidR="00BE1D97" w:rsidRPr="000B34F6">
        <w:rPr>
          <w:b/>
          <w:spacing w:val="-2"/>
        </w:rPr>
        <w:t xml:space="preserve"> 10.2.8-1</w:t>
      </w:r>
      <w:r w:rsidR="005018F2" w:rsidRPr="000B34F6">
        <w:rPr>
          <w:b/>
          <w:spacing w:val="-2"/>
        </w:rPr>
        <w:t xml:space="preserve"> through 10.2.8-5</w:t>
      </w:r>
      <w:r w:rsidR="00BE1D97" w:rsidRPr="000B34F6">
        <w:rPr>
          <w:spacing w:val="-2"/>
        </w:rPr>
        <w:t>.</w:t>
      </w:r>
    </w:p>
    <w:p w14:paraId="668A3960" w14:textId="77777777" w:rsidR="00834042" w:rsidRPr="000B34F6" w:rsidRDefault="00834042" w:rsidP="00C07DF2">
      <w:pPr>
        <w:tabs>
          <w:tab w:val="left" w:pos="-720"/>
          <w:tab w:val="left" w:pos="0"/>
          <w:tab w:val="left" w:pos="900"/>
          <w:tab w:val="left" w:pos="1440"/>
        </w:tabs>
        <w:suppressAutoHyphens/>
        <w:ind w:left="900"/>
        <w:jc w:val="both"/>
        <w:rPr>
          <w:spacing w:val="-2"/>
        </w:rPr>
      </w:pPr>
    </w:p>
    <w:p w14:paraId="5FC8177A" w14:textId="4038C213" w:rsidR="00447A28" w:rsidRPr="00665D04" w:rsidRDefault="00C54427" w:rsidP="008818E6">
      <w:pPr>
        <w:tabs>
          <w:tab w:val="left" w:pos="900"/>
        </w:tabs>
        <w:spacing w:line="276" w:lineRule="auto"/>
        <w:ind w:left="900" w:hanging="900"/>
        <w:jc w:val="both"/>
        <w:rPr>
          <w:szCs w:val="22"/>
        </w:rPr>
      </w:pPr>
      <w:r w:rsidRPr="00665D04">
        <w:rPr>
          <w:spacing w:val="-3"/>
        </w:rPr>
        <w:t>(b)</w:t>
      </w:r>
      <w:r w:rsidRPr="000B34F6">
        <w:rPr>
          <w:spacing w:val="-3"/>
        </w:rPr>
        <w:tab/>
      </w:r>
      <w:r w:rsidR="00447A28" w:rsidRPr="000B34F6">
        <w:rPr>
          <w:color w:val="000000"/>
          <w:spacing w:val="-2"/>
          <w:szCs w:val="22"/>
        </w:rPr>
        <w:t>If an applicant proposes to mitigate adverse impacts through mitigation physically located outside of the drainage basin where the impacts are proposed, an applicant may demonstrate that such mitigation fully offsets the adverse impacts within the impacted drainage basin (as measured from the impacted drainage basin), based on factors such as connectivity of waters, hydrology, habitat range of affec</w:t>
      </w:r>
      <w:r w:rsidR="00E251E8" w:rsidRPr="000B34F6">
        <w:rPr>
          <w:color w:val="000000"/>
          <w:spacing w:val="-2"/>
          <w:szCs w:val="22"/>
        </w:rPr>
        <w:t>ted species, and water quality.</w:t>
      </w:r>
      <w:r w:rsidR="0096064D">
        <w:rPr>
          <w:color w:val="000000"/>
          <w:spacing w:val="-2"/>
          <w:szCs w:val="22"/>
        </w:rPr>
        <w:t xml:space="preserve"> </w:t>
      </w:r>
      <w:r w:rsidR="00447A28" w:rsidRPr="000B34F6">
        <w:rPr>
          <w:color w:val="000000"/>
          <w:spacing w:val="-2"/>
          <w:szCs w:val="22"/>
        </w:rPr>
        <w:t>If the mitigation fully offsets the impacts (as measured from the impacted drainage basin), then the Agency will consider the regulated activity to have no unacceptable cumulative impacts upon wetlands and other surface waters, and consequently, the condition for issuance in section 10.1.1(g)</w:t>
      </w:r>
      <w:r w:rsidR="00E251E8" w:rsidRPr="000B34F6">
        <w:rPr>
          <w:color w:val="000000"/>
          <w:spacing w:val="-2"/>
          <w:szCs w:val="22"/>
        </w:rPr>
        <w:t>, above,</w:t>
      </w:r>
      <w:r w:rsidR="00447A28" w:rsidRPr="000B34F6">
        <w:rPr>
          <w:color w:val="000000"/>
          <w:spacing w:val="-2"/>
          <w:szCs w:val="22"/>
        </w:rPr>
        <w:t xml:space="preserve"> will be satisfied.</w:t>
      </w:r>
      <w:r w:rsidR="003760BE">
        <w:rPr>
          <w:color w:val="000000"/>
          <w:spacing w:val="-2"/>
          <w:szCs w:val="22"/>
        </w:rPr>
        <w:t xml:space="preserve"> </w:t>
      </w:r>
      <w:r w:rsidR="00B460CA" w:rsidRPr="00665D04">
        <w:rPr>
          <w:spacing w:val="-2"/>
        </w:rPr>
        <w:t>In other words, if the functions provided by the proposed out-of-basin-mitigation will “spill over” into the impacted basin, and are sufficient to offset the impacts within the impacted basin, then the condition for issuance in section 10.1.1(g) will be satisfied.</w:t>
      </w:r>
    </w:p>
    <w:p w14:paraId="1A3989FA" w14:textId="77777777" w:rsidR="0018790E" w:rsidRPr="00665D04" w:rsidRDefault="0018790E" w:rsidP="00C07DF2">
      <w:pPr>
        <w:tabs>
          <w:tab w:val="left" w:pos="-720"/>
          <w:tab w:val="left" w:pos="0"/>
          <w:tab w:val="left" w:pos="900"/>
          <w:tab w:val="left" w:pos="1440"/>
        </w:tabs>
        <w:suppressAutoHyphens/>
        <w:ind w:left="900"/>
        <w:jc w:val="both"/>
        <w:rPr>
          <w:spacing w:val="-2"/>
          <w:szCs w:val="22"/>
        </w:rPr>
      </w:pPr>
    </w:p>
    <w:p w14:paraId="2C6EE974" w14:textId="3BB6728F" w:rsidR="00BE1D97" w:rsidRPr="000B34F6" w:rsidRDefault="00C54427" w:rsidP="00C54427">
      <w:pPr>
        <w:tabs>
          <w:tab w:val="left" w:pos="0"/>
          <w:tab w:val="left" w:pos="900"/>
        </w:tabs>
        <w:suppressAutoHyphens/>
        <w:ind w:left="900" w:hanging="900"/>
        <w:jc w:val="both"/>
        <w:rPr>
          <w:spacing w:val="-2"/>
        </w:rPr>
      </w:pPr>
      <w:r w:rsidRPr="00665D04">
        <w:rPr>
          <w:spacing w:val="-3"/>
        </w:rPr>
        <w:t>(c)</w:t>
      </w:r>
      <w:r w:rsidRPr="000B34F6">
        <w:rPr>
          <w:spacing w:val="-3"/>
        </w:rPr>
        <w:tab/>
      </w:r>
      <w:r w:rsidR="00BE1D97" w:rsidRPr="000B34F6">
        <w:rPr>
          <w:spacing w:val="-2"/>
        </w:rPr>
        <w:t xml:space="preserve">When adverse impacts to </w:t>
      </w:r>
      <w:r w:rsidR="00BE1D97" w:rsidRPr="0006115C">
        <w:rPr>
          <w:spacing w:val="-2"/>
        </w:rPr>
        <w:t>water quality or adverse impacts to the functions of wetlands and other surface waters, as referenced in paragraph</w:t>
      </w:r>
      <w:r w:rsidR="006B1952" w:rsidRPr="0006115C">
        <w:rPr>
          <w:spacing w:val="-2"/>
        </w:rPr>
        <w:t>s</w:t>
      </w:r>
      <w:r w:rsidR="00BE1D97" w:rsidRPr="0006115C">
        <w:rPr>
          <w:spacing w:val="-2"/>
        </w:rPr>
        <w:t xml:space="preserve"> </w:t>
      </w:r>
      <w:r w:rsidR="00DB32B2" w:rsidRPr="00665D04">
        <w:rPr>
          <w:spacing w:val="-2"/>
        </w:rPr>
        <w:t>(a) and (b)</w:t>
      </w:r>
      <w:r w:rsidR="00DB32B2" w:rsidRPr="00A83636">
        <w:rPr>
          <w:spacing w:val="-2"/>
        </w:rPr>
        <w:t xml:space="preserve"> </w:t>
      </w:r>
      <w:r w:rsidR="00BE1D97" w:rsidRPr="0006115C">
        <w:rPr>
          <w:spacing w:val="-2"/>
        </w:rPr>
        <w:t>above, are not fully offset within the same drainage basin as the impacts</w:t>
      </w:r>
      <w:r w:rsidR="00585A99" w:rsidRPr="0006115C">
        <w:rPr>
          <w:spacing w:val="-2"/>
        </w:rPr>
        <w:t xml:space="preserve">, </w:t>
      </w:r>
      <w:r w:rsidR="00BE1D97" w:rsidRPr="0006115C">
        <w:rPr>
          <w:spacing w:val="-2"/>
        </w:rPr>
        <w:t>then an applicant</w:t>
      </w:r>
      <w:r w:rsidR="00BE1D97" w:rsidRPr="000B34F6">
        <w:rPr>
          <w:spacing w:val="-2"/>
        </w:rPr>
        <w:t xml:space="preserve"> must provide reasonable assurance that the proposed </w:t>
      </w:r>
      <w:r w:rsidR="0055460F" w:rsidRPr="000B34F6">
        <w:rPr>
          <w:spacing w:val="-2"/>
        </w:rPr>
        <w:t>activity</w:t>
      </w:r>
      <w:r w:rsidR="00BE1D97" w:rsidRPr="000B34F6">
        <w:rPr>
          <w:spacing w:val="-2"/>
        </w:rPr>
        <w:t>, when considered with the following activities, will not result in unacceptable cumulative impacts to water quality or the functions of wetlands and other surface waters, within the same drainage basin:</w:t>
      </w:r>
    </w:p>
    <w:p w14:paraId="35FED25F" w14:textId="77777777" w:rsidR="00BE1D97" w:rsidRPr="00665D04" w:rsidRDefault="00BE1D97" w:rsidP="00BE1D97">
      <w:pPr>
        <w:tabs>
          <w:tab w:val="left" w:pos="-720"/>
          <w:tab w:val="left" w:pos="0"/>
          <w:tab w:val="left" w:pos="720"/>
          <w:tab w:val="left" w:pos="1440"/>
          <w:tab w:val="left" w:pos="2160"/>
        </w:tabs>
        <w:suppressAutoHyphens/>
        <w:ind w:left="3600" w:hanging="2880"/>
        <w:jc w:val="both"/>
        <w:rPr>
          <w:spacing w:val="-3"/>
        </w:rPr>
      </w:pPr>
    </w:p>
    <w:p w14:paraId="0BD94814" w14:textId="6155BDDA" w:rsidR="005018F2" w:rsidRPr="000B34F6" w:rsidRDefault="00C54427" w:rsidP="005018F2">
      <w:pPr>
        <w:tabs>
          <w:tab w:val="left" w:pos="-720"/>
          <w:tab w:val="left" w:pos="0"/>
          <w:tab w:val="left" w:pos="720"/>
          <w:tab w:val="left" w:pos="1440"/>
        </w:tabs>
        <w:suppressAutoHyphens/>
        <w:ind w:left="1440" w:hanging="540"/>
        <w:jc w:val="both"/>
        <w:rPr>
          <w:color w:val="000000"/>
          <w:spacing w:val="-2"/>
        </w:rPr>
      </w:pPr>
      <w:r w:rsidRPr="00665D04">
        <w:rPr>
          <w:spacing w:val="-2"/>
        </w:rPr>
        <w:t>1.</w:t>
      </w:r>
      <w:r w:rsidR="005018F2" w:rsidRPr="000B34F6">
        <w:rPr>
          <w:spacing w:val="-2"/>
        </w:rPr>
        <w:tab/>
      </w:r>
      <w:r w:rsidR="005018F2" w:rsidRPr="000B34F6">
        <w:rPr>
          <w:color w:val="000000"/>
          <w:spacing w:val="-2"/>
        </w:rPr>
        <w:t xml:space="preserve">Projects </w:t>
      </w:r>
      <w:r w:rsidR="00D540ED" w:rsidRPr="000B34F6">
        <w:rPr>
          <w:color w:val="000000"/>
          <w:spacing w:val="-2"/>
        </w:rPr>
        <w:t>that</w:t>
      </w:r>
      <w:r w:rsidR="005018F2" w:rsidRPr="000B34F6">
        <w:rPr>
          <w:color w:val="000000"/>
          <w:spacing w:val="-2"/>
        </w:rPr>
        <w:t xml:space="preserve"> are existing or activities regulated under Part IV, Chapter 373, F.S., that are under construction or projects for which permits or determinations pursuant to Section 373.421, F.S., or Section 403.914, F.S. (1991), have been sought.</w:t>
      </w:r>
    </w:p>
    <w:p w14:paraId="29AED845" w14:textId="77777777" w:rsidR="005018F2" w:rsidRPr="000B34F6" w:rsidRDefault="005018F2" w:rsidP="005018F2">
      <w:pPr>
        <w:tabs>
          <w:tab w:val="left" w:pos="0"/>
          <w:tab w:val="left" w:pos="720"/>
          <w:tab w:val="left" w:pos="1440"/>
        </w:tabs>
        <w:suppressAutoHyphens/>
        <w:ind w:left="1440" w:hanging="540"/>
        <w:jc w:val="both"/>
        <w:rPr>
          <w:color w:val="000000"/>
          <w:spacing w:val="-2"/>
        </w:rPr>
      </w:pPr>
    </w:p>
    <w:p w14:paraId="33ABA0F7" w14:textId="31612F3C" w:rsidR="006F68D4" w:rsidRPr="000B34F6" w:rsidRDefault="00C54427" w:rsidP="006F68D4">
      <w:pPr>
        <w:tabs>
          <w:tab w:val="left" w:pos="0"/>
          <w:tab w:val="left" w:pos="720"/>
          <w:tab w:val="left" w:pos="1440"/>
        </w:tabs>
        <w:suppressAutoHyphens/>
        <w:ind w:left="1440" w:hanging="540"/>
        <w:jc w:val="both"/>
        <w:rPr>
          <w:color w:val="000000"/>
          <w:spacing w:val="-2"/>
        </w:rPr>
      </w:pPr>
      <w:r w:rsidRPr="00665D04">
        <w:rPr>
          <w:color w:val="000000"/>
          <w:spacing w:val="-2"/>
        </w:rPr>
        <w:t>2.</w:t>
      </w:r>
      <w:r w:rsidR="006F68D4" w:rsidRPr="000B34F6">
        <w:rPr>
          <w:color w:val="000000"/>
          <w:spacing w:val="-2"/>
        </w:rPr>
        <w:tab/>
        <w:t>Activities that are under review, approved, or vested pursuant to Section 380.06, F.S., or other activities regulated under Part IV of Chapter 373, F.S., which may reasonably be expected to be located within wetlands or other surface waters, in the same drainage basin, based upon the comprehensive plans, adopted pursuant to Chapter 163, F.S., of the local governments having jurisdiction over the activities, or applicable land use restrictions and regulations.</w:t>
      </w:r>
    </w:p>
    <w:p w14:paraId="5A4AEBA9" w14:textId="77777777" w:rsidR="006F68D4" w:rsidRPr="000B34F6" w:rsidRDefault="006F68D4" w:rsidP="006F68D4">
      <w:pPr>
        <w:tabs>
          <w:tab w:val="left" w:pos="0"/>
          <w:tab w:val="left" w:pos="720"/>
          <w:tab w:val="left" w:pos="1440"/>
        </w:tabs>
        <w:suppressAutoHyphens/>
        <w:ind w:left="1440" w:hanging="540"/>
        <w:jc w:val="both"/>
        <w:rPr>
          <w:color w:val="000000"/>
          <w:spacing w:val="-2"/>
        </w:rPr>
      </w:pPr>
    </w:p>
    <w:p w14:paraId="073F9AA0" w14:textId="443BF531" w:rsidR="006F68D4" w:rsidRPr="000B34F6" w:rsidRDefault="006F68D4" w:rsidP="006F68D4">
      <w:pPr>
        <w:tabs>
          <w:tab w:val="left" w:pos="0"/>
          <w:tab w:val="left" w:pos="900"/>
        </w:tabs>
        <w:suppressAutoHyphens/>
        <w:ind w:left="900"/>
        <w:jc w:val="both"/>
        <w:rPr>
          <w:color w:val="000000"/>
          <w:spacing w:val="-2"/>
        </w:rPr>
      </w:pPr>
      <w:r w:rsidRPr="000B34F6">
        <w:rPr>
          <w:color w:val="000000"/>
          <w:spacing w:val="-2"/>
        </w:rPr>
        <w:t xml:space="preserve">Only those activities listed in </w:t>
      </w:r>
      <w:r w:rsidRPr="000B34F6">
        <w:rPr>
          <w:b/>
          <w:color w:val="000000"/>
          <w:spacing w:val="-2"/>
        </w:rPr>
        <w:t xml:space="preserve">sections </w:t>
      </w:r>
      <w:r w:rsidR="00C54427" w:rsidRPr="00665D04">
        <w:rPr>
          <w:b/>
          <w:color w:val="000000"/>
          <w:spacing w:val="-2"/>
        </w:rPr>
        <w:t>(c)1.</w:t>
      </w:r>
      <w:r w:rsidRPr="000B34F6">
        <w:rPr>
          <w:b/>
          <w:color w:val="000000"/>
          <w:spacing w:val="-2"/>
        </w:rPr>
        <w:t xml:space="preserve"> and </w:t>
      </w:r>
      <w:r w:rsidR="00C54427" w:rsidRPr="00665D04">
        <w:rPr>
          <w:b/>
          <w:color w:val="000000"/>
          <w:spacing w:val="-2"/>
        </w:rPr>
        <w:t>2.</w:t>
      </w:r>
      <w:r w:rsidRPr="000B34F6">
        <w:rPr>
          <w:b/>
          <w:color w:val="000000"/>
          <w:spacing w:val="-2"/>
        </w:rPr>
        <w:t>, above,</w:t>
      </w:r>
      <w:r w:rsidRPr="000B34F6">
        <w:rPr>
          <w:color w:val="000000"/>
          <w:spacing w:val="-2"/>
        </w:rPr>
        <w:t xml:space="preserve"> that have similar types of impacts (</w:t>
      </w:r>
      <w:r w:rsidR="00585A99" w:rsidRPr="000B34F6">
        <w:rPr>
          <w:color w:val="000000"/>
          <w:spacing w:val="-2"/>
        </w:rPr>
        <w:t>adverse effects</w:t>
      </w:r>
      <w:r w:rsidRPr="000B34F6">
        <w:rPr>
          <w:color w:val="000000"/>
          <w:spacing w:val="-2"/>
        </w:rPr>
        <w:t>) to those that will be caused by the proposed activity</w:t>
      </w:r>
      <w:r w:rsidR="00585A99" w:rsidRPr="00A83636">
        <w:rPr>
          <w:color w:val="000000"/>
          <w:spacing w:val="-2"/>
        </w:rPr>
        <w:t xml:space="preserve"> </w:t>
      </w:r>
      <w:r w:rsidR="00585A99" w:rsidRPr="00665D04">
        <w:rPr>
          <w:color w:val="000000"/>
          <w:spacing w:val="-2"/>
        </w:rPr>
        <w:t xml:space="preserve">and </w:t>
      </w:r>
      <w:r w:rsidR="00305F8D" w:rsidRPr="00665D04">
        <w:rPr>
          <w:color w:val="000000"/>
          <w:spacing w:val="-2"/>
        </w:rPr>
        <w:t>for which those impacts</w:t>
      </w:r>
      <w:r w:rsidR="00585A99" w:rsidRPr="00665D04">
        <w:rPr>
          <w:color w:val="000000"/>
          <w:spacing w:val="-2"/>
        </w:rPr>
        <w:t xml:space="preserve"> are not fully offset </w:t>
      </w:r>
      <w:r w:rsidR="007C5AE2" w:rsidRPr="00665D04">
        <w:rPr>
          <w:color w:val="000000"/>
          <w:spacing w:val="-2"/>
        </w:rPr>
        <w:t>within the drainage basin</w:t>
      </w:r>
      <w:r w:rsidR="00585A99" w:rsidRPr="00665D04">
        <w:rPr>
          <w:color w:val="000000"/>
          <w:spacing w:val="-2"/>
        </w:rPr>
        <w:t xml:space="preserve">, as described in section (a) </w:t>
      </w:r>
      <w:r w:rsidR="00305F8D" w:rsidRPr="00665D04">
        <w:rPr>
          <w:color w:val="000000"/>
          <w:spacing w:val="-2"/>
        </w:rPr>
        <w:t>or</w:t>
      </w:r>
      <w:r w:rsidR="00585A99" w:rsidRPr="00665D04">
        <w:rPr>
          <w:color w:val="000000"/>
          <w:spacing w:val="-2"/>
        </w:rPr>
        <w:t xml:space="preserve"> (b), above,</w:t>
      </w:r>
      <w:r w:rsidRPr="000B34F6">
        <w:rPr>
          <w:color w:val="000000"/>
          <w:spacing w:val="-2"/>
        </w:rPr>
        <w:t xml:space="preserve"> will be considered.</w:t>
      </w:r>
      <w:r w:rsidR="0096064D">
        <w:rPr>
          <w:color w:val="000000"/>
          <w:spacing w:val="-2"/>
        </w:rPr>
        <w:t xml:space="preserve"> </w:t>
      </w:r>
      <w:r w:rsidR="00585A99" w:rsidRPr="00665D04">
        <w:rPr>
          <w:color w:val="000000"/>
          <w:spacing w:val="-2"/>
        </w:rPr>
        <w:t xml:space="preserve">Activities </w:t>
      </w:r>
      <w:r w:rsidR="00796222" w:rsidRPr="00665D04">
        <w:rPr>
          <w:color w:val="000000"/>
          <w:spacing w:val="-2"/>
        </w:rPr>
        <w:t xml:space="preserve">are considered to have similar impacts </w:t>
      </w:r>
      <w:r w:rsidR="007C5AE2" w:rsidRPr="00665D04">
        <w:rPr>
          <w:color w:val="000000"/>
          <w:spacing w:val="-2"/>
        </w:rPr>
        <w:t>if</w:t>
      </w:r>
      <w:r w:rsidR="00796222" w:rsidRPr="00665D04">
        <w:rPr>
          <w:color w:val="000000"/>
          <w:spacing w:val="-2"/>
        </w:rPr>
        <w:t xml:space="preserve"> they </w:t>
      </w:r>
      <w:r w:rsidR="00305F8D" w:rsidRPr="00665D04">
        <w:rPr>
          <w:color w:val="000000"/>
          <w:spacing w:val="-2"/>
        </w:rPr>
        <w:t>a</w:t>
      </w:r>
      <w:r w:rsidR="00796222" w:rsidRPr="00665D04">
        <w:rPr>
          <w:color w:val="000000"/>
          <w:spacing w:val="-2"/>
        </w:rPr>
        <w:t>ffect similar types of water resources and functions, regardless of whether the activities</w:t>
      </w:r>
      <w:r w:rsidR="00613D0B" w:rsidRPr="00665D04">
        <w:rPr>
          <w:color w:val="000000"/>
          <w:spacing w:val="-2"/>
        </w:rPr>
        <w:t xml:space="preserve"> themselves</w:t>
      </w:r>
      <w:r w:rsidR="00796222" w:rsidRPr="00665D04">
        <w:rPr>
          <w:color w:val="000000"/>
          <w:spacing w:val="-2"/>
        </w:rPr>
        <w:t xml:space="preserve"> are similar to one another.</w:t>
      </w:r>
      <w:r w:rsidR="0096064D" w:rsidRPr="00665D04">
        <w:rPr>
          <w:color w:val="000000"/>
          <w:spacing w:val="-2"/>
        </w:rPr>
        <w:t xml:space="preserve"> </w:t>
      </w:r>
    </w:p>
    <w:p w14:paraId="2E1B92A4" w14:textId="77777777" w:rsidR="006F68D4" w:rsidRPr="000B34F6" w:rsidRDefault="006F68D4" w:rsidP="006F68D4">
      <w:pPr>
        <w:tabs>
          <w:tab w:val="left" w:pos="0"/>
          <w:tab w:val="left" w:pos="900"/>
        </w:tabs>
        <w:suppressAutoHyphens/>
        <w:ind w:left="900"/>
        <w:jc w:val="both"/>
        <w:rPr>
          <w:color w:val="000000"/>
          <w:spacing w:val="-2"/>
        </w:rPr>
      </w:pPr>
    </w:p>
    <w:p w14:paraId="72D55EFD" w14:textId="77777777" w:rsidR="006F68D4" w:rsidRPr="00D63859" w:rsidRDefault="006F68D4" w:rsidP="006F68D4">
      <w:pPr>
        <w:tabs>
          <w:tab w:val="left" w:pos="0"/>
          <w:tab w:val="left" w:pos="900"/>
        </w:tabs>
        <w:suppressAutoHyphens/>
        <w:ind w:left="900"/>
        <w:jc w:val="both"/>
        <w:rPr>
          <w:spacing w:val="-2"/>
        </w:rPr>
      </w:pPr>
      <w:r w:rsidRPr="000B34F6">
        <w:rPr>
          <w:color w:val="000000"/>
          <w:spacing w:val="-2"/>
        </w:rPr>
        <w:t>The cumulative impact evaluation is conducted using an assumption</w:t>
      </w:r>
      <w:r w:rsidRPr="000B34F6">
        <w:rPr>
          <w:spacing w:val="-2"/>
        </w:rPr>
        <w:t xml:space="preserve"> that reasonably expected future applications with like impacts will be sought, thus necessitating equitable distribution of acceptable impacts among future applications.</w:t>
      </w:r>
    </w:p>
    <w:p w14:paraId="7EA9FFB3" w14:textId="77777777" w:rsidR="00C67247" w:rsidRPr="006C0518" w:rsidRDefault="00C67247" w:rsidP="00C07DF2">
      <w:pPr>
        <w:tabs>
          <w:tab w:val="left" w:pos="900"/>
        </w:tabs>
        <w:suppressAutoHyphens/>
        <w:ind w:left="900" w:hanging="900"/>
        <w:jc w:val="both"/>
        <w:rPr>
          <w:spacing w:val="-2"/>
        </w:rPr>
      </w:pPr>
    </w:p>
    <w:p w14:paraId="5AC37687" w14:textId="77777777" w:rsidR="00BE1D97" w:rsidRPr="00665D04" w:rsidRDefault="00BE1D97" w:rsidP="00BE1D97">
      <w:pPr>
        <w:tabs>
          <w:tab w:val="left" w:pos="-720"/>
          <w:tab w:val="left" w:pos="0"/>
          <w:tab w:val="left" w:pos="720"/>
          <w:tab w:val="left" w:pos="1440"/>
        </w:tabs>
        <w:suppressAutoHyphens/>
        <w:ind w:left="1440" w:hanging="1440"/>
        <w:jc w:val="both"/>
        <w:rPr>
          <w:spacing w:val="-3"/>
        </w:rPr>
      </w:pPr>
    </w:p>
    <w:p w14:paraId="75A8CFB3" w14:textId="04B1AB89" w:rsidR="00E850E7" w:rsidRPr="00665D04" w:rsidRDefault="00E850E7" w:rsidP="00B60ADF">
      <w:pPr>
        <w:pBdr>
          <w:top w:val="single" w:sz="4" w:space="1" w:color="auto"/>
          <w:left w:val="single" w:sz="4" w:space="4" w:color="auto"/>
          <w:bottom w:val="single" w:sz="4" w:space="1" w:color="auto"/>
          <w:right w:val="single" w:sz="4" w:space="4" w:color="auto"/>
        </w:pBdr>
        <w:tabs>
          <w:tab w:val="left" w:pos="-720"/>
          <w:tab w:val="left" w:pos="0"/>
          <w:tab w:val="left" w:pos="720"/>
          <w:tab w:val="left" w:pos="2880"/>
        </w:tabs>
        <w:suppressAutoHyphens/>
        <w:ind w:left="720"/>
        <w:jc w:val="both"/>
        <w:rPr>
          <w:i/>
          <w:spacing w:val="-3"/>
          <w:sz w:val="18"/>
          <w:szCs w:val="18"/>
        </w:rPr>
        <w:sectPr w:rsidR="00E850E7" w:rsidRPr="00665D04" w:rsidSect="007B2B8F">
          <w:footerReference w:type="default" r:id="rId36"/>
          <w:endnotePr>
            <w:numFmt w:val="decimal"/>
          </w:endnotePr>
          <w:pgSz w:w="12240" w:h="15840" w:code="1"/>
          <w:pgMar w:top="1440" w:right="1440" w:bottom="1530" w:left="1440" w:header="720" w:footer="720" w:gutter="0"/>
          <w:pgNumType w:start="1"/>
          <w:cols w:space="720"/>
          <w:noEndnote/>
        </w:sectPr>
      </w:pPr>
    </w:p>
    <w:p w14:paraId="17A706AA" w14:textId="47EA923D" w:rsidR="007F30B0" w:rsidRPr="006C0518" w:rsidRDefault="00E22363" w:rsidP="007F30B0">
      <w:pPr>
        <w:tabs>
          <w:tab w:val="left" w:pos="0"/>
        </w:tabs>
        <w:suppressAutoHyphens/>
        <w:jc w:val="both"/>
        <w:rPr>
          <w:noProof/>
          <w:spacing w:val="-2"/>
          <w:u w:val="single"/>
        </w:rPr>
        <w:sectPr w:rsidR="007F30B0" w:rsidRPr="006C0518" w:rsidSect="007F30B0">
          <w:footerReference w:type="default" r:id="rId37"/>
          <w:endnotePr>
            <w:numFmt w:val="decimal"/>
          </w:endnotePr>
          <w:pgSz w:w="15840" w:h="12240" w:orient="landscape" w:code="1"/>
          <w:pgMar w:top="1440" w:right="1440" w:bottom="1440" w:left="1440" w:header="720" w:footer="720" w:gutter="0"/>
          <w:cols w:space="720"/>
          <w:noEndnote/>
          <w:docGrid w:linePitch="299"/>
        </w:sectPr>
      </w:pPr>
      <w:r w:rsidRPr="006C0518">
        <w:rPr>
          <w:noProof/>
          <w:spacing w:val="-2"/>
          <w:u w:val="single"/>
        </w:rPr>
        <w:lastRenderedPageBreak/>
        <w:drawing>
          <wp:inline distT="0" distB="0" distL="0" distR="0" wp14:anchorId="6E7D7CFE" wp14:editId="5F3106D2">
            <wp:extent cx="7924800" cy="5857875"/>
            <wp:effectExtent l="19050" t="19050" r="19050" b="28575"/>
            <wp:docPr id="10" name="Picture 9" descr="Fig 10.2.8-1 Map of the Drainage Basins with the geographical territory of the Northwest Florida Water Management Distri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 10.2.8-1 Map of the Drainage Basins with the geographical territory of the Northwest Florida Water Management District)"/>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924800" cy="5857875"/>
                    </a:xfrm>
                    <a:prstGeom prst="rect">
                      <a:avLst/>
                    </a:prstGeom>
                    <a:noFill/>
                    <a:ln w="6350" cmpd="sng">
                      <a:solidFill>
                        <a:srgbClr val="000000"/>
                      </a:solidFill>
                      <a:miter lim="800000"/>
                      <a:headEnd/>
                      <a:tailEnd/>
                    </a:ln>
                    <a:effectLst/>
                  </pic:spPr>
                </pic:pic>
              </a:graphicData>
            </a:graphic>
          </wp:inline>
        </w:drawing>
      </w:r>
    </w:p>
    <w:p w14:paraId="7DB777A1" w14:textId="77777777" w:rsidR="007F30B0" w:rsidRPr="006C0518" w:rsidRDefault="00E22363" w:rsidP="007F30B0">
      <w:pPr>
        <w:rPr>
          <w:spacing w:val="-2"/>
          <w:u w:val="single"/>
        </w:rPr>
      </w:pPr>
      <w:r w:rsidRPr="006C0518">
        <w:rPr>
          <w:noProof/>
          <w:spacing w:val="-2"/>
          <w:u w:val="single"/>
        </w:rPr>
        <w:lastRenderedPageBreak/>
        <w:drawing>
          <wp:inline distT="0" distB="0" distL="0" distR="0" wp14:anchorId="76DF8B84" wp14:editId="2293F059">
            <wp:extent cx="5943600" cy="7696200"/>
            <wp:effectExtent l="0" t="0" r="0" b="0"/>
            <wp:docPr id="11" name="Picture 1" descr="Map of Drainage Basins for Cummulative Impacts Evaluation SJRWMD " title="Drainage Basins for Cummulative Impacts Evaluation SJRWM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thiebac\AppData\Local\Microsoft\Windows\Temporary Internet Files\Content.Outlook\07MNLBFP\Figure10 2 8 - clean.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43600" cy="7696200"/>
                    </a:xfrm>
                    <a:prstGeom prst="rect">
                      <a:avLst/>
                    </a:prstGeom>
                    <a:noFill/>
                    <a:ln>
                      <a:noFill/>
                    </a:ln>
                  </pic:spPr>
                </pic:pic>
              </a:graphicData>
            </a:graphic>
          </wp:inline>
        </w:drawing>
      </w:r>
    </w:p>
    <w:p w14:paraId="02754D75" w14:textId="77777777" w:rsidR="00EE37D7" w:rsidRPr="006C0518" w:rsidRDefault="00EE37D7" w:rsidP="007F30B0">
      <w:pPr>
        <w:rPr>
          <w:spacing w:val="-2"/>
          <w:u w:val="single"/>
        </w:rPr>
        <w:sectPr w:rsidR="00EE37D7" w:rsidRPr="006C0518" w:rsidSect="00546FA2">
          <w:footerReference w:type="default" r:id="rId40"/>
          <w:endnotePr>
            <w:numFmt w:val="decimal"/>
          </w:endnotePr>
          <w:pgSz w:w="12240" w:h="15840" w:code="1"/>
          <w:pgMar w:top="1440" w:right="1440" w:bottom="1440" w:left="1440" w:header="720" w:footer="720" w:gutter="0"/>
          <w:cols w:space="720"/>
          <w:noEndnote/>
          <w:docGrid w:linePitch="299"/>
        </w:sectPr>
      </w:pPr>
    </w:p>
    <w:p w14:paraId="69293F9E" w14:textId="428DEDDF" w:rsidR="00826FC7" w:rsidRPr="006C0518" w:rsidRDefault="007F30B0" w:rsidP="00826FC7">
      <w:pPr>
        <w:ind w:left="1530" w:hanging="1530"/>
        <w:rPr>
          <w:b/>
          <w:spacing w:val="-2"/>
        </w:rPr>
      </w:pPr>
      <w:r w:rsidRPr="006C0518">
        <w:rPr>
          <w:b/>
          <w:spacing w:val="-2"/>
        </w:rPr>
        <w:lastRenderedPageBreak/>
        <w:t>Figure 10.2.8-3</w:t>
      </w:r>
      <w:r w:rsidR="0096064D">
        <w:rPr>
          <w:b/>
          <w:spacing w:val="-2"/>
        </w:rPr>
        <w:t xml:space="preserve"> </w:t>
      </w:r>
      <w:r w:rsidRPr="006C0518">
        <w:rPr>
          <w:b/>
          <w:spacing w:val="-2"/>
        </w:rPr>
        <w:t xml:space="preserve">Drainage Basins for Cumulative Impact Determinations within the </w:t>
      </w:r>
    </w:p>
    <w:p w14:paraId="6E7A807E" w14:textId="77777777" w:rsidR="007F30B0" w:rsidRPr="006C0518" w:rsidRDefault="007F30B0" w:rsidP="00826FC7">
      <w:pPr>
        <w:ind w:left="1530"/>
        <w:rPr>
          <w:b/>
          <w:spacing w:val="-2"/>
        </w:rPr>
      </w:pPr>
      <w:r w:rsidRPr="006C0518">
        <w:rPr>
          <w:b/>
          <w:spacing w:val="-2"/>
        </w:rPr>
        <w:t>Suwannee River Water Management District</w:t>
      </w:r>
    </w:p>
    <w:p w14:paraId="6CA0486C" w14:textId="77777777" w:rsidR="007F30B0" w:rsidRPr="006C0518" w:rsidRDefault="007F30B0" w:rsidP="007F30B0">
      <w:pPr>
        <w:rPr>
          <w:spacing w:val="-2"/>
        </w:rPr>
      </w:pPr>
    </w:p>
    <w:p w14:paraId="5C0751BE" w14:textId="77777777" w:rsidR="007F30B0" w:rsidRPr="006C0518" w:rsidRDefault="00E22363" w:rsidP="00CD7D57">
      <w:pPr>
        <w:ind w:left="-1170"/>
        <w:rPr>
          <w:spacing w:val="-2"/>
          <w:u w:val="single"/>
        </w:rPr>
      </w:pPr>
      <w:r w:rsidRPr="006C0518">
        <w:rPr>
          <w:noProof/>
          <w:spacing w:val="-2"/>
          <w:u w:val="single"/>
        </w:rPr>
        <w:drawing>
          <wp:inline distT="0" distB="0" distL="0" distR="0" wp14:anchorId="64566350" wp14:editId="612CE2E1">
            <wp:extent cx="7562850" cy="4905375"/>
            <wp:effectExtent l="0" t="0" r="0" b="9525"/>
            <wp:docPr id="12" name="Picture 12" descr="bas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asins"/>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7562850" cy="4905375"/>
                    </a:xfrm>
                    <a:prstGeom prst="rect">
                      <a:avLst/>
                    </a:prstGeom>
                    <a:noFill/>
                    <a:ln>
                      <a:noFill/>
                    </a:ln>
                  </pic:spPr>
                </pic:pic>
              </a:graphicData>
            </a:graphic>
          </wp:inline>
        </w:drawing>
      </w:r>
    </w:p>
    <w:p w14:paraId="1FD7BF44" w14:textId="77777777" w:rsidR="007F30B0" w:rsidRPr="006C0518" w:rsidRDefault="007F30B0" w:rsidP="007F30B0">
      <w:pPr>
        <w:rPr>
          <w:spacing w:val="-2"/>
          <w:u w:val="single"/>
        </w:rPr>
      </w:pPr>
    </w:p>
    <w:p w14:paraId="21A62134" w14:textId="77777777" w:rsidR="00421529" w:rsidRPr="006C0518" w:rsidRDefault="00421529" w:rsidP="00421529">
      <w:pPr>
        <w:rPr>
          <w:spacing w:val="-2"/>
          <w:u w:val="single"/>
        </w:rPr>
      </w:pPr>
    </w:p>
    <w:p w14:paraId="7D549AAF" w14:textId="77777777" w:rsidR="00421529" w:rsidRPr="006C0518" w:rsidRDefault="00421529" w:rsidP="00421529">
      <w:pPr>
        <w:rPr>
          <w:spacing w:val="-2"/>
          <w:u w:val="single"/>
        </w:rPr>
        <w:sectPr w:rsidR="00421529" w:rsidRPr="006C0518" w:rsidSect="00CD7D57">
          <w:endnotePr>
            <w:numFmt w:val="decimal"/>
          </w:endnotePr>
          <w:pgSz w:w="12240" w:h="15840" w:code="1"/>
          <w:pgMar w:top="1440" w:right="1440" w:bottom="1440" w:left="1440" w:header="720" w:footer="720" w:gutter="0"/>
          <w:cols w:space="720"/>
          <w:noEndnote/>
          <w:docGrid w:linePitch="299"/>
        </w:sectPr>
      </w:pPr>
    </w:p>
    <w:p w14:paraId="5AC3222C" w14:textId="6F54C212" w:rsidR="005D429E" w:rsidRPr="006C0518" w:rsidRDefault="005D429E" w:rsidP="005D429E">
      <w:pPr>
        <w:rPr>
          <w:spacing w:val="-2"/>
          <w:u w:val="single"/>
        </w:rPr>
      </w:pPr>
    </w:p>
    <w:p w14:paraId="0B02C95B" w14:textId="77777777" w:rsidR="0028325E" w:rsidRPr="006C0518" w:rsidRDefault="008845EC">
      <w:pPr>
        <w:rPr>
          <w:b/>
          <w:spacing w:val="-2"/>
        </w:rPr>
      </w:pPr>
      <w:r w:rsidRPr="006C0518">
        <w:rPr>
          <w:b/>
          <w:spacing w:val="-2"/>
        </w:rPr>
        <w:t>Figure 10.2.8-</w:t>
      </w:r>
      <w:r w:rsidR="005D429E" w:rsidRPr="006C0518">
        <w:rPr>
          <w:b/>
          <w:spacing w:val="-2"/>
        </w:rPr>
        <w:t>4</w:t>
      </w:r>
    </w:p>
    <w:p w14:paraId="04F35399" w14:textId="77777777" w:rsidR="005018F2" w:rsidRPr="006C0518" w:rsidRDefault="00E22363" w:rsidP="006C111A">
      <w:pPr>
        <w:tabs>
          <w:tab w:val="left" w:pos="0"/>
        </w:tabs>
        <w:suppressAutoHyphens/>
        <w:jc w:val="both"/>
        <w:rPr>
          <w:spacing w:val="-2"/>
          <w:u w:val="single"/>
        </w:rPr>
      </w:pPr>
      <w:r w:rsidRPr="006C0518">
        <w:rPr>
          <w:noProof/>
          <w:spacing w:val="-2"/>
          <w:u w:val="single"/>
        </w:rPr>
        <w:drawing>
          <wp:inline distT="0" distB="0" distL="0" distR="0" wp14:anchorId="1208C462" wp14:editId="12C94031">
            <wp:extent cx="5829300" cy="7534275"/>
            <wp:effectExtent l="0" t="0" r="0" b="9525"/>
            <wp:docPr id="13" name="Object 4" descr="Map of Draingage Basins and Watershed within SWFWMD" title="Drainage Basins and Watersheds within the SWFWM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829300" cy="7534275"/>
                    </a:xfrm>
                    <a:prstGeom prst="rect">
                      <a:avLst/>
                    </a:prstGeom>
                    <a:noFill/>
                    <a:ln>
                      <a:noFill/>
                    </a:ln>
                  </pic:spPr>
                </pic:pic>
              </a:graphicData>
            </a:graphic>
          </wp:inline>
        </w:drawing>
      </w:r>
    </w:p>
    <w:p w14:paraId="05DAB627" w14:textId="77777777" w:rsidR="00C76921" w:rsidRPr="006C0518" w:rsidRDefault="00C76921" w:rsidP="006C111A">
      <w:pPr>
        <w:tabs>
          <w:tab w:val="left" w:pos="0"/>
        </w:tabs>
        <w:suppressAutoHyphens/>
        <w:jc w:val="both"/>
        <w:rPr>
          <w:spacing w:val="-2"/>
          <w:u w:val="single"/>
        </w:rPr>
      </w:pPr>
    </w:p>
    <w:p w14:paraId="328AB808" w14:textId="77777777" w:rsidR="00C76921" w:rsidRPr="006C0518" w:rsidRDefault="00C76921" w:rsidP="006C111A">
      <w:pPr>
        <w:tabs>
          <w:tab w:val="left" w:pos="0"/>
        </w:tabs>
        <w:suppressAutoHyphens/>
        <w:jc w:val="both"/>
        <w:rPr>
          <w:spacing w:val="-2"/>
          <w:u w:val="single"/>
        </w:rPr>
      </w:pPr>
    </w:p>
    <w:p w14:paraId="0EC2D7C9" w14:textId="77777777" w:rsidR="005018F2" w:rsidRPr="006C0518" w:rsidRDefault="005D429E" w:rsidP="005D429E">
      <w:pPr>
        <w:rPr>
          <w:b/>
          <w:spacing w:val="-2"/>
        </w:rPr>
      </w:pPr>
      <w:r w:rsidRPr="006C0518">
        <w:rPr>
          <w:b/>
          <w:spacing w:val="-2"/>
        </w:rPr>
        <w:lastRenderedPageBreak/>
        <w:t>Figure 10.2.8-5 — Drainage Basins within the South Florida Water Management District</w:t>
      </w:r>
    </w:p>
    <w:p w14:paraId="63DCFB6E" w14:textId="77777777" w:rsidR="0028325E" w:rsidRPr="006C0518" w:rsidRDefault="0028325E">
      <w:pPr>
        <w:rPr>
          <w:spacing w:val="-2"/>
        </w:rPr>
      </w:pPr>
    </w:p>
    <w:p w14:paraId="2FA69AC1" w14:textId="77777777" w:rsidR="005018F2" w:rsidRPr="006C0518" w:rsidRDefault="00E22363" w:rsidP="006C111A">
      <w:pPr>
        <w:tabs>
          <w:tab w:val="left" w:pos="0"/>
        </w:tabs>
        <w:suppressAutoHyphens/>
        <w:jc w:val="both"/>
        <w:rPr>
          <w:spacing w:val="-2"/>
          <w:u w:val="single"/>
        </w:rPr>
      </w:pPr>
      <w:r w:rsidRPr="006C0518">
        <w:rPr>
          <w:noProof/>
          <w:spacing w:val="-2"/>
          <w:u w:val="single"/>
        </w:rPr>
        <w:drawing>
          <wp:inline distT="0" distB="0" distL="0" distR="0" wp14:anchorId="61C671E2" wp14:editId="150BE89C">
            <wp:extent cx="5705475" cy="7381875"/>
            <wp:effectExtent l="0" t="0" r="9525" b="9525"/>
            <wp:docPr id="14" name="Picture 14" descr="cumulativeimpactbasins_20121231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mulativeimpactbasins_20121231FINAL"/>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705475" cy="7381875"/>
                    </a:xfrm>
                    <a:prstGeom prst="rect">
                      <a:avLst/>
                    </a:prstGeom>
                    <a:noFill/>
                    <a:ln>
                      <a:noFill/>
                    </a:ln>
                  </pic:spPr>
                </pic:pic>
              </a:graphicData>
            </a:graphic>
          </wp:inline>
        </w:drawing>
      </w:r>
    </w:p>
    <w:p w14:paraId="258BB841" w14:textId="77777777" w:rsidR="00BE1D97" w:rsidRPr="006C0518" w:rsidRDefault="00BE1D97" w:rsidP="006C111A">
      <w:pPr>
        <w:tabs>
          <w:tab w:val="left" w:pos="0"/>
        </w:tabs>
        <w:suppressAutoHyphens/>
        <w:jc w:val="both"/>
        <w:rPr>
          <w:spacing w:val="-2"/>
          <w:u w:val="single"/>
        </w:rPr>
        <w:sectPr w:rsidR="00BE1D97" w:rsidRPr="006C0518" w:rsidSect="00546FA2">
          <w:endnotePr>
            <w:numFmt w:val="decimal"/>
          </w:endnotePr>
          <w:pgSz w:w="12240" w:h="15840" w:code="1"/>
          <w:pgMar w:top="1440" w:right="1440" w:bottom="1440" w:left="1440" w:header="720" w:footer="720" w:gutter="0"/>
          <w:cols w:space="720"/>
          <w:noEndnote/>
          <w:docGrid w:linePitch="299"/>
        </w:sectPr>
      </w:pPr>
    </w:p>
    <w:p w14:paraId="7C285CCB" w14:textId="77777777" w:rsidR="00B40FE1" w:rsidRPr="006C0518" w:rsidRDefault="00B40FE1" w:rsidP="00C07DF2">
      <w:pPr>
        <w:tabs>
          <w:tab w:val="left" w:pos="900"/>
        </w:tabs>
        <w:suppressAutoHyphens/>
        <w:ind w:left="900" w:hanging="900"/>
        <w:jc w:val="both"/>
        <w:rPr>
          <w:b/>
          <w:spacing w:val="-2"/>
        </w:rPr>
      </w:pPr>
      <w:bookmarkStart w:id="125" w:name="_Toc49223061"/>
    </w:p>
    <w:p w14:paraId="337CC704" w14:textId="0DB5EF69" w:rsidR="00C07DF2" w:rsidRPr="006C0518" w:rsidRDefault="00C07DF2" w:rsidP="00C07DF2">
      <w:pPr>
        <w:tabs>
          <w:tab w:val="left" w:pos="900"/>
        </w:tabs>
        <w:suppressAutoHyphens/>
        <w:ind w:left="900" w:hanging="900"/>
        <w:jc w:val="both"/>
        <w:rPr>
          <w:spacing w:val="-2"/>
        </w:rPr>
      </w:pPr>
      <w:r w:rsidRPr="006C0518">
        <w:rPr>
          <w:b/>
          <w:spacing w:val="-2"/>
        </w:rPr>
        <w:t>10.2.8.1</w:t>
      </w:r>
      <w:r w:rsidRPr="006C0518">
        <w:rPr>
          <w:b/>
          <w:spacing w:val="-2"/>
        </w:rPr>
        <w:tab/>
      </w:r>
      <w:r w:rsidRPr="006C0518">
        <w:rPr>
          <w:spacing w:val="-2"/>
        </w:rPr>
        <w:t xml:space="preserve">Cumulative impacts are considered unacceptable when the proposed activity, considered in conjunction with the past, present, and future activities as described in </w:t>
      </w:r>
      <w:r w:rsidRPr="006C0518">
        <w:rPr>
          <w:b/>
          <w:spacing w:val="-2"/>
        </w:rPr>
        <w:t xml:space="preserve">section 10.2.8, above, </w:t>
      </w:r>
      <w:r w:rsidRPr="006C0518">
        <w:rPr>
          <w:spacing w:val="-2"/>
        </w:rPr>
        <w:t xml:space="preserve">would then result in a violation of state water quality standards as set forth in </w:t>
      </w:r>
      <w:r w:rsidRPr="006C0518">
        <w:rPr>
          <w:b/>
          <w:spacing w:val="-2"/>
        </w:rPr>
        <w:t>section 10.1.1(c)</w:t>
      </w:r>
      <w:r w:rsidRPr="006C0518">
        <w:rPr>
          <w:b/>
          <w:spacing w:val="-3"/>
        </w:rPr>
        <w:t>above</w:t>
      </w:r>
      <w:r w:rsidRPr="006C0518">
        <w:rPr>
          <w:spacing w:val="-2"/>
        </w:rPr>
        <w:t xml:space="preserve">, or significant adverse impacts to functions of wetlands or other surface waters identified in </w:t>
      </w:r>
      <w:r w:rsidRPr="006C0518">
        <w:rPr>
          <w:b/>
          <w:spacing w:val="-2"/>
        </w:rPr>
        <w:t>section 10.2.2</w:t>
      </w:r>
      <w:r w:rsidRPr="006C0518">
        <w:rPr>
          <w:spacing w:val="-2"/>
        </w:rPr>
        <w:t xml:space="preserve">, </w:t>
      </w:r>
      <w:r w:rsidRPr="006C0518">
        <w:rPr>
          <w:b/>
          <w:spacing w:val="-2"/>
        </w:rPr>
        <w:t>above</w:t>
      </w:r>
      <w:r w:rsidRPr="006C0518">
        <w:rPr>
          <w:spacing w:val="-2"/>
        </w:rPr>
        <w:t>, within the same drainage basin when considering the basin as a whole.</w:t>
      </w:r>
      <w:r w:rsidR="0096064D">
        <w:rPr>
          <w:spacing w:val="-2"/>
        </w:rPr>
        <w:t xml:space="preserve"> </w:t>
      </w:r>
      <w:r w:rsidRPr="006C0518">
        <w:rPr>
          <w:spacing w:val="-2"/>
        </w:rPr>
        <w:t>This analysis asks the question whether the proposed system, considered in conjunction with past, present, and future activitie</w:t>
      </w:r>
      <w:r w:rsidRPr="00665D04">
        <w:rPr>
          <w:spacing w:val="-2"/>
        </w:rPr>
        <w:t>s</w:t>
      </w:r>
      <w:r w:rsidR="00FC3F71" w:rsidRPr="00665D04">
        <w:rPr>
          <w:spacing w:val="-2"/>
        </w:rPr>
        <w:t>,</w:t>
      </w:r>
      <w:r w:rsidRPr="006C0518">
        <w:rPr>
          <w:spacing w:val="-2"/>
        </w:rPr>
        <w:t xml:space="preserve"> would be the proverbial “straw that breaks the camel’s back</w:t>
      </w:r>
      <w:r w:rsidR="00FC3F71" w:rsidRPr="00A1063C">
        <w:rPr>
          <w:spacing w:val="-2"/>
        </w:rPr>
        <w:t>”</w:t>
      </w:r>
      <w:r w:rsidRPr="00A1063C">
        <w:rPr>
          <w:spacing w:val="-2"/>
        </w:rPr>
        <w:t xml:space="preserve"> regarding the above referenced water quality or wetland and other surface water functions in the basin</w:t>
      </w:r>
      <w:r w:rsidRPr="006C0518">
        <w:rPr>
          <w:spacing w:val="-2"/>
        </w:rPr>
        <w:t>.</w:t>
      </w:r>
      <w:r w:rsidR="0096064D">
        <w:rPr>
          <w:spacing w:val="-2"/>
        </w:rPr>
        <w:t xml:space="preserve"> </w:t>
      </w:r>
    </w:p>
    <w:p w14:paraId="54EBB440" w14:textId="77777777" w:rsidR="00C07DF2" w:rsidRPr="006C0518" w:rsidRDefault="00C07DF2" w:rsidP="00C07DF2">
      <w:pPr>
        <w:tabs>
          <w:tab w:val="left" w:pos="0"/>
          <w:tab w:val="left" w:pos="900"/>
        </w:tabs>
        <w:suppressAutoHyphens/>
        <w:ind w:left="900" w:hanging="900"/>
        <w:jc w:val="both"/>
        <w:rPr>
          <w:b/>
          <w:spacing w:val="-2"/>
        </w:rPr>
      </w:pPr>
    </w:p>
    <w:p w14:paraId="716EE63F" w14:textId="144FD4FB" w:rsidR="00C07DF2" w:rsidRPr="006C0518" w:rsidRDefault="00C07DF2" w:rsidP="00C07DF2">
      <w:pPr>
        <w:tabs>
          <w:tab w:val="left" w:pos="0"/>
          <w:tab w:val="left" w:pos="900"/>
        </w:tabs>
        <w:suppressAutoHyphens/>
        <w:ind w:left="900" w:hanging="900"/>
        <w:jc w:val="both"/>
        <w:rPr>
          <w:spacing w:val="-2"/>
        </w:rPr>
      </w:pPr>
      <w:r w:rsidRPr="006C0518">
        <w:rPr>
          <w:b/>
          <w:spacing w:val="-2"/>
        </w:rPr>
        <w:t>10.2.8.2</w:t>
      </w:r>
      <w:r w:rsidRPr="006C0518">
        <w:rPr>
          <w:spacing w:val="-2"/>
        </w:rPr>
        <w:tab/>
        <w:t>Applicants may propose measures such as preservation to prevent cumulative impacts.</w:t>
      </w:r>
      <w:r w:rsidR="0096064D">
        <w:rPr>
          <w:spacing w:val="-2"/>
        </w:rPr>
        <w:t xml:space="preserve"> </w:t>
      </w:r>
      <w:r w:rsidRPr="006C0518">
        <w:rPr>
          <w:spacing w:val="-2"/>
        </w:rPr>
        <w:t xml:space="preserve">Such preservation shall comply with the land preservation provisions in </w:t>
      </w:r>
      <w:r w:rsidR="009E3C30" w:rsidRPr="006C0518">
        <w:rPr>
          <w:b/>
          <w:spacing w:val="-2"/>
        </w:rPr>
        <w:t>s</w:t>
      </w:r>
      <w:r w:rsidRPr="006C0518">
        <w:rPr>
          <w:b/>
          <w:spacing w:val="-2"/>
        </w:rPr>
        <w:t>ection 10.3.8, below</w:t>
      </w:r>
      <w:r w:rsidRPr="006C0518">
        <w:rPr>
          <w:spacing w:val="-2"/>
        </w:rPr>
        <w:t>.</w:t>
      </w:r>
      <w:r w:rsidR="0096064D">
        <w:rPr>
          <w:spacing w:val="-2"/>
        </w:rPr>
        <w:t xml:space="preserve"> </w:t>
      </w:r>
      <w:r w:rsidRPr="006C0518">
        <w:rPr>
          <w:spacing w:val="-2"/>
        </w:rPr>
        <w:t xml:space="preserve">If unacceptable cumulative impacts are expected to occur, based on an evaluation conducted in accordance with </w:t>
      </w:r>
      <w:r w:rsidRPr="006C0518">
        <w:rPr>
          <w:b/>
          <w:spacing w:val="-2"/>
        </w:rPr>
        <w:t>section 10.2.8, above</w:t>
      </w:r>
      <w:r w:rsidRPr="006C0518">
        <w:rPr>
          <w:spacing w:val="-2"/>
        </w:rPr>
        <w:t xml:space="preserve">, the applicant may propose mitigation measures as provided for in </w:t>
      </w:r>
      <w:r w:rsidRPr="006C0518">
        <w:rPr>
          <w:b/>
          <w:spacing w:val="-2"/>
        </w:rPr>
        <w:t>sections 10.3 through 10.3.8, below</w:t>
      </w:r>
      <w:r w:rsidRPr="006C0518">
        <w:rPr>
          <w:spacing w:val="-2"/>
        </w:rPr>
        <w:t>.</w:t>
      </w:r>
    </w:p>
    <w:p w14:paraId="4683E769" w14:textId="77777777" w:rsidR="006C111A" w:rsidRPr="006C0518" w:rsidRDefault="006C111A" w:rsidP="00C07DF2">
      <w:pPr>
        <w:pStyle w:val="Heading3"/>
        <w:tabs>
          <w:tab w:val="clear" w:pos="720"/>
          <w:tab w:val="left" w:pos="900"/>
        </w:tabs>
        <w:ind w:left="900" w:hanging="900"/>
      </w:pPr>
      <w:bookmarkStart w:id="126" w:name="_Toc500160068"/>
      <w:r w:rsidRPr="006C0518">
        <w:t>10.3</w:t>
      </w:r>
      <w:r w:rsidRPr="006C0518">
        <w:tab/>
        <w:t>Mitigation</w:t>
      </w:r>
      <w:bookmarkEnd w:id="125"/>
      <w:bookmarkEnd w:id="126"/>
    </w:p>
    <w:p w14:paraId="4D518FF8" w14:textId="3BD23E0C" w:rsidR="006C111A" w:rsidRPr="006C0518" w:rsidRDefault="006C111A" w:rsidP="008600AA">
      <w:pPr>
        <w:tabs>
          <w:tab w:val="left" w:pos="0"/>
          <w:tab w:val="left" w:pos="900"/>
        </w:tabs>
        <w:suppressAutoHyphens/>
        <w:ind w:left="900"/>
        <w:jc w:val="both"/>
        <w:rPr>
          <w:spacing w:val="-2"/>
        </w:rPr>
      </w:pPr>
      <w:r w:rsidRPr="006C0518">
        <w:rPr>
          <w:spacing w:val="-2"/>
        </w:rPr>
        <w:t xml:space="preserve">Mitigation will be approved only after the applicant has complied with the requirements of </w:t>
      </w:r>
      <w:r w:rsidRPr="006C0518">
        <w:rPr>
          <w:b/>
          <w:spacing w:val="-2"/>
        </w:rPr>
        <w:t>sections 10.2.1 through 10.2.1.3, above,</w:t>
      </w:r>
      <w:r w:rsidRPr="006C0518">
        <w:rPr>
          <w:spacing w:val="-2"/>
        </w:rPr>
        <w:t xml:space="preserve"> regarding practicable modifications to reduce or eliminate adverse impacts.</w:t>
      </w:r>
      <w:r w:rsidR="0096064D">
        <w:rPr>
          <w:spacing w:val="-2"/>
        </w:rPr>
        <w:t xml:space="preserve"> </w:t>
      </w:r>
      <w:r w:rsidRPr="006C0518">
        <w:rPr>
          <w:spacing w:val="-2"/>
        </w:rPr>
        <w:t xml:space="preserve">However, any mitigation proposal submitted for review shall be reviewed concurrently with the analysis of any modification pursuant to </w:t>
      </w:r>
      <w:r w:rsidRPr="006C0518">
        <w:rPr>
          <w:b/>
          <w:spacing w:val="-2"/>
        </w:rPr>
        <w:t>section 10.2, above</w:t>
      </w:r>
      <w:r w:rsidRPr="006C0518">
        <w:rPr>
          <w:spacing w:val="-2"/>
        </w:rPr>
        <w:t>.</w:t>
      </w:r>
      <w:r w:rsidR="0096064D">
        <w:rPr>
          <w:spacing w:val="-2"/>
        </w:rPr>
        <w:t xml:space="preserve"> </w:t>
      </w:r>
      <w:r w:rsidRPr="006C0518">
        <w:rPr>
          <w:spacing w:val="-2"/>
        </w:rPr>
        <w:t>This section establishes criteria to be followed in evaluating mitigation proposals</w:t>
      </w:r>
      <w:r w:rsidR="00225759" w:rsidRPr="006C0518">
        <w:rPr>
          <w:spacing w:val="-2"/>
        </w:rPr>
        <w:t xml:space="preserve"> in light of the programmatic and project permitting goal of no net loss of wetland and other surface waters functions</w:t>
      </w:r>
      <w:r w:rsidRPr="006C0518">
        <w:rPr>
          <w:spacing w:val="-2"/>
        </w:rPr>
        <w:t>.</w:t>
      </w:r>
    </w:p>
    <w:p w14:paraId="4D0CFB5A" w14:textId="77777777" w:rsidR="006C111A" w:rsidRPr="006C0518" w:rsidRDefault="006C111A" w:rsidP="008600AA">
      <w:pPr>
        <w:tabs>
          <w:tab w:val="left" w:pos="0"/>
        </w:tabs>
        <w:suppressAutoHyphens/>
        <w:ind w:left="900" w:hanging="900"/>
        <w:jc w:val="both"/>
        <w:rPr>
          <w:spacing w:val="-2"/>
        </w:rPr>
      </w:pPr>
    </w:p>
    <w:p w14:paraId="061398DF" w14:textId="598BF93E" w:rsidR="006C111A" w:rsidRPr="006C0518" w:rsidRDefault="006C111A" w:rsidP="008600AA">
      <w:pPr>
        <w:tabs>
          <w:tab w:val="left" w:pos="0"/>
          <w:tab w:val="left" w:pos="720"/>
        </w:tabs>
        <w:suppressAutoHyphens/>
        <w:ind w:left="900"/>
        <w:jc w:val="both"/>
        <w:rPr>
          <w:spacing w:val="-2"/>
        </w:rPr>
      </w:pPr>
      <w:r w:rsidRPr="006C0518">
        <w:rPr>
          <w:spacing w:val="-2"/>
        </w:rPr>
        <w:t xml:space="preserve">Mitigation as described in </w:t>
      </w:r>
      <w:r w:rsidRPr="006C0518">
        <w:rPr>
          <w:b/>
          <w:spacing w:val="-2"/>
        </w:rPr>
        <w:t>sections 10.3 through 10.3.8, below,</w:t>
      </w:r>
      <w:r w:rsidRPr="006C0518">
        <w:rPr>
          <w:spacing w:val="-2"/>
        </w:rPr>
        <w:t xml:space="preserve"> is required only to offset the adverse impacts to the functions identified in </w:t>
      </w:r>
      <w:r w:rsidRPr="006C0518">
        <w:rPr>
          <w:b/>
          <w:spacing w:val="-2"/>
        </w:rPr>
        <w:t>sections 10.2 through 10.2.8.2, above,</w:t>
      </w:r>
      <w:r w:rsidRPr="006C0518">
        <w:rPr>
          <w:spacing w:val="-2"/>
        </w:rPr>
        <w:t xml:space="preserve"> caused by regulated activities.</w:t>
      </w:r>
      <w:r w:rsidR="0096064D">
        <w:rPr>
          <w:spacing w:val="-2"/>
        </w:rPr>
        <w:t xml:space="preserve"> </w:t>
      </w:r>
      <w:r w:rsidRPr="006C0518">
        <w:rPr>
          <w:spacing w:val="-2"/>
        </w:rPr>
        <w:t>In certain cases, mitigation cannot offset impacts sufficiently to yield a permittable project.</w:t>
      </w:r>
      <w:r w:rsidR="0096064D">
        <w:rPr>
          <w:spacing w:val="-2"/>
        </w:rPr>
        <w:t xml:space="preserve"> </w:t>
      </w:r>
      <w:r w:rsidRPr="006C0518">
        <w:rPr>
          <w:spacing w:val="-2"/>
        </w:rPr>
        <w:t xml:space="preserve">Such cases include activities </w:t>
      </w:r>
      <w:r w:rsidR="00D540ED" w:rsidRPr="006C0518">
        <w:rPr>
          <w:spacing w:val="-2"/>
        </w:rPr>
        <w:t>that</w:t>
      </w:r>
      <w:r w:rsidRPr="006C0518">
        <w:rPr>
          <w:spacing w:val="-2"/>
        </w:rPr>
        <w:t xml:space="preserve"> significantly degrade Outstanding Florida Waters, adversely impact habitat for listed species, or adversely impact those wetlands or other surface waters </w:t>
      </w:r>
      <w:r w:rsidR="00365E10" w:rsidRPr="006C0518">
        <w:rPr>
          <w:spacing w:val="-2"/>
        </w:rPr>
        <w:t xml:space="preserve">that </w:t>
      </w:r>
      <w:r w:rsidR="001E50A8" w:rsidRPr="006C0518">
        <w:rPr>
          <w:spacing w:val="-2"/>
        </w:rPr>
        <w:t xml:space="preserve">are </w:t>
      </w:r>
      <w:r w:rsidRPr="006C0518">
        <w:rPr>
          <w:spacing w:val="-2"/>
        </w:rPr>
        <w:t>not likely to be successfully recreated.</w:t>
      </w:r>
    </w:p>
    <w:p w14:paraId="38DC4913" w14:textId="77777777" w:rsidR="006C111A" w:rsidRPr="006C0518" w:rsidRDefault="006C111A" w:rsidP="008600AA">
      <w:pPr>
        <w:tabs>
          <w:tab w:val="left" w:pos="0"/>
          <w:tab w:val="left" w:pos="720"/>
        </w:tabs>
        <w:suppressAutoHyphens/>
        <w:ind w:left="900" w:hanging="900"/>
        <w:jc w:val="both"/>
        <w:rPr>
          <w:spacing w:val="-2"/>
        </w:rPr>
      </w:pPr>
    </w:p>
    <w:p w14:paraId="75EC423A" w14:textId="77777777" w:rsidR="008E5CFC" w:rsidRPr="00665D04" w:rsidRDefault="006C111A" w:rsidP="008600AA">
      <w:pPr>
        <w:tabs>
          <w:tab w:val="left" w:pos="0"/>
          <w:tab w:val="left" w:pos="720"/>
        </w:tabs>
        <w:suppressAutoHyphens/>
        <w:ind w:left="900"/>
        <w:jc w:val="both"/>
        <w:rPr>
          <w:noProof/>
          <w:color w:val="000000"/>
          <w:szCs w:val="22"/>
        </w:rPr>
      </w:pPr>
      <w:r w:rsidRPr="006C0518">
        <w:rPr>
          <w:spacing w:val="-2"/>
        </w:rPr>
        <w:t xml:space="preserve">Applicants are encouraged to consult with </w:t>
      </w:r>
      <w:r w:rsidR="007456B6" w:rsidRPr="006C0518">
        <w:rPr>
          <w:spacing w:val="-2"/>
        </w:rPr>
        <w:t>Agency</w:t>
      </w:r>
      <w:r w:rsidRPr="006C0518">
        <w:rPr>
          <w:spacing w:val="-2"/>
        </w:rPr>
        <w:t xml:space="preserve"> staff in pre-application conferences or during the application process to identify appropriate mitigation options.</w:t>
      </w:r>
    </w:p>
    <w:p w14:paraId="03B5B398" w14:textId="77777777" w:rsidR="008E5CFC" w:rsidRPr="006C0518" w:rsidRDefault="008E5CFC" w:rsidP="008600AA">
      <w:pPr>
        <w:tabs>
          <w:tab w:val="left" w:pos="0"/>
        </w:tabs>
        <w:suppressAutoHyphens/>
        <w:ind w:left="900" w:hanging="900"/>
        <w:jc w:val="both"/>
        <w:rPr>
          <w:b/>
          <w:spacing w:val="-2"/>
        </w:rPr>
      </w:pPr>
    </w:p>
    <w:p w14:paraId="6CB77FE5" w14:textId="77777777" w:rsidR="006C111A" w:rsidRPr="006C0518" w:rsidRDefault="006C111A" w:rsidP="002907BF">
      <w:pPr>
        <w:tabs>
          <w:tab w:val="left" w:pos="900"/>
        </w:tabs>
        <w:suppressAutoHyphens/>
        <w:ind w:left="900" w:hanging="900"/>
        <w:jc w:val="both"/>
        <w:rPr>
          <w:b/>
          <w:spacing w:val="-2"/>
        </w:rPr>
      </w:pPr>
      <w:r w:rsidRPr="006C0518">
        <w:rPr>
          <w:b/>
          <w:spacing w:val="-2"/>
        </w:rPr>
        <w:t>10.3.1</w:t>
      </w:r>
      <w:r w:rsidRPr="006C0518">
        <w:rPr>
          <w:b/>
          <w:spacing w:val="-2"/>
        </w:rPr>
        <w:tab/>
        <w:t>Types of Mitigation</w:t>
      </w:r>
    </w:p>
    <w:p w14:paraId="56B25E70" w14:textId="77777777" w:rsidR="006C111A" w:rsidRPr="006C0518" w:rsidRDefault="006C111A" w:rsidP="000D3E13">
      <w:pPr>
        <w:tabs>
          <w:tab w:val="left" w:pos="900"/>
        </w:tabs>
        <w:suppressAutoHyphens/>
        <w:ind w:left="900"/>
        <w:jc w:val="both"/>
        <w:rPr>
          <w:snapToGrid w:val="0"/>
        </w:rPr>
      </w:pPr>
    </w:p>
    <w:p w14:paraId="13DDDE69" w14:textId="74CA414F" w:rsidR="00A87054" w:rsidRPr="006C0518" w:rsidRDefault="006C111A" w:rsidP="002907BF">
      <w:pPr>
        <w:pStyle w:val="Body1"/>
        <w:spacing w:after="0" w:line="240" w:lineRule="auto"/>
        <w:ind w:left="900"/>
        <w:jc w:val="both"/>
        <w:rPr>
          <w:rFonts w:ascii="Times New Roman" w:eastAsia="Times New Roman" w:hAnsi="Times New Roman"/>
          <w:snapToGrid w:val="0"/>
          <w:color w:val="auto"/>
          <w:szCs w:val="20"/>
        </w:rPr>
      </w:pPr>
      <w:r w:rsidRPr="006C0518">
        <w:rPr>
          <w:rFonts w:ascii="Times New Roman" w:eastAsia="Times New Roman" w:hAnsi="Times New Roman"/>
          <w:snapToGrid w:val="0"/>
          <w:color w:val="auto"/>
          <w:szCs w:val="20"/>
        </w:rPr>
        <w:t>Mitigation usually consists of restoration, enhancement, creation, or preservation of wetlands, other surface waters</w:t>
      </w:r>
      <w:r w:rsidR="000A1E14" w:rsidRPr="006C0518">
        <w:rPr>
          <w:rFonts w:ascii="Times New Roman" w:eastAsia="Times New Roman" w:hAnsi="Times New Roman"/>
          <w:snapToGrid w:val="0"/>
          <w:color w:val="auto"/>
          <w:szCs w:val="20"/>
        </w:rPr>
        <w:t>,</w:t>
      </w:r>
      <w:r w:rsidRPr="006C0518">
        <w:rPr>
          <w:rFonts w:ascii="Times New Roman" w:eastAsia="Times New Roman" w:hAnsi="Times New Roman"/>
          <w:snapToGrid w:val="0"/>
          <w:color w:val="auto"/>
          <w:szCs w:val="20"/>
        </w:rPr>
        <w:t xml:space="preserve"> or uplands.</w:t>
      </w:r>
      <w:r w:rsidR="0096064D">
        <w:rPr>
          <w:rFonts w:ascii="Times New Roman" w:eastAsia="Times New Roman" w:hAnsi="Times New Roman"/>
          <w:snapToGrid w:val="0"/>
          <w:color w:val="auto"/>
          <w:szCs w:val="20"/>
        </w:rPr>
        <w:t xml:space="preserve"> </w:t>
      </w:r>
      <w:r w:rsidR="00914E23" w:rsidRPr="006C0518">
        <w:rPr>
          <w:rFonts w:ascii="Times New Roman" w:eastAsia="Times New Roman" w:hAnsi="Times New Roman"/>
          <w:snapToGrid w:val="0"/>
          <w:color w:val="auto"/>
          <w:szCs w:val="20"/>
        </w:rPr>
        <w:t xml:space="preserve">Uplands that function as </w:t>
      </w:r>
      <w:r w:rsidR="00365E10" w:rsidRPr="006C0518">
        <w:rPr>
          <w:rFonts w:ascii="Times New Roman" w:eastAsia="Times New Roman" w:hAnsi="Times New Roman"/>
          <w:snapToGrid w:val="0"/>
          <w:color w:val="auto"/>
          <w:szCs w:val="20"/>
        </w:rPr>
        <w:t xml:space="preserve">a </w:t>
      </w:r>
      <w:r w:rsidR="00914E23" w:rsidRPr="006C0518">
        <w:rPr>
          <w:rFonts w:ascii="Times New Roman" w:eastAsia="Times New Roman" w:hAnsi="Times New Roman"/>
          <w:snapToGrid w:val="0"/>
          <w:color w:val="auto"/>
          <w:szCs w:val="20"/>
        </w:rPr>
        <w:t>hydrologic contributing area to wetlands</w:t>
      </w:r>
      <w:r w:rsidR="003773C9" w:rsidRPr="006C0518">
        <w:rPr>
          <w:rFonts w:ascii="Times New Roman" w:eastAsia="Times New Roman" w:hAnsi="Times New Roman"/>
          <w:snapToGrid w:val="0"/>
          <w:color w:val="auto"/>
          <w:szCs w:val="20"/>
        </w:rPr>
        <w:t>,</w:t>
      </w:r>
      <w:r w:rsidR="00914E23" w:rsidRPr="006C0518">
        <w:rPr>
          <w:rFonts w:ascii="Times New Roman" w:eastAsia="Times New Roman" w:hAnsi="Times New Roman"/>
          <w:snapToGrid w:val="0"/>
          <w:color w:val="auto"/>
          <w:szCs w:val="20"/>
        </w:rPr>
        <w:t xml:space="preserve"> and are necessary to maintain the ecological value of those wetlands</w:t>
      </w:r>
      <w:r w:rsidR="003773C9" w:rsidRPr="006C0518">
        <w:rPr>
          <w:rFonts w:ascii="Times New Roman" w:eastAsia="Times New Roman" w:hAnsi="Times New Roman"/>
          <w:snapToGrid w:val="0"/>
          <w:color w:val="auto"/>
          <w:szCs w:val="20"/>
        </w:rPr>
        <w:t>,</w:t>
      </w:r>
      <w:r w:rsidR="00914E23" w:rsidRPr="006C0518">
        <w:rPr>
          <w:rFonts w:ascii="Times New Roman" w:eastAsia="Times New Roman" w:hAnsi="Times New Roman"/>
          <w:snapToGrid w:val="0"/>
          <w:color w:val="auto"/>
          <w:szCs w:val="20"/>
        </w:rPr>
        <w:t xml:space="preserve"> may be appropriate for mi</w:t>
      </w:r>
      <w:r w:rsidR="00137A84" w:rsidRPr="006C0518">
        <w:rPr>
          <w:rFonts w:ascii="Times New Roman" w:eastAsia="Times New Roman" w:hAnsi="Times New Roman"/>
          <w:snapToGrid w:val="0"/>
          <w:color w:val="auto"/>
          <w:szCs w:val="20"/>
        </w:rPr>
        <w:t>tigation of impacts to wetlands</w:t>
      </w:r>
      <w:r w:rsidR="003773C9" w:rsidRPr="006C0518">
        <w:rPr>
          <w:rFonts w:ascii="Times New Roman" w:eastAsia="Times New Roman" w:hAnsi="Times New Roman"/>
          <w:snapToGrid w:val="0"/>
          <w:color w:val="auto"/>
          <w:szCs w:val="20"/>
        </w:rPr>
        <w:t>, as well as</w:t>
      </w:r>
      <w:r w:rsidR="00914E23" w:rsidRPr="006C0518">
        <w:rPr>
          <w:rFonts w:ascii="Times New Roman" w:eastAsia="Times New Roman" w:hAnsi="Times New Roman"/>
          <w:snapToGrid w:val="0"/>
          <w:color w:val="auto"/>
          <w:szCs w:val="20"/>
        </w:rPr>
        <w:t xml:space="preserve"> impacts to uplands that are used by </w:t>
      </w:r>
      <w:r w:rsidR="00B630CE" w:rsidRPr="006C0518">
        <w:rPr>
          <w:rFonts w:ascii="Times New Roman" w:eastAsia="Times New Roman" w:hAnsi="Times New Roman"/>
          <w:snapToGrid w:val="0"/>
          <w:color w:val="auto"/>
          <w:szCs w:val="20"/>
        </w:rPr>
        <w:t xml:space="preserve">bald eagles, and </w:t>
      </w:r>
      <w:r w:rsidR="00914E23" w:rsidRPr="006C0518">
        <w:rPr>
          <w:rFonts w:ascii="Times New Roman" w:eastAsia="Times New Roman" w:hAnsi="Times New Roman"/>
          <w:snapToGrid w:val="0"/>
          <w:color w:val="auto"/>
          <w:szCs w:val="20"/>
        </w:rPr>
        <w:t>listed aquatic</w:t>
      </w:r>
      <w:r w:rsidR="00137A84" w:rsidRPr="006C0518">
        <w:rPr>
          <w:rFonts w:ascii="Times New Roman" w:eastAsia="Times New Roman" w:hAnsi="Times New Roman"/>
          <w:snapToGrid w:val="0"/>
          <w:color w:val="auto"/>
          <w:szCs w:val="20"/>
        </w:rPr>
        <w:t xml:space="preserve"> and wetland dependent species</w:t>
      </w:r>
      <w:r w:rsidR="0046137B" w:rsidRPr="006C0518">
        <w:rPr>
          <w:rFonts w:ascii="Times New Roman" w:eastAsia="Times New Roman" w:hAnsi="Times New Roman"/>
          <w:snapToGrid w:val="0"/>
          <w:color w:val="auto"/>
          <w:szCs w:val="20"/>
        </w:rPr>
        <w:t xml:space="preserve"> for nesting or denning.</w:t>
      </w:r>
      <w:r w:rsidR="0096064D">
        <w:rPr>
          <w:rFonts w:ascii="Times New Roman" w:eastAsia="Times New Roman" w:hAnsi="Times New Roman"/>
          <w:snapToGrid w:val="0"/>
          <w:color w:val="auto"/>
          <w:szCs w:val="20"/>
        </w:rPr>
        <w:t xml:space="preserve"> </w:t>
      </w:r>
      <w:r w:rsidR="000D3E13" w:rsidRPr="006C0518">
        <w:rPr>
          <w:rFonts w:ascii="Times New Roman" w:eastAsia="Times New Roman" w:hAnsi="Times New Roman"/>
          <w:snapToGrid w:val="0"/>
          <w:color w:val="auto"/>
          <w:szCs w:val="20"/>
        </w:rPr>
        <w:t>The evaluation of the appropriatenes</w:t>
      </w:r>
      <w:r w:rsidR="000D3E13" w:rsidRPr="006C0518">
        <w:rPr>
          <w:rFonts w:ascii="Times New Roman" w:eastAsia="Times New Roman" w:hAnsi="Times New Roman"/>
          <w:snapToGrid w:val="0"/>
          <w:color w:val="auto"/>
        </w:rPr>
        <w:t xml:space="preserve">s of </w:t>
      </w:r>
      <w:r w:rsidR="006C70AD" w:rsidRPr="006C0518">
        <w:rPr>
          <w:rStyle w:val="BodytextBold"/>
          <w:rFonts w:eastAsia="Calibri"/>
          <w:b w:val="0"/>
          <w:bCs w:val="0"/>
          <w:sz w:val="22"/>
          <w:szCs w:val="22"/>
        </w:rPr>
        <w:t>incorporating uplands as part of a mitigation plan</w:t>
      </w:r>
      <w:r w:rsidR="000D3E13" w:rsidRPr="006C0518">
        <w:rPr>
          <w:rFonts w:ascii="Times New Roman" w:eastAsia="Times New Roman" w:hAnsi="Times New Roman"/>
          <w:snapToGrid w:val="0"/>
          <w:color w:val="auto"/>
        </w:rPr>
        <w:t xml:space="preserve"> shall include consideration of the</w:t>
      </w:r>
      <w:r w:rsidR="000D3E13" w:rsidRPr="006C0518">
        <w:rPr>
          <w:rFonts w:ascii="Times New Roman" w:eastAsia="Times New Roman" w:hAnsi="Times New Roman"/>
          <w:snapToGrid w:val="0"/>
          <w:color w:val="auto"/>
          <w:szCs w:val="20"/>
        </w:rPr>
        <w:t xml:space="preserve"> proximity of uplands to wetlands and the degree to which uplands support the functions of the associated wetlands.</w:t>
      </w:r>
      <w:r w:rsidR="0096064D">
        <w:rPr>
          <w:rFonts w:ascii="Times New Roman" w:eastAsia="Times New Roman" w:hAnsi="Times New Roman"/>
          <w:snapToGrid w:val="0"/>
          <w:color w:val="auto"/>
          <w:szCs w:val="20"/>
        </w:rPr>
        <w:t xml:space="preserve"> </w:t>
      </w:r>
      <w:r w:rsidR="00914E23" w:rsidRPr="006C0518">
        <w:rPr>
          <w:rFonts w:ascii="Times New Roman" w:eastAsia="Times New Roman" w:hAnsi="Times New Roman"/>
          <w:snapToGrid w:val="0"/>
          <w:color w:val="auto"/>
          <w:szCs w:val="20"/>
        </w:rPr>
        <w:t>In some cases, a combination of mitigation types is the best approach to offset adverse impacts resulting from the regulated activity.</w:t>
      </w:r>
    </w:p>
    <w:p w14:paraId="41AA0EF4" w14:textId="77777777" w:rsidR="0094071F" w:rsidRPr="006C0518" w:rsidRDefault="0094071F" w:rsidP="0019037F">
      <w:pPr>
        <w:tabs>
          <w:tab w:val="left" w:pos="720"/>
          <w:tab w:val="left" w:pos="900"/>
        </w:tabs>
        <w:suppressAutoHyphens/>
        <w:ind w:left="900"/>
        <w:jc w:val="both"/>
        <w:rPr>
          <w:spacing w:val="-2"/>
        </w:rPr>
      </w:pPr>
    </w:p>
    <w:p w14:paraId="340C71F2" w14:textId="547E929B" w:rsidR="0094071F" w:rsidRPr="006C0518" w:rsidRDefault="0094071F" w:rsidP="0019037F">
      <w:pPr>
        <w:tabs>
          <w:tab w:val="left" w:pos="720"/>
          <w:tab w:val="left" w:pos="900"/>
        </w:tabs>
        <w:suppressAutoHyphens/>
        <w:ind w:left="900"/>
        <w:jc w:val="both"/>
        <w:rPr>
          <w:spacing w:val="-2"/>
        </w:rPr>
      </w:pPr>
      <w:r w:rsidRPr="006C0518">
        <w:rPr>
          <w:snapToGrid w:val="0"/>
        </w:rPr>
        <w:t xml:space="preserve">Restoration is usually preferred over creation as it often has a greater chance of success due to soil characteristics, hydrologic regime, landscape </w:t>
      </w:r>
      <w:r w:rsidRPr="00A1063C">
        <w:rPr>
          <w:snapToGrid w:val="0"/>
        </w:rPr>
        <w:t>position</w:t>
      </w:r>
      <w:r w:rsidR="00FC3F71" w:rsidRPr="00665D04">
        <w:rPr>
          <w:snapToGrid w:val="0"/>
        </w:rPr>
        <w:t>,</w:t>
      </w:r>
      <w:r w:rsidRPr="006C0518">
        <w:rPr>
          <w:snapToGrid w:val="0"/>
        </w:rPr>
        <w:t xml:space="preserve"> or other factors that favor re-establishment of wetland or ot</w:t>
      </w:r>
      <w:r w:rsidR="00136DC0" w:rsidRPr="006C0518">
        <w:rPr>
          <w:snapToGrid w:val="0"/>
        </w:rPr>
        <w:t>her surface water communities.</w:t>
      </w:r>
      <w:r w:rsidR="0096064D">
        <w:rPr>
          <w:snapToGrid w:val="0"/>
        </w:rPr>
        <w:t xml:space="preserve"> </w:t>
      </w:r>
      <w:r w:rsidRPr="006C0518">
        <w:rPr>
          <w:snapToGrid w:val="0"/>
        </w:rPr>
        <w:t xml:space="preserve">Preservation of important ecosystems can provide an improved level of protection over current regulatory programs when </w:t>
      </w:r>
      <w:r w:rsidRPr="006C0518">
        <w:rPr>
          <w:snapToGrid w:val="0"/>
        </w:rPr>
        <w:lastRenderedPageBreak/>
        <w:t>it ensures that the values of the preserved area are protected and maintained in the long term. Areas proposed to be preserved to prevent secondary or cumulative impacts (</w:t>
      </w:r>
      <w:r w:rsidR="00C67247" w:rsidRPr="006C0518">
        <w:rPr>
          <w:b/>
          <w:snapToGrid w:val="0"/>
        </w:rPr>
        <w:t>s</w:t>
      </w:r>
      <w:r w:rsidR="00E266EC" w:rsidRPr="006C0518">
        <w:rPr>
          <w:b/>
          <w:snapToGrid w:val="0"/>
        </w:rPr>
        <w:t xml:space="preserve">ections </w:t>
      </w:r>
      <w:r w:rsidRPr="006C0518">
        <w:rPr>
          <w:b/>
          <w:snapToGrid w:val="0"/>
        </w:rPr>
        <w:t>10.2.7 and 10.2.8</w:t>
      </w:r>
      <w:r w:rsidR="00E266EC" w:rsidRPr="006C0518">
        <w:rPr>
          <w:b/>
          <w:snapToGrid w:val="0"/>
        </w:rPr>
        <w:t>, above</w:t>
      </w:r>
      <w:r w:rsidRPr="006C0518">
        <w:rPr>
          <w:snapToGrid w:val="0"/>
        </w:rPr>
        <w:t>) may also be considered part of a mitigation plan if those areas also serve to offset adverse impacts.</w:t>
      </w:r>
    </w:p>
    <w:p w14:paraId="5C7C1971" w14:textId="77777777" w:rsidR="002655E6" w:rsidRPr="006C0518" w:rsidRDefault="002655E6" w:rsidP="00E561A5">
      <w:pPr>
        <w:tabs>
          <w:tab w:val="left" w:pos="720"/>
          <w:tab w:val="left" w:pos="900"/>
        </w:tabs>
        <w:suppressAutoHyphens/>
        <w:ind w:left="900" w:hanging="900"/>
        <w:jc w:val="both"/>
        <w:rPr>
          <w:spacing w:val="-2"/>
        </w:rPr>
      </w:pPr>
    </w:p>
    <w:p w14:paraId="1FE8FDA9" w14:textId="6618E470" w:rsidR="00F64A99" w:rsidRPr="006C0518" w:rsidRDefault="00F64A99" w:rsidP="00F64A99">
      <w:pPr>
        <w:tabs>
          <w:tab w:val="left" w:pos="900"/>
        </w:tabs>
        <w:suppressAutoHyphens/>
        <w:ind w:left="900" w:hanging="900"/>
        <w:jc w:val="both"/>
        <w:rPr>
          <w:spacing w:val="-2"/>
        </w:rPr>
      </w:pPr>
      <w:r w:rsidRPr="006C0518">
        <w:rPr>
          <w:b/>
          <w:spacing w:val="-2"/>
        </w:rPr>
        <w:t>10.3.1.1</w:t>
      </w:r>
      <w:r w:rsidRPr="006C0518">
        <w:rPr>
          <w:b/>
          <w:spacing w:val="-2"/>
        </w:rPr>
        <w:tab/>
      </w:r>
      <w:r w:rsidRPr="006C0518">
        <w:rPr>
          <w:spacing w:val="-2"/>
        </w:rPr>
        <w:t>In general, mitigation is best accomplished through creation, restoration, enhancement, or preservation of ecological communities similar to those being impacted.</w:t>
      </w:r>
      <w:r w:rsidR="0096064D">
        <w:rPr>
          <w:spacing w:val="-2"/>
        </w:rPr>
        <w:t xml:space="preserve"> </w:t>
      </w:r>
      <w:r w:rsidRPr="006C0518">
        <w:rPr>
          <w:spacing w:val="-2"/>
        </w:rPr>
        <w:t>However, when the area proposed to be impacted is degraded, compared to its historic ecological community and hydrologic condition, mitigation is best accomplished through creation, restoration, enhancement or preservation of the ecological community that was historically present.</w:t>
      </w:r>
      <w:r w:rsidR="0096064D">
        <w:rPr>
          <w:spacing w:val="-2"/>
        </w:rPr>
        <w:t xml:space="preserve"> </w:t>
      </w:r>
      <w:r w:rsidRPr="006C0518">
        <w:rPr>
          <w:spacing w:val="-2"/>
        </w:rPr>
        <w:t>When impacts are proposed to wholly artificial systems, such as borrow pits, ditches, and canals, mitigation is best accomplished through creation, restoration, enhancement or preservation of the native ecological community to which it is most analogous in function.</w:t>
      </w:r>
      <w:r w:rsidR="0096064D">
        <w:rPr>
          <w:spacing w:val="-2"/>
        </w:rPr>
        <w:t xml:space="preserve"> </w:t>
      </w:r>
      <w:r w:rsidRPr="006C0518">
        <w:rPr>
          <w:spacing w:val="-2"/>
        </w:rPr>
        <w:t>For wetlands or other surface waters that have been altered from their native community type, the historic community type at that location shall be used as a reference, unless the alteration has been of such a degree and extent that a different native community type is now present and self sustaining.</w:t>
      </w:r>
      <w:r w:rsidR="0096064D">
        <w:rPr>
          <w:spacing w:val="-2"/>
        </w:rPr>
        <w:t xml:space="preserve"> </w:t>
      </w:r>
      <w:r w:rsidRPr="006C0518">
        <w:rPr>
          <w:spacing w:val="-2"/>
        </w:rPr>
        <w:t>Mitigation involving other ecological communities is acceptable if impacts are offset and the applicant demonstrates that greater improvement in ecological value will result.</w:t>
      </w:r>
    </w:p>
    <w:p w14:paraId="48580EAA" w14:textId="77777777" w:rsidR="00EE3F6A" w:rsidRPr="006C0518" w:rsidRDefault="00EE3F6A" w:rsidP="00E561A5">
      <w:pPr>
        <w:tabs>
          <w:tab w:val="left" w:pos="900"/>
        </w:tabs>
        <w:suppressAutoHyphens/>
        <w:ind w:left="900" w:hanging="900"/>
        <w:jc w:val="both"/>
        <w:rPr>
          <w:spacing w:val="-2"/>
        </w:rPr>
      </w:pPr>
    </w:p>
    <w:p w14:paraId="75377A87" w14:textId="77777777" w:rsidR="00871BF5" w:rsidRPr="006C0518" w:rsidRDefault="002655E6" w:rsidP="00E561A5">
      <w:pPr>
        <w:tabs>
          <w:tab w:val="left" w:pos="0"/>
          <w:tab w:val="left" w:pos="900"/>
        </w:tabs>
        <w:suppressAutoHyphens/>
        <w:ind w:left="900" w:hanging="900"/>
        <w:jc w:val="both"/>
        <w:rPr>
          <w:spacing w:val="-2"/>
        </w:rPr>
      </w:pPr>
      <w:r w:rsidRPr="006C0518">
        <w:rPr>
          <w:b/>
          <w:spacing w:val="-2"/>
        </w:rPr>
        <w:t>10.3.1.2</w:t>
      </w:r>
      <w:r w:rsidRPr="006C0518">
        <w:rPr>
          <w:b/>
          <w:spacing w:val="-2"/>
        </w:rPr>
        <w:tab/>
      </w:r>
      <w:r w:rsidR="00553B0F" w:rsidRPr="006C0518">
        <w:rPr>
          <w:spacing w:val="-2"/>
        </w:rPr>
        <w:t>Mitigation can be conducted on-site</w:t>
      </w:r>
      <w:r w:rsidR="00137A84" w:rsidRPr="006C0518">
        <w:rPr>
          <w:spacing w:val="-2"/>
        </w:rPr>
        <w:t>,</w:t>
      </w:r>
      <w:r w:rsidR="00553B0F" w:rsidRPr="006C0518">
        <w:rPr>
          <w:spacing w:val="-2"/>
        </w:rPr>
        <w:t xml:space="preserve"> off-site, or through the purchase of credits from a mitigation bank, or through a combination of approaches, as long as it offsets anticipated adverse impacts to wetlands and other surface waters and meets all other criteria for permit issuance. Off-sit</w:t>
      </w:r>
      <w:r w:rsidR="00365E10" w:rsidRPr="006C0518">
        <w:rPr>
          <w:spacing w:val="-2"/>
        </w:rPr>
        <w:t>e mitigation is preferred when:</w:t>
      </w:r>
    </w:p>
    <w:p w14:paraId="6C648706" w14:textId="77777777" w:rsidR="00256F6F" w:rsidRPr="00665D04" w:rsidRDefault="00256F6F" w:rsidP="00E561A5">
      <w:pPr>
        <w:autoSpaceDE w:val="0"/>
        <w:autoSpaceDN w:val="0"/>
        <w:ind w:left="720"/>
        <w:jc w:val="both"/>
        <w:rPr>
          <w:spacing w:val="-2"/>
        </w:rPr>
      </w:pPr>
    </w:p>
    <w:p w14:paraId="679CE64A" w14:textId="77777777" w:rsidR="00553B0F" w:rsidRPr="006C0518" w:rsidRDefault="00137A84" w:rsidP="00E561A5">
      <w:pPr>
        <w:autoSpaceDE w:val="0"/>
        <w:autoSpaceDN w:val="0"/>
        <w:ind w:left="1440" w:hanging="540"/>
        <w:jc w:val="both"/>
        <w:rPr>
          <w:spacing w:val="-2"/>
        </w:rPr>
      </w:pPr>
      <w:r w:rsidRPr="006C0518">
        <w:rPr>
          <w:spacing w:val="-2"/>
        </w:rPr>
        <w:t>(a)</w:t>
      </w:r>
      <w:r w:rsidR="00256F6F" w:rsidRPr="006C0518">
        <w:rPr>
          <w:spacing w:val="-2"/>
        </w:rPr>
        <w:tab/>
      </w:r>
      <w:r w:rsidR="00871BF5" w:rsidRPr="006C0518">
        <w:rPr>
          <w:spacing w:val="-2"/>
        </w:rPr>
        <w:t>O</w:t>
      </w:r>
      <w:r w:rsidR="00553B0F" w:rsidRPr="006C0518">
        <w:rPr>
          <w:spacing w:val="-2"/>
        </w:rPr>
        <w:t xml:space="preserve">n-site mitigation opportunities are not expected to have comparable long-term viability due to such factors as unsuitable hydrologic conditions or ecologically incompatible existing adjacent land uses or future land uses identified in a local comprehensive plan adopted according to Chapter 163, F.S.; or </w:t>
      </w:r>
    </w:p>
    <w:p w14:paraId="093BA17E" w14:textId="77777777" w:rsidR="00256F6F" w:rsidRPr="00665D04" w:rsidRDefault="00256F6F" w:rsidP="00E561A5">
      <w:pPr>
        <w:autoSpaceDE w:val="0"/>
        <w:autoSpaceDN w:val="0"/>
        <w:ind w:left="1440" w:hanging="540"/>
        <w:jc w:val="both"/>
        <w:rPr>
          <w:spacing w:val="-2"/>
        </w:rPr>
      </w:pPr>
    </w:p>
    <w:p w14:paraId="4FAF14DF" w14:textId="77777777" w:rsidR="00553B0F" w:rsidRPr="006C0518" w:rsidRDefault="00137A84" w:rsidP="00E561A5">
      <w:pPr>
        <w:autoSpaceDE w:val="0"/>
        <w:autoSpaceDN w:val="0"/>
        <w:ind w:left="1440" w:hanging="540"/>
        <w:jc w:val="both"/>
        <w:rPr>
          <w:spacing w:val="-2"/>
        </w:rPr>
      </w:pPr>
      <w:r w:rsidRPr="006C0518">
        <w:rPr>
          <w:spacing w:val="-2"/>
        </w:rPr>
        <w:t>(b)</w:t>
      </w:r>
      <w:r w:rsidR="00256F6F" w:rsidRPr="006C0518">
        <w:rPr>
          <w:spacing w:val="-2"/>
        </w:rPr>
        <w:tab/>
      </w:r>
      <w:r w:rsidR="008600AA" w:rsidRPr="006C0518">
        <w:rPr>
          <w:spacing w:val="-2"/>
        </w:rPr>
        <w:t>O</w:t>
      </w:r>
      <w:r w:rsidR="00553B0F" w:rsidRPr="006C0518">
        <w:rPr>
          <w:spacing w:val="-2"/>
        </w:rPr>
        <w:t xml:space="preserve">ff-site mitigation will provide greater improvement in ecological value than on-site mitigation. </w:t>
      </w:r>
    </w:p>
    <w:p w14:paraId="0AC08E66" w14:textId="77777777" w:rsidR="00256F6F" w:rsidRPr="00665D04" w:rsidRDefault="00256F6F" w:rsidP="00E561A5">
      <w:pPr>
        <w:autoSpaceDE w:val="0"/>
        <w:autoSpaceDN w:val="0"/>
        <w:ind w:left="720"/>
        <w:jc w:val="both"/>
        <w:rPr>
          <w:spacing w:val="-2"/>
        </w:rPr>
      </w:pPr>
    </w:p>
    <w:p w14:paraId="18239B4D" w14:textId="77777777" w:rsidR="00A5281C" w:rsidRPr="006C0518" w:rsidRDefault="00553B0F" w:rsidP="00E561A5">
      <w:pPr>
        <w:autoSpaceDE w:val="0"/>
        <w:autoSpaceDN w:val="0"/>
        <w:ind w:left="900"/>
        <w:jc w:val="both"/>
        <w:rPr>
          <w:spacing w:val="-2"/>
        </w:rPr>
      </w:pPr>
      <w:r w:rsidRPr="006C0518">
        <w:rPr>
          <w:spacing w:val="-2"/>
        </w:rPr>
        <w:t xml:space="preserve">One example of a project expected to benefit from off-site mitigation is a linear project </w:t>
      </w:r>
      <w:r w:rsidR="00FE322B" w:rsidRPr="006C0518">
        <w:rPr>
          <w:spacing w:val="-2"/>
        </w:rPr>
        <w:t>that</w:t>
      </w:r>
      <w:r w:rsidRPr="006C0518">
        <w:rPr>
          <w:spacing w:val="-2"/>
        </w:rPr>
        <w:t xml:space="preserve"> cannot effectively implement on-site mitigation d</w:t>
      </w:r>
      <w:r w:rsidR="00256F6F" w:rsidRPr="006C0518">
        <w:rPr>
          <w:spacing w:val="-2"/>
        </w:rPr>
        <w:t>ue to right-of-way constraints.</w:t>
      </w:r>
      <w:r w:rsidR="00D540ED" w:rsidRPr="006C0518">
        <w:rPr>
          <w:spacing w:val="-2"/>
        </w:rPr>
        <w:t xml:space="preserve"> </w:t>
      </w:r>
    </w:p>
    <w:p w14:paraId="29098DF3" w14:textId="77777777" w:rsidR="00553B0F" w:rsidRPr="006C0518" w:rsidRDefault="00553B0F" w:rsidP="00E561A5">
      <w:pPr>
        <w:tabs>
          <w:tab w:val="left" w:pos="0"/>
          <w:tab w:val="left" w:pos="900"/>
        </w:tabs>
        <w:suppressAutoHyphens/>
        <w:ind w:left="720" w:hanging="720"/>
        <w:jc w:val="both"/>
        <w:rPr>
          <w:spacing w:val="-2"/>
        </w:rPr>
      </w:pPr>
    </w:p>
    <w:p w14:paraId="6E9766DC" w14:textId="6FB0AA4C" w:rsidR="002B633C" w:rsidRPr="006C0518" w:rsidRDefault="00AD14CA" w:rsidP="00E561A5">
      <w:pPr>
        <w:tabs>
          <w:tab w:val="left" w:pos="1080"/>
        </w:tabs>
        <w:ind w:left="900" w:hanging="900"/>
        <w:jc w:val="both"/>
        <w:rPr>
          <w:spacing w:val="-2"/>
        </w:rPr>
      </w:pPr>
      <w:r w:rsidRPr="006C0518">
        <w:rPr>
          <w:b/>
          <w:bCs/>
          <w:color w:val="000000"/>
          <w:szCs w:val="22"/>
        </w:rPr>
        <w:t>10</w:t>
      </w:r>
      <w:r w:rsidR="00553B0F" w:rsidRPr="006C0518">
        <w:rPr>
          <w:b/>
          <w:bCs/>
          <w:color w:val="000000"/>
          <w:szCs w:val="22"/>
        </w:rPr>
        <w:t>.3.1.2.1</w:t>
      </w:r>
      <w:r w:rsidR="00256F6F" w:rsidRPr="006C0518">
        <w:rPr>
          <w:bCs/>
          <w:color w:val="000000"/>
          <w:szCs w:val="22"/>
        </w:rPr>
        <w:tab/>
      </w:r>
      <w:r w:rsidR="009D4F9D" w:rsidRPr="006C0518">
        <w:rPr>
          <w:spacing w:val="-2"/>
        </w:rPr>
        <w:t xml:space="preserve">An applicant proposing </w:t>
      </w:r>
      <w:r w:rsidR="009D4F9D" w:rsidRPr="006C0518">
        <w:rPr>
          <w:color w:val="000000"/>
          <w:spacing w:val="-2"/>
        </w:rPr>
        <w:t>offsite mitigation must provide reasonable assurance that the permitted mitigation</w:t>
      </w:r>
      <w:r w:rsidR="00E85535" w:rsidRPr="006C0518">
        <w:rPr>
          <w:color w:val="000000"/>
          <w:spacing w:val="-2"/>
        </w:rPr>
        <w:t xml:space="preserve"> </w:t>
      </w:r>
      <w:r w:rsidR="009D4F9D" w:rsidRPr="006C0518">
        <w:rPr>
          <w:color w:val="000000"/>
          <w:spacing w:val="-2"/>
        </w:rPr>
        <w:t>will be conducted by an entity with the financial, legal</w:t>
      </w:r>
      <w:r w:rsidR="00FC3F71" w:rsidRPr="00665D04">
        <w:rPr>
          <w:color w:val="000000"/>
          <w:spacing w:val="-2"/>
        </w:rPr>
        <w:t>,</w:t>
      </w:r>
      <w:r w:rsidR="009D4F9D" w:rsidRPr="006C0518">
        <w:rPr>
          <w:color w:val="000000"/>
          <w:spacing w:val="-2"/>
        </w:rPr>
        <w:t xml:space="preserve"> and administrative capability to implement the mitigation plan in accordance with the terms and conditions of th</w:t>
      </w:r>
      <w:r w:rsidR="009D4F9D" w:rsidRPr="006C0518">
        <w:rPr>
          <w:spacing w:val="-2"/>
        </w:rPr>
        <w:t>e permit, if issued, pursuant t</w:t>
      </w:r>
      <w:r w:rsidR="007242AA" w:rsidRPr="006C0518">
        <w:rPr>
          <w:spacing w:val="-2"/>
        </w:rPr>
        <w:t>o Rule 62-330.301(1)(j), F.A.C.</w:t>
      </w:r>
      <w:r w:rsidR="0096064D">
        <w:rPr>
          <w:spacing w:val="-2"/>
        </w:rPr>
        <w:t xml:space="preserve"> </w:t>
      </w:r>
      <w:r w:rsidR="009D4F9D" w:rsidRPr="006C0518">
        <w:rPr>
          <w:spacing w:val="-2"/>
        </w:rPr>
        <w:t xml:space="preserve">Compliance with this requirement can be demonstrated </w:t>
      </w:r>
      <w:r w:rsidR="00A855AC" w:rsidRPr="006C0518">
        <w:rPr>
          <w:spacing w:val="-2"/>
        </w:rPr>
        <w:t xml:space="preserve">when an entity has </w:t>
      </w:r>
      <w:r w:rsidR="002B633C" w:rsidRPr="006C0518">
        <w:rPr>
          <w:spacing w:val="-2"/>
        </w:rPr>
        <w:t xml:space="preserve">sufficient ownership interest or control in the land in accordance with </w:t>
      </w:r>
      <w:r w:rsidR="00F00137" w:rsidRPr="006C0518">
        <w:rPr>
          <w:b/>
          <w:color w:val="000000"/>
          <w:spacing w:val="-2"/>
        </w:rPr>
        <w:t>section 4.2.3(d)</w:t>
      </w:r>
      <w:r w:rsidR="00F00137" w:rsidRPr="006C0518">
        <w:rPr>
          <w:spacing w:val="-2"/>
        </w:rPr>
        <w:t xml:space="preserve"> of this Volume.</w:t>
      </w:r>
    </w:p>
    <w:p w14:paraId="4151FFFB" w14:textId="77777777" w:rsidR="002B633C" w:rsidRPr="00665D04" w:rsidRDefault="002B633C" w:rsidP="00E561A5">
      <w:pPr>
        <w:tabs>
          <w:tab w:val="left" w:pos="1080"/>
        </w:tabs>
        <w:ind w:left="900" w:hanging="900"/>
        <w:jc w:val="both"/>
        <w:rPr>
          <w:spacing w:val="-2"/>
        </w:rPr>
      </w:pPr>
    </w:p>
    <w:p w14:paraId="01D615FB" w14:textId="12CEBC3A" w:rsidR="00553B0F" w:rsidRPr="006C0518" w:rsidRDefault="00553B0F" w:rsidP="00E561A5">
      <w:pPr>
        <w:tabs>
          <w:tab w:val="left" w:pos="1080"/>
        </w:tabs>
        <w:ind w:left="900"/>
        <w:jc w:val="both"/>
        <w:rPr>
          <w:spacing w:val="-2"/>
        </w:rPr>
      </w:pPr>
      <w:r w:rsidRPr="006C0518">
        <w:rPr>
          <w:spacing w:val="-2"/>
        </w:rPr>
        <w:t xml:space="preserve">If the applicant demonstrates compliance with this requirement by providing the </w:t>
      </w:r>
      <w:r w:rsidR="00137A84" w:rsidRPr="006C0518">
        <w:rPr>
          <w:spacing w:val="-2"/>
        </w:rPr>
        <w:t>Agency</w:t>
      </w:r>
      <w:r w:rsidRPr="006C0518">
        <w:rPr>
          <w:spacing w:val="-2"/>
        </w:rPr>
        <w:t xml:space="preserve"> with a purchase and sale agreement, the permit, if issued, shall be conditioned to prohibit all construction until ownership is transferred to the permittee.</w:t>
      </w:r>
      <w:r w:rsidR="0096064D">
        <w:rPr>
          <w:spacing w:val="-2"/>
        </w:rPr>
        <w:t xml:space="preserve"> </w:t>
      </w:r>
      <w:r w:rsidRPr="006C0518">
        <w:rPr>
          <w:spacing w:val="-2"/>
        </w:rPr>
        <w:t>This provision does not apply if the applicant proposes to offset adverse impacts to wetlands or other surface waters through the purchase of credits from a mitigation bank, or participation in regional off-site mitigation pursuant to Section 373.4135, F.S., and does not apply to the Florida Department of Transportation when mitigation is accomplished pursuant to Section 373.4137, F.S.</w:t>
      </w:r>
    </w:p>
    <w:p w14:paraId="0D15F0D7" w14:textId="77777777" w:rsidR="00553B0F" w:rsidRPr="006C0518" w:rsidRDefault="00553B0F" w:rsidP="0019037F">
      <w:pPr>
        <w:tabs>
          <w:tab w:val="left" w:pos="0"/>
        </w:tabs>
        <w:suppressAutoHyphens/>
        <w:ind w:left="900"/>
        <w:jc w:val="both"/>
        <w:rPr>
          <w:spacing w:val="-2"/>
        </w:rPr>
      </w:pPr>
    </w:p>
    <w:p w14:paraId="1DC5137E" w14:textId="77777777" w:rsidR="002655E6" w:rsidRPr="006C0518" w:rsidRDefault="002655E6" w:rsidP="0019037F">
      <w:pPr>
        <w:tabs>
          <w:tab w:val="left" w:pos="0"/>
          <w:tab w:val="left" w:pos="900"/>
        </w:tabs>
        <w:suppressAutoHyphens/>
        <w:ind w:left="900" w:hanging="900"/>
        <w:jc w:val="both"/>
        <w:rPr>
          <w:spacing w:val="-2"/>
        </w:rPr>
      </w:pPr>
      <w:r w:rsidRPr="006C0518">
        <w:rPr>
          <w:b/>
          <w:spacing w:val="-2"/>
        </w:rPr>
        <w:lastRenderedPageBreak/>
        <w:t>10.3.1.3</w:t>
      </w:r>
      <w:r w:rsidRPr="006C0518">
        <w:rPr>
          <w:b/>
          <w:spacing w:val="-2"/>
        </w:rPr>
        <w:tab/>
      </w:r>
      <w:r w:rsidRPr="006C0518">
        <w:rPr>
          <w:spacing w:val="-2"/>
        </w:rPr>
        <w:t xml:space="preserve">Mitigation through participation in a mitigation bank shall be in accordance with </w:t>
      </w:r>
      <w:r w:rsidR="000E2EBF" w:rsidRPr="006C0518">
        <w:rPr>
          <w:spacing w:val="-2"/>
        </w:rPr>
        <w:t>Section 373.4136</w:t>
      </w:r>
      <w:r w:rsidR="007242AA" w:rsidRPr="006C0518">
        <w:rPr>
          <w:spacing w:val="-2"/>
        </w:rPr>
        <w:t xml:space="preserve">, F.S., and </w:t>
      </w:r>
      <w:r w:rsidRPr="006C0518">
        <w:rPr>
          <w:spacing w:val="-2"/>
        </w:rPr>
        <w:t>Chapter 62-342, F.A.C. (Mitigation Banks)</w:t>
      </w:r>
      <w:r w:rsidR="00AD14CA" w:rsidRPr="006C0518">
        <w:rPr>
          <w:spacing w:val="-2"/>
        </w:rPr>
        <w:t>, e</w:t>
      </w:r>
      <w:r w:rsidR="00570DC9" w:rsidRPr="006C0518">
        <w:rPr>
          <w:spacing w:val="-2"/>
        </w:rPr>
        <w:t xml:space="preserve">xcept that, for purposes of the maps applicable to regional watersheds, the </w:t>
      </w:r>
      <w:r w:rsidR="0070548F" w:rsidRPr="006C0518">
        <w:rPr>
          <w:spacing w:val="-2"/>
        </w:rPr>
        <w:t>SJRWMD</w:t>
      </w:r>
      <w:r w:rsidR="005A6159" w:rsidRPr="006C0518">
        <w:rPr>
          <w:spacing w:val="-2"/>
        </w:rPr>
        <w:t xml:space="preserve">, </w:t>
      </w:r>
      <w:r w:rsidR="0070548F" w:rsidRPr="006C0518">
        <w:rPr>
          <w:spacing w:val="-2"/>
        </w:rPr>
        <w:t>SWFWMD</w:t>
      </w:r>
      <w:r w:rsidR="005A6159" w:rsidRPr="006C0518">
        <w:rPr>
          <w:spacing w:val="-2"/>
        </w:rPr>
        <w:t xml:space="preserve">, and </w:t>
      </w:r>
      <w:r w:rsidR="0070548F" w:rsidRPr="006C0518">
        <w:rPr>
          <w:spacing w:val="-2"/>
        </w:rPr>
        <w:t>SFWMDs</w:t>
      </w:r>
      <w:r w:rsidR="00570DC9" w:rsidRPr="006C0518">
        <w:rPr>
          <w:spacing w:val="-2"/>
        </w:rPr>
        <w:t xml:space="preserve"> shall use the maps incorporated by reference in </w:t>
      </w:r>
      <w:r w:rsidR="005A6159" w:rsidRPr="006C0518">
        <w:rPr>
          <w:spacing w:val="-2"/>
        </w:rPr>
        <w:t xml:space="preserve">the applicable </w:t>
      </w:r>
      <w:r w:rsidR="00365E10" w:rsidRPr="006C0518">
        <w:rPr>
          <w:spacing w:val="-2"/>
        </w:rPr>
        <w:t xml:space="preserve">Volume </w:t>
      </w:r>
      <w:r w:rsidR="00570DC9" w:rsidRPr="006C0518">
        <w:rPr>
          <w:spacing w:val="-2"/>
        </w:rPr>
        <w:t>II.</w:t>
      </w:r>
    </w:p>
    <w:p w14:paraId="2C8999C3" w14:textId="77777777" w:rsidR="002655E6" w:rsidRPr="006C0518" w:rsidRDefault="002655E6" w:rsidP="002655E6">
      <w:pPr>
        <w:tabs>
          <w:tab w:val="left" w:pos="0"/>
        </w:tabs>
        <w:suppressAutoHyphens/>
        <w:jc w:val="both"/>
        <w:rPr>
          <w:spacing w:val="-2"/>
        </w:rPr>
      </w:pPr>
    </w:p>
    <w:p w14:paraId="35DCA5FE" w14:textId="093D7619" w:rsidR="002655E6" w:rsidRPr="006C0518" w:rsidRDefault="002655E6" w:rsidP="0019037F">
      <w:pPr>
        <w:tabs>
          <w:tab w:val="left" w:pos="0"/>
          <w:tab w:val="left" w:pos="900"/>
        </w:tabs>
        <w:suppressAutoHyphens/>
        <w:ind w:left="900" w:hanging="900"/>
        <w:jc w:val="both"/>
        <w:rPr>
          <w:spacing w:val="-2"/>
        </w:rPr>
      </w:pPr>
      <w:r w:rsidRPr="006C0518">
        <w:rPr>
          <w:b/>
          <w:spacing w:val="-2"/>
        </w:rPr>
        <w:t>10.3.1.4</w:t>
      </w:r>
      <w:r w:rsidRPr="006C0518">
        <w:rPr>
          <w:spacing w:val="-2"/>
        </w:rPr>
        <w:tab/>
        <w:t xml:space="preserve">In instances where an applicant is unable to meet water quality standards because existing ambient water quality does not meet standards and the </w:t>
      </w:r>
      <w:r w:rsidR="0055460F" w:rsidRPr="006C0518">
        <w:rPr>
          <w:spacing w:val="-2"/>
        </w:rPr>
        <w:t>activity</w:t>
      </w:r>
      <w:r w:rsidRPr="006C0518">
        <w:rPr>
          <w:spacing w:val="-2"/>
        </w:rPr>
        <w:t xml:space="preserve"> will contribute to this existing condition, mitigation for water quality impacts can consist of water quality enhancement.</w:t>
      </w:r>
      <w:r w:rsidR="0096064D">
        <w:rPr>
          <w:spacing w:val="-2"/>
        </w:rPr>
        <w:t xml:space="preserve"> </w:t>
      </w:r>
      <w:r w:rsidRPr="006C0518">
        <w:rPr>
          <w:spacing w:val="-2"/>
        </w:rPr>
        <w:t>In these cases, the applicant must implement mitigation measures that will cause net improvement of the water quality in the receiving waters for those parameters that do not meet standards.</w:t>
      </w:r>
      <w:r w:rsidR="0096064D">
        <w:rPr>
          <w:spacing w:val="-2"/>
        </w:rPr>
        <w:t xml:space="preserve"> </w:t>
      </w:r>
      <w:r w:rsidRPr="006C0518">
        <w:rPr>
          <w:spacing w:val="-2"/>
        </w:rPr>
        <w:t>(See Section 373.414(1)(b), F.S.)</w:t>
      </w:r>
    </w:p>
    <w:p w14:paraId="6CD8E2CA" w14:textId="77777777" w:rsidR="002655E6" w:rsidRPr="006C0518" w:rsidRDefault="002655E6" w:rsidP="002655E6">
      <w:pPr>
        <w:tabs>
          <w:tab w:val="left" w:pos="0"/>
          <w:tab w:val="left" w:pos="720"/>
        </w:tabs>
        <w:suppressAutoHyphens/>
        <w:ind w:left="720" w:hanging="720"/>
        <w:jc w:val="both"/>
        <w:rPr>
          <w:spacing w:val="-2"/>
        </w:rPr>
      </w:pPr>
    </w:p>
    <w:p w14:paraId="57815BEA" w14:textId="36A67298" w:rsidR="002655E6" w:rsidRPr="006C0518" w:rsidRDefault="002655E6" w:rsidP="0019037F">
      <w:pPr>
        <w:tabs>
          <w:tab w:val="left" w:pos="0"/>
          <w:tab w:val="left" w:pos="900"/>
        </w:tabs>
        <w:suppressAutoHyphens/>
        <w:ind w:left="900" w:hanging="900"/>
        <w:jc w:val="both"/>
        <w:rPr>
          <w:spacing w:val="-2"/>
        </w:rPr>
      </w:pPr>
      <w:r w:rsidRPr="006C0518">
        <w:rPr>
          <w:b/>
          <w:spacing w:val="-2"/>
        </w:rPr>
        <w:t>10.3.1.5</w:t>
      </w:r>
      <w:r w:rsidRPr="006C0518">
        <w:rPr>
          <w:spacing w:val="-2"/>
        </w:rPr>
        <w:tab/>
        <w:t xml:space="preserve">To offset adverse secondary impacts from regulated activities to habitat functions that uplands provide to </w:t>
      </w:r>
      <w:r w:rsidR="002A53E2" w:rsidRPr="006C0518">
        <w:rPr>
          <w:spacing w:val="-2"/>
        </w:rPr>
        <w:t xml:space="preserve">bald eagles and </w:t>
      </w:r>
      <w:r w:rsidRPr="006C0518">
        <w:rPr>
          <w:spacing w:val="-2"/>
        </w:rPr>
        <w:t xml:space="preserve">listed species evaluated as provided in </w:t>
      </w:r>
      <w:r w:rsidRPr="006C0518">
        <w:rPr>
          <w:b/>
          <w:spacing w:val="-2"/>
        </w:rPr>
        <w:t xml:space="preserve">section 10.2.7(b), </w:t>
      </w:r>
      <w:r w:rsidRPr="006C0518">
        <w:rPr>
          <w:b/>
          <w:spacing w:val="-3"/>
        </w:rPr>
        <w:t>above</w:t>
      </w:r>
      <w:r w:rsidRPr="006C0518">
        <w:rPr>
          <w:spacing w:val="-2"/>
        </w:rPr>
        <w:t xml:space="preserve">, mitigation can include the implementation of management plans, participation in a wildlife mitigation park established by the </w:t>
      </w:r>
      <w:r w:rsidR="007952F8" w:rsidRPr="006C0518">
        <w:rPr>
          <w:spacing w:val="-2"/>
        </w:rPr>
        <w:t>FWC</w:t>
      </w:r>
      <w:r w:rsidRPr="006C0518">
        <w:rPr>
          <w:spacing w:val="-2"/>
        </w:rPr>
        <w:t>, or other measures.</w:t>
      </w:r>
      <w:r w:rsidR="0096064D">
        <w:rPr>
          <w:spacing w:val="-2"/>
        </w:rPr>
        <w:t xml:space="preserve"> </w:t>
      </w:r>
      <w:r w:rsidRPr="006C0518">
        <w:rPr>
          <w:spacing w:val="-2"/>
        </w:rPr>
        <w:t>Measures to offset adverse secondary impacts on wetlands and other surface waters resulting from use of a system can include the incorporation of culverts or bridged crossings designed to facilitate wildlife movement, fencing to limit access, reduced speed zones, or other measures designed to offset the secondary impact.</w:t>
      </w:r>
    </w:p>
    <w:p w14:paraId="18AFF5A7" w14:textId="77777777" w:rsidR="002655E6" w:rsidRPr="006C0518" w:rsidRDefault="002655E6" w:rsidP="0019037F">
      <w:pPr>
        <w:tabs>
          <w:tab w:val="left" w:pos="0"/>
        </w:tabs>
        <w:suppressAutoHyphens/>
        <w:ind w:left="900" w:hanging="900"/>
        <w:jc w:val="both"/>
        <w:rPr>
          <w:spacing w:val="-2"/>
        </w:rPr>
      </w:pPr>
    </w:p>
    <w:p w14:paraId="316FD2BF" w14:textId="77777777" w:rsidR="002655E6" w:rsidRPr="006C0518" w:rsidRDefault="002655E6" w:rsidP="0019037F">
      <w:pPr>
        <w:tabs>
          <w:tab w:val="left" w:pos="0"/>
          <w:tab w:val="left" w:pos="900"/>
        </w:tabs>
        <w:suppressAutoHyphens/>
        <w:ind w:left="900" w:hanging="900"/>
        <w:jc w:val="both"/>
        <w:rPr>
          <w:spacing w:val="-2"/>
        </w:rPr>
      </w:pPr>
      <w:r w:rsidRPr="006C0518">
        <w:rPr>
          <w:b/>
          <w:spacing w:val="-2"/>
        </w:rPr>
        <w:t>10.3.1.6</w:t>
      </w:r>
      <w:r w:rsidR="00256F6F" w:rsidRPr="006C0518">
        <w:rPr>
          <w:b/>
          <w:spacing w:val="-2"/>
        </w:rPr>
        <w:tab/>
      </w:r>
      <w:r w:rsidRPr="006C0518">
        <w:rPr>
          <w:spacing w:val="-2"/>
        </w:rPr>
        <w:t>Mitigation for certain mining activities shall be in accordance with Section 373.414(6), F.S.</w:t>
      </w:r>
      <w:r w:rsidR="00E266EC" w:rsidRPr="006C0518">
        <w:rPr>
          <w:spacing w:val="-2"/>
        </w:rPr>
        <w:t xml:space="preserve"> </w:t>
      </w:r>
      <w:r w:rsidR="00E266EC" w:rsidRPr="006C0518">
        <w:rPr>
          <w:color w:val="000000"/>
          <w:szCs w:val="22"/>
        </w:rPr>
        <w:t xml:space="preserve">Applicants also are advised that they may elect to use the provisions of Chapter 62-348, F.A.C. </w:t>
      </w:r>
      <w:r w:rsidR="00AB227E" w:rsidRPr="006C0518">
        <w:rPr>
          <w:color w:val="000000"/>
          <w:szCs w:val="22"/>
        </w:rPr>
        <w:t xml:space="preserve">(Wetland Permitting and Mitigation for the Mining of Peat for the Horticultural Industry), </w:t>
      </w:r>
      <w:r w:rsidR="00E266EC" w:rsidRPr="006C0518">
        <w:rPr>
          <w:color w:val="000000"/>
          <w:szCs w:val="22"/>
        </w:rPr>
        <w:t>to provide for alternative wetland mitigation associated with the mining of high-quality peat in accordance with Section 373.414(6)(e), F.S.</w:t>
      </w:r>
    </w:p>
    <w:p w14:paraId="29F4C361" w14:textId="77777777" w:rsidR="00F7730C" w:rsidRPr="006C0518" w:rsidRDefault="00F7730C" w:rsidP="0019037F">
      <w:pPr>
        <w:tabs>
          <w:tab w:val="left" w:pos="0"/>
          <w:tab w:val="left" w:pos="900"/>
        </w:tabs>
        <w:suppressAutoHyphens/>
        <w:ind w:left="900" w:hanging="900"/>
        <w:jc w:val="both"/>
        <w:rPr>
          <w:b/>
          <w:spacing w:val="-2"/>
        </w:rPr>
      </w:pPr>
    </w:p>
    <w:p w14:paraId="2DF8197C" w14:textId="77777777" w:rsidR="00295671" w:rsidRPr="006C0518" w:rsidRDefault="00295671" w:rsidP="0019037F">
      <w:pPr>
        <w:tabs>
          <w:tab w:val="left" w:pos="0"/>
          <w:tab w:val="left" w:pos="900"/>
        </w:tabs>
        <w:suppressAutoHyphens/>
        <w:ind w:left="900" w:hanging="900"/>
        <w:jc w:val="both"/>
        <w:rPr>
          <w:spacing w:val="-2"/>
        </w:rPr>
      </w:pPr>
      <w:r w:rsidRPr="006C0518">
        <w:rPr>
          <w:b/>
          <w:spacing w:val="-2"/>
        </w:rPr>
        <w:t>10.3.1.7</w:t>
      </w:r>
      <w:r w:rsidRPr="006C0518">
        <w:rPr>
          <w:b/>
          <w:spacing w:val="-2"/>
        </w:rPr>
        <w:tab/>
      </w:r>
      <w:r w:rsidRPr="006C0518">
        <w:rPr>
          <w:spacing w:val="-2"/>
        </w:rPr>
        <w:t xml:space="preserve">Except as provided in Section 373.414(6), F.S., mitigation or reclamation required or approved by other agencies for a specific project will be acceptable to the </w:t>
      </w:r>
      <w:r w:rsidR="007456B6" w:rsidRPr="006C0518">
        <w:rPr>
          <w:spacing w:val="-2"/>
        </w:rPr>
        <w:t>Agency</w:t>
      </w:r>
      <w:r w:rsidRPr="006C0518">
        <w:rPr>
          <w:spacing w:val="-2"/>
        </w:rPr>
        <w:t xml:space="preserve"> to the extent that such mitigation or reclamation fulfills the requirements of </w:t>
      </w:r>
      <w:r w:rsidR="00D04ECD" w:rsidRPr="006C0518">
        <w:rPr>
          <w:b/>
          <w:spacing w:val="-2"/>
        </w:rPr>
        <w:t xml:space="preserve">sections 10.3 through </w:t>
      </w:r>
      <w:r w:rsidRPr="006C0518">
        <w:rPr>
          <w:b/>
          <w:spacing w:val="-2"/>
        </w:rPr>
        <w:t>10.3.8</w:t>
      </w:r>
      <w:r w:rsidR="00DA780E" w:rsidRPr="006C0518">
        <w:rPr>
          <w:b/>
          <w:spacing w:val="-3"/>
        </w:rPr>
        <w:t xml:space="preserve">, </w:t>
      </w:r>
      <w:r w:rsidRPr="006C0518">
        <w:rPr>
          <w:spacing w:val="-2"/>
        </w:rPr>
        <w:t xml:space="preserve">and offsets adverse impacts of the same project in accordance with the criteria in </w:t>
      </w:r>
      <w:r w:rsidR="00D04ECD" w:rsidRPr="006C0518">
        <w:rPr>
          <w:b/>
          <w:spacing w:val="-2"/>
        </w:rPr>
        <w:t xml:space="preserve">sections 10.2 through </w:t>
      </w:r>
      <w:r w:rsidRPr="006C0518">
        <w:rPr>
          <w:b/>
          <w:spacing w:val="-2"/>
        </w:rPr>
        <w:t>10.2.8.2, above</w:t>
      </w:r>
      <w:r w:rsidRPr="006C0518">
        <w:rPr>
          <w:spacing w:val="-2"/>
        </w:rPr>
        <w:t>.</w:t>
      </w:r>
    </w:p>
    <w:p w14:paraId="21F67B32" w14:textId="77777777" w:rsidR="00295671" w:rsidRPr="006C0518" w:rsidRDefault="00295671" w:rsidP="0019037F">
      <w:pPr>
        <w:tabs>
          <w:tab w:val="left" w:pos="0"/>
        </w:tabs>
        <w:suppressAutoHyphens/>
        <w:ind w:left="900" w:hanging="900"/>
        <w:jc w:val="both"/>
        <w:rPr>
          <w:spacing w:val="-2"/>
        </w:rPr>
      </w:pPr>
    </w:p>
    <w:p w14:paraId="07E0FC24" w14:textId="0147F675" w:rsidR="00295671" w:rsidRPr="006C0518" w:rsidRDefault="00295671" w:rsidP="0019037F">
      <w:pPr>
        <w:tabs>
          <w:tab w:val="left" w:pos="0"/>
          <w:tab w:val="left" w:pos="900"/>
        </w:tabs>
        <w:suppressAutoHyphens/>
        <w:ind w:left="900" w:hanging="900"/>
        <w:jc w:val="both"/>
        <w:rPr>
          <w:strike/>
          <w:spacing w:val="-2"/>
        </w:rPr>
      </w:pPr>
      <w:r w:rsidRPr="006C0518">
        <w:rPr>
          <w:b/>
          <w:spacing w:val="-2"/>
        </w:rPr>
        <w:t>10.3.1.8</w:t>
      </w:r>
      <w:r w:rsidRPr="006C0518">
        <w:rPr>
          <w:b/>
          <w:spacing w:val="-2"/>
        </w:rPr>
        <w:tab/>
      </w:r>
      <w:r w:rsidRPr="006C0518">
        <w:rPr>
          <w:spacing w:val="-2"/>
        </w:rPr>
        <w:t xml:space="preserve">Innovative mitigation proposals </w:t>
      </w:r>
      <w:r w:rsidR="00FE322B" w:rsidRPr="006C0518">
        <w:rPr>
          <w:spacing w:val="-2"/>
        </w:rPr>
        <w:t>that</w:t>
      </w:r>
      <w:r w:rsidRPr="006C0518">
        <w:rPr>
          <w:spacing w:val="-2"/>
        </w:rPr>
        <w:t xml:space="preserve"> deviate from the standard practices described in </w:t>
      </w:r>
      <w:r w:rsidR="00D04ECD" w:rsidRPr="006C0518">
        <w:rPr>
          <w:b/>
          <w:spacing w:val="-2"/>
        </w:rPr>
        <w:t xml:space="preserve">sections 10.3 through </w:t>
      </w:r>
      <w:r w:rsidRPr="006C0518">
        <w:rPr>
          <w:b/>
          <w:spacing w:val="-2"/>
        </w:rPr>
        <w:t>10.3.6</w:t>
      </w:r>
      <w:r w:rsidR="00DA780E" w:rsidRPr="006C0518">
        <w:rPr>
          <w:b/>
          <w:spacing w:val="-3"/>
        </w:rPr>
        <w:t xml:space="preserve">, </w:t>
      </w:r>
      <w:r w:rsidRPr="006C0518">
        <w:rPr>
          <w:spacing w:val="-2"/>
        </w:rPr>
        <w:t>shall be considered on a case-by-case basis</w:t>
      </w:r>
      <w:r w:rsidR="00AE1A1C" w:rsidRPr="006C0518">
        <w:rPr>
          <w:spacing w:val="-2"/>
        </w:rPr>
        <w:t xml:space="preserve"> to determine whether they offset the adverse impacts</w:t>
      </w:r>
      <w:r w:rsidRPr="006C0518">
        <w:rPr>
          <w:spacing w:val="-2"/>
        </w:rPr>
        <w:t>.</w:t>
      </w:r>
      <w:r w:rsidR="0096064D">
        <w:rPr>
          <w:spacing w:val="-2"/>
        </w:rPr>
        <w:t xml:space="preserve"> </w:t>
      </w:r>
      <w:r w:rsidR="00F35C44" w:rsidRPr="006C0518">
        <w:rPr>
          <w:spacing w:val="-2"/>
        </w:rPr>
        <w:t xml:space="preserve">Any donation of money as mitigation shall be in accordance with </w:t>
      </w:r>
      <w:r w:rsidR="001145DB" w:rsidRPr="006C0518">
        <w:rPr>
          <w:spacing w:val="-2"/>
        </w:rPr>
        <w:t xml:space="preserve">Sections </w:t>
      </w:r>
      <w:r w:rsidR="00F35C44" w:rsidRPr="006C0518">
        <w:rPr>
          <w:spacing w:val="-2"/>
        </w:rPr>
        <w:t>373.4135(1)(b), F.S.</w:t>
      </w:r>
      <w:r w:rsidR="00082C63" w:rsidRPr="006C0518">
        <w:rPr>
          <w:spacing w:val="-2"/>
        </w:rPr>
        <w:t>,</w:t>
      </w:r>
      <w:r w:rsidR="00F35C44" w:rsidRPr="006C0518">
        <w:rPr>
          <w:spacing w:val="-2"/>
        </w:rPr>
        <w:t xml:space="preserve"> and 373.414(1)(b), F.S.</w:t>
      </w:r>
    </w:p>
    <w:p w14:paraId="5D35B5C9" w14:textId="77777777" w:rsidR="00295671" w:rsidRPr="006C0518" w:rsidRDefault="00295671" w:rsidP="00295671">
      <w:pPr>
        <w:tabs>
          <w:tab w:val="left" w:pos="0"/>
        </w:tabs>
        <w:suppressAutoHyphens/>
        <w:ind w:left="720" w:hanging="720"/>
        <w:jc w:val="both"/>
        <w:rPr>
          <w:spacing w:val="-2"/>
        </w:rPr>
      </w:pPr>
    </w:p>
    <w:p w14:paraId="708BCF83" w14:textId="77777777" w:rsidR="00295671" w:rsidRPr="006C0518" w:rsidRDefault="00295671" w:rsidP="0019037F">
      <w:pPr>
        <w:tabs>
          <w:tab w:val="left" w:pos="0"/>
          <w:tab w:val="left" w:pos="900"/>
        </w:tabs>
        <w:suppressAutoHyphens/>
        <w:ind w:left="900" w:hanging="900"/>
        <w:jc w:val="both"/>
        <w:rPr>
          <w:b/>
          <w:spacing w:val="-2"/>
          <w:szCs w:val="22"/>
        </w:rPr>
      </w:pPr>
      <w:r w:rsidRPr="006C0518">
        <w:rPr>
          <w:b/>
          <w:spacing w:val="-2"/>
        </w:rPr>
        <w:t>10.3.2</w:t>
      </w:r>
      <w:r w:rsidRPr="006C0518">
        <w:rPr>
          <w:b/>
          <w:spacing w:val="-2"/>
        </w:rPr>
        <w:tab/>
        <w:t>Guidelines</w:t>
      </w:r>
      <w:r w:rsidR="00F934B8" w:rsidRPr="006C0518">
        <w:rPr>
          <w:b/>
          <w:spacing w:val="-2"/>
        </w:rPr>
        <w:t xml:space="preserve"> for the Amount of Mitigation</w:t>
      </w:r>
    </w:p>
    <w:p w14:paraId="3EA4B938" w14:textId="77777777" w:rsidR="00295671" w:rsidRPr="006C0518" w:rsidRDefault="00295671" w:rsidP="00D04ECD">
      <w:pPr>
        <w:tabs>
          <w:tab w:val="left" w:pos="0"/>
          <w:tab w:val="left" w:pos="720"/>
        </w:tabs>
        <w:suppressAutoHyphens/>
        <w:ind w:left="720"/>
        <w:jc w:val="both"/>
        <w:rPr>
          <w:spacing w:val="-2"/>
          <w:szCs w:val="22"/>
        </w:rPr>
      </w:pPr>
    </w:p>
    <w:p w14:paraId="50627116" w14:textId="63577B9D" w:rsidR="00E266EC" w:rsidRPr="006C0518" w:rsidRDefault="00E266EC" w:rsidP="0019037F">
      <w:pPr>
        <w:adjustRightInd w:val="0"/>
        <w:ind w:left="900"/>
        <w:jc w:val="both"/>
        <w:rPr>
          <w:noProof/>
        </w:rPr>
      </w:pPr>
      <w:r w:rsidRPr="006C0518">
        <w:t xml:space="preserve">Chapter 62-345, F.A.C., </w:t>
      </w:r>
      <w:r w:rsidRPr="006C0518">
        <w:rPr>
          <w:spacing w:val="-2"/>
        </w:rPr>
        <w:t>Uniform Mitigation Assessment Method (UMAM)</w:t>
      </w:r>
      <w:r w:rsidR="00AB227E" w:rsidRPr="006C0518">
        <w:rPr>
          <w:spacing w:val="-2"/>
        </w:rPr>
        <w:t>,</w:t>
      </w:r>
      <w:r w:rsidRPr="006C0518">
        <w:rPr>
          <w:spacing w:val="-2"/>
        </w:rPr>
        <w:t xml:space="preserve"> establishes a standardized procedure for assessing functions provided by wetlands and other surface waters, the amount those functions are reduced by proposed impact, and the amount of mitigation needed to offset that impact.</w:t>
      </w:r>
      <w:r w:rsidR="0096064D">
        <w:rPr>
          <w:spacing w:val="-2"/>
        </w:rPr>
        <w:t xml:space="preserve"> </w:t>
      </w:r>
      <w:r w:rsidRPr="006C0518">
        <w:rPr>
          <w:spacing w:val="-2"/>
        </w:rPr>
        <w:t>T</w:t>
      </w:r>
      <w:r w:rsidRPr="006C0518">
        <w:rPr>
          <w:noProof/>
        </w:rPr>
        <w:t xml:space="preserve">he Agency will be responsible for verifying the information provided and </w:t>
      </w:r>
      <w:r w:rsidR="00465FC4" w:rsidRPr="006C0518">
        <w:rPr>
          <w:noProof/>
        </w:rPr>
        <w:t>applying this assessment method to determine the amount of mitigation necessary to offset the proposed impacts</w:t>
      </w:r>
      <w:r w:rsidRPr="006C0518">
        <w:rPr>
          <w:noProof/>
        </w:rPr>
        <w:t>.</w:t>
      </w:r>
    </w:p>
    <w:p w14:paraId="6B99275D" w14:textId="77777777" w:rsidR="00CB05BD" w:rsidRPr="006C0518" w:rsidRDefault="00CB05BD" w:rsidP="0019037F">
      <w:pPr>
        <w:adjustRightInd w:val="0"/>
        <w:ind w:left="900"/>
        <w:jc w:val="both"/>
        <w:rPr>
          <w:noProof/>
        </w:rPr>
      </w:pPr>
    </w:p>
    <w:p w14:paraId="6D881AD6" w14:textId="161DA7BE" w:rsidR="00CB05BD" w:rsidRPr="006C0518" w:rsidRDefault="00CB05BD" w:rsidP="0019037F">
      <w:pPr>
        <w:adjustRightInd w:val="0"/>
        <w:ind w:left="900"/>
        <w:jc w:val="both"/>
        <w:rPr>
          <w:noProof/>
        </w:rPr>
      </w:pPr>
      <w:r w:rsidRPr="006C0518">
        <w:t xml:space="preserve">Chapter 62-345, F.A.C., </w:t>
      </w:r>
      <w:r w:rsidRPr="006C0518">
        <w:rPr>
          <w:spacing w:val="-2"/>
        </w:rPr>
        <w:t xml:space="preserve">also establishes the criteria to award and deduct mitigation bank </w:t>
      </w:r>
      <w:r w:rsidRPr="006C0518">
        <w:rPr>
          <w:noProof/>
        </w:rPr>
        <w:t>or regional offsite mitigation area</w:t>
      </w:r>
      <w:r w:rsidRPr="006C0518">
        <w:rPr>
          <w:spacing w:val="-2"/>
        </w:rPr>
        <w:t xml:space="preserve"> credits.</w:t>
      </w:r>
      <w:r w:rsidR="0096064D">
        <w:rPr>
          <w:spacing w:val="-2"/>
        </w:rPr>
        <w:t xml:space="preserve"> </w:t>
      </w:r>
      <w:r w:rsidRPr="006C0518">
        <w:rPr>
          <w:spacing w:val="-2"/>
        </w:rPr>
        <w:t>T</w:t>
      </w:r>
      <w:r w:rsidRPr="006C0518">
        <w:rPr>
          <w:noProof/>
        </w:rPr>
        <w:t xml:space="preserve">he </w:t>
      </w:r>
      <w:r w:rsidR="007456B6" w:rsidRPr="006C0518">
        <w:rPr>
          <w:noProof/>
        </w:rPr>
        <w:t>Agency</w:t>
      </w:r>
      <w:r w:rsidRPr="006C0518">
        <w:rPr>
          <w:noProof/>
        </w:rPr>
        <w:t xml:space="preserve"> will be responsible for verifying </w:t>
      </w:r>
      <w:r w:rsidR="005101F1" w:rsidRPr="006C0518">
        <w:rPr>
          <w:noProof/>
        </w:rPr>
        <w:t>that</w:t>
      </w:r>
      <w:r w:rsidRPr="006C0518">
        <w:rPr>
          <w:noProof/>
        </w:rPr>
        <w:t xml:space="preserve"> information and applying this assessment method to determine the potential amount of mitigation to be provided by the bank or regional offsite mitigation area.</w:t>
      </w:r>
    </w:p>
    <w:p w14:paraId="197A6DEB" w14:textId="77777777" w:rsidR="00E266EC" w:rsidRPr="006C0518" w:rsidRDefault="00E266EC" w:rsidP="0019037F">
      <w:pPr>
        <w:adjustRightInd w:val="0"/>
        <w:ind w:left="900"/>
        <w:jc w:val="both"/>
        <w:rPr>
          <w:noProof/>
        </w:rPr>
      </w:pPr>
    </w:p>
    <w:p w14:paraId="08D792B0" w14:textId="77777777" w:rsidR="00E266EC" w:rsidRPr="006C0518" w:rsidRDefault="00E266EC" w:rsidP="0019037F">
      <w:pPr>
        <w:tabs>
          <w:tab w:val="left" w:pos="0"/>
        </w:tabs>
        <w:suppressAutoHyphens/>
        <w:ind w:left="900"/>
        <w:jc w:val="both"/>
      </w:pPr>
      <w:r w:rsidRPr="006C0518">
        <w:lastRenderedPageBreak/>
        <w:t>Paragraphs 62-345.100(3),</w:t>
      </w:r>
      <w:r w:rsidR="00FE322B" w:rsidRPr="006C0518">
        <w:t xml:space="preserve"> </w:t>
      </w:r>
      <w:r w:rsidR="00465FC4" w:rsidRPr="006C0518">
        <w:t xml:space="preserve">(5), </w:t>
      </w:r>
      <w:r w:rsidRPr="006C0518">
        <w:t>(6), (7), (8), and (9)</w:t>
      </w:r>
      <w:r w:rsidR="00FE322B" w:rsidRPr="006C0518">
        <w:t>,</w:t>
      </w:r>
      <w:r w:rsidRPr="006C0518">
        <w:t xml:space="preserve"> F.A.C</w:t>
      </w:r>
      <w:r w:rsidR="00FE322B" w:rsidRPr="006C0518">
        <w:t xml:space="preserve">., </w:t>
      </w:r>
      <w:r w:rsidRPr="006C0518">
        <w:t>provide exceptions from the application of UMAM to determine the amount of mitigation necessary to offset adverse impacts.</w:t>
      </w:r>
    </w:p>
    <w:p w14:paraId="512313E6" w14:textId="77777777" w:rsidR="00295671" w:rsidRPr="006C0518" w:rsidRDefault="00295671" w:rsidP="00295671">
      <w:pPr>
        <w:tabs>
          <w:tab w:val="left" w:pos="0"/>
        </w:tabs>
        <w:suppressAutoHyphens/>
        <w:ind w:left="720" w:hanging="720"/>
        <w:jc w:val="both"/>
        <w:rPr>
          <w:b/>
          <w:spacing w:val="-2"/>
        </w:rPr>
      </w:pPr>
    </w:p>
    <w:p w14:paraId="49BF2D9B" w14:textId="77777777" w:rsidR="00295671" w:rsidRPr="006C0518" w:rsidRDefault="00295671" w:rsidP="0019037F">
      <w:pPr>
        <w:tabs>
          <w:tab w:val="left" w:pos="0"/>
        </w:tabs>
        <w:suppressAutoHyphens/>
        <w:ind w:left="900" w:hanging="900"/>
        <w:jc w:val="both"/>
        <w:rPr>
          <w:spacing w:val="-2"/>
        </w:rPr>
      </w:pPr>
      <w:r w:rsidRPr="006C0518">
        <w:rPr>
          <w:b/>
          <w:spacing w:val="-2"/>
        </w:rPr>
        <w:t>10.3.3</w:t>
      </w:r>
      <w:r w:rsidRPr="006C0518">
        <w:rPr>
          <w:b/>
          <w:spacing w:val="-2"/>
        </w:rPr>
        <w:tab/>
        <w:t>Mitigation Proposals</w:t>
      </w:r>
    </w:p>
    <w:p w14:paraId="46455EFC" w14:textId="77777777" w:rsidR="00F53DC5" w:rsidRPr="006C0518" w:rsidRDefault="00F53DC5" w:rsidP="0019037F">
      <w:pPr>
        <w:tabs>
          <w:tab w:val="left" w:pos="0"/>
        </w:tabs>
        <w:suppressAutoHyphens/>
        <w:ind w:left="900" w:hanging="900"/>
        <w:jc w:val="both"/>
        <w:rPr>
          <w:spacing w:val="-2"/>
        </w:rPr>
      </w:pPr>
    </w:p>
    <w:p w14:paraId="6E59D4EB" w14:textId="77777777" w:rsidR="00295671" w:rsidRPr="006C0518" w:rsidRDefault="00295671" w:rsidP="0019037F">
      <w:pPr>
        <w:tabs>
          <w:tab w:val="left" w:pos="0"/>
          <w:tab w:val="left" w:pos="900"/>
        </w:tabs>
        <w:suppressAutoHyphens/>
        <w:ind w:left="900" w:hanging="900"/>
        <w:jc w:val="both"/>
        <w:rPr>
          <w:spacing w:val="-2"/>
        </w:rPr>
      </w:pPr>
      <w:r w:rsidRPr="006C0518">
        <w:rPr>
          <w:b/>
          <w:spacing w:val="-2"/>
        </w:rPr>
        <w:t>10.3.3.1</w:t>
      </w:r>
      <w:r w:rsidRPr="006C0518">
        <w:rPr>
          <w:spacing w:val="-2"/>
        </w:rPr>
        <w:tab/>
        <w:t>Applicants shall provide reasonable assurance that proposed mitigation will:</w:t>
      </w:r>
    </w:p>
    <w:p w14:paraId="074A2061" w14:textId="77777777" w:rsidR="00295671" w:rsidRPr="006C0518" w:rsidRDefault="00295671" w:rsidP="0019037F">
      <w:pPr>
        <w:tabs>
          <w:tab w:val="left" w:pos="0"/>
        </w:tabs>
        <w:suppressAutoHyphens/>
        <w:ind w:left="900" w:hanging="900"/>
        <w:jc w:val="both"/>
        <w:rPr>
          <w:spacing w:val="-2"/>
        </w:rPr>
      </w:pPr>
    </w:p>
    <w:p w14:paraId="41C8D705" w14:textId="77777777" w:rsidR="00BA3DF2" w:rsidRPr="006C0518" w:rsidRDefault="00295671" w:rsidP="008861B4">
      <w:pPr>
        <w:numPr>
          <w:ilvl w:val="0"/>
          <w:numId w:val="26"/>
        </w:numPr>
        <w:tabs>
          <w:tab w:val="left" w:pos="0"/>
          <w:tab w:val="left" w:pos="1440"/>
        </w:tabs>
        <w:suppressAutoHyphens/>
        <w:jc w:val="both"/>
        <w:rPr>
          <w:spacing w:val="-2"/>
        </w:rPr>
      </w:pPr>
      <w:r w:rsidRPr="006C0518">
        <w:rPr>
          <w:spacing w:val="-2"/>
        </w:rPr>
        <w:t xml:space="preserve">Offset adverse impacts </w:t>
      </w:r>
      <w:r w:rsidR="00BA3DF2" w:rsidRPr="006C0518">
        <w:rPr>
          <w:spacing w:val="-2"/>
        </w:rPr>
        <w:t>due to regulated activities; and</w:t>
      </w:r>
    </w:p>
    <w:p w14:paraId="50EDB3FB" w14:textId="77777777" w:rsidR="00BA3DF2" w:rsidRPr="006C0518" w:rsidRDefault="00BA3DF2" w:rsidP="00BA3DF2">
      <w:pPr>
        <w:tabs>
          <w:tab w:val="left" w:pos="0"/>
          <w:tab w:val="left" w:pos="1440"/>
        </w:tabs>
        <w:suppressAutoHyphens/>
        <w:ind w:left="1440"/>
        <w:jc w:val="both"/>
        <w:rPr>
          <w:spacing w:val="-2"/>
        </w:rPr>
      </w:pPr>
    </w:p>
    <w:p w14:paraId="4A1E83DE" w14:textId="77777777" w:rsidR="00BA3DF2" w:rsidRPr="006C0518" w:rsidRDefault="00235937" w:rsidP="008861B4">
      <w:pPr>
        <w:numPr>
          <w:ilvl w:val="0"/>
          <w:numId w:val="26"/>
        </w:numPr>
        <w:tabs>
          <w:tab w:val="left" w:pos="0"/>
          <w:tab w:val="left" w:pos="1440"/>
        </w:tabs>
        <w:suppressAutoHyphens/>
        <w:jc w:val="both"/>
        <w:rPr>
          <w:spacing w:val="-2"/>
        </w:rPr>
      </w:pPr>
      <w:r w:rsidRPr="006C0518">
        <w:rPr>
          <w:spacing w:val="-2"/>
        </w:rPr>
        <w:t>A</w:t>
      </w:r>
      <w:r w:rsidR="00295671" w:rsidRPr="006C0518">
        <w:rPr>
          <w:spacing w:val="-2"/>
        </w:rPr>
        <w:t xml:space="preserve">chieve mitigation success by providing viable and sustainable ecological and hydrological functions. </w:t>
      </w:r>
    </w:p>
    <w:p w14:paraId="0FB5B3C4" w14:textId="77777777" w:rsidR="00BA3DF2" w:rsidRPr="006C0518" w:rsidRDefault="00BA3DF2" w:rsidP="00BA3DF2">
      <w:pPr>
        <w:tabs>
          <w:tab w:val="left" w:pos="0"/>
          <w:tab w:val="left" w:pos="1440"/>
        </w:tabs>
        <w:suppressAutoHyphens/>
        <w:ind w:left="720" w:hanging="540"/>
        <w:jc w:val="both"/>
        <w:rPr>
          <w:spacing w:val="-2"/>
        </w:rPr>
      </w:pPr>
    </w:p>
    <w:p w14:paraId="48BE310E" w14:textId="77777777" w:rsidR="00BA3DF2" w:rsidRPr="006C0518" w:rsidRDefault="00C9122E" w:rsidP="00BA3DF2">
      <w:pPr>
        <w:tabs>
          <w:tab w:val="left" w:pos="0"/>
          <w:tab w:val="left" w:pos="1440"/>
        </w:tabs>
        <w:suppressAutoHyphens/>
        <w:ind w:left="900"/>
        <w:jc w:val="both"/>
        <w:rPr>
          <w:spacing w:val="-2"/>
        </w:rPr>
      </w:pPr>
      <w:r w:rsidRPr="006C0518">
        <w:rPr>
          <w:spacing w:val="-2"/>
        </w:rPr>
        <w:t xml:space="preserve">The use of credits from a mitigation bank permitted under Part IV of Chapter 373, F.S., or a Regional Offsite Mitigation Area under Section 373.4135, F.S., is not subject to </w:t>
      </w:r>
      <w:r w:rsidRPr="006C0518">
        <w:rPr>
          <w:b/>
          <w:spacing w:val="-2"/>
        </w:rPr>
        <w:t>s</w:t>
      </w:r>
      <w:r w:rsidR="005C435D" w:rsidRPr="006C0518">
        <w:rPr>
          <w:b/>
          <w:spacing w:val="-2"/>
        </w:rPr>
        <w:t>ections 10.3.3.2 through 10.3.8</w:t>
      </w:r>
      <w:r w:rsidRPr="006C0518">
        <w:rPr>
          <w:b/>
          <w:spacing w:val="-2"/>
        </w:rPr>
        <w:t>, below</w:t>
      </w:r>
      <w:r w:rsidRPr="006C0518">
        <w:rPr>
          <w:spacing w:val="-2"/>
        </w:rPr>
        <w:t xml:space="preserve">. </w:t>
      </w:r>
    </w:p>
    <w:p w14:paraId="436CD189" w14:textId="77777777" w:rsidR="005C435D" w:rsidRPr="00665D04" w:rsidRDefault="005C435D" w:rsidP="0019037F">
      <w:pPr>
        <w:tabs>
          <w:tab w:val="left" w:pos="0"/>
          <w:tab w:val="left" w:pos="1440"/>
        </w:tabs>
        <w:suppressAutoHyphens/>
        <w:ind w:left="1440" w:hanging="540"/>
        <w:jc w:val="both"/>
        <w:rPr>
          <w:spacing w:val="-2"/>
        </w:rPr>
      </w:pPr>
    </w:p>
    <w:p w14:paraId="40AF3A61" w14:textId="390C4B77" w:rsidR="00295671" w:rsidRPr="006C0518" w:rsidRDefault="00295671" w:rsidP="0019037F">
      <w:pPr>
        <w:tabs>
          <w:tab w:val="left" w:pos="0"/>
          <w:tab w:val="left" w:pos="900"/>
        </w:tabs>
        <w:suppressAutoHyphens/>
        <w:ind w:left="900" w:hanging="900"/>
        <w:jc w:val="both"/>
        <w:rPr>
          <w:spacing w:val="-2"/>
        </w:rPr>
      </w:pPr>
      <w:r w:rsidRPr="006C0518">
        <w:rPr>
          <w:b/>
          <w:spacing w:val="-2"/>
        </w:rPr>
        <w:t>10.3.3.2</w:t>
      </w:r>
      <w:r w:rsidRPr="006C0518">
        <w:rPr>
          <w:spacing w:val="-2"/>
        </w:rPr>
        <w:tab/>
        <w:t>Applicants</w:t>
      </w:r>
      <w:r w:rsidR="00EA7F79" w:rsidRPr="006C0518">
        <w:rPr>
          <w:spacing w:val="-2"/>
        </w:rPr>
        <w:t xml:space="preserve"> </w:t>
      </w:r>
      <w:r w:rsidRPr="006C0518">
        <w:rPr>
          <w:spacing w:val="-2"/>
        </w:rPr>
        <w:t>shall submit detailed plans describing proposed construction, establishment, and management of mitigation areas</w:t>
      </w:r>
      <w:r w:rsidR="00D7225A" w:rsidRPr="006C0518">
        <w:rPr>
          <w:spacing w:val="-2"/>
        </w:rPr>
        <w:t>.</w:t>
      </w:r>
      <w:r w:rsidR="0096064D">
        <w:rPr>
          <w:spacing w:val="-2"/>
        </w:rPr>
        <w:t xml:space="preserve"> </w:t>
      </w:r>
      <w:r w:rsidRPr="006C0518">
        <w:rPr>
          <w:spacing w:val="-2"/>
        </w:rPr>
        <w:t>These plans shall include the following information, as appropriate for the type of mitigation proposed:</w:t>
      </w:r>
    </w:p>
    <w:p w14:paraId="1D5F6B44" w14:textId="77777777" w:rsidR="00295671" w:rsidRPr="006C0518" w:rsidRDefault="00295671" w:rsidP="00295671">
      <w:pPr>
        <w:tabs>
          <w:tab w:val="left" w:pos="0"/>
        </w:tabs>
        <w:suppressAutoHyphens/>
        <w:jc w:val="both"/>
        <w:rPr>
          <w:spacing w:val="-2"/>
        </w:rPr>
      </w:pPr>
    </w:p>
    <w:p w14:paraId="70A2C2E0" w14:textId="77777777" w:rsidR="00295671" w:rsidRPr="006C0518" w:rsidRDefault="00295671" w:rsidP="0019037F">
      <w:pPr>
        <w:tabs>
          <w:tab w:val="left" w:pos="0"/>
          <w:tab w:val="left" w:pos="900"/>
          <w:tab w:val="left" w:pos="1440"/>
        </w:tabs>
        <w:suppressAutoHyphens/>
        <w:ind w:left="1440" w:hanging="540"/>
        <w:jc w:val="both"/>
        <w:rPr>
          <w:spacing w:val="-2"/>
        </w:rPr>
      </w:pPr>
      <w:r w:rsidRPr="006C0518">
        <w:rPr>
          <w:spacing w:val="-2"/>
        </w:rPr>
        <w:t>(a)</w:t>
      </w:r>
      <w:r w:rsidRPr="006C0518">
        <w:rPr>
          <w:spacing w:val="-2"/>
        </w:rPr>
        <w:tab/>
        <w:t>A soils map of the mitigation area and other soils information pertinent to the speci</w:t>
      </w:r>
      <w:r w:rsidR="00A855AC" w:rsidRPr="006C0518">
        <w:rPr>
          <w:spacing w:val="-2"/>
        </w:rPr>
        <w:t>fic mitigation actions proposed;</w:t>
      </w:r>
    </w:p>
    <w:p w14:paraId="2F1B0DE7" w14:textId="77777777" w:rsidR="00295671" w:rsidRPr="006C0518" w:rsidRDefault="00295671" w:rsidP="0019037F">
      <w:pPr>
        <w:tabs>
          <w:tab w:val="left" w:pos="0"/>
          <w:tab w:val="left" w:pos="900"/>
          <w:tab w:val="left" w:pos="1440"/>
        </w:tabs>
        <w:suppressAutoHyphens/>
        <w:ind w:left="1440" w:hanging="540"/>
        <w:jc w:val="both"/>
        <w:rPr>
          <w:spacing w:val="-2"/>
        </w:rPr>
      </w:pPr>
    </w:p>
    <w:p w14:paraId="3BF11A94" w14:textId="77777777" w:rsidR="00295671" w:rsidRPr="006C0518" w:rsidRDefault="00295671" w:rsidP="0019037F">
      <w:pPr>
        <w:tabs>
          <w:tab w:val="left" w:pos="0"/>
          <w:tab w:val="left" w:pos="900"/>
          <w:tab w:val="left" w:pos="1440"/>
        </w:tabs>
        <w:suppressAutoHyphens/>
        <w:ind w:left="1440" w:hanging="540"/>
        <w:jc w:val="both"/>
        <w:rPr>
          <w:spacing w:val="-2"/>
        </w:rPr>
      </w:pPr>
      <w:r w:rsidRPr="006C0518">
        <w:rPr>
          <w:spacing w:val="-2"/>
        </w:rPr>
        <w:t>(b)</w:t>
      </w:r>
      <w:r w:rsidRPr="006C0518">
        <w:rPr>
          <w:spacing w:val="-2"/>
        </w:rPr>
        <w:tab/>
        <w:t>A topographic map of the mitigation area and adjacent hydrologic contribut</w:t>
      </w:r>
      <w:r w:rsidR="00A855AC" w:rsidRPr="006C0518">
        <w:rPr>
          <w:spacing w:val="-2"/>
        </w:rPr>
        <w:t>ing and receiving areas;</w:t>
      </w:r>
    </w:p>
    <w:p w14:paraId="2B957A6E" w14:textId="77777777" w:rsidR="00295671" w:rsidRPr="006C0518" w:rsidRDefault="00295671" w:rsidP="0019037F">
      <w:pPr>
        <w:tabs>
          <w:tab w:val="left" w:pos="0"/>
          <w:tab w:val="left" w:pos="900"/>
          <w:tab w:val="left" w:pos="1440"/>
        </w:tabs>
        <w:suppressAutoHyphens/>
        <w:ind w:left="1440" w:hanging="540"/>
        <w:jc w:val="both"/>
        <w:rPr>
          <w:spacing w:val="-2"/>
        </w:rPr>
      </w:pPr>
    </w:p>
    <w:p w14:paraId="20869F8F" w14:textId="77777777" w:rsidR="00295671" w:rsidRPr="006C0518" w:rsidRDefault="00295671" w:rsidP="0019037F">
      <w:pPr>
        <w:tabs>
          <w:tab w:val="left" w:pos="0"/>
          <w:tab w:val="left" w:pos="900"/>
          <w:tab w:val="left" w:pos="1440"/>
        </w:tabs>
        <w:suppressAutoHyphens/>
        <w:ind w:left="1440" w:hanging="540"/>
        <w:jc w:val="both"/>
        <w:rPr>
          <w:spacing w:val="-2"/>
        </w:rPr>
      </w:pPr>
      <w:r w:rsidRPr="006C0518">
        <w:rPr>
          <w:spacing w:val="-2"/>
        </w:rPr>
        <w:t>(c)</w:t>
      </w:r>
      <w:r w:rsidRPr="006C0518">
        <w:rPr>
          <w:spacing w:val="-2"/>
        </w:rPr>
        <w:tab/>
        <w:t>A hydrologic features map of the mitigation area and adjacent hydrologic c</w:t>
      </w:r>
      <w:r w:rsidR="00A855AC" w:rsidRPr="006C0518">
        <w:rPr>
          <w:spacing w:val="-2"/>
        </w:rPr>
        <w:t>ontributing and receiving areas;</w:t>
      </w:r>
    </w:p>
    <w:p w14:paraId="67A4035E" w14:textId="77777777" w:rsidR="00295671" w:rsidRPr="006C0518" w:rsidRDefault="00295671" w:rsidP="0019037F">
      <w:pPr>
        <w:tabs>
          <w:tab w:val="left" w:pos="0"/>
          <w:tab w:val="left" w:pos="900"/>
          <w:tab w:val="left" w:pos="1440"/>
        </w:tabs>
        <w:suppressAutoHyphens/>
        <w:ind w:left="1440" w:hanging="540"/>
        <w:jc w:val="both"/>
        <w:rPr>
          <w:spacing w:val="-2"/>
        </w:rPr>
      </w:pPr>
    </w:p>
    <w:p w14:paraId="1A2225DC" w14:textId="77777777" w:rsidR="00295671" w:rsidRPr="006C0518" w:rsidRDefault="00295671" w:rsidP="0019037F">
      <w:pPr>
        <w:tabs>
          <w:tab w:val="left" w:pos="0"/>
          <w:tab w:val="left" w:pos="900"/>
          <w:tab w:val="left" w:pos="1440"/>
        </w:tabs>
        <w:suppressAutoHyphens/>
        <w:ind w:left="1440" w:hanging="540"/>
        <w:jc w:val="both"/>
        <w:rPr>
          <w:spacing w:val="-2"/>
        </w:rPr>
      </w:pPr>
      <w:r w:rsidRPr="006C0518">
        <w:rPr>
          <w:spacing w:val="-2"/>
        </w:rPr>
        <w:t>(d)</w:t>
      </w:r>
      <w:r w:rsidRPr="006C0518">
        <w:rPr>
          <w:spacing w:val="-2"/>
        </w:rPr>
        <w:tab/>
        <w:t>A description of current hydrologic condition</w:t>
      </w:r>
      <w:r w:rsidR="00A855AC" w:rsidRPr="006C0518">
        <w:rPr>
          <w:spacing w:val="-2"/>
        </w:rPr>
        <w:t>s affecting the mitigation area;</w:t>
      </w:r>
    </w:p>
    <w:p w14:paraId="2B13344D" w14:textId="77777777" w:rsidR="00295671" w:rsidRPr="006C0518" w:rsidRDefault="00295671" w:rsidP="0019037F">
      <w:pPr>
        <w:tabs>
          <w:tab w:val="left" w:pos="0"/>
          <w:tab w:val="left" w:pos="900"/>
          <w:tab w:val="left" w:pos="1440"/>
        </w:tabs>
        <w:suppressAutoHyphens/>
        <w:ind w:left="1440" w:hanging="540"/>
        <w:jc w:val="both"/>
        <w:rPr>
          <w:spacing w:val="-2"/>
        </w:rPr>
      </w:pPr>
    </w:p>
    <w:p w14:paraId="1ACA3D79" w14:textId="77777777" w:rsidR="00295671" w:rsidRPr="006C0518" w:rsidRDefault="00295671" w:rsidP="0019037F">
      <w:pPr>
        <w:tabs>
          <w:tab w:val="left" w:pos="0"/>
          <w:tab w:val="left" w:pos="900"/>
          <w:tab w:val="left" w:pos="1440"/>
        </w:tabs>
        <w:suppressAutoHyphens/>
        <w:ind w:left="1440" w:hanging="540"/>
        <w:jc w:val="both"/>
        <w:rPr>
          <w:spacing w:val="-2"/>
        </w:rPr>
      </w:pPr>
      <w:r w:rsidRPr="006C0518">
        <w:rPr>
          <w:spacing w:val="-2"/>
        </w:rPr>
        <w:t>(e)</w:t>
      </w:r>
      <w:r w:rsidRPr="006C0518">
        <w:rPr>
          <w:spacing w:val="-2"/>
        </w:rPr>
        <w:tab/>
        <w:t>A map of vegetation communities in</w:t>
      </w:r>
      <w:r w:rsidR="00A855AC" w:rsidRPr="006C0518">
        <w:rPr>
          <w:spacing w:val="-2"/>
        </w:rPr>
        <w:t xml:space="preserve"> and around the mitigation area;</w:t>
      </w:r>
    </w:p>
    <w:p w14:paraId="5BA51A14" w14:textId="77777777" w:rsidR="00295671" w:rsidRPr="006C0518" w:rsidRDefault="00295671" w:rsidP="0019037F">
      <w:pPr>
        <w:tabs>
          <w:tab w:val="left" w:pos="0"/>
          <w:tab w:val="left" w:pos="900"/>
          <w:tab w:val="left" w:pos="1440"/>
        </w:tabs>
        <w:suppressAutoHyphens/>
        <w:ind w:left="1440" w:hanging="540"/>
        <w:jc w:val="both"/>
        <w:rPr>
          <w:spacing w:val="-2"/>
        </w:rPr>
      </w:pPr>
    </w:p>
    <w:p w14:paraId="67E66A46" w14:textId="77777777" w:rsidR="00295671" w:rsidRPr="006C0518" w:rsidRDefault="00295671" w:rsidP="0019037F">
      <w:pPr>
        <w:tabs>
          <w:tab w:val="left" w:pos="0"/>
          <w:tab w:val="left" w:pos="900"/>
          <w:tab w:val="left" w:pos="1440"/>
        </w:tabs>
        <w:suppressAutoHyphens/>
        <w:ind w:left="1440" w:hanging="540"/>
        <w:jc w:val="both"/>
        <w:rPr>
          <w:spacing w:val="-2"/>
        </w:rPr>
      </w:pPr>
      <w:r w:rsidRPr="006C0518">
        <w:rPr>
          <w:spacing w:val="-2"/>
        </w:rPr>
        <w:t>(f)</w:t>
      </w:r>
      <w:r w:rsidRPr="006C0518">
        <w:rPr>
          <w:spacing w:val="-2"/>
        </w:rPr>
        <w:tab/>
        <w:t>Construction drawings detailing proposed topographic alterations and all structural components asso</w:t>
      </w:r>
      <w:r w:rsidR="00A855AC" w:rsidRPr="006C0518">
        <w:rPr>
          <w:spacing w:val="-2"/>
        </w:rPr>
        <w:t>ciated with proposed activities;</w:t>
      </w:r>
    </w:p>
    <w:p w14:paraId="0D87E6AF" w14:textId="77777777" w:rsidR="00295671" w:rsidRPr="006C0518" w:rsidRDefault="00295671" w:rsidP="0019037F">
      <w:pPr>
        <w:tabs>
          <w:tab w:val="left" w:pos="0"/>
          <w:tab w:val="left" w:pos="900"/>
          <w:tab w:val="left" w:pos="1440"/>
        </w:tabs>
        <w:suppressAutoHyphens/>
        <w:ind w:left="1440" w:hanging="540"/>
        <w:jc w:val="both"/>
        <w:rPr>
          <w:spacing w:val="-2"/>
        </w:rPr>
      </w:pPr>
    </w:p>
    <w:p w14:paraId="31A98697" w14:textId="77777777" w:rsidR="00295671" w:rsidRPr="006C0518" w:rsidRDefault="00295671" w:rsidP="0019037F">
      <w:pPr>
        <w:tabs>
          <w:tab w:val="left" w:pos="0"/>
          <w:tab w:val="left" w:pos="900"/>
          <w:tab w:val="left" w:pos="1440"/>
        </w:tabs>
        <w:suppressAutoHyphens/>
        <w:ind w:left="1440" w:hanging="540"/>
        <w:jc w:val="both"/>
        <w:rPr>
          <w:spacing w:val="-2"/>
        </w:rPr>
      </w:pPr>
      <w:r w:rsidRPr="006C0518">
        <w:rPr>
          <w:spacing w:val="-2"/>
        </w:rPr>
        <w:t>(g)</w:t>
      </w:r>
      <w:r w:rsidRPr="006C0518">
        <w:rPr>
          <w:spacing w:val="-2"/>
        </w:rPr>
        <w:tab/>
        <w:t>Proposed construction activities, including a detailed schedule for implementa</w:t>
      </w:r>
      <w:r w:rsidR="00A855AC" w:rsidRPr="006C0518">
        <w:rPr>
          <w:spacing w:val="-2"/>
        </w:rPr>
        <w:t>tion;</w:t>
      </w:r>
    </w:p>
    <w:p w14:paraId="4F9D1F7A" w14:textId="77777777" w:rsidR="00295671" w:rsidRPr="006C0518" w:rsidRDefault="00295671" w:rsidP="0019037F">
      <w:pPr>
        <w:tabs>
          <w:tab w:val="left" w:pos="0"/>
          <w:tab w:val="left" w:pos="900"/>
          <w:tab w:val="left" w:pos="1440"/>
        </w:tabs>
        <w:suppressAutoHyphens/>
        <w:ind w:left="1440" w:hanging="540"/>
        <w:jc w:val="both"/>
        <w:rPr>
          <w:spacing w:val="-2"/>
        </w:rPr>
      </w:pPr>
    </w:p>
    <w:p w14:paraId="59CD763E" w14:textId="77777777" w:rsidR="00295671" w:rsidRPr="006C0518" w:rsidRDefault="00295671" w:rsidP="0019037F">
      <w:pPr>
        <w:tabs>
          <w:tab w:val="left" w:pos="0"/>
          <w:tab w:val="left" w:pos="900"/>
          <w:tab w:val="left" w:pos="1440"/>
        </w:tabs>
        <w:suppressAutoHyphens/>
        <w:ind w:left="1440" w:hanging="540"/>
        <w:jc w:val="both"/>
        <w:rPr>
          <w:spacing w:val="-2"/>
        </w:rPr>
      </w:pPr>
      <w:r w:rsidRPr="006C0518">
        <w:rPr>
          <w:spacing w:val="-2"/>
        </w:rPr>
        <w:t>(h)</w:t>
      </w:r>
      <w:r w:rsidRPr="006C0518">
        <w:rPr>
          <w:spacing w:val="-2"/>
        </w:rPr>
        <w:tab/>
        <w:t xml:space="preserve">A vegetation-planting scheme if planting is proposed, </w:t>
      </w:r>
      <w:r w:rsidR="00A855AC" w:rsidRPr="006C0518">
        <w:rPr>
          <w:spacing w:val="-2"/>
        </w:rPr>
        <w:t>and schedule for implementation;</w:t>
      </w:r>
    </w:p>
    <w:p w14:paraId="3A3E0A15" w14:textId="77777777" w:rsidR="00295671" w:rsidRPr="006C0518" w:rsidRDefault="00295671" w:rsidP="0019037F">
      <w:pPr>
        <w:tabs>
          <w:tab w:val="left" w:pos="0"/>
          <w:tab w:val="left" w:pos="900"/>
          <w:tab w:val="left" w:pos="1440"/>
        </w:tabs>
        <w:suppressAutoHyphens/>
        <w:ind w:left="1440" w:hanging="540"/>
        <w:jc w:val="both"/>
        <w:rPr>
          <w:spacing w:val="-2"/>
        </w:rPr>
      </w:pPr>
    </w:p>
    <w:p w14:paraId="79158E22" w14:textId="77777777" w:rsidR="00295671" w:rsidRPr="006C0518" w:rsidRDefault="00295671" w:rsidP="0019037F">
      <w:pPr>
        <w:tabs>
          <w:tab w:val="left" w:pos="0"/>
          <w:tab w:val="left" w:pos="900"/>
          <w:tab w:val="left" w:pos="1440"/>
        </w:tabs>
        <w:suppressAutoHyphens/>
        <w:ind w:left="1440" w:hanging="540"/>
        <w:jc w:val="both"/>
        <w:rPr>
          <w:spacing w:val="-2"/>
        </w:rPr>
      </w:pPr>
      <w:r w:rsidRPr="006C0518">
        <w:rPr>
          <w:spacing w:val="-2"/>
        </w:rPr>
        <w:t>(i)</w:t>
      </w:r>
      <w:r w:rsidRPr="006C0518">
        <w:rPr>
          <w:spacing w:val="-2"/>
        </w:rPr>
        <w:tab/>
        <w:t>Sources of plants and soils used in wetland creation</w:t>
      </w:r>
      <w:r w:rsidR="00F934B8" w:rsidRPr="006C0518">
        <w:rPr>
          <w:spacing w:val="-2"/>
        </w:rPr>
        <w:t xml:space="preserve"> or restoration</w:t>
      </w:r>
      <w:r w:rsidR="00A855AC" w:rsidRPr="006C0518">
        <w:rPr>
          <w:spacing w:val="-2"/>
        </w:rPr>
        <w:t>;</w:t>
      </w:r>
    </w:p>
    <w:p w14:paraId="4AFAABA2" w14:textId="77777777" w:rsidR="00295671" w:rsidRPr="006C0518" w:rsidRDefault="00295671" w:rsidP="0019037F">
      <w:pPr>
        <w:tabs>
          <w:tab w:val="left" w:pos="0"/>
          <w:tab w:val="left" w:pos="900"/>
          <w:tab w:val="left" w:pos="1440"/>
        </w:tabs>
        <w:suppressAutoHyphens/>
        <w:ind w:left="1440" w:hanging="540"/>
        <w:jc w:val="both"/>
        <w:rPr>
          <w:spacing w:val="-2"/>
        </w:rPr>
      </w:pPr>
    </w:p>
    <w:p w14:paraId="0D97344E" w14:textId="77777777" w:rsidR="00295671" w:rsidRPr="006C0518" w:rsidRDefault="00295671" w:rsidP="0019037F">
      <w:pPr>
        <w:tabs>
          <w:tab w:val="left" w:pos="0"/>
          <w:tab w:val="left" w:pos="900"/>
          <w:tab w:val="left" w:pos="1440"/>
        </w:tabs>
        <w:suppressAutoHyphens/>
        <w:ind w:left="1440" w:hanging="540"/>
        <w:jc w:val="both"/>
        <w:rPr>
          <w:spacing w:val="-2"/>
        </w:rPr>
      </w:pPr>
      <w:r w:rsidRPr="006C0518">
        <w:rPr>
          <w:spacing w:val="-2"/>
        </w:rPr>
        <w:t>(j)</w:t>
      </w:r>
      <w:r w:rsidRPr="006C0518">
        <w:rPr>
          <w:spacing w:val="-2"/>
        </w:rPr>
        <w:tab/>
        <w:t>Measures to be implemented during and after construction to avoid adverse impacts</w:t>
      </w:r>
      <w:r w:rsidR="00A855AC" w:rsidRPr="006C0518">
        <w:rPr>
          <w:spacing w:val="-2"/>
        </w:rPr>
        <w:t xml:space="preserve"> related to proposed activities;</w:t>
      </w:r>
    </w:p>
    <w:p w14:paraId="7CBE4EA0" w14:textId="77777777" w:rsidR="00295671" w:rsidRPr="006C0518" w:rsidRDefault="00295671" w:rsidP="0019037F">
      <w:pPr>
        <w:tabs>
          <w:tab w:val="left" w:pos="0"/>
          <w:tab w:val="left" w:pos="900"/>
          <w:tab w:val="left" w:pos="1440"/>
        </w:tabs>
        <w:suppressAutoHyphens/>
        <w:ind w:left="1440" w:hanging="540"/>
        <w:jc w:val="both"/>
        <w:rPr>
          <w:spacing w:val="-2"/>
        </w:rPr>
      </w:pPr>
    </w:p>
    <w:p w14:paraId="2BDB5C78" w14:textId="77777777" w:rsidR="00295671" w:rsidRPr="006C0518" w:rsidRDefault="00295671" w:rsidP="0019037F">
      <w:pPr>
        <w:tabs>
          <w:tab w:val="left" w:pos="0"/>
          <w:tab w:val="left" w:pos="900"/>
          <w:tab w:val="left" w:pos="1440"/>
        </w:tabs>
        <w:suppressAutoHyphens/>
        <w:ind w:left="1440" w:hanging="540"/>
        <w:jc w:val="both"/>
        <w:rPr>
          <w:spacing w:val="-2"/>
        </w:rPr>
      </w:pPr>
      <w:r w:rsidRPr="006C0518">
        <w:rPr>
          <w:spacing w:val="-2"/>
        </w:rPr>
        <w:t>(k)</w:t>
      </w:r>
      <w:r w:rsidRPr="006C0518">
        <w:rPr>
          <w:spacing w:val="-2"/>
        </w:rPr>
        <w:tab/>
        <w:t>A management plan comprising all aspects of operation and maintenance, including water management practices, vegetation establishment, exotic and nuisance species control, fire ma</w:t>
      </w:r>
      <w:r w:rsidR="00A855AC" w:rsidRPr="006C0518">
        <w:rPr>
          <w:spacing w:val="-2"/>
        </w:rPr>
        <w:t>nagement, and control of access;</w:t>
      </w:r>
    </w:p>
    <w:p w14:paraId="19772350" w14:textId="77777777" w:rsidR="00295671" w:rsidRPr="006C0518" w:rsidRDefault="00295671" w:rsidP="0019037F">
      <w:pPr>
        <w:tabs>
          <w:tab w:val="left" w:pos="0"/>
          <w:tab w:val="left" w:pos="900"/>
          <w:tab w:val="left" w:pos="1440"/>
        </w:tabs>
        <w:suppressAutoHyphens/>
        <w:ind w:left="1440" w:hanging="540"/>
        <w:jc w:val="both"/>
        <w:rPr>
          <w:spacing w:val="-2"/>
        </w:rPr>
      </w:pPr>
    </w:p>
    <w:p w14:paraId="0A9284FD" w14:textId="77777777" w:rsidR="00295671" w:rsidRPr="006C0518" w:rsidRDefault="00295671" w:rsidP="0019037F">
      <w:pPr>
        <w:tabs>
          <w:tab w:val="left" w:pos="0"/>
          <w:tab w:val="left" w:pos="900"/>
          <w:tab w:val="left" w:pos="1440"/>
        </w:tabs>
        <w:suppressAutoHyphens/>
        <w:ind w:left="1440" w:hanging="540"/>
        <w:jc w:val="both"/>
        <w:rPr>
          <w:spacing w:val="-2"/>
        </w:rPr>
      </w:pPr>
      <w:r w:rsidRPr="006C0518">
        <w:rPr>
          <w:spacing w:val="-2"/>
        </w:rPr>
        <w:t>(l)</w:t>
      </w:r>
      <w:r w:rsidRPr="006C0518">
        <w:rPr>
          <w:spacing w:val="-2"/>
        </w:rPr>
        <w:tab/>
        <w:t>A proposed monitoring plan to</w:t>
      </w:r>
      <w:r w:rsidR="00A855AC" w:rsidRPr="006C0518">
        <w:rPr>
          <w:spacing w:val="-2"/>
        </w:rPr>
        <w:t xml:space="preserve"> demonstrate mitigation success;</w:t>
      </w:r>
    </w:p>
    <w:p w14:paraId="320497FB" w14:textId="77777777" w:rsidR="00295671" w:rsidRPr="006C0518" w:rsidRDefault="00295671" w:rsidP="0019037F">
      <w:pPr>
        <w:tabs>
          <w:tab w:val="left" w:pos="0"/>
          <w:tab w:val="left" w:pos="900"/>
          <w:tab w:val="left" w:pos="1440"/>
        </w:tabs>
        <w:suppressAutoHyphens/>
        <w:ind w:left="1440" w:hanging="540"/>
        <w:jc w:val="both"/>
        <w:rPr>
          <w:spacing w:val="-2"/>
        </w:rPr>
      </w:pPr>
    </w:p>
    <w:p w14:paraId="75474941" w14:textId="7015DF5C" w:rsidR="00295671" w:rsidRPr="006C0518" w:rsidRDefault="00295671" w:rsidP="0019037F">
      <w:pPr>
        <w:tabs>
          <w:tab w:val="left" w:pos="0"/>
          <w:tab w:val="left" w:pos="720"/>
          <w:tab w:val="left" w:pos="1440"/>
        </w:tabs>
        <w:suppressAutoHyphens/>
        <w:ind w:left="1440" w:hanging="540"/>
        <w:jc w:val="both"/>
        <w:rPr>
          <w:spacing w:val="-2"/>
        </w:rPr>
      </w:pPr>
      <w:r w:rsidRPr="006C0518">
        <w:rPr>
          <w:spacing w:val="-2"/>
        </w:rPr>
        <w:lastRenderedPageBreak/>
        <w:t>(m)</w:t>
      </w:r>
      <w:r w:rsidRPr="006C0518">
        <w:rPr>
          <w:spacing w:val="-2"/>
        </w:rPr>
        <w:tab/>
        <w:t>A description of the activities proposed to control exotic and nuisance species should these become established in the mitigation area.</w:t>
      </w:r>
      <w:r w:rsidR="0096064D">
        <w:rPr>
          <w:spacing w:val="-2"/>
        </w:rPr>
        <w:t xml:space="preserve"> </w:t>
      </w:r>
      <w:r w:rsidRPr="006C0518">
        <w:rPr>
          <w:spacing w:val="-2"/>
        </w:rPr>
        <w:t>The mitigation proposal must include reasonable measures to assure that these species do not invade the mitigation area in such numbers as to affect the likel</w:t>
      </w:r>
      <w:r w:rsidR="00A855AC" w:rsidRPr="006C0518">
        <w:rPr>
          <w:spacing w:val="-2"/>
        </w:rPr>
        <w:t>ihood of success of the project;</w:t>
      </w:r>
    </w:p>
    <w:p w14:paraId="4AD230FB" w14:textId="77777777" w:rsidR="00295671" w:rsidRPr="006C0518" w:rsidRDefault="00295671" w:rsidP="0019037F">
      <w:pPr>
        <w:tabs>
          <w:tab w:val="left" w:pos="0"/>
          <w:tab w:val="left" w:pos="1440"/>
        </w:tabs>
        <w:suppressAutoHyphens/>
        <w:ind w:left="1440" w:hanging="540"/>
        <w:jc w:val="both"/>
        <w:rPr>
          <w:spacing w:val="-3"/>
        </w:rPr>
      </w:pPr>
    </w:p>
    <w:p w14:paraId="7CADFC73" w14:textId="77777777" w:rsidR="00295671" w:rsidRPr="006C0518" w:rsidRDefault="00295671" w:rsidP="0019037F">
      <w:pPr>
        <w:tabs>
          <w:tab w:val="left" w:pos="0"/>
          <w:tab w:val="left" w:pos="720"/>
          <w:tab w:val="left" w:pos="1440"/>
        </w:tabs>
        <w:suppressAutoHyphens/>
        <w:ind w:left="1440" w:hanging="540"/>
        <w:jc w:val="both"/>
        <w:rPr>
          <w:spacing w:val="-3"/>
        </w:rPr>
      </w:pPr>
      <w:r w:rsidRPr="006C0518">
        <w:rPr>
          <w:spacing w:val="-3"/>
        </w:rPr>
        <w:t>(n)</w:t>
      </w:r>
      <w:r w:rsidRPr="006C0518">
        <w:rPr>
          <w:spacing w:val="-3"/>
        </w:rPr>
        <w:tab/>
        <w:t>A description of anticipated site conditions in and around the mitigation area after the mitigation plan is suc</w:t>
      </w:r>
      <w:r w:rsidR="00A855AC" w:rsidRPr="006C0518">
        <w:rPr>
          <w:spacing w:val="-3"/>
        </w:rPr>
        <w:t>cessfully implemented;</w:t>
      </w:r>
    </w:p>
    <w:p w14:paraId="39BABDDD" w14:textId="77777777" w:rsidR="00295671" w:rsidRPr="006C0518" w:rsidRDefault="00295671" w:rsidP="0019037F">
      <w:pPr>
        <w:tabs>
          <w:tab w:val="left" w:pos="0"/>
          <w:tab w:val="left" w:pos="1440"/>
        </w:tabs>
        <w:suppressAutoHyphens/>
        <w:ind w:left="1440" w:hanging="540"/>
        <w:jc w:val="both"/>
        <w:rPr>
          <w:spacing w:val="-3"/>
        </w:rPr>
      </w:pPr>
    </w:p>
    <w:p w14:paraId="4C12AB50" w14:textId="77777777" w:rsidR="00295671" w:rsidRPr="006C0518" w:rsidRDefault="00295671" w:rsidP="0019037F">
      <w:pPr>
        <w:tabs>
          <w:tab w:val="left" w:pos="0"/>
          <w:tab w:val="left" w:pos="720"/>
          <w:tab w:val="left" w:pos="1440"/>
        </w:tabs>
        <w:suppressAutoHyphens/>
        <w:ind w:left="1440" w:hanging="540"/>
        <w:jc w:val="both"/>
        <w:rPr>
          <w:spacing w:val="-3"/>
        </w:rPr>
      </w:pPr>
      <w:r w:rsidRPr="006C0518">
        <w:rPr>
          <w:spacing w:val="-3"/>
        </w:rPr>
        <w:t>(o)</w:t>
      </w:r>
      <w:r w:rsidRPr="006C0518">
        <w:rPr>
          <w:spacing w:val="-3"/>
        </w:rPr>
        <w:tab/>
        <w:t>A comparison of current fish and wildlife habitat to expected habitat after the mitigation p</w:t>
      </w:r>
      <w:r w:rsidR="00A855AC" w:rsidRPr="006C0518">
        <w:rPr>
          <w:spacing w:val="-3"/>
        </w:rPr>
        <w:t>lan is successfully implemented;</w:t>
      </w:r>
    </w:p>
    <w:p w14:paraId="034308B6" w14:textId="77777777" w:rsidR="00295671" w:rsidRPr="006C0518" w:rsidRDefault="00295671" w:rsidP="0019037F">
      <w:pPr>
        <w:tabs>
          <w:tab w:val="left" w:pos="0"/>
          <w:tab w:val="left" w:pos="1440"/>
        </w:tabs>
        <w:suppressAutoHyphens/>
        <w:ind w:left="1440" w:hanging="540"/>
        <w:jc w:val="both"/>
        <w:rPr>
          <w:spacing w:val="-3"/>
        </w:rPr>
      </w:pPr>
    </w:p>
    <w:p w14:paraId="3DB1F021" w14:textId="77777777" w:rsidR="00295671" w:rsidRPr="006C0518" w:rsidRDefault="00295671" w:rsidP="0019037F">
      <w:pPr>
        <w:tabs>
          <w:tab w:val="left" w:pos="0"/>
          <w:tab w:val="left" w:pos="720"/>
          <w:tab w:val="left" w:pos="1440"/>
        </w:tabs>
        <w:suppressAutoHyphens/>
        <w:ind w:left="1440" w:hanging="540"/>
        <w:jc w:val="both"/>
        <w:rPr>
          <w:spacing w:val="-3"/>
          <w:szCs w:val="22"/>
        </w:rPr>
      </w:pPr>
      <w:r w:rsidRPr="006C0518">
        <w:rPr>
          <w:spacing w:val="-3"/>
        </w:rPr>
        <w:t>(p)</w:t>
      </w:r>
      <w:r w:rsidRPr="006C0518">
        <w:rPr>
          <w:spacing w:val="-3"/>
        </w:rPr>
        <w:tab/>
        <w:t>For mitigation plans with projected implementati</w:t>
      </w:r>
      <w:r w:rsidR="00CE74EA" w:rsidRPr="006C0518">
        <w:rPr>
          <w:spacing w:val="-3"/>
        </w:rPr>
        <w:t>on costs in excess of $25,000</w:t>
      </w:r>
      <w:r w:rsidRPr="006C0518">
        <w:rPr>
          <w:spacing w:val="-3"/>
        </w:rPr>
        <w:t xml:space="preserve">, an itemized estimate of the cost of implementing mitigation as set forth in </w:t>
      </w:r>
      <w:r w:rsidRPr="006C0518">
        <w:rPr>
          <w:b/>
          <w:spacing w:val="-3"/>
        </w:rPr>
        <w:t>section 10.3.7.</w:t>
      </w:r>
      <w:r w:rsidR="009A5A0F" w:rsidRPr="006C0518">
        <w:rPr>
          <w:b/>
          <w:spacing w:val="-3"/>
        </w:rPr>
        <w:t>7</w:t>
      </w:r>
      <w:r w:rsidR="00D7225A" w:rsidRPr="006C0518">
        <w:rPr>
          <w:b/>
          <w:spacing w:val="-3"/>
        </w:rPr>
        <w:t>, below</w:t>
      </w:r>
      <w:r w:rsidR="00A855AC" w:rsidRPr="006C0518">
        <w:rPr>
          <w:spacing w:val="-3"/>
        </w:rPr>
        <w:t>;</w:t>
      </w:r>
    </w:p>
    <w:p w14:paraId="6E55FCCD" w14:textId="77777777" w:rsidR="005F07C5" w:rsidRPr="006C0518" w:rsidRDefault="005F07C5" w:rsidP="0019037F">
      <w:pPr>
        <w:tabs>
          <w:tab w:val="left" w:pos="0"/>
          <w:tab w:val="left" w:pos="720"/>
          <w:tab w:val="left" w:pos="1440"/>
        </w:tabs>
        <w:suppressAutoHyphens/>
        <w:ind w:left="1440" w:hanging="540"/>
        <w:jc w:val="both"/>
        <w:rPr>
          <w:spacing w:val="-3"/>
          <w:szCs w:val="22"/>
        </w:rPr>
      </w:pPr>
    </w:p>
    <w:p w14:paraId="73D03B02" w14:textId="77777777" w:rsidR="00CE74EA" w:rsidRPr="000B34F6" w:rsidRDefault="00CE74EA" w:rsidP="0019037F">
      <w:pPr>
        <w:tabs>
          <w:tab w:val="left" w:pos="0"/>
          <w:tab w:val="left" w:pos="720"/>
          <w:tab w:val="left" w:pos="1440"/>
        </w:tabs>
        <w:suppressAutoHyphens/>
        <w:ind w:left="1440" w:hanging="540"/>
        <w:jc w:val="both"/>
        <w:rPr>
          <w:spacing w:val="-3"/>
        </w:rPr>
      </w:pPr>
      <w:r w:rsidRPr="006C0518">
        <w:rPr>
          <w:spacing w:val="-3"/>
        </w:rPr>
        <w:t>(q)</w:t>
      </w:r>
      <w:r w:rsidRPr="006C0518">
        <w:rPr>
          <w:spacing w:val="-3"/>
        </w:rPr>
        <w:tab/>
        <w:t xml:space="preserve">Evidence that the applicant has legal access to the mitigation area and authority </w:t>
      </w:r>
      <w:r w:rsidR="00817BD5" w:rsidRPr="006C0518">
        <w:rPr>
          <w:spacing w:val="-3"/>
        </w:rPr>
        <w:t xml:space="preserve">to perform the mitigation, and documentation granting the </w:t>
      </w:r>
      <w:r w:rsidR="00817BD5" w:rsidRPr="000B34F6">
        <w:rPr>
          <w:spacing w:val="-3"/>
        </w:rPr>
        <w:t>A</w:t>
      </w:r>
      <w:r w:rsidRPr="000B34F6">
        <w:rPr>
          <w:spacing w:val="-3"/>
        </w:rPr>
        <w:t xml:space="preserve">gency a </w:t>
      </w:r>
      <w:r w:rsidR="00EF0674" w:rsidRPr="00665D04">
        <w:rPr>
          <w:spacing w:val="-3"/>
        </w:rPr>
        <w:t>reasonable</w:t>
      </w:r>
      <w:r w:rsidR="00EF0674" w:rsidRPr="000B34F6">
        <w:rPr>
          <w:spacing w:val="-3"/>
        </w:rPr>
        <w:t xml:space="preserve"> </w:t>
      </w:r>
      <w:r w:rsidRPr="000B34F6">
        <w:rPr>
          <w:spacing w:val="-3"/>
        </w:rPr>
        <w:t>right of legal access to the mitigation area and the authority to conduct the mitigation shou</w:t>
      </w:r>
      <w:r w:rsidR="00A855AC" w:rsidRPr="000B34F6">
        <w:rPr>
          <w:spacing w:val="-3"/>
        </w:rPr>
        <w:t>ld the applicant fail to do so; and</w:t>
      </w:r>
    </w:p>
    <w:p w14:paraId="1674A35B" w14:textId="77777777" w:rsidR="00CE74EA" w:rsidRPr="000B34F6" w:rsidRDefault="00CE74EA" w:rsidP="0019037F">
      <w:pPr>
        <w:tabs>
          <w:tab w:val="left" w:pos="0"/>
          <w:tab w:val="left" w:pos="720"/>
          <w:tab w:val="left" w:pos="1440"/>
        </w:tabs>
        <w:suppressAutoHyphens/>
        <w:ind w:left="1440" w:hanging="540"/>
        <w:jc w:val="both"/>
        <w:rPr>
          <w:spacing w:val="-3"/>
          <w:szCs w:val="22"/>
        </w:rPr>
      </w:pPr>
    </w:p>
    <w:p w14:paraId="13AB95A1" w14:textId="77777777" w:rsidR="005101F1" w:rsidRPr="000B34F6" w:rsidRDefault="00817BD5" w:rsidP="0019037F">
      <w:pPr>
        <w:tabs>
          <w:tab w:val="left" w:pos="0"/>
          <w:tab w:val="left" w:pos="1440"/>
        </w:tabs>
        <w:suppressAutoHyphens/>
        <w:ind w:left="1440" w:hanging="540"/>
        <w:jc w:val="both"/>
        <w:rPr>
          <w:noProof/>
          <w:szCs w:val="22"/>
        </w:rPr>
      </w:pPr>
      <w:r w:rsidRPr="000B34F6">
        <w:rPr>
          <w:noProof/>
          <w:szCs w:val="22"/>
        </w:rPr>
        <w:t>(r)</w:t>
      </w:r>
      <w:r w:rsidR="005101F1" w:rsidRPr="000B34F6">
        <w:rPr>
          <w:noProof/>
          <w:szCs w:val="22"/>
        </w:rPr>
        <w:tab/>
        <w:t xml:space="preserve">Any additional necessary supporting information required by </w:t>
      </w:r>
      <w:r w:rsidR="005101F1" w:rsidRPr="000B34F6">
        <w:rPr>
          <w:szCs w:val="22"/>
        </w:rPr>
        <w:t>Chapter 62-345, F.A.C</w:t>
      </w:r>
      <w:r w:rsidR="005101F1" w:rsidRPr="000B34F6">
        <w:rPr>
          <w:spacing w:val="-2"/>
          <w:szCs w:val="22"/>
        </w:rPr>
        <w:t>.</w:t>
      </w:r>
    </w:p>
    <w:p w14:paraId="3898047A" w14:textId="77777777" w:rsidR="005101F1" w:rsidRPr="000B34F6" w:rsidRDefault="005101F1" w:rsidP="0019037F">
      <w:pPr>
        <w:tabs>
          <w:tab w:val="left" w:pos="0"/>
          <w:tab w:val="left" w:pos="720"/>
          <w:tab w:val="left" w:pos="1440"/>
        </w:tabs>
        <w:suppressAutoHyphens/>
        <w:ind w:left="1440" w:hanging="540"/>
        <w:jc w:val="both"/>
        <w:rPr>
          <w:spacing w:val="-3"/>
          <w:szCs w:val="22"/>
        </w:rPr>
      </w:pPr>
    </w:p>
    <w:p w14:paraId="3736DD2D" w14:textId="77777777" w:rsidR="00011AE1" w:rsidRPr="000B34F6" w:rsidRDefault="00011AE1" w:rsidP="0019037F">
      <w:pPr>
        <w:tabs>
          <w:tab w:val="left" w:pos="0"/>
          <w:tab w:val="left" w:pos="720"/>
          <w:tab w:val="left" w:pos="1440"/>
        </w:tabs>
        <w:suppressAutoHyphens/>
        <w:ind w:left="1440" w:hanging="540"/>
        <w:jc w:val="both"/>
        <w:rPr>
          <w:spacing w:val="-3"/>
          <w:szCs w:val="22"/>
        </w:rPr>
      </w:pPr>
    </w:p>
    <w:p w14:paraId="4ECFD665" w14:textId="77777777" w:rsidR="00295671" w:rsidRPr="000B34F6" w:rsidRDefault="00295671" w:rsidP="0019037F">
      <w:pPr>
        <w:tabs>
          <w:tab w:val="left" w:pos="900"/>
        </w:tabs>
        <w:suppressAutoHyphens/>
        <w:ind w:left="900" w:hanging="900"/>
        <w:jc w:val="both"/>
        <w:rPr>
          <w:b/>
          <w:spacing w:val="-3"/>
          <w:szCs w:val="22"/>
        </w:rPr>
      </w:pPr>
      <w:r w:rsidRPr="000B34F6">
        <w:rPr>
          <w:b/>
          <w:spacing w:val="-3"/>
          <w:szCs w:val="22"/>
        </w:rPr>
        <w:t>10.3.4</w:t>
      </w:r>
      <w:r w:rsidRPr="000B34F6">
        <w:rPr>
          <w:b/>
          <w:spacing w:val="-3"/>
          <w:szCs w:val="22"/>
        </w:rPr>
        <w:tab/>
        <w:t>Monitoring Requirements for Mitigation Areas</w:t>
      </w:r>
    </w:p>
    <w:p w14:paraId="1660D2BC" w14:textId="77777777" w:rsidR="00295671" w:rsidRPr="000B34F6" w:rsidRDefault="00295671" w:rsidP="0019037F">
      <w:pPr>
        <w:tabs>
          <w:tab w:val="left" w:pos="900"/>
        </w:tabs>
        <w:suppressAutoHyphens/>
        <w:ind w:left="900" w:hanging="900"/>
        <w:jc w:val="both"/>
        <w:rPr>
          <w:spacing w:val="-3"/>
          <w:szCs w:val="22"/>
        </w:rPr>
      </w:pPr>
    </w:p>
    <w:p w14:paraId="1B813B4F" w14:textId="268A6DE0" w:rsidR="00295671" w:rsidRPr="000B34F6" w:rsidRDefault="00BA3DF2" w:rsidP="0019037F">
      <w:pPr>
        <w:tabs>
          <w:tab w:val="left" w:pos="720"/>
          <w:tab w:val="left" w:pos="900"/>
        </w:tabs>
        <w:suppressAutoHyphens/>
        <w:ind w:left="900"/>
        <w:jc w:val="both"/>
        <w:rPr>
          <w:spacing w:val="-3"/>
        </w:rPr>
      </w:pPr>
      <w:r w:rsidRPr="000B34F6">
        <w:rPr>
          <w:spacing w:val="-3"/>
        </w:rPr>
        <w:t xml:space="preserve">If applicable, applicants </w:t>
      </w:r>
      <w:r w:rsidR="00295671" w:rsidRPr="000B34F6">
        <w:rPr>
          <w:spacing w:val="-3"/>
        </w:rPr>
        <w:t xml:space="preserve">shall monitor the progress of mitigation areas until success can be demonstrated as provided in </w:t>
      </w:r>
      <w:r w:rsidR="00295671" w:rsidRPr="000B34F6">
        <w:rPr>
          <w:b/>
          <w:spacing w:val="-3"/>
        </w:rPr>
        <w:t>section 10.3.6</w:t>
      </w:r>
      <w:r w:rsidR="00D7225A" w:rsidRPr="000B34F6">
        <w:rPr>
          <w:b/>
          <w:spacing w:val="-3"/>
        </w:rPr>
        <w:t>, below</w:t>
      </w:r>
      <w:r w:rsidR="00295671" w:rsidRPr="000B34F6">
        <w:rPr>
          <w:spacing w:val="-3"/>
        </w:rPr>
        <w:t>.</w:t>
      </w:r>
      <w:r w:rsidR="0096064D">
        <w:rPr>
          <w:spacing w:val="-3"/>
        </w:rPr>
        <w:t xml:space="preserve"> </w:t>
      </w:r>
      <w:r w:rsidR="00295671" w:rsidRPr="000B34F6">
        <w:rPr>
          <w:spacing w:val="-3"/>
        </w:rPr>
        <w:t>Monitoring parameters, methods, schedules, and reporting requirements will be specified in permit conditions.</w:t>
      </w:r>
      <w:r w:rsidR="00294BFD" w:rsidRPr="000B34F6">
        <w:rPr>
          <w:spacing w:val="-3"/>
        </w:rPr>
        <w:t xml:space="preserve"> </w:t>
      </w:r>
    </w:p>
    <w:p w14:paraId="47CD0457" w14:textId="77777777" w:rsidR="00295671" w:rsidRPr="000B34F6" w:rsidRDefault="00295671" w:rsidP="0019037F">
      <w:pPr>
        <w:tabs>
          <w:tab w:val="left" w:pos="720"/>
          <w:tab w:val="left" w:pos="900"/>
        </w:tabs>
        <w:suppressAutoHyphens/>
        <w:ind w:left="900" w:hanging="900"/>
        <w:jc w:val="both"/>
        <w:rPr>
          <w:b/>
          <w:spacing w:val="-3"/>
        </w:rPr>
      </w:pPr>
    </w:p>
    <w:p w14:paraId="1F2C51C1" w14:textId="77777777" w:rsidR="00295671" w:rsidRPr="000B34F6" w:rsidRDefault="00295671" w:rsidP="0019037F">
      <w:pPr>
        <w:tabs>
          <w:tab w:val="left" w:pos="900"/>
        </w:tabs>
        <w:suppressAutoHyphens/>
        <w:ind w:left="900" w:hanging="900"/>
        <w:jc w:val="both"/>
        <w:rPr>
          <w:b/>
          <w:spacing w:val="-3"/>
        </w:rPr>
      </w:pPr>
      <w:r w:rsidRPr="000B34F6">
        <w:rPr>
          <w:b/>
          <w:spacing w:val="-3"/>
        </w:rPr>
        <w:t>10.3.5</w:t>
      </w:r>
      <w:r w:rsidRPr="000B34F6">
        <w:rPr>
          <w:b/>
          <w:spacing w:val="-3"/>
        </w:rPr>
        <w:tab/>
        <w:t>Protection of Mitigation Areas</w:t>
      </w:r>
    </w:p>
    <w:p w14:paraId="02490BEB" w14:textId="77777777" w:rsidR="00295671" w:rsidRPr="000B34F6" w:rsidRDefault="00295671" w:rsidP="0019037F">
      <w:pPr>
        <w:tabs>
          <w:tab w:val="left" w:pos="900"/>
        </w:tabs>
        <w:suppressAutoHyphens/>
        <w:ind w:left="900" w:hanging="900"/>
        <w:jc w:val="both"/>
        <w:rPr>
          <w:spacing w:val="-3"/>
        </w:rPr>
      </w:pPr>
    </w:p>
    <w:p w14:paraId="475AEFB1" w14:textId="77777777" w:rsidR="00E266EC" w:rsidRPr="000B34F6" w:rsidRDefault="00235937" w:rsidP="0019037F">
      <w:pPr>
        <w:tabs>
          <w:tab w:val="left" w:pos="0"/>
          <w:tab w:val="left" w:pos="900"/>
        </w:tabs>
        <w:suppressAutoHyphens/>
        <w:ind w:left="900"/>
        <w:jc w:val="both"/>
        <w:rPr>
          <w:spacing w:val="-3"/>
        </w:rPr>
      </w:pPr>
      <w:r w:rsidRPr="000B34F6">
        <w:rPr>
          <w:spacing w:val="-3"/>
        </w:rPr>
        <w:t>Applicants</w:t>
      </w:r>
      <w:r w:rsidR="00E266EC" w:rsidRPr="000B34F6">
        <w:rPr>
          <w:spacing w:val="-3"/>
        </w:rPr>
        <w:t xml:space="preserve"> shall propose and be responsible for implementing methods that assure that mitigation areas will not be adversely impacted by incidental encroachment or secondary activities that might compromise mitigation success or long-term viability.</w:t>
      </w:r>
    </w:p>
    <w:p w14:paraId="06AA316C" w14:textId="77777777" w:rsidR="00295671" w:rsidRPr="000B34F6" w:rsidRDefault="00295671" w:rsidP="0019037F">
      <w:pPr>
        <w:tabs>
          <w:tab w:val="left" w:pos="0"/>
          <w:tab w:val="left" w:pos="900"/>
        </w:tabs>
        <w:suppressAutoHyphens/>
        <w:ind w:left="900"/>
        <w:jc w:val="both"/>
        <w:rPr>
          <w:spacing w:val="-3"/>
        </w:rPr>
      </w:pPr>
    </w:p>
    <w:p w14:paraId="4A36B7BA" w14:textId="77777777" w:rsidR="00295671" w:rsidRPr="000B34F6" w:rsidRDefault="00295671" w:rsidP="0019037F">
      <w:pPr>
        <w:tabs>
          <w:tab w:val="left" w:pos="0"/>
        </w:tabs>
        <w:suppressAutoHyphens/>
        <w:ind w:left="900" w:hanging="900"/>
        <w:jc w:val="both"/>
        <w:rPr>
          <w:b/>
          <w:spacing w:val="-3"/>
        </w:rPr>
      </w:pPr>
      <w:r w:rsidRPr="000B34F6">
        <w:rPr>
          <w:b/>
          <w:spacing w:val="-3"/>
        </w:rPr>
        <w:t>10.3.6</w:t>
      </w:r>
      <w:r w:rsidRPr="000B34F6">
        <w:rPr>
          <w:b/>
          <w:spacing w:val="-3"/>
        </w:rPr>
        <w:tab/>
        <w:t>Mitigation Success</w:t>
      </w:r>
    </w:p>
    <w:p w14:paraId="30333CF4" w14:textId="77777777" w:rsidR="00295671" w:rsidRPr="000B34F6" w:rsidRDefault="00295671" w:rsidP="00295671">
      <w:pPr>
        <w:tabs>
          <w:tab w:val="left" w:pos="0"/>
        </w:tabs>
        <w:suppressAutoHyphens/>
        <w:ind w:left="720" w:hanging="720"/>
        <w:jc w:val="both"/>
        <w:rPr>
          <w:spacing w:val="-3"/>
        </w:rPr>
      </w:pPr>
    </w:p>
    <w:p w14:paraId="38B62313" w14:textId="5613BB12" w:rsidR="00295671" w:rsidRPr="000B34F6" w:rsidRDefault="00295671" w:rsidP="0019037F">
      <w:pPr>
        <w:tabs>
          <w:tab w:val="left" w:pos="0"/>
          <w:tab w:val="left" w:pos="900"/>
        </w:tabs>
        <w:suppressAutoHyphens/>
        <w:ind w:left="900"/>
        <w:jc w:val="both"/>
        <w:rPr>
          <w:spacing w:val="-3"/>
        </w:rPr>
      </w:pPr>
      <w:r w:rsidRPr="000B34F6">
        <w:rPr>
          <w:spacing w:val="-3"/>
        </w:rPr>
        <w:t xml:space="preserve">Mitigation success will be measured in terms of whether the objectives of the mitigation </w:t>
      </w:r>
      <w:r w:rsidR="00236E96" w:rsidRPr="000B34F6">
        <w:rPr>
          <w:spacing w:val="-3"/>
        </w:rPr>
        <w:t>are expected to</w:t>
      </w:r>
      <w:r w:rsidRPr="000B34F6">
        <w:rPr>
          <w:spacing w:val="-3"/>
        </w:rPr>
        <w:t xml:space="preserve"> be realized.</w:t>
      </w:r>
      <w:r w:rsidR="0096064D">
        <w:rPr>
          <w:spacing w:val="-3"/>
        </w:rPr>
        <w:t xml:space="preserve"> </w:t>
      </w:r>
      <w:r w:rsidRPr="000B34F6">
        <w:rPr>
          <w:spacing w:val="-3"/>
        </w:rPr>
        <w:t>The success criteria to be included in permit conditions will specify the minimum requirements necessary to attain a determination of success.</w:t>
      </w:r>
      <w:r w:rsidR="0096064D">
        <w:rPr>
          <w:spacing w:val="-3"/>
        </w:rPr>
        <w:t xml:space="preserve"> </w:t>
      </w:r>
      <w:r w:rsidRPr="000B34F6">
        <w:rPr>
          <w:spacing w:val="-3"/>
        </w:rPr>
        <w:t xml:space="preserve">The mitigation shall be deemed successful by the </w:t>
      </w:r>
      <w:r w:rsidR="007456B6" w:rsidRPr="000B34F6">
        <w:rPr>
          <w:spacing w:val="-3"/>
        </w:rPr>
        <w:t>Agency</w:t>
      </w:r>
      <w:r w:rsidRPr="000B34F6">
        <w:rPr>
          <w:spacing w:val="-3"/>
        </w:rPr>
        <w:t xml:space="preserve"> when all applicable water quality standards are met, the mitigation area has achieved viable and sustainable ecological and hydrological functions and the specific success </w:t>
      </w:r>
      <w:r w:rsidRPr="0006115C">
        <w:rPr>
          <w:spacing w:val="-3"/>
        </w:rPr>
        <w:t>criteria contained in the permit are met.</w:t>
      </w:r>
      <w:r w:rsidR="0096064D">
        <w:rPr>
          <w:spacing w:val="-3"/>
        </w:rPr>
        <w:t xml:space="preserve"> </w:t>
      </w:r>
      <w:r w:rsidRPr="0006115C">
        <w:rPr>
          <w:spacing w:val="-3"/>
        </w:rPr>
        <w:t>If success is not achieved within the time frame specified within the permit, remedial measures shall be required.</w:t>
      </w:r>
      <w:r w:rsidR="0096064D">
        <w:rPr>
          <w:spacing w:val="-3"/>
        </w:rPr>
        <w:t xml:space="preserve"> </w:t>
      </w:r>
      <w:r w:rsidRPr="0006115C">
        <w:rPr>
          <w:spacing w:val="-3"/>
        </w:rPr>
        <w:t>Monitoring requirements shall remain in effect until success is achieved</w:t>
      </w:r>
      <w:r w:rsidR="007D06E1" w:rsidRPr="0006115C">
        <w:rPr>
          <w:spacing w:val="-3"/>
        </w:rPr>
        <w:t xml:space="preserve"> </w:t>
      </w:r>
      <w:r w:rsidR="00136DC0" w:rsidRPr="0006115C">
        <w:rPr>
          <w:spacing w:val="-3"/>
        </w:rPr>
        <w:t>as specified in the permit</w:t>
      </w:r>
      <w:r w:rsidR="0070148A" w:rsidRPr="0006115C">
        <w:rPr>
          <w:spacing w:val="-3"/>
        </w:rPr>
        <w:t>.</w:t>
      </w:r>
      <w:r w:rsidR="0096064D">
        <w:rPr>
          <w:spacing w:val="-3"/>
        </w:rPr>
        <w:t xml:space="preserve"> </w:t>
      </w:r>
      <w:r w:rsidR="00136DC0" w:rsidRPr="0006115C">
        <w:rPr>
          <w:spacing w:val="-3"/>
        </w:rPr>
        <w:t>Maintenance requirements shall remain in effect as specified in the permit.</w:t>
      </w:r>
      <w:r w:rsidR="00294BFD" w:rsidRPr="0006115C">
        <w:rPr>
          <w:spacing w:val="-3"/>
        </w:rPr>
        <w:t xml:space="preserve"> </w:t>
      </w:r>
    </w:p>
    <w:p w14:paraId="3E6C5FDA" w14:textId="77777777" w:rsidR="00295671" w:rsidRPr="000B34F6" w:rsidRDefault="00295671" w:rsidP="00295671">
      <w:pPr>
        <w:tabs>
          <w:tab w:val="left" w:pos="0"/>
        </w:tabs>
        <w:suppressAutoHyphens/>
        <w:jc w:val="both"/>
        <w:rPr>
          <w:spacing w:val="-3"/>
        </w:rPr>
      </w:pPr>
    </w:p>
    <w:p w14:paraId="5EA600C4" w14:textId="77777777" w:rsidR="00011AE1" w:rsidRPr="000B34F6" w:rsidRDefault="00011AE1">
      <w:pPr>
        <w:rPr>
          <w:b/>
          <w:spacing w:val="-3"/>
        </w:rPr>
      </w:pPr>
      <w:r w:rsidRPr="000B34F6">
        <w:rPr>
          <w:b/>
          <w:spacing w:val="-3"/>
        </w:rPr>
        <w:br w:type="page"/>
      </w:r>
    </w:p>
    <w:p w14:paraId="21783F7D" w14:textId="77777777" w:rsidR="003E284F" w:rsidRPr="000B34F6" w:rsidRDefault="003E284F" w:rsidP="0019037F">
      <w:pPr>
        <w:tabs>
          <w:tab w:val="left" w:pos="900"/>
        </w:tabs>
        <w:suppressAutoHyphens/>
        <w:jc w:val="both"/>
        <w:rPr>
          <w:b/>
          <w:spacing w:val="-3"/>
        </w:rPr>
      </w:pPr>
      <w:r w:rsidRPr="000B34F6">
        <w:rPr>
          <w:b/>
          <w:spacing w:val="-3"/>
        </w:rPr>
        <w:lastRenderedPageBreak/>
        <w:t>10.3.7</w:t>
      </w:r>
      <w:r w:rsidRPr="000B34F6">
        <w:rPr>
          <w:b/>
          <w:spacing w:val="-3"/>
        </w:rPr>
        <w:tab/>
        <w:t>Financial Responsibility for Mitigation.</w:t>
      </w:r>
    </w:p>
    <w:p w14:paraId="1D28618C" w14:textId="77777777" w:rsidR="003E284F" w:rsidRPr="000B34F6" w:rsidRDefault="003E284F" w:rsidP="003E284F">
      <w:pPr>
        <w:tabs>
          <w:tab w:val="left" w:pos="0"/>
        </w:tabs>
        <w:suppressAutoHyphens/>
        <w:jc w:val="both"/>
        <w:rPr>
          <w:spacing w:val="-3"/>
        </w:rPr>
      </w:pPr>
    </w:p>
    <w:p w14:paraId="3133081C" w14:textId="77777777" w:rsidR="003E284F" w:rsidRPr="000B34F6" w:rsidRDefault="003E284F" w:rsidP="0019037F">
      <w:pPr>
        <w:tabs>
          <w:tab w:val="left" w:pos="0"/>
          <w:tab w:val="left" w:pos="900"/>
        </w:tabs>
        <w:suppressAutoHyphens/>
        <w:ind w:left="900"/>
        <w:jc w:val="both"/>
        <w:rPr>
          <w:spacing w:val="-3"/>
        </w:rPr>
      </w:pPr>
      <w:r w:rsidRPr="000B34F6">
        <w:rPr>
          <w:spacing w:val="-3"/>
        </w:rPr>
        <w:t xml:space="preserve">As part of compliance with </w:t>
      </w:r>
      <w:r w:rsidR="001C51B7" w:rsidRPr="000B34F6">
        <w:rPr>
          <w:spacing w:val="-3"/>
        </w:rPr>
        <w:t>paragraph</w:t>
      </w:r>
      <w:r w:rsidR="008600AA" w:rsidRPr="000B34F6">
        <w:rPr>
          <w:spacing w:val="-3"/>
        </w:rPr>
        <w:t xml:space="preserve"> 62-330.301</w:t>
      </w:r>
      <w:r w:rsidR="007C00AF" w:rsidRPr="000B34F6">
        <w:rPr>
          <w:spacing w:val="-3"/>
        </w:rPr>
        <w:t>(1)(j)</w:t>
      </w:r>
      <w:r w:rsidRPr="000B34F6">
        <w:rPr>
          <w:spacing w:val="-3"/>
        </w:rPr>
        <w:t>, F.A.C., where an applicant proposes mitigation, the applicant shall provide proof of financial responsibility to:</w:t>
      </w:r>
    </w:p>
    <w:p w14:paraId="0DCAE242" w14:textId="77777777" w:rsidR="003E284F" w:rsidRPr="000B34F6" w:rsidRDefault="003E284F" w:rsidP="0019037F">
      <w:pPr>
        <w:tabs>
          <w:tab w:val="left" w:pos="0"/>
          <w:tab w:val="left" w:pos="1440"/>
        </w:tabs>
        <w:suppressAutoHyphens/>
        <w:ind w:left="1440" w:hanging="540"/>
        <w:jc w:val="both"/>
        <w:rPr>
          <w:spacing w:val="-3"/>
        </w:rPr>
      </w:pPr>
    </w:p>
    <w:p w14:paraId="3B56A76A" w14:textId="77777777" w:rsidR="003E284F" w:rsidRPr="000B34F6" w:rsidRDefault="003E284F" w:rsidP="0019037F">
      <w:pPr>
        <w:tabs>
          <w:tab w:val="left" w:pos="0"/>
          <w:tab w:val="left" w:pos="1440"/>
        </w:tabs>
        <w:suppressAutoHyphens/>
        <w:ind w:left="1440" w:hanging="540"/>
        <w:jc w:val="both"/>
        <w:rPr>
          <w:spacing w:val="-3"/>
        </w:rPr>
      </w:pPr>
      <w:r w:rsidRPr="000B34F6">
        <w:rPr>
          <w:spacing w:val="-3"/>
        </w:rPr>
        <w:t>(a)</w:t>
      </w:r>
      <w:r w:rsidRPr="000B34F6">
        <w:rPr>
          <w:spacing w:val="-3"/>
        </w:rPr>
        <w:tab/>
        <w:t>Conduct the mitigation activities;</w:t>
      </w:r>
    </w:p>
    <w:p w14:paraId="06615225" w14:textId="77777777" w:rsidR="003E284F" w:rsidRPr="000B34F6" w:rsidRDefault="003E284F" w:rsidP="0019037F">
      <w:pPr>
        <w:tabs>
          <w:tab w:val="left" w:pos="0"/>
          <w:tab w:val="left" w:pos="1440"/>
        </w:tabs>
        <w:suppressAutoHyphens/>
        <w:ind w:left="1440" w:hanging="540"/>
        <w:jc w:val="both"/>
        <w:rPr>
          <w:spacing w:val="-3"/>
        </w:rPr>
      </w:pPr>
    </w:p>
    <w:p w14:paraId="5E99179A" w14:textId="77777777" w:rsidR="003E284F" w:rsidRPr="000B34F6" w:rsidRDefault="003E284F" w:rsidP="0019037F">
      <w:pPr>
        <w:tabs>
          <w:tab w:val="left" w:pos="0"/>
          <w:tab w:val="left" w:pos="1440"/>
        </w:tabs>
        <w:suppressAutoHyphens/>
        <w:ind w:left="1440" w:hanging="540"/>
        <w:jc w:val="both"/>
        <w:rPr>
          <w:spacing w:val="-3"/>
        </w:rPr>
      </w:pPr>
      <w:r w:rsidRPr="000B34F6">
        <w:rPr>
          <w:spacing w:val="-3"/>
        </w:rPr>
        <w:t>(b)</w:t>
      </w:r>
      <w:r w:rsidRPr="000B34F6">
        <w:rPr>
          <w:spacing w:val="-3"/>
        </w:rPr>
        <w:tab/>
        <w:t>Conduct any necessary management of the mitigation site;</w:t>
      </w:r>
    </w:p>
    <w:p w14:paraId="322B57B2" w14:textId="77777777" w:rsidR="003E284F" w:rsidRPr="000B34F6" w:rsidRDefault="003E284F" w:rsidP="0019037F">
      <w:pPr>
        <w:tabs>
          <w:tab w:val="left" w:pos="0"/>
          <w:tab w:val="left" w:pos="1440"/>
        </w:tabs>
        <w:suppressAutoHyphens/>
        <w:ind w:left="1440" w:hanging="540"/>
        <w:jc w:val="both"/>
        <w:rPr>
          <w:spacing w:val="-3"/>
        </w:rPr>
      </w:pPr>
    </w:p>
    <w:p w14:paraId="43D01EF5" w14:textId="77777777" w:rsidR="0028325E" w:rsidRPr="000B34F6" w:rsidRDefault="003E284F" w:rsidP="0019037F">
      <w:pPr>
        <w:tabs>
          <w:tab w:val="left" w:pos="0"/>
          <w:tab w:val="left" w:pos="1440"/>
        </w:tabs>
        <w:suppressAutoHyphens/>
        <w:ind w:left="1440" w:hanging="540"/>
        <w:jc w:val="both"/>
        <w:rPr>
          <w:spacing w:val="-3"/>
        </w:rPr>
      </w:pPr>
      <w:r w:rsidRPr="000B34F6">
        <w:rPr>
          <w:spacing w:val="-3"/>
        </w:rPr>
        <w:t>(c)</w:t>
      </w:r>
      <w:r w:rsidRPr="000B34F6">
        <w:rPr>
          <w:spacing w:val="-3"/>
        </w:rPr>
        <w:tab/>
        <w:t xml:space="preserve">Conduct monitoring of the mitigation; </w:t>
      </w:r>
    </w:p>
    <w:p w14:paraId="224067EF" w14:textId="77777777" w:rsidR="0028325E" w:rsidRPr="000B34F6" w:rsidRDefault="0028325E" w:rsidP="0019037F">
      <w:pPr>
        <w:tabs>
          <w:tab w:val="left" w:pos="0"/>
          <w:tab w:val="left" w:pos="1440"/>
        </w:tabs>
        <w:suppressAutoHyphens/>
        <w:ind w:left="1440" w:hanging="540"/>
        <w:jc w:val="both"/>
        <w:rPr>
          <w:spacing w:val="-3"/>
        </w:rPr>
      </w:pPr>
    </w:p>
    <w:p w14:paraId="1BE007E1" w14:textId="77777777" w:rsidR="003E284F" w:rsidRPr="000B34F6" w:rsidRDefault="0028325E" w:rsidP="0019037F">
      <w:pPr>
        <w:tabs>
          <w:tab w:val="left" w:pos="0"/>
          <w:tab w:val="left" w:pos="1440"/>
        </w:tabs>
        <w:suppressAutoHyphens/>
        <w:ind w:left="1440" w:hanging="540"/>
        <w:jc w:val="both"/>
        <w:rPr>
          <w:spacing w:val="-3"/>
        </w:rPr>
      </w:pPr>
      <w:r w:rsidRPr="000B34F6">
        <w:rPr>
          <w:spacing w:val="-3"/>
        </w:rPr>
        <w:t>(d)</w:t>
      </w:r>
      <w:r w:rsidRPr="000B34F6">
        <w:rPr>
          <w:spacing w:val="-3"/>
        </w:rPr>
        <w:tab/>
        <w:t xml:space="preserve">Prepare and submit monitoring reports to the Agency; </w:t>
      </w:r>
      <w:r w:rsidR="003E284F" w:rsidRPr="000B34F6">
        <w:rPr>
          <w:spacing w:val="-3"/>
        </w:rPr>
        <w:t>and</w:t>
      </w:r>
    </w:p>
    <w:p w14:paraId="7C9B0439" w14:textId="77777777" w:rsidR="003E284F" w:rsidRPr="000B34F6" w:rsidRDefault="003E284F" w:rsidP="0019037F">
      <w:pPr>
        <w:tabs>
          <w:tab w:val="left" w:pos="0"/>
          <w:tab w:val="left" w:pos="1440"/>
        </w:tabs>
        <w:suppressAutoHyphens/>
        <w:ind w:left="1440" w:hanging="540"/>
        <w:jc w:val="both"/>
        <w:rPr>
          <w:spacing w:val="-3"/>
        </w:rPr>
      </w:pPr>
    </w:p>
    <w:p w14:paraId="61FDF577" w14:textId="77777777" w:rsidR="003E284F" w:rsidRPr="000B34F6" w:rsidRDefault="0028325E" w:rsidP="0019037F">
      <w:pPr>
        <w:tabs>
          <w:tab w:val="left" w:pos="0"/>
          <w:tab w:val="left" w:pos="1440"/>
        </w:tabs>
        <w:suppressAutoHyphens/>
        <w:ind w:left="1440" w:hanging="540"/>
        <w:jc w:val="both"/>
        <w:rPr>
          <w:spacing w:val="-3"/>
        </w:rPr>
      </w:pPr>
      <w:r w:rsidRPr="000B34F6">
        <w:rPr>
          <w:spacing w:val="-3"/>
        </w:rPr>
        <w:t>(e)</w:t>
      </w:r>
      <w:r w:rsidR="003E284F" w:rsidRPr="000B34F6">
        <w:rPr>
          <w:spacing w:val="-3"/>
        </w:rPr>
        <w:tab/>
        <w:t>Conduct any necessary corrective action indicated by the monitoring.</w:t>
      </w:r>
    </w:p>
    <w:p w14:paraId="66BED2AF" w14:textId="77777777" w:rsidR="003E284F" w:rsidRPr="000B34F6" w:rsidRDefault="003E284F" w:rsidP="0019037F">
      <w:pPr>
        <w:tabs>
          <w:tab w:val="left" w:pos="0"/>
          <w:tab w:val="left" w:pos="1440"/>
        </w:tabs>
        <w:suppressAutoHyphens/>
        <w:ind w:left="1440" w:hanging="540"/>
        <w:jc w:val="both"/>
        <w:rPr>
          <w:spacing w:val="-3"/>
        </w:rPr>
      </w:pPr>
    </w:p>
    <w:p w14:paraId="41A57876" w14:textId="77777777" w:rsidR="003E284F" w:rsidRPr="000B34F6" w:rsidRDefault="003E284F" w:rsidP="0019037F">
      <w:pPr>
        <w:tabs>
          <w:tab w:val="left" w:pos="0"/>
          <w:tab w:val="left" w:pos="900"/>
        </w:tabs>
        <w:suppressAutoHyphens/>
        <w:ind w:left="900" w:hanging="900"/>
        <w:jc w:val="both"/>
        <w:rPr>
          <w:b/>
          <w:spacing w:val="-3"/>
        </w:rPr>
      </w:pPr>
      <w:r w:rsidRPr="000B34F6">
        <w:rPr>
          <w:b/>
          <w:spacing w:val="-3"/>
        </w:rPr>
        <w:t>10.3.7.1</w:t>
      </w:r>
      <w:r w:rsidR="0087436F" w:rsidRPr="000B34F6">
        <w:rPr>
          <w:b/>
          <w:spacing w:val="-3"/>
        </w:rPr>
        <w:tab/>
      </w:r>
      <w:r w:rsidRPr="000B34F6">
        <w:rPr>
          <w:b/>
          <w:spacing w:val="-3"/>
        </w:rPr>
        <w:t>Applicants not subject to financial responsibility requirements.</w:t>
      </w:r>
    </w:p>
    <w:p w14:paraId="040B2E7F" w14:textId="77777777" w:rsidR="003E284F" w:rsidRPr="000B34F6" w:rsidRDefault="003E284F" w:rsidP="003E284F">
      <w:pPr>
        <w:tabs>
          <w:tab w:val="left" w:pos="0"/>
        </w:tabs>
        <w:suppressAutoHyphens/>
        <w:jc w:val="both"/>
        <w:rPr>
          <w:spacing w:val="-3"/>
        </w:rPr>
      </w:pPr>
    </w:p>
    <w:p w14:paraId="3C0379A1" w14:textId="77777777" w:rsidR="00D1381C" w:rsidRPr="000B34F6" w:rsidRDefault="003E284F" w:rsidP="00D1381C">
      <w:pPr>
        <w:tabs>
          <w:tab w:val="left" w:pos="0"/>
          <w:tab w:val="left" w:pos="900"/>
        </w:tabs>
        <w:suppressAutoHyphens/>
        <w:ind w:left="900"/>
        <w:jc w:val="both"/>
        <w:rPr>
          <w:spacing w:val="-3"/>
        </w:rPr>
      </w:pPr>
      <w:r w:rsidRPr="000B34F6">
        <w:rPr>
          <w:spacing w:val="-3"/>
        </w:rPr>
        <w:t xml:space="preserve">The following applicants shall not be subject to the financial responsibility requirements in </w:t>
      </w:r>
      <w:r w:rsidR="009A5A0F" w:rsidRPr="000B34F6">
        <w:rPr>
          <w:b/>
          <w:spacing w:val="-3"/>
        </w:rPr>
        <w:t xml:space="preserve">sections 10.3.7 through </w:t>
      </w:r>
      <w:r w:rsidRPr="000B34F6">
        <w:rPr>
          <w:b/>
          <w:spacing w:val="-3"/>
        </w:rPr>
        <w:t>10.3.7.9</w:t>
      </w:r>
      <w:r w:rsidRPr="000B34F6">
        <w:rPr>
          <w:spacing w:val="-3"/>
        </w:rPr>
        <w:t>:</w:t>
      </w:r>
    </w:p>
    <w:p w14:paraId="6C5DF7DE" w14:textId="77777777" w:rsidR="00D1381C" w:rsidRPr="000B34F6" w:rsidRDefault="00D1381C" w:rsidP="00D1381C">
      <w:pPr>
        <w:tabs>
          <w:tab w:val="left" w:pos="0"/>
          <w:tab w:val="left" w:pos="900"/>
        </w:tabs>
        <w:suppressAutoHyphens/>
        <w:ind w:left="900"/>
        <w:jc w:val="both"/>
        <w:rPr>
          <w:spacing w:val="-3"/>
        </w:rPr>
      </w:pPr>
    </w:p>
    <w:p w14:paraId="6BFAEC71" w14:textId="77777777" w:rsidR="003E284F" w:rsidRPr="000B34F6" w:rsidRDefault="00D1381C" w:rsidP="00D1381C">
      <w:pPr>
        <w:tabs>
          <w:tab w:val="left" w:pos="0"/>
          <w:tab w:val="left" w:pos="1440"/>
        </w:tabs>
        <w:suppressAutoHyphens/>
        <w:ind w:left="1440" w:hanging="540"/>
        <w:jc w:val="both"/>
        <w:rPr>
          <w:spacing w:val="-3"/>
        </w:rPr>
      </w:pPr>
      <w:r w:rsidRPr="000B34F6">
        <w:rPr>
          <w:spacing w:val="-3"/>
        </w:rPr>
        <w:t>(a)</w:t>
      </w:r>
      <w:r w:rsidRPr="000B34F6">
        <w:rPr>
          <w:spacing w:val="-3"/>
        </w:rPr>
        <w:tab/>
      </w:r>
      <w:r w:rsidR="003E284F" w:rsidRPr="000B34F6">
        <w:rPr>
          <w:spacing w:val="-3"/>
        </w:rPr>
        <w:t xml:space="preserve">Applicants whose mitigation is deemed successful pursuant to </w:t>
      </w:r>
      <w:r w:rsidR="003E284F" w:rsidRPr="000B34F6">
        <w:rPr>
          <w:b/>
          <w:spacing w:val="-3"/>
        </w:rPr>
        <w:t xml:space="preserve">section 10.3.6, above, </w:t>
      </w:r>
      <w:r w:rsidR="003E284F" w:rsidRPr="000B34F6">
        <w:rPr>
          <w:spacing w:val="-3"/>
        </w:rPr>
        <w:t>prior to undertaking the construction activities authorized under the permit issued pursuant to Part IV, Chapter 373, F.S.</w:t>
      </w:r>
    </w:p>
    <w:p w14:paraId="144DA15E" w14:textId="77777777" w:rsidR="003E284F" w:rsidRPr="000B34F6" w:rsidRDefault="003E284F" w:rsidP="0019037F">
      <w:pPr>
        <w:tabs>
          <w:tab w:val="left" w:pos="0"/>
          <w:tab w:val="left" w:pos="900"/>
          <w:tab w:val="left" w:pos="1440"/>
        </w:tabs>
        <w:suppressAutoHyphens/>
        <w:ind w:left="1440" w:hanging="540"/>
        <w:jc w:val="both"/>
        <w:rPr>
          <w:spacing w:val="-3"/>
        </w:rPr>
      </w:pPr>
    </w:p>
    <w:p w14:paraId="01343F6F" w14:textId="77777777" w:rsidR="003E284F" w:rsidRPr="000B34F6" w:rsidRDefault="00D1381C" w:rsidP="0019037F">
      <w:pPr>
        <w:tabs>
          <w:tab w:val="left" w:pos="0"/>
          <w:tab w:val="left" w:pos="900"/>
          <w:tab w:val="left" w:pos="1440"/>
        </w:tabs>
        <w:suppressAutoHyphens/>
        <w:ind w:left="1440" w:hanging="540"/>
        <w:jc w:val="both"/>
        <w:rPr>
          <w:spacing w:val="-3"/>
        </w:rPr>
      </w:pPr>
      <w:r w:rsidRPr="000B34F6">
        <w:rPr>
          <w:spacing w:val="-3"/>
        </w:rPr>
        <w:t>(b)</w:t>
      </w:r>
      <w:r w:rsidR="003E284F" w:rsidRPr="000B34F6">
        <w:rPr>
          <w:spacing w:val="-3"/>
        </w:rPr>
        <w:tab/>
        <w:t>Applicants whose mitigation is estimated to cost less than $25,000.</w:t>
      </w:r>
    </w:p>
    <w:p w14:paraId="4C724636" w14:textId="77777777" w:rsidR="003E284F" w:rsidRPr="000B34F6" w:rsidRDefault="003E284F" w:rsidP="0019037F">
      <w:pPr>
        <w:tabs>
          <w:tab w:val="left" w:pos="0"/>
          <w:tab w:val="left" w:pos="900"/>
          <w:tab w:val="left" w:pos="1440"/>
        </w:tabs>
        <w:suppressAutoHyphens/>
        <w:ind w:left="1440" w:hanging="540"/>
        <w:jc w:val="both"/>
        <w:rPr>
          <w:spacing w:val="-3"/>
        </w:rPr>
      </w:pPr>
    </w:p>
    <w:p w14:paraId="56FC6AFF" w14:textId="11E0D8D3" w:rsidR="003E284F" w:rsidRPr="000B34F6" w:rsidRDefault="003E284F" w:rsidP="0019037F">
      <w:pPr>
        <w:tabs>
          <w:tab w:val="left" w:pos="0"/>
          <w:tab w:val="left" w:pos="900"/>
          <w:tab w:val="left" w:pos="1440"/>
        </w:tabs>
        <w:suppressAutoHyphens/>
        <w:ind w:left="1440" w:hanging="540"/>
        <w:jc w:val="both"/>
        <w:rPr>
          <w:spacing w:val="-3"/>
        </w:rPr>
      </w:pPr>
      <w:r w:rsidRPr="000B34F6">
        <w:rPr>
          <w:spacing w:val="-3"/>
        </w:rPr>
        <w:t>(c)</w:t>
      </w:r>
      <w:r w:rsidRPr="000B34F6">
        <w:rPr>
          <w:spacing w:val="-3"/>
        </w:rPr>
        <w:tab/>
        <w:t>Federal, state, county and municipal governments</w:t>
      </w:r>
      <w:r w:rsidR="004D0017" w:rsidRPr="00665D04">
        <w:rPr>
          <w:spacing w:val="-3"/>
        </w:rPr>
        <w:t>;</w:t>
      </w:r>
      <w:r w:rsidRPr="00A1063C">
        <w:rPr>
          <w:spacing w:val="-3"/>
        </w:rPr>
        <w:t xml:space="preserve"> state political subdivisions</w:t>
      </w:r>
      <w:r w:rsidR="004D0017" w:rsidRPr="00665D04">
        <w:rPr>
          <w:spacing w:val="-3"/>
        </w:rPr>
        <w:t>;</w:t>
      </w:r>
      <w:r w:rsidRPr="00A1063C">
        <w:rPr>
          <w:spacing w:val="-3"/>
        </w:rPr>
        <w:t xml:space="preserve"> investor-owned utilities regulated by the </w:t>
      </w:r>
      <w:r w:rsidR="00236E96" w:rsidRPr="00A1063C">
        <w:rPr>
          <w:spacing w:val="-3"/>
        </w:rPr>
        <w:t xml:space="preserve">Florida </w:t>
      </w:r>
      <w:r w:rsidRPr="00A1063C">
        <w:rPr>
          <w:spacing w:val="-3"/>
        </w:rPr>
        <w:t>Public Service Commission</w:t>
      </w:r>
      <w:r w:rsidR="004D0017" w:rsidRPr="00665D04">
        <w:rPr>
          <w:spacing w:val="-3"/>
        </w:rPr>
        <w:t>;</w:t>
      </w:r>
      <w:r w:rsidRPr="00A1063C">
        <w:rPr>
          <w:spacing w:val="-3"/>
        </w:rPr>
        <w:t xml:space="preserve"> and rural</w:t>
      </w:r>
      <w:r w:rsidRPr="000B34F6">
        <w:rPr>
          <w:spacing w:val="-3"/>
        </w:rPr>
        <w:t xml:space="preserve"> electric cooperative.</w:t>
      </w:r>
    </w:p>
    <w:p w14:paraId="2CA194BA" w14:textId="77777777" w:rsidR="003E284F" w:rsidRPr="000B34F6" w:rsidRDefault="003E284F" w:rsidP="0019037F">
      <w:pPr>
        <w:tabs>
          <w:tab w:val="left" w:pos="0"/>
          <w:tab w:val="left" w:pos="900"/>
          <w:tab w:val="left" w:pos="1440"/>
        </w:tabs>
        <w:suppressAutoHyphens/>
        <w:ind w:left="1440" w:hanging="540"/>
        <w:jc w:val="both"/>
        <w:rPr>
          <w:spacing w:val="-3"/>
        </w:rPr>
      </w:pPr>
    </w:p>
    <w:p w14:paraId="4DD3601D" w14:textId="77777777" w:rsidR="003E284F" w:rsidRPr="000B34F6" w:rsidRDefault="003E284F" w:rsidP="0019037F">
      <w:pPr>
        <w:tabs>
          <w:tab w:val="left" w:pos="0"/>
          <w:tab w:val="left" w:pos="900"/>
          <w:tab w:val="left" w:pos="1440"/>
        </w:tabs>
        <w:suppressAutoHyphens/>
        <w:ind w:left="1440" w:hanging="540"/>
        <w:jc w:val="both"/>
        <w:rPr>
          <w:spacing w:val="-3"/>
        </w:rPr>
      </w:pPr>
      <w:r w:rsidRPr="000B34F6">
        <w:rPr>
          <w:spacing w:val="-3"/>
        </w:rPr>
        <w:t>(d)</w:t>
      </w:r>
      <w:r w:rsidRPr="000B34F6">
        <w:rPr>
          <w:spacing w:val="-3"/>
        </w:rPr>
        <w:tab/>
        <w:t>Mitigation banks that comply with the financial responsibility provisions of Rule 62-342.700, F.A.C.</w:t>
      </w:r>
    </w:p>
    <w:p w14:paraId="411B0962" w14:textId="77777777" w:rsidR="003E284F" w:rsidRPr="000B34F6" w:rsidRDefault="003E284F" w:rsidP="003E284F">
      <w:pPr>
        <w:tabs>
          <w:tab w:val="left" w:pos="0"/>
        </w:tabs>
        <w:suppressAutoHyphens/>
        <w:jc w:val="both"/>
        <w:rPr>
          <w:spacing w:val="-3"/>
        </w:rPr>
      </w:pPr>
    </w:p>
    <w:p w14:paraId="4543CE11" w14:textId="77777777" w:rsidR="003E284F" w:rsidRPr="000B34F6" w:rsidRDefault="003E284F" w:rsidP="0019037F">
      <w:pPr>
        <w:tabs>
          <w:tab w:val="left" w:pos="720"/>
          <w:tab w:val="left" w:pos="900"/>
        </w:tabs>
        <w:suppressAutoHyphens/>
        <w:ind w:left="720" w:hanging="720"/>
        <w:jc w:val="both"/>
        <w:rPr>
          <w:b/>
          <w:spacing w:val="-3"/>
        </w:rPr>
      </w:pPr>
      <w:r w:rsidRPr="000B34F6">
        <w:rPr>
          <w:b/>
          <w:spacing w:val="-3"/>
        </w:rPr>
        <w:t>10.3.7.2</w:t>
      </w:r>
      <w:r w:rsidRPr="000B34F6">
        <w:rPr>
          <w:b/>
          <w:spacing w:val="-3"/>
        </w:rPr>
        <w:tab/>
      </w:r>
      <w:r w:rsidR="0087436F" w:rsidRPr="000B34F6">
        <w:rPr>
          <w:b/>
          <w:spacing w:val="-3"/>
        </w:rPr>
        <w:tab/>
      </w:r>
      <w:r w:rsidRPr="000B34F6">
        <w:rPr>
          <w:b/>
          <w:spacing w:val="-3"/>
        </w:rPr>
        <w:t>Amount of financial responsibility.</w:t>
      </w:r>
    </w:p>
    <w:p w14:paraId="5545375E" w14:textId="77777777" w:rsidR="003E284F" w:rsidRPr="000B34F6" w:rsidRDefault="003E284F" w:rsidP="003E284F">
      <w:pPr>
        <w:tabs>
          <w:tab w:val="left" w:pos="0"/>
        </w:tabs>
        <w:suppressAutoHyphens/>
        <w:jc w:val="both"/>
        <w:rPr>
          <w:spacing w:val="-3"/>
        </w:rPr>
      </w:pPr>
    </w:p>
    <w:p w14:paraId="5B69FF24" w14:textId="77777777" w:rsidR="003E284F" w:rsidRPr="000B34F6" w:rsidRDefault="003E284F" w:rsidP="0019037F">
      <w:pPr>
        <w:tabs>
          <w:tab w:val="left" w:pos="0"/>
          <w:tab w:val="left" w:pos="900"/>
        </w:tabs>
        <w:suppressAutoHyphens/>
        <w:ind w:left="900"/>
        <w:jc w:val="both"/>
        <w:rPr>
          <w:spacing w:val="-3"/>
        </w:rPr>
      </w:pPr>
      <w:r w:rsidRPr="000B34F6">
        <w:rPr>
          <w:spacing w:val="-3"/>
        </w:rPr>
        <w:t xml:space="preserve">The amount of financial responsibility provided by the applicant shall be in an amount equal to 110 percent of the cost estimate determined pursuant to </w:t>
      </w:r>
      <w:r w:rsidRPr="000B34F6">
        <w:rPr>
          <w:b/>
          <w:spacing w:val="-3"/>
        </w:rPr>
        <w:t>section 10.3.7.7</w:t>
      </w:r>
      <w:r w:rsidR="00DA780E" w:rsidRPr="000B34F6">
        <w:rPr>
          <w:b/>
          <w:spacing w:val="-3"/>
        </w:rPr>
        <w:t>,</w:t>
      </w:r>
      <w:r w:rsidRPr="000B34F6">
        <w:rPr>
          <w:b/>
          <w:spacing w:val="-3"/>
        </w:rPr>
        <w:t xml:space="preserve"> below</w:t>
      </w:r>
      <w:r w:rsidRPr="000B34F6">
        <w:rPr>
          <w:spacing w:val="-3"/>
        </w:rPr>
        <w:t xml:space="preserve">, for each phase of the mitigation plan submitted under the requirements of </w:t>
      </w:r>
      <w:r w:rsidR="00A646D2" w:rsidRPr="000B34F6">
        <w:rPr>
          <w:b/>
          <w:spacing w:val="-3"/>
        </w:rPr>
        <w:t>sections 10.3 through</w:t>
      </w:r>
      <w:r w:rsidRPr="000B34F6">
        <w:rPr>
          <w:b/>
          <w:spacing w:val="-3"/>
        </w:rPr>
        <w:t xml:space="preserve"> 10.3.8</w:t>
      </w:r>
      <w:r w:rsidR="00F974E0" w:rsidRPr="000B34F6">
        <w:rPr>
          <w:spacing w:val="-3"/>
        </w:rPr>
        <w:t>, and under the requirements of Section 373.414(19)(a), F.S., when mitigation is required for the extraction of limestone and phosphate.</w:t>
      </w:r>
    </w:p>
    <w:p w14:paraId="0C6DFACC" w14:textId="77777777" w:rsidR="003E284F" w:rsidRPr="000B34F6" w:rsidRDefault="003E284F" w:rsidP="003E284F">
      <w:pPr>
        <w:tabs>
          <w:tab w:val="left" w:pos="0"/>
        </w:tabs>
        <w:suppressAutoHyphens/>
        <w:ind w:left="720"/>
        <w:jc w:val="both"/>
        <w:rPr>
          <w:spacing w:val="-3"/>
        </w:rPr>
      </w:pPr>
    </w:p>
    <w:p w14:paraId="723B1B1B" w14:textId="77777777" w:rsidR="003E284F" w:rsidRPr="000B34F6" w:rsidRDefault="003E284F" w:rsidP="00E561A5">
      <w:pPr>
        <w:tabs>
          <w:tab w:val="left" w:pos="0"/>
          <w:tab w:val="left" w:pos="900"/>
        </w:tabs>
        <w:suppressAutoHyphens/>
        <w:jc w:val="both"/>
        <w:rPr>
          <w:b/>
          <w:spacing w:val="-3"/>
        </w:rPr>
      </w:pPr>
      <w:r w:rsidRPr="000B34F6">
        <w:rPr>
          <w:b/>
          <w:spacing w:val="-3"/>
        </w:rPr>
        <w:t>10.3.7.3</w:t>
      </w:r>
      <w:r w:rsidRPr="000B34F6">
        <w:rPr>
          <w:b/>
          <w:spacing w:val="-3"/>
        </w:rPr>
        <w:tab/>
        <w:t>Documentation.</w:t>
      </w:r>
    </w:p>
    <w:p w14:paraId="608BC116" w14:textId="77777777" w:rsidR="003E284F" w:rsidRPr="000B34F6" w:rsidRDefault="003E284F" w:rsidP="00E561A5">
      <w:pPr>
        <w:tabs>
          <w:tab w:val="left" w:pos="0"/>
        </w:tabs>
        <w:suppressAutoHyphens/>
        <w:jc w:val="both"/>
        <w:rPr>
          <w:spacing w:val="-3"/>
        </w:rPr>
      </w:pPr>
    </w:p>
    <w:p w14:paraId="6C7B4095" w14:textId="77777777" w:rsidR="003E284F" w:rsidRPr="000B34F6" w:rsidRDefault="003E284F" w:rsidP="00E561A5">
      <w:pPr>
        <w:tabs>
          <w:tab w:val="left" w:pos="0"/>
          <w:tab w:val="left" w:pos="900"/>
        </w:tabs>
        <w:suppressAutoHyphens/>
        <w:ind w:left="900"/>
        <w:jc w:val="both"/>
        <w:rPr>
          <w:spacing w:val="-3"/>
        </w:rPr>
      </w:pPr>
      <w:r w:rsidRPr="000B34F6">
        <w:rPr>
          <w:spacing w:val="-3"/>
        </w:rPr>
        <w:t xml:space="preserve">The permit applicant shall provide draft documentation of the required financial responsibility mechanism described below with the permit application, and shall submit to the </w:t>
      </w:r>
      <w:r w:rsidR="007456B6" w:rsidRPr="000B34F6">
        <w:rPr>
          <w:spacing w:val="-3"/>
        </w:rPr>
        <w:t>Agency</w:t>
      </w:r>
      <w:r w:rsidRPr="000B34F6">
        <w:rPr>
          <w:spacing w:val="-3"/>
        </w:rPr>
        <w:t xml:space="preserve"> the executed or finalized documentation within the time frames specified in the permit.</w:t>
      </w:r>
    </w:p>
    <w:p w14:paraId="4F697AEE" w14:textId="77777777" w:rsidR="003E284F" w:rsidRPr="000B34F6" w:rsidRDefault="003E284F" w:rsidP="00E561A5">
      <w:pPr>
        <w:tabs>
          <w:tab w:val="left" w:pos="0"/>
        </w:tabs>
        <w:suppressAutoHyphens/>
        <w:jc w:val="both"/>
        <w:rPr>
          <w:spacing w:val="-3"/>
        </w:rPr>
      </w:pPr>
    </w:p>
    <w:p w14:paraId="1C9DDE65" w14:textId="77777777" w:rsidR="00011AE1" w:rsidRPr="000B34F6" w:rsidRDefault="00011AE1">
      <w:pPr>
        <w:rPr>
          <w:b/>
          <w:spacing w:val="-3"/>
        </w:rPr>
      </w:pPr>
      <w:r w:rsidRPr="000B34F6">
        <w:rPr>
          <w:b/>
          <w:spacing w:val="-3"/>
        </w:rPr>
        <w:br w:type="page"/>
      </w:r>
    </w:p>
    <w:p w14:paraId="6F698BAD" w14:textId="77777777" w:rsidR="003E284F" w:rsidRPr="000B34F6" w:rsidRDefault="003E284F" w:rsidP="00E561A5">
      <w:pPr>
        <w:tabs>
          <w:tab w:val="left" w:pos="900"/>
        </w:tabs>
        <w:suppressAutoHyphens/>
        <w:jc w:val="both"/>
        <w:rPr>
          <w:b/>
          <w:spacing w:val="-3"/>
        </w:rPr>
      </w:pPr>
      <w:r w:rsidRPr="000B34F6">
        <w:rPr>
          <w:b/>
          <w:spacing w:val="-3"/>
        </w:rPr>
        <w:lastRenderedPageBreak/>
        <w:t>10.3.7.4</w:t>
      </w:r>
      <w:r w:rsidRPr="000B34F6">
        <w:rPr>
          <w:b/>
          <w:spacing w:val="-3"/>
        </w:rPr>
        <w:tab/>
        <w:t>General Terms for Financial Responsibility Me</w:t>
      </w:r>
      <w:r w:rsidR="004C7912" w:rsidRPr="000B34F6">
        <w:rPr>
          <w:b/>
          <w:spacing w:val="-3"/>
        </w:rPr>
        <w:t>chanisms.</w:t>
      </w:r>
    </w:p>
    <w:p w14:paraId="3F205486" w14:textId="77777777" w:rsidR="003E284F" w:rsidRPr="000B34F6" w:rsidRDefault="003E284F" w:rsidP="00E561A5">
      <w:pPr>
        <w:tabs>
          <w:tab w:val="left" w:pos="0"/>
        </w:tabs>
        <w:suppressAutoHyphens/>
        <w:jc w:val="both"/>
        <w:rPr>
          <w:spacing w:val="-3"/>
        </w:rPr>
      </w:pPr>
    </w:p>
    <w:p w14:paraId="56576914" w14:textId="77777777" w:rsidR="003E284F" w:rsidRPr="000B34F6" w:rsidRDefault="003E284F" w:rsidP="00E561A5">
      <w:pPr>
        <w:tabs>
          <w:tab w:val="left" w:pos="0"/>
          <w:tab w:val="left" w:pos="900"/>
        </w:tabs>
        <w:suppressAutoHyphens/>
        <w:ind w:left="900"/>
        <w:jc w:val="both"/>
        <w:rPr>
          <w:color w:val="000000"/>
          <w:spacing w:val="-3"/>
        </w:rPr>
      </w:pPr>
      <w:r w:rsidRPr="000B34F6">
        <w:rPr>
          <w:spacing w:val="-3"/>
        </w:rPr>
        <w:t xml:space="preserve">In addition to the specific provisions regarding financial responsibility mechanisms set forth in </w:t>
      </w:r>
      <w:r w:rsidRPr="000B34F6">
        <w:rPr>
          <w:b/>
          <w:spacing w:val="-3"/>
        </w:rPr>
        <w:t>section 10.3.7.6, below</w:t>
      </w:r>
      <w:r w:rsidRPr="000B34F6">
        <w:rPr>
          <w:spacing w:val="-3"/>
        </w:rPr>
        <w:t xml:space="preserve">, the following, </w:t>
      </w:r>
      <w:r w:rsidRPr="000B34F6">
        <w:rPr>
          <w:color w:val="000000"/>
          <w:spacing w:val="-3"/>
        </w:rPr>
        <w:t>as they relate to the specific mechanism proposed, shall be complied with:</w:t>
      </w:r>
    </w:p>
    <w:p w14:paraId="7266FA48" w14:textId="77777777" w:rsidR="003E284F" w:rsidRPr="000B34F6" w:rsidRDefault="003E284F" w:rsidP="00E561A5">
      <w:pPr>
        <w:tabs>
          <w:tab w:val="left" w:pos="0"/>
        </w:tabs>
        <w:suppressAutoHyphens/>
        <w:jc w:val="both"/>
        <w:rPr>
          <w:color w:val="000000"/>
          <w:spacing w:val="-3"/>
        </w:rPr>
      </w:pPr>
    </w:p>
    <w:p w14:paraId="739C8A13" w14:textId="79EAC7BA" w:rsidR="00552FD6" w:rsidRPr="000B34F6" w:rsidRDefault="003E284F" w:rsidP="00E561A5">
      <w:pPr>
        <w:tabs>
          <w:tab w:val="left" w:pos="0"/>
          <w:tab w:val="left" w:pos="900"/>
          <w:tab w:val="left" w:pos="1440"/>
        </w:tabs>
        <w:suppressAutoHyphens/>
        <w:ind w:left="1440" w:hanging="540"/>
        <w:jc w:val="both"/>
        <w:rPr>
          <w:color w:val="000000"/>
          <w:spacing w:val="-3"/>
        </w:rPr>
      </w:pPr>
      <w:r w:rsidRPr="000B34F6">
        <w:rPr>
          <w:color w:val="000000"/>
          <w:spacing w:val="-3"/>
        </w:rPr>
        <w:t>(a)</w:t>
      </w:r>
      <w:r w:rsidRPr="000B34F6">
        <w:rPr>
          <w:color w:val="000000"/>
          <w:spacing w:val="-3"/>
        </w:rPr>
        <w:tab/>
        <w:t xml:space="preserve">The form and content of all financial responsibility mechanisms shall be approved by the </w:t>
      </w:r>
      <w:r w:rsidR="007456B6" w:rsidRPr="000B34F6">
        <w:rPr>
          <w:color w:val="000000"/>
          <w:spacing w:val="-3"/>
        </w:rPr>
        <w:t>Agency</w:t>
      </w:r>
      <w:r w:rsidRPr="000B34F6">
        <w:rPr>
          <w:color w:val="000000"/>
          <w:spacing w:val="-3"/>
        </w:rPr>
        <w:t>.</w:t>
      </w:r>
      <w:r w:rsidR="0096064D">
        <w:rPr>
          <w:color w:val="000000"/>
          <w:spacing w:val="-3"/>
        </w:rPr>
        <w:t xml:space="preserve"> </w:t>
      </w:r>
      <w:r w:rsidR="004C7912" w:rsidRPr="000B34F6">
        <w:rPr>
          <w:color w:val="000000"/>
          <w:spacing w:val="-3"/>
        </w:rPr>
        <w:t xml:space="preserve">Forms that have been developed for this purpose are </w:t>
      </w:r>
      <w:r w:rsidR="00552FD6" w:rsidRPr="000B34F6">
        <w:rPr>
          <w:color w:val="000000"/>
          <w:spacing w:val="-3"/>
          <w:szCs w:val="22"/>
        </w:rPr>
        <w:t>incorporated by reference in subsection</w:t>
      </w:r>
      <w:r w:rsidR="00747F23" w:rsidRPr="000B34F6">
        <w:rPr>
          <w:color w:val="000000"/>
          <w:spacing w:val="-3"/>
          <w:szCs w:val="22"/>
        </w:rPr>
        <w:t xml:space="preserve"> </w:t>
      </w:r>
      <w:r w:rsidR="008600AA" w:rsidRPr="000B34F6">
        <w:rPr>
          <w:color w:val="000000"/>
          <w:spacing w:val="-3"/>
          <w:szCs w:val="22"/>
        </w:rPr>
        <w:t>62-330.301(5)</w:t>
      </w:r>
      <w:r w:rsidR="00552FD6" w:rsidRPr="000B34F6">
        <w:rPr>
          <w:color w:val="000000"/>
          <w:spacing w:val="-3"/>
          <w:szCs w:val="22"/>
        </w:rPr>
        <w:t>, F.A.C.</w:t>
      </w:r>
      <w:r w:rsidR="0096064D">
        <w:rPr>
          <w:color w:val="000000"/>
          <w:spacing w:val="-3"/>
          <w:szCs w:val="22"/>
        </w:rPr>
        <w:t xml:space="preserve"> </w:t>
      </w:r>
      <w:r w:rsidR="008600AA" w:rsidRPr="000B34F6">
        <w:rPr>
          <w:color w:val="000000"/>
          <w:spacing w:val="-3"/>
          <w:szCs w:val="22"/>
        </w:rPr>
        <w:t xml:space="preserve">The applicant must provide </w:t>
      </w:r>
      <w:r w:rsidR="00BB7D2D" w:rsidRPr="000B34F6">
        <w:rPr>
          <w:color w:val="000000"/>
          <w:spacing w:val="-3"/>
          <w:szCs w:val="22"/>
        </w:rPr>
        <w:t>the applicable form or one that is in substantial conformance with that form;</w:t>
      </w:r>
      <w:r w:rsidR="00043CCA" w:rsidRPr="000B34F6">
        <w:rPr>
          <w:color w:val="000000"/>
          <w:spacing w:val="-3"/>
          <w:szCs w:val="22"/>
        </w:rPr>
        <w:t xml:space="preserve"> </w:t>
      </w:r>
      <w:r w:rsidR="008600AA" w:rsidRPr="000B34F6">
        <w:rPr>
          <w:color w:val="000000"/>
          <w:spacing w:val="-3"/>
          <w:szCs w:val="22"/>
        </w:rPr>
        <w:t xml:space="preserve">any changes </w:t>
      </w:r>
      <w:r w:rsidR="00EA590B" w:rsidRPr="000B34F6">
        <w:rPr>
          <w:color w:val="000000"/>
          <w:spacing w:val="-3"/>
          <w:szCs w:val="22"/>
        </w:rPr>
        <w:t>must be not</w:t>
      </w:r>
      <w:r w:rsidR="00BB7D2D" w:rsidRPr="000B34F6">
        <w:rPr>
          <w:color w:val="000000"/>
          <w:spacing w:val="-3"/>
          <w:szCs w:val="22"/>
        </w:rPr>
        <w:t>ed on the face of the form and identified to the Agency for review and approval</w:t>
      </w:r>
      <w:r w:rsidR="008600AA" w:rsidRPr="000B34F6">
        <w:rPr>
          <w:color w:val="000000"/>
          <w:spacing w:val="-3"/>
          <w:szCs w:val="22"/>
        </w:rPr>
        <w:t>.</w:t>
      </w:r>
    </w:p>
    <w:p w14:paraId="5769E6B9" w14:textId="77777777" w:rsidR="003E284F" w:rsidRPr="000B34F6" w:rsidRDefault="003E284F" w:rsidP="00E561A5">
      <w:pPr>
        <w:tabs>
          <w:tab w:val="left" w:pos="0"/>
          <w:tab w:val="left" w:pos="1260"/>
        </w:tabs>
        <w:suppressAutoHyphens/>
        <w:ind w:left="1260" w:hanging="540"/>
        <w:jc w:val="both"/>
        <w:rPr>
          <w:color w:val="000000"/>
          <w:spacing w:val="-3"/>
        </w:rPr>
      </w:pPr>
    </w:p>
    <w:p w14:paraId="14C52FBC" w14:textId="7DCDC936" w:rsidR="003E284F" w:rsidRPr="000B34F6" w:rsidRDefault="003E284F" w:rsidP="00E561A5">
      <w:pPr>
        <w:tabs>
          <w:tab w:val="left" w:pos="0"/>
          <w:tab w:val="left" w:pos="720"/>
          <w:tab w:val="left" w:pos="1440"/>
        </w:tabs>
        <w:suppressAutoHyphens/>
        <w:ind w:left="1440" w:hanging="540"/>
        <w:jc w:val="both"/>
        <w:rPr>
          <w:color w:val="000000"/>
          <w:spacing w:val="-3"/>
        </w:rPr>
      </w:pPr>
      <w:r w:rsidRPr="000B34F6">
        <w:rPr>
          <w:color w:val="000000"/>
          <w:spacing w:val="-3"/>
        </w:rPr>
        <w:t>(b)</w:t>
      </w:r>
      <w:r w:rsidRPr="000B34F6">
        <w:rPr>
          <w:color w:val="000000"/>
          <w:spacing w:val="-3"/>
        </w:rPr>
        <w:tab/>
        <w:t xml:space="preserve">The financial mechanisms shall name the </w:t>
      </w:r>
      <w:r w:rsidR="007456B6" w:rsidRPr="000B34F6">
        <w:rPr>
          <w:color w:val="000000"/>
          <w:spacing w:val="-3"/>
        </w:rPr>
        <w:t>Agency</w:t>
      </w:r>
      <w:r w:rsidRPr="000B34F6">
        <w:rPr>
          <w:color w:val="000000"/>
          <w:spacing w:val="-3"/>
        </w:rPr>
        <w:t xml:space="preserve"> as sole beneficiary or shall be payable solely to the </w:t>
      </w:r>
      <w:r w:rsidR="007456B6" w:rsidRPr="000B34F6">
        <w:rPr>
          <w:color w:val="000000"/>
          <w:spacing w:val="-3"/>
        </w:rPr>
        <w:t>Agency</w:t>
      </w:r>
      <w:r w:rsidRPr="000B34F6">
        <w:rPr>
          <w:color w:val="000000"/>
          <w:spacing w:val="-3"/>
        </w:rPr>
        <w:t>.</w:t>
      </w:r>
      <w:r w:rsidR="0096064D">
        <w:rPr>
          <w:color w:val="000000"/>
          <w:spacing w:val="-3"/>
        </w:rPr>
        <w:t xml:space="preserve"> </w:t>
      </w:r>
      <w:r w:rsidRPr="000B34F6">
        <w:rPr>
          <w:color w:val="000000"/>
          <w:spacing w:val="-3"/>
        </w:rPr>
        <w:t xml:space="preserve">If the financial mechanism is of a type that is retained by the beneficiary according to industry standards, the original financial responsibility mechanism shall be retained by the </w:t>
      </w:r>
      <w:r w:rsidR="007456B6" w:rsidRPr="000B34F6">
        <w:rPr>
          <w:color w:val="000000"/>
          <w:spacing w:val="-3"/>
        </w:rPr>
        <w:t>Agency</w:t>
      </w:r>
      <w:r w:rsidRPr="000B34F6">
        <w:rPr>
          <w:color w:val="000000"/>
          <w:spacing w:val="-3"/>
        </w:rPr>
        <w:t>.</w:t>
      </w:r>
    </w:p>
    <w:p w14:paraId="6BC501AE" w14:textId="77777777" w:rsidR="003E284F" w:rsidRPr="000B34F6" w:rsidRDefault="003E284F" w:rsidP="00E561A5">
      <w:pPr>
        <w:tabs>
          <w:tab w:val="left" w:pos="0"/>
          <w:tab w:val="left" w:pos="1440"/>
        </w:tabs>
        <w:suppressAutoHyphens/>
        <w:ind w:left="1440" w:hanging="540"/>
        <w:jc w:val="both"/>
        <w:rPr>
          <w:spacing w:val="-3"/>
        </w:rPr>
      </w:pPr>
    </w:p>
    <w:p w14:paraId="7FDE6DDD" w14:textId="3EFD29CD" w:rsidR="003E284F" w:rsidRPr="000B34F6" w:rsidRDefault="003E284F" w:rsidP="00E561A5">
      <w:pPr>
        <w:tabs>
          <w:tab w:val="left" w:pos="0"/>
          <w:tab w:val="left" w:pos="720"/>
          <w:tab w:val="left" w:pos="1440"/>
        </w:tabs>
        <w:suppressAutoHyphens/>
        <w:ind w:left="1440" w:hanging="540"/>
        <w:jc w:val="both"/>
        <w:rPr>
          <w:spacing w:val="-3"/>
        </w:rPr>
      </w:pPr>
      <w:r w:rsidRPr="000B34F6">
        <w:rPr>
          <w:spacing w:val="-3"/>
        </w:rPr>
        <w:t>(c)</w:t>
      </w:r>
      <w:r w:rsidRPr="000B34F6">
        <w:rPr>
          <w:spacing w:val="-3"/>
        </w:rPr>
        <w:tab/>
        <w:t xml:space="preserve">The financial responsibility mechanisms shall be established with a </w:t>
      </w:r>
      <w:r w:rsidR="008600AA" w:rsidRPr="000B34F6">
        <w:rPr>
          <w:spacing w:val="-3"/>
        </w:rPr>
        <w:t xml:space="preserve">regulated </w:t>
      </w:r>
      <w:r w:rsidRPr="000B34F6">
        <w:rPr>
          <w:spacing w:val="-3"/>
        </w:rPr>
        <w:t>state or national bank, savings and loan association, or other financial institution,</w:t>
      </w:r>
      <w:r w:rsidR="00BA03FA">
        <w:rPr>
          <w:spacing w:val="-3"/>
        </w:rPr>
        <w:t xml:space="preserve"> </w:t>
      </w:r>
      <w:r w:rsidR="00A6057F" w:rsidRPr="00A6057F">
        <w:rPr>
          <w:spacing w:val="-3"/>
        </w:rPr>
        <w:t xml:space="preserve">licensed </w:t>
      </w:r>
      <w:r w:rsidR="00A6057F" w:rsidRPr="00665D04">
        <w:rPr>
          <w:spacing w:val="-3"/>
        </w:rPr>
        <w:t>or regulated by a federal or state agency and authorized to issue such instruments in the State of Florida</w:t>
      </w:r>
      <w:r w:rsidRPr="000B34F6">
        <w:rPr>
          <w:spacing w:val="-3"/>
        </w:rPr>
        <w:t>.</w:t>
      </w:r>
      <w:r w:rsidR="0096064D">
        <w:rPr>
          <w:spacing w:val="-3"/>
        </w:rPr>
        <w:t xml:space="preserve"> </w:t>
      </w:r>
      <w:r w:rsidRPr="000B34F6">
        <w:rPr>
          <w:spacing w:val="-3"/>
        </w:rPr>
        <w:t>In the case of letters of credit, the letter of credit must be issued by an entity that has authority to issue letters of credit and whose letter of credit operations are regulated and examined by a federal or state agency.</w:t>
      </w:r>
      <w:r w:rsidR="0096064D">
        <w:rPr>
          <w:spacing w:val="-3"/>
        </w:rPr>
        <w:t xml:space="preserve"> </w:t>
      </w:r>
      <w:r w:rsidRPr="000B34F6">
        <w:rPr>
          <w:spacing w:val="-3"/>
        </w:rPr>
        <w:t>In the case of a surety bond, the surety bond must be issued by a surety company registered with the state of Florida.</w:t>
      </w:r>
    </w:p>
    <w:p w14:paraId="1329A8A8" w14:textId="77777777" w:rsidR="003E284F" w:rsidRPr="000B34F6" w:rsidRDefault="003E284F" w:rsidP="00E561A5">
      <w:pPr>
        <w:tabs>
          <w:tab w:val="left" w:pos="0"/>
          <w:tab w:val="left" w:pos="1440"/>
        </w:tabs>
        <w:suppressAutoHyphens/>
        <w:ind w:left="1440" w:hanging="540"/>
        <w:jc w:val="both"/>
        <w:rPr>
          <w:spacing w:val="-3"/>
        </w:rPr>
      </w:pPr>
    </w:p>
    <w:p w14:paraId="4037E1C4" w14:textId="77777777" w:rsidR="003E284F" w:rsidRPr="000B34F6" w:rsidRDefault="003E284F" w:rsidP="00E561A5">
      <w:pPr>
        <w:tabs>
          <w:tab w:val="left" w:pos="0"/>
          <w:tab w:val="left" w:pos="720"/>
          <w:tab w:val="left" w:pos="1440"/>
        </w:tabs>
        <w:suppressAutoHyphens/>
        <w:ind w:left="1440" w:hanging="540"/>
        <w:jc w:val="both"/>
        <w:rPr>
          <w:spacing w:val="-3"/>
        </w:rPr>
      </w:pPr>
      <w:r w:rsidRPr="000B34F6">
        <w:rPr>
          <w:spacing w:val="-3"/>
        </w:rPr>
        <w:t>(d)</w:t>
      </w:r>
      <w:r w:rsidRPr="000B34F6">
        <w:rPr>
          <w:spacing w:val="-3"/>
        </w:rPr>
        <w:tab/>
        <w:t xml:space="preserve">The financial responsibility mechanisms shall be effective on or prior to the date that the activity authorized by the permit commences and shall continue to be effective through the date of notification of final release by the </w:t>
      </w:r>
      <w:r w:rsidR="007456B6" w:rsidRPr="000B34F6">
        <w:rPr>
          <w:spacing w:val="-3"/>
        </w:rPr>
        <w:t>Agency</w:t>
      </w:r>
      <w:r w:rsidRPr="000B34F6">
        <w:rPr>
          <w:spacing w:val="-3"/>
        </w:rPr>
        <w:t xml:space="preserve"> in accordance with </w:t>
      </w:r>
      <w:r w:rsidRPr="000B34F6">
        <w:rPr>
          <w:b/>
          <w:spacing w:val="-3"/>
        </w:rPr>
        <w:t>section 10.3.7.7.2 below</w:t>
      </w:r>
      <w:r w:rsidRPr="000B34F6">
        <w:rPr>
          <w:spacing w:val="-3"/>
        </w:rPr>
        <w:t>.</w:t>
      </w:r>
    </w:p>
    <w:p w14:paraId="3ADCE08A" w14:textId="77777777" w:rsidR="003E284F" w:rsidRPr="000B34F6" w:rsidRDefault="003E284F" w:rsidP="00E561A5">
      <w:pPr>
        <w:tabs>
          <w:tab w:val="left" w:pos="0"/>
          <w:tab w:val="left" w:pos="1440"/>
        </w:tabs>
        <w:suppressAutoHyphens/>
        <w:ind w:left="1440" w:hanging="540"/>
        <w:jc w:val="both"/>
        <w:rPr>
          <w:spacing w:val="-3"/>
        </w:rPr>
      </w:pPr>
    </w:p>
    <w:p w14:paraId="469EDAC9" w14:textId="1CA14D8C" w:rsidR="003E284F" w:rsidRPr="00A1063C" w:rsidRDefault="003E284F" w:rsidP="00E561A5">
      <w:pPr>
        <w:tabs>
          <w:tab w:val="left" w:pos="0"/>
          <w:tab w:val="left" w:pos="720"/>
          <w:tab w:val="left" w:pos="1440"/>
        </w:tabs>
        <w:suppressAutoHyphens/>
        <w:ind w:left="1440" w:hanging="540"/>
        <w:jc w:val="both"/>
        <w:rPr>
          <w:spacing w:val="-3"/>
        </w:rPr>
      </w:pPr>
      <w:r w:rsidRPr="000B34F6">
        <w:rPr>
          <w:spacing w:val="-3"/>
        </w:rPr>
        <w:t>(e)</w:t>
      </w:r>
      <w:r w:rsidRPr="000B34F6">
        <w:rPr>
          <w:spacing w:val="-3"/>
        </w:rPr>
        <w:tab/>
        <w:t xml:space="preserve">The </w:t>
      </w:r>
      <w:r w:rsidRPr="00A1063C">
        <w:rPr>
          <w:spacing w:val="-3"/>
        </w:rPr>
        <w:t>financial responsibility mechanisms shall provide that they cannot be revoked, terminated</w:t>
      </w:r>
      <w:r w:rsidR="004D0017" w:rsidRPr="00665D04">
        <w:rPr>
          <w:spacing w:val="-3"/>
        </w:rPr>
        <w:t>,</w:t>
      </w:r>
      <w:r w:rsidRPr="00A1063C">
        <w:rPr>
          <w:spacing w:val="-3"/>
        </w:rPr>
        <w:t xml:space="preserve"> or cancelled without first providing an alternative financial responsibility mechanism </w:t>
      </w:r>
      <w:r w:rsidR="00FE322B" w:rsidRPr="00A1063C">
        <w:rPr>
          <w:spacing w:val="-3"/>
        </w:rPr>
        <w:t>that</w:t>
      </w:r>
      <w:r w:rsidRPr="00A1063C">
        <w:rPr>
          <w:spacing w:val="-3"/>
        </w:rPr>
        <w:t xml:space="preserve"> meets the requirements of </w:t>
      </w:r>
      <w:r w:rsidRPr="00A1063C">
        <w:rPr>
          <w:b/>
          <w:spacing w:val="-3"/>
        </w:rPr>
        <w:t>sections 10.3.7 through 10.3.7.9</w:t>
      </w:r>
      <w:r w:rsidRPr="00A1063C">
        <w:rPr>
          <w:spacing w:val="-3"/>
        </w:rPr>
        <w:t>.</w:t>
      </w:r>
      <w:r w:rsidR="0096064D" w:rsidRPr="00A1063C">
        <w:rPr>
          <w:spacing w:val="-3"/>
        </w:rPr>
        <w:t xml:space="preserve"> </w:t>
      </w:r>
      <w:r w:rsidR="00731DE6" w:rsidRPr="00A1063C">
        <w:rPr>
          <w:spacing w:val="-3"/>
        </w:rPr>
        <w:t xml:space="preserve">Financial mechanisms shall provide that they </w:t>
      </w:r>
      <w:r w:rsidR="008600AA" w:rsidRPr="00A1063C">
        <w:rPr>
          <w:spacing w:val="-3"/>
        </w:rPr>
        <w:t>cannot be revoked, terminated, or cancelled without a 120-day notice to the Agency.</w:t>
      </w:r>
      <w:r w:rsidR="0096064D" w:rsidRPr="00A1063C">
        <w:rPr>
          <w:spacing w:val="-3"/>
        </w:rPr>
        <w:t xml:space="preserve"> </w:t>
      </w:r>
      <w:r w:rsidRPr="00A1063C">
        <w:rPr>
          <w:spacing w:val="-3"/>
        </w:rPr>
        <w:t>Within 90 days of receipt by the permittee of actual or constructive notice of revocation, termination</w:t>
      </w:r>
      <w:r w:rsidR="004D0017" w:rsidRPr="00665D04">
        <w:rPr>
          <w:spacing w:val="-3"/>
        </w:rPr>
        <w:t>,</w:t>
      </w:r>
      <w:r w:rsidRPr="00A1063C">
        <w:rPr>
          <w:spacing w:val="-3"/>
        </w:rPr>
        <w:t xml:space="preserve"> or cancellation of a financial responsibility mechanism or other actual or constructive notice of cancellation, the permittee shall provide such an alternate financial responsibility mechanism.</w:t>
      </w:r>
    </w:p>
    <w:p w14:paraId="573C23E4" w14:textId="77777777" w:rsidR="00731DE6" w:rsidRPr="00A1063C" w:rsidRDefault="00731DE6" w:rsidP="00E561A5">
      <w:pPr>
        <w:tabs>
          <w:tab w:val="left" w:pos="0"/>
          <w:tab w:val="left" w:pos="720"/>
          <w:tab w:val="left" w:pos="1440"/>
        </w:tabs>
        <w:suppressAutoHyphens/>
        <w:ind w:left="1440" w:hanging="540"/>
        <w:jc w:val="both"/>
        <w:rPr>
          <w:spacing w:val="-3"/>
        </w:rPr>
      </w:pPr>
    </w:p>
    <w:p w14:paraId="015B54FE" w14:textId="77777777" w:rsidR="00271C3D" w:rsidRDefault="007C00AF" w:rsidP="00271C3D">
      <w:pPr>
        <w:tabs>
          <w:tab w:val="left" w:pos="0"/>
          <w:tab w:val="left" w:pos="720"/>
          <w:tab w:val="left" w:pos="1440"/>
        </w:tabs>
        <w:suppressAutoHyphens/>
        <w:ind w:left="1440" w:hanging="540"/>
        <w:jc w:val="both"/>
        <w:rPr>
          <w:spacing w:val="-3"/>
        </w:rPr>
      </w:pPr>
      <w:r w:rsidRPr="00A1063C">
        <w:rPr>
          <w:spacing w:val="-3"/>
        </w:rPr>
        <w:t>(f)</w:t>
      </w:r>
      <w:r w:rsidRPr="00A1063C">
        <w:rPr>
          <w:spacing w:val="-3"/>
        </w:rPr>
        <w:tab/>
        <w:t>When mitigation is required for the extraction of limestone and phosphate</w:t>
      </w:r>
      <w:r w:rsidR="006576AD" w:rsidRPr="00665D04">
        <w:rPr>
          <w:spacing w:val="-3"/>
        </w:rPr>
        <w:t>,</w:t>
      </w:r>
      <w:r w:rsidRPr="00A1063C">
        <w:rPr>
          <w:spacing w:val="-3"/>
        </w:rPr>
        <w:t xml:space="preserve"> the financial responsibility mechanism must meet the criteria of Section 373.414(19)(a), F.S.</w:t>
      </w:r>
    </w:p>
    <w:p w14:paraId="0EC39312" w14:textId="67D21422" w:rsidR="00245D06" w:rsidRPr="000B34F6" w:rsidRDefault="00271C3D" w:rsidP="00271C3D">
      <w:pPr>
        <w:tabs>
          <w:tab w:val="left" w:pos="0"/>
          <w:tab w:val="left" w:pos="720"/>
          <w:tab w:val="left" w:pos="1440"/>
        </w:tabs>
        <w:suppressAutoHyphens/>
        <w:ind w:left="1440" w:hanging="540"/>
        <w:jc w:val="both"/>
        <w:rPr>
          <w:spacing w:val="-3"/>
        </w:rPr>
      </w:pPr>
      <w:r w:rsidRPr="000B34F6">
        <w:rPr>
          <w:spacing w:val="-3"/>
        </w:rPr>
        <w:t xml:space="preserve"> </w:t>
      </w:r>
    </w:p>
    <w:p w14:paraId="7FEDC452" w14:textId="615BAF7F" w:rsidR="003E284F" w:rsidRPr="000B34F6" w:rsidRDefault="003E284F" w:rsidP="00E561A5">
      <w:pPr>
        <w:tabs>
          <w:tab w:val="left" w:pos="0"/>
          <w:tab w:val="left" w:pos="1080"/>
        </w:tabs>
        <w:suppressAutoHyphens/>
        <w:ind w:left="1080" w:hanging="1080"/>
        <w:jc w:val="both"/>
        <w:rPr>
          <w:spacing w:val="-3"/>
        </w:rPr>
      </w:pPr>
      <w:r w:rsidRPr="000B34F6">
        <w:rPr>
          <w:b/>
          <w:spacing w:val="-3"/>
        </w:rPr>
        <w:t>10.3.7.5</w:t>
      </w:r>
      <w:r w:rsidR="0087436F" w:rsidRPr="000B34F6">
        <w:rPr>
          <w:b/>
          <w:spacing w:val="-3"/>
        </w:rPr>
        <w:tab/>
      </w:r>
      <w:r w:rsidRPr="000B34F6">
        <w:rPr>
          <w:spacing w:val="-3"/>
        </w:rPr>
        <w:t xml:space="preserve">If the permittee fails to comply with the terms and conditions of the permit, </w:t>
      </w:r>
      <w:r w:rsidR="008872CC" w:rsidRPr="000B34F6">
        <w:rPr>
          <w:spacing w:val="-3"/>
        </w:rPr>
        <w:t xml:space="preserve">including any mitigation requirement, </w:t>
      </w:r>
      <w:r w:rsidRPr="000B34F6">
        <w:rPr>
          <w:spacing w:val="-3"/>
        </w:rPr>
        <w:t xml:space="preserve">such failure shall be deemed a violation of </w:t>
      </w:r>
      <w:r w:rsidR="008A0C86" w:rsidRPr="000B34F6">
        <w:rPr>
          <w:spacing w:val="-3"/>
        </w:rPr>
        <w:t>Chapter 62-330</w:t>
      </w:r>
      <w:r w:rsidRPr="000B34F6">
        <w:rPr>
          <w:spacing w:val="-3"/>
        </w:rPr>
        <w:t>, F.A.C., and the permit issued thereunder.</w:t>
      </w:r>
      <w:r w:rsidR="0096064D">
        <w:rPr>
          <w:spacing w:val="-3"/>
        </w:rPr>
        <w:t xml:space="preserve"> </w:t>
      </w:r>
      <w:r w:rsidRPr="000B34F6">
        <w:rPr>
          <w:spacing w:val="-3"/>
        </w:rPr>
        <w:t xml:space="preserve">In addition to any other remedies for such violation </w:t>
      </w:r>
      <w:r w:rsidR="008872CC" w:rsidRPr="000B34F6">
        <w:rPr>
          <w:spacing w:val="-3"/>
        </w:rPr>
        <w:t xml:space="preserve">available to it, </w:t>
      </w:r>
      <w:r w:rsidRPr="000B34F6">
        <w:rPr>
          <w:spacing w:val="-3"/>
        </w:rPr>
        <w:t xml:space="preserve">the </w:t>
      </w:r>
      <w:r w:rsidR="007456B6" w:rsidRPr="000B34F6">
        <w:rPr>
          <w:spacing w:val="-3"/>
        </w:rPr>
        <w:t>Agency</w:t>
      </w:r>
      <w:r w:rsidRPr="000B34F6">
        <w:rPr>
          <w:spacing w:val="-3"/>
        </w:rPr>
        <w:t xml:space="preserve"> may </w:t>
      </w:r>
      <w:r w:rsidR="008872CC" w:rsidRPr="000B34F6">
        <w:rPr>
          <w:spacing w:val="-3"/>
        </w:rPr>
        <w:t xml:space="preserve">make demand </w:t>
      </w:r>
      <w:r w:rsidRPr="000B34F6">
        <w:rPr>
          <w:spacing w:val="-3"/>
        </w:rPr>
        <w:t>upon the financial mechanism.</w:t>
      </w:r>
      <w:r w:rsidR="0096064D">
        <w:rPr>
          <w:spacing w:val="-3"/>
        </w:rPr>
        <w:t xml:space="preserve"> </w:t>
      </w:r>
      <w:r w:rsidR="008872CC" w:rsidRPr="000B34F6">
        <w:rPr>
          <w:spacing w:val="-3"/>
        </w:rPr>
        <w:t xml:space="preserve">Notice of intent to make demand shall be as provided in the mechanism or, </w:t>
      </w:r>
      <w:r w:rsidR="00FB251F" w:rsidRPr="000B34F6">
        <w:rPr>
          <w:spacing w:val="-3"/>
        </w:rPr>
        <w:t xml:space="preserve">if </w:t>
      </w:r>
      <w:r w:rsidR="008872CC" w:rsidRPr="000B34F6">
        <w:rPr>
          <w:spacing w:val="-3"/>
        </w:rPr>
        <w:t>none, upon reasonable notice.</w:t>
      </w:r>
    </w:p>
    <w:p w14:paraId="5F917320" w14:textId="77777777" w:rsidR="003E284F" w:rsidRPr="000B34F6" w:rsidRDefault="003E284F" w:rsidP="00E561A5">
      <w:pPr>
        <w:tabs>
          <w:tab w:val="left" w:pos="0"/>
          <w:tab w:val="left" w:pos="1080"/>
        </w:tabs>
        <w:suppressAutoHyphens/>
        <w:ind w:left="1080" w:hanging="1080"/>
        <w:jc w:val="both"/>
        <w:rPr>
          <w:spacing w:val="-3"/>
        </w:rPr>
      </w:pPr>
    </w:p>
    <w:p w14:paraId="69FA7DD8" w14:textId="77777777" w:rsidR="003E284F" w:rsidRPr="000B34F6" w:rsidRDefault="003E284F" w:rsidP="00E561A5">
      <w:pPr>
        <w:tabs>
          <w:tab w:val="left" w:pos="1080"/>
        </w:tabs>
        <w:suppressAutoHyphens/>
        <w:ind w:left="1080" w:hanging="1080"/>
        <w:jc w:val="both"/>
        <w:rPr>
          <w:b/>
          <w:spacing w:val="-3"/>
        </w:rPr>
      </w:pPr>
      <w:r w:rsidRPr="000B34F6">
        <w:rPr>
          <w:b/>
          <w:spacing w:val="-3"/>
        </w:rPr>
        <w:t>10.3.7.6</w:t>
      </w:r>
      <w:r w:rsidRPr="000B34F6">
        <w:rPr>
          <w:b/>
          <w:spacing w:val="-3"/>
        </w:rPr>
        <w:tab/>
        <w:t>Financial Responsibility Mechanisms.</w:t>
      </w:r>
    </w:p>
    <w:p w14:paraId="49BAC4E6" w14:textId="77777777" w:rsidR="003E284F" w:rsidRPr="000B34F6" w:rsidRDefault="003E284F" w:rsidP="00E561A5">
      <w:pPr>
        <w:tabs>
          <w:tab w:val="left" w:pos="0"/>
        </w:tabs>
        <w:suppressAutoHyphens/>
        <w:jc w:val="both"/>
        <w:rPr>
          <w:spacing w:val="-3"/>
        </w:rPr>
      </w:pPr>
    </w:p>
    <w:p w14:paraId="1D2087F2" w14:textId="24650D22" w:rsidR="003E284F" w:rsidRPr="00A1063C" w:rsidRDefault="003E284F" w:rsidP="00E561A5">
      <w:pPr>
        <w:tabs>
          <w:tab w:val="left" w:pos="0"/>
          <w:tab w:val="left" w:pos="1080"/>
        </w:tabs>
        <w:suppressAutoHyphens/>
        <w:ind w:left="1080"/>
        <w:jc w:val="both"/>
        <w:rPr>
          <w:spacing w:val="-3"/>
        </w:rPr>
      </w:pPr>
      <w:r w:rsidRPr="000B34F6">
        <w:rPr>
          <w:spacing w:val="-3"/>
        </w:rPr>
        <w:t xml:space="preserve">Financial responsibility for the mitigation, </w:t>
      </w:r>
      <w:r w:rsidRPr="00A1063C">
        <w:rPr>
          <w:spacing w:val="-3"/>
        </w:rPr>
        <w:t>monitoring</w:t>
      </w:r>
      <w:r w:rsidR="006576AD" w:rsidRPr="00665D04">
        <w:rPr>
          <w:spacing w:val="-3"/>
        </w:rPr>
        <w:t>,</w:t>
      </w:r>
      <w:r w:rsidRPr="00A1063C">
        <w:rPr>
          <w:spacing w:val="-3"/>
        </w:rPr>
        <w:t xml:space="preserve"> and corrective action for each phase of the project may be established by any of the following methods, at the discretion of the applicant:</w:t>
      </w:r>
    </w:p>
    <w:p w14:paraId="040C00F8" w14:textId="77777777" w:rsidR="003E284F" w:rsidRPr="00A1063C" w:rsidRDefault="003E284F" w:rsidP="00E561A5">
      <w:pPr>
        <w:tabs>
          <w:tab w:val="left" w:pos="0"/>
          <w:tab w:val="left" w:pos="1080"/>
        </w:tabs>
        <w:suppressAutoHyphens/>
        <w:ind w:left="1080"/>
        <w:jc w:val="both"/>
        <w:rPr>
          <w:spacing w:val="-3"/>
        </w:rPr>
      </w:pPr>
    </w:p>
    <w:p w14:paraId="5B8DEA75" w14:textId="77777777" w:rsidR="003E284F" w:rsidRPr="00A1063C" w:rsidRDefault="003E284F" w:rsidP="00FC0D3D">
      <w:pPr>
        <w:tabs>
          <w:tab w:val="left" w:pos="0"/>
          <w:tab w:val="left" w:pos="720"/>
          <w:tab w:val="left" w:pos="1800"/>
        </w:tabs>
        <w:suppressAutoHyphens/>
        <w:ind w:left="1800" w:hanging="720"/>
        <w:jc w:val="both"/>
        <w:rPr>
          <w:color w:val="000000"/>
          <w:spacing w:val="-3"/>
        </w:rPr>
      </w:pPr>
      <w:r w:rsidRPr="00A1063C">
        <w:rPr>
          <w:color w:val="000000"/>
          <w:spacing w:val="-3"/>
        </w:rPr>
        <w:t>(a)</w:t>
      </w:r>
      <w:r w:rsidRPr="00A1063C">
        <w:rPr>
          <w:color w:val="000000"/>
          <w:spacing w:val="-3"/>
        </w:rPr>
        <w:tab/>
        <w:t>Performance bond</w:t>
      </w:r>
      <w:r w:rsidR="008872CC" w:rsidRPr="00A1063C">
        <w:rPr>
          <w:color w:val="000000"/>
          <w:spacing w:val="-3"/>
        </w:rPr>
        <w:t xml:space="preserve">; when issued in favor of </w:t>
      </w:r>
      <w:r w:rsidR="00104B53" w:rsidRPr="00A1063C">
        <w:rPr>
          <w:color w:val="000000"/>
          <w:spacing w:val="-3"/>
        </w:rPr>
        <w:t>DEP</w:t>
      </w:r>
      <w:r w:rsidR="008872CC" w:rsidRPr="00A1063C">
        <w:rPr>
          <w:color w:val="000000"/>
          <w:spacing w:val="-3"/>
        </w:rPr>
        <w:t>, the applicant shall also establish a standby trust fund agreement</w:t>
      </w:r>
      <w:r w:rsidRPr="00A1063C">
        <w:rPr>
          <w:color w:val="000000"/>
          <w:spacing w:val="-3"/>
        </w:rPr>
        <w:t>;</w:t>
      </w:r>
    </w:p>
    <w:p w14:paraId="6E686577" w14:textId="77777777" w:rsidR="003E284F" w:rsidRPr="00A1063C" w:rsidRDefault="003E284F" w:rsidP="00FC0D3D">
      <w:pPr>
        <w:tabs>
          <w:tab w:val="left" w:pos="0"/>
          <w:tab w:val="left" w:pos="720"/>
          <w:tab w:val="left" w:pos="1800"/>
        </w:tabs>
        <w:suppressAutoHyphens/>
        <w:ind w:left="1800" w:hanging="720"/>
        <w:jc w:val="both"/>
        <w:rPr>
          <w:color w:val="000000"/>
          <w:spacing w:val="-3"/>
        </w:rPr>
      </w:pPr>
    </w:p>
    <w:p w14:paraId="360973B4" w14:textId="77777777" w:rsidR="001B6EE6" w:rsidRPr="00A1063C" w:rsidRDefault="003E284F" w:rsidP="00FC0D3D">
      <w:pPr>
        <w:tabs>
          <w:tab w:val="left" w:pos="0"/>
          <w:tab w:val="left" w:pos="720"/>
          <w:tab w:val="left" w:pos="1800"/>
        </w:tabs>
        <w:suppressAutoHyphens/>
        <w:ind w:left="1800" w:hanging="720"/>
        <w:jc w:val="both"/>
        <w:rPr>
          <w:color w:val="000000"/>
          <w:spacing w:val="-3"/>
        </w:rPr>
      </w:pPr>
      <w:r w:rsidRPr="00A1063C">
        <w:rPr>
          <w:color w:val="000000"/>
          <w:spacing w:val="-3"/>
        </w:rPr>
        <w:t>(b)</w:t>
      </w:r>
      <w:r w:rsidRPr="00A1063C">
        <w:rPr>
          <w:color w:val="000000"/>
          <w:spacing w:val="-3"/>
        </w:rPr>
        <w:tab/>
      </w:r>
      <w:r w:rsidR="001B6EE6" w:rsidRPr="00A1063C">
        <w:rPr>
          <w:color w:val="000000"/>
          <w:spacing w:val="-3"/>
        </w:rPr>
        <w:t xml:space="preserve">Irrevocable letter of credit; when issued in favor of </w:t>
      </w:r>
      <w:r w:rsidR="00104B53" w:rsidRPr="00A1063C">
        <w:rPr>
          <w:color w:val="000000"/>
          <w:spacing w:val="-3"/>
        </w:rPr>
        <w:t>DEP</w:t>
      </w:r>
      <w:r w:rsidR="001B6EE6" w:rsidRPr="00A1063C">
        <w:rPr>
          <w:color w:val="000000"/>
          <w:spacing w:val="-3"/>
        </w:rPr>
        <w:t>, the applicant shall also establish a standby trust fund</w:t>
      </w:r>
      <w:r w:rsidR="008872CC" w:rsidRPr="00A1063C">
        <w:rPr>
          <w:color w:val="000000"/>
          <w:spacing w:val="-3"/>
        </w:rPr>
        <w:t xml:space="preserve"> agreement</w:t>
      </w:r>
      <w:r w:rsidR="001B6EE6" w:rsidRPr="00A1063C">
        <w:rPr>
          <w:color w:val="000000"/>
          <w:spacing w:val="-3"/>
        </w:rPr>
        <w:t>;</w:t>
      </w:r>
    </w:p>
    <w:p w14:paraId="23A88268" w14:textId="77777777" w:rsidR="003E284F" w:rsidRPr="00A1063C" w:rsidRDefault="003E284F" w:rsidP="00FC0D3D">
      <w:pPr>
        <w:tabs>
          <w:tab w:val="left" w:pos="0"/>
          <w:tab w:val="left" w:pos="720"/>
          <w:tab w:val="left" w:pos="1800"/>
        </w:tabs>
        <w:suppressAutoHyphens/>
        <w:ind w:left="1800" w:hanging="720"/>
        <w:jc w:val="both"/>
        <w:rPr>
          <w:color w:val="000000"/>
          <w:spacing w:val="-3"/>
        </w:rPr>
      </w:pPr>
    </w:p>
    <w:p w14:paraId="129F843C" w14:textId="77777777" w:rsidR="003E284F" w:rsidRPr="00A1063C" w:rsidRDefault="003E284F" w:rsidP="00FC0D3D">
      <w:pPr>
        <w:tabs>
          <w:tab w:val="left" w:pos="0"/>
          <w:tab w:val="left" w:pos="720"/>
          <w:tab w:val="left" w:pos="1800"/>
        </w:tabs>
        <w:suppressAutoHyphens/>
        <w:ind w:left="1800" w:hanging="720"/>
        <w:jc w:val="both"/>
        <w:rPr>
          <w:color w:val="000000"/>
          <w:spacing w:val="-3"/>
        </w:rPr>
      </w:pPr>
      <w:r w:rsidRPr="00A1063C">
        <w:rPr>
          <w:color w:val="000000"/>
          <w:spacing w:val="-3"/>
        </w:rPr>
        <w:t>(c)</w:t>
      </w:r>
      <w:r w:rsidRPr="00A1063C">
        <w:rPr>
          <w:color w:val="000000"/>
          <w:spacing w:val="-3"/>
        </w:rPr>
        <w:tab/>
        <w:t>Trust fund agreement;</w:t>
      </w:r>
    </w:p>
    <w:p w14:paraId="0CA0AAF8" w14:textId="77777777" w:rsidR="003E284F" w:rsidRPr="00A1063C" w:rsidRDefault="003E284F" w:rsidP="00FC0D3D">
      <w:pPr>
        <w:tabs>
          <w:tab w:val="left" w:pos="0"/>
          <w:tab w:val="left" w:pos="720"/>
          <w:tab w:val="left" w:pos="1800"/>
        </w:tabs>
        <w:suppressAutoHyphens/>
        <w:ind w:left="1800" w:hanging="720"/>
        <w:jc w:val="both"/>
        <w:rPr>
          <w:color w:val="000000"/>
          <w:spacing w:val="-3"/>
        </w:rPr>
      </w:pPr>
    </w:p>
    <w:p w14:paraId="0ACBB647" w14:textId="77777777" w:rsidR="003E284F" w:rsidRPr="00A1063C" w:rsidRDefault="003E284F" w:rsidP="00FC0D3D">
      <w:pPr>
        <w:tabs>
          <w:tab w:val="left" w:pos="0"/>
          <w:tab w:val="left" w:pos="720"/>
          <w:tab w:val="left" w:pos="1800"/>
        </w:tabs>
        <w:suppressAutoHyphens/>
        <w:ind w:left="1800" w:hanging="720"/>
        <w:jc w:val="both"/>
        <w:rPr>
          <w:color w:val="000000"/>
          <w:spacing w:val="-3"/>
        </w:rPr>
      </w:pPr>
      <w:r w:rsidRPr="00A1063C">
        <w:rPr>
          <w:color w:val="000000"/>
          <w:spacing w:val="-3"/>
        </w:rPr>
        <w:t>(d)</w:t>
      </w:r>
      <w:r w:rsidRPr="00A1063C">
        <w:rPr>
          <w:color w:val="000000"/>
          <w:spacing w:val="-3"/>
        </w:rPr>
        <w:tab/>
        <w:t>Deposit of cash or cash equivalent into an escrow account</w:t>
      </w:r>
      <w:r w:rsidR="008872CC" w:rsidRPr="00A1063C">
        <w:rPr>
          <w:color w:val="000000"/>
          <w:spacing w:val="-3"/>
        </w:rPr>
        <w:t xml:space="preserve"> at </w:t>
      </w:r>
      <w:r w:rsidR="00FB251F" w:rsidRPr="00A1063C">
        <w:rPr>
          <w:color w:val="000000"/>
          <w:spacing w:val="-3"/>
        </w:rPr>
        <w:t xml:space="preserve">a regulated financial institution or at </w:t>
      </w:r>
      <w:r w:rsidR="008872CC" w:rsidRPr="00A1063C">
        <w:rPr>
          <w:color w:val="000000"/>
          <w:spacing w:val="-3"/>
        </w:rPr>
        <w:t>the Florida Department of Financial Services</w:t>
      </w:r>
      <w:r w:rsidRPr="00A1063C">
        <w:rPr>
          <w:color w:val="000000"/>
          <w:spacing w:val="-3"/>
        </w:rPr>
        <w:t>;</w:t>
      </w:r>
      <w:r w:rsidR="008872CC" w:rsidRPr="00A1063C">
        <w:rPr>
          <w:color w:val="000000"/>
          <w:spacing w:val="-3"/>
        </w:rPr>
        <w:t xml:space="preserve"> and</w:t>
      </w:r>
    </w:p>
    <w:p w14:paraId="441C6E86" w14:textId="77777777" w:rsidR="003E284F" w:rsidRPr="00A1063C" w:rsidRDefault="003E284F" w:rsidP="00FC0D3D">
      <w:pPr>
        <w:tabs>
          <w:tab w:val="left" w:pos="0"/>
          <w:tab w:val="left" w:pos="720"/>
          <w:tab w:val="left" w:pos="1800"/>
        </w:tabs>
        <w:suppressAutoHyphens/>
        <w:ind w:left="1800" w:hanging="720"/>
        <w:jc w:val="both"/>
        <w:rPr>
          <w:color w:val="000000"/>
          <w:spacing w:val="-3"/>
        </w:rPr>
      </w:pPr>
    </w:p>
    <w:p w14:paraId="11C8F561" w14:textId="77777777" w:rsidR="003E284F" w:rsidRPr="00A1063C" w:rsidRDefault="008872CC" w:rsidP="00FC0D3D">
      <w:pPr>
        <w:tabs>
          <w:tab w:val="left" w:pos="0"/>
          <w:tab w:val="left" w:pos="720"/>
          <w:tab w:val="left" w:pos="1800"/>
        </w:tabs>
        <w:suppressAutoHyphens/>
        <w:ind w:left="1800" w:hanging="720"/>
        <w:jc w:val="both"/>
        <w:rPr>
          <w:color w:val="000000"/>
          <w:spacing w:val="-3"/>
        </w:rPr>
      </w:pPr>
      <w:r w:rsidRPr="00A1063C">
        <w:rPr>
          <w:color w:val="000000"/>
          <w:spacing w:val="-3"/>
        </w:rPr>
        <w:t>(e)</w:t>
      </w:r>
      <w:r w:rsidR="003E284F" w:rsidRPr="00A1063C">
        <w:rPr>
          <w:color w:val="000000"/>
          <w:spacing w:val="-3"/>
        </w:rPr>
        <w:tab/>
        <w:t>Guarantee bond</w:t>
      </w:r>
      <w:r w:rsidR="00BE3CD4" w:rsidRPr="00A1063C">
        <w:rPr>
          <w:color w:val="000000"/>
          <w:spacing w:val="-3"/>
        </w:rPr>
        <w:t>.</w:t>
      </w:r>
    </w:p>
    <w:p w14:paraId="657A56E3" w14:textId="77777777" w:rsidR="005209BF" w:rsidRPr="00A1063C" w:rsidRDefault="005209BF" w:rsidP="00FC0D3D">
      <w:pPr>
        <w:tabs>
          <w:tab w:val="left" w:pos="0"/>
          <w:tab w:val="left" w:pos="720"/>
          <w:tab w:val="left" w:pos="1800"/>
        </w:tabs>
        <w:suppressAutoHyphens/>
        <w:ind w:left="1800" w:hanging="720"/>
        <w:jc w:val="both"/>
        <w:rPr>
          <w:color w:val="000000"/>
          <w:spacing w:val="-3"/>
        </w:rPr>
      </w:pPr>
    </w:p>
    <w:p w14:paraId="21643BB3" w14:textId="77777777" w:rsidR="003E284F" w:rsidRPr="00A1063C" w:rsidRDefault="003E284F" w:rsidP="00E561A5">
      <w:pPr>
        <w:tabs>
          <w:tab w:val="left" w:pos="1080"/>
        </w:tabs>
        <w:suppressAutoHyphens/>
        <w:ind w:left="1440" w:hanging="1440"/>
        <w:jc w:val="both"/>
        <w:rPr>
          <w:b/>
          <w:spacing w:val="-3"/>
        </w:rPr>
      </w:pPr>
      <w:r w:rsidRPr="00A1063C">
        <w:rPr>
          <w:b/>
          <w:spacing w:val="-3"/>
        </w:rPr>
        <w:t>10.3.7.7</w:t>
      </w:r>
      <w:r w:rsidRPr="00A1063C">
        <w:rPr>
          <w:b/>
          <w:spacing w:val="-3"/>
        </w:rPr>
        <w:tab/>
        <w:t>Cost estimates.</w:t>
      </w:r>
    </w:p>
    <w:p w14:paraId="1D5317D3" w14:textId="77777777" w:rsidR="003E284F" w:rsidRPr="00A1063C" w:rsidRDefault="003E284F" w:rsidP="00E561A5">
      <w:pPr>
        <w:tabs>
          <w:tab w:val="left" w:pos="0"/>
        </w:tabs>
        <w:suppressAutoHyphens/>
        <w:jc w:val="both"/>
        <w:rPr>
          <w:spacing w:val="-3"/>
        </w:rPr>
      </w:pPr>
    </w:p>
    <w:p w14:paraId="17C5AC4F" w14:textId="77777777" w:rsidR="003E284F" w:rsidRPr="00A1063C" w:rsidRDefault="003E284F" w:rsidP="00E561A5">
      <w:pPr>
        <w:tabs>
          <w:tab w:val="left" w:pos="0"/>
          <w:tab w:val="left" w:pos="1080"/>
        </w:tabs>
        <w:suppressAutoHyphens/>
        <w:ind w:left="1080"/>
        <w:jc w:val="both"/>
        <w:rPr>
          <w:spacing w:val="-3"/>
        </w:rPr>
      </w:pPr>
      <w:r w:rsidRPr="00A1063C">
        <w:rPr>
          <w:spacing w:val="-3"/>
        </w:rPr>
        <w:t>For the purposes of determining the amount of financial responsibility that is required by this subsection, the applicant shall submit a detailed written estimate, in current dollars, of the total cost of conducting the mitigation, including any maintenance and monitoring activities, and the applicant shall comply with the following:</w:t>
      </w:r>
    </w:p>
    <w:p w14:paraId="156FFE16" w14:textId="77777777" w:rsidR="003E284F" w:rsidRPr="00A1063C" w:rsidRDefault="003E284F" w:rsidP="00E561A5">
      <w:pPr>
        <w:tabs>
          <w:tab w:val="left" w:pos="0"/>
          <w:tab w:val="left" w:pos="1080"/>
        </w:tabs>
        <w:suppressAutoHyphens/>
        <w:ind w:left="1080"/>
        <w:jc w:val="both"/>
        <w:rPr>
          <w:spacing w:val="-3"/>
        </w:rPr>
      </w:pPr>
    </w:p>
    <w:p w14:paraId="04734BFE" w14:textId="7853D825" w:rsidR="003E284F" w:rsidRPr="00A1063C" w:rsidRDefault="003E284F" w:rsidP="00FC0D3D">
      <w:pPr>
        <w:tabs>
          <w:tab w:val="left" w:pos="0"/>
          <w:tab w:val="left" w:pos="720"/>
          <w:tab w:val="left" w:pos="1800"/>
        </w:tabs>
        <w:suppressAutoHyphens/>
        <w:ind w:left="1800" w:hanging="720"/>
        <w:jc w:val="both"/>
        <w:rPr>
          <w:color w:val="000000"/>
          <w:spacing w:val="-3"/>
        </w:rPr>
      </w:pPr>
      <w:r w:rsidRPr="00A1063C">
        <w:rPr>
          <w:color w:val="000000"/>
          <w:spacing w:val="-3"/>
        </w:rPr>
        <w:t>(a)</w:t>
      </w:r>
      <w:r w:rsidRPr="00A1063C">
        <w:rPr>
          <w:color w:val="000000"/>
          <w:spacing w:val="-3"/>
        </w:rPr>
        <w:tab/>
        <w:t>The cost estimate for conducting the mitigation and monitoring shall include all associated costs for each phase thereof, including earthmoving, planting, structure installation, maintaining and operating any structures, controlling nuisance or exotic species, fire management, consultant fees, monitoring activities</w:t>
      </w:r>
      <w:r w:rsidR="006576AD" w:rsidRPr="00665D04">
        <w:rPr>
          <w:color w:val="000000"/>
          <w:spacing w:val="-3"/>
        </w:rPr>
        <w:t>,</w:t>
      </w:r>
      <w:r w:rsidRPr="00A1063C">
        <w:rPr>
          <w:color w:val="000000"/>
          <w:spacing w:val="-3"/>
        </w:rPr>
        <w:t xml:space="preserve"> and reports.</w:t>
      </w:r>
    </w:p>
    <w:p w14:paraId="5636F303" w14:textId="77777777" w:rsidR="003E284F" w:rsidRPr="00A1063C" w:rsidRDefault="003E284F" w:rsidP="00FC0D3D">
      <w:pPr>
        <w:tabs>
          <w:tab w:val="left" w:pos="0"/>
          <w:tab w:val="left" w:pos="720"/>
          <w:tab w:val="left" w:pos="1800"/>
        </w:tabs>
        <w:suppressAutoHyphens/>
        <w:ind w:left="1800" w:hanging="720"/>
        <w:jc w:val="both"/>
        <w:rPr>
          <w:color w:val="000000"/>
          <w:spacing w:val="-3"/>
        </w:rPr>
      </w:pPr>
    </w:p>
    <w:p w14:paraId="1515AC95" w14:textId="5BB7E006" w:rsidR="003E284F" w:rsidRPr="000B34F6" w:rsidRDefault="003E284F" w:rsidP="00FC0D3D">
      <w:pPr>
        <w:tabs>
          <w:tab w:val="left" w:pos="0"/>
          <w:tab w:val="left" w:pos="720"/>
          <w:tab w:val="left" w:pos="1800"/>
        </w:tabs>
        <w:suppressAutoHyphens/>
        <w:ind w:left="1800" w:hanging="720"/>
        <w:jc w:val="both"/>
        <w:rPr>
          <w:color w:val="000000"/>
          <w:spacing w:val="-3"/>
        </w:rPr>
      </w:pPr>
      <w:r w:rsidRPr="00A1063C">
        <w:rPr>
          <w:color w:val="000000"/>
          <w:spacing w:val="-3"/>
        </w:rPr>
        <w:t>(b)</w:t>
      </w:r>
      <w:r w:rsidRPr="00A1063C">
        <w:rPr>
          <w:color w:val="000000"/>
          <w:spacing w:val="-3"/>
        </w:rPr>
        <w:tab/>
        <w:t xml:space="preserve">The applicant shall submit the estimates, together with verifiable documentation, to the </w:t>
      </w:r>
      <w:r w:rsidR="007456B6" w:rsidRPr="00A1063C">
        <w:rPr>
          <w:color w:val="000000"/>
          <w:spacing w:val="-3"/>
        </w:rPr>
        <w:t>Agency</w:t>
      </w:r>
      <w:r w:rsidRPr="00A1063C">
        <w:rPr>
          <w:color w:val="000000"/>
          <w:spacing w:val="-3"/>
        </w:rPr>
        <w:t xml:space="preserve"> along with the draft of the financial responsibility mechanism</w:t>
      </w:r>
      <w:r w:rsidRPr="000B34F6">
        <w:rPr>
          <w:color w:val="000000"/>
          <w:spacing w:val="-3"/>
        </w:rPr>
        <w:t>.</w:t>
      </w:r>
      <w:r w:rsidR="0096064D">
        <w:rPr>
          <w:color w:val="000000"/>
          <w:spacing w:val="-3"/>
        </w:rPr>
        <w:t xml:space="preserve"> </w:t>
      </w:r>
    </w:p>
    <w:p w14:paraId="7B8A9895" w14:textId="77777777" w:rsidR="003E284F" w:rsidRPr="000B34F6" w:rsidRDefault="003E284F" w:rsidP="00FC0D3D">
      <w:pPr>
        <w:tabs>
          <w:tab w:val="left" w:pos="0"/>
          <w:tab w:val="left" w:pos="720"/>
          <w:tab w:val="left" w:pos="1800"/>
        </w:tabs>
        <w:suppressAutoHyphens/>
        <w:ind w:left="1800" w:hanging="720"/>
        <w:jc w:val="both"/>
        <w:rPr>
          <w:color w:val="000000"/>
          <w:spacing w:val="-3"/>
        </w:rPr>
      </w:pPr>
    </w:p>
    <w:p w14:paraId="0F0C7EC6" w14:textId="7E922B80" w:rsidR="003E284F" w:rsidRPr="000B34F6" w:rsidRDefault="003E284F" w:rsidP="00FC0D3D">
      <w:pPr>
        <w:tabs>
          <w:tab w:val="left" w:pos="0"/>
          <w:tab w:val="left" w:pos="720"/>
          <w:tab w:val="left" w:pos="1800"/>
        </w:tabs>
        <w:suppressAutoHyphens/>
        <w:ind w:left="1800" w:hanging="720"/>
        <w:jc w:val="both"/>
        <w:rPr>
          <w:color w:val="000000"/>
          <w:spacing w:val="-3"/>
        </w:rPr>
      </w:pPr>
      <w:r w:rsidRPr="000B34F6">
        <w:rPr>
          <w:color w:val="000000"/>
          <w:spacing w:val="-3"/>
        </w:rPr>
        <w:t>(c)</w:t>
      </w:r>
      <w:r w:rsidRPr="000B34F6">
        <w:rPr>
          <w:color w:val="000000"/>
          <w:spacing w:val="-3"/>
        </w:rPr>
        <w:tab/>
        <w:t>The costs shall be estimated based on a third party performing the work and supplying materials at the fair market value of the services and materials.</w:t>
      </w:r>
      <w:r w:rsidR="0096064D">
        <w:rPr>
          <w:color w:val="000000"/>
          <w:spacing w:val="-3"/>
        </w:rPr>
        <w:t xml:space="preserve"> </w:t>
      </w:r>
      <w:r w:rsidRPr="000B34F6">
        <w:rPr>
          <w:color w:val="000000"/>
          <w:spacing w:val="-3"/>
        </w:rPr>
        <w:t>The source of any cost estimates shall be indicated.</w:t>
      </w:r>
    </w:p>
    <w:p w14:paraId="6D68221B" w14:textId="77777777" w:rsidR="003E284F" w:rsidRPr="000B34F6" w:rsidRDefault="003E284F" w:rsidP="00E561A5">
      <w:pPr>
        <w:tabs>
          <w:tab w:val="left" w:pos="0"/>
        </w:tabs>
        <w:suppressAutoHyphens/>
        <w:jc w:val="both"/>
        <w:rPr>
          <w:spacing w:val="-3"/>
        </w:rPr>
      </w:pPr>
    </w:p>
    <w:p w14:paraId="4EF15E25" w14:textId="77777777" w:rsidR="003E284F" w:rsidRPr="000B34F6" w:rsidRDefault="003E284F" w:rsidP="00E561A5">
      <w:pPr>
        <w:tabs>
          <w:tab w:val="left" w:pos="0"/>
          <w:tab w:val="left" w:pos="1080"/>
        </w:tabs>
        <w:suppressAutoHyphens/>
        <w:ind w:left="1440" w:hanging="1440"/>
        <w:jc w:val="both"/>
        <w:rPr>
          <w:spacing w:val="-3"/>
        </w:rPr>
      </w:pPr>
      <w:r w:rsidRPr="000B34F6">
        <w:rPr>
          <w:b/>
          <w:spacing w:val="-3"/>
        </w:rPr>
        <w:t>10.3.7.7.1</w:t>
      </w:r>
      <w:r w:rsidRPr="000B34F6">
        <w:rPr>
          <w:b/>
          <w:spacing w:val="-3"/>
        </w:rPr>
        <w:tab/>
        <w:t>Partial Releases.</w:t>
      </w:r>
    </w:p>
    <w:p w14:paraId="1CB5807E" w14:textId="77777777" w:rsidR="003E284F" w:rsidRPr="000B34F6" w:rsidRDefault="003E284F" w:rsidP="00E561A5">
      <w:pPr>
        <w:tabs>
          <w:tab w:val="left" w:pos="0"/>
          <w:tab w:val="left" w:pos="720"/>
          <w:tab w:val="left" w:pos="1440"/>
        </w:tabs>
        <w:suppressAutoHyphens/>
        <w:ind w:left="2160" w:hanging="2160"/>
        <w:jc w:val="both"/>
        <w:rPr>
          <w:spacing w:val="-3"/>
        </w:rPr>
      </w:pPr>
    </w:p>
    <w:p w14:paraId="7A0F2D73" w14:textId="1F1E25DC" w:rsidR="003E284F" w:rsidRPr="000B34F6" w:rsidRDefault="003E284F" w:rsidP="00E561A5">
      <w:pPr>
        <w:ind w:left="1080"/>
        <w:jc w:val="both"/>
        <w:rPr>
          <w:spacing w:val="-3"/>
        </w:rPr>
      </w:pPr>
      <w:r w:rsidRPr="000B34F6">
        <w:rPr>
          <w:spacing w:val="-3"/>
        </w:rPr>
        <w:t xml:space="preserve">The permittee may request the </w:t>
      </w:r>
      <w:r w:rsidR="007456B6" w:rsidRPr="000B34F6">
        <w:rPr>
          <w:spacing w:val="-3"/>
        </w:rPr>
        <w:t>Agency</w:t>
      </w:r>
      <w:r w:rsidRPr="000B34F6">
        <w:rPr>
          <w:spacing w:val="-3"/>
        </w:rPr>
        <w:t xml:space="preserve"> to release portions of the financial responsibility mechanism as </w:t>
      </w:r>
      <w:r w:rsidR="00511890" w:rsidRPr="000B34F6">
        <w:rPr>
          <w:spacing w:val="-3"/>
        </w:rPr>
        <w:t>parts</w:t>
      </w:r>
      <w:r w:rsidR="00817BD5" w:rsidRPr="000B34F6">
        <w:rPr>
          <w:spacing w:val="-3"/>
        </w:rPr>
        <w:t xml:space="preserve"> </w:t>
      </w:r>
      <w:r w:rsidRPr="000B34F6">
        <w:rPr>
          <w:spacing w:val="-3"/>
        </w:rPr>
        <w:t>of the mitigation plan, such as earth moving</w:t>
      </w:r>
      <w:r w:rsidR="00FB251F" w:rsidRPr="000B34F6">
        <w:rPr>
          <w:spacing w:val="-3"/>
        </w:rPr>
        <w:t>,</w:t>
      </w:r>
      <w:r w:rsidRPr="000B34F6">
        <w:rPr>
          <w:spacing w:val="-3"/>
        </w:rPr>
        <w:t xml:space="preserve"> construction</w:t>
      </w:r>
      <w:r w:rsidR="00FB251F" w:rsidRPr="000B34F6">
        <w:rPr>
          <w:spacing w:val="-3"/>
        </w:rPr>
        <w:t>,</w:t>
      </w:r>
      <w:r w:rsidRPr="000B34F6">
        <w:rPr>
          <w:spacing w:val="-3"/>
        </w:rPr>
        <w:t xml:space="preserve"> or </w:t>
      </w:r>
      <w:r w:rsidR="00FB251F" w:rsidRPr="000B34F6">
        <w:rPr>
          <w:spacing w:val="-3"/>
        </w:rPr>
        <w:t xml:space="preserve">other </w:t>
      </w:r>
      <w:r w:rsidRPr="000B34F6">
        <w:rPr>
          <w:spacing w:val="-3"/>
        </w:rPr>
        <w:t xml:space="preserve">activities for which cost estimates were submitted in accordance with </w:t>
      </w:r>
      <w:r w:rsidRPr="000B34F6">
        <w:rPr>
          <w:b/>
          <w:spacing w:val="-3"/>
        </w:rPr>
        <w:t>section 10.3.7.7</w:t>
      </w:r>
      <w:r w:rsidRPr="000B34F6">
        <w:rPr>
          <w:spacing w:val="-3"/>
        </w:rPr>
        <w:t>, are successfully completed.</w:t>
      </w:r>
      <w:r w:rsidR="0096064D">
        <w:rPr>
          <w:spacing w:val="-3"/>
        </w:rPr>
        <w:t xml:space="preserve"> </w:t>
      </w:r>
      <w:r w:rsidRPr="000B34F6">
        <w:rPr>
          <w:spacing w:val="-3"/>
        </w:rPr>
        <w:t xml:space="preserve">The request shall be in writing and include documentation that the </w:t>
      </w:r>
      <w:r w:rsidR="00BE3CD4" w:rsidRPr="000B34F6">
        <w:rPr>
          <w:spacing w:val="-3"/>
        </w:rPr>
        <w:t xml:space="preserve">activities </w:t>
      </w:r>
      <w:r w:rsidRPr="000B34F6">
        <w:rPr>
          <w:spacing w:val="-3"/>
        </w:rPr>
        <w:t>have been completed and have been paid for or will be paid for upon release of the applicable portion of the financial responsibility mechanism</w:t>
      </w:r>
      <w:r w:rsidR="00BE3CD4" w:rsidRPr="000B34F6">
        <w:rPr>
          <w:spacing w:val="-3"/>
        </w:rPr>
        <w:t xml:space="preserve"> and a revised cost estimate for the completion of the mitigation activities</w:t>
      </w:r>
      <w:r w:rsidRPr="000B34F6">
        <w:rPr>
          <w:spacing w:val="-3"/>
        </w:rPr>
        <w:t>.</w:t>
      </w:r>
      <w:r w:rsidR="0096064D">
        <w:rPr>
          <w:spacing w:val="-3"/>
        </w:rPr>
        <w:t xml:space="preserve"> </w:t>
      </w:r>
      <w:r w:rsidRPr="000B34F6">
        <w:rPr>
          <w:spacing w:val="-3"/>
        </w:rPr>
        <w:t xml:space="preserve">The </w:t>
      </w:r>
      <w:r w:rsidR="007456B6" w:rsidRPr="000B34F6">
        <w:rPr>
          <w:spacing w:val="-3"/>
        </w:rPr>
        <w:t>Agency</w:t>
      </w:r>
      <w:r w:rsidRPr="000B34F6">
        <w:rPr>
          <w:spacing w:val="-3"/>
        </w:rPr>
        <w:t xml:space="preserve"> shall authorize the release</w:t>
      </w:r>
      <w:r w:rsidR="00BC3E7D" w:rsidRPr="000B34F6">
        <w:rPr>
          <w:spacing w:val="-3"/>
        </w:rPr>
        <w:t xml:space="preserve">, or shall request the applicable financial institution release, </w:t>
      </w:r>
      <w:r w:rsidRPr="000B34F6">
        <w:rPr>
          <w:spacing w:val="-3"/>
        </w:rPr>
        <w:t>of the portion requested upon verification that the activities have been completed in accordance with the mitigation plans.</w:t>
      </w:r>
    </w:p>
    <w:p w14:paraId="334F8027" w14:textId="77777777" w:rsidR="00BE1D97" w:rsidRPr="000B34F6" w:rsidRDefault="00BE1D97" w:rsidP="00E561A5">
      <w:pPr>
        <w:tabs>
          <w:tab w:val="left" w:pos="0"/>
        </w:tabs>
        <w:suppressAutoHyphens/>
        <w:jc w:val="both"/>
        <w:rPr>
          <w:spacing w:val="-3"/>
        </w:rPr>
      </w:pPr>
    </w:p>
    <w:p w14:paraId="0BF416E3" w14:textId="77777777" w:rsidR="00011AE1" w:rsidRPr="000B34F6" w:rsidRDefault="00011AE1">
      <w:pPr>
        <w:rPr>
          <w:b/>
          <w:spacing w:val="-3"/>
        </w:rPr>
      </w:pPr>
      <w:r w:rsidRPr="000B34F6">
        <w:rPr>
          <w:b/>
          <w:spacing w:val="-3"/>
        </w:rPr>
        <w:br w:type="page"/>
      </w:r>
    </w:p>
    <w:p w14:paraId="2E1EB737" w14:textId="77777777" w:rsidR="003E284F" w:rsidRPr="000B34F6" w:rsidRDefault="003E284F" w:rsidP="00E561A5">
      <w:pPr>
        <w:tabs>
          <w:tab w:val="left" w:pos="0"/>
          <w:tab w:val="left" w:pos="1080"/>
        </w:tabs>
        <w:suppressAutoHyphens/>
        <w:jc w:val="both"/>
        <w:rPr>
          <w:spacing w:val="-3"/>
        </w:rPr>
      </w:pPr>
      <w:r w:rsidRPr="000B34F6">
        <w:rPr>
          <w:b/>
          <w:spacing w:val="-3"/>
        </w:rPr>
        <w:lastRenderedPageBreak/>
        <w:t>10.3.7.7.2</w:t>
      </w:r>
      <w:r w:rsidRPr="000B34F6">
        <w:rPr>
          <w:b/>
          <w:spacing w:val="-3"/>
        </w:rPr>
        <w:tab/>
        <w:t>Final Release.</w:t>
      </w:r>
    </w:p>
    <w:p w14:paraId="6B678E06" w14:textId="77777777" w:rsidR="003E284F" w:rsidRPr="000B34F6" w:rsidRDefault="003E284F" w:rsidP="00E561A5">
      <w:pPr>
        <w:tabs>
          <w:tab w:val="left" w:pos="0"/>
          <w:tab w:val="left" w:pos="720"/>
          <w:tab w:val="left" w:pos="1440"/>
        </w:tabs>
        <w:suppressAutoHyphens/>
        <w:ind w:left="2160" w:hanging="2160"/>
        <w:jc w:val="both"/>
        <w:rPr>
          <w:spacing w:val="-3"/>
        </w:rPr>
      </w:pPr>
    </w:p>
    <w:p w14:paraId="7EC05C3C" w14:textId="77777777" w:rsidR="003E284F" w:rsidRPr="000B34F6" w:rsidRDefault="003E284F" w:rsidP="00E561A5">
      <w:pPr>
        <w:tabs>
          <w:tab w:val="left" w:pos="0"/>
          <w:tab w:val="left" w:pos="1080"/>
          <w:tab w:val="left" w:pos="1440"/>
        </w:tabs>
        <w:suppressAutoHyphens/>
        <w:ind w:left="1080"/>
        <w:jc w:val="both"/>
        <w:rPr>
          <w:spacing w:val="-3"/>
        </w:rPr>
      </w:pPr>
      <w:r w:rsidRPr="000B34F6">
        <w:rPr>
          <w:spacing w:val="-3"/>
        </w:rPr>
        <w:t xml:space="preserve">Within thirty (30) days of the </w:t>
      </w:r>
      <w:r w:rsidR="007456B6" w:rsidRPr="000B34F6">
        <w:rPr>
          <w:spacing w:val="-3"/>
        </w:rPr>
        <w:t>Agency</w:t>
      </w:r>
      <w:r w:rsidRPr="000B34F6">
        <w:rPr>
          <w:spacing w:val="-3"/>
        </w:rPr>
        <w:t xml:space="preserve"> determining that the mitigation is successful in accordance with </w:t>
      </w:r>
      <w:r w:rsidRPr="000B34F6">
        <w:rPr>
          <w:b/>
          <w:spacing w:val="-3"/>
        </w:rPr>
        <w:t>section 10.3.6, above</w:t>
      </w:r>
      <w:r w:rsidRPr="000B34F6">
        <w:rPr>
          <w:spacing w:val="-3"/>
        </w:rPr>
        <w:t xml:space="preserve">, the </w:t>
      </w:r>
      <w:r w:rsidR="007456B6" w:rsidRPr="000B34F6">
        <w:rPr>
          <w:spacing w:val="-3"/>
        </w:rPr>
        <w:t>Agency</w:t>
      </w:r>
      <w:r w:rsidRPr="000B34F6">
        <w:rPr>
          <w:spacing w:val="-3"/>
        </w:rPr>
        <w:t xml:space="preserve"> shall so notify the permittee and shall authorize the return and release of all funds held or give written authorization to the appropriate third party for the cancellation or termination of the financial responsibility mechanism.</w:t>
      </w:r>
    </w:p>
    <w:p w14:paraId="349F64E8" w14:textId="77777777" w:rsidR="003E284F" w:rsidRPr="000B34F6" w:rsidRDefault="003E284F" w:rsidP="00E561A5">
      <w:pPr>
        <w:tabs>
          <w:tab w:val="left" w:pos="0"/>
          <w:tab w:val="left" w:pos="1080"/>
        </w:tabs>
        <w:suppressAutoHyphens/>
        <w:ind w:left="1080"/>
        <w:jc w:val="both"/>
        <w:rPr>
          <w:spacing w:val="-3"/>
        </w:rPr>
      </w:pPr>
    </w:p>
    <w:p w14:paraId="61EEDC8A" w14:textId="77777777" w:rsidR="003E284F" w:rsidRPr="000B34F6" w:rsidRDefault="003E284F" w:rsidP="00E561A5">
      <w:pPr>
        <w:tabs>
          <w:tab w:val="left" w:pos="0"/>
          <w:tab w:val="left" w:pos="1080"/>
        </w:tabs>
        <w:suppressAutoHyphens/>
        <w:ind w:left="1440" w:hanging="1440"/>
        <w:jc w:val="both"/>
        <w:rPr>
          <w:b/>
          <w:spacing w:val="-3"/>
        </w:rPr>
      </w:pPr>
      <w:r w:rsidRPr="000B34F6">
        <w:rPr>
          <w:b/>
          <w:spacing w:val="-3"/>
        </w:rPr>
        <w:t>10.3.7.8</w:t>
      </w:r>
      <w:r w:rsidRPr="000B34F6">
        <w:rPr>
          <w:b/>
          <w:spacing w:val="-3"/>
        </w:rPr>
        <w:tab/>
        <w:t>Financial Responsibility Conditions.</w:t>
      </w:r>
    </w:p>
    <w:p w14:paraId="238F862E" w14:textId="77777777" w:rsidR="003E284F" w:rsidRPr="000B34F6" w:rsidRDefault="003E284F" w:rsidP="00E561A5">
      <w:pPr>
        <w:tabs>
          <w:tab w:val="left" w:pos="0"/>
        </w:tabs>
        <w:suppressAutoHyphens/>
        <w:jc w:val="both"/>
        <w:rPr>
          <w:spacing w:val="-3"/>
        </w:rPr>
      </w:pPr>
    </w:p>
    <w:p w14:paraId="541B69B4" w14:textId="77777777" w:rsidR="003E284F" w:rsidRPr="000B34F6" w:rsidRDefault="003E284F" w:rsidP="00E561A5">
      <w:pPr>
        <w:tabs>
          <w:tab w:val="left" w:pos="0"/>
          <w:tab w:val="left" w:pos="1080"/>
        </w:tabs>
        <w:suppressAutoHyphens/>
        <w:ind w:left="1080"/>
        <w:jc w:val="both"/>
        <w:rPr>
          <w:color w:val="000000"/>
          <w:spacing w:val="-3"/>
        </w:rPr>
      </w:pPr>
      <w:r w:rsidRPr="000B34F6">
        <w:rPr>
          <w:spacing w:val="-3"/>
        </w:rPr>
        <w:t xml:space="preserve">For applicants subject to the financial </w:t>
      </w:r>
      <w:r w:rsidRPr="000B34F6">
        <w:rPr>
          <w:color w:val="000000"/>
          <w:spacing w:val="-3"/>
        </w:rPr>
        <w:t xml:space="preserve">responsibility of </w:t>
      </w:r>
      <w:r w:rsidR="009A5A0F" w:rsidRPr="000B34F6">
        <w:rPr>
          <w:b/>
          <w:color w:val="000000"/>
          <w:spacing w:val="-3"/>
        </w:rPr>
        <w:t>sections 10.3.7 through</w:t>
      </w:r>
      <w:r w:rsidRPr="000B34F6">
        <w:rPr>
          <w:b/>
          <w:color w:val="000000"/>
          <w:spacing w:val="-3"/>
        </w:rPr>
        <w:t xml:space="preserve"> 10.3.7.9,</w:t>
      </w:r>
      <w:r w:rsidRPr="000B34F6">
        <w:rPr>
          <w:color w:val="000000"/>
          <w:spacing w:val="-3"/>
        </w:rPr>
        <w:t xml:space="preserve"> the </w:t>
      </w:r>
      <w:r w:rsidR="007456B6" w:rsidRPr="000B34F6">
        <w:rPr>
          <w:color w:val="000000"/>
          <w:spacing w:val="-3"/>
        </w:rPr>
        <w:t>Agency</w:t>
      </w:r>
      <w:r w:rsidRPr="000B34F6">
        <w:rPr>
          <w:color w:val="000000"/>
          <w:spacing w:val="-3"/>
        </w:rPr>
        <w:t xml:space="preserve"> will include the following conditions </w:t>
      </w:r>
      <w:r w:rsidR="007A7B8D" w:rsidRPr="000B34F6">
        <w:rPr>
          <w:color w:val="000000"/>
          <w:spacing w:val="-3"/>
        </w:rPr>
        <w:t xml:space="preserve">in </w:t>
      </w:r>
      <w:r w:rsidRPr="000B34F6">
        <w:rPr>
          <w:color w:val="000000"/>
          <w:spacing w:val="-3"/>
        </w:rPr>
        <w:t>the permit:</w:t>
      </w:r>
    </w:p>
    <w:p w14:paraId="3AB2F3CF" w14:textId="77777777" w:rsidR="003E284F" w:rsidRPr="000B34F6" w:rsidRDefault="003E284F" w:rsidP="003E284F">
      <w:pPr>
        <w:tabs>
          <w:tab w:val="left" w:pos="0"/>
        </w:tabs>
        <w:suppressAutoHyphens/>
        <w:jc w:val="both"/>
        <w:rPr>
          <w:color w:val="000000"/>
          <w:spacing w:val="-3"/>
        </w:rPr>
      </w:pPr>
    </w:p>
    <w:p w14:paraId="7E4028BB" w14:textId="77777777" w:rsidR="003E284F" w:rsidRPr="000B34F6" w:rsidRDefault="003E284F" w:rsidP="00FC0D3D">
      <w:pPr>
        <w:tabs>
          <w:tab w:val="left" w:pos="0"/>
          <w:tab w:val="left" w:pos="720"/>
          <w:tab w:val="left" w:pos="1800"/>
        </w:tabs>
        <w:suppressAutoHyphens/>
        <w:ind w:left="1800" w:hanging="720"/>
        <w:jc w:val="both"/>
        <w:rPr>
          <w:spacing w:val="-3"/>
        </w:rPr>
      </w:pPr>
      <w:r w:rsidRPr="000B34F6">
        <w:rPr>
          <w:color w:val="000000"/>
          <w:spacing w:val="-3"/>
        </w:rPr>
        <w:t>(a)</w:t>
      </w:r>
      <w:r w:rsidRPr="000B34F6">
        <w:rPr>
          <w:color w:val="000000"/>
          <w:spacing w:val="-3"/>
        </w:rPr>
        <w:tab/>
        <w:t xml:space="preserve">A permittee must notify the </w:t>
      </w:r>
      <w:r w:rsidR="007456B6" w:rsidRPr="000B34F6">
        <w:rPr>
          <w:color w:val="000000"/>
          <w:spacing w:val="-3"/>
        </w:rPr>
        <w:t>Agency</w:t>
      </w:r>
      <w:r w:rsidRPr="000B34F6">
        <w:rPr>
          <w:color w:val="000000"/>
          <w:spacing w:val="-3"/>
        </w:rPr>
        <w:t xml:space="preserve"> by certified mail of the commencement of a voluntary or involuntary proceeding under Title </w:t>
      </w:r>
      <w:r w:rsidR="00BE3CD4" w:rsidRPr="000B34F6">
        <w:rPr>
          <w:color w:val="000000"/>
          <w:spacing w:val="-3"/>
        </w:rPr>
        <w:t xml:space="preserve">11 </w:t>
      </w:r>
      <w:r w:rsidRPr="000B34F6">
        <w:rPr>
          <w:color w:val="000000"/>
          <w:spacing w:val="-3"/>
        </w:rPr>
        <w:t>(Bankruptcy), U.S. Code</w:t>
      </w:r>
      <w:r w:rsidR="0011404E" w:rsidRPr="000B34F6">
        <w:rPr>
          <w:color w:val="000000"/>
          <w:spacing w:val="-3"/>
        </w:rPr>
        <w:t>,</w:t>
      </w:r>
      <w:r w:rsidRPr="000B34F6">
        <w:rPr>
          <w:color w:val="000000"/>
          <w:spacing w:val="-3"/>
        </w:rPr>
        <w:t xml:space="preserve"> naming the permittee as debtor within 10 business days after the commencement</w:t>
      </w:r>
      <w:r w:rsidRPr="000B34F6">
        <w:rPr>
          <w:spacing w:val="-3"/>
        </w:rPr>
        <w:t xml:space="preserve"> of the proceeding.</w:t>
      </w:r>
    </w:p>
    <w:p w14:paraId="7E679AA5" w14:textId="77777777" w:rsidR="003E284F" w:rsidRPr="000B34F6" w:rsidRDefault="003E284F" w:rsidP="00FC0D3D">
      <w:pPr>
        <w:tabs>
          <w:tab w:val="left" w:pos="0"/>
          <w:tab w:val="left" w:pos="1800"/>
        </w:tabs>
        <w:suppressAutoHyphens/>
        <w:ind w:left="1800" w:hanging="720"/>
        <w:jc w:val="both"/>
        <w:rPr>
          <w:spacing w:val="-3"/>
        </w:rPr>
      </w:pPr>
    </w:p>
    <w:p w14:paraId="67A4B0F0" w14:textId="13898DFA" w:rsidR="003E284F" w:rsidRPr="000B34F6" w:rsidRDefault="003E284F" w:rsidP="00FC0D3D">
      <w:pPr>
        <w:tabs>
          <w:tab w:val="left" w:pos="0"/>
          <w:tab w:val="left" w:pos="720"/>
          <w:tab w:val="left" w:pos="1800"/>
        </w:tabs>
        <w:suppressAutoHyphens/>
        <w:ind w:left="1800" w:hanging="720"/>
        <w:jc w:val="both"/>
        <w:rPr>
          <w:color w:val="000000"/>
          <w:spacing w:val="-3"/>
        </w:rPr>
      </w:pPr>
      <w:r w:rsidRPr="000B34F6">
        <w:rPr>
          <w:spacing w:val="-3"/>
        </w:rPr>
        <w:t>(b)</w:t>
      </w:r>
      <w:r w:rsidRPr="000B34F6">
        <w:rPr>
          <w:spacing w:val="-3"/>
        </w:rPr>
        <w:tab/>
        <w:t xml:space="preserve">A permittee who fulfills the requirements of </w:t>
      </w:r>
      <w:r w:rsidRPr="000B34F6">
        <w:rPr>
          <w:b/>
          <w:spacing w:val="-3"/>
        </w:rPr>
        <w:t>sections 10.3.7 through 10.3.7.9,</w:t>
      </w:r>
      <w:r w:rsidRPr="000B34F6">
        <w:rPr>
          <w:spacing w:val="-3"/>
        </w:rPr>
        <w:t xml:space="preserve"> by obtaining a letter of credit or performance bond will be deemed to be without the required financial assurance in the event of bankruptcy, </w:t>
      </w:r>
      <w:r w:rsidRPr="00A1063C">
        <w:rPr>
          <w:spacing w:val="-3"/>
        </w:rPr>
        <w:t>insolvency</w:t>
      </w:r>
      <w:r w:rsidR="006576AD" w:rsidRPr="00665D04">
        <w:rPr>
          <w:spacing w:val="-3"/>
        </w:rPr>
        <w:t>,</w:t>
      </w:r>
      <w:r w:rsidRPr="000B34F6">
        <w:rPr>
          <w:spacing w:val="-3"/>
        </w:rPr>
        <w:t xml:space="preserve"> or suspension or revocation of the license or charter of the issuing institution.</w:t>
      </w:r>
      <w:r w:rsidR="0096064D">
        <w:rPr>
          <w:spacing w:val="-3"/>
        </w:rPr>
        <w:t xml:space="preserve"> </w:t>
      </w:r>
      <w:r w:rsidRPr="000B34F6">
        <w:rPr>
          <w:spacing w:val="-3"/>
        </w:rPr>
        <w:t xml:space="preserve">The permittee must reestablish in accordance with </w:t>
      </w:r>
      <w:r w:rsidRPr="000B34F6">
        <w:rPr>
          <w:b/>
          <w:spacing w:val="-3"/>
        </w:rPr>
        <w:t>sections 10.3.7 through 10.3.7</w:t>
      </w:r>
      <w:r w:rsidRPr="000B34F6">
        <w:rPr>
          <w:b/>
          <w:color w:val="000000"/>
          <w:spacing w:val="-3"/>
        </w:rPr>
        <w:t>.9,</w:t>
      </w:r>
      <w:r w:rsidRPr="000B34F6">
        <w:rPr>
          <w:color w:val="000000"/>
          <w:spacing w:val="-3"/>
        </w:rPr>
        <w:t xml:space="preserve"> a financial responsibility mechanism w</w:t>
      </w:r>
      <w:r w:rsidR="007C20F0" w:rsidRPr="000B34F6">
        <w:rPr>
          <w:color w:val="000000"/>
          <w:spacing w:val="-3"/>
        </w:rPr>
        <w:t>ithin 60 days after such event.</w:t>
      </w:r>
    </w:p>
    <w:p w14:paraId="3424D0EA" w14:textId="77777777" w:rsidR="003E284F" w:rsidRPr="000B34F6" w:rsidRDefault="003E284F" w:rsidP="00FC0D3D">
      <w:pPr>
        <w:tabs>
          <w:tab w:val="left" w:pos="0"/>
          <w:tab w:val="left" w:pos="1800"/>
        </w:tabs>
        <w:suppressAutoHyphens/>
        <w:ind w:left="1800" w:hanging="720"/>
        <w:jc w:val="both"/>
        <w:rPr>
          <w:color w:val="000000"/>
          <w:spacing w:val="-3"/>
        </w:rPr>
      </w:pPr>
    </w:p>
    <w:p w14:paraId="036F5FCD" w14:textId="05EF64E4" w:rsidR="003E284F" w:rsidRPr="000B34F6" w:rsidRDefault="003E284F" w:rsidP="00FC0D3D">
      <w:pPr>
        <w:tabs>
          <w:tab w:val="left" w:pos="0"/>
          <w:tab w:val="left" w:pos="720"/>
          <w:tab w:val="left" w:pos="1800"/>
        </w:tabs>
        <w:suppressAutoHyphens/>
        <w:ind w:left="1800" w:hanging="720"/>
        <w:jc w:val="both"/>
        <w:rPr>
          <w:color w:val="000000"/>
          <w:spacing w:val="-3"/>
        </w:rPr>
      </w:pPr>
      <w:r w:rsidRPr="000B34F6">
        <w:rPr>
          <w:color w:val="000000"/>
          <w:spacing w:val="-3"/>
        </w:rPr>
        <w:t>(c)</w:t>
      </w:r>
      <w:r w:rsidRPr="000B34F6">
        <w:rPr>
          <w:color w:val="000000"/>
          <w:spacing w:val="-3"/>
        </w:rPr>
        <w:tab/>
        <w:t>When transferring a permit</w:t>
      </w:r>
      <w:r w:rsidR="00F00137" w:rsidRPr="000B34F6">
        <w:rPr>
          <w:color w:val="000000"/>
          <w:spacing w:val="-3"/>
        </w:rPr>
        <w:t>,</w:t>
      </w:r>
      <w:r w:rsidRPr="000B34F6">
        <w:rPr>
          <w:color w:val="000000"/>
          <w:spacing w:val="-3"/>
        </w:rPr>
        <w:t xml:space="preserve"> the new owner or person with legal control shall submit documentation to satisfy the financial responsibility requirements of </w:t>
      </w:r>
      <w:r w:rsidRPr="000B34F6">
        <w:rPr>
          <w:b/>
          <w:color w:val="000000"/>
          <w:spacing w:val="-3"/>
        </w:rPr>
        <w:t>sections 10.3.7 through 10.3.7.9</w:t>
      </w:r>
      <w:r w:rsidRPr="000B34F6">
        <w:rPr>
          <w:color w:val="000000"/>
          <w:spacing w:val="-3"/>
        </w:rPr>
        <w:t>.</w:t>
      </w:r>
      <w:r w:rsidR="0096064D">
        <w:rPr>
          <w:color w:val="000000"/>
          <w:spacing w:val="-3"/>
        </w:rPr>
        <w:t xml:space="preserve"> </w:t>
      </w:r>
      <w:r w:rsidRPr="000B34F6">
        <w:rPr>
          <w:color w:val="000000"/>
          <w:spacing w:val="-3"/>
        </w:rPr>
        <w:t xml:space="preserve">The prior owner or person with legal control of the project shall continue the financial responsibility mechanism until the </w:t>
      </w:r>
      <w:r w:rsidR="007456B6" w:rsidRPr="000B34F6">
        <w:rPr>
          <w:color w:val="000000"/>
          <w:spacing w:val="-3"/>
        </w:rPr>
        <w:t>Agency</w:t>
      </w:r>
      <w:r w:rsidRPr="000B34F6">
        <w:rPr>
          <w:color w:val="000000"/>
          <w:spacing w:val="-3"/>
        </w:rPr>
        <w:t xml:space="preserve"> has approved the permit transfer and substitute financial responsibility mechanism.</w:t>
      </w:r>
    </w:p>
    <w:p w14:paraId="62BAF730" w14:textId="77777777" w:rsidR="003E284F" w:rsidRPr="000B34F6" w:rsidRDefault="003E284F" w:rsidP="003E284F">
      <w:pPr>
        <w:tabs>
          <w:tab w:val="left" w:pos="0"/>
          <w:tab w:val="left" w:pos="720"/>
          <w:tab w:val="left" w:pos="1440"/>
        </w:tabs>
        <w:suppressAutoHyphens/>
        <w:ind w:left="1440" w:hanging="720"/>
        <w:jc w:val="both"/>
        <w:rPr>
          <w:color w:val="000000"/>
          <w:spacing w:val="-3"/>
        </w:rPr>
      </w:pPr>
    </w:p>
    <w:p w14:paraId="39A9E3B9" w14:textId="77777777" w:rsidR="003E284F" w:rsidRPr="000B34F6" w:rsidRDefault="003E284F" w:rsidP="007B12DD">
      <w:pPr>
        <w:tabs>
          <w:tab w:val="left" w:pos="1080"/>
        </w:tabs>
        <w:suppressAutoHyphens/>
        <w:ind w:left="1440" w:hanging="1440"/>
        <w:jc w:val="both"/>
        <w:rPr>
          <w:b/>
          <w:color w:val="000000"/>
          <w:spacing w:val="-3"/>
        </w:rPr>
      </w:pPr>
      <w:r w:rsidRPr="000B34F6">
        <w:rPr>
          <w:b/>
          <w:color w:val="000000"/>
          <w:spacing w:val="-3"/>
        </w:rPr>
        <w:t>10.3.7.9</w:t>
      </w:r>
      <w:r w:rsidRPr="000B34F6">
        <w:rPr>
          <w:b/>
          <w:color w:val="000000"/>
          <w:spacing w:val="-3"/>
        </w:rPr>
        <w:tab/>
        <w:t>Financial Responsibility Mechanisms for Multiple Projects.</w:t>
      </w:r>
    </w:p>
    <w:p w14:paraId="459210A4" w14:textId="77777777" w:rsidR="003E284F" w:rsidRPr="000B34F6" w:rsidRDefault="003E284F" w:rsidP="003E284F">
      <w:pPr>
        <w:tabs>
          <w:tab w:val="left" w:pos="0"/>
        </w:tabs>
        <w:suppressAutoHyphens/>
        <w:jc w:val="both"/>
        <w:rPr>
          <w:color w:val="000000"/>
          <w:spacing w:val="-3"/>
        </w:rPr>
      </w:pPr>
    </w:p>
    <w:p w14:paraId="0F9534A7" w14:textId="4B8475DF" w:rsidR="003E284F" w:rsidRPr="000B34F6" w:rsidRDefault="003E284F" w:rsidP="007B12DD">
      <w:pPr>
        <w:tabs>
          <w:tab w:val="left" w:pos="0"/>
          <w:tab w:val="left" w:pos="1080"/>
        </w:tabs>
        <w:suppressAutoHyphens/>
        <w:ind w:left="1080"/>
        <w:jc w:val="both"/>
        <w:rPr>
          <w:spacing w:val="-3"/>
        </w:rPr>
      </w:pPr>
      <w:r w:rsidRPr="000B34F6">
        <w:rPr>
          <w:spacing w:val="-3"/>
        </w:rPr>
        <w:t xml:space="preserve">An applicant may use a mechanism specified in </w:t>
      </w:r>
      <w:r w:rsidRPr="000B34F6">
        <w:rPr>
          <w:b/>
          <w:spacing w:val="-3"/>
        </w:rPr>
        <w:t>section 10.3.7.6, above</w:t>
      </w:r>
      <w:r w:rsidRPr="000B34F6">
        <w:rPr>
          <w:spacing w:val="-3"/>
        </w:rPr>
        <w:t xml:space="preserve"> to meet the financial responsibility requirement for multiple projects.</w:t>
      </w:r>
      <w:r w:rsidR="0096064D">
        <w:rPr>
          <w:spacing w:val="-3"/>
        </w:rPr>
        <w:t xml:space="preserve"> </w:t>
      </w:r>
      <w:r w:rsidRPr="000B34F6">
        <w:rPr>
          <w:spacing w:val="-3"/>
        </w:rPr>
        <w:t>The financial responsibility mechanism must include a list of projects</w:t>
      </w:r>
      <w:r w:rsidR="007B12DD" w:rsidRPr="00665D04">
        <w:rPr>
          <w:spacing w:val="-3"/>
        </w:rPr>
        <w:t>,</w:t>
      </w:r>
      <w:r w:rsidR="007B12DD" w:rsidRPr="000B34F6">
        <w:rPr>
          <w:spacing w:val="-3"/>
        </w:rPr>
        <w:t xml:space="preserve"> </w:t>
      </w:r>
      <w:r w:rsidRPr="000B34F6">
        <w:rPr>
          <w:spacing w:val="-3"/>
        </w:rPr>
        <w:t>the amount of funds assured for each project</w:t>
      </w:r>
      <w:r w:rsidR="007B12DD" w:rsidRPr="000B34F6">
        <w:rPr>
          <w:spacing w:val="-3"/>
        </w:rPr>
        <w:t>, and limit the amount of funds available for each project</w:t>
      </w:r>
      <w:r w:rsidRPr="000B34F6">
        <w:rPr>
          <w:spacing w:val="-3"/>
        </w:rPr>
        <w:t>.</w:t>
      </w:r>
      <w:r w:rsidR="0096064D">
        <w:rPr>
          <w:spacing w:val="-3"/>
        </w:rPr>
        <w:t xml:space="preserve"> </w:t>
      </w:r>
      <w:r w:rsidRPr="000B34F6">
        <w:rPr>
          <w:spacing w:val="-3"/>
        </w:rPr>
        <w:t xml:space="preserve">The mechanism must be no less than the sum of the funds that would be necessary in accordance with </w:t>
      </w:r>
      <w:r w:rsidRPr="000B34F6">
        <w:rPr>
          <w:b/>
          <w:spacing w:val="-3"/>
        </w:rPr>
        <w:t>section 10.3.7.2, above</w:t>
      </w:r>
      <w:r w:rsidRPr="000B34F6">
        <w:rPr>
          <w:spacing w:val="-3"/>
        </w:rPr>
        <w:t xml:space="preserve">, as if separate mechanisms had been established for each project. As additional permits are issued </w:t>
      </w:r>
      <w:r w:rsidR="0011404E" w:rsidRPr="000B34F6">
        <w:rPr>
          <w:spacing w:val="-3"/>
        </w:rPr>
        <w:t>that</w:t>
      </w:r>
      <w:r w:rsidRPr="000B34F6">
        <w:rPr>
          <w:spacing w:val="-3"/>
        </w:rPr>
        <w:t xml:space="preserve"> require mitigation, the amount of the financial responsibility mechanism may be increased in accordance with </w:t>
      </w:r>
      <w:r w:rsidRPr="000B34F6">
        <w:rPr>
          <w:b/>
          <w:spacing w:val="-3"/>
        </w:rPr>
        <w:t>section 10.3.7.2, above,</w:t>
      </w:r>
      <w:r w:rsidRPr="000B34F6">
        <w:rPr>
          <w:spacing w:val="-3"/>
        </w:rPr>
        <w:t xml:space="preserve"> and the project added to the list.</w:t>
      </w:r>
    </w:p>
    <w:p w14:paraId="6A11B2AC" w14:textId="77777777" w:rsidR="003E284F" w:rsidRPr="000B34F6" w:rsidRDefault="003E284F" w:rsidP="003E284F">
      <w:pPr>
        <w:tabs>
          <w:tab w:val="left" w:pos="0"/>
        </w:tabs>
        <w:suppressAutoHyphens/>
        <w:ind w:left="720"/>
        <w:jc w:val="both"/>
        <w:rPr>
          <w:b/>
          <w:spacing w:val="-3"/>
        </w:rPr>
      </w:pPr>
    </w:p>
    <w:p w14:paraId="44005FAE" w14:textId="77777777" w:rsidR="003E284F" w:rsidRPr="000B34F6" w:rsidRDefault="003E284F" w:rsidP="007B12DD">
      <w:pPr>
        <w:tabs>
          <w:tab w:val="left" w:pos="0"/>
          <w:tab w:val="left" w:pos="1080"/>
        </w:tabs>
        <w:suppressAutoHyphens/>
        <w:jc w:val="both"/>
        <w:rPr>
          <w:b/>
          <w:spacing w:val="-3"/>
        </w:rPr>
      </w:pPr>
      <w:r w:rsidRPr="000B34F6">
        <w:rPr>
          <w:b/>
          <w:spacing w:val="-3"/>
        </w:rPr>
        <w:t>10.3.8</w:t>
      </w:r>
      <w:r w:rsidRPr="000B34F6">
        <w:rPr>
          <w:b/>
          <w:spacing w:val="-3"/>
        </w:rPr>
        <w:tab/>
        <w:t>Real property conveyances.</w:t>
      </w:r>
    </w:p>
    <w:p w14:paraId="5D635EF7" w14:textId="77777777" w:rsidR="003E284F" w:rsidRPr="000B34F6" w:rsidRDefault="003E284F" w:rsidP="003E284F">
      <w:pPr>
        <w:tabs>
          <w:tab w:val="left" w:pos="0"/>
        </w:tabs>
        <w:suppressAutoHyphens/>
        <w:jc w:val="both"/>
        <w:rPr>
          <w:spacing w:val="-3"/>
        </w:rPr>
      </w:pPr>
    </w:p>
    <w:p w14:paraId="483F11E1" w14:textId="6B005BA1" w:rsidR="003E284F" w:rsidRPr="000B34F6" w:rsidRDefault="003E284F" w:rsidP="00D941E5">
      <w:pPr>
        <w:tabs>
          <w:tab w:val="left" w:pos="0"/>
          <w:tab w:val="left" w:pos="720"/>
          <w:tab w:val="left" w:pos="1800"/>
        </w:tabs>
        <w:suppressAutoHyphens/>
        <w:ind w:left="1800" w:hanging="720"/>
        <w:jc w:val="both"/>
        <w:rPr>
          <w:spacing w:val="-3"/>
        </w:rPr>
      </w:pPr>
      <w:r w:rsidRPr="000B34F6">
        <w:rPr>
          <w:spacing w:val="-3"/>
        </w:rPr>
        <w:t>(a)</w:t>
      </w:r>
      <w:r w:rsidRPr="000B34F6">
        <w:rPr>
          <w:spacing w:val="-3"/>
        </w:rPr>
        <w:tab/>
        <w:t>All conservation ease</w:t>
      </w:r>
      <w:r w:rsidR="00AD14CA" w:rsidRPr="000B34F6">
        <w:rPr>
          <w:spacing w:val="-3"/>
        </w:rPr>
        <w:t xml:space="preserve">ments, deed restrictions, and restrictive covenants accepted for mitigation purposes </w:t>
      </w:r>
      <w:r w:rsidRPr="000B34F6">
        <w:rPr>
          <w:spacing w:val="-3"/>
        </w:rPr>
        <w:t>shall be granted in perpetuity without encumbrances, unless such encumbrances do not adversely affect the ecological viability of the mitigation.</w:t>
      </w:r>
      <w:r w:rsidR="0096064D">
        <w:rPr>
          <w:spacing w:val="-3"/>
        </w:rPr>
        <w:t xml:space="preserve"> </w:t>
      </w:r>
      <w:r w:rsidRPr="000B34F6">
        <w:rPr>
          <w:spacing w:val="-3"/>
        </w:rPr>
        <w:t xml:space="preserve">All liens </w:t>
      </w:r>
      <w:r w:rsidR="00F17E65" w:rsidRPr="000B34F6">
        <w:rPr>
          <w:spacing w:val="-3"/>
        </w:rPr>
        <w:t xml:space="preserve">and mortgages shall be </w:t>
      </w:r>
      <w:r w:rsidR="00F00137" w:rsidRPr="000B34F6">
        <w:rPr>
          <w:spacing w:val="-3"/>
        </w:rPr>
        <w:t xml:space="preserve">released or </w:t>
      </w:r>
      <w:r w:rsidR="00F17E65" w:rsidRPr="000B34F6">
        <w:rPr>
          <w:spacing w:val="-3"/>
        </w:rPr>
        <w:t>subordinated to the conservation easement</w:t>
      </w:r>
      <w:r w:rsidRPr="000B34F6">
        <w:rPr>
          <w:spacing w:val="-3"/>
        </w:rPr>
        <w:t>.</w:t>
      </w:r>
      <w:r w:rsidR="0096064D">
        <w:rPr>
          <w:spacing w:val="-3"/>
        </w:rPr>
        <w:t xml:space="preserve"> </w:t>
      </w:r>
      <w:r w:rsidRPr="000B34F6">
        <w:rPr>
          <w:spacing w:val="-3"/>
        </w:rPr>
        <w:t>All conservation easements shall be consistent with Section 704.06, F.S., and shall contain restrictions that ensure the ecological viability of the site.</w:t>
      </w:r>
    </w:p>
    <w:p w14:paraId="369DD103" w14:textId="77777777" w:rsidR="003E284F" w:rsidRPr="000B34F6" w:rsidRDefault="003E284F" w:rsidP="00D941E5">
      <w:pPr>
        <w:tabs>
          <w:tab w:val="left" w:pos="0"/>
          <w:tab w:val="left" w:pos="1800"/>
        </w:tabs>
        <w:suppressAutoHyphens/>
        <w:ind w:left="1800" w:hanging="720"/>
        <w:jc w:val="both"/>
        <w:rPr>
          <w:spacing w:val="-3"/>
        </w:rPr>
      </w:pPr>
    </w:p>
    <w:p w14:paraId="5F68259F" w14:textId="4CA49EF9" w:rsidR="003E284F" w:rsidRPr="000B34F6" w:rsidRDefault="003E284F" w:rsidP="00D941E5">
      <w:pPr>
        <w:tabs>
          <w:tab w:val="left" w:pos="0"/>
          <w:tab w:val="left" w:pos="720"/>
          <w:tab w:val="left" w:pos="1800"/>
        </w:tabs>
        <w:suppressAutoHyphens/>
        <w:ind w:left="1800" w:hanging="720"/>
        <w:jc w:val="both"/>
        <w:rPr>
          <w:spacing w:val="-3"/>
        </w:rPr>
      </w:pPr>
      <w:r w:rsidRPr="000B34F6">
        <w:rPr>
          <w:spacing w:val="-3"/>
        </w:rPr>
        <w:t>(b)</w:t>
      </w:r>
      <w:r w:rsidRPr="000B34F6">
        <w:rPr>
          <w:spacing w:val="-3"/>
        </w:rPr>
        <w:tab/>
        <w:t xml:space="preserve">All real property conveyances shall be in fee simple and by statutory warranty deed, special warranty deed, or other deed, without encumbrances that adversely affect the </w:t>
      </w:r>
      <w:r w:rsidRPr="000B34F6">
        <w:rPr>
          <w:spacing w:val="-3"/>
        </w:rPr>
        <w:lastRenderedPageBreak/>
        <w:t>integrity of the preservation.</w:t>
      </w:r>
      <w:r w:rsidR="0096064D">
        <w:rPr>
          <w:spacing w:val="-3"/>
        </w:rPr>
        <w:t xml:space="preserve"> </w:t>
      </w:r>
      <w:r w:rsidRPr="000B34F6">
        <w:rPr>
          <w:spacing w:val="-3"/>
        </w:rPr>
        <w:t xml:space="preserve">The </w:t>
      </w:r>
      <w:r w:rsidR="007456B6" w:rsidRPr="000B34F6">
        <w:rPr>
          <w:spacing w:val="-3"/>
        </w:rPr>
        <w:t>Agency</w:t>
      </w:r>
      <w:r w:rsidRPr="000B34F6">
        <w:rPr>
          <w:spacing w:val="-3"/>
        </w:rPr>
        <w:t xml:space="preserve"> shall also accept a quit claim deed if necessary to aid in clearing minor title defects or otherwise resolving boundary questions.</w:t>
      </w:r>
    </w:p>
    <w:p w14:paraId="3978342E" w14:textId="77777777" w:rsidR="00AD14CA" w:rsidRPr="000B34F6" w:rsidRDefault="00AD14CA" w:rsidP="00D941E5">
      <w:pPr>
        <w:tabs>
          <w:tab w:val="left" w:pos="0"/>
          <w:tab w:val="left" w:pos="720"/>
          <w:tab w:val="left" w:pos="1800"/>
        </w:tabs>
        <w:suppressAutoHyphens/>
        <w:ind w:left="1800" w:hanging="720"/>
        <w:jc w:val="both"/>
        <w:rPr>
          <w:spacing w:val="-3"/>
        </w:rPr>
      </w:pPr>
    </w:p>
    <w:p w14:paraId="64E78AB1" w14:textId="48FA162F" w:rsidR="00245D06" w:rsidRPr="000B34F6" w:rsidRDefault="00AD14CA" w:rsidP="00271C3D">
      <w:pPr>
        <w:tabs>
          <w:tab w:val="left" w:pos="1800"/>
        </w:tabs>
        <w:ind w:left="1800" w:hanging="720"/>
        <w:jc w:val="both"/>
        <w:rPr>
          <w:spacing w:val="-3"/>
        </w:rPr>
      </w:pPr>
      <w:r w:rsidRPr="000B34F6">
        <w:t>(c)</w:t>
      </w:r>
      <w:r w:rsidRPr="000B34F6">
        <w:tab/>
        <w:t xml:space="preserve">The use of </w:t>
      </w:r>
      <w:r w:rsidR="004335C1" w:rsidRPr="000B34F6">
        <w:t>the applicable Form 62-330.301(8)</w:t>
      </w:r>
      <w:r w:rsidRPr="000B34F6">
        <w:t xml:space="preserve"> </w:t>
      </w:r>
      <w:r w:rsidR="004335C1" w:rsidRPr="000B34F6">
        <w:t>through 62-330.301(1</w:t>
      </w:r>
      <w:r w:rsidR="00AF4054" w:rsidRPr="000B34F6">
        <w:t>7</w:t>
      </w:r>
      <w:r w:rsidR="004335C1" w:rsidRPr="000B34F6">
        <w:t>)</w:t>
      </w:r>
      <w:r w:rsidR="00AF4054" w:rsidRPr="000B34F6">
        <w:t xml:space="preserve"> </w:t>
      </w:r>
      <w:r w:rsidRPr="000B34F6">
        <w:t>shall constitute consistency with Section 704.06, F.S.</w:t>
      </w:r>
      <w:r w:rsidR="0096064D">
        <w:t xml:space="preserve"> </w:t>
      </w:r>
      <w:r w:rsidRPr="000B34F6">
        <w:rPr>
          <w:b/>
          <w:bCs/>
        </w:rPr>
        <w:t>Where the applicant demonstrates that project specific conditions necessitate deviation from language of the accepted forms, alternative language shall be accepted</w:t>
      </w:r>
      <w:r w:rsidRPr="000B34F6">
        <w:t xml:space="preserve"> provided that </w:t>
      </w:r>
      <w:r w:rsidR="00FB251F" w:rsidRPr="000B34F6">
        <w:t xml:space="preserve">it meets </w:t>
      </w:r>
      <w:r w:rsidRPr="000B34F6">
        <w:t xml:space="preserve">the </w:t>
      </w:r>
      <w:r w:rsidR="000D4CE4" w:rsidRPr="000B34F6">
        <w:t xml:space="preserve">provisions </w:t>
      </w:r>
      <w:r w:rsidRPr="000B34F6">
        <w:t xml:space="preserve">of Section 704.06, F.S. and </w:t>
      </w:r>
      <w:r w:rsidR="003D08F6" w:rsidRPr="000B34F6">
        <w:rPr>
          <w:b/>
        </w:rPr>
        <w:t>s</w:t>
      </w:r>
      <w:r w:rsidRPr="000B34F6">
        <w:rPr>
          <w:b/>
        </w:rPr>
        <w:t>ection 10. 3. 8</w:t>
      </w:r>
      <w:r w:rsidRPr="000B34F6">
        <w:t xml:space="preserve"> of </w:t>
      </w:r>
      <w:r w:rsidR="00AF4054" w:rsidRPr="000B34F6">
        <w:t>this Volume</w:t>
      </w:r>
      <w:r w:rsidRPr="000B34F6">
        <w:t>.</w:t>
      </w:r>
      <w:r w:rsidR="0096064D">
        <w:t xml:space="preserve"> </w:t>
      </w:r>
      <w:r w:rsidR="008221D0" w:rsidRPr="000B34F6">
        <w:t xml:space="preserve">Each of these forms are in </w:t>
      </w:r>
      <w:r w:rsidR="008221D0" w:rsidRPr="000B34F6">
        <w:rPr>
          <w:b/>
        </w:rPr>
        <w:t>Appendix C</w:t>
      </w:r>
      <w:r w:rsidR="008221D0" w:rsidRPr="000B34F6">
        <w:t xml:space="preserve"> of this Volume, </w:t>
      </w:r>
      <w:r w:rsidR="00AF4054" w:rsidRPr="000B34F6">
        <w:t xml:space="preserve">and a </w:t>
      </w:r>
      <w:r w:rsidR="001C51B7" w:rsidRPr="000B34F6">
        <w:t>copy of the form may be obtained from the Agency, as described in subsection 62-330.010(5), F.A.C.</w:t>
      </w:r>
      <w:r w:rsidR="00271C3D" w:rsidRPr="000B34F6">
        <w:rPr>
          <w:spacing w:val="-3"/>
        </w:rPr>
        <w:t xml:space="preserve"> </w:t>
      </w:r>
    </w:p>
    <w:p w14:paraId="21C0A6B5" w14:textId="77777777" w:rsidR="007D6F32" w:rsidRPr="000B34F6" w:rsidRDefault="007D6F32">
      <w:pPr>
        <w:tabs>
          <w:tab w:val="left" w:pos="0"/>
        </w:tabs>
        <w:suppressAutoHyphens/>
        <w:ind w:left="1440" w:hanging="720"/>
        <w:jc w:val="both"/>
        <w:rPr>
          <w:spacing w:val="-3"/>
          <w:szCs w:val="22"/>
        </w:rPr>
        <w:sectPr w:rsidR="007D6F32" w:rsidRPr="000B34F6" w:rsidSect="002C1B45">
          <w:endnotePr>
            <w:numFmt w:val="decimal"/>
          </w:endnotePr>
          <w:pgSz w:w="12240" w:h="15840" w:code="1"/>
          <w:pgMar w:top="1440" w:right="1440" w:bottom="1440" w:left="1440" w:header="720" w:footer="720" w:gutter="0"/>
          <w:cols w:space="720"/>
          <w:noEndnote/>
        </w:sectPr>
      </w:pPr>
    </w:p>
    <w:p w14:paraId="76C831A3" w14:textId="77777777" w:rsidR="007D6F32" w:rsidRPr="000B34F6" w:rsidRDefault="007D6F32" w:rsidP="00E34396">
      <w:pPr>
        <w:pStyle w:val="Heading1"/>
        <w:rPr>
          <w:szCs w:val="22"/>
        </w:rPr>
      </w:pPr>
      <w:bookmarkStart w:id="127" w:name="_Toc49223062"/>
      <w:bookmarkStart w:id="128" w:name="_Toc500160069"/>
      <w:r w:rsidRPr="000B34F6">
        <w:rPr>
          <w:szCs w:val="22"/>
        </w:rPr>
        <w:lastRenderedPageBreak/>
        <w:t>PART IV -- EROSION AND SEDIMENT CONTROL</w:t>
      </w:r>
      <w:bookmarkEnd w:id="127"/>
      <w:bookmarkEnd w:id="128"/>
    </w:p>
    <w:p w14:paraId="792529C8" w14:textId="77777777" w:rsidR="007D6F32" w:rsidRPr="000B34F6" w:rsidRDefault="007D6F32" w:rsidP="00E34396">
      <w:pPr>
        <w:pStyle w:val="Heading2"/>
        <w:spacing w:after="0"/>
        <w:jc w:val="both"/>
        <w:rPr>
          <w:szCs w:val="22"/>
        </w:rPr>
      </w:pPr>
      <w:bookmarkStart w:id="129" w:name="_Toc6817481"/>
      <w:bookmarkStart w:id="130" w:name="_Toc49223063"/>
      <w:bookmarkStart w:id="131" w:name="_Toc500160070"/>
      <w:r w:rsidRPr="000B34F6">
        <w:rPr>
          <w:szCs w:val="22"/>
        </w:rPr>
        <w:t>11.0</w:t>
      </w:r>
      <w:r w:rsidRPr="000B34F6">
        <w:rPr>
          <w:szCs w:val="22"/>
        </w:rPr>
        <w:tab/>
        <w:t>Erosion and Sediment Control</w:t>
      </w:r>
      <w:bookmarkEnd w:id="129"/>
      <w:bookmarkEnd w:id="130"/>
      <w:bookmarkEnd w:id="131"/>
    </w:p>
    <w:p w14:paraId="21C0C955" w14:textId="77777777" w:rsidR="007D6F32" w:rsidRPr="000B34F6" w:rsidRDefault="007D6F32">
      <w:pPr>
        <w:pStyle w:val="Heading3"/>
        <w:jc w:val="both"/>
        <w:rPr>
          <w:szCs w:val="22"/>
        </w:rPr>
      </w:pPr>
      <w:bookmarkStart w:id="132" w:name="_Toc6817482"/>
      <w:bookmarkStart w:id="133" w:name="_Toc49223064"/>
      <w:bookmarkStart w:id="134" w:name="_Toc500160071"/>
      <w:r w:rsidRPr="000B34F6">
        <w:rPr>
          <w:szCs w:val="22"/>
        </w:rPr>
        <w:t>11.1</w:t>
      </w:r>
      <w:r w:rsidRPr="000B34F6">
        <w:rPr>
          <w:szCs w:val="22"/>
        </w:rPr>
        <w:tab/>
        <w:t>Overview</w:t>
      </w:r>
      <w:bookmarkEnd w:id="132"/>
      <w:bookmarkEnd w:id="133"/>
      <w:bookmarkEnd w:id="134"/>
    </w:p>
    <w:p w14:paraId="7BF8761A" w14:textId="364BFA0B" w:rsidR="0098372B" w:rsidRPr="000B34F6" w:rsidRDefault="0098372B" w:rsidP="00E561A5">
      <w:pPr>
        <w:tabs>
          <w:tab w:val="left" w:pos="-1440"/>
          <w:tab w:val="left" w:pos="-720"/>
          <w:tab w:val="left" w:pos="2160"/>
          <w:tab w:val="left" w:pos="2880"/>
          <w:tab w:val="left" w:pos="4320"/>
          <w:tab w:val="left" w:pos="5040"/>
        </w:tabs>
        <w:suppressAutoHyphens/>
        <w:ind w:left="720"/>
        <w:jc w:val="both"/>
        <w:rPr>
          <w:spacing w:val="-3"/>
          <w:szCs w:val="22"/>
        </w:rPr>
      </w:pPr>
      <w:r w:rsidRPr="000B34F6">
        <w:rPr>
          <w:spacing w:val="-3"/>
          <w:szCs w:val="22"/>
        </w:rPr>
        <w:t>Uncontrolled erosion and sediment from land development activities can result in costly damage to aquatic areas and to both private and public lands.</w:t>
      </w:r>
      <w:r w:rsidR="0096064D">
        <w:rPr>
          <w:spacing w:val="-3"/>
          <w:szCs w:val="22"/>
        </w:rPr>
        <w:t xml:space="preserve"> </w:t>
      </w:r>
      <w:r w:rsidRPr="000B34F6">
        <w:rPr>
          <w:spacing w:val="-3"/>
          <w:szCs w:val="22"/>
        </w:rPr>
        <w:t>Excessive sediment blocks stormwater conveyance systems, plugs culverts, fills navigable channels, impairs fish spawning, clogs the gills of fish and invertebrates, and suppresses aquatic life.</w:t>
      </w:r>
    </w:p>
    <w:p w14:paraId="05D7B471" w14:textId="77777777" w:rsidR="0098372B" w:rsidRPr="000B34F6" w:rsidRDefault="0098372B" w:rsidP="00E561A5">
      <w:pPr>
        <w:tabs>
          <w:tab w:val="left" w:pos="-1440"/>
          <w:tab w:val="left" w:pos="-720"/>
          <w:tab w:val="left" w:pos="2160"/>
          <w:tab w:val="left" w:pos="2880"/>
          <w:tab w:val="left" w:pos="4320"/>
          <w:tab w:val="left" w:pos="5040"/>
        </w:tabs>
        <w:suppressAutoHyphens/>
        <w:ind w:left="720"/>
        <w:jc w:val="both"/>
        <w:rPr>
          <w:spacing w:val="-3"/>
          <w:szCs w:val="22"/>
        </w:rPr>
      </w:pPr>
    </w:p>
    <w:p w14:paraId="3F32033B" w14:textId="38DF3D11" w:rsidR="0098372B" w:rsidRPr="000B34F6" w:rsidRDefault="0098372B" w:rsidP="00E561A5">
      <w:pPr>
        <w:tabs>
          <w:tab w:val="left" w:pos="-1440"/>
          <w:tab w:val="left" w:pos="-720"/>
          <w:tab w:val="left" w:pos="2160"/>
          <w:tab w:val="left" w:pos="2880"/>
          <w:tab w:val="left" w:pos="4320"/>
          <w:tab w:val="left" w:pos="5040"/>
        </w:tabs>
        <w:suppressAutoHyphens/>
        <w:ind w:left="720"/>
        <w:jc w:val="both"/>
        <w:rPr>
          <w:szCs w:val="22"/>
        </w:rPr>
      </w:pPr>
      <w:r w:rsidRPr="000B34F6">
        <w:rPr>
          <w:szCs w:val="22"/>
        </w:rPr>
        <w:t xml:space="preserve">A plan for minimizing erosion and controlling sediment through the implementation of </w:t>
      </w:r>
      <w:r w:rsidR="00F17E65" w:rsidRPr="000B34F6">
        <w:rPr>
          <w:spacing w:val="-3"/>
          <w:szCs w:val="22"/>
        </w:rPr>
        <w:t>best management practices</w:t>
      </w:r>
      <w:r w:rsidR="00F17E65" w:rsidRPr="000B34F6">
        <w:rPr>
          <w:szCs w:val="22"/>
        </w:rPr>
        <w:t xml:space="preserve"> (</w:t>
      </w:r>
      <w:r w:rsidRPr="000B34F6">
        <w:rPr>
          <w:szCs w:val="22"/>
        </w:rPr>
        <w:t>BMPs</w:t>
      </w:r>
      <w:r w:rsidR="00F17E65" w:rsidRPr="000B34F6">
        <w:rPr>
          <w:szCs w:val="22"/>
        </w:rPr>
        <w:t>)</w:t>
      </w:r>
      <w:r w:rsidRPr="000B34F6">
        <w:rPr>
          <w:szCs w:val="22"/>
        </w:rPr>
        <w:t xml:space="preserve"> must be included with the application for a permit.</w:t>
      </w:r>
      <w:r w:rsidR="0096064D">
        <w:rPr>
          <w:szCs w:val="22"/>
        </w:rPr>
        <w:t xml:space="preserve"> </w:t>
      </w:r>
      <w:r w:rsidR="0005328C" w:rsidRPr="000B34F6">
        <w:rPr>
          <w:szCs w:val="22"/>
        </w:rPr>
        <w:t>I</w:t>
      </w:r>
      <w:r w:rsidRPr="000B34F6">
        <w:rPr>
          <w:szCs w:val="22"/>
        </w:rPr>
        <w:t>n addition to the “erosion and sedi</w:t>
      </w:r>
      <w:r w:rsidR="002E7EC7" w:rsidRPr="000B34F6">
        <w:rPr>
          <w:szCs w:val="22"/>
        </w:rPr>
        <w:t xml:space="preserve">ment control plan” required by </w:t>
      </w:r>
      <w:r w:rsidR="002E7EC7" w:rsidRPr="000B34F6">
        <w:rPr>
          <w:b/>
          <w:szCs w:val="22"/>
        </w:rPr>
        <w:t>s</w:t>
      </w:r>
      <w:r w:rsidRPr="000B34F6">
        <w:rPr>
          <w:b/>
          <w:szCs w:val="22"/>
        </w:rPr>
        <w:t>ection 11.2</w:t>
      </w:r>
      <w:r w:rsidRPr="000B34F6">
        <w:rPr>
          <w:szCs w:val="22"/>
        </w:rPr>
        <w:t xml:space="preserve">, all projects that disturb one or more acre of land </w:t>
      </w:r>
      <w:r w:rsidR="0005328C" w:rsidRPr="000B34F6">
        <w:rPr>
          <w:szCs w:val="22"/>
        </w:rPr>
        <w:t>that discharge to waters or a permitted Municipal Separate Stormw</w:t>
      </w:r>
      <w:r w:rsidR="00246D57" w:rsidRPr="000B34F6">
        <w:rPr>
          <w:szCs w:val="22"/>
        </w:rPr>
        <w:t>ater</w:t>
      </w:r>
      <w:r w:rsidR="0005328C" w:rsidRPr="000B34F6">
        <w:rPr>
          <w:szCs w:val="22"/>
        </w:rPr>
        <w:t xml:space="preserve"> Sewer System (MS4) </w:t>
      </w:r>
      <w:r w:rsidRPr="000B34F6">
        <w:rPr>
          <w:szCs w:val="22"/>
        </w:rPr>
        <w:t xml:space="preserve">also </w:t>
      </w:r>
      <w:r w:rsidR="0005328C" w:rsidRPr="000B34F6">
        <w:rPr>
          <w:szCs w:val="22"/>
        </w:rPr>
        <w:t xml:space="preserve">will </w:t>
      </w:r>
      <w:r w:rsidRPr="000B34F6">
        <w:rPr>
          <w:szCs w:val="22"/>
        </w:rPr>
        <w:t>need to develop and implement a Stormwater Pollution Prevention Plan (SWPPP) to obtain coverage under Florida’s NPDES Stormwater Construction Generic Permit.</w:t>
      </w:r>
      <w:r w:rsidR="0096064D">
        <w:rPr>
          <w:szCs w:val="22"/>
        </w:rPr>
        <w:t xml:space="preserve"> </w:t>
      </w:r>
      <w:r w:rsidRPr="000B34F6">
        <w:rPr>
          <w:szCs w:val="22"/>
        </w:rPr>
        <w:t xml:space="preserve">Therefore, applicants are advised to comply with the erosion and sediment control requirements in </w:t>
      </w:r>
      <w:r w:rsidR="002E7EC7" w:rsidRPr="000B34F6">
        <w:rPr>
          <w:b/>
          <w:szCs w:val="22"/>
        </w:rPr>
        <w:t>s</w:t>
      </w:r>
      <w:r w:rsidRPr="000B34F6">
        <w:rPr>
          <w:b/>
          <w:szCs w:val="22"/>
        </w:rPr>
        <w:t>ection</w:t>
      </w:r>
      <w:r w:rsidR="00246D57" w:rsidRPr="000B34F6">
        <w:rPr>
          <w:b/>
          <w:szCs w:val="22"/>
        </w:rPr>
        <w:t xml:space="preserve"> </w:t>
      </w:r>
      <w:r w:rsidRPr="000B34F6">
        <w:rPr>
          <w:b/>
          <w:szCs w:val="22"/>
        </w:rPr>
        <w:t>11.3.1</w:t>
      </w:r>
      <w:r w:rsidR="0011404E" w:rsidRPr="000B34F6">
        <w:rPr>
          <w:szCs w:val="22"/>
        </w:rPr>
        <w:t>,</w:t>
      </w:r>
      <w:r w:rsidR="0011404E" w:rsidRPr="000B34F6">
        <w:rPr>
          <w:b/>
          <w:szCs w:val="22"/>
        </w:rPr>
        <w:t xml:space="preserve"> below</w:t>
      </w:r>
      <w:r w:rsidRPr="000B34F6">
        <w:rPr>
          <w:szCs w:val="22"/>
        </w:rPr>
        <w:t>.</w:t>
      </w:r>
    </w:p>
    <w:p w14:paraId="7CB2C067" w14:textId="77777777" w:rsidR="0098372B" w:rsidRPr="000B34F6" w:rsidRDefault="0098372B" w:rsidP="00E561A5">
      <w:pPr>
        <w:tabs>
          <w:tab w:val="left" w:pos="-1440"/>
          <w:tab w:val="left" w:pos="-720"/>
          <w:tab w:val="left" w:pos="2160"/>
          <w:tab w:val="left" w:pos="2880"/>
          <w:tab w:val="left" w:pos="4320"/>
          <w:tab w:val="left" w:pos="5040"/>
        </w:tabs>
        <w:suppressAutoHyphens/>
        <w:ind w:left="720"/>
        <w:jc w:val="both"/>
        <w:rPr>
          <w:spacing w:val="-3"/>
          <w:szCs w:val="22"/>
        </w:rPr>
      </w:pPr>
    </w:p>
    <w:p w14:paraId="708C24AE" w14:textId="1B2E4104" w:rsidR="0098372B" w:rsidRPr="000B34F6" w:rsidRDefault="0098372B" w:rsidP="00E561A5">
      <w:pPr>
        <w:tabs>
          <w:tab w:val="left" w:pos="-1440"/>
          <w:tab w:val="left" w:pos="-720"/>
          <w:tab w:val="left" w:pos="2160"/>
          <w:tab w:val="left" w:pos="2880"/>
          <w:tab w:val="left" w:pos="4320"/>
          <w:tab w:val="left" w:pos="5040"/>
        </w:tabs>
        <w:suppressAutoHyphens/>
        <w:ind w:left="720"/>
        <w:jc w:val="both"/>
        <w:rPr>
          <w:spacing w:val="-3"/>
          <w:szCs w:val="22"/>
        </w:rPr>
      </w:pPr>
      <w:r w:rsidRPr="000B34F6">
        <w:rPr>
          <w:spacing w:val="-3"/>
          <w:szCs w:val="22"/>
        </w:rPr>
        <w:t>An effective sediment and erosion control plan is essential for controlling stormwater pollution during construction.</w:t>
      </w:r>
      <w:r w:rsidR="0096064D">
        <w:rPr>
          <w:spacing w:val="-3"/>
          <w:szCs w:val="22"/>
        </w:rPr>
        <w:t xml:space="preserve"> </w:t>
      </w:r>
      <w:r w:rsidRPr="000B34F6">
        <w:rPr>
          <w:spacing w:val="-3"/>
          <w:szCs w:val="22"/>
        </w:rPr>
        <w:t>An erosion and sediment control plan is a site-specific plan that specifies the location, installation, and maintenance of best management practices to prevent and control erosion and sediment loss at a construction site.</w:t>
      </w:r>
      <w:r w:rsidR="0096064D">
        <w:rPr>
          <w:spacing w:val="-3"/>
          <w:szCs w:val="22"/>
        </w:rPr>
        <w:t xml:space="preserve"> </w:t>
      </w:r>
      <w:r w:rsidRPr="000B34F6">
        <w:rPr>
          <w:spacing w:val="-3"/>
          <w:szCs w:val="22"/>
        </w:rPr>
        <w:t>The plan is submitted as part of the permit application and must be clearly shown on the construction plans for the development.</w:t>
      </w:r>
      <w:r w:rsidR="0096064D">
        <w:rPr>
          <w:spacing w:val="-3"/>
          <w:szCs w:val="22"/>
        </w:rPr>
        <w:t xml:space="preserve"> </w:t>
      </w:r>
      <w:r w:rsidRPr="000B34F6">
        <w:rPr>
          <w:spacing w:val="-3"/>
          <w:szCs w:val="22"/>
        </w:rPr>
        <w:t>Erosion and sediment control plans range from very simple for small, single-phase developments to complex for large, multiple phased projects.</w:t>
      </w:r>
      <w:r w:rsidR="0096064D">
        <w:rPr>
          <w:spacing w:val="-3"/>
          <w:szCs w:val="22"/>
        </w:rPr>
        <w:t xml:space="preserve"> </w:t>
      </w:r>
      <w:r w:rsidRPr="000B34F6">
        <w:rPr>
          <w:spacing w:val="-3"/>
          <w:szCs w:val="22"/>
        </w:rPr>
        <w:t>If, because of unforeseen circumstances such as extreme rainfall events or construction delays, the proposed erosion and sedimentation controls no longer provide reasonable assurance that water quality standards will not be violated, additional erosion and sediment control measures shall be required that must be designed and implemented to prevent violations of water quality standards.</w:t>
      </w:r>
      <w:r w:rsidR="0096064D">
        <w:rPr>
          <w:spacing w:val="-3"/>
          <w:szCs w:val="22"/>
        </w:rPr>
        <w:t xml:space="preserve"> </w:t>
      </w:r>
    </w:p>
    <w:p w14:paraId="4B680B64" w14:textId="77777777" w:rsidR="0098372B" w:rsidRPr="000B34F6" w:rsidRDefault="0098372B" w:rsidP="00E561A5">
      <w:pPr>
        <w:tabs>
          <w:tab w:val="left" w:pos="-1440"/>
          <w:tab w:val="left" w:pos="-720"/>
          <w:tab w:val="left" w:pos="2160"/>
          <w:tab w:val="left" w:pos="2880"/>
          <w:tab w:val="left" w:pos="4320"/>
          <w:tab w:val="left" w:pos="5040"/>
        </w:tabs>
        <w:suppressAutoHyphens/>
        <w:ind w:left="720"/>
        <w:jc w:val="both"/>
        <w:rPr>
          <w:spacing w:val="-3"/>
          <w:szCs w:val="22"/>
        </w:rPr>
      </w:pPr>
    </w:p>
    <w:p w14:paraId="7189CF9F" w14:textId="77777777" w:rsidR="0098372B" w:rsidRPr="000B34F6" w:rsidRDefault="0098372B" w:rsidP="00E561A5">
      <w:pPr>
        <w:pStyle w:val="Heading4"/>
        <w:numPr>
          <w:ilvl w:val="0"/>
          <w:numId w:val="0"/>
        </w:numPr>
        <w:jc w:val="both"/>
        <w:rPr>
          <w:b/>
          <w:szCs w:val="22"/>
        </w:rPr>
      </w:pPr>
      <w:r w:rsidRPr="000B34F6">
        <w:rPr>
          <w:b/>
          <w:szCs w:val="22"/>
        </w:rPr>
        <w:t>11.1.1</w:t>
      </w:r>
      <w:r w:rsidRPr="000B34F6">
        <w:rPr>
          <w:b/>
          <w:szCs w:val="22"/>
        </w:rPr>
        <w:tab/>
        <w:t>Erosion and Sediment Control Requirements</w:t>
      </w:r>
    </w:p>
    <w:p w14:paraId="4EEEEDDD" w14:textId="77777777" w:rsidR="0098372B" w:rsidRPr="000B34F6" w:rsidRDefault="0098372B" w:rsidP="00E561A5">
      <w:pPr>
        <w:pStyle w:val="Header"/>
        <w:jc w:val="both"/>
        <w:rPr>
          <w:b w:val="0"/>
          <w:szCs w:val="22"/>
        </w:rPr>
      </w:pPr>
    </w:p>
    <w:p w14:paraId="3F280EBA" w14:textId="625E05F3" w:rsidR="0098372B" w:rsidRPr="000B34F6" w:rsidRDefault="00D20E32" w:rsidP="00E561A5">
      <w:pPr>
        <w:tabs>
          <w:tab w:val="left" w:pos="-1440"/>
          <w:tab w:val="left" w:pos="2160"/>
          <w:tab w:val="left" w:pos="2880"/>
          <w:tab w:val="left" w:pos="4320"/>
          <w:tab w:val="left" w:pos="5040"/>
        </w:tabs>
        <w:suppressAutoHyphens/>
        <w:ind w:left="720"/>
        <w:jc w:val="both"/>
        <w:rPr>
          <w:spacing w:val="-3"/>
          <w:szCs w:val="22"/>
        </w:rPr>
      </w:pPr>
      <w:r w:rsidRPr="000B34F6">
        <w:rPr>
          <w:spacing w:val="-3"/>
          <w:szCs w:val="22"/>
        </w:rPr>
        <w:t xml:space="preserve">Erosion and sediment control </w:t>
      </w:r>
      <w:r w:rsidR="0098372B" w:rsidRPr="000B34F6">
        <w:rPr>
          <w:spacing w:val="-3"/>
          <w:szCs w:val="22"/>
        </w:rPr>
        <w:t xml:space="preserve">BMPs shall be used as necessary during construction to </w:t>
      </w:r>
      <w:r w:rsidR="0098372B" w:rsidRPr="000B34F6">
        <w:rPr>
          <w:b/>
          <w:spacing w:val="-3"/>
          <w:szCs w:val="22"/>
        </w:rPr>
        <w:t xml:space="preserve">retain sediment on-site and assure that any discharges from the site do not cause or contribute to a violation of </w:t>
      </w:r>
      <w:r w:rsidRPr="000B34F6">
        <w:rPr>
          <w:b/>
          <w:spacing w:val="-3"/>
          <w:szCs w:val="22"/>
        </w:rPr>
        <w:t>state water quality standards</w:t>
      </w:r>
      <w:r w:rsidR="0098372B" w:rsidRPr="000B34F6">
        <w:rPr>
          <w:spacing w:val="-3"/>
          <w:szCs w:val="22"/>
        </w:rPr>
        <w:t>. These management practices must be designed according to specific site conditions and shall be shown or clearly referenced on the construction plans for the development.</w:t>
      </w:r>
      <w:r w:rsidR="0096064D">
        <w:rPr>
          <w:spacing w:val="-3"/>
          <w:szCs w:val="22"/>
        </w:rPr>
        <w:t xml:space="preserve"> </w:t>
      </w:r>
      <w:r w:rsidR="0098372B" w:rsidRPr="000B34F6">
        <w:rPr>
          <w:spacing w:val="-3"/>
          <w:szCs w:val="22"/>
        </w:rPr>
        <w:t>At a minimum, the erosion and sediment control requirements described in this section</w:t>
      </w:r>
      <w:r w:rsidR="0098372B" w:rsidRPr="000B34F6">
        <w:rPr>
          <w:b/>
          <w:spacing w:val="-3"/>
          <w:szCs w:val="22"/>
        </w:rPr>
        <w:t xml:space="preserve"> </w:t>
      </w:r>
      <w:r w:rsidR="0098372B" w:rsidRPr="000B34F6">
        <w:rPr>
          <w:spacing w:val="-3"/>
          <w:szCs w:val="22"/>
        </w:rPr>
        <w:t>shall be followed during construction of the project.</w:t>
      </w:r>
      <w:r w:rsidR="0096064D">
        <w:rPr>
          <w:spacing w:val="-3"/>
          <w:szCs w:val="22"/>
        </w:rPr>
        <w:t xml:space="preserve"> </w:t>
      </w:r>
      <w:r w:rsidR="0098372B" w:rsidRPr="000B34F6">
        <w:rPr>
          <w:spacing w:val="-3"/>
          <w:szCs w:val="22"/>
        </w:rPr>
        <w:t>Additional measures are required if necessary to protect wetlands or prevent off-site flooding.</w:t>
      </w:r>
      <w:r w:rsidR="0096064D">
        <w:rPr>
          <w:spacing w:val="-3"/>
          <w:szCs w:val="22"/>
        </w:rPr>
        <w:t xml:space="preserve"> </w:t>
      </w:r>
      <w:r w:rsidR="0098372B" w:rsidRPr="000B34F6">
        <w:rPr>
          <w:spacing w:val="-3"/>
          <w:szCs w:val="22"/>
        </w:rPr>
        <w:t>All appropriate contractors must be furnished with the information pertaining to the implementation, operation, and maintenance of the erosion and sediment control plan.</w:t>
      </w:r>
      <w:r w:rsidR="0096064D">
        <w:rPr>
          <w:spacing w:val="-3"/>
          <w:szCs w:val="22"/>
        </w:rPr>
        <w:t xml:space="preserve"> </w:t>
      </w:r>
      <w:r w:rsidR="0098372B" w:rsidRPr="000B34F6">
        <w:rPr>
          <w:spacing w:val="-3"/>
          <w:szCs w:val="22"/>
        </w:rPr>
        <w:t>In addition, sediment accumulation in the stormwater system from construction activities must be removed prior to final certification of the system to ensure that the designed and permitted storage volume is available.</w:t>
      </w:r>
      <w:r w:rsidR="0096064D">
        <w:rPr>
          <w:spacing w:val="-3"/>
          <w:szCs w:val="22"/>
        </w:rPr>
        <w:t xml:space="preserve"> </w:t>
      </w:r>
    </w:p>
    <w:p w14:paraId="7EC9CE6F" w14:textId="77777777" w:rsidR="0098372B" w:rsidRPr="000B34F6" w:rsidRDefault="0098372B" w:rsidP="00E561A5">
      <w:pPr>
        <w:tabs>
          <w:tab w:val="left" w:pos="-1440"/>
          <w:tab w:val="left" w:pos="2160"/>
          <w:tab w:val="left" w:pos="2880"/>
          <w:tab w:val="left" w:pos="4320"/>
          <w:tab w:val="left" w:pos="5040"/>
        </w:tabs>
        <w:suppressAutoHyphens/>
        <w:ind w:left="720"/>
        <w:jc w:val="both"/>
        <w:rPr>
          <w:spacing w:val="-3"/>
          <w:szCs w:val="22"/>
        </w:rPr>
      </w:pPr>
    </w:p>
    <w:p w14:paraId="1F016280" w14:textId="77777777" w:rsidR="0098372B" w:rsidRPr="000B34F6" w:rsidRDefault="0098372B" w:rsidP="00E561A5">
      <w:pPr>
        <w:pStyle w:val="Heading4"/>
        <w:numPr>
          <w:ilvl w:val="0"/>
          <w:numId w:val="0"/>
        </w:numPr>
        <w:jc w:val="both"/>
        <w:rPr>
          <w:b/>
          <w:szCs w:val="22"/>
        </w:rPr>
      </w:pPr>
      <w:r w:rsidRPr="000B34F6">
        <w:rPr>
          <w:b/>
          <w:szCs w:val="22"/>
        </w:rPr>
        <w:t>11.1.2</w:t>
      </w:r>
      <w:r w:rsidRPr="000B34F6">
        <w:rPr>
          <w:b/>
          <w:szCs w:val="22"/>
        </w:rPr>
        <w:tab/>
        <w:t>Erosion and Sediment Control Principles</w:t>
      </w:r>
    </w:p>
    <w:p w14:paraId="132C8AD1" w14:textId="77777777" w:rsidR="0098372B" w:rsidRPr="000B34F6" w:rsidRDefault="0098372B" w:rsidP="00E561A5">
      <w:pPr>
        <w:tabs>
          <w:tab w:val="left" w:pos="0"/>
          <w:tab w:val="left" w:pos="720"/>
        </w:tabs>
        <w:suppressAutoHyphens/>
        <w:ind w:left="720"/>
        <w:jc w:val="both"/>
        <w:rPr>
          <w:spacing w:val="-3"/>
          <w:szCs w:val="22"/>
        </w:rPr>
      </w:pPr>
    </w:p>
    <w:p w14:paraId="2ED61DE3" w14:textId="10799921" w:rsidR="0098372B" w:rsidRPr="000B34F6" w:rsidRDefault="0098372B" w:rsidP="00E561A5">
      <w:pPr>
        <w:tabs>
          <w:tab w:val="left" w:pos="0"/>
          <w:tab w:val="left" w:pos="720"/>
        </w:tabs>
        <w:suppressAutoHyphens/>
        <w:ind w:left="720"/>
        <w:jc w:val="both"/>
        <w:rPr>
          <w:spacing w:val="-3"/>
          <w:szCs w:val="22"/>
        </w:rPr>
      </w:pPr>
      <w:r w:rsidRPr="000B34F6">
        <w:rPr>
          <w:spacing w:val="-3"/>
          <w:szCs w:val="22"/>
        </w:rPr>
        <w:t>Factors that influence erosion potential include soil characteristics, vegetative cover, topography, climatic conditions, timing of construction, and the areal extent of land clearing activities.</w:t>
      </w:r>
      <w:r w:rsidR="0096064D">
        <w:rPr>
          <w:spacing w:val="-3"/>
          <w:szCs w:val="22"/>
        </w:rPr>
        <w:t xml:space="preserve"> </w:t>
      </w:r>
      <w:r w:rsidRPr="000B34F6">
        <w:rPr>
          <w:spacing w:val="-3"/>
          <w:szCs w:val="22"/>
        </w:rPr>
        <w:t>The following principles must be considered in planning and undertaking construction and alteration of</w:t>
      </w:r>
      <w:r w:rsidR="00043CCA" w:rsidRPr="000B34F6">
        <w:rPr>
          <w:spacing w:val="-3"/>
          <w:szCs w:val="22"/>
        </w:rPr>
        <w:t xml:space="preserve"> </w:t>
      </w:r>
      <w:r w:rsidRPr="000B34F6">
        <w:rPr>
          <w:spacing w:val="-3"/>
          <w:szCs w:val="22"/>
        </w:rPr>
        <w:t>systems:</w:t>
      </w:r>
    </w:p>
    <w:p w14:paraId="67455C83" w14:textId="77777777" w:rsidR="0098372B" w:rsidRPr="000B34F6" w:rsidRDefault="0098372B" w:rsidP="00E561A5">
      <w:pPr>
        <w:tabs>
          <w:tab w:val="left" w:pos="0"/>
          <w:tab w:val="left" w:pos="720"/>
        </w:tabs>
        <w:suppressAutoHyphens/>
        <w:ind w:left="720"/>
        <w:jc w:val="both"/>
        <w:rPr>
          <w:spacing w:val="-3"/>
          <w:szCs w:val="22"/>
        </w:rPr>
      </w:pPr>
    </w:p>
    <w:p w14:paraId="6AFAFFA1" w14:textId="77777777" w:rsidR="0098372B" w:rsidRPr="000B34F6" w:rsidRDefault="0098372B" w:rsidP="00E561A5">
      <w:pPr>
        <w:tabs>
          <w:tab w:val="left" w:pos="1440"/>
        </w:tabs>
        <w:suppressAutoHyphens/>
        <w:ind w:left="1440" w:hanging="720"/>
        <w:jc w:val="both"/>
        <w:rPr>
          <w:spacing w:val="-3"/>
          <w:szCs w:val="22"/>
        </w:rPr>
      </w:pPr>
      <w:r w:rsidRPr="000B34F6">
        <w:rPr>
          <w:spacing w:val="-3"/>
          <w:szCs w:val="22"/>
        </w:rPr>
        <w:t>(a)</w:t>
      </w:r>
      <w:r w:rsidRPr="000B34F6">
        <w:rPr>
          <w:spacing w:val="-3"/>
          <w:szCs w:val="22"/>
        </w:rPr>
        <w:tab/>
        <w:t>Plan the development to fit topography, soils, drainage patterns, and vegetation;</w:t>
      </w:r>
    </w:p>
    <w:p w14:paraId="3A2DAEDC" w14:textId="77777777" w:rsidR="0098372B" w:rsidRPr="000B34F6" w:rsidRDefault="0098372B" w:rsidP="00E561A5">
      <w:pPr>
        <w:tabs>
          <w:tab w:val="left" w:pos="1440"/>
        </w:tabs>
        <w:suppressAutoHyphens/>
        <w:ind w:left="1440" w:hanging="720"/>
        <w:jc w:val="both"/>
        <w:rPr>
          <w:spacing w:val="-3"/>
          <w:szCs w:val="22"/>
        </w:rPr>
      </w:pPr>
    </w:p>
    <w:p w14:paraId="059A1301" w14:textId="77777777" w:rsidR="0098372B" w:rsidRPr="000B34F6" w:rsidRDefault="0098372B" w:rsidP="00E561A5">
      <w:pPr>
        <w:tabs>
          <w:tab w:val="left" w:pos="1440"/>
        </w:tabs>
        <w:suppressAutoHyphens/>
        <w:ind w:left="1440" w:hanging="720"/>
        <w:jc w:val="both"/>
        <w:rPr>
          <w:spacing w:val="-3"/>
          <w:szCs w:val="22"/>
        </w:rPr>
      </w:pPr>
      <w:r w:rsidRPr="000B34F6">
        <w:rPr>
          <w:spacing w:val="-3"/>
          <w:szCs w:val="22"/>
        </w:rPr>
        <w:t>(b)</w:t>
      </w:r>
      <w:r w:rsidRPr="000B34F6">
        <w:rPr>
          <w:spacing w:val="-3"/>
          <w:szCs w:val="22"/>
        </w:rPr>
        <w:tab/>
        <w:t>Minimize both the extent of area exposed at one time and the duration of exposure;</w:t>
      </w:r>
    </w:p>
    <w:p w14:paraId="02D7C21E" w14:textId="77777777" w:rsidR="0098372B" w:rsidRPr="000B34F6" w:rsidRDefault="0098372B" w:rsidP="00E561A5">
      <w:pPr>
        <w:tabs>
          <w:tab w:val="left" w:pos="1440"/>
        </w:tabs>
        <w:suppressAutoHyphens/>
        <w:ind w:left="1440" w:hanging="720"/>
        <w:jc w:val="both"/>
        <w:rPr>
          <w:spacing w:val="-3"/>
          <w:szCs w:val="22"/>
        </w:rPr>
      </w:pPr>
    </w:p>
    <w:p w14:paraId="2A3EA795" w14:textId="77777777" w:rsidR="0098372B" w:rsidRPr="000B34F6" w:rsidRDefault="0098372B" w:rsidP="00E561A5">
      <w:pPr>
        <w:tabs>
          <w:tab w:val="left" w:pos="1440"/>
        </w:tabs>
        <w:suppressAutoHyphens/>
        <w:ind w:left="1440" w:hanging="720"/>
        <w:jc w:val="both"/>
        <w:rPr>
          <w:spacing w:val="-3"/>
          <w:szCs w:val="22"/>
        </w:rPr>
      </w:pPr>
      <w:r w:rsidRPr="000B34F6">
        <w:rPr>
          <w:spacing w:val="-3"/>
          <w:szCs w:val="22"/>
        </w:rPr>
        <w:t>(c)</w:t>
      </w:r>
      <w:r w:rsidRPr="000B34F6">
        <w:rPr>
          <w:spacing w:val="-3"/>
          <w:szCs w:val="22"/>
        </w:rPr>
        <w:tab/>
        <w:t>Schedule activities during the dry season or during dry periods whenever possible to reduce the erosion potential;</w:t>
      </w:r>
    </w:p>
    <w:p w14:paraId="40AFB8D4" w14:textId="77777777" w:rsidR="0098372B" w:rsidRPr="000B34F6" w:rsidRDefault="0098372B" w:rsidP="00E561A5">
      <w:pPr>
        <w:tabs>
          <w:tab w:val="left" w:pos="1440"/>
        </w:tabs>
        <w:suppressAutoHyphens/>
        <w:ind w:left="1440" w:hanging="720"/>
        <w:jc w:val="both"/>
        <w:rPr>
          <w:spacing w:val="-3"/>
          <w:szCs w:val="22"/>
        </w:rPr>
      </w:pPr>
    </w:p>
    <w:p w14:paraId="30526240" w14:textId="77777777" w:rsidR="0098372B" w:rsidRPr="000B34F6" w:rsidRDefault="0098372B" w:rsidP="00E561A5">
      <w:pPr>
        <w:tabs>
          <w:tab w:val="left" w:pos="1440"/>
        </w:tabs>
        <w:suppressAutoHyphens/>
        <w:ind w:left="1440" w:hanging="720"/>
        <w:jc w:val="both"/>
        <w:rPr>
          <w:spacing w:val="-3"/>
          <w:szCs w:val="22"/>
        </w:rPr>
      </w:pPr>
      <w:r w:rsidRPr="000B34F6">
        <w:rPr>
          <w:spacing w:val="-3"/>
          <w:szCs w:val="22"/>
        </w:rPr>
        <w:t>(d)</w:t>
      </w:r>
      <w:r w:rsidRPr="000B34F6">
        <w:rPr>
          <w:spacing w:val="-3"/>
          <w:szCs w:val="22"/>
        </w:rPr>
        <w:tab/>
        <w:t>Apply erosion control practices to minimize erosion from disturbed areas;</w:t>
      </w:r>
    </w:p>
    <w:p w14:paraId="639004CB" w14:textId="77777777" w:rsidR="0098372B" w:rsidRPr="000B34F6" w:rsidRDefault="0098372B" w:rsidP="00E561A5">
      <w:pPr>
        <w:tabs>
          <w:tab w:val="left" w:pos="1440"/>
        </w:tabs>
        <w:suppressAutoHyphens/>
        <w:ind w:left="1440" w:hanging="720"/>
        <w:jc w:val="both"/>
        <w:rPr>
          <w:spacing w:val="-3"/>
          <w:szCs w:val="22"/>
        </w:rPr>
      </w:pPr>
    </w:p>
    <w:p w14:paraId="2714CDE4" w14:textId="77777777" w:rsidR="0098372B" w:rsidRPr="000B34F6" w:rsidRDefault="0098372B" w:rsidP="00E561A5">
      <w:pPr>
        <w:tabs>
          <w:tab w:val="left" w:pos="1440"/>
        </w:tabs>
        <w:suppressAutoHyphens/>
        <w:ind w:left="1440" w:hanging="720"/>
        <w:jc w:val="both"/>
        <w:rPr>
          <w:spacing w:val="-3"/>
          <w:szCs w:val="22"/>
        </w:rPr>
      </w:pPr>
      <w:r w:rsidRPr="000B34F6">
        <w:rPr>
          <w:spacing w:val="-3"/>
          <w:szCs w:val="22"/>
        </w:rPr>
        <w:t>(e)</w:t>
      </w:r>
      <w:r w:rsidRPr="000B34F6">
        <w:rPr>
          <w:spacing w:val="-3"/>
          <w:szCs w:val="22"/>
        </w:rPr>
        <w:tab/>
        <w:t>Apply perimeter controls to protect disturbed areas from off-site runoff and to trap eroded material on-site to prevent sedimentation in downstream areas;</w:t>
      </w:r>
    </w:p>
    <w:p w14:paraId="642B7E1D" w14:textId="77777777" w:rsidR="0098372B" w:rsidRPr="000B34F6" w:rsidRDefault="0098372B" w:rsidP="00E561A5">
      <w:pPr>
        <w:tabs>
          <w:tab w:val="left" w:pos="1440"/>
        </w:tabs>
        <w:suppressAutoHyphens/>
        <w:ind w:left="1440" w:hanging="720"/>
        <w:jc w:val="both"/>
        <w:rPr>
          <w:spacing w:val="-3"/>
          <w:szCs w:val="22"/>
        </w:rPr>
      </w:pPr>
    </w:p>
    <w:p w14:paraId="73921A04" w14:textId="77777777" w:rsidR="0098372B" w:rsidRPr="000B34F6" w:rsidRDefault="0098372B" w:rsidP="00E561A5">
      <w:pPr>
        <w:tabs>
          <w:tab w:val="left" w:pos="1440"/>
        </w:tabs>
        <w:suppressAutoHyphens/>
        <w:ind w:left="1440" w:hanging="720"/>
        <w:jc w:val="both"/>
        <w:rPr>
          <w:spacing w:val="-3"/>
          <w:szCs w:val="22"/>
        </w:rPr>
      </w:pPr>
      <w:r w:rsidRPr="000B34F6">
        <w:rPr>
          <w:spacing w:val="-3"/>
          <w:szCs w:val="22"/>
        </w:rPr>
        <w:t>(f)</w:t>
      </w:r>
      <w:r w:rsidRPr="000B34F6">
        <w:rPr>
          <w:spacing w:val="-3"/>
          <w:szCs w:val="22"/>
        </w:rPr>
        <w:tab/>
        <w:t>Keep runoff velocities low and retain runoff on-site;</w:t>
      </w:r>
    </w:p>
    <w:p w14:paraId="46FCF27B" w14:textId="77777777" w:rsidR="0098372B" w:rsidRPr="000B34F6" w:rsidRDefault="0098372B" w:rsidP="00E561A5">
      <w:pPr>
        <w:tabs>
          <w:tab w:val="left" w:pos="1440"/>
        </w:tabs>
        <w:suppressAutoHyphens/>
        <w:ind w:left="1440" w:hanging="720"/>
        <w:jc w:val="both"/>
        <w:rPr>
          <w:spacing w:val="-3"/>
          <w:szCs w:val="22"/>
        </w:rPr>
      </w:pPr>
    </w:p>
    <w:p w14:paraId="70EF293B" w14:textId="77777777" w:rsidR="0098372B" w:rsidRPr="000B34F6" w:rsidRDefault="0098372B" w:rsidP="00E561A5">
      <w:pPr>
        <w:tabs>
          <w:tab w:val="left" w:pos="1440"/>
        </w:tabs>
        <w:suppressAutoHyphens/>
        <w:ind w:left="1440" w:hanging="720"/>
        <w:jc w:val="both"/>
        <w:rPr>
          <w:spacing w:val="-3"/>
          <w:szCs w:val="22"/>
        </w:rPr>
      </w:pPr>
      <w:r w:rsidRPr="000B34F6">
        <w:rPr>
          <w:spacing w:val="-3"/>
          <w:szCs w:val="22"/>
        </w:rPr>
        <w:t>(g)</w:t>
      </w:r>
      <w:r w:rsidRPr="000B34F6">
        <w:rPr>
          <w:spacing w:val="-3"/>
          <w:szCs w:val="22"/>
        </w:rPr>
        <w:tab/>
        <w:t>Stabilize disturbed areas immediately after final grade has been attained or during interim periods of inactivity resulting from construction delays; and</w:t>
      </w:r>
    </w:p>
    <w:p w14:paraId="220DA064" w14:textId="77777777" w:rsidR="0098372B" w:rsidRPr="000B34F6" w:rsidRDefault="0098372B" w:rsidP="00E561A5">
      <w:pPr>
        <w:tabs>
          <w:tab w:val="left" w:pos="1440"/>
        </w:tabs>
        <w:suppressAutoHyphens/>
        <w:ind w:left="1440" w:hanging="720"/>
        <w:jc w:val="both"/>
        <w:rPr>
          <w:spacing w:val="-3"/>
          <w:szCs w:val="22"/>
        </w:rPr>
      </w:pPr>
    </w:p>
    <w:p w14:paraId="7FCEDBCA" w14:textId="77777777" w:rsidR="0098372B" w:rsidRPr="000B34F6" w:rsidRDefault="0098372B" w:rsidP="00E561A5">
      <w:pPr>
        <w:tabs>
          <w:tab w:val="left" w:pos="0"/>
          <w:tab w:val="left" w:pos="1440"/>
        </w:tabs>
        <w:suppressAutoHyphens/>
        <w:ind w:left="1440" w:hanging="720"/>
        <w:jc w:val="both"/>
        <w:rPr>
          <w:spacing w:val="-3"/>
          <w:szCs w:val="22"/>
        </w:rPr>
      </w:pPr>
      <w:r w:rsidRPr="000B34F6">
        <w:rPr>
          <w:spacing w:val="-3"/>
          <w:szCs w:val="22"/>
        </w:rPr>
        <w:t>(h)</w:t>
      </w:r>
      <w:r w:rsidRPr="000B34F6">
        <w:rPr>
          <w:spacing w:val="-3"/>
          <w:szCs w:val="22"/>
        </w:rPr>
        <w:tab/>
        <w:t>Implement a thorough maintenance and follow-up program.</w:t>
      </w:r>
    </w:p>
    <w:p w14:paraId="3DD2CED1" w14:textId="77777777" w:rsidR="0098372B" w:rsidRPr="000B34F6" w:rsidRDefault="0098372B" w:rsidP="00E561A5">
      <w:pPr>
        <w:tabs>
          <w:tab w:val="left" w:pos="0"/>
          <w:tab w:val="left" w:pos="720"/>
          <w:tab w:val="left" w:pos="1440"/>
        </w:tabs>
        <w:suppressAutoHyphens/>
        <w:ind w:left="1440" w:hanging="720"/>
        <w:jc w:val="both"/>
        <w:rPr>
          <w:spacing w:val="-3"/>
          <w:szCs w:val="22"/>
        </w:rPr>
      </w:pPr>
    </w:p>
    <w:p w14:paraId="5B54FA45" w14:textId="411D0B60" w:rsidR="0098372B" w:rsidRPr="000B34F6" w:rsidRDefault="0098372B" w:rsidP="00D5650F">
      <w:pPr>
        <w:tabs>
          <w:tab w:val="left" w:pos="-1440"/>
          <w:tab w:val="left" w:pos="-720"/>
          <w:tab w:val="left" w:pos="2160"/>
          <w:tab w:val="left" w:pos="2880"/>
          <w:tab w:val="left" w:pos="4320"/>
          <w:tab w:val="left" w:pos="5040"/>
        </w:tabs>
        <w:suppressAutoHyphens/>
        <w:ind w:left="720"/>
        <w:jc w:val="both"/>
        <w:rPr>
          <w:szCs w:val="22"/>
        </w:rPr>
      </w:pPr>
      <w:r w:rsidRPr="000B34F6">
        <w:rPr>
          <w:spacing w:val="-3"/>
          <w:szCs w:val="22"/>
        </w:rPr>
        <w:t>These principles are usually integrated into a system of vegetative and structural measures, along with other management techniques, that are included in an erosion and sediment control plan to minimize erosion and control movement of sediment.</w:t>
      </w:r>
      <w:r w:rsidR="0096064D">
        <w:rPr>
          <w:spacing w:val="-3"/>
          <w:szCs w:val="22"/>
        </w:rPr>
        <w:t xml:space="preserve"> </w:t>
      </w:r>
      <w:r w:rsidRPr="000B34F6">
        <w:rPr>
          <w:spacing w:val="-3"/>
          <w:szCs w:val="22"/>
        </w:rPr>
        <w:t>In most cases, a combination of limited clearing and grading, limited time of exposure, and a judicious selection of erosion control practices and sediment trapping systems will prove to be the most practical method of controlling erosion and the associated production and transport of sediment.</w:t>
      </w:r>
      <w:r w:rsidR="0096064D">
        <w:rPr>
          <w:spacing w:val="-3"/>
          <w:szCs w:val="22"/>
        </w:rPr>
        <w:t xml:space="preserve"> </w:t>
      </w:r>
      <w:r w:rsidRPr="000B34F6">
        <w:rPr>
          <w:spacing w:val="-3"/>
          <w:szCs w:val="22"/>
        </w:rPr>
        <w:t>Permit applicants, system designers, and contractors can refer to the</w:t>
      </w:r>
      <w:r w:rsidRPr="000B34F6">
        <w:rPr>
          <w:i/>
          <w:spacing w:val="-3"/>
          <w:szCs w:val="22"/>
        </w:rPr>
        <w:t xml:space="preserve"> State of Florida Erosion and Sediment Control Designer and Reviewer Manual (June 2007) </w:t>
      </w:r>
      <w:r w:rsidRPr="000B34F6">
        <w:rPr>
          <w:spacing w:val="-3"/>
          <w:szCs w:val="22"/>
        </w:rPr>
        <w:t>and the</w:t>
      </w:r>
      <w:r w:rsidRPr="000B34F6">
        <w:rPr>
          <w:i/>
          <w:szCs w:val="22"/>
        </w:rPr>
        <w:t xml:space="preserve"> Florida Stormwater, Erosion, and Sediment</w:t>
      </w:r>
      <w:r w:rsidR="00E2035D" w:rsidRPr="000B34F6">
        <w:rPr>
          <w:i/>
          <w:szCs w:val="22"/>
        </w:rPr>
        <w:t>ation</w:t>
      </w:r>
      <w:r w:rsidRPr="000B34F6">
        <w:rPr>
          <w:i/>
          <w:szCs w:val="22"/>
        </w:rPr>
        <w:t xml:space="preserve"> Control Inspector’s Manual (FDE</w:t>
      </w:r>
      <w:r w:rsidR="00E2035D" w:rsidRPr="000B34F6">
        <w:rPr>
          <w:i/>
          <w:szCs w:val="22"/>
        </w:rPr>
        <w:t>P July 2008</w:t>
      </w:r>
      <w:r w:rsidRPr="000B34F6">
        <w:rPr>
          <w:i/>
          <w:szCs w:val="22"/>
        </w:rPr>
        <w:t>)</w:t>
      </w:r>
      <w:r w:rsidRPr="000B34F6">
        <w:rPr>
          <w:spacing w:val="-3"/>
          <w:szCs w:val="22"/>
        </w:rPr>
        <w:t>, for further information on erosion and sediment control.</w:t>
      </w:r>
      <w:r w:rsidR="0096064D">
        <w:rPr>
          <w:spacing w:val="-3"/>
          <w:szCs w:val="22"/>
        </w:rPr>
        <w:t xml:space="preserve"> </w:t>
      </w:r>
      <w:r w:rsidRPr="000B34F6">
        <w:rPr>
          <w:spacing w:val="-3"/>
          <w:szCs w:val="22"/>
        </w:rPr>
        <w:t>These manuals provide guidance for the planning, design, construction, and maintenance of erosion and sediment control practices.</w:t>
      </w:r>
      <w:r w:rsidR="0096064D">
        <w:rPr>
          <w:spacing w:val="-3"/>
          <w:szCs w:val="22"/>
        </w:rPr>
        <w:t xml:space="preserve"> </w:t>
      </w:r>
      <w:r w:rsidR="00557A3A" w:rsidRPr="000B34F6">
        <w:rPr>
          <w:spacing w:val="-3"/>
          <w:szCs w:val="22"/>
        </w:rPr>
        <w:t>Both of these manuals are incorporated by reference in subparagraph 62-330.050(9)(b)5., F.A.C.</w:t>
      </w:r>
    </w:p>
    <w:p w14:paraId="66121ACE" w14:textId="77777777" w:rsidR="0098372B" w:rsidRPr="000B34F6" w:rsidRDefault="0098372B" w:rsidP="00E561A5">
      <w:pPr>
        <w:pStyle w:val="Heading3"/>
        <w:spacing w:after="0"/>
        <w:jc w:val="both"/>
        <w:rPr>
          <w:szCs w:val="22"/>
        </w:rPr>
      </w:pPr>
      <w:bookmarkStart w:id="135" w:name="_Toc155890666"/>
      <w:bookmarkStart w:id="136" w:name="_Toc256084739"/>
      <w:bookmarkStart w:id="137" w:name="_Toc500160072"/>
      <w:r w:rsidRPr="000B34F6">
        <w:rPr>
          <w:szCs w:val="22"/>
        </w:rPr>
        <w:t>11.2</w:t>
      </w:r>
      <w:r w:rsidRPr="000B34F6">
        <w:rPr>
          <w:szCs w:val="22"/>
        </w:rPr>
        <w:tab/>
      </w:r>
      <w:bookmarkEnd w:id="135"/>
      <w:r w:rsidRPr="000B34F6">
        <w:rPr>
          <w:szCs w:val="22"/>
        </w:rPr>
        <w:t>Development of an Erosion and Sediment Control Plan</w:t>
      </w:r>
      <w:bookmarkEnd w:id="136"/>
      <w:bookmarkEnd w:id="137"/>
    </w:p>
    <w:p w14:paraId="5F9B46B2" w14:textId="77777777" w:rsidR="001C51B7" w:rsidRPr="000B34F6" w:rsidRDefault="001C51B7" w:rsidP="00E561A5">
      <w:pPr>
        <w:pStyle w:val="PlainText"/>
        <w:tabs>
          <w:tab w:val="left" w:pos="720"/>
          <w:tab w:val="left" w:pos="1440"/>
        </w:tabs>
        <w:ind w:left="720"/>
        <w:jc w:val="both"/>
        <w:rPr>
          <w:rFonts w:ascii="Times New Roman" w:hAnsi="Times New Roman"/>
          <w:sz w:val="22"/>
          <w:szCs w:val="22"/>
        </w:rPr>
      </w:pPr>
    </w:p>
    <w:p w14:paraId="62F41026" w14:textId="2C23731F" w:rsidR="0098372B" w:rsidRPr="000B34F6" w:rsidRDefault="0098372B" w:rsidP="00E561A5">
      <w:pPr>
        <w:pStyle w:val="PlainText"/>
        <w:tabs>
          <w:tab w:val="left" w:pos="720"/>
          <w:tab w:val="left" w:pos="1440"/>
        </w:tabs>
        <w:ind w:left="720"/>
        <w:jc w:val="both"/>
        <w:rPr>
          <w:rFonts w:ascii="Times New Roman" w:hAnsi="Times New Roman"/>
          <w:sz w:val="22"/>
          <w:szCs w:val="22"/>
        </w:rPr>
      </w:pPr>
      <w:r w:rsidRPr="000B34F6">
        <w:rPr>
          <w:rFonts w:ascii="Times New Roman" w:hAnsi="Times New Roman"/>
          <w:sz w:val="22"/>
          <w:szCs w:val="22"/>
        </w:rPr>
        <w:t>An erosion and sediment control plan must be submitted as part of the application as a way of providing reasonable assurance that water quality standards will not be violated during the construction phase of a project.</w:t>
      </w:r>
      <w:r w:rsidR="0096064D">
        <w:rPr>
          <w:rFonts w:ascii="Times New Roman" w:hAnsi="Times New Roman"/>
          <w:sz w:val="22"/>
          <w:szCs w:val="22"/>
        </w:rPr>
        <w:t xml:space="preserve"> </w:t>
      </w:r>
      <w:r w:rsidRPr="000B34F6">
        <w:rPr>
          <w:rFonts w:ascii="Times New Roman" w:hAnsi="Times New Roman"/>
          <w:sz w:val="22"/>
          <w:szCs w:val="22"/>
        </w:rPr>
        <w:t>The plan must identify the location, relative timing, and specifications for all erosion and sediment control and stabilization measures that will be implemented as part of the project’s construction.</w:t>
      </w:r>
      <w:r w:rsidR="0096064D">
        <w:rPr>
          <w:rFonts w:ascii="Times New Roman" w:hAnsi="Times New Roman"/>
          <w:sz w:val="22"/>
          <w:szCs w:val="22"/>
        </w:rPr>
        <w:t xml:space="preserve"> </w:t>
      </w:r>
      <w:r w:rsidRPr="000B34F6">
        <w:rPr>
          <w:rFonts w:ascii="Times New Roman" w:hAnsi="Times New Roman"/>
          <w:sz w:val="22"/>
          <w:szCs w:val="22"/>
        </w:rPr>
        <w:t>The plan must provide for compliance with the terms and schedule of implementing the proposed project, beginning with the initiation of construction activities.</w:t>
      </w:r>
      <w:r w:rsidR="0096064D">
        <w:rPr>
          <w:rFonts w:ascii="Times New Roman" w:hAnsi="Times New Roman"/>
          <w:sz w:val="22"/>
          <w:szCs w:val="22"/>
        </w:rPr>
        <w:t xml:space="preserve"> </w:t>
      </w:r>
      <w:r w:rsidRPr="000B34F6">
        <w:rPr>
          <w:rFonts w:ascii="Times New Roman" w:hAnsi="Times New Roman"/>
          <w:sz w:val="22"/>
          <w:szCs w:val="22"/>
        </w:rPr>
        <w:t>The plan may be submitted as a separate document, or may be contained as part of the plans and specifications of the construction documents.</w:t>
      </w:r>
    </w:p>
    <w:p w14:paraId="481C7AD0" w14:textId="77777777" w:rsidR="0098372B" w:rsidRPr="000B34F6" w:rsidRDefault="0098372B" w:rsidP="00E561A5">
      <w:pPr>
        <w:pStyle w:val="Heading3"/>
        <w:ind w:left="720" w:hanging="720"/>
        <w:jc w:val="both"/>
        <w:rPr>
          <w:szCs w:val="22"/>
        </w:rPr>
      </w:pPr>
      <w:bookmarkStart w:id="138" w:name="_Toc256084740"/>
      <w:bookmarkStart w:id="139" w:name="_Toc500160073"/>
      <w:r w:rsidRPr="000B34F6">
        <w:rPr>
          <w:szCs w:val="22"/>
        </w:rPr>
        <w:t>11.3</w:t>
      </w:r>
      <w:r w:rsidRPr="000B34F6">
        <w:rPr>
          <w:szCs w:val="22"/>
        </w:rPr>
        <w:tab/>
        <w:t>Development of a Stormwater Pollution Pre</w:t>
      </w:r>
      <w:r w:rsidR="009F044E" w:rsidRPr="000B34F6">
        <w:rPr>
          <w:szCs w:val="22"/>
        </w:rPr>
        <w:t xml:space="preserve">vention Plan (SWPPP) for NPDES </w:t>
      </w:r>
      <w:r w:rsidRPr="000B34F6">
        <w:rPr>
          <w:szCs w:val="22"/>
        </w:rPr>
        <w:t>Requirements</w:t>
      </w:r>
      <w:bookmarkEnd w:id="138"/>
      <w:bookmarkEnd w:id="139"/>
    </w:p>
    <w:p w14:paraId="07A064D1" w14:textId="6C38A533" w:rsidR="0098372B" w:rsidRPr="000B34F6" w:rsidRDefault="0098372B" w:rsidP="00E561A5">
      <w:pPr>
        <w:ind w:left="720"/>
        <w:jc w:val="both"/>
        <w:rPr>
          <w:spacing w:val="-3"/>
          <w:szCs w:val="22"/>
        </w:rPr>
      </w:pPr>
      <w:r w:rsidRPr="000B34F6">
        <w:rPr>
          <w:szCs w:val="22"/>
        </w:rPr>
        <w:t xml:space="preserve">Although the requirement to develop and submit an SWPPP under a </w:t>
      </w:r>
      <w:r w:rsidR="00D20E32" w:rsidRPr="000B34F6">
        <w:rPr>
          <w:szCs w:val="22"/>
        </w:rPr>
        <w:t>National Pollution Discharge Elimination System (NPDES)</w:t>
      </w:r>
      <w:r w:rsidRPr="000B34F6">
        <w:rPr>
          <w:szCs w:val="22"/>
        </w:rPr>
        <w:t xml:space="preserve"> permit is not a requirement for a permit under </w:t>
      </w:r>
      <w:r w:rsidR="00D20E32" w:rsidRPr="000B34F6">
        <w:rPr>
          <w:szCs w:val="22"/>
        </w:rPr>
        <w:t>Chapter 62-330, F.A.C.</w:t>
      </w:r>
      <w:r w:rsidRPr="000B34F6">
        <w:rPr>
          <w:szCs w:val="22"/>
        </w:rPr>
        <w:t>, applicants are advised that preparation and adherence to a SWPPP is required where the permitted activity also requires a</w:t>
      </w:r>
      <w:r w:rsidR="00D20E32" w:rsidRPr="000B34F6">
        <w:rPr>
          <w:szCs w:val="22"/>
        </w:rPr>
        <w:t>n</w:t>
      </w:r>
      <w:r w:rsidRPr="000B34F6">
        <w:rPr>
          <w:szCs w:val="22"/>
        </w:rPr>
        <w:t xml:space="preserve"> </w:t>
      </w:r>
      <w:r w:rsidR="00D20E32" w:rsidRPr="000B34F6">
        <w:rPr>
          <w:szCs w:val="22"/>
        </w:rPr>
        <w:t xml:space="preserve">NPDES </w:t>
      </w:r>
      <w:r w:rsidRPr="000B34F6">
        <w:rPr>
          <w:szCs w:val="22"/>
        </w:rPr>
        <w:t>construction permit pursuant to subsection 62-621.300(4), F.A.C.</w:t>
      </w:r>
      <w:r w:rsidR="0096064D">
        <w:rPr>
          <w:szCs w:val="22"/>
        </w:rPr>
        <w:t xml:space="preserve"> </w:t>
      </w:r>
      <w:r w:rsidRPr="000B34F6">
        <w:rPr>
          <w:szCs w:val="22"/>
        </w:rPr>
        <w:t>Namely,</w:t>
      </w:r>
      <w:r w:rsidRPr="000B34F6">
        <w:rPr>
          <w:b/>
          <w:szCs w:val="22"/>
        </w:rPr>
        <w:t xml:space="preserve"> those construction activities resulting in greater than </w:t>
      </w:r>
      <w:r w:rsidR="00D20E32" w:rsidRPr="000B34F6">
        <w:rPr>
          <w:b/>
          <w:szCs w:val="22"/>
        </w:rPr>
        <w:t>one</w:t>
      </w:r>
      <w:r w:rsidRPr="000B34F6">
        <w:rPr>
          <w:b/>
          <w:szCs w:val="22"/>
        </w:rPr>
        <w:t xml:space="preserve"> acre of soil disturbance</w:t>
      </w:r>
      <w:r w:rsidR="0005328C" w:rsidRPr="000B34F6">
        <w:rPr>
          <w:b/>
          <w:szCs w:val="22"/>
        </w:rPr>
        <w:t xml:space="preserve"> discharging to waters of the state or a permitted MS4 </w:t>
      </w:r>
      <w:r w:rsidRPr="000B34F6">
        <w:rPr>
          <w:b/>
          <w:szCs w:val="22"/>
        </w:rPr>
        <w:t xml:space="preserve">must also apply for </w:t>
      </w:r>
      <w:r w:rsidRPr="000B34F6">
        <w:rPr>
          <w:b/>
          <w:szCs w:val="22"/>
        </w:rPr>
        <w:lastRenderedPageBreak/>
        <w:t xml:space="preserve">and receive coverage from DEP under Florida’s NPDES Generic Permit </w:t>
      </w:r>
      <w:r w:rsidR="0005328C" w:rsidRPr="000B34F6">
        <w:rPr>
          <w:b/>
          <w:szCs w:val="22"/>
        </w:rPr>
        <w:t xml:space="preserve">for Stormwater Discharge from Large and Small Construction Activities </w:t>
      </w:r>
      <w:r w:rsidR="00D20E32" w:rsidRPr="000B34F6">
        <w:rPr>
          <w:b/>
          <w:szCs w:val="22"/>
        </w:rPr>
        <w:t xml:space="preserve">(CGP) </w:t>
      </w:r>
      <w:r w:rsidRPr="000B34F6">
        <w:rPr>
          <w:b/>
          <w:szCs w:val="22"/>
        </w:rPr>
        <w:t>before disturbing the soil.</w:t>
      </w:r>
      <w:r w:rsidR="0096064D">
        <w:rPr>
          <w:b/>
          <w:szCs w:val="22"/>
        </w:rPr>
        <w:t xml:space="preserve"> </w:t>
      </w:r>
      <w:r w:rsidRPr="000B34F6">
        <w:rPr>
          <w:szCs w:val="22"/>
        </w:rPr>
        <w:t>This section of the Handbook is provided to help the design community develop a comprehensive erosion and sediment control plan that satisfies all state requirements and avoid having to revise the plan for the CGP and its associated SWPPP.</w:t>
      </w:r>
      <w:r w:rsidR="0096064D">
        <w:rPr>
          <w:szCs w:val="22"/>
        </w:rPr>
        <w:t xml:space="preserve"> </w:t>
      </w:r>
      <w:r w:rsidR="00D20E32" w:rsidRPr="000B34F6">
        <w:rPr>
          <w:szCs w:val="22"/>
        </w:rPr>
        <w:t>For purposes</w:t>
      </w:r>
      <w:r w:rsidR="00246D57" w:rsidRPr="000B34F6">
        <w:rPr>
          <w:szCs w:val="22"/>
        </w:rPr>
        <w:t xml:space="preserve"> </w:t>
      </w:r>
      <w:r w:rsidR="00D20E32" w:rsidRPr="000B34F6">
        <w:rPr>
          <w:b/>
          <w:szCs w:val="22"/>
        </w:rPr>
        <w:t>sections 11.3.1 through 11.4, below,</w:t>
      </w:r>
      <w:r w:rsidR="00D20E32" w:rsidRPr="000B34F6">
        <w:rPr>
          <w:szCs w:val="22"/>
        </w:rPr>
        <w:t xml:space="preserve"> references to the term “applicant” shall mean an applicant for the NPDES permit.</w:t>
      </w:r>
    </w:p>
    <w:p w14:paraId="2F4864F1" w14:textId="77777777" w:rsidR="0098372B" w:rsidRPr="000B34F6" w:rsidRDefault="0098372B" w:rsidP="00E561A5">
      <w:pPr>
        <w:pStyle w:val="Heading4"/>
        <w:numPr>
          <w:ilvl w:val="0"/>
          <w:numId w:val="0"/>
        </w:numPr>
        <w:jc w:val="both"/>
        <w:rPr>
          <w:b/>
          <w:spacing w:val="-3"/>
          <w:szCs w:val="22"/>
        </w:rPr>
      </w:pPr>
    </w:p>
    <w:p w14:paraId="0755422D" w14:textId="77777777" w:rsidR="0098372B" w:rsidRPr="000B34F6" w:rsidRDefault="0098372B" w:rsidP="00E561A5">
      <w:pPr>
        <w:pStyle w:val="Heading4"/>
        <w:numPr>
          <w:ilvl w:val="0"/>
          <w:numId w:val="0"/>
        </w:numPr>
        <w:jc w:val="both"/>
        <w:rPr>
          <w:b/>
          <w:szCs w:val="22"/>
        </w:rPr>
      </w:pPr>
      <w:r w:rsidRPr="000B34F6">
        <w:rPr>
          <w:b/>
          <w:szCs w:val="22"/>
        </w:rPr>
        <w:t>11.3.1</w:t>
      </w:r>
      <w:r w:rsidRPr="000B34F6">
        <w:rPr>
          <w:b/>
          <w:szCs w:val="22"/>
        </w:rPr>
        <w:tab/>
        <w:t xml:space="preserve">Additional Requirements of the Construction Generic Permit </w:t>
      </w:r>
    </w:p>
    <w:p w14:paraId="6CD87CE8" w14:textId="77777777" w:rsidR="0098372B" w:rsidRPr="000B34F6" w:rsidRDefault="0098372B" w:rsidP="00E561A5">
      <w:pPr>
        <w:jc w:val="both"/>
      </w:pPr>
    </w:p>
    <w:p w14:paraId="483CB1D6" w14:textId="77777777" w:rsidR="0098372B" w:rsidRPr="000B34F6" w:rsidRDefault="0098372B" w:rsidP="00E561A5">
      <w:pPr>
        <w:pStyle w:val="Default"/>
        <w:widowControl w:val="0"/>
        <w:ind w:left="1440" w:hanging="720"/>
        <w:jc w:val="both"/>
        <w:rPr>
          <w:sz w:val="22"/>
          <w:szCs w:val="22"/>
        </w:rPr>
      </w:pPr>
      <w:r w:rsidRPr="000B34F6">
        <w:rPr>
          <w:sz w:val="22"/>
          <w:szCs w:val="22"/>
        </w:rPr>
        <w:t>(a)</w:t>
      </w:r>
      <w:r w:rsidRPr="000B34F6">
        <w:rPr>
          <w:sz w:val="22"/>
          <w:szCs w:val="22"/>
        </w:rPr>
        <w:tab/>
        <w:t>The following non-stormwater discharges are prohibited:</w:t>
      </w:r>
    </w:p>
    <w:p w14:paraId="5B7F4BC3" w14:textId="77777777" w:rsidR="00AF51B4" w:rsidRPr="000B34F6" w:rsidRDefault="00AF51B4" w:rsidP="00E561A5">
      <w:pPr>
        <w:pStyle w:val="Default"/>
        <w:widowControl w:val="0"/>
        <w:ind w:left="1440" w:hanging="720"/>
        <w:jc w:val="both"/>
        <w:rPr>
          <w:sz w:val="22"/>
          <w:szCs w:val="22"/>
        </w:rPr>
      </w:pPr>
    </w:p>
    <w:p w14:paraId="3D8A5CB2" w14:textId="77777777" w:rsidR="0098372B" w:rsidRPr="000B34F6" w:rsidRDefault="0098372B" w:rsidP="00E561A5">
      <w:pPr>
        <w:pStyle w:val="Default"/>
        <w:widowControl w:val="0"/>
        <w:numPr>
          <w:ilvl w:val="0"/>
          <w:numId w:val="7"/>
        </w:numPr>
        <w:ind w:left="2160" w:hanging="720"/>
        <w:jc w:val="both"/>
        <w:rPr>
          <w:sz w:val="22"/>
          <w:szCs w:val="22"/>
        </w:rPr>
      </w:pPr>
      <w:r w:rsidRPr="000B34F6">
        <w:rPr>
          <w:sz w:val="22"/>
          <w:szCs w:val="22"/>
        </w:rPr>
        <w:t>Wast</w:t>
      </w:r>
      <w:r w:rsidR="00211200" w:rsidRPr="000B34F6">
        <w:rPr>
          <w:sz w:val="22"/>
          <w:szCs w:val="22"/>
        </w:rPr>
        <w:t>ewater from washout of concrete;</w:t>
      </w:r>
    </w:p>
    <w:p w14:paraId="0012DEE0" w14:textId="77777777" w:rsidR="0098372B" w:rsidRPr="000B34F6" w:rsidRDefault="0098372B" w:rsidP="00E561A5">
      <w:pPr>
        <w:pStyle w:val="Default"/>
        <w:widowControl w:val="0"/>
        <w:ind w:left="1440"/>
        <w:jc w:val="both"/>
        <w:rPr>
          <w:sz w:val="22"/>
          <w:szCs w:val="22"/>
        </w:rPr>
      </w:pPr>
    </w:p>
    <w:p w14:paraId="6EFCF26A" w14:textId="4E308EAB" w:rsidR="0098372B" w:rsidRPr="000B34F6" w:rsidRDefault="0098372B" w:rsidP="00E561A5">
      <w:pPr>
        <w:pStyle w:val="Default"/>
        <w:widowControl w:val="0"/>
        <w:numPr>
          <w:ilvl w:val="0"/>
          <w:numId w:val="7"/>
        </w:numPr>
        <w:ind w:left="2160" w:hanging="720"/>
        <w:jc w:val="both"/>
        <w:rPr>
          <w:sz w:val="22"/>
          <w:szCs w:val="22"/>
        </w:rPr>
      </w:pPr>
      <w:r w:rsidRPr="000B34F6">
        <w:rPr>
          <w:sz w:val="22"/>
          <w:szCs w:val="22"/>
        </w:rPr>
        <w:t>Wastewater from washout and cleanout of stucco, paint, form release oils, curing compound</w:t>
      </w:r>
      <w:r w:rsidRPr="00A1063C">
        <w:rPr>
          <w:sz w:val="22"/>
          <w:szCs w:val="22"/>
        </w:rPr>
        <w:t>s</w:t>
      </w:r>
      <w:r w:rsidR="001C2683" w:rsidRPr="00665D04">
        <w:rPr>
          <w:sz w:val="22"/>
          <w:szCs w:val="22"/>
        </w:rPr>
        <w:t>,</w:t>
      </w:r>
      <w:r w:rsidRPr="000B34F6">
        <w:rPr>
          <w:sz w:val="22"/>
          <w:szCs w:val="22"/>
        </w:rPr>
        <w:t xml:space="preserve"> and other construction materials;</w:t>
      </w:r>
    </w:p>
    <w:p w14:paraId="78ECD1CE" w14:textId="77777777" w:rsidR="0098372B" w:rsidRPr="000B34F6" w:rsidRDefault="0098372B" w:rsidP="00E561A5">
      <w:pPr>
        <w:pStyle w:val="Default"/>
        <w:widowControl w:val="0"/>
        <w:ind w:left="1440"/>
        <w:jc w:val="both"/>
        <w:rPr>
          <w:sz w:val="22"/>
          <w:szCs w:val="22"/>
        </w:rPr>
      </w:pPr>
    </w:p>
    <w:p w14:paraId="3039B8B5" w14:textId="77777777" w:rsidR="0098372B" w:rsidRPr="000B34F6" w:rsidRDefault="0098372B" w:rsidP="00E561A5">
      <w:pPr>
        <w:pStyle w:val="Default"/>
        <w:widowControl w:val="0"/>
        <w:numPr>
          <w:ilvl w:val="0"/>
          <w:numId w:val="7"/>
        </w:numPr>
        <w:ind w:left="2160" w:hanging="720"/>
        <w:jc w:val="both"/>
        <w:rPr>
          <w:sz w:val="22"/>
          <w:szCs w:val="22"/>
        </w:rPr>
      </w:pPr>
      <w:r w:rsidRPr="000B34F6">
        <w:rPr>
          <w:sz w:val="22"/>
          <w:szCs w:val="22"/>
        </w:rPr>
        <w:t>Fuels, oils, or other pollutants associated with vehicle and equipment operation and maintenance;</w:t>
      </w:r>
      <w:r w:rsidR="00211200" w:rsidRPr="000B34F6">
        <w:rPr>
          <w:sz w:val="22"/>
          <w:szCs w:val="22"/>
        </w:rPr>
        <w:t xml:space="preserve"> and</w:t>
      </w:r>
    </w:p>
    <w:p w14:paraId="316FCEBF" w14:textId="77777777" w:rsidR="0098372B" w:rsidRPr="000B34F6" w:rsidRDefault="0098372B" w:rsidP="00E561A5">
      <w:pPr>
        <w:pStyle w:val="Default"/>
        <w:widowControl w:val="0"/>
        <w:ind w:left="1440"/>
        <w:jc w:val="both"/>
        <w:rPr>
          <w:sz w:val="22"/>
          <w:szCs w:val="22"/>
        </w:rPr>
      </w:pPr>
    </w:p>
    <w:p w14:paraId="295B4ACF" w14:textId="77777777" w:rsidR="0098372B" w:rsidRPr="000B34F6" w:rsidRDefault="0098372B" w:rsidP="00E561A5">
      <w:pPr>
        <w:pStyle w:val="ListParagraph"/>
        <w:numPr>
          <w:ilvl w:val="0"/>
          <w:numId w:val="7"/>
        </w:numPr>
        <w:ind w:left="2160" w:hanging="720"/>
        <w:contextualSpacing/>
        <w:jc w:val="both"/>
        <w:rPr>
          <w:sz w:val="22"/>
          <w:szCs w:val="22"/>
        </w:rPr>
      </w:pPr>
      <w:r w:rsidRPr="000B34F6">
        <w:rPr>
          <w:sz w:val="22"/>
          <w:szCs w:val="22"/>
        </w:rPr>
        <w:t>Soaps or solvents used in vehicle or equipment washing or cleaning</w:t>
      </w:r>
      <w:r w:rsidR="00211200" w:rsidRPr="000B34F6">
        <w:rPr>
          <w:sz w:val="22"/>
          <w:szCs w:val="22"/>
        </w:rPr>
        <w:t>.</w:t>
      </w:r>
    </w:p>
    <w:p w14:paraId="2E519D60" w14:textId="77777777" w:rsidR="0098372B" w:rsidRPr="000B34F6" w:rsidRDefault="0098372B" w:rsidP="00E561A5">
      <w:pPr>
        <w:pStyle w:val="ListParagraph"/>
        <w:ind w:left="2160"/>
        <w:contextualSpacing/>
        <w:jc w:val="both"/>
        <w:rPr>
          <w:sz w:val="22"/>
          <w:szCs w:val="22"/>
        </w:rPr>
      </w:pPr>
    </w:p>
    <w:p w14:paraId="0C0F2BDE" w14:textId="77AF1871" w:rsidR="0098372B" w:rsidRPr="000B34F6" w:rsidRDefault="009F044E" w:rsidP="00E561A5">
      <w:pPr>
        <w:pStyle w:val="Default"/>
        <w:widowControl w:val="0"/>
        <w:ind w:left="1440" w:hanging="720"/>
        <w:jc w:val="both"/>
        <w:rPr>
          <w:sz w:val="22"/>
          <w:szCs w:val="22"/>
        </w:rPr>
      </w:pPr>
      <w:r w:rsidRPr="000B34F6">
        <w:rPr>
          <w:sz w:val="22"/>
          <w:szCs w:val="22"/>
        </w:rPr>
        <w:t>(b)</w:t>
      </w:r>
      <w:r w:rsidRPr="000B34F6">
        <w:rPr>
          <w:sz w:val="22"/>
          <w:szCs w:val="22"/>
        </w:rPr>
        <w:tab/>
      </w:r>
      <w:r w:rsidR="0098372B" w:rsidRPr="000B34F6">
        <w:rPr>
          <w:sz w:val="22"/>
          <w:szCs w:val="22"/>
        </w:rPr>
        <w:t>Pollution Prevention Controls.</w:t>
      </w:r>
      <w:r w:rsidR="0096064D">
        <w:rPr>
          <w:sz w:val="22"/>
          <w:szCs w:val="22"/>
        </w:rPr>
        <w:t xml:space="preserve"> </w:t>
      </w:r>
      <w:r w:rsidR="00D20E32" w:rsidRPr="000B34F6">
        <w:rPr>
          <w:sz w:val="22"/>
          <w:szCs w:val="22"/>
        </w:rPr>
        <w:t>The applicant</w:t>
      </w:r>
      <w:r w:rsidR="0098372B" w:rsidRPr="000B34F6">
        <w:rPr>
          <w:sz w:val="22"/>
          <w:szCs w:val="22"/>
        </w:rPr>
        <w:t xml:space="preserve"> must provide for the design, installation, implementation, and maintenance of effective pollution prevention measures to accomplish all of the following:</w:t>
      </w:r>
    </w:p>
    <w:p w14:paraId="3D129BC5" w14:textId="77777777" w:rsidR="009F044E" w:rsidRPr="000B34F6" w:rsidRDefault="009F044E" w:rsidP="00E561A5">
      <w:pPr>
        <w:pStyle w:val="Default"/>
        <w:widowControl w:val="0"/>
        <w:ind w:left="1440" w:hanging="720"/>
        <w:jc w:val="both"/>
        <w:rPr>
          <w:sz w:val="22"/>
          <w:szCs w:val="22"/>
        </w:rPr>
      </w:pPr>
    </w:p>
    <w:p w14:paraId="0DEEB048" w14:textId="77777777" w:rsidR="0098372B" w:rsidRPr="000B34F6" w:rsidRDefault="0098372B" w:rsidP="00E561A5">
      <w:pPr>
        <w:pStyle w:val="Default"/>
        <w:widowControl w:val="0"/>
        <w:numPr>
          <w:ilvl w:val="0"/>
          <w:numId w:val="8"/>
        </w:numPr>
        <w:ind w:left="2160" w:hanging="720"/>
        <w:jc w:val="both"/>
        <w:rPr>
          <w:sz w:val="22"/>
          <w:szCs w:val="22"/>
        </w:rPr>
      </w:pPr>
      <w:r w:rsidRPr="000B34F6">
        <w:rPr>
          <w:sz w:val="22"/>
          <w:szCs w:val="22"/>
        </w:rPr>
        <w:t>Minimize the discharge of pollutants from equipment and vehicle washing, wheel wash water, and other wash waters. Treat wash waters using a treatment system so that they do not cause or contribute to violat</w:t>
      </w:r>
      <w:r w:rsidR="00211200" w:rsidRPr="000B34F6">
        <w:rPr>
          <w:sz w:val="22"/>
          <w:szCs w:val="22"/>
        </w:rPr>
        <w:t>ions of water quality standards;</w:t>
      </w:r>
    </w:p>
    <w:p w14:paraId="18ED7A39" w14:textId="77777777" w:rsidR="009F044E" w:rsidRPr="000B34F6" w:rsidRDefault="009F044E" w:rsidP="00E561A5">
      <w:pPr>
        <w:pStyle w:val="Default"/>
        <w:widowControl w:val="0"/>
        <w:ind w:left="1440"/>
        <w:jc w:val="both"/>
        <w:rPr>
          <w:sz w:val="22"/>
          <w:szCs w:val="22"/>
        </w:rPr>
      </w:pPr>
    </w:p>
    <w:p w14:paraId="69769BCB" w14:textId="77777777" w:rsidR="0098372B" w:rsidRPr="000B34F6" w:rsidRDefault="0098372B" w:rsidP="00E561A5">
      <w:pPr>
        <w:pStyle w:val="Default"/>
        <w:widowControl w:val="0"/>
        <w:numPr>
          <w:ilvl w:val="0"/>
          <w:numId w:val="8"/>
        </w:numPr>
        <w:ind w:left="2160" w:hanging="720"/>
        <w:jc w:val="both"/>
        <w:rPr>
          <w:sz w:val="22"/>
          <w:szCs w:val="22"/>
        </w:rPr>
      </w:pPr>
      <w:r w:rsidRPr="000B34F6">
        <w:rPr>
          <w:sz w:val="22"/>
          <w:szCs w:val="22"/>
        </w:rPr>
        <w:t xml:space="preserve">Minimize the exposure of building materials, building products, construction wastes, trash, landscape materials, fertilizers, pesticides, herbicides, detergents, sanitary waste, and other materials present on the site to </w:t>
      </w:r>
      <w:r w:rsidR="00211200" w:rsidRPr="000B34F6">
        <w:rPr>
          <w:sz w:val="22"/>
          <w:szCs w:val="22"/>
        </w:rPr>
        <w:t>precipitation and to stormwater;</w:t>
      </w:r>
    </w:p>
    <w:p w14:paraId="0643B8B4" w14:textId="77777777" w:rsidR="009F044E" w:rsidRPr="000B34F6" w:rsidRDefault="009F044E" w:rsidP="00E561A5">
      <w:pPr>
        <w:pStyle w:val="Default"/>
        <w:widowControl w:val="0"/>
        <w:ind w:left="1440"/>
        <w:jc w:val="both"/>
        <w:rPr>
          <w:sz w:val="22"/>
          <w:szCs w:val="22"/>
        </w:rPr>
      </w:pPr>
    </w:p>
    <w:p w14:paraId="6F1191D4" w14:textId="77777777" w:rsidR="0098372B" w:rsidRPr="000B34F6" w:rsidRDefault="0098372B" w:rsidP="00E561A5">
      <w:pPr>
        <w:pStyle w:val="Default"/>
        <w:widowControl w:val="0"/>
        <w:numPr>
          <w:ilvl w:val="0"/>
          <w:numId w:val="8"/>
        </w:numPr>
        <w:ind w:left="2160" w:hanging="720"/>
        <w:jc w:val="both"/>
        <w:rPr>
          <w:sz w:val="22"/>
          <w:szCs w:val="22"/>
        </w:rPr>
      </w:pPr>
      <w:r w:rsidRPr="000B34F6">
        <w:rPr>
          <w:sz w:val="22"/>
          <w:szCs w:val="22"/>
        </w:rPr>
        <w:t>Minimize the discharge of pollutants from spills and leaks; and implement chemical spill and leak prev</w:t>
      </w:r>
      <w:r w:rsidR="00211200" w:rsidRPr="000B34F6">
        <w:rPr>
          <w:sz w:val="22"/>
          <w:szCs w:val="22"/>
        </w:rPr>
        <w:t>ention and response procedures;</w:t>
      </w:r>
    </w:p>
    <w:p w14:paraId="101453F3" w14:textId="77777777" w:rsidR="009F044E" w:rsidRPr="000B34F6" w:rsidRDefault="009F044E" w:rsidP="00E561A5">
      <w:pPr>
        <w:pStyle w:val="Default"/>
        <w:widowControl w:val="0"/>
        <w:ind w:left="1440"/>
        <w:jc w:val="both"/>
        <w:rPr>
          <w:sz w:val="22"/>
          <w:szCs w:val="22"/>
        </w:rPr>
      </w:pPr>
    </w:p>
    <w:p w14:paraId="76E55456" w14:textId="77777777" w:rsidR="0098372B" w:rsidRPr="000B34F6" w:rsidRDefault="00D20E32" w:rsidP="00E561A5">
      <w:pPr>
        <w:pStyle w:val="Default"/>
        <w:widowControl w:val="0"/>
        <w:numPr>
          <w:ilvl w:val="0"/>
          <w:numId w:val="8"/>
        </w:numPr>
        <w:ind w:left="2160" w:hanging="720"/>
        <w:jc w:val="both"/>
        <w:rPr>
          <w:sz w:val="22"/>
          <w:szCs w:val="22"/>
        </w:rPr>
      </w:pPr>
      <w:r w:rsidRPr="000B34F6">
        <w:rPr>
          <w:sz w:val="22"/>
          <w:szCs w:val="22"/>
        </w:rPr>
        <w:t>C</w:t>
      </w:r>
      <w:r w:rsidR="0098372B" w:rsidRPr="000B34F6">
        <w:rPr>
          <w:sz w:val="22"/>
          <w:szCs w:val="22"/>
        </w:rPr>
        <w:t>ontrol wastes, such as discarded building materials, chemicals, litter, and sanitary waste, in accordance with all applicable state,</w:t>
      </w:r>
      <w:r w:rsidR="00211200" w:rsidRPr="000B34F6">
        <w:rPr>
          <w:sz w:val="22"/>
          <w:szCs w:val="22"/>
        </w:rPr>
        <w:t xml:space="preserve"> local, and federal regulations;</w:t>
      </w:r>
    </w:p>
    <w:p w14:paraId="56E156E2" w14:textId="77777777" w:rsidR="009F044E" w:rsidRPr="000B34F6" w:rsidRDefault="009F044E" w:rsidP="00E561A5">
      <w:pPr>
        <w:pStyle w:val="Default"/>
        <w:widowControl w:val="0"/>
        <w:ind w:left="1440"/>
        <w:jc w:val="both"/>
        <w:rPr>
          <w:sz w:val="22"/>
          <w:szCs w:val="22"/>
        </w:rPr>
      </w:pPr>
    </w:p>
    <w:p w14:paraId="1DCF0ED2" w14:textId="77777777" w:rsidR="0098372B" w:rsidRPr="000B34F6" w:rsidRDefault="0098372B" w:rsidP="00E561A5">
      <w:pPr>
        <w:pStyle w:val="Default"/>
        <w:widowControl w:val="0"/>
        <w:numPr>
          <w:ilvl w:val="0"/>
          <w:numId w:val="8"/>
        </w:numPr>
        <w:ind w:left="2160" w:hanging="720"/>
        <w:jc w:val="both"/>
        <w:rPr>
          <w:sz w:val="22"/>
          <w:szCs w:val="22"/>
        </w:rPr>
      </w:pPr>
      <w:r w:rsidRPr="000B34F6">
        <w:rPr>
          <w:sz w:val="22"/>
          <w:szCs w:val="22"/>
        </w:rPr>
        <w:t>Follow all applicable State and local waste disposal, sanitary sewer</w:t>
      </w:r>
      <w:r w:rsidR="00211200" w:rsidRPr="000B34F6">
        <w:rPr>
          <w:sz w:val="22"/>
          <w:szCs w:val="22"/>
        </w:rPr>
        <w:t>, and septic system regulations;</w:t>
      </w:r>
      <w:r w:rsidRPr="000B34F6">
        <w:rPr>
          <w:sz w:val="22"/>
          <w:szCs w:val="22"/>
        </w:rPr>
        <w:t xml:space="preserve"> </w:t>
      </w:r>
    </w:p>
    <w:p w14:paraId="2B78454A" w14:textId="77777777" w:rsidR="009F044E" w:rsidRPr="000B34F6" w:rsidRDefault="009F044E" w:rsidP="00E561A5">
      <w:pPr>
        <w:pStyle w:val="Default"/>
        <w:widowControl w:val="0"/>
        <w:ind w:left="1440"/>
        <w:jc w:val="both"/>
        <w:rPr>
          <w:sz w:val="22"/>
          <w:szCs w:val="22"/>
        </w:rPr>
      </w:pPr>
    </w:p>
    <w:p w14:paraId="4006E7CC" w14:textId="6A2C5666" w:rsidR="0098372B" w:rsidRPr="000B34F6" w:rsidRDefault="0098372B" w:rsidP="00E561A5">
      <w:pPr>
        <w:pStyle w:val="Default"/>
        <w:widowControl w:val="0"/>
        <w:numPr>
          <w:ilvl w:val="0"/>
          <w:numId w:val="8"/>
        </w:numPr>
        <w:ind w:left="2160" w:hanging="720"/>
        <w:jc w:val="both"/>
        <w:rPr>
          <w:sz w:val="22"/>
          <w:szCs w:val="22"/>
        </w:rPr>
      </w:pPr>
      <w:r w:rsidRPr="000B34F6">
        <w:rPr>
          <w:sz w:val="22"/>
          <w:szCs w:val="22"/>
        </w:rPr>
        <w:t>Use proper application rates and methods for fertilizers, herbicides, and pesticides. Set forth how these procedures will be implemented and enforced. Apply nutrients only at rates necessary to establish and maintain vegetation and consistent with all labe</w:t>
      </w:r>
      <w:r w:rsidR="00211200" w:rsidRPr="000B34F6">
        <w:rPr>
          <w:sz w:val="22"/>
          <w:szCs w:val="22"/>
        </w:rPr>
        <w:t>ling requirements; and</w:t>
      </w:r>
      <w:r w:rsidR="0096064D">
        <w:rPr>
          <w:sz w:val="22"/>
          <w:szCs w:val="22"/>
        </w:rPr>
        <w:t xml:space="preserve"> </w:t>
      </w:r>
    </w:p>
    <w:p w14:paraId="63F754A0" w14:textId="77777777" w:rsidR="009F044E" w:rsidRPr="000B34F6" w:rsidRDefault="009F044E" w:rsidP="00E561A5">
      <w:pPr>
        <w:pStyle w:val="Default"/>
        <w:widowControl w:val="0"/>
        <w:ind w:left="1440"/>
        <w:jc w:val="both"/>
        <w:rPr>
          <w:sz w:val="22"/>
          <w:szCs w:val="22"/>
        </w:rPr>
      </w:pPr>
    </w:p>
    <w:p w14:paraId="22765DF6" w14:textId="77777777" w:rsidR="0098372B" w:rsidRPr="000B34F6" w:rsidRDefault="0098372B" w:rsidP="00E561A5">
      <w:pPr>
        <w:pStyle w:val="Default"/>
        <w:widowControl w:val="0"/>
        <w:numPr>
          <w:ilvl w:val="0"/>
          <w:numId w:val="8"/>
        </w:numPr>
        <w:ind w:left="2160" w:hanging="720"/>
        <w:jc w:val="both"/>
        <w:rPr>
          <w:sz w:val="22"/>
          <w:szCs w:val="22"/>
        </w:rPr>
      </w:pPr>
      <w:r w:rsidRPr="000B34F6">
        <w:rPr>
          <w:sz w:val="22"/>
          <w:szCs w:val="22"/>
        </w:rPr>
        <w:t xml:space="preserve">Limit the application, generation, and migration of toxic substances; and properly store and dispose of toxic materials. </w:t>
      </w:r>
    </w:p>
    <w:p w14:paraId="31FF660F" w14:textId="77777777" w:rsidR="009F044E" w:rsidRPr="000B34F6" w:rsidRDefault="009F044E" w:rsidP="00E561A5">
      <w:pPr>
        <w:pStyle w:val="Default"/>
        <w:widowControl w:val="0"/>
        <w:ind w:left="1440"/>
        <w:jc w:val="both"/>
        <w:rPr>
          <w:sz w:val="22"/>
          <w:szCs w:val="22"/>
        </w:rPr>
      </w:pPr>
    </w:p>
    <w:p w14:paraId="2DFB1010" w14:textId="2AB21773" w:rsidR="0098372B" w:rsidRPr="000B34F6" w:rsidRDefault="009F044E" w:rsidP="00E561A5">
      <w:pPr>
        <w:pStyle w:val="Default"/>
        <w:widowControl w:val="0"/>
        <w:ind w:left="1440" w:hanging="720"/>
        <w:jc w:val="both"/>
        <w:rPr>
          <w:sz w:val="22"/>
          <w:szCs w:val="22"/>
        </w:rPr>
      </w:pPr>
      <w:r w:rsidRPr="000B34F6">
        <w:rPr>
          <w:sz w:val="22"/>
          <w:szCs w:val="22"/>
        </w:rPr>
        <w:lastRenderedPageBreak/>
        <w:t>(c)</w:t>
      </w:r>
      <w:r w:rsidRPr="000B34F6">
        <w:rPr>
          <w:sz w:val="22"/>
          <w:szCs w:val="22"/>
        </w:rPr>
        <w:tab/>
      </w:r>
      <w:r w:rsidR="0098372B" w:rsidRPr="000B34F6">
        <w:rPr>
          <w:sz w:val="22"/>
          <w:szCs w:val="22"/>
        </w:rPr>
        <w:t>Erosion and Sediment Controls.</w:t>
      </w:r>
      <w:r w:rsidR="0096064D">
        <w:rPr>
          <w:sz w:val="22"/>
          <w:szCs w:val="22"/>
        </w:rPr>
        <w:t xml:space="preserve"> </w:t>
      </w:r>
      <w:r w:rsidR="00D20E32" w:rsidRPr="000B34F6">
        <w:rPr>
          <w:sz w:val="22"/>
          <w:szCs w:val="22"/>
        </w:rPr>
        <w:t>The applicant</w:t>
      </w:r>
      <w:r w:rsidR="0098372B" w:rsidRPr="000B34F6">
        <w:rPr>
          <w:sz w:val="22"/>
          <w:szCs w:val="22"/>
        </w:rPr>
        <w:t xml:space="preserve"> must provide for the design, installation, implementation, and maintenance of appropriate erosion and sediment controls to accomplish all of the following:</w:t>
      </w:r>
    </w:p>
    <w:p w14:paraId="13A3FBA6" w14:textId="77777777" w:rsidR="009F044E" w:rsidRPr="000B34F6" w:rsidRDefault="009F044E" w:rsidP="00E561A5">
      <w:pPr>
        <w:pStyle w:val="Default"/>
        <w:widowControl w:val="0"/>
        <w:ind w:left="1440" w:hanging="720"/>
        <w:jc w:val="both"/>
        <w:rPr>
          <w:sz w:val="22"/>
          <w:szCs w:val="22"/>
        </w:rPr>
      </w:pPr>
    </w:p>
    <w:p w14:paraId="14F9CDDF" w14:textId="77777777" w:rsidR="0098372B" w:rsidRPr="000B34F6" w:rsidRDefault="0098372B" w:rsidP="00E561A5">
      <w:pPr>
        <w:pStyle w:val="Default"/>
        <w:widowControl w:val="0"/>
        <w:numPr>
          <w:ilvl w:val="0"/>
          <w:numId w:val="9"/>
        </w:numPr>
        <w:ind w:left="2160" w:hanging="720"/>
        <w:jc w:val="both"/>
        <w:rPr>
          <w:sz w:val="22"/>
          <w:szCs w:val="22"/>
        </w:rPr>
      </w:pPr>
      <w:r w:rsidRPr="000B34F6">
        <w:rPr>
          <w:sz w:val="22"/>
          <w:szCs w:val="22"/>
        </w:rPr>
        <w:t>Control stormwater volume and velocity within the site to minimize soil erosion;</w:t>
      </w:r>
    </w:p>
    <w:p w14:paraId="4E5BB130" w14:textId="77777777" w:rsidR="009F044E" w:rsidRPr="000B34F6" w:rsidRDefault="009F044E" w:rsidP="00E561A5">
      <w:pPr>
        <w:pStyle w:val="Default"/>
        <w:widowControl w:val="0"/>
        <w:ind w:left="1440"/>
        <w:jc w:val="both"/>
        <w:rPr>
          <w:sz w:val="22"/>
          <w:szCs w:val="22"/>
        </w:rPr>
      </w:pPr>
    </w:p>
    <w:p w14:paraId="2EA95BB9" w14:textId="77777777" w:rsidR="0098372B" w:rsidRPr="000B34F6" w:rsidRDefault="0098372B" w:rsidP="00E561A5">
      <w:pPr>
        <w:pStyle w:val="Default"/>
        <w:widowControl w:val="0"/>
        <w:numPr>
          <w:ilvl w:val="0"/>
          <w:numId w:val="9"/>
        </w:numPr>
        <w:ind w:left="2160" w:hanging="720"/>
        <w:jc w:val="both"/>
        <w:rPr>
          <w:sz w:val="22"/>
          <w:szCs w:val="22"/>
        </w:rPr>
      </w:pPr>
      <w:r w:rsidRPr="000B34F6">
        <w:rPr>
          <w:sz w:val="22"/>
          <w:szCs w:val="22"/>
        </w:rPr>
        <w:t>Control stormwater peak discharge rates and volume to minimize erosion at discharge outfalls and to minimize downstream channel and streambank erosion;</w:t>
      </w:r>
    </w:p>
    <w:p w14:paraId="3230A784" w14:textId="77777777" w:rsidR="009F044E" w:rsidRPr="000B34F6" w:rsidRDefault="009F044E" w:rsidP="00E561A5">
      <w:pPr>
        <w:pStyle w:val="Default"/>
        <w:widowControl w:val="0"/>
        <w:ind w:left="1440"/>
        <w:jc w:val="both"/>
        <w:rPr>
          <w:sz w:val="22"/>
          <w:szCs w:val="22"/>
        </w:rPr>
      </w:pPr>
    </w:p>
    <w:p w14:paraId="0F974E98" w14:textId="77777777" w:rsidR="0098372B" w:rsidRPr="000B34F6" w:rsidRDefault="0098372B" w:rsidP="00E561A5">
      <w:pPr>
        <w:pStyle w:val="Default"/>
        <w:widowControl w:val="0"/>
        <w:numPr>
          <w:ilvl w:val="0"/>
          <w:numId w:val="9"/>
        </w:numPr>
        <w:ind w:left="2160" w:hanging="720"/>
        <w:jc w:val="both"/>
        <w:rPr>
          <w:sz w:val="22"/>
          <w:szCs w:val="22"/>
        </w:rPr>
      </w:pPr>
      <w:r w:rsidRPr="000B34F6">
        <w:rPr>
          <w:sz w:val="22"/>
          <w:szCs w:val="22"/>
        </w:rPr>
        <w:t>Minimize the amount of soil exposed during the construction activity;</w:t>
      </w:r>
    </w:p>
    <w:p w14:paraId="3AAED651" w14:textId="77777777" w:rsidR="009F044E" w:rsidRPr="000B34F6" w:rsidRDefault="009F044E" w:rsidP="00E561A5">
      <w:pPr>
        <w:pStyle w:val="Default"/>
        <w:widowControl w:val="0"/>
        <w:ind w:left="1440"/>
        <w:jc w:val="both"/>
        <w:rPr>
          <w:sz w:val="22"/>
          <w:szCs w:val="22"/>
        </w:rPr>
      </w:pPr>
    </w:p>
    <w:p w14:paraId="6060A4A3" w14:textId="77777777" w:rsidR="0098372B" w:rsidRPr="000B34F6" w:rsidRDefault="0098372B" w:rsidP="00E561A5">
      <w:pPr>
        <w:pStyle w:val="Default"/>
        <w:widowControl w:val="0"/>
        <w:numPr>
          <w:ilvl w:val="0"/>
          <w:numId w:val="9"/>
        </w:numPr>
        <w:ind w:left="2160" w:hanging="720"/>
        <w:jc w:val="both"/>
        <w:rPr>
          <w:sz w:val="22"/>
          <w:szCs w:val="22"/>
        </w:rPr>
      </w:pPr>
      <w:r w:rsidRPr="000B34F6">
        <w:rPr>
          <w:sz w:val="22"/>
          <w:szCs w:val="22"/>
        </w:rPr>
        <w:t>Minimize the disturbance of steep slopes;</w:t>
      </w:r>
    </w:p>
    <w:p w14:paraId="7698D86E" w14:textId="77777777" w:rsidR="009F044E" w:rsidRPr="000B34F6" w:rsidRDefault="009F044E" w:rsidP="00E561A5">
      <w:pPr>
        <w:pStyle w:val="Default"/>
        <w:widowControl w:val="0"/>
        <w:ind w:left="1440"/>
        <w:jc w:val="both"/>
        <w:rPr>
          <w:sz w:val="22"/>
          <w:szCs w:val="22"/>
        </w:rPr>
      </w:pPr>
    </w:p>
    <w:p w14:paraId="60B3DE48" w14:textId="7C45142F" w:rsidR="0098372B" w:rsidRPr="000B34F6" w:rsidRDefault="0098372B" w:rsidP="00E561A5">
      <w:pPr>
        <w:pStyle w:val="Default"/>
        <w:widowControl w:val="0"/>
        <w:numPr>
          <w:ilvl w:val="0"/>
          <w:numId w:val="9"/>
        </w:numPr>
        <w:ind w:left="2160" w:hanging="720"/>
        <w:jc w:val="both"/>
        <w:rPr>
          <w:sz w:val="22"/>
          <w:szCs w:val="22"/>
        </w:rPr>
      </w:pPr>
      <w:r w:rsidRPr="000B34F6">
        <w:rPr>
          <w:sz w:val="22"/>
          <w:szCs w:val="22"/>
        </w:rPr>
        <w:t>Minimize sediment discharges from the site.</w:t>
      </w:r>
      <w:r w:rsidR="0096064D">
        <w:rPr>
          <w:sz w:val="22"/>
          <w:szCs w:val="22"/>
        </w:rPr>
        <w:t xml:space="preserve"> </w:t>
      </w:r>
      <w:r w:rsidRPr="000B34F6">
        <w:rPr>
          <w:sz w:val="22"/>
          <w:szCs w:val="22"/>
        </w:rPr>
        <w:t>The design, installation, and maintenance of erosion and sediment controls shall address factors such as the amount, frequency, intensity, and duration of precipitation; the nature of the resulting stormwater; and soil characteristics, including the range of soil particle sizes expected to be present on the site;</w:t>
      </w:r>
    </w:p>
    <w:p w14:paraId="6F6366C4" w14:textId="77777777" w:rsidR="00AF51B4" w:rsidRPr="000B34F6" w:rsidRDefault="00AF51B4" w:rsidP="00E561A5">
      <w:pPr>
        <w:pStyle w:val="Default"/>
        <w:widowControl w:val="0"/>
        <w:ind w:left="1440"/>
        <w:jc w:val="both"/>
        <w:rPr>
          <w:sz w:val="22"/>
          <w:szCs w:val="22"/>
        </w:rPr>
      </w:pPr>
    </w:p>
    <w:p w14:paraId="536A5BA6" w14:textId="77777777" w:rsidR="0098372B" w:rsidRPr="000B34F6" w:rsidRDefault="0098372B" w:rsidP="00E561A5">
      <w:pPr>
        <w:pStyle w:val="Default"/>
        <w:widowControl w:val="0"/>
        <w:numPr>
          <w:ilvl w:val="0"/>
          <w:numId w:val="9"/>
        </w:numPr>
        <w:ind w:left="2160" w:hanging="720"/>
        <w:jc w:val="both"/>
        <w:rPr>
          <w:sz w:val="22"/>
          <w:szCs w:val="22"/>
        </w:rPr>
      </w:pPr>
      <w:r w:rsidRPr="000B34F6">
        <w:rPr>
          <w:sz w:val="22"/>
          <w:szCs w:val="22"/>
        </w:rPr>
        <w:t xml:space="preserve">Minimize off-site vehicle tracking of sediments onto paved surfaces and the generation of dust. If sediment escapes the construction site, off-site accumulations of sediment must be removed at a frequency sufficient to minimize off-site impacts; </w:t>
      </w:r>
    </w:p>
    <w:p w14:paraId="324ABF41" w14:textId="77777777" w:rsidR="00AF51B4" w:rsidRPr="000B34F6" w:rsidRDefault="00AF51B4" w:rsidP="00E561A5">
      <w:pPr>
        <w:pStyle w:val="Default"/>
        <w:widowControl w:val="0"/>
        <w:ind w:left="1440"/>
        <w:jc w:val="both"/>
        <w:rPr>
          <w:sz w:val="22"/>
          <w:szCs w:val="22"/>
        </w:rPr>
      </w:pPr>
    </w:p>
    <w:p w14:paraId="7897F32E" w14:textId="77777777" w:rsidR="0098372B" w:rsidRPr="000B34F6" w:rsidRDefault="0098372B" w:rsidP="00E561A5">
      <w:pPr>
        <w:pStyle w:val="Default"/>
        <w:widowControl w:val="0"/>
        <w:numPr>
          <w:ilvl w:val="0"/>
          <w:numId w:val="9"/>
        </w:numPr>
        <w:ind w:left="2160" w:hanging="720"/>
        <w:jc w:val="both"/>
        <w:rPr>
          <w:sz w:val="22"/>
          <w:szCs w:val="22"/>
        </w:rPr>
      </w:pPr>
      <w:r w:rsidRPr="000B34F6">
        <w:rPr>
          <w:sz w:val="22"/>
          <w:szCs w:val="22"/>
        </w:rPr>
        <w:t>Where feasible, direct stormwater to vegetated areas to increase sediment removal and maximize stormwater infiltration and to provide and maintain natural buffers adjacent to surface waters of the state; and</w:t>
      </w:r>
    </w:p>
    <w:p w14:paraId="7859325B" w14:textId="77777777" w:rsidR="00AF51B4" w:rsidRPr="000B34F6" w:rsidRDefault="00AF51B4" w:rsidP="00E561A5">
      <w:pPr>
        <w:pStyle w:val="Default"/>
        <w:widowControl w:val="0"/>
        <w:ind w:left="1440"/>
        <w:jc w:val="both"/>
        <w:rPr>
          <w:sz w:val="22"/>
          <w:szCs w:val="22"/>
        </w:rPr>
      </w:pPr>
    </w:p>
    <w:p w14:paraId="10EDB6A3" w14:textId="77777777" w:rsidR="00AF51B4" w:rsidRPr="000B34F6" w:rsidRDefault="0098372B" w:rsidP="00E561A5">
      <w:pPr>
        <w:pStyle w:val="Default"/>
        <w:widowControl w:val="0"/>
        <w:numPr>
          <w:ilvl w:val="0"/>
          <w:numId w:val="9"/>
        </w:numPr>
        <w:ind w:left="2160" w:hanging="720"/>
        <w:jc w:val="both"/>
        <w:rPr>
          <w:sz w:val="22"/>
          <w:szCs w:val="22"/>
        </w:rPr>
      </w:pPr>
      <w:r w:rsidRPr="000B34F6">
        <w:rPr>
          <w:sz w:val="22"/>
          <w:szCs w:val="22"/>
        </w:rPr>
        <w:t>Minimize soil compaction and preserve topsoil.</w:t>
      </w:r>
    </w:p>
    <w:p w14:paraId="0A843C26" w14:textId="77777777" w:rsidR="0098372B" w:rsidRPr="000B34F6" w:rsidRDefault="0098372B" w:rsidP="00E561A5">
      <w:pPr>
        <w:pStyle w:val="Default"/>
        <w:widowControl w:val="0"/>
        <w:ind w:left="1440"/>
        <w:jc w:val="both"/>
        <w:rPr>
          <w:sz w:val="22"/>
          <w:szCs w:val="22"/>
        </w:rPr>
      </w:pPr>
    </w:p>
    <w:p w14:paraId="0E042260" w14:textId="77777777" w:rsidR="0098372B" w:rsidRPr="000B34F6" w:rsidRDefault="009F044E" w:rsidP="00E561A5">
      <w:pPr>
        <w:pStyle w:val="Default"/>
        <w:widowControl w:val="0"/>
        <w:tabs>
          <w:tab w:val="left" w:pos="1440"/>
        </w:tabs>
        <w:ind w:left="720"/>
        <w:jc w:val="both"/>
        <w:rPr>
          <w:sz w:val="22"/>
          <w:szCs w:val="22"/>
        </w:rPr>
      </w:pPr>
      <w:r w:rsidRPr="000B34F6">
        <w:rPr>
          <w:sz w:val="22"/>
          <w:szCs w:val="22"/>
        </w:rPr>
        <w:t>(d)</w:t>
      </w:r>
      <w:r w:rsidRPr="000B34F6">
        <w:rPr>
          <w:sz w:val="22"/>
          <w:szCs w:val="22"/>
        </w:rPr>
        <w:tab/>
      </w:r>
      <w:r w:rsidR="0098372B" w:rsidRPr="000B34F6">
        <w:rPr>
          <w:sz w:val="22"/>
          <w:szCs w:val="22"/>
        </w:rPr>
        <w:t>Sediment Basins</w:t>
      </w:r>
    </w:p>
    <w:p w14:paraId="4FA76290" w14:textId="77777777" w:rsidR="00AF51B4" w:rsidRPr="000B34F6" w:rsidRDefault="00AF51B4" w:rsidP="00E561A5">
      <w:pPr>
        <w:pStyle w:val="Default"/>
        <w:widowControl w:val="0"/>
        <w:tabs>
          <w:tab w:val="left" w:pos="1440"/>
        </w:tabs>
        <w:ind w:left="720"/>
        <w:jc w:val="both"/>
        <w:rPr>
          <w:sz w:val="22"/>
          <w:szCs w:val="22"/>
        </w:rPr>
      </w:pPr>
    </w:p>
    <w:p w14:paraId="637D1629" w14:textId="4B3080B1" w:rsidR="0098372B" w:rsidRPr="000B34F6" w:rsidRDefault="0098372B" w:rsidP="00E561A5">
      <w:pPr>
        <w:pStyle w:val="Default"/>
        <w:widowControl w:val="0"/>
        <w:numPr>
          <w:ilvl w:val="0"/>
          <w:numId w:val="10"/>
        </w:numPr>
        <w:ind w:left="2160" w:hanging="720"/>
        <w:jc w:val="both"/>
        <w:rPr>
          <w:sz w:val="22"/>
          <w:szCs w:val="22"/>
        </w:rPr>
      </w:pPr>
      <w:r w:rsidRPr="000B34F6">
        <w:rPr>
          <w:sz w:val="22"/>
          <w:szCs w:val="22"/>
        </w:rPr>
        <w:t>For drainage basins with 10 or more disturbed acres at one time, a temporary (or permanent) sediment or wet detention basin providing 3,600 cubic feet of storage per acre drained, or equivalent control measures, shall be provided where attainable until final stabilization of the site. The 3,600 cubic feet of storage area per acre drained does not apply to flows from offsite areas and flows from onsite areas that are either undisturbed or have undergone final stabilization where such flows are diverted around both the disturbed area and the sediment basin.</w:t>
      </w:r>
      <w:r w:rsidR="0096064D">
        <w:rPr>
          <w:sz w:val="22"/>
          <w:szCs w:val="22"/>
        </w:rPr>
        <w:t xml:space="preserve"> </w:t>
      </w:r>
      <w:r w:rsidRPr="000B34F6">
        <w:rPr>
          <w:sz w:val="22"/>
          <w:szCs w:val="22"/>
        </w:rPr>
        <w:t xml:space="preserve">For drainage basins with 10 or more disturbed acres at one time and where a temporary sediment basin providing 3,600 cubic feet of storage per acre drained, or equivalent controls is not attainable, a combination of smaller sediment basins, sediment traps, wet detention systems, and/or other BMPs shall be used. At a minimum, silt fences or equivalent sediment controls are required for all side slope and downslope boundaries of </w:t>
      </w:r>
      <w:r w:rsidR="00AF51B4" w:rsidRPr="000B34F6">
        <w:rPr>
          <w:sz w:val="22"/>
          <w:szCs w:val="22"/>
        </w:rPr>
        <w:t>the construction area.</w:t>
      </w:r>
    </w:p>
    <w:p w14:paraId="50C819A8" w14:textId="77777777" w:rsidR="00AF51B4" w:rsidRPr="000B34F6" w:rsidRDefault="00AF51B4" w:rsidP="00E561A5">
      <w:pPr>
        <w:pStyle w:val="Default"/>
        <w:widowControl w:val="0"/>
        <w:ind w:left="1440"/>
        <w:jc w:val="both"/>
        <w:rPr>
          <w:sz w:val="22"/>
          <w:szCs w:val="22"/>
        </w:rPr>
      </w:pPr>
    </w:p>
    <w:p w14:paraId="278D180D" w14:textId="77777777" w:rsidR="0098372B" w:rsidRPr="000B34F6" w:rsidRDefault="0098372B" w:rsidP="00E561A5">
      <w:pPr>
        <w:pStyle w:val="Default"/>
        <w:widowControl w:val="0"/>
        <w:numPr>
          <w:ilvl w:val="0"/>
          <w:numId w:val="10"/>
        </w:numPr>
        <w:ind w:left="2160" w:hanging="720"/>
        <w:jc w:val="both"/>
        <w:rPr>
          <w:sz w:val="22"/>
          <w:szCs w:val="22"/>
        </w:rPr>
      </w:pPr>
      <w:r w:rsidRPr="000B34F6">
        <w:rPr>
          <w:sz w:val="22"/>
          <w:szCs w:val="22"/>
        </w:rPr>
        <w:t>For drainage basins of less than 10 acres, sediment basins and/or sediment traps are recommended but not required. At a minimum, silt fences or equivalent sediment controls are required for all sideslope and downslope boundaries of</w:t>
      </w:r>
      <w:r w:rsidR="00AF51B4" w:rsidRPr="000B34F6">
        <w:rPr>
          <w:sz w:val="22"/>
          <w:szCs w:val="22"/>
        </w:rPr>
        <w:t xml:space="preserve"> the construction area.</w:t>
      </w:r>
    </w:p>
    <w:p w14:paraId="6AE07247" w14:textId="77777777" w:rsidR="00AF51B4" w:rsidRPr="000B34F6" w:rsidRDefault="00AF51B4" w:rsidP="00E561A5">
      <w:pPr>
        <w:pStyle w:val="Default"/>
        <w:widowControl w:val="0"/>
        <w:ind w:left="1440"/>
        <w:jc w:val="both"/>
        <w:rPr>
          <w:sz w:val="22"/>
          <w:szCs w:val="22"/>
        </w:rPr>
      </w:pPr>
    </w:p>
    <w:p w14:paraId="3F8CF98A" w14:textId="77777777" w:rsidR="0098372B" w:rsidRPr="000B34F6" w:rsidRDefault="0098372B" w:rsidP="00E561A5">
      <w:pPr>
        <w:pStyle w:val="Default"/>
        <w:widowControl w:val="0"/>
        <w:numPr>
          <w:ilvl w:val="0"/>
          <w:numId w:val="10"/>
        </w:numPr>
        <w:ind w:left="2160" w:hanging="720"/>
        <w:jc w:val="both"/>
        <w:rPr>
          <w:sz w:val="22"/>
          <w:szCs w:val="22"/>
        </w:rPr>
      </w:pPr>
      <w:r w:rsidRPr="000B34F6">
        <w:rPr>
          <w:sz w:val="22"/>
          <w:szCs w:val="22"/>
        </w:rPr>
        <w:lastRenderedPageBreak/>
        <w:t>Areas that will be used for permanent stormwater infiltration treatment (e.g., stormwater retention basins) shall not be used for temporary sediment basins unless appropriate measures are taken to assure removal of accumulated fine sediments, to avoid excessive compaction of soils by cons</w:t>
      </w:r>
      <w:r w:rsidR="00211200" w:rsidRPr="000B34F6">
        <w:rPr>
          <w:sz w:val="22"/>
          <w:szCs w:val="22"/>
        </w:rPr>
        <w:t>truction machinery or equipment</w:t>
      </w:r>
      <w:r w:rsidRPr="000B34F6">
        <w:rPr>
          <w:sz w:val="22"/>
          <w:szCs w:val="22"/>
        </w:rPr>
        <w:t>, and to ensure that the design and permitte</w:t>
      </w:r>
      <w:r w:rsidR="009F044E" w:rsidRPr="000B34F6">
        <w:rPr>
          <w:sz w:val="22"/>
          <w:szCs w:val="22"/>
        </w:rPr>
        <w:t>d infiltration rate is achieved.</w:t>
      </w:r>
    </w:p>
    <w:p w14:paraId="1E4E04C4" w14:textId="77777777" w:rsidR="009F044E" w:rsidRPr="000B34F6" w:rsidRDefault="009F044E" w:rsidP="00E561A5">
      <w:pPr>
        <w:pStyle w:val="Default"/>
        <w:widowControl w:val="0"/>
        <w:ind w:left="1440"/>
        <w:jc w:val="both"/>
        <w:rPr>
          <w:sz w:val="22"/>
          <w:szCs w:val="22"/>
        </w:rPr>
      </w:pPr>
    </w:p>
    <w:p w14:paraId="3219A0AE" w14:textId="77777777" w:rsidR="0098372B" w:rsidRPr="000B34F6" w:rsidRDefault="009F044E" w:rsidP="00E561A5">
      <w:pPr>
        <w:pStyle w:val="Heading5"/>
        <w:numPr>
          <w:ilvl w:val="0"/>
          <w:numId w:val="0"/>
        </w:numPr>
        <w:ind w:left="720"/>
        <w:jc w:val="both"/>
        <w:rPr>
          <w:szCs w:val="22"/>
        </w:rPr>
      </w:pPr>
      <w:r w:rsidRPr="000B34F6">
        <w:rPr>
          <w:szCs w:val="22"/>
        </w:rPr>
        <w:t>(e)</w:t>
      </w:r>
      <w:r w:rsidRPr="000B34F6">
        <w:rPr>
          <w:szCs w:val="22"/>
        </w:rPr>
        <w:tab/>
      </w:r>
      <w:r w:rsidR="0098372B" w:rsidRPr="000B34F6">
        <w:rPr>
          <w:szCs w:val="22"/>
        </w:rPr>
        <w:t xml:space="preserve">Maintenance Requirements </w:t>
      </w:r>
    </w:p>
    <w:p w14:paraId="1C360602" w14:textId="77777777" w:rsidR="00211200" w:rsidRPr="000B34F6" w:rsidRDefault="00211200" w:rsidP="00E561A5">
      <w:pPr>
        <w:jc w:val="both"/>
      </w:pPr>
    </w:p>
    <w:p w14:paraId="5F91498D" w14:textId="77777777" w:rsidR="0098372B" w:rsidRPr="000B34F6" w:rsidRDefault="0098372B" w:rsidP="00E561A5">
      <w:pPr>
        <w:pStyle w:val="PlainText"/>
        <w:tabs>
          <w:tab w:val="left" w:pos="1440"/>
        </w:tabs>
        <w:ind w:left="1440"/>
        <w:jc w:val="both"/>
        <w:rPr>
          <w:rFonts w:ascii="Times New Roman" w:hAnsi="Times New Roman"/>
          <w:sz w:val="22"/>
          <w:szCs w:val="22"/>
        </w:rPr>
      </w:pPr>
      <w:r w:rsidRPr="000B34F6">
        <w:rPr>
          <w:rFonts w:ascii="Times New Roman" w:hAnsi="Times New Roman"/>
          <w:sz w:val="22"/>
          <w:szCs w:val="22"/>
        </w:rPr>
        <w:t>The plan shall include a description of procedures that will be followed to ensure the timely maintenance of vegetation, erosion and sediment controls, stormwater management practices, and other protective measures and BMPs so they will remain in good and effective operating condition.</w:t>
      </w:r>
    </w:p>
    <w:p w14:paraId="63BF835B" w14:textId="77777777" w:rsidR="009F044E" w:rsidRPr="000B34F6" w:rsidRDefault="009F044E" w:rsidP="00E561A5">
      <w:pPr>
        <w:pStyle w:val="PlainText"/>
        <w:tabs>
          <w:tab w:val="left" w:pos="1440"/>
        </w:tabs>
        <w:ind w:left="1440"/>
        <w:jc w:val="both"/>
        <w:rPr>
          <w:rFonts w:ascii="Times New Roman" w:hAnsi="Times New Roman"/>
          <w:sz w:val="22"/>
          <w:szCs w:val="22"/>
        </w:rPr>
      </w:pPr>
    </w:p>
    <w:p w14:paraId="451F31CB" w14:textId="77777777" w:rsidR="0098372B" w:rsidRPr="000B34F6" w:rsidRDefault="009F044E" w:rsidP="00E561A5">
      <w:pPr>
        <w:pStyle w:val="PlainText"/>
        <w:tabs>
          <w:tab w:val="left" w:pos="1440"/>
        </w:tabs>
        <w:ind w:left="720"/>
        <w:jc w:val="both"/>
        <w:rPr>
          <w:rFonts w:ascii="Times New Roman" w:hAnsi="Times New Roman"/>
          <w:sz w:val="22"/>
          <w:szCs w:val="22"/>
        </w:rPr>
      </w:pPr>
      <w:r w:rsidRPr="000B34F6">
        <w:rPr>
          <w:rFonts w:ascii="Times New Roman" w:hAnsi="Times New Roman"/>
          <w:sz w:val="22"/>
          <w:szCs w:val="22"/>
        </w:rPr>
        <w:t>(f)</w:t>
      </w:r>
      <w:r w:rsidRPr="000B34F6">
        <w:rPr>
          <w:rFonts w:ascii="Times New Roman" w:hAnsi="Times New Roman"/>
          <w:sz w:val="22"/>
          <w:szCs w:val="22"/>
        </w:rPr>
        <w:tab/>
      </w:r>
      <w:r w:rsidR="0098372B" w:rsidRPr="000B34F6">
        <w:rPr>
          <w:rFonts w:ascii="Times New Roman" w:hAnsi="Times New Roman"/>
          <w:sz w:val="22"/>
          <w:szCs w:val="22"/>
        </w:rPr>
        <w:t xml:space="preserve">Inspections </w:t>
      </w:r>
    </w:p>
    <w:p w14:paraId="58C61CA0" w14:textId="77777777" w:rsidR="0098372B" w:rsidRPr="000B34F6" w:rsidRDefault="0098372B" w:rsidP="00E561A5">
      <w:pPr>
        <w:pStyle w:val="PlainText"/>
        <w:tabs>
          <w:tab w:val="left" w:pos="720"/>
          <w:tab w:val="left" w:pos="1440"/>
        </w:tabs>
        <w:ind w:left="720" w:hanging="720"/>
        <w:jc w:val="both"/>
        <w:rPr>
          <w:rFonts w:ascii="Times New Roman" w:hAnsi="Times New Roman"/>
          <w:sz w:val="22"/>
          <w:szCs w:val="22"/>
        </w:rPr>
      </w:pPr>
    </w:p>
    <w:p w14:paraId="434504D6" w14:textId="0F320111" w:rsidR="0098372B" w:rsidRPr="000B34F6" w:rsidRDefault="00127949" w:rsidP="00E561A5">
      <w:pPr>
        <w:pStyle w:val="PlainText"/>
        <w:tabs>
          <w:tab w:val="left" w:pos="1440"/>
        </w:tabs>
        <w:ind w:left="1440"/>
        <w:jc w:val="both"/>
        <w:rPr>
          <w:rFonts w:ascii="Times New Roman" w:hAnsi="Times New Roman"/>
          <w:sz w:val="22"/>
          <w:szCs w:val="22"/>
        </w:rPr>
      </w:pPr>
      <w:r w:rsidRPr="000B34F6">
        <w:rPr>
          <w:rFonts w:ascii="Times New Roman" w:hAnsi="Times New Roman"/>
          <w:sz w:val="22"/>
          <w:szCs w:val="22"/>
        </w:rPr>
        <w:t xml:space="preserve">An inspector qualified in accordance with Part II.12. of DEP Document No. 62-621.300(4)(a), effective February 17, 2009, incorporated by reference in paragraph 62-621.300(4)(a), F.A.C., </w:t>
      </w:r>
      <w:r w:rsidR="0098372B" w:rsidRPr="000B34F6">
        <w:rPr>
          <w:rFonts w:ascii="Times New Roman" w:hAnsi="Times New Roman"/>
          <w:sz w:val="22"/>
          <w:szCs w:val="22"/>
        </w:rPr>
        <w:t xml:space="preserve">(provided by the owner or operator) shall perform all </w:t>
      </w:r>
      <w:r w:rsidR="00411C33" w:rsidRPr="000B34F6">
        <w:rPr>
          <w:rFonts w:ascii="Times New Roman" w:hAnsi="Times New Roman"/>
          <w:sz w:val="22"/>
          <w:szCs w:val="22"/>
        </w:rPr>
        <w:t>required</w:t>
      </w:r>
      <w:r w:rsidR="0098372B" w:rsidRPr="000B34F6">
        <w:rPr>
          <w:rFonts w:ascii="Times New Roman" w:hAnsi="Times New Roman"/>
          <w:sz w:val="22"/>
          <w:szCs w:val="22"/>
        </w:rPr>
        <w:t xml:space="preserve"> site inspections.</w:t>
      </w:r>
      <w:r w:rsidR="0096064D">
        <w:rPr>
          <w:rFonts w:ascii="Times New Roman" w:hAnsi="Times New Roman"/>
          <w:sz w:val="22"/>
          <w:szCs w:val="22"/>
        </w:rPr>
        <w:t xml:space="preserve"> </w:t>
      </w:r>
      <w:r w:rsidR="0098372B" w:rsidRPr="000B34F6">
        <w:rPr>
          <w:rFonts w:ascii="Times New Roman" w:hAnsi="Times New Roman"/>
          <w:sz w:val="22"/>
          <w:szCs w:val="22"/>
        </w:rPr>
        <w:t>Site inspections must include all points of discharge into surface waters or an MS4; disturbed areas of the construction site that have not been finally stabilized; areas used for storage of materials that are exposed to precipitation; structural controls; and locations where vehicles enter or exit the site.</w:t>
      </w:r>
      <w:r w:rsidR="0096064D">
        <w:rPr>
          <w:rFonts w:ascii="Times New Roman" w:hAnsi="Times New Roman"/>
          <w:sz w:val="22"/>
          <w:szCs w:val="22"/>
        </w:rPr>
        <w:t xml:space="preserve"> </w:t>
      </w:r>
      <w:r w:rsidR="0098372B" w:rsidRPr="000B34F6">
        <w:rPr>
          <w:rFonts w:ascii="Times New Roman" w:hAnsi="Times New Roman"/>
          <w:sz w:val="22"/>
          <w:szCs w:val="22"/>
        </w:rPr>
        <w:t>Site inspections shall be conducted at least once every seven calendar days and within 24 hours of the end of a storm that is 0.50 inches or greater.</w:t>
      </w:r>
      <w:r w:rsidR="0096064D">
        <w:rPr>
          <w:rFonts w:ascii="Times New Roman" w:hAnsi="Times New Roman"/>
          <w:sz w:val="22"/>
          <w:szCs w:val="22"/>
        </w:rPr>
        <w:t xml:space="preserve"> </w:t>
      </w:r>
      <w:r w:rsidR="0098372B" w:rsidRPr="000B34F6">
        <w:rPr>
          <w:rFonts w:ascii="Times New Roman" w:hAnsi="Times New Roman"/>
          <w:sz w:val="22"/>
          <w:szCs w:val="22"/>
        </w:rPr>
        <w:t>Inspections shall include:</w:t>
      </w:r>
    </w:p>
    <w:p w14:paraId="49D74FFF" w14:textId="77777777" w:rsidR="0098372B" w:rsidRPr="000B34F6" w:rsidRDefault="0098372B" w:rsidP="00E561A5">
      <w:pPr>
        <w:pStyle w:val="PlainText"/>
        <w:tabs>
          <w:tab w:val="left" w:pos="720"/>
          <w:tab w:val="left" w:pos="1440"/>
        </w:tabs>
        <w:ind w:left="1440" w:hanging="720"/>
        <w:jc w:val="both"/>
        <w:rPr>
          <w:rFonts w:ascii="Times New Roman" w:hAnsi="Times New Roman"/>
          <w:sz w:val="22"/>
          <w:szCs w:val="22"/>
        </w:rPr>
      </w:pPr>
    </w:p>
    <w:p w14:paraId="6424C3B3" w14:textId="2C2BD261" w:rsidR="0098372B" w:rsidRPr="000B34F6" w:rsidRDefault="0098372B" w:rsidP="00E561A5">
      <w:pPr>
        <w:pStyle w:val="PlainText"/>
        <w:numPr>
          <w:ilvl w:val="0"/>
          <w:numId w:val="11"/>
        </w:numPr>
        <w:tabs>
          <w:tab w:val="left" w:pos="2160"/>
        </w:tabs>
        <w:ind w:left="2160" w:hanging="720"/>
        <w:jc w:val="both"/>
        <w:rPr>
          <w:rFonts w:ascii="Times New Roman" w:hAnsi="Times New Roman"/>
          <w:sz w:val="22"/>
          <w:szCs w:val="22"/>
        </w:rPr>
      </w:pPr>
      <w:r w:rsidRPr="000B34F6">
        <w:rPr>
          <w:rFonts w:ascii="Times New Roman" w:hAnsi="Times New Roman"/>
          <w:sz w:val="22"/>
          <w:szCs w:val="22"/>
        </w:rPr>
        <w:t>Disturbed areas and areas used for storage of materials that are exposed to precipitation shall be inspected for evidence of, or the potential for, pollutants entering the stormwater system.</w:t>
      </w:r>
      <w:r w:rsidR="0096064D">
        <w:rPr>
          <w:rFonts w:ascii="Times New Roman" w:hAnsi="Times New Roman"/>
          <w:sz w:val="22"/>
          <w:szCs w:val="22"/>
        </w:rPr>
        <w:t xml:space="preserve"> </w:t>
      </w:r>
      <w:r w:rsidRPr="000B34F6">
        <w:rPr>
          <w:rFonts w:ascii="Times New Roman" w:hAnsi="Times New Roman"/>
          <w:sz w:val="22"/>
          <w:szCs w:val="22"/>
        </w:rPr>
        <w:t>The stormwater management system and erosion and sediment control measures identified in the plan shall be observed to ensure that they are operating correctly. Discharge locations or points shall be inspected to ascertain whether erosion and sediment control and stormwater treatment measures are effective in preventing or minimizing the discharge of pollutants, including retaining sediment onsite pursuant to Rule 62-40.432, F.A.C.</w:t>
      </w:r>
      <w:r w:rsidR="0096064D">
        <w:rPr>
          <w:rFonts w:ascii="Times New Roman" w:hAnsi="Times New Roman"/>
          <w:sz w:val="22"/>
          <w:szCs w:val="22"/>
        </w:rPr>
        <w:t xml:space="preserve"> </w:t>
      </w:r>
      <w:r w:rsidRPr="000B34F6">
        <w:rPr>
          <w:rFonts w:ascii="Times New Roman" w:hAnsi="Times New Roman"/>
          <w:sz w:val="22"/>
          <w:szCs w:val="22"/>
        </w:rPr>
        <w:t>Locations where vehicles enter or exit the site shall be inspected for evidence of offsite sediment tracking.</w:t>
      </w:r>
    </w:p>
    <w:p w14:paraId="7174909A" w14:textId="77777777" w:rsidR="0098372B" w:rsidRPr="000B34F6" w:rsidRDefault="0098372B" w:rsidP="00E561A5">
      <w:pPr>
        <w:pStyle w:val="PlainText"/>
        <w:tabs>
          <w:tab w:val="left" w:pos="2160"/>
        </w:tabs>
        <w:ind w:left="2160" w:hanging="720"/>
        <w:jc w:val="both"/>
        <w:rPr>
          <w:rFonts w:ascii="Times New Roman" w:hAnsi="Times New Roman"/>
          <w:sz w:val="22"/>
          <w:szCs w:val="22"/>
        </w:rPr>
      </w:pPr>
    </w:p>
    <w:p w14:paraId="1FDC5756" w14:textId="1EAF1787" w:rsidR="0098372B" w:rsidRPr="000B34F6" w:rsidRDefault="0098372B" w:rsidP="00E561A5">
      <w:pPr>
        <w:pStyle w:val="PlainText"/>
        <w:numPr>
          <w:ilvl w:val="0"/>
          <w:numId w:val="11"/>
        </w:numPr>
        <w:tabs>
          <w:tab w:val="left" w:pos="2160"/>
        </w:tabs>
        <w:ind w:left="2160" w:hanging="720"/>
        <w:jc w:val="both"/>
        <w:rPr>
          <w:rFonts w:ascii="Times New Roman" w:hAnsi="Times New Roman"/>
          <w:sz w:val="22"/>
          <w:szCs w:val="22"/>
        </w:rPr>
      </w:pPr>
      <w:r w:rsidRPr="000B34F6">
        <w:rPr>
          <w:rFonts w:ascii="Times New Roman" w:hAnsi="Times New Roman"/>
          <w:sz w:val="22"/>
          <w:szCs w:val="22"/>
        </w:rPr>
        <w:t>Based on the results of the inspection, all maintenance operations needed to assure proper operation of all controls, BMPs, practices, or measures identified in the stormwater pollution prevention plan shall be done in a timely manner, but in no case later than 7 calendar days following the inspection.</w:t>
      </w:r>
      <w:r w:rsidR="0096064D">
        <w:rPr>
          <w:rFonts w:ascii="Times New Roman" w:hAnsi="Times New Roman"/>
          <w:sz w:val="22"/>
          <w:szCs w:val="22"/>
        </w:rPr>
        <w:t xml:space="preserve"> </w:t>
      </w:r>
      <w:r w:rsidRPr="000B34F6">
        <w:rPr>
          <w:rFonts w:ascii="Times New Roman" w:hAnsi="Times New Roman"/>
          <w:sz w:val="22"/>
          <w:szCs w:val="22"/>
        </w:rPr>
        <w:t>If needed, pollution prevention controls, BMPs, and measures identified in the plan shall be revised as necessary to assure proper operation of all controls, BMPs, practices, or measures identified in the stormwater pollution prevention plan.</w:t>
      </w:r>
      <w:r w:rsidR="0096064D">
        <w:rPr>
          <w:rFonts w:ascii="Times New Roman" w:hAnsi="Times New Roman"/>
          <w:sz w:val="22"/>
          <w:szCs w:val="22"/>
        </w:rPr>
        <w:t xml:space="preserve"> </w:t>
      </w:r>
      <w:r w:rsidRPr="000B34F6">
        <w:rPr>
          <w:rFonts w:ascii="Times New Roman" w:hAnsi="Times New Roman"/>
          <w:sz w:val="22"/>
          <w:szCs w:val="22"/>
        </w:rPr>
        <w:t>Such revisions shall provide for timely implementation of any changes to the plan within 7 calendar days following the inspection.</w:t>
      </w:r>
    </w:p>
    <w:p w14:paraId="630F4D97" w14:textId="77777777" w:rsidR="0098372B" w:rsidRPr="000B34F6" w:rsidRDefault="0098372B" w:rsidP="00E561A5">
      <w:pPr>
        <w:pStyle w:val="PlainText"/>
        <w:tabs>
          <w:tab w:val="left" w:pos="2160"/>
        </w:tabs>
        <w:ind w:left="2160" w:hanging="720"/>
        <w:jc w:val="both"/>
        <w:rPr>
          <w:rFonts w:ascii="Times New Roman" w:hAnsi="Times New Roman"/>
          <w:sz w:val="22"/>
          <w:szCs w:val="22"/>
        </w:rPr>
      </w:pPr>
    </w:p>
    <w:p w14:paraId="5D208168" w14:textId="5EC35DA7" w:rsidR="0098372B" w:rsidRPr="000B34F6" w:rsidRDefault="0098372B" w:rsidP="00E561A5">
      <w:pPr>
        <w:pStyle w:val="PlainText"/>
        <w:numPr>
          <w:ilvl w:val="0"/>
          <w:numId w:val="11"/>
        </w:numPr>
        <w:tabs>
          <w:tab w:val="left" w:pos="2160"/>
        </w:tabs>
        <w:ind w:left="2160" w:hanging="720"/>
        <w:jc w:val="both"/>
        <w:rPr>
          <w:rFonts w:ascii="Times New Roman" w:hAnsi="Times New Roman"/>
          <w:sz w:val="22"/>
          <w:szCs w:val="22"/>
        </w:rPr>
      </w:pPr>
      <w:r w:rsidRPr="000B34F6">
        <w:rPr>
          <w:rFonts w:ascii="Times New Roman" w:hAnsi="Times New Roman"/>
          <w:sz w:val="22"/>
          <w:szCs w:val="22"/>
        </w:rPr>
        <w:t>A report summarizing the scope of the inspection; name(s) and qualifications of personnel making the inspection; the date(s) of the inspection; rainfall data; major observations relating to the implementation of the stormwater pollution prevention plan; and actions taken in accordance with the requirements of this permit, shall be made and retained as part of the stormwater pollution prevention plan.</w:t>
      </w:r>
      <w:r w:rsidR="0096064D">
        <w:rPr>
          <w:rFonts w:ascii="Times New Roman" w:hAnsi="Times New Roman"/>
          <w:sz w:val="22"/>
          <w:szCs w:val="22"/>
        </w:rPr>
        <w:t xml:space="preserve"> </w:t>
      </w:r>
      <w:r w:rsidRPr="000B34F6">
        <w:rPr>
          <w:rFonts w:ascii="Times New Roman" w:hAnsi="Times New Roman"/>
          <w:sz w:val="22"/>
          <w:szCs w:val="22"/>
        </w:rPr>
        <w:t xml:space="preserve">Such </w:t>
      </w:r>
      <w:r w:rsidRPr="000B34F6">
        <w:rPr>
          <w:rFonts w:ascii="Times New Roman" w:hAnsi="Times New Roman"/>
          <w:sz w:val="22"/>
          <w:szCs w:val="22"/>
        </w:rPr>
        <w:lastRenderedPageBreak/>
        <w:t>reports shall identify any incidents of non-compliance.</w:t>
      </w:r>
      <w:r w:rsidR="0096064D">
        <w:rPr>
          <w:rFonts w:ascii="Times New Roman" w:hAnsi="Times New Roman"/>
          <w:sz w:val="22"/>
          <w:szCs w:val="22"/>
        </w:rPr>
        <w:t xml:space="preserve"> </w:t>
      </w:r>
      <w:r w:rsidRPr="000B34F6">
        <w:rPr>
          <w:rFonts w:ascii="Times New Roman" w:hAnsi="Times New Roman"/>
          <w:sz w:val="22"/>
          <w:szCs w:val="22"/>
        </w:rPr>
        <w:t xml:space="preserve">Where a report does not identify any incidents of non-compliance, the report shall contain a certification that the facility is in compliance with the stormwater pollution prevention plan and </w:t>
      </w:r>
      <w:r w:rsidR="0005328C" w:rsidRPr="000B34F6">
        <w:rPr>
          <w:rFonts w:ascii="Times New Roman" w:hAnsi="Times New Roman"/>
          <w:sz w:val="22"/>
          <w:szCs w:val="22"/>
        </w:rPr>
        <w:t>the Generic Permit for Stormwater Discharge from Large and Small Construction Activities</w:t>
      </w:r>
      <w:r w:rsidRPr="000B34F6">
        <w:rPr>
          <w:rFonts w:ascii="Times New Roman" w:hAnsi="Times New Roman"/>
          <w:sz w:val="22"/>
          <w:szCs w:val="22"/>
        </w:rPr>
        <w:t>.</w:t>
      </w:r>
    </w:p>
    <w:p w14:paraId="43114DAB" w14:textId="77777777" w:rsidR="00711435" w:rsidRPr="000B34F6" w:rsidRDefault="00711435" w:rsidP="00C45C50">
      <w:pPr>
        <w:pStyle w:val="Heading3"/>
        <w:tabs>
          <w:tab w:val="center" w:pos="4680"/>
        </w:tabs>
        <w:ind w:left="720" w:hanging="720"/>
        <w:jc w:val="both"/>
        <w:rPr>
          <w:szCs w:val="22"/>
        </w:rPr>
      </w:pPr>
      <w:bookmarkStart w:id="140" w:name="_Toc500160074"/>
      <w:r w:rsidRPr="000B34F6">
        <w:rPr>
          <w:szCs w:val="22"/>
        </w:rPr>
        <w:t>11.4</w:t>
      </w:r>
      <w:r w:rsidRPr="000B34F6">
        <w:rPr>
          <w:szCs w:val="22"/>
        </w:rPr>
        <w:tab/>
        <w:t>Sediment Sump Design Example</w:t>
      </w:r>
      <w:bookmarkEnd w:id="140"/>
      <w:r w:rsidR="00C45C50" w:rsidRPr="000B34F6">
        <w:rPr>
          <w:szCs w:val="22"/>
        </w:rPr>
        <w:tab/>
      </w:r>
    </w:p>
    <w:p w14:paraId="114E50F9" w14:textId="54BE0515" w:rsidR="00A56EA4" w:rsidRPr="000B34F6" w:rsidRDefault="00711435" w:rsidP="00C80E4D">
      <w:pPr>
        <w:pStyle w:val="PlainText"/>
        <w:tabs>
          <w:tab w:val="left" w:pos="720"/>
          <w:tab w:val="left" w:pos="1260"/>
          <w:tab w:val="left" w:pos="1800"/>
        </w:tabs>
        <w:ind w:left="720"/>
        <w:jc w:val="both"/>
        <w:rPr>
          <w:spacing w:val="-3"/>
          <w:szCs w:val="22"/>
        </w:rPr>
      </w:pPr>
      <w:r w:rsidRPr="000B34F6">
        <w:rPr>
          <w:rFonts w:ascii="Times New Roman" w:hAnsi="Times New Roman"/>
          <w:color w:val="000000"/>
          <w:sz w:val="22"/>
          <w:szCs w:val="22"/>
        </w:rPr>
        <w:t xml:space="preserve">Example calculations for designing a sediment sump are provided in </w:t>
      </w:r>
      <w:r w:rsidR="00FB0582" w:rsidRPr="000B34F6">
        <w:rPr>
          <w:rFonts w:ascii="Times New Roman" w:hAnsi="Times New Roman"/>
          <w:color w:val="000000"/>
          <w:sz w:val="22"/>
          <w:szCs w:val="22"/>
        </w:rPr>
        <w:t xml:space="preserve">Section </w:t>
      </w:r>
      <w:r w:rsidR="003D08F6" w:rsidRPr="000B34F6">
        <w:rPr>
          <w:rFonts w:ascii="Times New Roman" w:hAnsi="Times New Roman"/>
          <w:color w:val="000000"/>
          <w:sz w:val="22"/>
          <w:szCs w:val="22"/>
        </w:rPr>
        <w:t>3</w:t>
      </w:r>
      <w:r w:rsidRPr="000B34F6">
        <w:rPr>
          <w:rFonts w:ascii="Times New Roman" w:hAnsi="Times New Roman"/>
          <w:color w:val="000000"/>
          <w:sz w:val="22"/>
          <w:szCs w:val="22"/>
        </w:rPr>
        <w:t xml:space="preserve"> of the “References and Design Aids” </w:t>
      </w:r>
      <w:r w:rsidR="003D08F6" w:rsidRPr="000B34F6">
        <w:rPr>
          <w:rFonts w:ascii="Times New Roman" w:hAnsi="Times New Roman"/>
          <w:color w:val="000000"/>
          <w:sz w:val="22"/>
          <w:szCs w:val="22"/>
        </w:rPr>
        <w:t xml:space="preserve">for Volume I, </w:t>
      </w:r>
      <w:r w:rsidRPr="000B34F6">
        <w:rPr>
          <w:rFonts w:ascii="Times New Roman" w:hAnsi="Times New Roman"/>
          <w:color w:val="000000"/>
          <w:sz w:val="22"/>
          <w:szCs w:val="22"/>
        </w:rPr>
        <w:t xml:space="preserve">available at </w:t>
      </w:r>
      <w:r w:rsidR="00DA7145" w:rsidRPr="00665D04">
        <w:rPr>
          <w:rStyle w:val="Hyperlink"/>
          <w:rFonts w:ascii="Times New Roman" w:hAnsi="Times New Roman"/>
          <w:color w:val="auto"/>
          <w:sz w:val="22"/>
          <w:szCs w:val="22"/>
          <w:u w:val="none"/>
        </w:rPr>
        <w:t>https://floridadep.gov/water/water/content/water-resource-management-rules#erp</w:t>
      </w:r>
      <w:r w:rsidR="00350032" w:rsidRPr="000B34F6">
        <w:rPr>
          <w:rFonts w:ascii="Times New Roman" w:hAnsi="Times New Roman"/>
          <w:color w:val="000000"/>
          <w:sz w:val="22"/>
          <w:szCs w:val="22"/>
        </w:rPr>
        <w:t>.</w:t>
      </w:r>
      <w:r w:rsidR="00C80E4D" w:rsidRPr="000B34F6">
        <w:rPr>
          <w:spacing w:val="-3"/>
          <w:szCs w:val="22"/>
        </w:rPr>
        <w:t xml:space="preserve"> </w:t>
      </w:r>
    </w:p>
    <w:p w14:paraId="048515E3" w14:textId="77777777" w:rsidR="007D6F32" w:rsidRPr="000B34F6" w:rsidRDefault="007D6F32">
      <w:pPr>
        <w:tabs>
          <w:tab w:val="left" w:pos="0"/>
        </w:tabs>
        <w:suppressAutoHyphens/>
        <w:jc w:val="both"/>
        <w:rPr>
          <w:spacing w:val="-3"/>
          <w:szCs w:val="22"/>
        </w:rPr>
        <w:sectPr w:rsidR="007D6F32" w:rsidRPr="000B34F6">
          <w:footerReference w:type="default" r:id="rId44"/>
          <w:endnotePr>
            <w:numFmt w:val="decimal"/>
          </w:endnotePr>
          <w:pgSz w:w="12240" w:h="15840"/>
          <w:pgMar w:top="1440" w:right="1440" w:bottom="1440" w:left="1440" w:header="720" w:footer="720" w:gutter="0"/>
          <w:pgNumType w:start="1"/>
          <w:cols w:space="720"/>
          <w:noEndnote/>
        </w:sectPr>
      </w:pPr>
    </w:p>
    <w:p w14:paraId="00A54623" w14:textId="77777777" w:rsidR="00FF3AFB" w:rsidRPr="000B34F6" w:rsidRDefault="00FF3AFB" w:rsidP="00FF3AFB">
      <w:pPr>
        <w:pStyle w:val="Heading1"/>
        <w:jc w:val="both"/>
        <w:rPr>
          <w:szCs w:val="22"/>
        </w:rPr>
      </w:pPr>
      <w:bookmarkStart w:id="141" w:name="_Toc500160075"/>
      <w:bookmarkStart w:id="142" w:name="_Toc49223067"/>
      <w:r w:rsidRPr="000B34F6">
        <w:rPr>
          <w:szCs w:val="22"/>
        </w:rPr>
        <w:lastRenderedPageBreak/>
        <w:t>PART V – OPERATION AND MAINTENANCE-SPECIFIC REQUIREMENTS</w:t>
      </w:r>
      <w:bookmarkEnd w:id="141"/>
    </w:p>
    <w:p w14:paraId="5F8067AF" w14:textId="77777777" w:rsidR="00FF3AFB" w:rsidRPr="000B34F6" w:rsidRDefault="00FF3AFB" w:rsidP="00E34396">
      <w:pPr>
        <w:pStyle w:val="Heading2"/>
        <w:spacing w:after="0"/>
        <w:jc w:val="both"/>
        <w:rPr>
          <w:szCs w:val="22"/>
        </w:rPr>
      </w:pPr>
      <w:bookmarkStart w:id="143" w:name="_Toc500160076"/>
      <w:r w:rsidRPr="000B34F6">
        <w:rPr>
          <w:szCs w:val="22"/>
        </w:rPr>
        <w:t>12.0</w:t>
      </w:r>
      <w:r w:rsidRPr="000B34F6">
        <w:rPr>
          <w:szCs w:val="22"/>
        </w:rPr>
        <w:tab/>
        <w:t>Operation and Maintenance Requirements</w:t>
      </w:r>
      <w:bookmarkEnd w:id="143"/>
    </w:p>
    <w:p w14:paraId="5C167C8A" w14:textId="77777777" w:rsidR="00FF3AFB" w:rsidRPr="000B34F6" w:rsidRDefault="00FF3AFB" w:rsidP="00FF3AFB">
      <w:pPr>
        <w:pStyle w:val="Heading3"/>
        <w:jc w:val="both"/>
        <w:rPr>
          <w:szCs w:val="22"/>
        </w:rPr>
      </w:pPr>
      <w:bookmarkStart w:id="144" w:name="_Toc500160077"/>
      <w:r w:rsidRPr="000B34F6">
        <w:rPr>
          <w:szCs w:val="22"/>
        </w:rPr>
        <w:t>12.1</w:t>
      </w:r>
      <w:r w:rsidRPr="000B34F6">
        <w:rPr>
          <w:szCs w:val="22"/>
        </w:rPr>
        <w:tab/>
        <w:t>Responsibilities</w:t>
      </w:r>
      <w:bookmarkEnd w:id="144"/>
    </w:p>
    <w:p w14:paraId="65B4A8E0" w14:textId="77777777" w:rsidR="00FF3AFB" w:rsidRPr="000B34F6" w:rsidRDefault="00FF3AFB" w:rsidP="00FF3AFB">
      <w:pPr>
        <w:ind w:left="1440" w:hanging="720"/>
        <w:jc w:val="both"/>
        <w:rPr>
          <w:szCs w:val="22"/>
        </w:rPr>
      </w:pPr>
      <w:r w:rsidRPr="000B34F6">
        <w:rPr>
          <w:szCs w:val="22"/>
        </w:rPr>
        <w:t>(a)</w:t>
      </w:r>
      <w:r w:rsidRPr="000B34F6">
        <w:rPr>
          <w:szCs w:val="22"/>
        </w:rPr>
        <w:tab/>
        <w:t>In accordance with Rule 62-</w:t>
      </w:r>
      <w:r w:rsidR="003A2CDF" w:rsidRPr="000B34F6">
        <w:rPr>
          <w:szCs w:val="22"/>
        </w:rPr>
        <w:t>330.310</w:t>
      </w:r>
      <w:r w:rsidRPr="000B34F6">
        <w:rPr>
          <w:szCs w:val="22"/>
        </w:rPr>
        <w:t xml:space="preserve">, F.A.C., and except as provided in </w:t>
      </w:r>
      <w:r w:rsidRPr="000B34F6">
        <w:rPr>
          <w:b/>
          <w:szCs w:val="22"/>
        </w:rPr>
        <w:t>section 12.1.1, below,</w:t>
      </w:r>
      <w:r w:rsidRPr="000B34F6">
        <w:rPr>
          <w:szCs w:val="22"/>
        </w:rPr>
        <w:t xml:space="preserve"> upon completion of </w:t>
      </w:r>
      <w:r w:rsidR="00511890" w:rsidRPr="000B34F6">
        <w:rPr>
          <w:szCs w:val="22"/>
        </w:rPr>
        <w:t>a project</w:t>
      </w:r>
      <w:r w:rsidRPr="000B34F6">
        <w:rPr>
          <w:szCs w:val="22"/>
        </w:rPr>
        <w:t xml:space="preserve"> constructed in conformance with an individual permit issued under Part IV of Chapter 373, F.S., the </w:t>
      </w:r>
      <w:r w:rsidR="00511890" w:rsidRPr="000B34F6">
        <w:rPr>
          <w:szCs w:val="22"/>
        </w:rPr>
        <w:t xml:space="preserve">permit </w:t>
      </w:r>
      <w:r w:rsidRPr="000B34F6">
        <w:rPr>
          <w:szCs w:val="22"/>
        </w:rPr>
        <w:t>must be converted from the construction phase to an operation and maintenance phase.</w:t>
      </w:r>
    </w:p>
    <w:p w14:paraId="5EBF850C" w14:textId="77777777" w:rsidR="00FF3AFB" w:rsidRPr="000B34F6" w:rsidRDefault="00FF3AFB" w:rsidP="00FF3AFB">
      <w:pPr>
        <w:ind w:left="720"/>
        <w:jc w:val="both"/>
        <w:rPr>
          <w:szCs w:val="22"/>
        </w:rPr>
      </w:pPr>
    </w:p>
    <w:p w14:paraId="745FF7DF" w14:textId="58BF6AD9" w:rsidR="00FF3AFB" w:rsidRPr="000B34F6" w:rsidRDefault="00FF3AFB" w:rsidP="00FF3AFB">
      <w:pPr>
        <w:pStyle w:val="BodyTextIndent3"/>
        <w:jc w:val="both"/>
        <w:rPr>
          <w:szCs w:val="22"/>
        </w:rPr>
      </w:pPr>
      <w:r w:rsidRPr="000B34F6">
        <w:rPr>
          <w:szCs w:val="22"/>
        </w:rPr>
        <w:t>(b)</w:t>
      </w:r>
      <w:r w:rsidRPr="000B34F6">
        <w:rPr>
          <w:szCs w:val="22"/>
        </w:rPr>
        <w:tab/>
      </w:r>
      <w:r w:rsidR="0077553F" w:rsidRPr="000B34F6">
        <w:rPr>
          <w:szCs w:val="22"/>
        </w:rPr>
        <w:t xml:space="preserve">Responsibility for operation and maintenance of a </w:t>
      </w:r>
      <w:r w:rsidR="007552E5" w:rsidRPr="000B34F6">
        <w:rPr>
          <w:szCs w:val="22"/>
        </w:rPr>
        <w:t xml:space="preserve">regulated activity </w:t>
      </w:r>
      <w:r w:rsidR="0077553F" w:rsidRPr="000B34F6">
        <w:rPr>
          <w:szCs w:val="22"/>
        </w:rPr>
        <w:t xml:space="preserve">shall be an obligation </w:t>
      </w:r>
      <w:r w:rsidR="00596AE4" w:rsidRPr="000B34F6">
        <w:rPr>
          <w:szCs w:val="22"/>
        </w:rPr>
        <w:t>in perpetuity as provided in Rule 62-330.310, F.A.C.</w:t>
      </w:r>
      <w:r w:rsidR="0096064D">
        <w:rPr>
          <w:szCs w:val="22"/>
        </w:rPr>
        <w:t xml:space="preserve"> </w:t>
      </w:r>
      <w:r w:rsidR="0077553F" w:rsidRPr="000B34F6">
        <w:rPr>
          <w:szCs w:val="22"/>
        </w:rPr>
        <w:t xml:space="preserve">Such entity or entities must have the </w:t>
      </w:r>
      <w:r w:rsidR="00214934" w:rsidRPr="000B34F6">
        <w:rPr>
          <w:szCs w:val="22"/>
        </w:rPr>
        <w:t xml:space="preserve">financial, legal, and administrative </w:t>
      </w:r>
      <w:r w:rsidR="0077553F" w:rsidRPr="000B34F6">
        <w:rPr>
          <w:szCs w:val="22"/>
        </w:rPr>
        <w:t>capability to perform operation and maintenance in accordance with Agency rules and permit conditions.</w:t>
      </w:r>
    </w:p>
    <w:p w14:paraId="20B5100A" w14:textId="77777777" w:rsidR="00FF3AFB" w:rsidRPr="000B34F6" w:rsidRDefault="00FF3AFB" w:rsidP="00FF3AFB">
      <w:pPr>
        <w:pStyle w:val="BodyTextIndent3"/>
        <w:jc w:val="both"/>
        <w:rPr>
          <w:szCs w:val="22"/>
        </w:rPr>
      </w:pPr>
    </w:p>
    <w:p w14:paraId="5D350402" w14:textId="77777777" w:rsidR="00FF3AFB" w:rsidRPr="000B34F6" w:rsidRDefault="00FF3AFB" w:rsidP="00FF3AFB">
      <w:pPr>
        <w:pStyle w:val="BodyTextIndent3"/>
        <w:jc w:val="both"/>
        <w:rPr>
          <w:b/>
          <w:szCs w:val="22"/>
        </w:rPr>
      </w:pPr>
      <w:r w:rsidRPr="000B34F6">
        <w:rPr>
          <w:szCs w:val="22"/>
        </w:rPr>
        <w:t>(c)</w:t>
      </w:r>
      <w:r w:rsidRPr="000B34F6">
        <w:rPr>
          <w:szCs w:val="22"/>
        </w:rPr>
        <w:tab/>
        <w:t xml:space="preserve">Conversion of a permit from the construction to the operation and maintenance phase shall follow the procedures in </w:t>
      </w:r>
      <w:r w:rsidR="003D08F6" w:rsidRPr="000B34F6">
        <w:rPr>
          <w:szCs w:val="22"/>
        </w:rPr>
        <w:t>Rule</w:t>
      </w:r>
      <w:r w:rsidRPr="000B34F6">
        <w:rPr>
          <w:szCs w:val="22"/>
        </w:rPr>
        <w:t xml:space="preserve"> 62-3</w:t>
      </w:r>
      <w:r w:rsidR="003A2CDF" w:rsidRPr="000B34F6">
        <w:rPr>
          <w:szCs w:val="22"/>
        </w:rPr>
        <w:t>30.310</w:t>
      </w:r>
      <w:r w:rsidRPr="000B34F6">
        <w:rPr>
          <w:szCs w:val="22"/>
        </w:rPr>
        <w:t>, F.A.C., and</w:t>
      </w:r>
      <w:r w:rsidRPr="000B34F6">
        <w:rPr>
          <w:b/>
          <w:szCs w:val="22"/>
        </w:rPr>
        <w:t xml:space="preserve"> section 12.2</w:t>
      </w:r>
      <w:r w:rsidR="001A6E99" w:rsidRPr="000B34F6">
        <w:rPr>
          <w:b/>
          <w:szCs w:val="22"/>
        </w:rPr>
        <w:t>,</w:t>
      </w:r>
      <w:r w:rsidRPr="000B34F6">
        <w:rPr>
          <w:b/>
          <w:szCs w:val="22"/>
        </w:rPr>
        <w:t xml:space="preserve"> below.</w:t>
      </w:r>
    </w:p>
    <w:p w14:paraId="55E7994A" w14:textId="77777777" w:rsidR="00FF3AFB" w:rsidRPr="000B34F6" w:rsidRDefault="00FF3AFB" w:rsidP="00FF3AFB">
      <w:pPr>
        <w:pStyle w:val="BodyTextIndent3"/>
        <w:jc w:val="both"/>
        <w:rPr>
          <w:szCs w:val="22"/>
        </w:rPr>
      </w:pPr>
    </w:p>
    <w:p w14:paraId="30F0A08C" w14:textId="77777777" w:rsidR="00FF3AFB" w:rsidRPr="000B34F6" w:rsidRDefault="00FF3AFB" w:rsidP="00FF3AFB">
      <w:pPr>
        <w:pStyle w:val="Header"/>
        <w:jc w:val="both"/>
        <w:rPr>
          <w:szCs w:val="22"/>
        </w:rPr>
      </w:pPr>
      <w:r w:rsidRPr="000B34F6">
        <w:rPr>
          <w:szCs w:val="22"/>
        </w:rPr>
        <w:t>12.1.1</w:t>
      </w:r>
      <w:r w:rsidRPr="000B34F6">
        <w:rPr>
          <w:szCs w:val="22"/>
        </w:rPr>
        <w:tab/>
        <w:t>Exceptions</w:t>
      </w:r>
    </w:p>
    <w:p w14:paraId="1A4BED95" w14:textId="77777777" w:rsidR="00FF3AFB" w:rsidRPr="000B34F6" w:rsidRDefault="00FF3AFB" w:rsidP="00FF3AFB">
      <w:pPr>
        <w:jc w:val="both"/>
        <w:rPr>
          <w:szCs w:val="22"/>
        </w:rPr>
      </w:pPr>
    </w:p>
    <w:p w14:paraId="6DE634FC" w14:textId="110B696C" w:rsidR="001C6B05" w:rsidRPr="000B34F6" w:rsidRDefault="001C6B05" w:rsidP="001C6B05">
      <w:pPr>
        <w:ind w:left="720"/>
        <w:jc w:val="both"/>
        <w:rPr>
          <w:szCs w:val="22"/>
        </w:rPr>
      </w:pPr>
      <w:r w:rsidRPr="000B34F6">
        <w:rPr>
          <w:szCs w:val="22"/>
        </w:rPr>
        <w:t xml:space="preserve">The operation phase of mining </w:t>
      </w:r>
      <w:r w:rsidR="00E80EC4" w:rsidRPr="000B34F6">
        <w:rPr>
          <w:szCs w:val="22"/>
        </w:rPr>
        <w:t xml:space="preserve">projects </w:t>
      </w:r>
      <w:r w:rsidRPr="000B34F6">
        <w:rPr>
          <w:szCs w:val="22"/>
        </w:rPr>
        <w:t xml:space="preserve">subject to the land reclamation requirements of Chapter 378, F.S., and that are used solely for and by the mine during its life shall be allowed to terminate, without the need to apply for abandonment of the permit, after the mine, or its </w:t>
      </w:r>
      <w:r w:rsidRPr="00A1063C">
        <w:rPr>
          <w:szCs w:val="22"/>
        </w:rPr>
        <w:t>subunits</w:t>
      </w:r>
      <w:r w:rsidR="00670AD4" w:rsidRPr="00665D04">
        <w:rPr>
          <w:szCs w:val="22"/>
        </w:rPr>
        <w:t>,</w:t>
      </w:r>
      <w:r w:rsidRPr="00A1063C">
        <w:rPr>
          <w:szCs w:val="22"/>
        </w:rPr>
        <w:t xml:space="preserve"> </w:t>
      </w:r>
      <w:r w:rsidR="001D11F4" w:rsidRPr="00A1063C">
        <w:rPr>
          <w:szCs w:val="22"/>
        </w:rPr>
        <w:t>has</w:t>
      </w:r>
      <w:r w:rsidR="001D11F4" w:rsidRPr="000B34F6">
        <w:rPr>
          <w:szCs w:val="22"/>
        </w:rPr>
        <w:t xml:space="preserve"> met the requirements </w:t>
      </w:r>
      <w:r w:rsidRPr="000B34F6">
        <w:rPr>
          <w:szCs w:val="22"/>
        </w:rPr>
        <w:t xml:space="preserve">described in </w:t>
      </w:r>
      <w:r w:rsidR="001D11F4" w:rsidRPr="000B34F6">
        <w:rPr>
          <w:szCs w:val="22"/>
        </w:rPr>
        <w:t>the applicable paragraph</w:t>
      </w:r>
      <w:r w:rsidRPr="000B34F6">
        <w:rPr>
          <w:szCs w:val="22"/>
        </w:rPr>
        <w:t xml:space="preserve"> 62-330.310</w:t>
      </w:r>
      <w:r w:rsidR="004915AC" w:rsidRPr="000B34F6">
        <w:rPr>
          <w:szCs w:val="22"/>
        </w:rPr>
        <w:t>(7)</w:t>
      </w:r>
      <w:r w:rsidRPr="000B34F6">
        <w:rPr>
          <w:szCs w:val="22"/>
        </w:rPr>
        <w:t xml:space="preserve">(a) </w:t>
      </w:r>
      <w:r w:rsidR="001D11F4" w:rsidRPr="000B34F6">
        <w:rPr>
          <w:szCs w:val="22"/>
        </w:rPr>
        <w:t>or</w:t>
      </w:r>
      <w:r w:rsidRPr="000B34F6">
        <w:rPr>
          <w:szCs w:val="22"/>
        </w:rPr>
        <w:t xml:space="preserve"> (b)</w:t>
      </w:r>
      <w:r w:rsidR="009C59DE" w:rsidRPr="000B34F6">
        <w:rPr>
          <w:szCs w:val="22"/>
        </w:rPr>
        <w:t>, F.A.C</w:t>
      </w:r>
      <w:r w:rsidRPr="000B34F6">
        <w:rPr>
          <w:szCs w:val="22"/>
        </w:rPr>
        <w:t>.</w:t>
      </w:r>
    </w:p>
    <w:p w14:paraId="338B88CE" w14:textId="77777777" w:rsidR="00FF3AFB" w:rsidRPr="000B34F6" w:rsidRDefault="002B5061" w:rsidP="003B448D">
      <w:pPr>
        <w:pStyle w:val="Heading3"/>
        <w:ind w:left="720" w:hanging="720"/>
        <w:jc w:val="both"/>
        <w:rPr>
          <w:szCs w:val="22"/>
        </w:rPr>
      </w:pPr>
      <w:bookmarkStart w:id="145" w:name="_Toc500160078"/>
      <w:r w:rsidRPr="000B34F6">
        <w:rPr>
          <w:szCs w:val="22"/>
        </w:rPr>
        <w:t>12.2</w:t>
      </w:r>
      <w:r w:rsidRPr="000B34F6">
        <w:rPr>
          <w:szCs w:val="22"/>
        </w:rPr>
        <w:tab/>
        <w:t>Procedures for R</w:t>
      </w:r>
      <w:r w:rsidR="00FF3AFB" w:rsidRPr="000B34F6">
        <w:rPr>
          <w:szCs w:val="22"/>
        </w:rPr>
        <w:t xml:space="preserve">equesting </w:t>
      </w:r>
      <w:r w:rsidRPr="000B34F6">
        <w:rPr>
          <w:szCs w:val="22"/>
        </w:rPr>
        <w:t>Conversion from the C</w:t>
      </w:r>
      <w:r w:rsidR="00FF3AFB" w:rsidRPr="000B34F6">
        <w:rPr>
          <w:szCs w:val="22"/>
        </w:rPr>
        <w:t xml:space="preserve">onstruction </w:t>
      </w:r>
      <w:r w:rsidRPr="000B34F6">
        <w:rPr>
          <w:szCs w:val="22"/>
        </w:rPr>
        <w:t xml:space="preserve">Phase </w:t>
      </w:r>
      <w:r w:rsidR="00FF3AFB" w:rsidRPr="000B34F6">
        <w:rPr>
          <w:szCs w:val="22"/>
        </w:rPr>
        <w:t xml:space="preserve">to </w:t>
      </w:r>
      <w:r w:rsidRPr="000B34F6">
        <w:rPr>
          <w:szCs w:val="22"/>
        </w:rPr>
        <w:t>the Operation and Maintenance P</w:t>
      </w:r>
      <w:r w:rsidR="00FF3AFB" w:rsidRPr="000B34F6">
        <w:rPr>
          <w:szCs w:val="22"/>
        </w:rPr>
        <w:t>hase</w:t>
      </w:r>
      <w:bookmarkEnd w:id="145"/>
    </w:p>
    <w:p w14:paraId="0B0C17FD" w14:textId="77777777" w:rsidR="0096579C" w:rsidRPr="000B34F6" w:rsidRDefault="00FF3AFB" w:rsidP="00FF3AFB">
      <w:pPr>
        <w:ind w:left="1440" w:hanging="720"/>
        <w:jc w:val="both"/>
        <w:rPr>
          <w:szCs w:val="22"/>
        </w:rPr>
      </w:pPr>
      <w:r w:rsidRPr="000B34F6">
        <w:rPr>
          <w:szCs w:val="22"/>
        </w:rPr>
        <w:t>(a)</w:t>
      </w:r>
      <w:r w:rsidRPr="000B34F6">
        <w:rPr>
          <w:szCs w:val="22"/>
        </w:rPr>
        <w:tab/>
        <w:t>Automatic Conversion</w:t>
      </w:r>
      <w:r w:rsidR="00BA06B1" w:rsidRPr="000B34F6">
        <w:rPr>
          <w:szCs w:val="22"/>
        </w:rPr>
        <w:t xml:space="preserve"> </w:t>
      </w:r>
      <w:r w:rsidRPr="000B34F6">
        <w:rPr>
          <w:szCs w:val="22"/>
        </w:rPr>
        <w:t>—</w:t>
      </w:r>
      <w:r w:rsidR="00BA06B1" w:rsidRPr="000B34F6">
        <w:rPr>
          <w:szCs w:val="22"/>
        </w:rPr>
        <w:t xml:space="preserve"> </w:t>
      </w:r>
    </w:p>
    <w:p w14:paraId="6A00ED85" w14:textId="77777777" w:rsidR="0096579C" w:rsidRPr="000B34F6" w:rsidRDefault="0096579C" w:rsidP="00FF3AFB">
      <w:pPr>
        <w:ind w:left="1440" w:hanging="720"/>
        <w:jc w:val="both"/>
        <w:rPr>
          <w:szCs w:val="22"/>
        </w:rPr>
      </w:pPr>
    </w:p>
    <w:p w14:paraId="40A4F264" w14:textId="77777777" w:rsidR="00FF3AFB" w:rsidRPr="000B34F6" w:rsidRDefault="0096579C" w:rsidP="0096579C">
      <w:pPr>
        <w:ind w:left="2160" w:hanging="720"/>
        <w:jc w:val="both"/>
        <w:rPr>
          <w:szCs w:val="22"/>
        </w:rPr>
      </w:pPr>
      <w:r w:rsidRPr="00665D04">
        <w:rPr>
          <w:szCs w:val="22"/>
        </w:rPr>
        <w:t>1.</w:t>
      </w:r>
      <w:r w:rsidRPr="000B34F6">
        <w:rPr>
          <w:szCs w:val="22"/>
        </w:rPr>
        <w:tab/>
      </w:r>
      <w:r w:rsidR="00FF3AFB" w:rsidRPr="000B34F6">
        <w:rPr>
          <w:szCs w:val="22"/>
        </w:rPr>
        <w:t xml:space="preserve">In accordance with </w:t>
      </w:r>
      <w:r w:rsidR="003A2CDF" w:rsidRPr="000B34F6">
        <w:rPr>
          <w:szCs w:val="22"/>
        </w:rPr>
        <w:t>subsection</w:t>
      </w:r>
      <w:r w:rsidR="00FF3AFB" w:rsidRPr="000B34F6">
        <w:rPr>
          <w:szCs w:val="22"/>
        </w:rPr>
        <w:t xml:space="preserve"> 62-3</w:t>
      </w:r>
      <w:r w:rsidR="009C59DE" w:rsidRPr="000B34F6">
        <w:rPr>
          <w:szCs w:val="22"/>
        </w:rPr>
        <w:t>30.310(</w:t>
      </w:r>
      <w:r w:rsidR="001C029E" w:rsidRPr="000B34F6">
        <w:rPr>
          <w:szCs w:val="22"/>
        </w:rPr>
        <w:t>5</w:t>
      </w:r>
      <w:r w:rsidR="003A2CDF" w:rsidRPr="000B34F6">
        <w:rPr>
          <w:szCs w:val="22"/>
        </w:rPr>
        <w:t>)</w:t>
      </w:r>
      <w:r w:rsidR="00FF3AFB" w:rsidRPr="000B34F6">
        <w:rPr>
          <w:szCs w:val="22"/>
        </w:rPr>
        <w:t>, F.A.C.,</w:t>
      </w:r>
      <w:r w:rsidR="001C029E" w:rsidRPr="000B34F6">
        <w:rPr>
          <w:szCs w:val="22"/>
        </w:rPr>
        <w:t xml:space="preserve"> </w:t>
      </w:r>
      <w:r w:rsidR="00E80EC4" w:rsidRPr="000B34F6">
        <w:rPr>
          <w:szCs w:val="22"/>
        </w:rPr>
        <w:t xml:space="preserve">projects </w:t>
      </w:r>
      <w:r w:rsidR="00FF3AFB" w:rsidRPr="000B34F6">
        <w:rPr>
          <w:szCs w:val="22"/>
        </w:rPr>
        <w:t xml:space="preserve">authorized in a General Permit shall automatically convert to an operation and maintenance phase upon completion of </w:t>
      </w:r>
      <w:r w:rsidR="00E80EC4" w:rsidRPr="000B34F6">
        <w:rPr>
          <w:szCs w:val="22"/>
        </w:rPr>
        <w:t xml:space="preserve">the permitted activities </w:t>
      </w:r>
      <w:r w:rsidR="00FF3AFB" w:rsidRPr="000B34F6">
        <w:rPr>
          <w:szCs w:val="22"/>
        </w:rPr>
        <w:t>in conformance with all the ter</w:t>
      </w:r>
      <w:r w:rsidR="005E3A07" w:rsidRPr="000B34F6">
        <w:rPr>
          <w:szCs w:val="22"/>
        </w:rPr>
        <w:t>ms and conditions of the permit.</w:t>
      </w:r>
    </w:p>
    <w:p w14:paraId="12F3AF76" w14:textId="77777777" w:rsidR="0096579C" w:rsidRPr="000B34F6" w:rsidRDefault="0096579C" w:rsidP="0096579C">
      <w:pPr>
        <w:ind w:left="2160" w:hanging="720"/>
        <w:jc w:val="both"/>
        <w:rPr>
          <w:szCs w:val="22"/>
        </w:rPr>
      </w:pPr>
    </w:p>
    <w:p w14:paraId="299F0022" w14:textId="644581F4" w:rsidR="00BA06B1" w:rsidRPr="000B34F6" w:rsidRDefault="00CA099C" w:rsidP="0096579C">
      <w:pPr>
        <w:pStyle w:val="BodyTextIndent"/>
        <w:ind w:left="2160"/>
        <w:jc w:val="both"/>
        <w:rPr>
          <w:szCs w:val="22"/>
        </w:rPr>
      </w:pPr>
      <w:r w:rsidRPr="00665D04">
        <w:rPr>
          <w:szCs w:val="22"/>
        </w:rPr>
        <w:t>2</w:t>
      </w:r>
      <w:r w:rsidR="0096579C" w:rsidRPr="00665D04">
        <w:rPr>
          <w:szCs w:val="22"/>
        </w:rPr>
        <w:t>.</w:t>
      </w:r>
      <w:r w:rsidR="00BA06B1" w:rsidRPr="000B34F6">
        <w:rPr>
          <w:szCs w:val="22"/>
        </w:rPr>
        <w:tab/>
      </w:r>
      <w:r w:rsidR="00C80A64" w:rsidRPr="00665D04">
        <w:rPr>
          <w:szCs w:val="22"/>
        </w:rPr>
        <w:t>For projects</w:t>
      </w:r>
      <w:r w:rsidR="00C80A64" w:rsidRPr="000B34F6">
        <w:rPr>
          <w:szCs w:val="22"/>
        </w:rPr>
        <w:t xml:space="preserve"> </w:t>
      </w:r>
      <w:r w:rsidR="00BA06B1" w:rsidRPr="000B34F6">
        <w:rPr>
          <w:szCs w:val="22"/>
        </w:rPr>
        <w:t xml:space="preserve">that serve an individual, private single family dwelling unit, duplex, triplex, or quadruplex that </w:t>
      </w:r>
      <w:r w:rsidR="00E80EC4" w:rsidRPr="000B34F6">
        <w:rPr>
          <w:szCs w:val="22"/>
        </w:rPr>
        <w:t xml:space="preserve">are </w:t>
      </w:r>
      <w:r w:rsidR="00BA06B1" w:rsidRPr="000B34F6">
        <w:rPr>
          <w:szCs w:val="22"/>
        </w:rPr>
        <w:t>not part of a larger plan of common development proposed by an applicant</w:t>
      </w:r>
      <w:r w:rsidR="00C80A64" w:rsidRPr="00665D04">
        <w:rPr>
          <w:szCs w:val="22"/>
        </w:rPr>
        <w:t>, upon</w:t>
      </w:r>
      <w:r w:rsidR="00FA4808" w:rsidRPr="000B34F6">
        <w:rPr>
          <w:szCs w:val="22"/>
        </w:rPr>
        <w:t xml:space="preserve"> </w:t>
      </w:r>
      <w:r w:rsidR="00E80EC4" w:rsidRPr="000B34F6">
        <w:rPr>
          <w:szCs w:val="22"/>
        </w:rPr>
        <w:t xml:space="preserve">receipt of a completed </w:t>
      </w:r>
      <w:r w:rsidR="00BA06B1" w:rsidRPr="000B34F6">
        <w:rPr>
          <w:szCs w:val="22"/>
        </w:rPr>
        <w:t>Form 62-</w:t>
      </w:r>
      <w:r w:rsidR="003A2CDF" w:rsidRPr="000B34F6">
        <w:rPr>
          <w:szCs w:val="22"/>
        </w:rPr>
        <w:t>330.310(3)</w:t>
      </w:r>
      <w:r w:rsidR="00BA06B1" w:rsidRPr="000B34F6">
        <w:rPr>
          <w:szCs w:val="22"/>
        </w:rPr>
        <w:t xml:space="preserve">, “Construction Completion and Inspection Certification for </w:t>
      </w:r>
      <w:r w:rsidR="00FD3671" w:rsidRPr="000B34F6">
        <w:rPr>
          <w:szCs w:val="22"/>
        </w:rPr>
        <w:t>Activities Associated with a</w:t>
      </w:r>
      <w:r w:rsidR="00013BB5" w:rsidRPr="000B34F6">
        <w:rPr>
          <w:szCs w:val="22"/>
        </w:rPr>
        <w:t xml:space="preserve"> </w:t>
      </w:r>
      <w:r w:rsidR="00BA06B1" w:rsidRPr="000B34F6">
        <w:rPr>
          <w:szCs w:val="22"/>
        </w:rPr>
        <w:t xml:space="preserve">Private Single-Family </w:t>
      </w:r>
      <w:r w:rsidR="00013BB5" w:rsidRPr="000B34F6">
        <w:rPr>
          <w:szCs w:val="22"/>
        </w:rPr>
        <w:t>Dwelling Unit</w:t>
      </w:r>
      <w:r w:rsidR="00BA06B1" w:rsidRPr="000B34F6">
        <w:rPr>
          <w:szCs w:val="22"/>
        </w:rPr>
        <w:t xml:space="preserve">,” the construction phase of </w:t>
      </w:r>
      <w:r w:rsidR="00E80EC4" w:rsidRPr="000B34F6">
        <w:rPr>
          <w:szCs w:val="22"/>
        </w:rPr>
        <w:t xml:space="preserve">the </w:t>
      </w:r>
      <w:r w:rsidR="00BA06B1" w:rsidRPr="000B34F6">
        <w:rPr>
          <w:szCs w:val="22"/>
        </w:rPr>
        <w:t xml:space="preserve">permit shall automatically convert to </w:t>
      </w:r>
      <w:r w:rsidR="00E80EC4" w:rsidRPr="000B34F6">
        <w:rPr>
          <w:szCs w:val="22"/>
        </w:rPr>
        <w:t xml:space="preserve">the </w:t>
      </w:r>
      <w:r w:rsidR="00BA06B1" w:rsidRPr="000B34F6">
        <w:rPr>
          <w:szCs w:val="22"/>
        </w:rPr>
        <w:t>operation and maintenance phase.</w:t>
      </w:r>
      <w:r w:rsidR="0096064D">
        <w:rPr>
          <w:szCs w:val="22"/>
        </w:rPr>
        <w:t xml:space="preserve"> </w:t>
      </w:r>
      <w:r w:rsidR="00BA06B1" w:rsidRPr="000B34F6">
        <w:rPr>
          <w:szCs w:val="22"/>
        </w:rPr>
        <w:t xml:space="preserve">However, if at any time the </w:t>
      </w:r>
      <w:r w:rsidR="007456B6" w:rsidRPr="000B34F6">
        <w:rPr>
          <w:szCs w:val="22"/>
        </w:rPr>
        <w:t>Agency</w:t>
      </w:r>
      <w:r w:rsidR="00BA06B1" w:rsidRPr="000B34F6">
        <w:rPr>
          <w:szCs w:val="22"/>
        </w:rPr>
        <w:t xml:space="preserve"> determines that such </w:t>
      </w:r>
      <w:r w:rsidR="0055460F" w:rsidRPr="000B34F6">
        <w:rPr>
          <w:szCs w:val="22"/>
        </w:rPr>
        <w:t>an activity</w:t>
      </w:r>
      <w:r w:rsidR="00BA06B1" w:rsidRPr="000B34F6">
        <w:rPr>
          <w:szCs w:val="22"/>
        </w:rPr>
        <w:t xml:space="preserve"> was not built in conformance with the terms and conditions of the permit, the permittee shall be subject to enforcement by the </w:t>
      </w:r>
      <w:r w:rsidR="007456B6" w:rsidRPr="000B34F6">
        <w:rPr>
          <w:szCs w:val="22"/>
        </w:rPr>
        <w:t>Agency</w:t>
      </w:r>
      <w:r w:rsidR="00BA06B1" w:rsidRPr="000B34F6">
        <w:rPr>
          <w:szCs w:val="22"/>
        </w:rPr>
        <w:t xml:space="preserve"> and for all measures required to bring the </w:t>
      </w:r>
      <w:r w:rsidR="0055460F" w:rsidRPr="000B34F6">
        <w:rPr>
          <w:szCs w:val="22"/>
        </w:rPr>
        <w:t>activity</w:t>
      </w:r>
      <w:r w:rsidR="00BA06B1" w:rsidRPr="000B34F6">
        <w:rPr>
          <w:szCs w:val="22"/>
        </w:rPr>
        <w:t xml:space="preserve"> into</w:t>
      </w:r>
      <w:r w:rsidR="003D08F6" w:rsidRPr="000B34F6">
        <w:rPr>
          <w:szCs w:val="22"/>
        </w:rPr>
        <w:t xml:space="preserve"> compliance with the permit.</w:t>
      </w:r>
    </w:p>
    <w:p w14:paraId="53D4F004" w14:textId="77777777" w:rsidR="0096579C" w:rsidRPr="000B34F6" w:rsidRDefault="0096579C" w:rsidP="0096579C">
      <w:pPr>
        <w:pStyle w:val="BodyTextIndent"/>
        <w:ind w:left="2160"/>
        <w:jc w:val="both"/>
        <w:rPr>
          <w:szCs w:val="22"/>
        </w:rPr>
      </w:pPr>
    </w:p>
    <w:p w14:paraId="2B08B73A" w14:textId="3BBFDBEB" w:rsidR="001C6B05" w:rsidRPr="000B34F6" w:rsidRDefault="0096579C" w:rsidP="001C6B05">
      <w:pPr>
        <w:pStyle w:val="BodyTextIndent"/>
        <w:ind w:left="1440"/>
        <w:jc w:val="both"/>
        <w:rPr>
          <w:szCs w:val="22"/>
        </w:rPr>
      </w:pPr>
      <w:r w:rsidRPr="00665D04">
        <w:rPr>
          <w:szCs w:val="22"/>
        </w:rPr>
        <w:t>(b)</w:t>
      </w:r>
      <w:r w:rsidR="00FF3AFB" w:rsidRPr="000B34F6">
        <w:rPr>
          <w:szCs w:val="22"/>
        </w:rPr>
        <w:tab/>
      </w:r>
      <w:r w:rsidR="00E80EC4" w:rsidRPr="000B34F6">
        <w:rPr>
          <w:szCs w:val="22"/>
        </w:rPr>
        <w:t xml:space="preserve">For projects </w:t>
      </w:r>
      <w:r w:rsidR="001C6B05" w:rsidRPr="000B34F6">
        <w:rPr>
          <w:szCs w:val="22"/>
        </w:rPr>
        <w:t xml:space="preserve">other than those specified in </w:t>
      </w:r>
      <w:r w:rsidR="001C6B05" w:rsidRPr="000B34F6">
        <w:rPr>
          <w:b/>
          <w:szCs w:val="22"/>
        </w:rPr>
        <w:t>sections 12.1.1</w:t>
      </w:r>
      <w:r w:rsidR="00CA099C" w:rsidRPr="000B34F6">
        <w:rPr>
          <w:szCs w:val="22"/>
        </w:rPr>
        <w:t xml:space="preserve"> </w:t>
      </w:r>
      <w:r w:rsidR="00CA099C" w:rsidRPr="00665D04">
        <w:rPr>
          <w:szCs w:val="22"/>
        </w:rPr>
        <w:t>and</w:t>
      </w:r>
      <w:r w:rsidR="001C6B05" w:rsidRPr="000B34F6">
        <w:rPr>
          <w:b/>
          <w:szCs w:val="22"/>
        </w:rPr>
        <w:t xml:space="preserve"> 12.2(a), above</w:t>
      </w:r>
      <w:r w:rsidR="001C6B05" w:rsidRPr="000B34F6">
        <w:rPr>
          <w:szCs w:val="22"/>
        </w:rPr>
        <w:t xml:space="preserve"> — </w:t>
      </w:r>
      <w:r w:rsidR="00E80EC4" w:rsidRPr="000B34F6">
        <w:rPr>
          <w:szCs w:val="22"/>
        </w:rPr>
        <w:t xml:space="preserve">Submittal of </w:t>
      </w:r>
      <w:r w:rsidR="001C6B05" w:rsidRPr="000B34F6">
        <w:rPr>
          <w:szCs w:val="22"/>
        </w:rPr>
        <w:t>Form 62-330.310(1) “As-Built Certification and Request for Conversion to Operation Phase,” in accordance with subparagra</w:t>
      </w:r>
      <w:r w:rsidR="00216D9D" w:rsidRPr="000B34F6">
        <w:rPr>
          <w:szCs w:val="22"/>
        </w:rPr>
        <w:t>ph 62-330.350(1)(f</w:t>
      </w:r>
      <w:r w:rsidR="00596AE4" w:rsidRPr="000B34F6">
        <w:rPr>
          <w:szCs w:val="22"/>
        </w:rPr>
        <w:t>)</w:t>
      </w:r>
      <w:r w:rsidR="000E2D74" w:rsidRPr="000B34F6">
        <w:rPr>
          <w:szCs w:val="22"/>
        </w:rPr>
        <w:t>2</w:t>
      </w:r>
      <w:r w:rsidR="00596AE4" w:rsidRPr="000B34F6">
        <w:rPr>
          <w:szCs w:val="22"/>
        </w:rPr>
        <w:t xml:space="preserve">., F.A.C., </w:t>
      </w:r>
      <w:r w:rsidR="001C6B05" w:rsidRPr="000B34F6">
        <w:rPr>
          <w:szCs w:val="22"/>
        </w:rPr>
        <w:t xml:space="preserve">shall serve to notify the Agency that the </w:t>
      </w:r>
      <w:r w:rsidR="00E80EC4" w:rsidRPr="000B34F6">
        <w:rPr>
          <w:szCs w:val="22"/>
        </w:rPr>
        <w:t xml:space="preserve">project, or independent portion of the project, </w:t>
      </w:r>
      <w:r w:rsidR="001C6B05" w:rsidRPr="000B34F6">
        <w:rPr>
          <w:szCs w:val="22"/>
        </w:rPr>
        <w:t xml:space="preserve">is </w:t>
      </w:r>
      <w:r w:rsidR="00E80EC4" w:rsidRPr="000B34F6">
        <w:rPr>
          <w:szCs w:val="22"/>
        </w:rPr>
        <w:t xml:space="preserve">completed (other than </w:t>
      </w:r>
      <w:r w:rsidR="00E80EC4" w:rsidRPr="000B34F6">
        <w:rPr>
          <w:szCs w:val="22"/>
        </w:rPr>
        <w:lastRenderedPageBreak/>
        <w:t xml:space="preserve">long-term monitoring and any mitigation that will require additional time after construction or alteration to achieve the success criteria specified in the permit) and </w:t>
      </w:r>
      <w:r w:rsidR="001C6B05" w:rsidRPr="000B34F6">
        <w:rPr>
          <w:szCs w:val="22"/>
        </w:rPr>
        <w:t>ready for inspection</w:t>
      </w:r>
      <w:r w:rsidR="00E80EC4" w:rsidRPr="000B34F6">
        <w:rPr>
          <w:szCs w:val="22"/>
        </w:rPr>
        <w:t xml:space="preserve"> by the Agency.</w:t>
      </w:r>
    </w:p>
    <w:p w14:paraId="0869E385" w14:textId="77777777" w:rsidR="00FA4808" w:rsidRPr="000B34F6" w:rsidRDefault="00FA4808" w:rsidP="00FF3AFB">
      <w:pPr>
        <w:pStyle w:val="BodyTextIndent"/>
        <w:ind w:left="1440"/>
        <w:jc w:val="both"/>
        <w:rPr>
          <w:szCs w:val="22"/>
        </w:rPr>
      </w:pPr>
    </w:p>
    <w:p w14:paraId="614A28AD" w14:textId="741F224A" w:rsidR="001C6B05" w:rsidRPr="000B34F6" w:rsidRDefault="00AD09C2" w:rsidP="00AD09C2">
      <w:pPr>
        <w:ind w:left="2160" w:hanging="720"/>
        <w:jc w:val="both"/>
        <w:rPr>
          <w:szCs w:val="22"/>
        </w:rPr>
      </w:pPr>
      <w:r w:rsidRPr="000B34F6">
        <w:t>1.</w:t>
      </w:r>
      <w:r w:rsidRPr="000B34F6">
        <w:tab/>
      </w:r>
      <w:r w:rsidR="00E80EC4" w:rsidRPr="000B34F6">
        <w:t xml:space="preserve">Projects </w:t>
      </w:r>
      <w:r w:rsidR="001C6B05" w:rsidRPr="000B34F6">
        <w:t>not requiring certification by a registered professional shall be certified by the permittee or their authorized age</w:t>
      </w:r>
      <w:r w:rsidR="002A568B" w:rsidRPr="000B34F6">
        <w:t>nt</w:t>
      </w:r>
      <w:r w:rsidR="001C6B05" w:rsidRPr="000B34F6">
        <w:t>.</w:t>
      </w:r>
      <w:r w:rsidR="0096064D">
        <w:t xml:space="preserve"> </w:t>
      </w:r>
      <w:r w:rsidRPr="000B34F6">
        <w:t xml:space="preserve">Projects </w:t>
      </w:r>
      <w:r w:rsidR="001C6B05" w:rsidRPr="000B34F6">
        <w:t>designed by a registered prof</w:t>
      </w:r>
      <w:r w:rsidR="00C76921" w:rsidRPr="000B34F6">
        <w:t xml:space="preserve">essional shall be certified by </w:t>
      </w:r>
      <w:r w:rsidR="001C6B05" w:rsidRPr="000B34F6">
        <w:t>a registered professional, unless exempted by law.</w:t>
      </w:r>
    </w:p>
    <w:p w14:paraId="750759FF" w14:textId="77777777" w:rsidR="001C6B05" w:rsidRPr="000B34F6" w:rsidRDefault="001C6B05" w:rsidP="00AD09C2">
      <w:pPr>
        <w:ind w:left="2160" w:hanging="720"/>
        <w:jc w:val="both"/>
        <w:rPr>
          <w:szCs w:val="22"/>
        </w:rPr>
      </w:pPr>
    </w:p>
    <w:p w14:paraId="36149415" w14:textId="77777777" w:rsidR="001C6B05" w:rsidRPr="000B34F6" w:rsidRDefault="00AD09C2" w:rsidP="00AD09C2">
      <w:pPr>
        <w:ind w:left="2160" w:hanging="720"/>
        <w:contextualSpacing/>
        <w:jc w:val="both"/>
        <w:rPr>
          <w:strike/>
          <w:szCs w:val="22"/>
        </w:rPr>
      </w:pPr>
      <w:r w:rsidRPr="000B34F6">
        <w:rPr>
          <w:szCs w:val="22"/>
        </w:rPr>
        <w:t>2.</w:t>
      </w:r>
      <w:r w:rsidRPr="000B34F6">
        <w:rPr>
          <w:szCs w:val="22"/>
        </w:rPr>
        <w:tab/>
      </w:r>
      <w:r w:rsidR="009C59DE" w:rsidRPr="000B34F6">
        <w:rPr>
          <w:szCs w:val="22"/>
        </w:rPr>
        <w:t>The person completing Form 62-330.310(1) shall inform the Agency if there are substantial deviations from the plans approved as part of the permit</w:t>
      </w:r>
      <w:r w:rsidRPr="000B34F6">
        <w:rPr>
          <w:szCs w:val="22"/>
        </w:rPr>
        <w:t xml:space="preserve"> and include as-built drawings with the form</w:t>
      </w:r>
      <w:r w:rsidR="006553B4" w:rsidRPr="000B34F6">
        <w:rPr>
          <w:szCs w:val="22"/>
        </w:rPr>
        <w:t>.</w:t>
      </w:r>
    </w:p>
    <w:p w14:paraId="4E81BAA0" w14:textId="77777777" w:rsidR="006553B4" w:rsidRPr="000B34F6" w:rsidRDefault="006553B4" w:rsidP="006553B4">
      <w:pPr>
        <w:jc w:val="both"/>
        <w:rPr>
          <w:strike/>
          <w:szCs w:val="22"/>
        </w:rPr>
      </w:pPr>
    </w:p>
    <w:p w14:paraId="61E17386" w14:textId="25A4FDAA" w:rsidR="001C6B05" w:rsidRPr="000B34F6" w:rsidRDefault="001C6B05" w:rsidP="006553B4">
      <w:pPr>
        <w:ind w:left="2160"/>
        <w:jc w:val="both"/>
        <w:rPr>
          <w:szCs w:val="22"/>
        </w:rPr>
      </w:pPr>
      <w:r w:rsidRPr="000B34F6" w:rsidDel="00A83286">
        <w:rPr>
          <w:szCs w:val="22"/>
        </w:rPr>
        <w:t>The plans must be clearly labeled as “</w:t>
      </w:r>
      <w:r w:rsidRPr="000B34F6">
        <w:rPr>
          <w:szCs w:val="22"/>
        </w:rPr>
        <w:t>as-built” or “record” drawings and shall consist o</w:t>
      </w:r>
      <w:r w:rsidRPr="000B34F6" w:rsidDel="00A83286">
        <w:rPr>
          <w:szCs w:val="22"/>
        </w:rPr>
        <w:t xml:space="preserve">f the permitted drawings that clearly </w:t>
      </w:r>
      <w:r w:rsidRPr="000B34F6">
        <w:rPr>
          <w:szCs w:val="22"/>
        </w:rPr>
        <w:t>highlight (such as through “red lines” or “clouds”) any</w:t>
      </w:r>
      <w:r w:rsidRPr="000B34F6" w:rsidDel="00A83286">
        <w:rPr>
          <w:szCs w:val="22"/>
        </w:rPr>
        <w:t xml:space="preserve"> substantial deviations made during construction.</w:t>
      </w:r>
      <w:r w:rsidR="0096064D">
        <w:rPr>
          <w:szCs w:val="22"/>
        </w:rPr>
        <w:t xml:space="preserve"> </w:t>
      </w:r>
      <w:r w:rsidRPr="000B34F6">
        <w:rPr>
          <w:szCs w:val="22"/>
        </w:rPr>
        <w:t>The permittee shall be responsible</w:t>
      </w:r>
      <w:r w:rsidR="002A568B" w:rsidRPr="000B34F6">
        <w:rPr>
          <w:szCs w:val="22"/>
        </w:rPr>
        <w:t xml:space="preserve"> for correcting the deviations [</w:t>
      </w:r>
      <w:r w:rsidRPr="000B34F6">
        <w:rPr>
          <w:szCs w:val="22"/>
        </w:rPr>
        <w:t>as verified by a new certification</w:t>
      </w:r>
      <w:r w:rsidR="002A568B" w:rsidRPr="000B34F6">
        <w:rPr>
          <w:szCs w:val="22"/>
        </w:rPr>
        <w:t xml:space="preserve"> using Form 62-330.310(1)]</w:t>
      </w:r>
      <w:r w:rsidRPr="000B34F6">
        <w:rPr>
          <w:szCs w:val="22"/>
        </w:rPr>
        <w:t>.</w:t>
      </w:r>
      <w:r w:rsidR="0096064D">
        <w:rPr>
          <w:szCs w:val="22"/>
        </w:rPr>
        <w:t xml:space="preserve"> </w:t>
      </w:r>
      <w:r w:rsidR="00B63450" w:rsidRPr="00665D04">
        <w:rPr>
          <w:szCs w:val="22"/>
        </w:rPr>
        <w:t xml:space="preserve">Non-substantial </w:t>
      </w:r>
      <w:r w:rsidR="00B26AEA" w:rsidRPr="00665D04">
        <w:rPr>
          <w:szCs w:val="22"/>
        </w:rPr>
        <w:t>devi</w:t>
      </w:r>
      <w:r w:rsidR="00B63450" w:rsidRPr="00665D04">
        <w:rPr>
          <w:szCs w:val="22"/>
        </w:rPr>
        <w:t>ations do not require a permit modification</w:t>
      </w:r>
      <w:r w:rsidR="000A1FF8" w:rsidRPr="00665D04">
        <w:rPr>
          <w:szCs w:val="22"/>
        </w:rPr>
        <w:t>.</w:t>
      </w:r>
      <w:r w:rsidR="00B63450" w:rsidRPr="00665D04">
        <w:rPr>
          <w:szCs w:val="22"/>
        </w:rPr>
        <w:t xml:space="preserve"> </w:t>
      </w:r>
      <w:r w:rsidR="000A1FF8" w:rsidRPr="00665D04">
        <w:rPr>
          <w:szCs w:val="22"/>
        </w:rPr>
        <w:t>S</w:t>
      </w:r>
      <w:r w:rsidR="00B63450" w:rsidRPr="00665D04">
        <w:rPr>
          <w:szCs w:val="22"/>
        </w:rPr>
        <w:t>ubstantial</w:t>
      </w:r>
      <w:r w:rsidR="00B63450" w:rsidRPr="000B34F6">
        <w:rPr>
          <w:szCs w:val="22"/>
        </w:rPr>
        <w:t xml:space="preserve"> </w:t>
      </w:r>
      <w:r w:rsidRPr="000B34F6">
        <w:rPr>
          <w:szCs w:val="22"/>
        </w:rPr>
        <w:t xml:space="preserve">deviations </w:t>
      </w:r>
      <w:r w:rsidR="00B63450" w:rsidRPr="00665D04">
        <w:rPr>
          <w:szCs w:val="22"/>
        </w:rPr>
        <w:t>shall be processed as a minor or major</w:t>
      </w:r>
      <w:r w:rsidR="00B63450" w:rsidRPr="000B34F6">
        <w:rPr>
          <w:szCs w:val="22"/>
        </w:rPr>
        <w:t xml:space="preserve"> </w:t>
      </w:r>
      <w:r w:rsidRPr="000B34F6">
        <w:rPr>
          <w:szCs w:val="22"/>
        </w:rPr>
        <w:t xml:space="preserve">modification under Rule 62-330.315, F.A.C. </w:t>
      </w:r>
      <w:r w:rsidR="00B63450" w:rsidRPr="00665D04">
        <w:rPr>
          <w:szCs w:val="22"/>
        </w:rPr>
        <w:t>Such</w:t>
      </w:r>
      <w:r w:rsidR="00B63450" w:rsidRPr="00847C9B">
        <w:rPr>
          <w:szCs w:val="22"/>
        </w:rPr>
        <w:t xml:space="preserve"> </w:t>
      </w:r>
      <w:r w:rsidRPr="000B34F6">
        <w:rPr>
          <w:szCs w:val="22"/>
        </w:rPr>
        <w:t>modification must be issued by the Agency prior to the Agency approving the request to convert</w:t>
      </w:r>
      <w:r w:rsidR="009C6197" w:rsidRPr="000B34F6">
        <w:rPr>
          <w:szCs w:val="22"/>
        </w:rPr>
        <w:t xml:space="preserve"> </w:t>
      </w:r>
      <w:r w:rsidR="009C6197" w:rsidRPr="00665D04">
        <w:rPr>
          <w:szCs w:val="22"/>
        </w:rPr>
        <w:t>the permit from the construction to the operation and maintenance phase</w:t>
      </w:r>
      <w:r w:rsidRPr="000B34F6">
        <w:rPr>
          <w:szCs w:val="22"/>
        </w:rPr>
        <w:t xml:space="preserve">. </w:t>
      </w:r>
    </w:p>
    <w:p w14:paraId="2119CEFF" w14:textId="77777777" w:rsidR="001C6B05" w:rsidRPr="000B34F6" w:rsidRDefault="001C6B05" w:rsidP="00AD09C2">
      <w:pPr>
        <w:ind w:left="2160" w:hanging="720"/>
        <w:contextualSpacing/>
        <w:rPr>
          <w:szCs w:val="22"/>
        </w:rPr>
      </w:pPr>
    </w:p>
    <w:p w14:paraId="7626D504" w14:textId="45A42332" w:rsidR="001C6B05" w:rsidRPr="000B34F6" w:rsidRDefault="00AD09C2" w:rsidP="00AD09C2">
      <w:pPr>
        <w:autoSpaceDE w:val="0"/>
        <w:autoSpaceDN w:val="0"/>
        <w:adjustRightInd w:val="0"/>
        <w:ind w:left="2160" w:hanging="720"/>
        <w:jc w:val="both"/>
        <w:rPr>
          <w:rFonts w:eastAsia="Calibri"/>
          <w:color w:val="000000"/>
          <w:szCs w:val="22"/>
        </w:rPr>
      </w:pPr>
      <w:r w:rsidRPr="000B34F6">
        <w:rPr>
          <w:rFonts w:eastAsia="Calibri"/>
          <w:color w:val="000000"/>
          <w:szCs w:val="22"/>
        </w:rPr>
        <w:t>3.</w:t>
      </w:r>
      <w:r w:rsidRPr="000B34F6">
        <w:rPr>
          <w:rFonts w:eastAsia="Calibri"/>
          <w:color w:val="000000"/>
          <w:szCs w:val="22"/>
        </w:rPr>
        <w:tab/>
      </w:r>
      <w:r w:rsidR="001C6B05" w:rsidRPr="000B34F6">
        <w:rPr>
          <w:rFonts w:eastAsia="Calibri"/>
          <w:color w:val="000000"/>
          <w:szCs w:val="22"/>
        </w:rPr>
        <w:t xml:space="preserve">The person certifying compliance with the permit shall submit </w:t>
      </w:r>
      <w:r w:rsidR="004331EB" w:rsidRPr="00665D04">
        <w:rPr>
          <w:rFonts w:eastAsia="Calibri"/>
          <w:color w:val="000000"/>
          <w:szCs w:val="22"/>
        </w:rPr>
        <w:t>documentation that demonstrates</w:t>
      </w:r>
      <w:r w:rsidR="004331EB" w:rsidRPr="00B86403">
        <w:rPr>
          <w:rFonts w:eastAsia="Calibri"/>
          <w:color w:val="000000"/>
          <w:szCs w:val="22"/>
        </w:rPr>
        <w:t xml:space="preserve"> </w:t>
      </w:r>
      <w:r w:rsidR="001C6B05" w:rsidRPr="000B34F6">
        <w:rPr>
          <w:rFonts w:eastAsia="Calibri"/>
          <w:color w:val="000000"/>
          <w:szCs w:val="22"/>
        </w:rPr>
        <w:t>satisfaction of all permit conditions, other than long term monitoring and inspection requirements, along with Form 62-330.310(1).</w:t>
      </w:r>
    </w:p>
    <w:p w14:paraId="4AC6E620" w14:textId="77777777" w:rsidR="001C6B05" w:rsidRPr="000B34F6" w:rsidRDefault="001C6B05" w:rsidP="00AD09C2">
      <w:pPr>
        <w:ind w:left="2160" w:hanging="720"/>
        <w:contextualSpacing/>
        <w:rPr>
          <w:szCs w:val="22"/>
        </w:rPr>
      </w:pPr>
    </w:p>
    <w:p w14:paraId="4B773437" w14:textId="706DDD11" w:rsidR="00F73606" w:rsidRPr="000B34F6" w:rsidRDefault="0096579C" w:rsidP="00F9601A">
      <w:pPr>
        <w:ind w:left="1440" w:hanging="720"/>
        <w:jc w:val="both"/>
        <w:rPr>
          <w:szCs w:val="22"/>
        </w:rPr>
      </w:pPr>
      <w:r w:rsidRPr="00665D04">
        <w:rPr>
          <w:szCs w:val="22"/>
        </w:rPr>
        <w:t>(c)</w:t>
      </w:r>
      <w:r w:rsidR="00F73606" w:rsidRPr="000B34F6">
        <w:rPr>
          <w:szCs w:val="22"/>
        </w:rPr>
        <w:tab/>
        <w:t xml:space="preserve">When projects authorized by a permit under this chapter are constructed in phases, each phase or independent portion of the permitted project must be </w:t>
      </w:r>
      <w:r w:rsidR="00F73606" w:rsidRPr="000B34F6">
        <w:t xml:space="preserve">completed and the Permittee must have submitted Form 62-330.310(1) “As-Built Certification and Request for Conversion to Operation Phase,” in accordance with subparagraph 62-330.350(1)(f)2., F.A.C., certifying as to such completion </w:t>
      </w:r>
      <w:r w:rsidR="00F73606" w:rsidRPr="000B34F6">
        <w:rPr>
          <w:szCs w:val="22"/>
        </w:rPr>
        <w:t>prior to the use of that phase or independent portion of the project.</w:t>
      </w:r>
      <w:r w:rsidR="0096064D">
        <w:rPr>
          <w:szCs w:val="22"/>
        </w:rPr>
        <w:t xml:space="preserve"> </w:t>
      </w:r>
      <w:r w:rsidR="00F73606" w:rsidRPr="000B34F6">
        <w:rPr>
          <w:szCs w:val="22"/>
        </w:rPr>
        <w:t>The request for conversion to the operating phase for any phase or independent portion of the permitted project shall occur before construction of any future work that may rely on that infrastructure for conveyance and water quality treatment and attenuation.</w:t>
      </w:r>
      <w:r w:rsidR="0096064D">
        <w:rPr>
          <w:szCs w:val="22"/>
        </w:rPr>
        <w:t xml:space="preserve"> </w:t>
      </w:r>
      <w:r w:rsidR="00F73606" w:rsidRPr="000B34F6">
        <w:rPr>
          <w:szCs w:val="22"/>
        </w:rPr>
        <w:t>Phased construction can include a partial certification.</w:t>
      </w:r>
    </w:p>
    <w:p w14:paraId="371AEC9C" w14:textId="77777777" w:rsidR="00486D3D" w:rsidRPr="000B34F6" w:rsidRDefault="00486D3D" w:rsidP="001C6B05">
      <w:pPr>
        <w:ind w:left="1440" w:hanging="720"/>
        <w:jc w:val="both"/>
        <w:rPr>
          <w:szCs w:val="22"/>
        </w:rPr>
      </w:pPr>
    </w:p>
    <w:p w14:paraId="1EF3F337" w14:textId="006E2499" w:rsidR="001C6B05" w:rsidRPr="000B34F6" w:rsidRDefault="0096579C" w:rsidP="001C6B05">
      <w:pPr>
        <w:ind w:left="1440" w:hanging="720"/>
        <w:jc w:val="both"/>
        <w:rPr>
          <w:szCs w:val="22"/>
        </w:rPr>
      </w:pPr>
      <w:r w:rsidRPr="00665D04">
        <w:rPr>
          <w:szCs w:val="22"/>
        </w:rPr>
        <w:t>(d)</w:t>
      </w:r>
      <w:r w:rsidR="001C6B05" w:rsidRPr="000B34F6">
        <w:rPr>
          <w:szCs w:val="22"/>
        </w:rPr>
        <w:tab/>
        <w:t xml:space="preserve">Within 60 days of receiving </w:t>
      </w:r>
      <w:r w:rsidR="002A568B" w:rsidRPr="000B34F6">
        <w:rPr>
          <w:szCs w:val="22"/>
        </w:rPr>
        <w:t>Form 62-330.310(1),</w:t>
      </w:r>
      <w:r w:rsidR="001C6B05" w:rsidRPr="000B34F6">
        <w:rPr>
          <w:szCs w:val="22"/>
        </w:rPr>
        <w:t xml:space="preserve"> the Agency shall approve the request or will notify the permittee of </w:t>
      </w:r>
      <w:r w:rsidR="00486D3D" w:rsidRPr="000B34F6">
        <w:rPr>
          <w:szCs w:val="22"/>
        </w:rPr>
        <w:t xml:space="preserve">any </w:t>
      </w:r>
      <w:r w:rsidR="001C6B05" w:rsidRPr="000B34F6">
        <w:rPr>
          <w:szCs w:val="22"/>
        </w:rPr>
        <w:t>deficiencies that must be corrected prior to conversion</w:t>
      </w:r>
      <w:r w:rsidR="00365CF9" w:rsidRPr="000B34F6">
        <w:rPr>
          <w:szCs w:val="22"/>
        </w:rPr>
        <w:t xml:space="preserve"> to the operation </w:t>
      </w:r>
      <w:r w:rsidR="00486D3D" w:rsidRPr="000B34F6">
        <w:rPr>
          <w:szCs w:val="22"/>
        </w:rPr>
        <w:t xml:space="preserve">and maintenance </w:t>
      </w:r>
      <w:r w:rsidR="00365CF9" w:rsidRPr="000B34F6">
        <w:rPr>
          <w:szCs w:val="22"/>
        </w:rPr>
        <w:t>phase</w:t>
      </w:r>
      <w:r w:rsidR="001C6B05" w:rsidRPr="000B34F6">
        <w:rPr>
          <w:szCs w:val="22"/>
        </w:rPr>
        <w:t>.</w:t>
      </w:r>
      <w:r w:rsidR="0096064D">
        <w:rPr>
          <w:szCs w:val="22"/>
        </w:rPr>
        <w:t xml:space="preserve"> </w:t>
      </w:r>
      <w:r w:rsidR="001C6B05" w:rsidRPr="000B34F6">
        <w:rPr>
          <w:szCs w:val="22"/>
        </w:rPr>
        <w:t xml:space="preserve">If the Agency fails to take action on the request to convert the permit or notify the permittee of deficiencies, the conversion to operation </w:t>
      </w:r>
      <w:r w:rsidR="00486D3D" w:rsidRPr="000B34F6">
        <w:rPr>
          <w:szCs w:val="22"/>
        </w:rPr>
        <w:t xml:space="preserve">and maintenance </w:t>
      </w:r>
      <w:r w:rsidR="001C6B05" w:rsidRPr="000B34F6">
        <w:rPr>
          <w:szCs w:val="22"/>
        </w:rPr>
        <w:t xml:space="preserve">shall be deemed approved. </w:t>
      </w:r>
    </w:p>
    <w:p w14:paraId="0FC656F5" w14:textId="77777777" w:rsidR="001C6B05" w:rsidRPr="000B34F6" w:rsidRDefault="001C6B05" w:rsidP="001C6B05">
      <w:pPr>
        <w:ind w:left="1620"/>
        <w:jc w:val="both"/>
        <w:rPr>
          <w:szCs w:val="22"/>
        </w:rPr>
      </w:pPr>
    </w:p>
    <w:p w14:paraId="47029D8A" w14:textId="1C7EB13D" w:rsidR="00F9601A" w:rsidRPr="000B34F6" w:rsidRDefault="0096579C" w:rsidP="0096579C">
      <w:pPr>
        <w:ind w:left="1440" w:hanging="720"/>
        <w:jc w:val="both"/>
        <w:rPr>
          <w:szCs w:val="22"/>
        </w:rPr>
      </w:pPr>
      <w:r w:rsidRPr="00665D04">
        <w:rPr>
          <w:szCs w:val="22"/>
        </w:rPr>
        <w:t>(e)</w:t>
      </w:r>
      <w:r w:rsidRPr="000B34F6">
        <w:rPr>
          <w:szCs w:val="22"/>
        </w:rPr>
        <w:tab/>
      </w:r>
      <w:r w:rsidR="001C6B05" w:rsidRPr="000B34F6">
        <w:rPr>
          <w:szCs w:val="22"/>
        </w:rPr>
        <w:t xml:space="preserve">If the Agency notifies the permittee </w:t>
      </w:r>
      <w:r w:rsidR="00486D3D" w:rsidRPr="000B34F6">
        <w:rPr>
          <w:szCs w:val="22"/>
        </w:rPr>
        <w:t xml:space="preserve">of </w:t>
      </w:r>
      <w:r w:rsidR="001C6B05" w:rsidRPr="000B34F6">
        <w:rPr>
          <w:szCs w:val="22"/>
        </w:rPr>
        <w:t xml:space="preserve">deficiencies that must be corrected, and if the permittee fails to correct those deficiencies in a timely manner, the </w:t>
      </w:r>
      <w:r w:rsidR="00486D3D" w:rsidRPr="000B34F6">
        <w:rPr>
          <w:szCs w:val="22"/>
        </w:rPr>
        <w:t xml:space="preserve">project </w:t>
      </w:r>
      <w:r w:rsidR="001C6B05" w:rsidRPr="000B34F6">
        <w:rPr>
          <w:szCs w:val="22"/>
        </w:rPr>
        <w:t xml:space="preserve">will be considered to be </w:t>
      </w:r>
      <w:r w:rsidR="00486D3D" w:rsidRPr="000B34F6">
        <w:rPr>
          <w:szCs w:val="22"/>
        </w:rPr>
        <w:t xml:space="preserve">not </w:t>
      </w:r>
      <w:r w:rsidR="001C6B05" w:rsidRPr="000B34F6">
        <w:rPr>
          <w:szCs w:val="22"/>
        </w:rPr>
        <w:t xml:space="preserve">operating in accordance with a permit issued under Chapter 62-330, F.A.C., and </w:t>
      </w:r>
      <w:r w:rsidR="00486D3D" w:rsidRPr="000B34F6">
        <w:rPr>
          <w:szCs w:val="22"/>
        </w:rPr>
        <w:t xml:space="preserve">the permittee will be </w:t>
      </w:r>
      <w:r w:rsidR="001C6B05" w:rsidRPr="000B34F6">
        <w:rPr>
          <w:szCs w:val="22"/>
        </w:rPr>
        <w:t>subject to enforcement action by the Agency.</w:t>
      </w:r>
      <w:r w:rsidR="0096064D">
        <w:rPr>
          <w:szCs w:val="22"/>
        </w:rPr>
        <w:t xml:space="preserve"> </w:t>
      </w:r>
      <w:r w:rsidR="001C6B05" w:rsidRPr="000B34F6">
        <w:rPr>
          <w:szCs w:val="22"/>
        </w:rPr>
        <w:t xml:space="preserve">In such case, the permittee will be responsible for any necessary permit modifications, alterations, or maintenance to bring the </w:t>
      </w:r>
      <w:r w:rsidR="00486D3D" w:rsidRPr="000B34F6">
        <w:rPr>
          <w:szCs w:val="22"/>
        </w:rPr>
        <w:t xml:space="preserve">project </w:t>
      </w:r>
      <w:r w:rsidR="001C6B05" w:rsidRPr="000B34F6">
        <w:rPr>
          <w:szCs w:val="22"/>
        </w:rPr>
        <w:t>into such compliance</w:t>
      </w:r>
      <w:r w:rsidR="00486D3D" w:rsidRPr="000B34F6">
        <w:rPr>
          <w:szCs w:val="22"/>
        </w:rPr>
        <w:t>,</w:t>
      </w:r>
      <w:r w:rsidR="001C6B05" w:rsidRPr="000B34F6">
        <w:rPr>
          <w:szCs w:val="22"/>
        </w:rPr>
        <w:t xml:space="preserve"> and for </w:t>
      </w:r>
      <w:r w:rsidR="00486D3D" w:rsidRPr="000B34F6">
        <w:rPr>
          <w:szCs w:val="22"/>
        </w:rPr>
        <w:t xml:space="preserve">submitting </w:t>
      </w:r>
      <w:r w:rsidR="001C6B05" w:rsidRPr="000B34F6">
        <w:rPr>
          <w:szCs w:val="22"/>
        </w:rPr>
        <w:t xml:space="preserve">any new certifications and requests to convert the permit to the operation </w:t>
      </w:r>
      <w:r w:rsidR="00486D3D" w:rsidRPr="000B34F6">
        <w:rPr>
          <w:szCs w:val="22"/>
        </w:rPr>
        <w:t xml:space="preserve">and maintenance </w:t>
      </w:r>
      <w:r w:rsidR="001C6B05" w:rsidRPr="000B34F6">
        <w:rPr>
          <w:szCs w:val="22"/>
        </w:rPr>
        <w:t>phase as provided in thi</w:t>
      </w:r>
      <w:r w:rsidR="00486D3D" w:rsidRPr="000B34F6">
        <w:rPr>
          <w:szCs w:val="22"/>
        </w:rPr>
        <w:t>s section.</w:t>
      </w:r>
    </w:p>
    <w:p w14:paraId="4A629B3D" w14:textId="77777777" w:rsidR="007E3BD5" w:rsidRPr="000B34F6" w:rsidRDefault="007E3BD5" w:rsidP="0096579C">
      <w:pPr>
        <w:ind w:left="1440" w:hanging="720"/>
        <w:jc w:val="both"/>
        <w:rPr>
          <w:szCs w:val="22"/>
        </w:rPr>
      </w:pPr>
    </w:p>
    <w:p w14:paraId="43EA4069" w14:textId="691B7810" w:rsidR="007E3BD5" w:rsidRPr="00665D04" w:rsidRDefault="007E3BD5" w:rsidP="007E3BD5">
      <w:pPr>
        <w:ind w:left="1440" w:hanging="720"/>
        <w:jc w:val="both"/>
        <w:rPr>
          <w:szCs w:val="22"/>
        </w:rPr>
      </w:pPr>
      <w:r w:rsidRPr="00665D04">
        <w:rPr>
          <w:szCs w:val="22"/>
        </w:rPr>
        <w:lastRenderedPageBreak/>
        <w:t>(f)</w:t>
      </w:r>
      <w:r w:rsidRPr="00665D04">
        <w:rPr>
          <w:szCs w:val="22"/>
        </w:rPr>
        <w:tab/>
        <w:t xml:space="preserve">The requirements for submittal of an “as-built certification” contained in a permit issued under Part IV of Chapter 373, F.S., prior to October 1, 2013, the effective date of Chapter 62-330, F.A.C., shall continue to be followed in accordance with the existing permit unless the permittee obtains a modification using the procedures in Rule 62-330.315, F.A.C., to comply with the “as-built certification” requirements of Rules 62-330.310 and 62-330.350, F.A.C., and this section of </w:t>
      </w:r>
      <w:r w:rsidR="00B932D2" w:rsidRPr="00665D04">
        <w:rPr>
          <w:szCs w:val="22"/>
        </w:rPr>
        <w:t>Volume I</w:t>
      </w:r>
      <w:r w:rsidRPr="00665D04">
        <w:rPr>
          <w:szCs w:val="22"/>
        </w:rPr>
        <w:t>.</w:t>
      </w:r>
    </w:p>
    <w:p w14:paraId="0CB5E067" w14:textId="77777777" w:rsidR="007E3BD5" w:rsidRPr="000B34F6" w:rsidRDefault="007E3BD5" w:rsidP="0096579C">
      <w:pPr>
        <w:ind w:left="1440" w:hanging="720"/>
        <w:jc w:val="both"/>
        <w:rPr>
          <w:szCs w:val="22"/>
        </w:rPr>
      </w:pPr>
    </w:p>
    <w:p w14:paraId="02D41A8A" w14:textId="77777777" w:rsidR="00A117BB" w:rsidRPr="000B34F6" w:rsidRDefault="00A117BB" w:rsidP="001C6B05">
      <w:pPr>
        <w:ind w:left="1440"/>
        <w:jc w:val="both"/>
        <w:rPr>
          <w:szCs w:val="22"/>
        </w:rPr>
      </w:pPr>
    </w:p>
    <w:p w14:paraId="1E0AD5B5" w14:textId="77777777" w:rsidR="001C6B05" w:rsidRPr="000B34F6" w:rsidRDefault="001C6B05" w:rsidP="008861B4">
      <w:pPr>
        <w:numPr>
          <w:ilvl w:val="2"/>
          <w:numId w:val="19"/>
        </w:numPr>
        <w:tabs>
          <w:tab w:val="left" w:pos="720"/>
        </w:tabs>
        <w:ind w:hanging="1440"/>
        <w:jc w:val="both"/>
        <w:rPr>
          <w:szCs w:val="22"/>
        </w:rPr>
      </w:pPr>
      <w:r w:rsidRPr="000B34F6">
        <w:rPr>
          <w:b/>
          <w:szCs w:val="22"/>
        </w:rPr>
        <w:t>Transfer to the perpetual operation and maintenance entity</w:t>
      </w:r>
    </w:p>
    <w:p w14:paraId="20B555BA" w14:textId="77777777" w:rsidR="001C6B05" w:rsidRPr="000B34F6" w:rsidRDefault="001C6B05" w:rsidP="001C6B05">
      <w:pPr>
        <w:ind w:left="720"/>
        <w:jc w:val="both"/>
        <w:rPr>
          <w:szCs w:val="22"/>
        </w:rPr>
      </w:pPr>
    </w:p>
    <w:p w14:paraId="67A68A4C" w14:textId="77777777" w:rsidR="001C6B05" w:rsidRPr="000B34F6" w:rsidRDefault="001C6B05" w:rsidP="008861B4">
      <w:pPr>
        <w:numPr>
          <w:ilvl w:val="0"/>
          <w:numId w:val="20"/>
        </w:numPr>
        <w:ind w:left="1440" w:hanging="720"/>
        <w:jc w:val="both"/>
        <w:rPr>
          <w:szCs w:val="22"/>
        </w:rPr>
      </w:pPr>
      <w:r w:rsidRPr="000B34F6">
        <w:rPr>
          <w:szCs w:val="22"/>
        </w:rPr>
        <w:t xml:space="preserve">If the permittee is also the operation and maintenance entity, </w:t>
      </w:r>
      <w:r w:rsidR="00365CF9" w:rsidRPr="000B34F6">
        <w:rPr>
          <w:szCs w:val="22"/>
        </w:rPr>
        <w:t xml:space="preserve">once the activity has been converted to the operation phase as described in </w:t>
      </w:r>
      <w:r w:rsidR="00365CF9" w:rsidRPr="000B34F6">
        <w:rPr>
          <w:b/>
          <w:szCs w:val="22"/>
        </w:rPr>
        <w:t>section 12.2, above,</w:t>
      </w:r>
      <w:r w:rsidR="00365CF9" w:rsidRPr="000B34F6">
        <w:rPr>
          <w:szCs w:val="22"/>
        </w:rPr>
        <w:t xml:space="preserve"> no</w:t>
      </w:r>
      <w:r w:rsidRPr="000B34F6">
        <w:rPr>
          <w:szCs w:val="22"/>
        </w:rPr>
        <w:t xml:space="preserve"> other </w:t>
      </w:r>
      <w:r w:rsidR="006209F5" w:rsidRPr="000B34F6">
        <w:rPr>
          <w:szCs w:val="22"/>
        </w:rPr>
        <w:t xml:space="preserve">action is </w:t>
      </w:r>
      <w:r w:rsidRPr="000B34F6">
        <w:rPr>
          <w:szCs w:val="22"/>
        </w:rPr>
        <w:t>required under this section.</w:t>
      </w:r>
    </w:p>
    <w:p w14:paraId="7B147B9E" w14:textId="77777777" w:rsidR="00451FBE" w:rsidRPr="000B34F6" w:rsidRDefault="00451FBE" w:rsidP="00451FBE">
      <w:pPr>
        <w:ind w:left="720"/>
        <w:jc w:val="both"/>
        <w:rPr>
          <w:szCs w:val="22"/>
        </w:rPr>
      </w:pPr>
    </w:p>
    <w:p w14:paraId="5BD75FD2" w14:textId="1950E6D1" w:rsidR="001C6B05" w:rsidRPr="000B34F6" w:rsidRDefault="006209F5" w:rsidP="008861B4">
      <w:pPr>
        <w:numPr>
          <w:ilvl w:val="0"/>
          <w:numId w:val="20"/>
        </w:numPr>
        <w:ind w:left="1440" w:hanging="720"/>
        <w:jc w:val="both"/>
        <w:rPr>
          <w:szCs w:val="22"/>
        </w:rPr>
      </w:pPr>
      <w:r w:rsidRPr="000B34F6">
        <w:rPr>
          <w:szCs w:val="22"/>
        </w:rPr>
        <w:t>In accordance with subparagraph 62-330.350(1)(g)2., F.A.C., if</w:t>
      </w:r>
      <w:r w:rsidRPr="000B34F6">
        <w:rPr>
          <w:i/>
          <w:szCs w:val="22"/>
        </w:rPr>
        <w:t xml:space="preserve"> </w:t>
      </w:r>
      <w:r w:rsidR="001C6B05" w:rsidRPr="000B34F6">
        <w:rPr>
          <w:szCs w:val="22"/>
        </w:rPr>
        <w:t xml:space="preserve">the permittee is not also the operation and maintenance entity, </w:t>
      </w:r>
      <w:r w:rsidR="00365CF9" w:rsidRPr="000B34F6">
        <w:rPr>
          <w:szCs w:val="22"/>
        </w:rPr>
        <w:t xml:space="preserve">a </w:t>
      </w:r>
      <w:r w:rsidRPr="000B34F6">
        <w:rPr>
          <w:szCs w:val="22"/>
        </w:rPr>
        <w:t xml:space="preserve">completed </w:t>
      </w:r>
      <w:r w:rsidR="001C6B05" w:rsidRPr="000B34F6">
        <w:rPr>
          <w:szCs w:val="22"/>
        </w:rPr>
        <w:t xml:space="preserve">Form 62-330.310(2), “Request for Transfer of Environmental Resource Permit to the Perpetual Operation Entity” </w:t>
      </w:r>
      <w:r w:rsidRPr="000B34F6">
        <w:rPr>
          <w:szCs w:val="22"/>
        </w:rPr>
        <w:t>must be submitted to transfer the permit to the operation and maintenance entity.</w:t>
      </w:r>
      <w:r w:rsidR="0096064D">
        <w:rPr>
          <w:szCs w:val="22"/>
        </w:rPr>
        <w:t xml:space="preserve"> </w:t>
      </w:r>
      <w:r w:rsidRPr="000B34F6">
        <w:rPr>
          <w:szCs w:val="22"/>
        </w:rPr>
        <w:t>If the transfer is to the entity identified in the permit, the</w:t>
      </w:r>
      <w:r w:rsidR="001C6B05" w:rsidRPr="000B34F6">
        <w:rPr>
          <w:szCs w:val="22"/>
        </w:rPr>
        <w:t xml:space="preserve"> submittal of the form does not require a processing fee, and the review shall not require processing as a permit modification under Rule 62-330.315, F.A.C.</w:t>
      </w:r>
      <w:r w:rsidR="0096064D">
        <w:rPr>
          <w:szCs w:val="22"/>
        </w:rPr>
        <w:t xml:space="preserve"> </w:t>
      </w:r>
      <w:r w:rsidR="001C6B05" w:rsidRPr="000B34F6">
        <w:rPr>
          <w:szCs w:val="22"/>
        </w:rPr>
        <w:t>The form must be signed by a person authorized to represent the operation and maintenance entity, and shall be submitted along with the following, as applicable:</w:t>
      </w:r>
    </w:p>
    <w:p w14:paraId="7083EC34" w14:textId="77777777" w:rsidR="001C6B05" w:rsidRPr="000B34F6" w:rsidRDefault="001C6B05" w:rsidP="00261FB6">
      <w:pPr>
        <w:ind w:left="1440" w:hanging="720"/>
        <w:jc w:val="both"/>
        <w:rPr>
          <w:szCs w:val="22"/>
        </w:rPr>
      </w:pPr>
    </w:p>
    <w:p w14:paraId="10097CD5" w14:textId="04E1F9E9" w:rsidR="001C6B05" w:rsidRPr="000B34F6" w:rsidRDefault="001C6B05" w:rsidP="00261FB6">
      <w:pPr>
        <w:numPr>
          <w:ilvl w:val="0"/>
          <w:numId w:val="21"/>
        </w:numPr>
        <w:autoSpaceDE w:val="0"/>
        <w:autoSpaceDN w:val="0"/>
        <w:adjustRightInd w:val="0"/>
        <w:ind w:hanging="450"/>
        <w:jc w:val="both"/>
        <w:rPr>
          <w:rFonts w:eastAsia="Calibri"/>
          <w:color w:val="000000"/>
          <w:szCs w:val="22"/>
        </w:rPr>
      </w:pPr>
      <w:r w:rsidRPr="000B34F6">
        <w:rPr>
          <w:rFonts w:eastAsia="Calibri"/>
          <w:color w:val="000000"/>
          <w:szCs w:val="22"/>
        </w:rPr>
        <w:t xml:space="preserve">A copy of the recorded transfer of title to the operation and maintenance entity for the common areas on which the stormwater management system, or other permitted </w:t>
      </w:r>
      <w:r w:rsidR="006209F5" w:rsidRPr="000B34F6">
        <w:rPr>
          <w:rFonts w:eastAsia="Calibri"/>
          <w:color w:val="000000"/>
          <w:szCs w:val="22"/>
        </w:rPr>
        <w:t xml:space="preserve">works </w:t>
      </w:r>
      <w:r w:rsidRPr="000B34F6">
        <w:rPr>
          <w:rFonts w:eastAsia="Calibri"/>
          <w:color w:val="000000"/>
          <w:szCs w:val="22"/>
        </w:rPr>
        <w:t>are located (unless dedicated by plat),</w:t>
      </w:r>
    </w:p>
    <w:p w14:paraId="5706A742" w14:textId="77777777" w:rsidR="001C6B05" w:rsidRPr="000B34F6" w:rsidRDefault="001C6B05" w:rsidP="00261FB6">
      <w:pPr>
        <w:ind w:left="720"/>
        <w:contextualSpacing/>
        <w:jc w:val="both"/>
        <w:rPr>
          <w:rFonts w:eastAsia="Calibri"/>
          <w:color w:val="000000"/>
          <w:szCs w:val="22"/>
        </w:rPr>
      </w:pPr>
    </w:p>
    <w:p w14:paraId="354B6B70" w14:textId="77777777" w:rsidR="001C6B05" w:rsidRPr="000B34F6" w:rsidRDefault="001C6B05" w:rsidP="00261FB6">
      <w:pPr>
        <w:numPr>
          <w:ilvl w:val="0"/>
          <w:numId w:val="21"/>
        </w:numPr>
        <w:autoSpaceDE w:val="0"/>
        <w:autoSpaceDN w:val="0"/>
        <w:adjustRightInd w:val="0"/>
        <w:ind w:hanging="450"/>
        <w:jc w:val="both"/>
        <w:rPr>
          <w:rFonts w:eastAsia="Calibri"/>
          <w:color w:val="000000"/>
          <w:szCs w:val="22"/>
        </w:rPr>
      </w:pPr>
      <w:r w:rsidRPr="000B34F6">
        <w:rPr>
          <w:rFonts w:eastAsia="Calibri"/>
          <w:color w:val="000000"/>
          <w:szCs w:val="22"/>
        </w:rPr>
        <w:t>A copy of all recorded plats,</w:t>
      </w:r>
    </w:p>
    <w:p w14:paraId="29658713" w14:textId="77777777" w:rsidR="001C6B05" w:rsidRPr="000B34F6" w:rsidRDefault="001C6B05" w:rsidP="00261FB6">
      <w:pPr>
        <w:ind w:left="720"/>
        <w:contextualSpacing/>
        <w:jc w:val="both"/>
        <w:rPr>
          <w:szCs w:val="22"/>
        </w:rPr>
      </w:pPr>
    </w:p>
    <w:p w14:paraId="36FBA025" w14:textId="77777777" w:rsidR="001C6B05" w:rsidRPr="000B34F6" w:rsidRDefault="001C6B05" w:rsidP="00261FB6">
      <w:pPr>
        <w:numPr>
          <w:ilvl w:val="0"/>
          <w:numId w:val="21"/>
        </w:numPr>
        <w:autoSpaceDE w:val="0"/>
        <w:autoSpaceDN w:val="0"/>
        <w:adjustRightInd w:val="0"/>
        <w:ind w:hanging="450"/>
        <w:jc w:val="both"/>
        <w:rPr>
          <w:rFonts w:eastAsia="Calibri"/>
          <w:color w:val="000000"/>
          <w:szCs w:val="22"/>
        </w:rPr>
      </w:pPr>
      <w:r w:rsidRPr="000B34F6">
        <w:rPr>
          <w:rFonts w:eastAsia="Calibri"/>
          <w:color w:val="000000"/>
          <w:szCs w:val="22"/>
        </w:rPr>
        <w:t>Copies of recorded declaration of covenants and restrictions, amendments, and associated exhibits, and</w:t>
      </w:r>
    </w:p>
    <w:p w14:paraId="6E3B86C7" w14:textId="77777777" w:rsidR="001C6B05" w:rsidRPr="000B34F6" w:rsidRDefault="001C6B05" w:rsidP="00261FB6">
      <w:pPr>
        <w:ind w:left="720"/>
        <w:contextualSpacing/>
        <w:jc w:val="both"/>
        <w:rPr>
          <w:szCs w:val="22"/>
        </w:rPr>
      </w:pPr>
    </w:p>
    <w:p w14:paraId="7CAE6A3D" w14:textId="436238B8" w:rsidR="001C6B05" w:rsidRPr="000B34F6" w:rsidRDefault="001C6B05" w:rsidP="00261FB6">
      <w:pPr>
        <w:numPr>
          <w:ilvl w:val="0"/>
          <w:numId w:val="21"/>
        </w:numPr>
        <w:tabs>
          <w:tab w:val="left" w:pos="270"/>
        </w:tabs>
        <w:autoSpaceDE w:val="0"/>
        <w:autoSpaceDN w:val="0"/>
        <w:adjustRightInd w:val="0"/>
        <w:ind w:hanging="450"/>
        <w:jc w:val="both"/>
        <w:rPr>
          <w:rFonts w:eastAsia="Calibri"/>
          <w:color w:val="000000"/>
          <w:szCs w:val="22"/>
        </w:rPr>
      </w:pPr>
      <w:r w:rsidRPr="000B34F6">
        <w:rPr>
          <w:rFonts w:eastAsia="Calibri"/>
          <w:color w:val="000000"/>
          <w:szCs w:val="22"/>
        </w:rPr>
        <w:t>A copy of the filed articles of incorporation and</w:t>
      </w:r>
      <w:r w:rsidR="004331EB">
        <w:rPr>
          <w:rFonts w:eastAsia="Calibri"/>
          <w:color w:val="000000"/>
          <w:szCs w:val="22"/>
        </w:rPr>
        <w:t xml:space="preserve"> </w:t>
      </w:r>
      <w:r w:rsidR="004331EB" w:rsidRPr="00665D04">
        <w:rPr>
          <w:rFonts w:eastAsia="Calibri"/>
          <w:color w:val="000000"/>
          <w:szCs w:val="22"/>
        </w:rPr>
        <w:t>documentation</w:t>
      </w:r>
      <w:r w:rsidRPr="00B86403">
        <w:rPr>
          <w:rFonts w:eastAsia="Calibri"/>
          <w:color w:val="000000"/>
          <w:szCs w:val="22"/>
        </w:rPr>
        <w:t xml:space="preserve"> </w:t>
      </w:r>
      <w:r w:rsidRPr="000B34F6">
        <w:rPr>
          <w:rFonts w:eastAsia="Calibri"/>
          <w:color w:val="000000"/>
          <w:szCs w:val="22"/>
        </w:rPr>
        <w:t>of the operation and maintenance entity’s active corporate status with the Department of State, Division of Corporations, if the entity is a corporation.</w:t>
      </w:r>
    </w:p>
    <w:p w14:paraId="4A2EA05E" w14:textId="77777777" w:rsidR="001C6B05" w:rsidRPr="000B34F6" w:rsidRDefault="001C6B05" w:rsidP="00261FB6">
      <w:pPr>
        <w:tabs>
          <w:tab w:val="left" w:pos="270"/>
        </w:tabs>
        <w:ind w:left="1440"/>
        <w:contextualSpacing/>
        <w:jc w:val="both"/>
        <w:rPr>
          <w:rFonts w:eastAsia="Calibri"/>
          <w:color w:val="000000"/>
          <w:szCs w:val="22"/>
        </w:rPr>
      </w:pPr>
    </w:p>
    <w:p w14:paraId="79CB19E0" w14:textId="77777777" w:rsidR="001C6B05" w:rsidRPr="000B34F6" w:rsidRDefault="001C6B05" w:rsidP="001C6B05">
      <w:pPr>
        <w:ind w:left="1440" w:hanging="720"/>
        <w:jc w:val="both"/>
        <w:rPr>
          <w:szCs w:val="22"/>
        </w:rPr>
      </w:pPr>
      <w:r w:rsidRPr="000B34F6">
        <w:rPr>
          <w:szCs w:val="22"/>
        </w:rPr>
        <w:t>(c)</w:t>
      </w:r>
      <w:r w:rsidRPr="000B34F6">
        <w:rPr>
          <w:szCs w:val="22"/>
        </w:rPr>
        <w:tab/>
        <w:t xml:space="preserve">Documents that require recordation in the public records must be recorded in the county where the </w:t>
      </w:r>
      <w:r w:rsidR="006209F5" w:rsidRPr="000B34F6">
        <w:rPr>
          <w:szCs w:val="22"/>
        </w:rPr>
        <w:t xml:space="preserve">project is </w:t>
      </w:r>
      <w:r w:rsidRPr="000B34F6">
        <w:rPr>
          <w:szCs w:val="22"/>
        </w:rPr>
        <w:t xml:space="preserve">located prior to any lot or unit sales within the project served by the </w:t>
      </w:r>
      <w:r w:rsidR="009C59DE" w:rsidRPr="000B34F6">
        <w:rPr>
          <w:szCs w:val="22"/>
        </w:rPr>
        <w:t>system or work</w:t>
      </w:r>
      <w:r w:rsidRPr="000B34F6">
        <w:rPr>
          <w:szCs w:val="22"/>
        </w:rPr>
        <w:t xml:space="preserve">, or upon completion of construction of the </w:t>
      </w:r>
      <w:r w:rsidR="006209F5" w:rsidRPr="000B34F6">
        <w:rPr>
          <w:szCs w:val="22"/>
        </w:rPr>
        <w:t>system or work</w:t>
      </w:r>
      <w:r w:rsidR="00C645BC" w:rsidRPr="000B34F6">
        <w:rPr>
          <w:szCs w:val="22"/>
        </w:rPr>
        <w:t>, whichever occurs first.</w:t>
      </w:r>
    </w:p>
    <w:p w14:paraId="7FAC9D82" w14:textId="77777777" w:rsidR="001C6B05" w:rsidRPr="000B34F6" w:rsidRDefault="001C6B05" w:rsidP="001C6B05">
      <w:pPr>
        <w:ind w:left="1440" w:hanging="720"/>
        <w:jc w:val="both"/>
        <w:rPr>
          <w:szCs w:val="22"/>
        </w:rPr>
      </w:pPr>
    </w:p>
    <w:p w14:paraId="1C237D3D" w14:textId="1F48CF1F" w:rsidR="001C6B05" w:rsidRPr="000B34F6" w:rsidRDefault="001C6B05" w:rsidP="001C6B05">
      <w:pPr>
        <w:ind w:left="1440" w:hanging="720"/>
        <w:jc w:val="both"/>
        <w:rPr>
          <w:szCs w:val="22"/>
        </w:rPr>
      </w:pPr>
      <w:r w:rsidRPr="000B34F6">
        <w:rPr>
          <w:szCs w:val="22"/>
        </w:rPr>
        <w:t>(d)</w:t>
      </w:r>
      <w:r w:rsidRPr="000B34F6">
        <w:rPr>
          <w:szCs w:val="22"/>
        </w:rPr>
        <w:tab/>
        <w:t xml:space="preserve">Within 60 days of receiving a complete request to transfer the permit to the operation and maintenance entity, the Agency shall approve the request, or will notify the permittee that the documentation is insufficient to demonstrate </w:t>
      </w:r>
      <w:r w:rsidR="00C645BC" w:rsidRPr="000B34F6">
        <w:rPr>
          <w:szCs w:val="22"/>
        </w:rPr>
        <w:t xml:space="preserve">compliance </w:t>
      </w:r>
      <w:r w:rsidRPr="000B34F6">
        <w:rPr>
          <w:szCs w:val="22"/>
        </w:rPr>
        <w:t xml:space="preserve">with </w:t>
      </w:r>
      <w:r w:rsidRPr="000B34F6">
        <w:rPr>
          <w:b/>
          <w:szCs w:val="22"/>
        </w:rPr>
        <w:t xml:space="preserve">Section 12.3, below, </w:t>
      </w:r>
      <w:r w:rsidRPr="000B34F6">
        <w:rPr>
          <w:szCs w:val="22"/>
        </w:rPr>
        <w:t>and permit conditions.</w:t>
      </w:r>
      <w:r w:rsidR="0096064D">
        <w:rPr>
          <w:szCs w:val="22"/>
        </w:rPr>
        <w:t xml:space="preserve"> </w:t>
      </w:r>
      <w:r w:rsidRPr="000B34F6">
        <w:rPr>
          <w:szCs w:val="22"/>
        </w:rPr>
        <w:t>The permittee shall remain liable until the permit is transferred to the operation and maintenance entity by the Agency.</w:t>
      </w:r>
      <w:r w:rsidR="0096064D">
        <w:rPr>
          <w:szCs w:val="22"/>
        </w:rPr>
        <w:t xml:space="preserve"> </w:t>
      </w:r>
      <w:r w:rsidRPr="000B34F6">
        <w:rPr>
          <w:szCs w:val="22"/>
        </w:rPr>
        <w:t>If the Agency fails to take action or notify the permittee of the insufficiencies within 60 days of the request, the transfer shall be deemed approved if the permit has already been certified and converted to the operation phase.</w:t>
      </w:r>
    </w:p>
    <w:p w14:paraId="18884E20" w14:textId="77777777" w:rsidR="004F25CA" w:rsidRPr="000B34F6" w:rsidRDefault="004F25CA" w:rsidP="001C6B05">
      <w:pPr>
        <w:ind w:left="1440" w:hanging="720"/>
        <w:jc w:val="both"/>
        <w:rPr>
          <w:szCs w:val="22"/>
        </w:rPr>
      </w:pPr>
    </w:p>
    <w:p w14:paraId="4029E79C" w14:textId="77777777" w:rsidR="001C6B05" w:rsidRPr="000B34F6" w:rsidRDefault="001C6B05" w:rsidP="001C6B05">
      <w:pPr>
        <w:ind w:left="1440" w:hanging="720"/>
        <w:jc w:val="both"/>
        <w:rPr>
          <w:szCs w:val="22"/>
        </w:rPr>
      </w:pPr>
      <w:r w:rsidRPr="000B34F6">
        <w:rPr>
          <w:szCs w:val="22"/>
        </w:rPr>
        <w:lastRenderedPageBreak/>
        <w:t>(e)</w:t>
      </w:r>
      <w:r w:rsidRPr="000B34F6">
        <w:rPr>
          <w:szCs w:val="22"/>
        </w:rPr>
        <w:tab/>
      </w:r>
      <w:r w:rsidR="00C645BC" w:rsidRPr="000B34F6">
        <w:rPr>
          <w:szCs w:val="22"/>
        </w:rPr>
        <w:t>If a permit modification is required to allow for a new entity or multiple entities to operate and maintain the project, the 60-day time period for Agency action shall not commence until the permit modification is issued.</w:t>
      </w:r>
    </w:p>
    <w:p w14:paraId="22A7182D" w14:textId="77777777" w:rsidR="00FF3AFB" w:rsidRPr="000B34F6" w:rsidRDefault="00FF3AFB" w:rsidP="00FF3AFB">
      <w:pPr>
        <w:pStyle w:val="Heading3"/>
        <w:rPr>
          <w:szCs w:val="22"/>
        </w:rPr>
      </w:pPr>
      <w:bookmarkStart w:id="146" w:name="_Toc500160079"/>
      <w:r w:rsidRPr="000B34F6">
        <w:rPr>
          <w:szCs w:val="22"/>
        </w:rPr>
        <w:t>12.3</w:t>
      </w:r>
      <w:r w:rsidRPr="000B34F6">
        <w:rPr>
          <w:szCs w:val="22"/>
        </w:rPr>
        <w:tab/>
        <w:t>Operation and Maintenance Entities</w:t>
      </w:r>
      <w:bookmarkEnd w:id="146"/>
    </w:p>
    <w:p w14:paraId="7F573B47" w14:textId="08F2F8FC" w:rsidR="0016581D" w:rsidRPr="000B34F6" w:rsidRDefault="00FE27BC" w:rsidP="0016581D">
      <w:pPr>
        <w:ind w:left="720" w:hanging="720"/>
        <w:jc w:val="both"/>
        <w:rPr>
          <w:spacing w:val="-3"/>
        </w:rPr>
      </w:pPr>
      <w:r w:rsidRPr="000B34F6">
        <w:rPr>
          <w:b/>
          <w:bCs/>
          <w:spacing w:val="-3"/>
        </w:rPr>
        <w:t>12.3.1</w:t>
      </w:r>
      <w:r w:rsidR="004A5BA9" w:rsidRPr="000B34F6">
        <w:rPr>
          <w:b/>
          <w:bCs/>
          <w:spacing w:val="-3"/>
        </w:rPr>
        <w:tab/>
      </w:r>
      <w:r w:rsidRPr="000B34F6">
        <w:rPr>
          <w:spacing w:val="-3"/>
        </w:rPr>
        <w:t xml:space="preserve">An acceptable operation and maintenance entity must have the legal ability to </w:t>
      </w:r>
      <w:r w:rsidRPr="00591815">
        <w:rPr>
          <w:spacing w:val="-3"/>
        </w:rPr>
        <w:t>access, monitor, operate</w:t>
      </w:r>
      <w:r w:rsidR="007D3506" w:rsidRPr="00665D04">
        <w:rPr>
          <w:spacing w:val="-3"/>
        </w:rPr>
        <w:t>,</w:t>
      </w:r>
      <w:r w:rsidRPr="00591815">
        <w:rPr>
          <w:spacing w:val="-3"/>
        </w:rPr>
        <w:t xml:space="preserve"> and mai</w:t>
      </w:r>
      <w:r w:rsidR="0016581D" w:rsidRPr="00591815">
        <w:rPr>
          <w:spacing w:val="-3"/>
        </w:rPr>
        <w:t xml:space="preserve">ntain the permitted </w:t>
      </w:r>
      <w:r w:rsidR="00C645BC" w:rsidRPr="00591815">
        <w:rPr>
          <w:spacing w:val="-3"/>
        </w:rPr>
        <w:t>project</w:t>
      </w:r>
      <w:r w:rsidR="0016581D" w:rsidRPr="00591815">
        <w:rPr>
          <w:spacing w:val="-3"/>
        </w:rPr>
        <w:t>.</w:t>
      </w:r>
      <w:r w:rsidR="0096064D" w:rsidRPr="00591815">
        <w:rPr>
          <w:spacing w:val="-3"/>
        </w:rPr>
        <w:t xml:space="preserve"> </w:t>
      </w:r>
      <w:r w:rsidRPr="00591815">
        <w:rPr>
          <w:spacing w:val="-3"/>
        </w:rPr>
        <w:t xml:space="preserve">Typically, this is accomplished through ownership or control of all property on which the permitted </w:t>
      </w:r>
      <w:r w:rsidR="00C645BC" w:rsidRPr="00591815">
        <w:rPr>
          <w:szCs w:val="22"/>
        </w:rPr>
        <w:t xml:space="preserve">project is </w:t>
      </w:r>
      <w:r w:rsidRPr="00591815">
        <w:rPr>
          <w:spacing w:val="-3"/>
        </w:rPr>
        <w:t>located by on</w:t>
      </w:r>
      <w:r w:rsidR="0016581D" w:rsidRPr="00591815">
        <w:rPr>
          <w:spacing w:val="-3"/>
        </w:rPr>
        <w:t>e of the entities listed below.</w:t>
      </w:r>
      <w:r w:rsidR="0096064D" w:rsidRPr="00591815">
        <w:rPr>
          <w:spacing w:val="-3"/>
        </w:rPr>
        <w:t xml:space="preserve"> </w:t>
      </w:r>
      <w:r w:rsidRPr="00591815">
        <w:rPr>
          <w:spacing w:val="-3"/>
        </w:rPr>
        <w:t>However, alternative methods of achieving the legal requirements necessary for operation and maintenance will be considered by the Agency.</w:t>
      </w:r>
      <w:r w:rsidR="0096064D" w:rsidRPr="00591815">
        <w:rPr>
          <w:spacing w:val="-3"/>
        </w:rPr>
        <w:t xml:space="preserve"> </w:t>
      </w:r>
      <w:r w:rsidR="00C645BC" w:rsidRPr="00591815">
        <w:rPr>
          <w:szCs w:val="22"/>
        </w:rPr>
        <w:t>D</w:t>
      </w:r>
      <w:r w:rsidR="00C645BC" w:rsidRPr="00591815">
        <w:rPr>
          <w:spacing w:val="-3"/>
        </w:rPr>
        <w:t>rainage easements, cross drainage agreements</w:t>
      </w:r>
      <w:r w:rsidR="00A41B9C" w:rsidRPr="00665D04">
        <w:rPr>
          <w:spacing w:val="-3"/>
        </w:rPr>
        <w:t>,</w:t>
      </w:r>
      <w:r w:rsidR="00C645BC" w:rsidRPr="00591815">
        <w:rPr>
          <w:spacing w:val="-3"/>
        </w:rPr>
        <w:t xml:space="preserve"> or similar</w:t>
      </w:r>
      <w:r w:rsidR="00C645BC" w:rsidRPr="000B34F6">
        <w:rPr>
          <w:spacing w:val="-3"/>
        </w:rPr>
        <w:t xml:space="preserve"> documents may be required for connected systems or systems with common infrastructure to be operated by different entities.</w:t>
      </w:r>
    </w:p>
    <w:p w14:paraId="508A1731" w14:textId="77777777" w:rsidR="0016581D" w:rsidRPr="00665D04" w:rsidRDefault="0016581D" w:rsidP="0016581D">
      <w:pPr>
        <w:ind w:left="720" w:hanging="720"/>
        <w:jc w:val="both"/>
      </w:pPr>
    </w:p>
    <w:p w14:paraId="5CA88B24" w14:textId="77777777" w:rsidR="009C6197" w:rsidRPr="00665D04" w:rsidRDefault="00FE27BC" w:rsidP="009C6197">
      <w:pPr>
        <w:ind w:left="720"/>
        <w:jc w:val="both"/>
      </w:pPr>
      <w:r w:rsidRPr="000B34F6">
        <w:rPr>
          <w:spacing w:val="-3"/>
        </w:rPr>
        <w:t>The following entities are acceptable for ensuring that an activity will be operated and maintained in compliance with the requirements of Section 373.416(2), F.A.C., and Chapter 62-330, F.A.C.</w:t>
      </w:r>
    </w:p>
    <w:p w14:paraId="48EEC3D6" w14:textId="77777777" w:rsidR="009C6197" w:rsidRPr="000B34F6" w:rsidRDefault="009C6197" w:rsidP="009C6197">
      <w:pPr>
        <w:ind w:left="1440" w:hanging="720"/>
        <w:jc w:val="both"/>
        <w:rPr>
          <w:spacing w:val="-3"/>
        </w:rPr>
      </w:pPr>
    </w:p>
    <w:p w14:paraId="0ADBC7D4" w14:textId="77777777" w:rsidR="00FE27BC" w:rsidRPr="000B34F6" w:rsidRDefault="0016581D" w:rsidP="0016581D">
      <w:pPr>
        <w:ind w:left="1440" w:hanging="720"/>
        <w:jc w:val="both"/>
        <w:rPr>
          <w:spacing w:val="-3"/>
        </w:rPr>
      </w:pPr>
      <w:r w:rsidRPr="000B34F6">
        <w:rPr>
          <w:spacing w:val="-3"/>
        </w:rPr>
        <w:t>(a)</w:t>
      </w:r>
      <w:r w:rsidRPr="000B34F6">
        <w:rPr>
          <w:spacing w:val="-3"/>
        </w:rPr>
        <w:tab/>
      </w:r>
      <w:r w:rsidR="00FE27BC" w:rsidRPr="000B34F6">
        <w:rPr>
          <w:spacing w:val="-3"/>
        </w:rPr>
        <w:t xml:space="preserve">Local government units, including counties and municipalities, Municipal Service Taxing Units, or special </w:t>
      </w:r>
      <w:r w:rsidR="00B34A0B" w:rsidRPr="000B34F6">
        <w:rPr>
          <w:spacing w:val="-3"/>
        </w:rPr>
        <w:t>taxing units</w:t>
      </w:r>
      <w:r w:rsidR="00FE27BC" w:rsidRPr="000B34F6">
        <w:rPr>
          <w:spacing w:val="-3"/>
        </w:rPr>
        <w:t>;</w:t>
      </w:r>
    </w:p>
    <w:p w14:paraId="2C8DD6C0" w14:textId="77777777" w:rsidR="0016581D" w:rsidRPr="00665D04" w:rsidRDefault="0016581D" w:rsidP="0016581D">
      <w:pPr>
        <w:ind w:left="1440" w:hanging="720"/>
        <w:jc w:val="both"/>
      </w:pPr>
    </w:p>
    <w:p w14:paraId="58744935" w14:textId="2AFCBEAA" w:rsidR="00FE27BC" w:rsidRPr="000B34F6" w:rsidRDefault="0016581D" w:rsidP="0016581D">
      <w:pPr>
        <w:ind w:left="1440" w:hanging="720"/>
        <w:jc w:val="both"/>
        <w:rPr>
          <w:spacing w:val="-3"/>
        </w:rPr>
      </w:pPr>
      <w:r w:rsidRPr="000B34F6">
        <w:rPr>
          <w:spacing w:val="-3"/>
        </w:rPr>
        <w:t>(b)</w:t>
      </w:r>
      <w:r w:rsidRPr="000B34F6">
        <w:rPr>
          <w:spacing w:val="-3"/>
        </w:rPr>
        <w:tab/>
      </w:r>
      <w:r w:rsidR="00912B6D" w:rsidRPr="00665D04">
        <w:rPr>
          <w:spacing w:val="-3"/>
        </w:rPr>
        <w:t>Water</w:t>
      </w:r>
      <w:r w:rsidR="00912B6D" w:rsidRPr="000B34F6">
        <w:rPr>
          <w:spacing w:val="-3"/>
        </w:rPr>
        <w:t xml:space="preserve"> </w:t>
      </w:r>
      <w:r w:rsidR="00FE27BC" w:rsidRPr="000B34F6">
        <w:rPr>
          <w:spacing w:val="-3"/>
        </w:rPr>
        <w:t>control districts created pursuant to Chapter 298, F.S., drainage districts created by special act, special districts defined in Chapter 189, F.S., Community Development District</w:t>
      </w:r>
      <w:r w:rsidR="00216D9D" w:rsidRPr="000B34F6">
        <w:rPr>
          <w:spacing w:val="-3"/>
        </w:rPr>
        <w:t>s</w:t>
      </w:r>
      <w:r w:rsidR="00FE27BC" w:rsidRPr="000B34F6">
        <w:rPr>
          <w:spacing w:val="-3"/>
        </w:rPr>
        <w:t xml:space="preserve"> created pursuant to Chapter 190, F.S., Special Assessment Districts created pursuant to Chapter 170, F.S., or water management districts created pursuant to Chapter 373, F.S.;</w:t>
      </w:r>
    </w:p>
    <w:p w14:paraId="00295EB5" w14:textId="77777777" w:rsidR="0016581D" w:rsidRPr="00665D04" w:rsidRDefault="0016581D" w:rsidP="0016581D">
      <w:pPr>
        <w:ind w:left="1440" w:hanging="720"/>
        <w:jc w:val="both"/>
        <w:rPr>
          <w:spacing w:val="-3"/>
        </w:rPr>
      </w:pPr>
    </w:p>
    <w:p w14:paraId="4E23012C" w14:textId="77777777" w:rsidR="00FE27BC" w:rsidRPr="000B34F6" w:rsidRDefault="0016581D" w:rsidP="0016581D">
      <w:pPr>
        <w:ind w:left="1440" w:hanging="720"/>
        <w:jc w:val="both"/>
        <w:rPr>
          <w:spacing w:val="-3"/>
        </w:rPr>
      </w:pPr>
      <w:r w:rsidRPr="000B34F6">
        <w:rPr>
          <w:spacing w:val="-3"/>
        </w:rPr>
        <w:t>(c)</w:t>
      </w:r>
      <w:r w:rsidRPr="000B34F6">
        <w:rPr>
          <w:spacing w:val="-3"/>
        </w:rPr>
        <w:tab/>
      </w:r>
      <w:r w:rsidR="00FE27BC" w:rsidRPr="000B34F6">
        <w:rPr>
          <w:spacing w:val="-3"/>
        </w:rPr>
        <w:t>State or federal agencies;</w:t>
      </w:r>
    </w:p>
    <w:p w14:paraId="2FF0D066" w14:textId="77777777" w:rsidR="0016581D" w:rsidRPr="000B34F6" w:rsidRDefault="0016581D" w:rsidP="0016581D">
      <w:pPr>
        <w:ind w:left="1440" w:hanging="720"/>
        <w:jc w:val="both"/>
        <w:rPr>
          <w:spacing w:val="-3"/>
        </w:rPr>
      </w:pPr>
    </w:p>
    <w:p w14:paraId="4477B1FF" w14:textId="77777777" w:rsidR="00FE27BC" w:rsidRPr="000B34F6" w:rsidRDefault="0016581D" w:rsidP="0016581D">
      <w:pPr>
        <w:ind w:left="1440" w:hanging="720"/>
        <w:jc w:val="both"/>
        <w:rPr>
          <w:spacing w:val="-3"/>
        </w:rPr>
      </w:pPr>
      <w:r w:rsidRPr="000B34F6">
        <w:rPr>
          <w:spacing w:val="-3"/>
        </w:rPr>
        <w:t>(d)</w:t>
      </w:r>
      <w:r w:rsidRPr="000B34F6">
        <w:rPr>
          <w:spacing w:val="-3"/>
        </w:rPr>
        <w:tab/>
      </w:r>
      <w:r w:rsidR="00FE27BC" w:rsidRPr="000B34F6">
        <w:rPr>
          <w:spacing w:val="-3"/>
        </w:rPr>
        <w:t>Duly constituted communication, water, sewer, stormwater, electrical, or other public utilities;</w:t>
      </w:r>
    </w:p>
    <w:p w14:paraId="3EF44E6A" w14:textId="77777777" w:rsidR="0016581D" w:rsidRPr="00665D04" w:rsidRDefault="0016581D" w:rsidP="0016581D">
      <w:pPr>
        <w:ind w:left="1440" w:hanging="720"/>
        <w:jc w:val="both"/>
        <w:rPr>
          <w:spacing w:val="-3"/>
        </w:rPr>
      </w:pPr>
    </w:p>
    <w:p w14:paraId="3D711CFD" w14:textId="77777777" w:rsidR="00FE27BC" w:rsidRPr="000B34F6" w:rsidRDefault="00FE27BC" w:rsidP="0016581D">
      <w:pPr>
        <w:ind w:left="1440" w:hanging="720"/>
        <w:jc w:val="both"/>
        <w:rPr>
          <w:spacing w:val="-3"/>
        </w:rPr>
      </w:pPr>
      <w:r w:rsidRPr="000B34F6">
        <w:rPr>
          <w:spacing w:val="-3"/>
        </w:rPr>
        <w:t>(e)</w:t>
      </w:r>
      <w:r w:rsidR="0016581D" w:rsidRPr="000B34F6">
        <w:rPr>
          <w:spacing w:val="-3"/>
        </w:rPr>
        <w:tab/>
      </w:r>
      <w:r w:rsidRPr="000B34F6">
        <w:rPr>
          <w:spacing w:val="-3"/>
        </w:rPr>
        <w:t>Construction permittees, subject to the restrictions below; or</w:t>
      </w:r>
    </w:p>
    <w:p w14:paraId="3771DFA4" w14:textId="77777777" w:rsidR="0016581D" w:rsidRPr="00665D04" w:rsidRDefault="0016581D" w:rsidP="0016581D">
      <w:pPr>
        <w:ind w:left="1440" w:hanging="720"/>
        <w:jc w:val="both"/>
      </w:pPr>
    </w:p>
    <w:p w14:paraId="269D663B" w14:textId="77777777" w:rsidR="00FE27BC" w:rsidRPr="000B34F6" w:rsidRDefault="0016581D" w:rsidP="0016581D">
      <w:pPr>
        <w:ind w:left="1440" w:hanging="720"/>
        <w:jc w:val="both"/>
        <w:rPr>
          <w:spacing w:val="-3"/>
        </w:rPr>
      </w:pPr>
      <w:r w:rsidRPr="000B34F6">
        <w:rPr>
          <w:spacing w:val="-3"/>
        </w:rPr>
        <w:t>(f)</w:t>
      </w:r>
      <w:r w:rsidRPr="000B34F6">
        <w:rPr>
          <w:spacing w:val="-3"/>
        </w:rPr>
        <w:tab/>
      </w:r>
      <w:r w:rsidR="00B34A0B" w:rsidRPr="000B34F6">
        <w:rPr>
          <w:spacing w:val="-3"/>
        </w:rPr>
        <w:t>N</w:t>
      </w:r>
      <w:r w:rsidR="00FE27BC" w:rsidRPr="000B34F6">
        <w:rPr>
          <w:spacing w:val="-3"/>
        </w:rPr>
        <w:t>on-profit corporations, including homeowners’ associations, property owners’ associations, condominium owners’ or master associations, subject to the restrictions below.</w:t>
      </w:r>
    </w:p>
    <w:p w14:paraId="7F679C21" w14:textId="77777777" w:rsidR="00A117BB" w:rsidRPr="000B34F6" w:rsidRDefault="00A117BB" w:rsidP="0016581D">
      <w:pPr>
        <w:ind w:left="1440" w:hanging="720"/>
        <w:jc w:val="both"/>
        <w:rPr>
          <w:spacing w:val="-3"/>
        </w:rPr>
      </w:pPr>
    </w:p>
    <w:p w14:paraId="02BA6A31" w14:textId="77777777" w:rsidR="00CF46B8" w:rsidRPr="000B34F6" w:rsidRDefault="00CF46B8" w:rsidP="004B1A20">
      <w:pPr>
        <w:ind w:left="720" w:hanging="720"/>
        <w:jc w:val="both"/>
        <w:rPr>
          <w:b/>
          <w:bCs/>
          <w:spacing w:val="-3"/>
          <w:szCs w:val="22"/>
        </w:rPr>
      </w:pPr>
    </w:p>
    <w:p w14:paraId="448898BE" w14:textId="6DA981F0" w:rsidR="00CF46B8" w:rsidRPr="00665D04" w:rsidRDefault="00CF46B8" w:rsidP="00CF46B8">
      <w:pPr>
        <w:autoSpaceDE w:val="0"/>
        <w:autoSpaceDN w:val="0"/>
        <w:ind w:left="720" w:hanging="720"/>
        <w:rPr>
          <w:szCs w:val="22"/>
        </w:rPr>
      </w:pPr>
      <w:r w:rsidRPr="00665D04">
        <w:rPr>
          <w:b/>
          <w:bCs/>
          <w:spacing w:val="-3"/>
        </w:rPr>
        <w:t>12.3.2</w:t>
      </w:r>
      <w:r w:rsidRPr="00665D04">
        <w:rPr>
          <w:b/>
          <w:bCs/>
          <w:spacing w:val="-3"/>
        </w:rPr>
        <w:tab/>
      </w:r>
      <w:r w:rsidRPr="00665D04">
        <w:rPr>
          <w:szCs w:val="22"/>
        </w:rPr>
        <w:t xml:space="preserve">If the proposed </w:t>
      </w:r>
      <w:r w:rsidR="00895C8E" w:rsidRPr="00665D04">
        <w:rPr>
          <w:szCs w:val="22"/>
        </w:rPr>
        <w:t xml:space="preserve">operation and </w:t>
      </w:r>
      <w:r w:rsidRPr="00665D04">
        <w:rPr>
          <w:szCs w:val="22"/>
        </w:rPr>
        <w:t xml:space="preserve">maintenance entity falls within paragraph (a), (b), (c), or (d) above, a preliminary letter </w:t>
      </w:r>
      <w:r w:rsidR="0072239E" w:rsidRPr="00665D04">
        <w:rPr>
          <w:szCs w:val="22"/>
        </w:rPr>
        <w:t xml:space="preserve">of intent or statement </w:t>
      </w:r>
      <w:r w:rsidRPr="00665D04">
        <w:rPr>
          <w:szCs w:val="22"/>
        </w:rPr>
        <w:t xml:space="preserve">from such entity must be submitted to the Agency </w:t>
      </w:r>
      <w:r w:rsidR="0072239E" w:rsidRPr="00665D04">
        <w:rPr>
          <w:szCs w:val="22"/>
        </w:rPr>
        <w:t xml:space="preserve">with </w:t>
      </w:r>
      <w:r w:rsidRPr="00665D04">
        <w:rPr>
          <w:szCs w:val="22"/>
        </w:rPr>
        <w:t>the permit application</w:t>
      </w:r>
      <w:r w:rsidR="00604BE0" w:rsidRPr="00665D04">
        <w:rPr>
          <w:szCs w:val="22"/>
        </w:rPr>
        <w:t>,</w:t>
      </w:r>
      <w:r w:rsidRPr="00665D04">
        <w:rPr>
          <w:szCs w:val="22"/>
        </w:rPr>
        <w:t xml:space="preserve"> </w:t>
      </w:r>
      <w:r w:rsidR="00604BE0" w:rsidRPr="00665D04">
        <w:rPr>
          <w:szCs w:val="22"/>
        </w:rPr>
        <w:t xml:space="preserve">or in a permit modification request, </w:t>
      </w:r>
      <w:r w:rsidRPr="00665D04">
        <w:rPr>
          <w:szCs w:val="22"/>
        </w:rPr>
        <w:t>indicating the entity's intention to accept responsibility for operation and maintenance of the permitted system.</w:t>
      </w:r>
      <w:r w:rsidR="0096064D" w:rsidRPr="00665D04">
        <w:rPr>
          <w:szCs w:val="22"/>
        </w:rPr>
        <w:t xml:space="preserve"> </w:t>
      </w:r>
      <w:r w:rsidR="007D6A11" w:rsidRPr="00665D04">
        <w:rPr>
          <w:szCs w:val="22"/>
        </w:rPr>
        <w:t xml:space="preserve">The </w:t>
      </w:r>
      <w:r w:rsidRPr="00665D04">
        <w:rPr>
          <w:szCs w:val="22"/>
        </w:rPr>
        <w:t xml:space="preserve">letter </w:t>
      </w:r>
      <w:r w:rsidR="007D6A11" w:rsidRPr="00665D04">
        <w:rPr>
          <w:szCs w:val="22"/>
        </w:rPr>
        <w:t xml:space="preserve">of intent </w:t>
      </w:r>
      <w:r w:rsidR="0072239E" w:rsidRPr="00665D04">
        <w:rPr>
          <w:szCs w:val="22"/>
        </w:rPr>
        <w:t xml:space="preserve">or statement </w:t>
      </w:r>
      <w:r w:rsidRPr="00665D04">
        <w:rPr>
          <w:szCs w:val="22"/>
        </w:rPr>
        <w:t xml:space="preserve">must clearly indicate what portions of the system will be </w:t>
      </w:r>
      <w:r w:rsidR="00CF79AD" w:rsidRPr="00665D04">
        <w:rPr>
          <w:szCs w:val="22"/>
        </w:rPr>
        <w:t xml:space="preserve">operated and </w:t>
      </w:r>
      <w:r w:rsidRPr="00665D04">
        <w:rPr>
          <w:szCs w:val="22"/>
        </w:rPr>
        <w:t>maintained by the entity</w:t>
      </w:r>
      <w:r w:rsidR="00CF79AD" w:rsidRPr="00665D04">
        <w:rPr>
          <w:szCs w:val="22"/>
        </w:rPr>
        <w:t xml:space="preserve">, and </w:t>
      </w:r>
      <w:r w:rsidR="00A16070" w:rsidRPr="00665D04">
        <w:rPr>
          <w:szCs w:val="22"/>
        </w:rPr>
        <w:t xml:space="preserve">whether </w:t>
      </w:r>
      <w:r w:rsidR="00CF79AD" w:rsidRPr="00665D04">
        <w:rPr>
          <w:szCs w:val="22"/>
        </w:rPr>
        <w:t xml:space="preserve">any portions of the system </w:t>
      </w:r>
      <w:r w:rsidR="00604BE0" w:rsidRPr="00665D04">
        <w:rPr>
          <w:szCs w:val="22"/>
        </w:rPr>
        <w:t>are</w:t>
      </w:r>
      <w:r w:rsidR="00CF79AD" w:rsidRPr="00665D04">
        <w:rPr>
          <w:szCs w:val="22"/>
        </w:rPr>
        <w:t xml:space="preserve"> to be operated and maintained by another entity.</w:t>
      </w:r>
      <w:r w:rsidR="0096064D" w:rsidRPr="00665D04">
        <w:rPr>
          <w:szCs w:val="22"/>
        </w:rPr>
        <w:t xml:space="preserve"> </w:t>
      </w:r>
      <w:r w:rsidR="00CF79AD" w:rsidRPr="00665D04">
        <w:rPr>
          <w:szCs w:val="22"/>
        </w:rPr>
        <w:t xml:space="preserve">If portions of the system are to be operated and maintained by another entity, similar letters of intent </w:t>
      </w:r>
      <w:r w:rsidR="007D6A11" w:rsidRPr="00665D04">
        <w:rPr>
          <w:szCs w:val="22"/>
        </w:rPr>
        <w:t>or statements</w:t>
      </w:r>
      <w:r w:rsidR="00CF79AD" w:rsidRPr="00665D04">
        <w:rPr>
          <w:szCs w:val="22"/>
        </w:rPr>
        <w:t xml:space="preserve"> must be received from those entities</w:t>
      </w:r>
      <w:r w:rsidR="007D6A11" w:rsidRPr="00665D04">
        <w:rPr>
          <w:szCs w:val="22"/>
        </w:rPr>
        <w:t>.</w:t>
      </w:r>
      <w:r w:rsidR="0096064D" w:rsidRPr="00665D04">
        <w:rPr>
          <w:szCs w:val="22"/>
        </w:rPr>
        <w:t xml:space="preserve"> </w:t>
      </w:r>
      <w:r w:rsidR="00604BE0" w:rsidRPr="00665D04">
        <w:rPr>
          <w:szCs w:val="22"/>
        </w:rPr>
        <w:t>Upon approval by the Agency, a</w:t>
      </w:r>
      <w:r w:rsidR="007D6A11" w:rsidRPr="00665D04">
        <w:rPr>
          <w:szCs w:val="22"/>
        </w:rPr>
        <w:t xml:space="preserve">ll such identified entities </w:t>
      </w:r>
      <w:r w:rsidR="00604BE0" w:rsidRPr="00665D04">
        <w:rPr>
          <w:szCs w:val="22"/>
        </w:rPr>
        <w:t>will</w:t>
      </w:r>
      <w:r w:rsidR="007D6A11" w:rsidRPr="00665D04">
        <w:rPr>
          <w:szCs w:val="22"/>
        </w:rPr>
        <w:t xml:space="preserve"> be responsible for operation and maintenance of the system.</w:t>
      </w:r>
    </w:p>
    <w:p w14:paraId="47587AAE" w14:textId="77777777" w:rsidR="007D6A11" w:rsidRPr="00665D04" w:rsidRDefault="007D6A11" w:rsidP="00CF46B8">
      <w:pPr>
        <w:autoSpaceDE w:val="0"/>
        <w:autoSpaceDN w:val="0"/>
        <w:ind w:left="720" w:hanging="720"/>
        <w:rPr>
          <w:szCs w:val="22"/>
        </w:rPr>
      </w:pPr>
    </w:p>
    <w:p w14:paraId="1CCADD4F" w14:textId="77777777" w:rsidR="00A117BB" w:rsidRPr="000B34F6" w:rsidRDefault="00A117BB" w:rsidP="004B1A20">
      <w:pPr>
        <w:ind w:left="720" w:hanging="720"/>
        <w:jc w:val="both"/>
        <w:rPr>
          <w:bCs/>
          <w:spacing w:val="-3"/>
        </w:rPr>
      </w:pPr>
    </w:p>
    <w:p w14:paraId="2D98EA8E" w14:textId="3D2B4F68" w:rsidR="00FE27BC" w:rsidRPr="000B34F6" w:rsidRDefault="00CF46B8" w:rsidP="004B1A20">
      <w:pPr>
        <w:ind w:left="720" w:hanging="720"/>
        <w:jc w:val="both"/>
        <w:rPr>
          <w:spacing w:val="-3"/>
        </w:rPr>
      </w:pPr>
      <w:r w:rsidRPr="00665D04">
        <w:rPr>
          <w:b/>
          <w:bCs/>
          <w:spacing w:val="-3"/>
        </w:rPr>
        <w:t>12.3.3</w:t>
      </w:r>
      <w:r w:rsidR="0016581D" w:rsidRPr="000B34F6">
        <w:rPr>
          <w:b/>
          <w:bCs/>
          <w:spacing w:val="-3"/>
        </w:rPr>
        <w:tab/>
      </w:r>
      <w:r w:rsidR="00FE27BC" w:rsidRPr="000B34F6">
        <w:rPr>
          <w:spacing w:val="-3"/>
        </w:rPr>
        <w:t xml:space="preserve">A construction permittee is an acceptable operation and maintenance entity, provided the property on which all of the permitted </w:t>
      </w:r>
      <w:r w:rsidR="00C645BC" w:rsidRPr="000B34F6">
        <w:rPr>
          <w:spacing w:val="-3"/>
        </w:rPr>
        <w:t>project is</w:t>
      </w:r>
      <w:r w:rsidR="00FE27BC" w:rsidRPr="000B34F6">
        <w:rPr>
          <w:spacing w:val="-3"/>
        </w:rPr>
        <w:t xml:space="preserve"> located will continue to be owned or controlled by the construction permittee.</w:t>
      </w:r>
      <w:r w:rsidR="0096064D">
        <w:rPr>
          <w:spacing w:val="-3"/>
        </w:rPr>
        <w:t xml:space="preserve"> </w:t>
      </w:r>
      <w:r w:rsidR="00FE27BC" w:rsidRPr="000B34F6">
        <w:rPr>
          <w:spacing w:val="-3"/>
        </w:rPr>
        <w:t xml:space="preserve">When </w:t>
      </w:r>
      <w:r w:rsidR="0041067D" w:rsidRPr="000B34F6">
        <w:rPr>
          <w:spacing w:val="-3"/>
        </w:rPr>
        <w:t xml:space="preserve">a permittee </w:t>
      </w:r>
      <w:r w:rsidR="00FE27BC" w:rsidRPr="000B34F6">
        <w:rPr>
          <w:spacing w:val="-3"/>
        </w:rPr>
        <w:t xml:space="preserve">intends to convey the property to </w:t>
      </w:r>
      <w:r w:rsidR="0041067D" w:rsidRPr="000B34F6">
        <w:rPr>
          <w:spacing w:val="-3"/>
        </w:rPr>
        <w:t xml:space="preserve">a </w:t>
      </w:r>
      <w:r w:rsidR="00FE27BC" w:rsidRPr="000B34F6">
        <w:rPr>
          <w:spacing w:val="-3"/>
        </w:rPr>
        <w:t xml:space="preserve">third </w:t>
      </w:r>
      <w:r w:rsidR="0041067D" w:rsidRPr="000B34F6">
        <w:rPr>
          <w:spacing w:val="-3"/>
        </w:rPr>
        <w:t>party</w:t>
      </w:r>
      <w:r w:rsidR="00FE27BC" w:rsidRPr="000B34F6">
        <w:rPr>
          <w:spacing w:val="-3"/>
        </w:rPr>
        <w:t xml:space="preserve">, the </w:t>
      </w:r>
      <w:r w:rsidR="0041067D" w:rsidRPr="000B34F6">
        <w:rPr>
          <w:spacing w:val="-3"/>
        </w:rPr>
        <w:t xml:space="preserve">permittee </w:t>
      </w:r>
      <w:r w:rsidR="00FE27BC" w:rsidRPr="000B34F6">
        <w:rPr>
          <w:spacing w:val="-3"/>
        </w:rPr>
        <w:t>will be an approved operation and maintenance entity from the time construction begins until the system is transferred to the established legal entity approved by the Agency.</w:t>
      </w:r>
      <w:r w:rsidR="0096064D">
        <w:rPr>
          <w:spacing w:val="-3"/>
        </w:rPr>
        <w:t xml:space="preserve"> </w:t>
      </w:r>
      <w:r w:rsidR="00FE27BC" w:rsidRPr="000B34F6">
        <w:rPr>
          <w:spacing w:val="-3"/>
        </w:rPr>
        <w:t xml:space="preserve">If a permittee intends to convey or </w:t>
      </w:r>
      <w:r w:rsidR="00FE27BC" w:rsidRPr="000B34F6">
        <w:rPr>
          <w:spacing w:val="-3"/>
        </w:rPr>
        <w:lastRenderedPageBreak/>
        <w:t xml:space="preserve">transfer any portion of the property on which the permitted </w:t>
      </w:r>
      <w:r w:rsidR="00C645BC" w:rsidRPr="000B34F6">
        <w:rPr>
          <w:spacing w:val="-3"/>
        </w:rPr>
        <w:t>project is</w:t>
      </w:r>
      <w:r w:rsidR="00FE27BC" w:rsidRPr="000B34F6">
        <w:rPr>
          <w:spacing w:val="-3"/>
        </w:rPr>
        <w:t xml:space="preserve"> located, the permittee may continue to be the long-term operation and maintenance entity only if appropriate drainage easements, cross drainage agreements or similar documents that provide the entity with the legal capability and authority to operate and maintain the permitted </w:t>
      </w:r>
      <w:r w:rsidR="00C645BC" w:rsidRPr="000B34F6">
        <w:rPr>
          <w:spacing w:val="-3"/>
        </w:rPr>
        <w:t xml:space="preserve">project is </w:t>
      </w:r>
      <w:r w:rsidR="00FE27BC" w:rsidRPr="000B34F6">
        <w:rPr>
          <w:spacing w:val="-3"/>
        </w:rPr>
        <w:t>approved as part of the permit application, are recorded in the official records of the applicable county, and are in effect prior to any conveyance or transfer of the property or conversion of the permit to the operation and maintenance phase, whichever occurs first.</w:t>
      </w:r>
      <w:r w:rsidR="0096064D">
        <w:rPr>
          <w:spacing w:val="-3"/>
        </w:rPr>
        <w:t xml:space="preserve"> </w:t>
      </w:r>
      <w:r w:rsidR="00FE27BC" w:rsidRPr="000B34F6">
        <w:rPr>
          <w:spacing w:val="-3"/>
        </w:rPr>
        <w:t>Where the property is leased or rented to a third party, the property owner shall continue to be the responsible operation and maintenance entity.</w:t>
      </w:r>
    </w:p>
    <w:p w14:paraId="5E6B0EAB" w14:textId="77777777" w:rsidR="00A117BB" w:rsidRPr="000B34F6" w:rsidRDefault="00A117BB" w:rsidP="004B1A20">
      <w:pPr>
        <w:ind w:left="720" w:hanging="720"/>
        <w:jc w:val="both"/>
        <w:rPr>
          <w:spacing w:val="-3"/>
        </w:rPr>
      </w:pPr>
    </w:p>
    <w:p w14:paraId="4E3D42BE" w14:textId="77777777" w:rsidR="00B36053" w:rsidRPr="000B34F6" w:rsidRDefault="00B36053" w:rsidP="00D42126">
      <w:pPr>
        <w:tabs>
          <w:tab w:val="left" w:pos="-720"/>
          <w:tab w:val="left" w:pos="0"/>
          <w:tab w:val="left" w:pos="720"/>
          <w:tab w:val="left" w:pos="1440"/>
        </w:tabs>
        <w:suppressAutoHyphens/>
        <w:ind w:left="720" w:hanging="720"/>
        <w:jc w:val="both"/>
        <w:rPr>
          <w:spacing w:val="-3"/>
          <w:szCs w:val="22"/>
        </w:rPr>
      </w:pPr>
    </w:p>
    <w:p w14:paraId="1F364C91" w14:textId="1EC299E0" w:rsidR="0098631F" w:rsidRPr="000B34F6" w:rsidRDefault="00CF46B8" w:rsidP="0098631F">
      <w:pPr>
        <w:ind w:left="720" w:hanging="720"/>
        <w:jc w:val="both"/>
        <w:rPr>
          <w:spacing w:val="-3"/>
          <w:szCs w:val="22"/>
        </w:rPr>
      </w:pPr>
      <w:r w:rsidRPr="00665D04">
        <w:rPr>
          <w:b/>
          <w:bCs/>
          <w:spacing w:val="-3"/>
        </w:rPr>
        <w:t>12.3.4</w:t>
      </w:r>
      <w:r w:rsidR="007F2DBB" w:rsidRPr="000B34F6">
        <w:rPr>
          <w:b/>
          <w:spacing w:val="-3"/>
          <w:szCs w:val="22"/>
        </w:rPr>
        <w:tab/>
      </w:r>
      <w:r w:rsidR="007F2DBB" w:rsidRPr="000B34F6">
        <w:rPr>
          <w:spacing w:val="-3"/>
          <w:szCs w:val="22"/>
        </w:rPr>
        <w:t xml:space="preserve">Homeowners’ associations, property owners’ associations, </w:t>
      </w:r>
      <w:r w:rsidR="006067B6" w:rsidRPr="000B34F6">
        <w:rPr>
          <w:spacing w:val="-3"/>
          <w:szCs w:val="22"/>
        </w:rPr>
        <w:t xml:space="preserve">and </w:t>
      </w:r>
      <w:r w:rsidR="007F2DBB" w:rsidRPr="000B34F6">
        <w:rPr>
          <w:spacing w:val="-3"/>
          <w:szCs w:val="22"/>
        </w:rPr>
        <w:t xml:space="preserve">condominium owners’ or master associations </w:t>
      </w:r>
      <w:r w:rsidR="00092055" w:rsidRPr="00665D04">
        <w:rPr>
          <w:spacing w:val="-3"/>
          <w:szCs w:val="22"/>
        </w:rPr>
        <w:t>(collectively, “Associations”)</w:t>
      </w:r>
      <w:r w:rsidR="00092055" w:rsidRPr="000B34F6">
        <w:rPr>
          <w:spacing w:val="-3"/>
          <w:szCs w:val="22"/>
        </w:rPr>
        <w:t xml:space="preserve"> </w:t>
      </w:r>
      <w:r w:rsidR="007F2DBB" w:rsidRPr="000B34F6">
        <w:rPr>
          <w:spacing w:val="-3"/>
          <w:szCs w:val="22"/>
        </w:rPr>
        <w:t>are acceptable operation and maintenance entities only if they have the financial, legal, and administrative capability to provide for the long term operation and maintenance of the</w:t>
      </w:r>
      <w:r w:rsidR="00C53A70" w:rsidRPr="000B34F6">
        <w:rPr>
          <w:spacing w:val="-3"/>
          <w:szCs w:val="22"/>
        </w:rPr>
        <w:t xml:space="preserve"> project</w:t>
      </w:r>
      <w:r w:rsidR="007F2DBB" w:rsidRPr="000B34F6">
        <w:rPr>
          <w:spacing w:val="-3"/>
          <w:szCs w:val="22"/>
        </w:rPr>
        <w:t>.</w:t>
      </w:r>
      <w:r w:rsidR="0096064D">
        <w:rPr>
          <w:spacing w:val="-3"/>
          <w:szCs w:val="22"/>
        </w:rPr>
        <w:t xml:space="preserve"> </w:t>
      </w:r>
      <w:r w:rsidR="007F2DBB" w:rsidRPr="000B34F6">
        <w:rPr>
          <w:spacing w:val="-3"/>
          <w:szCs w:val="22"/>
        </w:rPr>
        <w:t xml:space="preserve">Accordingly, </w:t>
      </w:r>
      <w:r w:rsidR="00947593" w:rsidRPr="00665D04">
        <w:rPr>
          <w:spacing w:val="-3"/>
          <w:szCs w:val="22"/>
        </w:rPr>
        <w:t xml:space="preserve">the </w:t>
      </w:r>
      <w:r w:rsidR="00651130" w:rsidRPr="00665D04">
        <w:rPr>
          <w:spacing w:val="-3"/>
          <w:szCs w:val="22"/>
        </w:rPr>
        <w:t>applicant</w:t>
      </w:r>
      <w:r w:rsidR="00847C9B" w:rsidRPr="00847C9B">
        <w:rPr>
          <w:spacing w:val="-3"/>
          <w:szCs w:val="22"/>
        </w:rPr>
        <w:t xml:space="preserve"> </w:t>
      </w:r>
      <w:r w:rsidR="007F2DBB" w:rsidRPr="000B34F6">
        <w:rPr>
          <w:spacing w:val="-3"/>
          <w:szCs w:val="22"/>
        </w:rPr>
        <w:t>must</w:t>
      </w:r>
      <w:r w:rsidR="0098631F" w:rsidRPr="000B34F6">
        <w:rPr>
          <w:spacing w:val="-3"/>
          <w:szCs w:val="22"/>
        </w:rPr>
        <w:t>:</w:t>
      </w:r>
    </w:p>
    <w:p w14:paraId="01240C7A" w14:textId="77777777" w:rsidR="0098631F" w:rsidRPr="000B34F6" w:rsidRDefault="0098631F" w:rsidP="0098631F">
      <w:pPr>
        <w:ind w:left="720" w:hanging="720"/>
        <w:jc w:val="both"/>
        <w:rPr>
          <w:spacing w:val="-3"/>
          <w:szCs w:val="22"/>
        </w:rPr>
      </w:pPr>
    </w:p>
    <w:p w14:paraId="5EFF67D4" w14:textId="2A95E804" w:rsidR="00E810C9" w:rsidRPr="000B34F6" w:rsidRDefault="0098631F" w:rsidP="00E810C9">
      <w:pPr>
        <w:numPr>
          <w:ilvl w:val="0"/>
          <w:numId w:val="28"/>
        </w:numPr>
        <w:ind w:left="1440" w:hanging="720"/>
        <w:jc w:val="both"/>
        <w:rPr>
          <w:spacing w:val="-3"/>
          <w:szCs w:val="22"/>
        </w:rPr>
      </w:pPr>
      <w:r w:rsidRPr="000B34F6">
        <w:rPr>
          <w:spacing w:val="-3"/>
          <w:szCs w:val="22"/>
        </w:rPr>
        <w:t>S</w:t>
      </w:r>
      <w:r w:rsidR="007F2DBB" w:rsidRPr="000B34F6">
        <w:rPr>
          <w:spacing w:val="-3"/>
          <w:szCs w:val="22"/>
        </w:rPr>
        <w:t>ubmit</w:t>
      </w:r>
      <w:r w:rsidR="00E64E08" w:rsidRPr="000B34F6">
        <w:rPr>
          <w:spacing w:val="-3"/>
          <w:szCs w:val="22"/>
        </w:rPr>
        <w:t xml:space="preserve"> </w:t>
      </w:r>
      <w:r w:rsidR="007F2DBB" w:rsidRPr="000B34F6">
        <w:rPr>
          <w:spacing w:val="-3"/>
          <w:szCs w:val="22"/>
        </w:rPr>
        <w:t xml:space="preserve">draft Articles of Incorporation, Declaration, Restrictive Covenants, Deed Restrictions or other organizational and operation documents, or draft amendments thereto, that affirmatively assign responsibility </w:t>
      </w:r>
      <w:r w:rsidR="00E64E08" w:rsidRPr="000B34F6">
        <w:rPr>
          <w:spacing w:val="-3"/>
          <w:szCs w:val="22"/>
        </w:rPr>
        <w:t xml:space="preserve">to the Association </w:t>
      </w:r>
      <w:r w:rsidR="007F2DBB" w:rsidRPr="000B34F6">
        <w:rPr>
          <w:spacing w:val="-3"/>
          <w:szCs w:val="22"/>
        </w:rPr>
        <w:t xml:space="preserve">for the operation or maintenance of the </w:t>
      </w:r>
      <w:r w:rsidR="00C9122E" w:rsidRPr="000B34F6">
        <w:rPr>
          <w:spacing w:val="-3"/>
          <w:szCs w:val="22"/>
        </w:rPr>
        <w:t>project</w:t>
      </w:r>
      <w:r w:rsidR="007F2DBB" w:rsidRPr="000B34F6">
        <w:rPr>
          <w:spacing w:val="-3"/>
          <w:szCs w:val="22"/>
        </w:rPr>
        <w:t>.</w:t>
      </w:r>
      <w:r w:rsidR="0096064D">
        <w:rPr>
          <w:spacing w:val="-3"/>
          <w:szCs w:val="22"/>
        </w:rPr>
        <w:t xml:space="preserve"> </w:t>
      </w:r>
      <w:r w:rsidR="007F2DBB" w:rsidRPr="000B34F6">
        <w:rPr>
          <w:spacing w:val="-3"/>
          <w:szCs w:val="22"/>
        </w:rPr>
        <w:t xml:space="preserve">Model language for </w:t>
      </w:r>
      <w:r w:rsidR="00D15AE6" w:rsidRPr="000B34F6">
        <w:rPr>
          <w:spacing w:val="-3"/>
          <w:szCs w:val="22"/>
        </w:rPr>
        <w:t xml:space="preserve">Declaration and Restrictive Covenants </w:t>
      </w:r>
      <w:r w:rsidR="007F2DBB" w:rsidRPr="000B34F6">
        <w:rPr>
          <w:spacing w:val="-3"/>
          <w:szCs w:val="22"/>
        </w:rPr>
        <w:t>is included in</w:t>
      </w:r>
      <w:r w:rsidR="00E9378A" w:rsidRPr="000B34F6">
        <w:rPr>
          <w:spacing w:val="-3"/>
          <w:szCs w:val="22"/>
        </w:rPr>
        <w:t xml:space="preserve"> </w:t>
      </w:r>
      <w:r w:rsidR="00D15AE6" w:rsidRPr="000B34F6">
        <w:rPr>
          <w:spacing w:val="-3"/>
          <w:szCs w:val="22"/>
        </w:rPr>
        <w:t xml:space="preserve">section 7 of </w:t>
      </w:r>
      <w:r w:rsidR="00E9378A" w:rsidRPr="000B34F6">
        <w:rPr>
          <w:spacing w:val="-3"/>
          <w:szCs w:val="22"/>
        </w:rPr>
        <w:t>the “References and Design Aids</w:t>
      </w:r>
      <w:r w:rsidR="00EE7368" w:rsidRPr="000B34F6">
        <w:rPr>
          <w:spacing w:val="-3"/>
          <w:szCs w:val="22"/>
        </w:rPr>
        <w:t>”</w:t>
      </w:r>
      <w:r w:rsidR="00E9378A" w:rsidRPr="000B34F6">
        <w:rPr>
          <w:spacing w:val="-3"/>
          <w:szCs w:val="22"/>
        </w:rPr>
        <w:t xml:space="preserve"> </w:t>
      </w:r>
      <w:r w:rsidR="00EE7368" w:rsidRPr="000B34F6">
        <w:rPr>
          <w:spacing w:val="-3"/>
          <w:szCs w:val="22"/>
        </w:rPr>
        <w:t xml:space="preserve">for </w:t>
      </w:r>
      <w:r w:rsidR="00E9378A" w:rsidRPr="000B34F6">
        <w:rPr>
          <w:spacing w:val="-3"/>
          <w:szCs w:val="22"/>
        </w:rPr>
        <w:t>Volume I</w:t>
      </w:r>
      <w:r w:rsidR="007F2DBB" w:rsidRPr="000B34F6">
        <w:rPr>
          <w:spacing w:val="-3"/>
          <w:szCs w:val="22"/>
        </w:rPr>
        <w:t>.</w:t>
      </w:r>
      <w:r w:rsidR="0096064D">
        <w:rPr>
          <w:spacing w:val="-3"/>
          <w:szCs w:val="22"/>
        </w:rPr>
        <w:t xml:space="preserve"> </w:t>
      </w:r>
      <w:r w:rsidR="007F2DBB" w:rsidRPr="000B34F6">
        <w:rPr>
          <w:spacing w:val="-3"/>
          <w:szCs w:val="22"/>
        </w:rPr>
        <w:t>Th</w:t>
      </w:r>
      <w:r w:rsidR="00234C7E" w:rsidRPr="000B34F6">
        <w:rPr>
          <w:spacing w:val="-3"/>
          <w:szCs w:val="22"/>
        </w:rPr>
        <w:t xml:space="preserve">e </w:t>
      </w:r>
      <w:r w:rsidR="00896312" w:rsidRPr="000B34F6">
        <w:rPr>
          <w:spacing w:val="-3"/>
          <w:szCs w:val="22"/>
        </w:rPr>
        <w:t>A</w:t>
      </w:r>
      <w:r w:rsidR="007F2DBB" w:rsidRPr="000B34F6">
        <w:rPr>
          <w:spacing w:val="-3"/>
          <w:szCs w:val="22"/>
        </w:rPr>
        <w:t xml:space="preserve">ssociation </w:t>
      </w:r>
      <w:r w:rsidR="00E64E08" w:rsidRPr="000B34F6">
        <w:rPr>
          <w:spacing w:val="-3"/>
          <w:szCs w:val="22"/>
        </w:rPr>
        <w:t xml:space="preserve">documents </w:t>
      </w:r>
      <w:r w:rsidR="007F2DBB" w:rsidRPr="000B34F6">
        <w:rPr>
          <w:spacing w:val="-3"/>
          <w:szCs w:val="22"/>
        </w:rPr>
        <w:t>must comply with Chapters 617, 718, 719,</w:t>
      </w:r>
      <w:r w:rsidR="00B34A0B" w:rsidRPr="000B34F6">
        <w:rPr>
          <w:spacing w:val="-3"/>
          <w:szCs w:val="22"/>
        </w:rPr>
        <w:t xml:space="preserve"> and </w:t>
      </w:r>
      <w:r w:rsidR="00A20BB3" w:rsidRPr="000B34F6">
        <w:rPr>
          <w:spacing w:val="-3"/>
          <w:szCs w:val="22"/>
        </w:rPr>
        <w:t>720</w:t>
      </w:r>
      <w:r w:rsidR="00B34A0B" w:rsidRPr="000B34F6">
        <w:rPr>
          <w:spacing w:val="-3"/>
          <w:szCs w:val="22"/>
        </w:rPr>
        <w:t>,</w:t>
      </w:r>
      <w:r w:rsidR="007F2DBB" w:rsidRPr="000B34F6">
        <w:rPr>
          <w:spacing w:val="-3"/>
          <w:szCs w:val="22"/>
        </w:rPr>
        <w:t xml:space="preserve"> F.S., as applicable.</w:t>
      </w:r>
    </w:p>
    <w:p w14:paraId="073F231C" w14:textId="77777777" w:rsidR="007F2DBB" w:rsidRPr="000B34F6" w:rsidRDefault="007F2DBB" w:rsidP="00C20A35">
      <w:pPr>
        <w:tabs>
          <w:tab w:val="left" w:pos="-720"/>
          <w:tab w:val="left" w:pos="0"/>
          <w:tab w:val="left" w:pos="720"/>
          <w:tab w:val="left" w:pos="1440"/>
        </w:tabs>
        <w:suppressAutoHyphens/>
        <w:ind w:left="720" w:hanging="720"/>
        <w:jc w:val="both"/>
        <w:rPr>
          <w:spacing w:val="-3"/>
          <w:szCs w:val="22"/>
        </w:rPr>
      </w:pPr>
    </w:p>
    <w:p w14:paraId="1C32A81D" w14:textId="53F2996C" w:rsidR="00234C7E" w:rsidRPr="000B34F6" w:rsidRDefault="0098631F" w:rsidP="0098631F">
      <w:pPr>
        <w:tabs>
          <w:tab w:val="left" w:pos="-720"/>
          <w:tab w:val="left" w:pos="0"/>
          <w:tab w:val="left" w:pos="720"/>
          <w:tab w:val="left" w:pos="1440"/>
          <w:tab w:val="left" w:pos="2160"/>
        </w:tabs>
        <w:suppressAutoHyphens/>
        <w:ind w:left="1440" w:hanging="720"/>
        <w:jc w:val="both"/>
        <w:rPr>
          <w:spacing w:val="-3"/>
          <w:szCs w:val="22"/>
        </w:rPr>
      </w:pPr>
      <w:r w:rsidRPr="000B34F6">
        <w:rPr>
          <w:spacing w:val="-3"/>
          <w:szCs w:val="22"/>
        </w:rPr>
        <w:t>(b)</w:t>
      </w:r>
      <w:r w:rsidR="00896312" w:rsidRPr="000B34F6">
        <w:rPr>
          <w:spacing w:val="-3"/>
          <w:szCs w:val="22"/>
        </w:rPr>
        <w:tab/>
      </w:r>
      <w:r w:rsidR="00BF1474" w:rsidRPr="00665D04">
        <w:rPr>
          <w:spacing w:val="-3"/>
          <w:szCs w:val="22"/>
        </w:rPr>
        <w:t>Submit d</w:t>
      </w:r>
      <w:r w:rsidR="00947593" w:rsidRPr="00665D04">
        <w:rPr>
          <w:spacing w:val="-3"/>
          <w:szCs w:val="22"/>
        </w:rPr>
        <w:t>ocument</w:t>
      </w:r>
      <w:r w:rsidR="002F4DD0" w:rsidRPr="00665D04">
        <w:rPr>
          <w:spacing w:val="-3"/>
          <w:szCs w:val="22"/>
        </w:rPr>
        <w:t>ation</w:t>
      </w:r>
      <w:r w:rsidR="00947593" w:rsidRPr="00665D04">
        <w:rPr>
          <w:spacing w:val="-3"/>
          <w:szCs w:val="22"/>
        </w:rPr>
        <w:t xml:space="preserve"> that the </w:t>
      </w:r>
      <w:r w:rsidR="00092055" w:rsidRPr="00665D04">
        <w:rPr>
          <w:spacing w:val="-3"/>
          <w:szCs w:val="22"/>
        </w:rPr>
        <w:t>Association</w:t>
      </w:r>
      <w:r w:rsidR="00947593" w:rsidRPr="00665D04">
        <w:rPr>
          <w:spacing w:val="-3"/>
          <w:szCs w:val="22"/>
        </w:rPr>
        <w:t xml:space="preserve"> will have</w:t>
      </w:r>
      <w:r w:rsidR="00947593" w:rsidRPr="000B34F6">
        <w:rPr>
          <w:spacing w:val="-3"/>
          <w:szCs w:val="22"/>
        </w:rPr>
        <w:t xml:space="preserve"> </w:t>
      </w:r>
      <w:r w:rsidR="00E64E08" w:rsidRPr="000B34F6">
        <w:rPr>
          <w:spacing w:val="-3"/>
          <w:szCs w:val="22"/>
        </w:rPr>
        <w:t>sufficient powers</w:t>
      </w:r>
      <w:r w:rsidR="00234C7E" w:rsidRPr="000B34F6">
        <w:rPr>
          <w:spacing w:val="-3"/>
          <w:szCs w:val="22"/>
        </w:rPr>
        <w:t xml:space="preserve"> </w:t>
      </w:r>
      <w:r w:rsidR="00D348D2" w:rsidRPr="000B34F6">
        <w:rPr>
          <w:spacing w:val="-3"/>
          <w:szCs w:val="22"/>
        </w:rPr>
        <w:t>(</w:t>
      </w:r>
      <w:r w:rsidR="00234C7E" w:rsidRPr="000B34F6">
        <w:rPr>
          <w:spacing w:val="-3"/>
          <w:szCs w:val="22"/>
        </w:rPr>
        <w:t xml:space="preserve">reflected in </w:t>
      </w:r>
      <w:r w:rsidR="001C6B05" w:rsidRPr="000B34F6">
        <w:rPr>
          <w:spacing w:val="-3"/>
          <w:szCs w:val="22"/>
        </w:rPr>
        <w:t>governing</w:t>
      </w:r>
      <w:r w:rsidR="00234C7E" w:rsidRPr="000B34F6">
        <w:rPr>
          <w:spacing w:val="-3"/>
          <w:szCs w:val="22"/>
        </w:rPr>
        <w:t xml:space="preserve"> documents</w:t>
      </w:r>
      <w:r w:rsidR="00D348D2" w:rsidRPr="000B34F6">
        <w:rPr>
          <w:spacing w:val="-3"/>
          <w:szCs w:val="22"/>
        </w:rPr>
        <w:t xml:space="preserve"> where applicable)</w:t>
      </w:r>
      <w:r w:rsidR="00234C7E" w:rsidRPr="000B34F6">
        <w:rPr>
          <w:spacing w:val="-3"/>
          <w:szCs w:val="22"/>
        </w:rPr>
        <w:t>, to:</w:t>
      </w:r>
    </w:p>
    <w:p w14:paraId="5E682A30" w14:textId="77777777" w:rsidR="00234C7E" w:rsidRPr="000B34F6" w:rsidRDefault="00234C7E" w:rsidP="00C20A35">
      <w:pPr>
        <w:tabs>
          <w:tab w:val="left" w:pos="-720"/>
          <w:tab w:val="left" w:pos="0"/>
          <w:tab w:val="left" w:pos="720"/>
          <w:tab w:val="left" w:pos="1440"/>
          <w:tab w:val="left" w:pos="2160"/>
        </w:tabs>
        <w:suppressAutoHyphens/>
        <w:ind w:left="1440" w:hanging="720"/>
        <w:jc w:val="both"/>
        <w:rPr>
          <w:spacing w:val="-3"/>
          <w:szCs w:val="22"/>
        </w:rPr>
      </w:pPr>
    </w:p>
    <w:p w14:paraId="5D27627B" w14:textId="77777777" w:rsidR="00C96A54" w:rsidRPr="000B34F6" w:rsidRDefault="00C96A54" w:rsidP="00C96A54">
      <w:pPr>
        <w:tabs>
          <w:tab w:val="left" w:pos="-720"/>
        </w:tabs>
        <w:suppressAutoHyphens/>
        <w:ind w:left="2160" w:hanging="720"/>
        <w:jc w:val="both"/>
        <w:rPr>
          <w:spacing w:val="-3"/>
          <w:szCs w:val="22"/>
        </w:rPr>
      </w:pPr>
      <w:r w:rsidRPr="000B34F6">
        <w:rPr>
          <w:spacing w:val="-3"/>
          <w:szCs w:val="22"/>
        </w:rPr>
        <w:t>1.</w:t>
      </w:r>
      <w:r w:rsidRPr="000B34F6">
        <w:rPr>
          <w:spacing w:val="-3"/>
          <w:szCs w:val="22"/>
        </w:rPr>
        <w:tab/>
        <w:t>Own and convey property;</w:t>
      </w:r>
    </w:p>
    <w:p w14:paraId="4AF9E9DE" w14:textId="77777777" w:rsidR="00C96A54" w:rsidRPr="000B34F6" w:rsidRDefault="00C96A54" w:rsidP="00C96A54">
      <w:pPr>
        <w:tabs>
          <w:tab w:val="left" w:pos="-720"/>
        </w:tabs>
        <w:suppressAutoHyphens/>
        <w:ind w:left="2160" w:hanging="720"/>
        <w:jc w:val="both"/>
        <w:rPr>
          <w:spacing w:val="-3"/>
          <w:szCs w:val="22"/>
        </w:rPr>
      </w:pPr>
    </w:p>
    <w:p w14:paraId="708DB3AD" w14:textId="77777777" w:rsidR="00C96A54" w:rsidRPr="000B34F6" w:rsidRDefault="00C96A54" w:rsidP="00C96A54">
      <w:pPr>
        <w:tabs>
          <w:tab w:val="left" w:pos="-720"/>
          <w:tab w:val="left" w:pos="0"/>
          <w:tab w:val="left" w:pos="720"/>
          <w:tab w:val="left" w:pos="1440"/>
          <w:tab w:val="left" w:pos="2160"/>
          <w:tab w:val="left" w:pos="2880"/>
        </w:tabs>
        <w:suppressAutoHyphens/>
        <w:ind w:left="2160" w:hanging="720"/>
        <w:jc w:val="both"/>
        <w:rPr>
          <w:spacing w:val="-3"/>
          <w:szCs w:val="22"/>
        </w:rPr>
      </w:pPr>
      <w:r w:rsidRPr="000B34F6">
        <w:rPr>
          <w:spacing w:val="-3"/>
          <w:szCs w:val="22"/>
        </w:rPr>
        <w:t>2.</w:t>
      </w:r>
      <w:r w:rsidRPr="000B34F6">
        <w:rPr>
          <w:spacing w:val="-3"/>
          <w:szCs w:val="22"/>
        </w:rPr>
        <w:tab/>
        <w:t xml:space="preserve">Operate and perform maintenance of the permitted </w:t>
      </w:r>
      <w:r w:rsidR="00C645BC" w:rsidRPr="000B34F6">
        <w:rPr>
          <w:spacing w:val="-3"/>
          <w:szCs w:val="22"/>
        </w:rPr>
        <w:t xml:space="preserve">project </w:t>
      </w:r>
      <w:r w:rsidRPr="000B34F6">
        <w:rPr>
          <w:spacing w:val="-3"/>
          <w:szCs w:val="22"/>
        </w:rPr>
        <w:t>on common property as exempted or permitted by the Agency;</w:t>
      </w:r>
    </w:p>
    <w:p w14:paraId="0732DF60" w14:textId="77777777" w:rsidR="00C96A54" w:rsidRPr="000B34F6" w:rsidRDefault="00C96A54" w:rsidP="00C96A54">
      <w:pPr>
        <w:tabs>
          <w:tab w:val="left" w:pos="-720"/>
        </w:tabs>
        <w:suppressAutoHyphens/>
        <w:ind w:left="2160" w:hanging="720"/>
        <w:jc w:val="both"/>
        <w:rPr>
          <w:spacing w:val="-3"/>
          <w:szCs w:val="22"/>
        </w:rPr>
      </w:pPr>
    </w:p>
    <w:p w14:paraId="45B00C2A" w14:textId="77777777" w:rsidR="00C96A54" w:rsidRPr="000B34F6" w:rsidRDefault="00C96A54" w:rsidP="00C96A54">
      <w:pPr>
        <w:tabs>
          <w:tab w:val="left" w:pos="-720"/>
          <w:tab w:val="left" w:pos="0"/>
          <w:tab w:val="left" w:pos="720"/>
          <w:tab w:val="left" w:pos="1440"/>
          <w:tab w:val="left" w:pos="2160"/>
          <w:tab w:val="left" w:pos="2880"/>
        </w:tabs>
        <w:suppressAutoHyphens/>
        <w:ind w:left="2160" w:hanging="720"/>
        <w:jc w:val="both"/>
        <w:rPr>
          <w:spacing w:val="-3"/>
          <w:szCs w:val="22"/>
        </w:rPr>
      </w:pPr>
      <w:r w:rsidRPr="000B34F6">
        <w:rPr>
          <w:spacing w:val="-3"/>
          <w:szCs w:val="22"/>
        </w:rPr>
        <w:t>3.</w:t>
      </w:r>
      <w:r w:rsidRPr="000B34F6">
        <w:rPr>
          <w:spacing w:val="-3"/>
          <w:szCs w:val="22"/>
        </w:rPr>
        <w:tab/>
        <w:t>Establish rules and regulations governing membership or take any other actions necessary for the purposes for which the corporation or association was organized;</w:t>
      </w:r>
    </w:p>
    <w:p w14:paraId="0DCF7A22" w14:textId="77777777" w:rsidR="00C96A54" w:rsidRPr="000B34F6" w:rsidRDefault="00C96A54" w:rsidP="00C96A54">
      <w:pPr>
        <w:tabs>
          <w:tab w:val="left" w:pos="-720"/>
        </w:tabs>
        <w:suppressAutoHyphens/>
        <w:ind w:left="2160" w:hanging="720"/>
        <w:jc w:val="both"/>
        <w:rPr>
          <w:spacing w:val="-3"/>
          <w:szCs w:val="22"/>
        </w:rPr>
      </w:pPr>
    </w:p>
    <w:p w14:paraId="6B8D19C7" w14:textId="77777777" w:rsidR="00C96A54" w:rsidRPr="000B34F6" w:rsidRDefault="00C96A54" w:rsidP="00C96A54">
      <w:pPr>
        <w:tabs>
          <w:tab w:val="left" w:pos="-720"/>
          <w:tab w:val="left" w:pos="0"/>
          <w:tab w:val="left" w:pos="720"/>
          <w:tab w:val="left" w:pos="1440"/>
          <w:tab w:val="left" w:pos="2160"/>
          <w:tab w:val="left" w:pos="2880"/>
        </w:tabs>
        <w:suppressAutoHyphens/>
        <w:ind w:left="2160" w:hanging="720"/>
        <w:jc w:val="both"/>
        <w:rPr>
          <w:spacing w:val="-3"/>
          <w:szCs w:val="22"/>
        </w:rPr>
      </w:pPr>
      <w:r w:rsidRPr="000B34F6">
        <w:rPr>
          <w:spacing w:val="-3"/>
          <w:szCs w:val="22"/>
        </w:rPr>
        <w:t>4.</w:t>
      </w:r>
      <w:r w:rsidRPr="000B34F6">
        <w:rPr>
          <w:spacing w:val="-3"/>
          <w:szCs w:val="22"/>
        </w:rPr>
        <w:tab/>
        <w:t xml:space="preserve">Assess members for the cost of operating and maintaining the common property, including the </w:t>
      </w:r>
      <w:r w:rsidR="008638DC" w:rsidRPr="000B34F6">
        <w:rPr>
          <w:spacing w:val="-3"/>
          <w:szCs w:val="22"/>
        </w:rPr>
        <w:t xml:space="preserve">stormwater </w:t>
      </w:r>
      <w:r w:rsidRPr="000B34F6">
        <w:rPr>
          <w:spacing w:val="-3"/>
          <w:szCs w:val="22"/>
        </w:rPr>
        <w:t>management system, and enforce the collection of such assessments;</w:t>
      </w:r>
    </w:p>
    <w:p w14:paraId="1F22E6AC" w14:textId="77777777" w:rsidR="00C96A54" w:rsidRPr="000B34F6" w:rsidRDefault="00C96A54" w:rsidP="00C96A54">
      <w:pPr>
        <w:tabs>
          <w:tab w:val="left" w:pos="-720"/>
          <w:tab w:val="left" w:pos="0"/>
          <w:tab w:val="left" w:pos="720"/>
          <w:tab w:val="left" w:pos="1440"/>
          <w:tab w:val="left" w:pos="2160"/>
          <w:tab w:val="left" w:pos="2880"/>
        </w:tabs>
        <w:suppressAutoHyphens/>
        <w:ind w:left="2160" w:hanging="720"/>
        <w:jc w:val="both"/>
        <w:rPr>
          <w:spacing w:val="-3"/>
          <w:szCs w:val="22"/>
        </w:rPr>
      </w:pPr>
    </w:p>
    <w:p w14:paraId="18F8263C" w14:textId="77777777" w:rsidR="00C96A54" w:rsidRPr="000B34F6" w:rsidRDefault="00C96A54" w:rsidP="00C96A54">
      <w:pPr>
        <w:tabs>
          <w:tab w:val="left" w:pos="-720"/>
          <w:tab w:val="left" w:pos="0"/>
          <w:tab w:val="left" w:pos="720"/>
          <w:tab w:val="left" w:pos="1440"/>
          <w:tab w:val="left" w:pos="2160"/>
          <w:tab w:val="left" w:pos="2880"/>
        </w:tabs>
        <w:suppressAutoHyphens/>
        <w:ind w:left="2160" w:hanging="720"/>
        <w:jc w:val="both"/>
        <w:rPr>
          <w:spacing w:val="-3"/>
          <w:szCs w:val="22"/>
        </w:rPr>
      </w:pPr>
      <w:r w:rsidRPr="000B34F6">
        <w:rPr>
          <w:spacing w:val="-3"/>
          <w:szCs w:val="22"/>
        </w:rPr>
        <w:t>5.</w:t>
      </w:r>
      <w:r w:rsidRPr="000B34F6">
        <w:rPr>
          <w:spacing w:val="-3"/>
          <w:szCs w:val="22"/>
        </w:rPr>
        <w:tab/>
        <w:t>Sue and be sued;</w:t>
      </w:r>
    </w:p>
    <w:p w14:paraId="02DF85CC" w14:textId="77777777" w:rsidR="00C96A54" w:rsidRPr="000B34F6" w:rsidRDefault="00C96A54" w:rsidP="00C96A54">
      <w:pPr>
        <w:tabs>
          <w:tab w:val="left" w:pos="-720"/>
          <w:tab w:val="left" w:pos="0"/>
          <w:tab w:val="left" w:pos="720"/>
          <w:tab w:val="left" w:pos="1440"/>
          <w:tab w:val="left" w:pos="2160"/>
          <w:tab w:val="left" w:pos="2880"/>
        </w:tabs>
        <w:suppressAutoHyphens/>
        <w:ind w:left="2160" w:hanging="720"/>
        <w:jc w:val="both"/>
        <w:rPr>
          <w:spacing w:val="-3"/>
          <w:szCs w:val="22"/>
        </w:rPr>
      </w:pPr>
    </w:p>
    <w:p w14:paraId="541C86D9" w14:textId="77777777" w:rsidR="00C96A54" w:rsidRPr="000B34F6" w:rsidRDefault="00C96A54" w:rsidP="00C96A54">
      <w:pPr>
        <w:tabs>
          <w:tab w:val="left" w:pos="-720"/>
          <w:tab w:val="left" w:pos="0"/>
          <w:tab w:val="left" w:pos="720"/>
          <w:tab w:val="left" w:pos="1440"/>
          <w:tab w:val="left" w:pos="2160"/>
        </w:tabs>
        <w:suppressAutoHyphens/>
        <w:ind w:left="2160" w:hanging="720"/>
        <w:jc w:val="both"/>
        <w:rPr>
          <w:spacing w:val="-3"/>
          <w:szCs w:val="22"/>
        </w:rPr>
      </w:pPr>
      <w:r w:rsidRPr="000B34F6">
        <w:rPr>
          <w:spacing w:val="-3"/>
          <w:szCs w:val="22"/>
        </w:rPr>
        <w:t>6.</w:t>
      </w:r>
      <w:r w:rsidRPr="000B34F6">
        <w:rPr>
          <w:spacing w:val="-3"/>
          <w:szCs w:val="22"/>
        </w:rPr>
        <w:tab/>
        <w:t>Contract for services to provide for operation and maintenance (if the association contemplates employing a maintenance company);</w:t>
      </w:r>
    </w:p>
    <w:p w14:paraId="656E2553" w14:textId="77777777" w:rsidR="00C96A54" w:rsidRPr="000B34F6" w:rsidRDefault="00C96A54" w:rsidP="00C96A54">
      <w:pPr>
        <w:tabs>
          <w:tab w:val="left" w:pos="-720"/>
          <w:tab w:val="left" w:pos="2160"/>
        </w:tabs>
        <w:suppressAutoHyphens/>
        <w:ind w:left="2160" w:hanging="720"/>
        <w:jc w:val="both"/>
        <w:rPr>
          <w:spacing w:val="-3"/>
          <w:szCs w:val="22"/>
        </w:rPr>
      </w:pPr>
    </w:p>
    <w:p w14:paraId="4D9AC09C" w14:textId="77777777" w:rsidR="00C96A54" w:rsidRPr="000B34F6" w:rsidRDefault="00C96A54" w:rsidP="00C96A54">
      <w:pPr>
        <w:tabs>
          <w:tab w:val="left" w:pos="-720"/>
          <w:tab w:val="left" w:pos="2160"/>
        </w:tabs>
        <w:suppressAutoHyphens/>
        <w:ind w:left="2160" w:hanging="720"/>
        <w:jc w:val="both"/>
        <w:rPr>
          <w:spacing w:val="-3"/>
          <w:szCs w:val="22"/>
        </w:rPr>
      </w:pPr>
      <w:r w:rsidRPr="000B34F6">
        <w:rPr>
          <w:spacing w:val="-3"/>
          <w:szCs w:val="22"/>
        </w:rPr>
        <w:t>7.</w:t>
      </w:r>
      <w:r w:rsidRPr="000B34F6">
        <w:rPr>
          <w:spacing w:val="-3"/>
          <w:szCs w:val="22"/>
        </w:rPr>
        <w:tab/>
        <w:t>Require all owners of real property or units to be members of the corporation or association;</w:t>
      </w:r>
      <w:r w:rsidR="000D02B3" w:rsidRPr="000B34F6">
        <w:rPr>
          <w:spacing w:val="-3"/>
          <w:szCs w:val="22"/>
        </w:rPr>
        <w:t xml:space="preserve"> and</w:t>
      </w:r>
    </w:p>
    <w:p w14:paraId="44DC0A3F" w14:textId="77777777" w:rsidR="00C96A54" w:rsidRPr="000B34F6" w:rsidRDefault="00C96A54" w:rsidP="00C96A54">
      <w:pPr>
        <w:tabs>
          <w:tab w:val="left" w:pos="-720"/>
          <w:tab w:val="left" w:pos="2160"/>
        </w:tabs>
        <w:suppressAutoHyphens/>
        <w:ind w:left="2160" w:hanging="720"/>
        <w:jc w:val="both"/>
        <w:rPr>
          <w:spacing w:val="-3"/>
          <w:szCs w:val="22"/>
        </w:rPr>
      </w:pPr>
    </w:p>
    <w:p w14:paraId="4881EA1A" w14:textId="77777777" w:rsidR="00C96A54" w:rsidRPr="000B34F6" w:rsidRDefault="00C96A54" w:rsidP="00C96A54">
      <w:pPr>
        <w:tabs>
          <w:tab w:val="left" w:pos="2160"/>
        </w:tabs>
        <w:ind w:left="2160" w:hanging="720"/>
        <w:jc w:val="both"/>
        <w:rPr>
          <w:szCs w:val="22"/>
        </w:rPr>
      </w:pPr>
      <w:r w:rsidRPr="000B34F6">
        <w:rPr>
          <w:szCs w:val="22"/>
        </w:rPr>
        <w:t>8.</w:t>
      </w:r>
      <w:r w:rsidRPr="000B34F6">
        <w:rPr>
          <w:szCs w:val="22"/>
        </w:rPr>
        <w:tab/>
        <w:t>Demonstrate that the land on which the system is located is owned or otherwise controlled by the corporation or association to the extent necessary to operate and maintain the system or convey operation and maintenance to another entity</w:t>
      </w:r>
      <w:r w:rsidR="000D02B3" w:rsidRPr="000B34F6">
        <w:rPr>
          <w:szCs w:val="22"/>
        </w:rPr>
        <w:t>.</w:t>
      </w:r>
    </w:p>
    <w:p w14:paraId="3AFED1C5" w14:textId="77777777" w:rsidR="00C96A54" w:rsidRPr="000B34F6" w:rsidRDefault="00C96A54" w:rsidP="00C96A54">
      <w:pPr>
        <w:tabs>
          <w:tab w:val="left" w:pos="2160"/>
        </w:tabs>
        <w:ind w:left="2160" w:hanging="720"/>
        <w:rPr>
          <w:szCs w:val="22"/>
        </w:rPr>
      </w:pPr>
    </w:p>
    <w:p w14:paraId="5CC242BD" w14:textId="1CF4B860" w:rsidR="00C96A54" w:rsidRPr="000B34F6" w:rsidRDefault="00C96A54" w:rsidP="00C96A54">
      <w:pPr>
        <w:tabs>
          <w:tab w:val="left" w:pos="-720"/>
          <w:tab w:val="left" w:pos="0"/>
          <w:tab w:val="left" w:pos="720"/>
          <w:tab w:val="left" w:pos="1440"/>
        </w:tabs>
        <w:suppressAutoHyphens/>
        <w:ind w:left="1440" w:hanging="720"/>
        <w:jc w:val="both"/>
        <w:rPr>
          <w:spacing w:val="-3"/>
          <w:szCs w:val="22"/>
        </w:rPr>
      </w:pPr>
      <w:r w:rsidRPr="000B34F6">
        <w:rPr>
          <w:spacing w:val="-3"/>
          <w:szCs w:val="22"/>
        </w:rPr>
        <w:t>(c)</w:t>
      </w:r>
      <w:r w:rsidRPr="000B34F6">
        <w:rPr>
          <w:spacing w:val="-3"/>
          <w:szCs w:val="22"/>
        </w:rPr>
        <w:tab/>
      </w:r>
      <w:r w:rsidR="00BF1474" w:rsidRPr="00665D04">
        <w:rPr>
          <w:spacing w:val="-3"/>
          <w:szCs w:val="22"/>
        </w:rPr>
        <w:t>Submit documentation that</w:t>
      </w:r>
      <w:r w:rsidR="00747F23" w:rsidRPr="000B34F6">
        <w:rPr>
          <w:spacing w:val="-3"/>
          <w:szCs w:val="22"/>
        </w:rPr>
        <w:t xml:space="preserve"> </w:t>
      </w:r>
      <w:r w:rsidRPr="000B34F6">
        <w:rPr>
          <w:spacing w:val="-3"/>
          <w:szCs w:val="22"/>
        </w:rPr>
        <w:t xml:space="preserve">the following covenants and restrictions, </w:t>
      </w:r>
      <w:r w:rsidR="00947593" w:rsidRPr="00665D04">
        <w:rPr>
          <w:spacing w:val="-3"/>
          <w:szCs w:val="22"/>
        </w:rPr>
        <w:t>will be or have been</w:t>
      </w:r>
      <w:r w:rsidR="00947593" w:rsidRPr="000B34F6">
        <w:rPr>
          <w:spacing w:val="-3"/>
          <w:szCs w:val="22"/>
        </w:rPr>
        <w:t xml:space="preserve"> </w:t>
      </w:r>
      <w:r w:rsidRPr="000B34F6">
        <w:rPr>
          <w:spacing w:val="-3"/>
          <w:szCs w:val="22"/>
        </w:rPr>
        <w:t xml:space="preserve">set forth in the Declaration of Restrictive Covenants, Deed Restrictions, Declaration of </w:t>
      </w:r>
      <w:r w:rsidRPr="000B34F6">
        <w:rPr>
          <w:spacing w:val="-3"/>
          <w:szCs w:val="22"/>
        </w:rPr>
        <w:lastRenderedPageBreak/>
        <w:t>Condominium, or other recorded document setting forth the Association’s rules and regulations:</w:t>
      </w:r>
    </w:p>
    <w:p w14:paraId="23873423" w14:textId="77777777" w:rsidR="00C96A54" w:rsidRPr="000B34F6" w:rsidRDefault="00C96A54" w:rsidP="00C96A54">
      <w:pPr>
        <w:tabs>
          <w:tab w:val="left" w:pos="-720"/>
          <w:tab w:val="left" w:pos="0"/>
          <w:tab w:val="left" w:pos="720"/>
          <w:tab w:val="left" w:pos="1440"/>
        </w:tabs>
        <w:suppressAutoHyphens/>
        <w:ind w:left="1440"/>
        <w:jc w:val="both"/>
        <w:rPr>
          <w:spacing w:val="-3"/>
          <w:szCs w:val="22"/>
        </w:rPr>
      </w:pPr>
    </w:p>
    <w:p w14:paraId="14E7F6A3" w14:textId="77777777" w:rsidR="00C96A54" w:rsidRPr="000B34F6" w:rsidRDefault="00C96A54" w:rsidP="00C96A54">
      <w:pPr>
        <w:tabs>
          <w:tab w:val="left" w:pos="-720"/>
          <w:tab w:val="left" w:pos="0"/>
          <w:tab w:val="left" w:pos="720"/>
          <w:tab w:val="left" w:pos="2160"/>
        </w:tabs>
        <w:suppressAutoHyphens/>
        <w:ind w:left="2160" w:hanging="720"/>
        <w:jc w:val="both"/>
        <w:rPr>
          <w:spacing w:val="-3"/>
          <w:szCs w:val="22"/>
        </w:rPr>
      </w:pPr>
      <w:r w:rsidRPr="000B34F6">
        <w:rPr>
          <w:spacing w:val="-3"/>
          <w:szCs w:val="22"/>
        </w:rPr>
        <w:t>1.</w:t>
      </w:r>
      <w:r w:rsidRPr="000B34F6">
        <w:rPr>
          <w:spacing w:val="-3"/>
          <w:szCs w:val="22"/>
        </w:rPr>
        <w:tab/>
        <w:t xml:space="preserve">That it is the responsibility of the Association to operate and maintain the </w:t>
      </w:r>
      <w:r w:rsidR="000D02B3" w:rsidRPr="000B34F6">
        <w:rPr>
          <w:spacing w:val="-3"/>
          <w:szCs w:val="22"/>
        </w:rPr>
        <w:t>system;</w:t>
      </w:r>
    </w:p>
    <w:p w14:paraId="21ED8F7A" w14:textId="77777777" w:rsidR="00C96A54" w:rsidRPr="000B34F6" w:rsidRDefault="00C96A54" w:rsidP="00C96A54">
      <w:pPr>
        <w:tabs>
          <w:tab w:val="left" w:pos="-720"/>
          <w:tab w:val="left" w:pos="0"/>
          <w:tab w:val="left" w:pos="720"/>
          <w:tab w:val="left" w:pos="2160"/>
        </w:tabs>
        <w:suppressAutoHyphens/>
        <w:ind w:left="2160" w:hanging="720"/>
        <w:jc w:val="both"/>
        <w:rPr>
          <w:spacing w:val="-3"/>
          <w:szCs w:val="22"/>
        </w:rPr>
      </w:pPr>
    </w:p>
    <w:p w14:paraId="31A60101" w14:textId="77777777" w:rsidR="00C96A54" w:rsidRPr="000B34F6" w:rsidRDefault="00C96A54" w:rsidP="00C96A54">
      <w:pPr>
        <w:tabs>
          <w:tab w:val="left" w:pos="-720"/>
          <w:tab w:val="left" w:pos="0"/>
          <w:tab w:val="left" w:pos="720"/>
          <w:tab w:val="left" w:pos="2160"/>
        </w:tabs>
        <w:suppressAutoHyphens/>
        <w:ind w:left="2160" w:hanging="720"/>
        <w:jc w:val="both"/>
        <w:rPr>
          <w:spacing w:val="-3"/>
          <w:szCs w:val="22"/>
        </w:rPr>
      </w:pPr>
      <w:r w:rsidRPr="000B34F6">
        <w:rPr>
          <w:spacing w:val="-3"/>
          <w:szCs w:val="22"/>
        </w:rPr>
        <w:t>2.</w:t>
      </w:r>
      <w:r w:rsidRPr="000B34F6">
        <w:rPr>
          <w:spacing w:val="-3"/>
          <w:szCs w:val="22"/>
        </w:rPr>
        <w:tab/>
        <w:t>The system is owned by the Association or described therein as common prop</w:t>
      </w:r>
      <w:r w:rsidR="000D02B3" w:rsidRPr="000B34F6">
        <w:rPr>
          <w:spacing w:val="-3"/>
          <w:szCs w:val="22"/>
        </w:rPr>
        <w:t>erty;</w:t>
      </w:r>
    </w:p>
    <w:p w14:paraId="48815A5B" w14:textId="77777777" w:rsidR="00C96A54" w:rsidRPr="000B34F6" w:rsidRDefault="00C96A54" w:rsidP="00C96A54">
      <w:pPr>
        <w:tabs>
          <w:tab w:val="left" w:pos="-720"/>
          <w:tab w:val="left" w:pos="0"/>
          <w:tab w:val="left" w:pos="720"/>
          <w:tab w:val="left" w:pos="2160"/>
        </w:tabs>
        <w:suppressAutoHyphens/>
        <w:ind w:left="2160" w:hanging="720"/>
        <w:jc w:val="both"/>
        <w:rPr>
          <w:spacing w:val="-3"/>
          <w:szCs w:val="22"/>
        </w:rPr>
      </w:pPr>
    </w:p>
    <w:p w14:paraId="25742A7B" w14:textId="77777777" w:rsidR="00C96A54" w:rsidRPr="000B34F6" w:rsidRDefault="00C96A54" w:rsidP="00C96A54">
      <w:pPr>
        <w:tabs>
          <w:tab w:val="left" w:pos="-720"/>
          <w:tab w:val="left" w:pos="0"/>
          <w:tab w:val="left" w:pos="720"/>
          <w:tab w:val="left" w:pos="2160"/>
        </w:tabs>
        <w:suppressAutoHyphens/>
        <w:ind w:left="2160" w:hanging="720"/>
        <w:jc w:val="both"/>
        <w:rPr>
          <w:spacing w:val="-3"/>
          <w:szCs w:val="22"/>
        </w:rPr>
      </w:pPr>
      <w:r w:rsidRPr="000B34F6">
        <w:rPr>
          <w:spacing w:val="-3"/>
          <w:szCs w:val="22"/>
        </w:rPr>
        <w:t>3.</w:t>
      </w:r>
      <w:r w:rsidRPr="000B34F6">
        <w:rPr>
          <w:spacing w:val="-3"/>
          <w:szCs w:val="22"/>
        </w:rPr>
        <w:tab/>
        <w:t xml:space="preserve">That there is a method of assessing and collecting the assessment for operation and maintenance of the </w:t>
      </w:r>
      <w:r w:rsidR="000D02B3" w:rsidRPr="000B34F6">
        <w:rPr>
          <w:spacing w:val="-3"/>
          <w:szCs w:val="22"/>
        </w:rPr>
        <w:t>system;</w:t>
      </w:r>
    </w:p>
    <w:p w14:paraId="748E66DB" w14:textId="77777777" w:rsidR="00C96A54" w:rsidRPr="000B34F6" w:rsidRDefault="00C96A54" w:rsidP="00C96A54">
      <w:pPr>
        <w:tabs>
          <w:tab w:val="left" w:pos="-720"/>
          <w:tab w:val="left" w:pos="0"/>
          <w:tab w:val="left" w:pos="720"/>
          <w:tab w:val="left" w:pos="2160"/>
        </w:tabs>
        <w:suppressAutoHyphens/>
        <w:ind w:left="2160" w:hanging="720"/>
        <w:jc w:val="both"/>
        <w:rPr>
          <w:spacing w:val="-3"/>
          <w:szCs w:val="22"/>
        </w:rPr>
      </w:pPr>
    </w:p>
    <w:p w14:paraId="160CC5EA" w14:textId="7F2ED152" w:rsidR="00C96A54" w:rsidRPr="000B34F6" w:rsidRDefault="00C96A54" w:rsidP="00C96A54">
      <w:pPr>
        <w:tabs>
          <w:tab w:val="left" w:pos="-720"/>
          <w:tab w:val="left" w:pos="0"/>
          <w:tab w:val="left" w:pos="720"/>
          <w:tab w:val="left" w:pos="2160"/>
        </w:tabs>
        <w:suppressAutoHyphens/>
        <w:ind w:left="2160" w:hanging="720"/>
        <w:jc w:val="both"/>
        <w:rPr>
          <w:spacing w:val="-3"/>
          <w:szCs w:val="22"/>
        </w:rPr>
      </w:pPr>
      <w:r w:rsidRPr="000B34F6">
        <w:rPr>
          <w:spacing w:val="-3"/>
          <w:szCs w:val="22"/>
        </w:rPr>
        <w:t>4.</w:t>
      </w:r>
      <w:r w:rsidRPr="000B34F6">
        <w:rPr>
          <w:spacing w:val="-3"/>
          <w:szCs w:val="22"/>
        </w:rPr>
        <w:tab/>
        <w:t>That any proposed amendment to the Association’s documents affecting the system (including environmental conservation areas and the water management portions of the common areas) must be submitted to the Agency for a determination of whether the amendment necessitates a modification of the environmental resource permit.</w:t>
      </w:r>
      <w:r w:rsidR="0096064D">
        <w:rPr>
          <w:spacing w:val="-3"/>
          <w:szCs w:val="22"/>
        </w:rPr>
        <w:t xml:space="preserve"> </w:t>
      </w:r>
      <w:r w:rsidRPr="000B34F6">
        <w:rPr>
          <w:spacing w:val="-3"/>
          <w:szCs w:val="22"/>
        </w:rPr>
        <w:t>If a modification is necessary, the Agency will so advise the permittee.</w:t>
      </w:r>
      <w:r w:rsidR="0096064D">
        <w:rPr>
          <w:spacing w:val="-3"/>
          <w:szCs w:val="22"/>
        </w:rPr>
        <w:t xml:space="preserve"> </w:t>
      </w:r>
      <w:r w:rsidRPr="000B34F6">
        <w:rPr>
          <w:spacing w:val="-3"/>
          <w:szCs w:val="22"/>
        </w:rPr>
        <w:t>The amendment affecting the system may not be finalized until any necessary permit modification is approved by the Agency or the Association is advised that a modification</w:t>
      </w:r>
      <w:r w:rsidR="000D02B3" w:rsidRPr="000B34F6">
        <w:rPr>
          <w:spacing w:val="-3"/>
          <w:szCs w:val="22"/>
        </w:rPr>
        <w:t xml:space="preserve"> is not necessary;</w:t>
      </w:r>
    </w:p>
    <w:p w14:paraId="03115A48" w14:textId="77777777" w:rsidR="00C96A54" w:rsidRPr="000B34F6" w:rsidRDefault="00C96A54" w:rsidP="00C96A54">
      <w:pPr>
        <w:tabs>
          <w:tab w:val="left" w:pos="-720"/>
          <w:tab w:val="left" w:pos="0"/>
          <w:tab w:val="left" w:pos="720"/>
          <w:tab w:val="left" w:pos="2160"/>
        </w:tabs>
        <w:suppressAutoHyphens/>
        <w:ind w:left="2160" w:hanging="720"/>
        <w:jc w:val="both"/>
        <w:rPr>
          <w:spacing w:val="-3"/>
          <w:szCs w:val="22"/>
        </w:rPr>
      </w:pPr>
    </w:p>
    <w:p w14:paraId="4BC13F71" w14:textId="77777777" w:rsidR="00C96A54" w:rsidRPr="000B34F6" w:rsidRDefault="00C96A54" w:rsidP="00C96A54">
      <w:pPr>
        <w:tabs>
          <w:tab w:val="left" w:pos="-720"/>
          <w:tab w:val="left" w:pos="0"/>
          <w:tab w:val="left" w:pos="720"/>
          <w:tab w:val="left" w:pos="2160"/>
        </w:tabs>
        <w:suppressAutoHyphens/>
        <w:ind w:left="2160" w:hanging="720"/>
        <w:jc w:val="both"/>
        <w:rPr>
          <w:spacing w:val="-3"/>
          <w:szCs w:val="22"/>
        </w:rPr>
      </w:pPr>
      <w:r w:rsidRPr="000B34F6">
        <w:rPr>
          <w:spacing w:val="-3"/>
          <w:szCs w:val="22"/>
        </w:rPr>
        <w:t>5.</w:t>
      </w:r>
      <w:r w:rsidRPr="000B34F6">
        <w:rPr>
          <w:spacing w:val="-3"/>
          <w:szCs w:val="22"/>
        </w:rPr>
        <w:tab/>
        <w:t>That the governing provisions of the Association must be in effect for at least 2</w:t>
      </w:r>
      <w:r w:rsidR="00B34A0B" w:rsidRPr="000B34F6">
        <w:rPr>
          <w:spacing w:val="-3"/>
          <w:szCs w:val="22"/>
        </w:rPr>
        <w:t>0</w:t>
      </w:r>
      <w:r w:rsidRPr="000B34F6">
        <w:rPr>
          <w:spacing w:val="-3"/>
          <w:szCs w:val="22"/>
        </w:rPr>
        <w:t xml:space="preserve"> years with autom</w:t>
      </w:r>
      <w:r w:rsidR="000D02B3" w:rsidRPr="000B34F6">
        <w:rPr>
          <w:spacing w:val="-3"/>
          <w:szCs w:val="22"/>
        </w:rPr>
        <w:t>atic renewal periods thereafter;</w:t>
      </w:r>
    </w:p>
    <w:p w14:paraId="4FABB03D" w14:textId="77777777" w:rsidR="00C96A54" w:rsidRPr="000B34F6" w:rsidRDefault="00C96A54" w:rsidP="00C96A54">
      <w:pPr>
        <w:tabs>
          <w:tab w:val="left" w:pos="-720"/>
          <w:tab w:val="left" w:pos="0"/>
          <w:tab w:val="left" w:pos="720"/>
          <w:tab w:val="left" w:pos="2160"/>
        </w:tabs>
        <w:suppressAutoHyphens/>
        <w:ind w:left="2160" w:hanging="720"/>
        <w:jc w:val="both"/>
        <w:rPr>
          <w:spacing w:val="-3"/>
          <w:szCs w:val="22"/>
        </w:rPr>
      </w:pPr>
    </w:p>
    <w:p w14:paraId="0894EB01" w14:textId="35BE2125" w:rsidR="00C96A54" w:rsidRPr="000B34F6" w:rsidRDefault="00C96A54" w:rsidP="00C96A54">
      <w:pPr>
        <w:tabs>
          <w:tab w:val="left" w:pos="-720"/>
          <w:tab w:val="left" w:pos="0"/>
          <w:tab w:val="left" w:pos="720"/>
          <w:tab w:val="left" w:pos="1440"/>
          <w:tab w:val="left" w:pos="2160"/>
        </w:tabs>
        <w:suppressAutoHyphens/>
        <w:ind w:left="2160" w:hanging="720"/>
        <w:jc w:val="both"/>
        <w:rPr>
          <w:spacing w:val="-3"/>
          <w:szCs w:val="22"/>
        </w:rPr>
      </w:pPr>
      <w:r w:rsidRPr="000B34F6">
        <w:rPr>
          <w:spacing w:val="-3"/>
          <w:szCs w:val="22"/>
        </w:rPr>
        <w:t>6.</w:t>
      </w:r>
      <w:r w:rsidRPr="000B34F6">
        <w:rPr>
          <w:spacing w:val="-3"/>
          <w:szCs w:val="22"/>
        </w:rPr>
        <w:tab/>
      </w:r>
      <w:r w:rsidR="003A2739" w:rsidRPr="000B34F6">
        <w:rPr>
          <w:spacing w:val="-3"/>
          <w:szCs w:val="22"/>
        </w:rPr>
        <w:t>That the Association shall exist in perpetuity.</w:t>
      </w:r>
      <w:r w:rsidR="0096064D">
        <w:rPr>
          <w:spacing w:val="-3"/>
          <w:szCs w:val="22"/>
        </w:rPr>
        <w:t xml:space="preserve"> </w:t>
      </w:r>
      <w:r w:rsidR="003A2739" w:rsidRPr="000B34F6">
        <w:rPr>
          <w:spacing w:val="-3"/>
          <w:szCs w:val="22"/>
        </w:rPr>
        <w:t xml:space="preserve">However, should the Association dissolve, the operational documents shall provide that the system shall be transferred to and maintained by one of the entities identified in </w:t>
      </w:r>
      <w:r w:rsidR="003A2739" w:rsidRPr="000B34F6">
        <w:rPr>
          <w:b/>
          <w:spacing w:val="-3"/>
          <w:szCs w:val="22"/>
        </w:rPr>
        <w:t>sections 12.3.1(a) through (f), above</w:t>
      </w:r>
      <w:r w:rsidR="003A2739" w:rsidRPr="000B34F6">
        <w:rPr>
          <w:spacing w:val="-3"/>
          <w:szCs w:val="22"/>
        </w:rPr>
        <w:t xml:space="preserve">, who has the powers listed in </w:t>
      </w:r>
      <w:r w:rsidR="003A2739" w:rsidRPr="000B34F6">
        <w:rPr>
          <w:b/>
          <w:spacing w:val="-3"/>
          <w:szCs w:val="22"/>
        </w:rPr>
        <w:t xml:space="preserve">section </w:t>
      </w:r>
      <w:r w:rsidR="003A2739" w:rsidRPr="00665D04">
        <w:rPr>
          <w:b/>
          <w:bCs/>
          <w:spacing w:val="-3"/>
        </w:rPr>
        <w:t>12.3.4(b)1.</w:t>
      </w:r>
      <w:r w:rsidR="009D3E4D" w:rsidRPr="009D3E4D">
        <w:rPr>
          <w:b/>
          <w:bCs/>
          <w:spacing w:val="-3"/>
        </w:rPr>
        <w:t xml:space="preserve"> </w:t>
      </w:r>
      <w:r w:rsidR="003A2739" w:rsidRPr="009D3E4D">
        <w:rPr>
          <w:b/>
          <w:spacing w:val="-3"/>
        </w:rPr>
        <w:t>through 8.</w:t>
      </w:r>
      <w:r w:rsidR="003A2739" w:rsidRPr="000B34F6">
        <w:rPr>
          <w:b/>
          <w:spacing w:val="-3"/>
          <w:szCs w:val="22"/>
        </w:rPr>
        <w:t>, above</w:t>
      </w:r>
      <w:r w:rsidR="003A2739" w:rsidRPr="000B34F6">
        <w:rPr>
          <w:spacing w:val="-3"/>
          <w:szCs w:val="22"/>
        </w:rPr>
        <w:t xml:space="preserve">, the covenants and restrictions required in </w:t>
      </w:r>
      <w:r w:rsidR="003A2739" w:rsidRPr="000B34F6">
        <w:rPr>
          <w:b/>
          <w:spacing w:val="-3"/>
          <w:szCs w:val="22"/>
        </w:rPr>
        <w:t xml:space="preserve">section </w:t>
      </w:r>
      <w:r w:rsidR="003A2739" w:rsidRPr="00665D04">
        <w:rPr>
          <w:b/>
          <w:bCs/>
          <w:spacing w:val="-3"/>
        </w:rPr>
        <w:t>12.3.4(c)1.</w:t>
      </w:r>
      <w:r w:rsidR="003A2739" w:rsidRPr="000B34F6">
        <w:rPr>
          <w:b/>
          <w:bCs/>
          <w:spacing w:val="-3"/>
        </w:rPr>
        <w:t xml:space="preserve"> </w:t>
      </w:r>
      <w:r w:rsidR="003A2739" w:rsidRPr="009D3E4D">
        <w:rPr>
          <w:b/>
          <w:spacing w:val="-3"/>
        </w:rPr>
        <w:t>through 9.</w:t>
      </w:r>
      <w:r w:rsidR="003A2739" w:rsidRPr="000B34F6">
        <w:rPr>
          <w:b/>
          <w:spacing w:val="-3"/>
          <w:szCs w:val="22"/>
        </w:rPr>
        <w:t>, herein</w:t>
      </w:r>
      <w:r w:rsidR="003A2739" w:rsidRPr="000B34F6">
        <w:rPr>
          <w:spacing w:val="-3"/>
          <w:szCs w:val="22"/>
        </w:rPr>
        <w:t xml:space="preserve">, and the ability to accept responsibility for the operation and maintenance of the system described in </w:t>
      </w:r>
      <w:r w:rsidR="003A2739" w:rsidRPr="000B34F6">
        <w:rPr>
          <w:b/>
          <w:spacing w:val="-3"/>
          <w:szCs w:val="22"/>
        </w:rPr>
        <w:t xml:space="preserve">section </w:t>
      </w:r>
      <w:r w:rsidR="003A2739" w:rsidRPr="00665D04">
        <w:rPr>
          <w:b/>
          <w:bCs/>
          <w:spacing w:val="-3"/>
        </w:rPr>
        <w:t>12.3.4(d)1.</w:t>
      </w:r>
      <w:r w:rsidR="003A2739" w:rsidRPr="009D3E4D">
        <w:rPr>
          <w:b/>
          <w:spacing w:val="-3"/>
        </w:rPr>
        <w:t xml:space="preserve"> or 2</w:t>
      </w:r>
      <w:r w:rsidR="003A2739" w:rsidRPr="000B34F6">
        <w:rPr>
          <w:b/>
          <w:spacing w:val="-3"/>
          <w:szCs w:val="22"/>
        </w:rPr>
        <w:t>, below</w:t>
      </w:r>
      <w:r w:rsidR="003A2739" w:rsidRPr="000B34F6">
        <w:rPr>
          <w:spacing w:val="-3"/>
          <w:szCs w:val="22"/>
        </w:rPr>
        <w:t>;</w:t>
      </w:r>
    </w:p>
    <w:p w14:paraId="54084CD8" w14:textId="77777777" w:rsidR="00C96A54" w:rsidRPr="000B34F6" w:rsidRDefault="00C96A54" w:rsidP="00C96A54">
      <w:pPr>
        <w:tabs>
          <w:tab w:val="left" w:pos="-720"/>
          <w:tab w:val="left" w:pos="0"/>
          <w:tab w:val="left" w:pos="720"/>
          <w:tab w:val="left" w:pos="2160"/>
        </w:tabs>
        <w:suppressAutoHyphens/>
        <w:ind w:left="2160" w:hanging="720"/>
        <w:jc w:val="both"/>
        <w:rPr>
          <w:spacing w:val="-3"/>
          <w:szCs w:val="22"/>
        </w:rPr>
      </w:pPr>
    </w:p>
    <w:p w14:paraId="5D78DF3F" w14:textId="77777777" w:rsidR="00C96A54" w:rsidRPr="000B34F6" w:rsidRDefault="00C96A54" w:rsidP="00C96A54">
      <w:pPr>
        <w:tabs>
          <w:tab w:val="left" w:pos="-720"/>
          <w:tab w:val="left" w:pos="0"/>
          <w:tab w:val="left" w:pos="720"/>
          <w:tab w:val="left" w:pos="2160"/>
        </w:tabs>
        <w:suppressAutoHyphens/>
        <w:ind w:left="2160" w:hanging="720"/>
        <w:jc w:val="both"/>
        <w:rPr>
          <w:spacing w:val="-3"/>
          <w:szCs w:val="22"/>
        </w:rPr>
      </w:pPr>
      <w:r w:rsidRPr="000B34F6">
        <w:rPr>
          <w:spacing w:val="-3"/>
          <w:szCs w:val="22"/>
        </w:rPr>
        <w:t>7.</w:t>
      </w:r>
      <w:r w:rsidRPr="000B34F6">
        <w:rPr>
          <w:spacing w:val="-3"/>
          <w:szCs w:val="22"/>
        </w:rPr>
        <w:tab/>
        <w:t xml:space="preserve">If wetland mitigation monitoring is required by the permit and the operational entity will be responsible to carry out this obligation, the rules and regulations </w:t>
      </w:r>
      <w:r w:rsidR="007A3124" w:rsidRPr="000B34F6">
        <w:rPr>
          <w:spacing w:val="-3"/>
          <w:szCs w:val="22"/>
        </w:rPr>
        <w:t xml:space="preserve">of the Association </w:t>
      </w:r>
      <w:r w:rsidRPr="000B34F6">
        <w:rPr>
          <w:spacing w:val="-3"/>
          <w:szCs w:val="22"/>
        </w:rPr>
        <w:t>shall state that it will be the Association’s responsibility to complete the task successfully, including meeting all conditions associated with mitiga</w:t>
      </w:r>
      <w:r w:rsidR="000D02B3" w:rsidRPr="000B34F6">
        <w:rPr>
          <w:spacing w:val="-3"/>
          <w:szCs w:val="22"/>
        </w:rPr>
        <w:t>tion maintenanc</w:t>
      </w:r>
      <w:r w:rsidR="009C59DE" w:rsidRPr="000B34F6">
        <w:rPr>
          <w:spacing w:val="-3"/>
          <w:szCs w:val="22"/>
        </w:rPr>
        <w:t>e and monitoring;</w:t>
      </w:r>
    </w:p>
    <w:p w14:paraId="0119597E" w14:textId="77777777" w:rsidR="00C96A54" w:rsidRPr="000B34F6" w:rsidRDefault="00C96A54" w:rsidP="00C96A54">
      <w:pPr>
        <w:tabs>
          <w:tab w:val="left" w:pos="-720"/>
          <w:tab w:val="left" w:pos="0"/>
          <w:tab w:val="left" w:pos="720"/>
          <w:tab w:val="left" w:pos="2160"/>
        </w:tabs>
        <w:suppressAutoHyphens/>
        <w:ind w:left="2160" w:hanging="720"/>
        <w:jc w:val="both"/>
        <w:rPr>
          <w:spacing w:val="-3"/>
          <w:szCs w:val="22"/>
        </w:rPr>
      </w:pPr>
    </w:p>
    <w:p w14:paraId="448AF5F0" w14:textId="77777777" w:rsidR="00C96A54" w:rsidRPr="000B34F6" w:rsidRDefault="00C96A54" w:rsidP="00C96A54">
      <w:pPr>
        <w:tabs>
          <w:tab w:val="left" w:pos="-720"/>
          <w:tab w:val="left" w:pos="0"/>
          <w:tab w:val="left" w:pos="720"/>
          <w:tab w:val="left" w:pos="2160"/>
        </w:tabs>
        <w:suppressAutoHyphens/>
        <w:ind w:left="2160" w:hanging="720"/>
        <w:jc w:val="both"/>
        <w:rPr>
          <w:spacing w:val="-3"/>
          <w:szCs w:val="22"/>
        </w:rPr>
      </w:pPr>
      <w:r w:rsidRPr="000B34F6">
        <w:rPr>
          <w:spacing w:val="-3"/>
          <w:szCs w:val="22"/>
        </w:rPr>
        <w:t>8.</w:t>
      </w:r>
      <w:r w:rsidRPr="000B34F6">
        <w:rPr>
          <w:spacing w:val="-3"/>
          <w:szCs w:val="22"/>
        </w:rPr>
        <w:tab/>
        <w:t>The Agency has the right to take enforcement action, including a civil action for an injunction and penalties, against the Association to compel it to correct any outstanding problems with the system facilities or in mitigation or conservation areas under the responsibilit</w:t>
      </w:r>
      <w:r w:rsidR="009C59DE" w:rsidRPr="000B34F6">
        <w:rPr>
          <w:spacing w:val="-3"/>
          <w:szCs w:val="22"/>
        </w:rPr>
        <w:t>y or control of the Association</w:t>
      </w:r>
      <w:r w:rsidR="000D02B3" w:rsidRPr="000B34F6">
        <w:rPr>
          <w:spacing w:val="-3"/>
          <w:szCs w:val="22"/>
        </w:rPr>
        <w:t>; and</w:t>
      </w:r>
    </w:p>
    <w:p w14:paraId="2209D6C0" w14:textId="77777777" w:rsidR="00C96A54" w:rsidRPr="000B34F6" w:rsidRDefault="00C96A54" w:rsidP="00C96A54">
      <w:pPr>
        <w:tabs>
          <w:tab w:val="left" w:pos="-720"/>
          <w:tab w:val="left" w:pos="0"/>
          <w:tab w:val="left" w:pos="720"/>
          <w:tab w:val="left" w:pos="2160"/>
        </w:tabs>
        <w:suppressAutoHyphens/>
        <w:ind w:left="2160" w:hanging="720"/>
        <w:jc w:val="both"/>
        <w:rPr>
          <w:spacing w:val="-3"/>
          <w:szCs w:val="22"/>
        </w:rPr>
      </w:pPr>
    </w:p>
    <w:p w14:paraId="6E804B87" w14:textId="5C664B5E" w:rsidR="00C96A54" w:rsidRPr="000B34F6" w:rsidRDefault="00C96A54" w:rsidP="00C96A54">
      <w:pPr>
        <w:tabs>
          <w:tab w:val="left" w:pos="-720"/>
          <w:tab w:val="left" w:pos="0"/>
          <w:tab w:val="left" w:pos="720"/>
          <w:tab w:val="left" w:pos="2160"/>
        </w:tabs>
        <w:suppressAutoHyphens/>
        <w:ind w:left="2160" w:hanging="720"/>
        <w:jc w:val="both"/>
        <w:rPr>
          <w:spacing w:val="-3"/>
          <w:szCs w:val="22"/>
        </w:rPr>
      </w:pPr>
      <w:r w:rsidRPr="000B34F6">
        <w:rPr>
          <w:spacing w:val="-3"/>
          <w:szCs w:val="22"/>
        </w:rPr>
        <w:t>9.</w:t>
      </w:r>
      <w:r w:rsidRPr="000B34F6">
        <w:rPr>
          <w:spacing w:val="-3"/>
          <w:szCs w:val="22"/>
        </w:rPr>
        <w:tab/>
      </w:r>
      <w:r w:rsidR="00365CF9" w:rsidRPr="000B34F6">
        <w:rPr>
          <w:spacing w:val="-3"/>
          <w:szCs w:val="22"/>
        </w:rPr>
        <w:t xml:space="preserve">A </w:t>
      </w:r>
      <w:r w:rsidR="00365CF9" w:rsidRPr="000B34F6">
        <w:rPr>
          <w:szCs w:val="22"/>
        </w:rPr>
        <w:t xml:space="preserve">“Recorded Notice of Environmental Resource Permit,” Form No. 62-330.090(1), </w:t>
      </w:r>
      <w:r w:rsidR="00365CF9" w:rsidRPr="000B34F6">
        <w:rPr>
          <w:spacing w:val="-3"/>
          <w:szCs w:val="22"/>
        </w:rPr>
        <w:t xml:space="preserve">shall be recorded in the public records of the County(s) where the </w:t>
      </w:r>
      <w:r w:rsidR="00C645BC" w:rsidRPr="000B34F6">
        <w:rPr>
          <w:spacing w:val="-3"/>
          <w:szCs w:val="22"/>
        </w:rPr>
        <w:t xml:space="preserve">project is </w:t>
      </w:r>
      <w:r w:rsidR="00365CF9" w:rsidRPr="000B34F6">
        <w:rPr>
          <w:spacing w:val="-3"/>
          <w:szCs w:val="22"/>
        </w:rPr>
        <w:t>located.</w:t>
      </w:r>
      <w:r w:rsidR="0096064D">
        <w:rPr>
          <w:spacing w:val="-3"/>
          <w:szCs w:val="22"/>
        </w:rPr>
        <w:t xml:space="preserve"> </w:t>
      </w:r>
      <w:r w:rsidR="000D02B3" w:rsidRPr="000B34F6">
        <w:rPr>
          <w:spacing w:val="-3"/>
          <w:szCs w:val="22"/>
        </w:rPr>
        <w:t>The Registered Agent for the Association shall maintain copies of all permitting actions for the benefit of the Association</w:t>
      </w:r>
      <w:r w:rsidRPr="000B34F6">
        <w:rPr>
          <w:spacing w:val="-3"/>
          <w:szCs w:val="22"/>
        </w:rPr>
        <w:t>.</w:t>
      </w:r>
    </w:p>
    <w:p w14:paraId="4ADE7AB2" w14:textId="77777777" w:rsidR="00C96A54" w:rsidRPr="000B34F6" w:rsidRDefault="00C96A54" w:rsidP="00C96A54">
      <w:pPr>
        <w:tabs>
          <w:tab w:val="left" w:pos="-720"/>
          <w:tab w:val="left" w:pos="0"/>
          <w:tab w:val="left" w:pos="720"/>
        </w:tabs>
        <w:suppressAutoHyphens/>
        <w:jc w:val="both"/>
        <w:rPr>
          <w:spacing w:val="-3"/>
          <w:szCs w:val="22"/>
        </w:rPr>
      </w:pPr>
    </w:p>
    <w:p w14:paraId="5415D3DB" w14:textId="5A0A4BBA" w:rsidR="00C96A54" w:rsidRPr="000B34F6" w:rsidRDefault="00C96A54" w:rsidP="00C96A54">
      <w:pPr>
        <w:tabs>
          <w:tab w:val="left" w:pos="-720"/>
          <w:tab w:val="left" w:pos="0"/>
          <w:tab w:val="left" w:pos="720"/>
          <w:tab w:val="left" w:pos="1440"/>
        </w:tabs>
        <w:suppressAutoHyphens/>
        <w:ind w:left="1440" w:hanging="720"/>
        <w:jc w:val="both"/>
        <w:rPr>
          <w:spacing w:val="-3"/>
          <w:szCs w:val="22"/>
        </w:rPr>
      </w:pPr>
      <w:r w:rsidRPr="000B34F6">
        <w:rPr>
          <w:spacing w:val="-3"/>
          <w:szCs w:val="22"/>
        </w:rPr>
        <w:t>(d)</w:t>
      </w:r>
      <w:r w:rsidRPr="000B34F6">
        <w:rPr>
          <w:spacing w:val="-3"/>
          <w:szCs w:val="22"/>
        </w:rPr>
        <w:tab/>
      </w:r>
      <w:r w:rsidR="00BF1474" w:rsidRPr="00665D04">
        <w:rPr>
          <w:spacing w:val="-3"/>
          <w:szCs w:val="22"/>
        </w:rPr>
        <w:t xml:space="preserve">Submit documentation that the Association </w:t>
      </w:r>
      <w:r w:rsidR="00947593" w:rsidRPr="00665D04">
        <w:rPr>
          <w:spacing w:val="-3"/>
          <w:szCs w:val="22"/>
        </w:rPr>
        <w:t>will have</w:t>
      </w:r>
      <w:r w:rsidR="00947593" w:rsidRPr="000B34F6">
        <w:rPr>
          <w:spacing w:val="-3"/>
          <w:szCs w:val="22"/>
        </w:rPr>
        <w:t xml:space="preserve"> </w:t>
      </w:r>
      <w:r w:rsidRPr="000B34F6">
        <w:rPr>
          <w:spacing w:val="-3"/>
          <w:szCs w:val="22"/>
        </w:rPr>
        <w:t>the ability to accept responsibility for the operation and maintenance of the system:</w:t>
      </w:r>
    </w:p>
    <w:p w14:paraId="646D668D" w14:textId="77777777" w:rsidR="00C96A54" w:rsidRPr="000B34F6" w:rsidRDefault="00C96A54" w:rsidP="00C96A54">
      <w:pPr>
        <w:tabs>
          <w:tab w:val="left" w:pos="-720"/>
          <w:tab w:val="left" w:pos="0"/>
          <w:tab w:val="left" w:pos="720"/>
          <w:tab w:val="left" w:pos="1440"/>
        </w:tabs>
        <w:suppressAutoHyphens/>
        <w:ind w:left="1440" w:hanging="1440"/>
        <w:jc w:val="both"/>
        <w:rPr>
          <w:spacing w:val="-3"/>
          <w:szCs w:val="22"/>
        </w:rPr>
      </w:pPr>
    </w:p>
    <w:p w14:paraId="540421F0" w14:textId="77777777" w:rsidR="00C96A54" w:rsidRPr="000B34F6" w:rsidRDefault="00C96A54" w:rsidP="004B1A20">
      <w:pPr>
        <w:tabs>
          <w:tab w:val="left" w:pos="-720"/>
          <w:tab w:val="left" w:pos="0"/>
          <w:tab w:val="left" w:pos="1440"/>
        </w:tabs>
        <w:suppressAutoHyphens/>
        <w:ind w:left="2160" w:hanging="720"/>
        <w:jc w:val="both"/>
        <w:rPr>
          <w:spacing w:val="-3"/>
          <w:szCs w:val="22"/>
        </w:rPr>
      </w:pPr>
      <w:r w:rsidRPr="000B34F6">
        <w:rPr>
          <w:spacing w:val="-3"/>
          <w:szCs w:val="22"/>
        </w:rPr>
        <w:lastRenderedPageBreak/>
        <w:t>1.</w:t>
      </w:r>
      <w:r w:rsidRPr="000B34F6">
        <w:rPr>
          <w:spacing w:val="-3"/>
          <w:szCs w:val="22"/>
        </w:rPr>
        <w:tab/>
        <w:t>For future phases of the project, if the operation and maintenance entity is proposed for a project that will be constructed in phases, and subsequent phases will utilize the same system as the initial phase or phases; or</w:t>
      </w:r>
    </w:p>
    <w:p w14:paraId="3D96D18C" w14:textId="77777777" w:rsidR="00C96A54" w:rsidRPr="000B34F6" w:rsidRDefault="00C96A54" w:rsidP="00C96A54">
      <w:pPr>
        <w:tabs>
          <w:tab w:val="left" w:pos="-720"/>
          <w:tab w:val="left" w:pos="0"/>
          <w:tab w:val="left" w:pos="720"/>
          <w:tab w:val="left" w:pos="2160"/>
        </w:tabs>
        <w:suppressAutoHyphens/>
        <w:ind w:left="2160" w:hanging="720"/>
        <w:jc w:val="both"/>
        <w:rPr>
          <w:spacing w:val="-3"/>
          <w:szCs w:val="22"/>
        </w:rPr>
      </w:pPr>
    </w:p>
    <w:p w14:paraId="5DF1CE23" w14:textId="78C07649" w:rsidR="00C96A54" w:rsidRPr="000B34F6" w:rsidRDefault="00C96A54" w:rsidP="00C96A54">
      <w:pPr>
        <w:tabs>
          <w:tab w:val="left" w:pos="-720"/>
          <w:tab w:val="left" w:pos="0"/>
          <w:tab w:val="left" w:pos="720"/>
          <w:tab w:val="left" w:pos="2160"/>
        </w:tabs>
        <w:suppressAutoHyphens/>
        <w:ind w:left="2160" w:hanging="720"/>
        <w:jc w:val="both"/>
        <w:rPr>
          <w:szCs w:val="22"/>
        </w:rPr>
      </w:pPr>
      <w:r w:rsidRPr="000B34F6">
        <w:rPr>
          <w:spacing w:val="-3"/>
        </w:rPr>
        <w:t>2.</w:t>
      </w:r>
      <w:r w:rsidRPr="000B34F6">
        <w:rPr>
          <w:spacing w:val="-3"/>
        </w:rPr>
        <w:tab/>
      </w:r>
      <w:r w:rsidRPr="000B34F6">
        <w:t xml:space="preserve">Have, </w:t>
      </w:r>
      <w:r w:rsidRPr="000B34F6">
        <w:rPr>
          <w:szCs w:val="22"/>
        </w:rPr>
        <w:t xml:space="preserve">either separately or collectively, </w:t>
      </w:r>
      <w:r w:rsidRPr="000B34F6">
        <w:t>the responsibility and authority to operate and perform maintenance of the system for the entire project area, i</w:t>
      </w:r>
      <w:r w:rsidRPr="000B34F6">
        <w:rPr>
          <w:szCs w:val="22"/>
        </w:rPr>
        <w:t>f the development scheme contemplates independent operation and maintenance entities for different phases, and the system is integrated throughout the project.</w:t>
      </w:r>
      <w:r w:rsidR="0096064D">
        <w:rPr>
          <w:szCs w:val="22"/>
        </w:rPr>
        <w:t xml:space="preserve"> </w:t>
      </w:r>
      <w:r w:rsidRPr="000B34F6">
        <w:rPr>
          <w:szCs w:val="22"/>
        </w:rPr>
        <w:t xml:space="preserve">That authority must include cross easements for surface water management and the ability to enter and maintain the various </w:t>
      </w:r>
      <w:r w:rsidR="0016581D" w:rsidRPr="000B34F6">
        <w:rPr>
          <w:szCs w:val="22"/>
        </w:rPr>
        <w:t>portions of the system</w:t>
      </w:r>
      <w:r w:rsidRPr="000B34F6">
        <w:rPr>
          <w:szCs w:val="22"/>
        </w:rPr>
        <w:t>, should any sub-entity fail to maintain a portion of the system within the project area.</w:t>
      </w:r>
    </w:p>
    <w:p w14:paraId="207DEC3C" w14:textId="77777777" w:rsidR="00A117BB" w:rsidRPr="000B34F6" w:rsidRDefault="00A117BB" w:rsidP="00C96A54">
      <w:pPr>
        <w:tabs>
          <w:tab w:val="left" w:pos="-720"/>
          <w:tab w:val="left" w:pos="0"/>
          <w:tab w:val="left" w:pos="720"/>
          <w:tab w:val="left" w:pos="2160"/>
        </w:tabs>
        <w:suppressAutoHyphens/>
        <w:ind w:left="2160" w:hanging="720"/>
        <w:jc w:val="both"/>
        <w:rPr>
          <w:szCs w:val="22"/>
        </w:rPr>
      </w:pPr>
    </w:p>
    <w:p w14:paraId="393EDDC2" w14:textId="77777777" w:rsidR="00C20A35" w:rsidRPr="000B34F6" w:rsidRDefault="00C20A35" w:rsidP="00C20A35">
      <w:pPr>
        <w:pStyle w:val="Heading3"/>
        <w:rPr>
          <w:szCs w:val="22"/>
        </w:rPr>
      </w:pPr>
      <w:bookmarkStart w:id="147" w:name="_Toc500160080"/>
      <w:r w:rsidRPr="000B34F6">
        <w:rPr>
          <w:szCs w:val="22"/>
        </w:rPr>
        <w:t>12.4</w:t>
      </w:r>
      <w:r w:rsidRPr="000B34F6">
        <w:rPr>
          <w:szCs w:val="22"/>
        </w:rPr>
        <w:tab/>
        <w:t>Minimum Operation and Maintenance Standards</w:t>
      </w:r>
      <w:bookmarkEnd w:id="147"/>
    </w:p>
    <w:p w14:paraId="3BCE1E17" w14:textId="3AD43A71" w:rsidR="00C20A35" w:rsidRPr="000B34F6" w:rsidRDefault="00C20A35" w:rsidP="00C20A35">
      <w:pPr>
        <w:ind w:left="1440" w:hanging="720"/>
        <w:jc w:val="both"/>
        <w:rPr>
          <w:szCs w:val="22"/>
        </w:rPr>
      </w:pPr>
      <w:r w:rsidRPr="000B34F6">
        <w:rPr>
          <w:szCs w:val="22"/>
        </w:rPr>
        <w:t>(a)</w:t>
      </w:r>
      <w:r w:rsidRPr="000B34F6">
        <w:rPr>
          <w:szCs w:val="22"/>
        </w:rPr>
        <w:tab/>
      </w:r>
      <w:r w:rsidR="0027160C" w:rsidRPr="000B34F6">
        <w:rPr>
          <w:szCs w:val="22"/>
        </w:rPr>
        <w:t>In accordance with Section 373.416(2), F.S., unless revoked or abandoned, a</w:t>
      </w:r>
      <w:r w:rsidRPr="000B34F6">
        <w:rPr>
          <w:szCs w:val="22"/>
        </w:rPr>
        <w:t xml:space="preserve">ll </w:t>
      </w:r>
      <w:r w:rsidR="0027160C" w:rsidRPr="000B34F6">
        <w:rPr>
          <w:szCs w:val="22"/>
        </w:rPr>
        <w:t>stormwater management systems, dams, impoundments, reservoirs, appurtenant works, or works permitted under Part IV of Chapter 373, F.S., must</w:t>
      </w:r>
      <w:r w:rsidRPr="000B34F6">
        <w:rPr>
          <w:szCs w:val="22"/>
        </w:rPr>
        <w:t xml:space="preserve"> be operated and maintained </w:t>
      </w:r>
      <w:r w:rsidR="0027160C" w:rsidRPr="000B34F6">
        <w:rPr>
          <w:szCs w:val="22"/>
        </w:rPr>
        <w:t>in perpetuity.</w:t>
      </w:r>
      <w:r w:rsidR="0096064D">
        <w:rPr>
          <w:szCs w:val="22"/>
        </w:rPr>
        <w:t xml:space="preserve"> </w:t>
      </w:r>
      <w:r w:rsidR="00D56C7E" w:rsidRPr="000B34F6">
        <w:rPr>
          <w:szCs w:val="22"/>
        </w:rPr>
        <w:t>The operation and maintenance shall be</w:t>
      </w:r>
      <w:r w:rsidRPr="000B34F6">
        <w:rPr>
          <w:szCs w:val="22"/>
        </w:rPr>
        <w:t xml:space="preserve"> </w:t>
      </w:r>
      <w:r w:rsidR="00B34A0B" w:rsidRPr="000B34F6">
        <w:rPr>
          <w:szCs w:val="22"/>
        </w:rPr>
        <w:t xml:space="preserve">in </w:t>
      </w:r>
      <w:r w:rsidRPr="000B34F6">
        <w:rPr>
          <w:szCs w:val="22"/>
        </w:rPr>
        <w:t xml:space="preserve">accordance with the designs, plans, calculations, and other specifications that are submitted with an application, approved by the </w:t>
      </w:r>
      <w:r w:rsidR="009365E4" w:rsidRPr="000B34F6">
        <w:rPr>
          <w:szCs w:val="22"/>
        </w:rPr>
        <w:t>Agency</w:t>
      </w:r>
      <w:r w:rsidRPr="000B34F6">
        <w:rPr>
          <w:szCs w:val="22"/>
        </w:rPr>
        <w:t>, and incorporated as a con</w:t>
      </w:r>
      <w:r w:rsidR="0006529A" w:rsidRPr="000B34F6">
        <w:rPr>
          <w:szCs w:val="22"/>
        </w:rPr>
        <w:t>dition into any permit issued.</w:t>
      </w:r>
    </w:p>
    <w:p w14:paraId="6D651E30" w14:textId="77777777" w:rsidR="00C20A35" w:rsidRPr="000B34F6" w:rsidRDefault="00C20A35" w:rsidP="00C20A35">
      <w:pPr>
        <w:ind w:left="1440" w:hanging="720"/>
        <w:jc w:val="both"/>
        <w:rPr>
          <w:szCs w:val="22"/>
        </w:rPr>
      </w:pPr>
    </w:p>
    <w:p w14:paraId="5B43FC5D" w14:textId="29920967" w:rsidR="001E3062" w:rsidRPr="000B34F6" w:rsidRDefault="001E3062" w:rsidP="00C20A35">
      <w:pPr>
        <w:ind w:left="1440" w:hanging="720"/>
        <w:jc w:val="both"/>
        <w:rPr>
          <w:szCs w:val="22"/>
        </w:rPr>
      </w:pPr>
      <w:r w:rsidRPr="000B34F6">
        <w:rPr>
          <w:szCs w:val="22"/>
        </w:rPr>
        <w:t>(b)</w:t>
      </w:r>
      <w:r w:rsidRPr="000B34F6">
        <w:rPr>
          <w:szCs w:val="22"/>
        </w:rPr>
        <w:tab/>
        <w:t xml:space="preserve">Upon completion of the </w:t>
      </w:r>
      <w:r w:rsidR="00B00A66" w:rsidRPr="000B34F6">
        <w:rPr>
          <w:szCs w:val="22"/>
        </w:rPr>
        <w:t>permitted stormwater management systems, dams, reservoirs, impoundments, appurtenant work, or works</w:t>
      </w:r>
      <w:r w:rsidRPr="000B34F6">
        <w:rPr>
          <w:szCs w:val="22"/>
        </w:rPr>
        <w:t xml:space="preserve">, the Agency shall have periodic inspections made </w:t>
      </w:r>
      <w:r w:rsidR="00B00A66" w:rsidRPr="000B34F6">
        <w:rPr>
          <w:szCs w:val="22"/>
        </w:rPr>
        <w:t xml:space="preserve">to ensure the project was constructed and is being operated in compliance with the terms and conditions of the permit, and in a manner that </w:t>
      </w:r>
      <w:r w:rsidRPr="000B34F6">
        <w:rPr>
          <w:szCs w:val="22"/>
        </w:rPr>
        <w:t>protect</w:t>
      </w:r>
      <w:r w:rsidR="00B00A66" w:rsidRPr="000B34F6">
        <w:rPr>
          <w:szCs w:val="22"/>
        </w:rPr>
        <w:t>s</w:t>
      </w:r>
      <w:r w:rsidRPr="000B34F6">
        <w:rPr>
          <w:szCs w:val="22"/>
        </w:rPr>
        <w:t xml:space="preserve"> the public health and safety and the natural resources of the state.</w:t>
      </w:r>
      <w:r w:rsidR="0096064D">
        <w:rPr>
          <w:szCs w:val="22"/>
        </w:rPr>
        <w:t xml:space="preserve"> </w:t>
      </w:r>
      <w:r w:rsidRPr="000B34F6">
        <w:rPr>
          <w:szCs w:val="22"/>
        </w:rPr>
        <w:t>No person shall refuse immediate entry or access to any authorized representative of the</w:t>
      </w:r>
      <w:r w:rsidR="00104B53" w:rsidRPr="000B34F6">
        <w:rPr>
          <w:szCs w:val="22"/>
        </w:rPr>
        <w:t xml:space="preserve"> District </w:t>
      </w:r>
      <w:r w:rsidRPr="000B34F6">
        <w:rPr>
          <w:szCs w:val="22"/>
        </w:rPr>
        <w:t xml:space="preserve">or </w:t>
      </w:r>
      <w:r w:rsidR="00104B53" w:rsidRPr="000B34F6">
        <w:rPr>
          <w:szCs w:val="22"/>
        </w:rPr>
        <w:t>DEP</w:t>
      </w:r>
      <w:r w:rsidRPr="000B34F6">
        <w:rPr>
          <w:szCs w:val="22"/>
        </w:rPr>
        <w:t xml:space="preserve"> who requests entry for purposes of such inspection and presents appropriate credentials.</w:t>
      </w:r>
    </w:p>
    <w:p w14:paraId="5A356F66" w14:textId="77777777" w:rsidR="001E3062" w:rsidRPr="000B34F6" w:rsidRDefault="001E3062" w:rsidP="00C20A35">
      <w:pPr>
        <w:ind w:left="1440" w:hanging="720"/>
        <w:jc w:val="both"/>
        <w:rPr>
          <w:szCs w:val="22"/>
        </w:rPr>
      </w:pPr>
    </w:p>
    <w:p w14:paraId="4EFF804F" w14:textId="7BB397A3" w:rsidR="00860D32" w:rsidRPr="000B34F6" w:rsidRDefault="0064530B" w:rsidP="00860D32">
      <w:pPr>
        <w:ind w:left="1440" w:hanging="720"/>
        <w:jc w:val="both"/>
        <w:rPr>
          <w:szCs w:val="22"/>
        </w:rPr>
      </w:pPr>
      <w:r w:rsidRPr="000B34F6">
        <w:rPr>
          <w:szCs w:val="22"/>
        </w:rPr>
        <w:t>(c</w:t>
      </w:r>
      <w:r w:rsidR="00D56C7E" w:rsidRPr="000B34F6">
        <w:rPr>
          <w:szCs w:val="22"/>
        </w:rPr>
        <w:t>)</w:t>
      </w:r>
      <w:r w:rsidR="00D56C7E" w:rsidRPr="000B34F6">
        <w:rPr>
          <w:szCs w:val="22"/>
        </w:rPr>
        <w:tab/>
      </w:r>
      <w:r w:rsidRPr="000B34F6">
        <w:rPr>
          <w:szCs w:val="22"/>
        </w:rPr>
        <w:t xml:space="preserve">Inspections may be performed by Agency staff </w:t>
      </w:r>
      <w:r w:rsidR="0064147D" w:rsidRPr="000B34F6">
        <w:rPr>
          <w:szCs w:val="22"/>
        </w:rPr>
        <w:t>during and after construction.</w:t>
      </w:r>
      <w:r w:rsidR="0096064D">
        <w:rPr>
          <w:szCs w:val="22"/>
        </w:rPr>
        <w:t xml:space="preserve"> </w:t>
      </w:r>
      <w:r w:rsidR="0064147D" w:rsidRPr="000B34F6">
        <w:rPr>
          <w:szCs w:val="22"/>
        </w:rPr>
        <w:t>When needed to ensure a project is being operated and maintained in perpetuity, the permit may require the operation and maintenance entity to conduct the periodic inspections</w:t>
      </w:r>
      <w:r w:rsidR="00B00A66" w:rsidRPr="000B34F6">
        <w:rPr>
          <w:szCs w:val="22"/>
        </w:rPr>
        <w:t>.</w:t>
      </w:r>
      <w:r w:rsidR="0096064D">
        <w:rPr>
          <w:szCs w:val="22"/>
        </w:rPr>
        <w:t xml:space="preserve"> </w:t>
      </w:r>
      <w:r w:rsidR="00B00A66" w:rsidRPr="000B34F6">
        <w:rPr>
          <w:szCs w:val="22"/>
        </w:rPr>
        <w:t xml:space="preserve">The </w:t>
      </w:r>
      <w:r w:rsidR="00860D32" w:rsidRPr="000B34F6">
        <w:rPr>
          <w:szCs w:val="22"/>
        </w:rPr>
        <w:t xml:space="preserve">required inspection </w:t>
      </w:r>
      <w:r w:rsidR="00B00A66" w:rsidRPr="000B34F6">
        <w:rPr>
          <w:szCs w:val="22"/>
        </w:rPr>
        <w:t xml:space="preserve">schedule </w:t>
      </w:r>
      <w:r w:rsidR="00860D32" w:rsidRPr="000B34F6">
        <w:rPr>
          <w:szCs w:val="22"/>
        </w:rPr>
        <w:t xml:space="preserve">for a specific project </w:t>
      </w:r>
      <w:r w:rsidR="00B00A66" w:rsidRPr="000B34F6">
        <w:rPr>
          <w:szCs w:val="22"/>
        </w:rPr>
        <w:t>will be specified in the permit</w:t>
      </w:r>
      <w:r w:rsidR="00F9601A" w:rsidRPr="000B34F6">
        <w:rPr>
          <w:szCs w:val="22"/>
        </w:rPr>
        <w:t>.</w:t>
      </w:r>
    </w:p>
    <w:p w14:paraId="3AEA31E3" w14:textId="77777777" w:rsidR="00860D32" w:rsidRPr="000B34F6" w:rsidRDefault="00860D32" w:rsidP="00860D32">
      <w:pPr>
        <w:ind w:left="1440" w:hanging="720"/>
        <w:jc w:val="both"/>
        <w:rPr>
          <w:szCs w:val="22"/>
        </w:rPr>
      </w:pPr>
    </w:p>
    <w:p w14:paraId="4588AD7A" w14:textId="5807FCC1" w:rsidR="001E5C2F" w:rsidRPr="000B34F6" w:rsidRDefault="001E5C2F" w:rsidP="0006529A">
      <w:pPr>
        <w:ind w:left="1440" w:hanging="720"/>
        <w:jc w:val="both"/>
        <w:rPr>
          <w:szCs w:val="22"/>
        </w:rPr>
      </w:pPr>
      <w:r w:rsidRPr="000B34F6">
        <w:rPr>
          <w:szCs w:val="22"/>
        </w:rPr>
        <w:t>(</w:t>
      </w:r>
      <w:r w:rsidR="00DE0C46" w:rsidRPr="000B34F6">
        <w:rPr>
          <w:szCs w:val="22"/>
        </w:rPr>
        <w:t>d</w:t>
      </w:r>
      <w:r w:rsidRPr="000B34F6">
        <w:rPr>
          <w:szCs w:val="22"/>
        </w:rPr>
        <w:t>)</w:t>
      </w:r>
      <w:r w:rsidRPr="000B34F6">
        <w:rPr>
          <w:szCs w:val="22"/>
        </w:rPr>
        <w:tab/>
      </w:r>
      <w:r w:rsidR="0064147D" w:rsidRPr="000B34F6">
        <w:rPr>
          <w:szCs w:val="22"/>
        </w:rPr>
        <w:t>Some</w:t>
      </w:r>
      <w:r w:rsidRPr="000B34F6">
        <w:rPr>
          <w:szCs w:val="22"/>
        </w:rPr>
        <w:t xml:space="preserve"> </w:t>
      </w:r>
      <w:r w:rsidR="0016581D" w:rsidRPr="000B34F6">
        <w:rPr>
          <w:szCs w:val="22"/>
        </w:rPr>
        <w:t>projects</w:t>
      </w:r>
      <w:r w:rsidRPr="000B34F6">
        <w:rPr>
          <w:szCs w:val="22"/>
        </w:rPr>
        <w:t xml:space="preserve"> </w:t>
      </w:r>
      <w:r w:rsidR="0036179D" w:rsidRPr="000B34F6">
        <w:rPr>
          <w:b/>
          <w:szCs w:val="22"/>
        </w:rPr>
        <w:t>that do not consist of or include a</w:t>
      </w:r>
      <w:r w:rsidRPr="000B34F6">
        <w:rPr>
          <w:b/>
          <w:szCs w:val="22"/>
        </w:rPr>
        <w:t xml:space="preserve"> </w:t>
      </w:r>
      <w:r w:rsidR="0036179D" w:rsidRPr="000B34F6">
        <w:rPr>
          <w:b/>
          <w:szCs w:val="22"/>
        </w:rPr>
        <w:t>stormwater management system, dam, impoundment</w:t>
      </w:r>
      <w:r w:rsidR="00DE0C46" w:rsidRPr="000B34F6">
        <w:rPr>
          <w:b/>
          <w:szCs w:val="22"/>
        </w:rPr>
        <w:t xml:space="preserve">, reservoir, </w:t>
      </w:r>
      <w:r w:rsidR="0036179D" w:rsidRPr="000B34F6">
        <w:rPr>
          <w:b/>
          <w:szCs w:val="22"/>
        </w:rPr>
        <w:t xml:space="preserve">or </w:t>
      </w:r>
      <w:r w:rsidR="00DE0C46" w:rsidRPr="000B34F6">
        <w:rPr>
          <w:b/>
          <w:szCs w:val="22"/>
        </w:rPr>
        <w:t xml:space="preserve">appurtenant work, </w:t>
      </w:r>
      <w:r w:rsidR="00EA11A3" w:rsidRPr="000B34F6">
        <w:rPr>
          <w:szCs w:val="22"/>
        </w:rPr>
        <w:t>whether</w:t>
      </w:r>
      <w:r w:rsidR="00DE0C46" w:rsidRPr="000B34F6">
        <w:rPr>
          <w:szCs w:val="22"/>
        </w:rPr>
        <w:t xml:space="preserve"> designed by a registered professional</w:t>
      </w:r>
      <w:r w:rsidRPr="000B34F6">
        <w:rPr>
          <w:szCs w:val="22"/>
        </w:rPr>
        <w:t xml:space="preserve"> </w:t>
      </w:r>
      <w:r w:rsidR="00EA11A3" w:rsidRPr="000B34F6">
        <w:rPr>
          <w:szCs w:val="22"/>
        </w:rPr>
        <w:t>or not, also may</w:t>
      </w:r>
      <w:r w:rsidR="00F9330A" w:rsidRPr="000B34F6">
        <w:rPr>
          <w:szCs w:val="22"/>
        </w:rPr>
        <w:t xml:space="preserve"> be required in the permit to</w:t>
      </w:r>
      <w:r w:rsidR="00EA11A3" w:rsidRPr="000B34F6">
        <w:rPr>
          <w:szCs w:val="22"/>
        </w:rPr>
        <w:t xml:space="preserve"> </w:t>
      </w:r>
      <w:r w:rsidR="0036179D" w:rsidRPr="000B34F6">
        <w:rPr>
          <w:szCs w:val="22"/>
        </w:rPr>
        <w:t xml:space="preserve">be regularly </w:t>
      </w:r>
      <w:r w:rsidRPr="000B34F6">
        <w:rPr>
          <w:szCs w:val="22"/>
        </w:rPr>
        <w:t>inspect</w:t>
      </w:r>
      <w:r w:rsidR="0036179D" w:rsidRPr="000B34F6">
        <w:rPr>
          <w:szCs w:val="22"/>
        </w:rPr>
        <w:t>ed and</w:t>
      </w:r>
      <w:r w:rsidRPr="000B34F6">
        <w:rPr>
          <w:szCs w:val="22"/>
        </w:rPr>
        <w:t xml:space="preserve"> monitor</w:t>
      </w:r>
      <w:r w:rsidR="0036179D" w:rsidRPr="000B34F6">
        <w:rPr>
          <w:szCs w:val="22"/>
        </w:rPr>
        <w:t>ed to ensure continued</w:t>
      </w:r>
      <w:r w:rsidR="00F9330A" w:rsidRPr="000B34F6">
        <w:rPr>
          <w:szCs w:val="22"/>
        </w:rPr>
        <w:t xml:space="preserve"> compliance with permit conditions and the functioning of the </w:t>
      </w:r>
      <w:r w:rsidR="0036179D" w:rsidRPr="000B34F6">
        <w:rPr>
          <w:szCs w:val="22"/>
        </w:rPr>
        <w:t>project</w:t>
      </w:r>
      <w:r w:rsidR="00F9330A" w:rsidRPr="000B34F6">
        <w:rPr>
          <w:szCs w:val="22"/>
        </w:rPr>
        <w:t>.</w:t>
      </w:r>
      <w:r w:rsidR="0096064D">
        <w:rPr>
          <w:szCs w:val="22"/>
        </w:rPr>
        <w:t xml:space="preserve"> </w:t>
      </w:r>
      <w:r w:rsidR="0036179D" w:rsidRPr="000B34F6">
        <w:rPr>
          <w:szCs w:val="22"/>
        </w:rPr>
        <w:t>This may include individual permits issued for activities at a private residential single-family residence.</w:t>
      </w:r>
      <w:r w:rsidR="0096064D">
        <w:rPr>
          <w:szCs w:val="22"/>
        </w:rPr>
        <w:t xml:space="preserve"> </w:t>
      </w:r>
      <w:r w:rsidR="0036179D" w:rsidRPr="000B34F6">
        <w:rPr>
          <w:szCs w:val="22"/>
        </w:rPr>
        <w:t>For example, a residential fill pad may have been permitted with specific requirements for slope drainage or runoff.</w:t>
      </w:r>
      <w:r w:rsidR="0096064D">
        <w:rPr>
          <w:szCs w:val="22"/>
        </w:rPr>
        <w:t xml:space="preserve"> </w:t>
      </w:r>
      <w:r w:rsidR="0036179D" w:rsidRPr="000B34F6">
        <w:rPr>
          <w:szCs w:val="22"/>
        </w:rPr>
        <w:t>A dock located in waters with sensitive resources may have been permitted with conditions prohibiting mooring in certain locations, limiting the number or size of boats to be moored at the dock, or with requirements for handrailing or other associated structures.</w:t>
      </w:r>
      <w:r w:rsidR="0096064D">
        <w:rPr>
          <w:szCs w:val="22"/>
        </w:rPr>
        <w:t xml:space="preserve"> </w:t>
      </w:r>
      <w:r w:rsidR="00B37319" w:rsidRPr="000B34F6">
        <w:rPr>
          <w:szCs w:val="22"/>
        </w:rPr>
        <w:t>The permit will specify the periodic inspections that will be required, and how the results of the inspections are to be either retained by the permittee or reported to the Agency</w:t>
      </w:r>
      <w:r w:rsidR="0036179D" w:rsidRPr="000B34F6">
        <w:rPr>
          <w:szCs w:val="22"/>
        </w:rPr>
        <w:t>.</w:t>
      </w:r>
      <w:r w:rsidR="0096064D">
        <w:rPr>
          <w:szCs w:val="22"/>
        </w:rPr>
        <w:t xml:space="preserve"> </w:t>
      </w:r>
    </w:p>
    <w:p w14:paraId="2773FD42" w14:textId="77777777" w:rsidR="003A71FC" w:rsidRPr="000B34F6" w:rsidRDefault="003A71FC" w:rsidP="008E7915">
      <w:pPr>
        <w:ind w:left="1440"/>
        <w:rPr>
          <w:szCs w:val="22"/>
        </w:rPr>
      </w:pPr>
    </w:p>
    <w:p w14:paraId="27C7A1F2" w14:textId="478954E1" w:rsidR="00EE41C5" w:rsidRPr="000B34F6" w:rsidRDefault="00EE41C5" w:rsidP="00261FB6">
      <w:pPr>
        <w:ind w:left="1440"/>
        <w:jc w:val="both"/>
        <w:rPr>
          <w:szCs w:val="22"/>
        </w:rPr>
      </w:pPr>
      <w:r w:rsidRPr="000B34F6">
        <w:rPr>
          <w:szCs w:val="22"/>
        </w:rPr>
        <w:t>The following are examples of activities</w:t>
      </w:r>
      <w:r w:rsidR="008E7915" w:rsidRPr="000B34F6">
        <w:rPr>
          <w:szCs w:val="22"/>
        </w:rPr>
        <w:t xml:space="preserve"> as discussed above that</w:t>
      </w:r>
      <w:r w:rsidRPr="000B34F6">
        <w:rPr>
          <w:szCs w:val="22"/>
        </w:rPr>
        <w:t xml:space="preserve"> are subject to </w:t>
      </w:r>
      <w:r w:rsidR="008E7915" w:rsidRPr="000B34F6">
        <w:rPr>
          <w:szCs w:val="22"/>
        </w:rPr>
        <w:t xml:space="preserve">an initial inspection prior to conversion to the operation phase, and then subject to </w:t>
      </w:r>
      <w:r w:rsidRPr="000B34F6">
        <w:rPr>
          <w:szCs w:val="22"/>
        </w:rPr>
        <w:t xml:space="preserve">routine </w:t>
      </w:r>
      <w:r w:rsidRPr="000B34F6">
        <w:rPr>
          <w:szCs w:val="22"/>
        </w:rPr>
        <w:lastRenderedPageBreak/>
        <w:t xml:space="preserve">inspections during the operation </w:t>
      </w:r>
      <w:r w:rsidR="008E7915" w:rsidRPr="000B34F6">
        <w:rPr>
          <w:szCs w:val="22"/>
        </w:rPr>
        <w:t xml:space="preserve">and maintenance </w:t>
      </w:r>
      <w:r w:rsidRPr="000B34F6">
        <w:rPr>
          <w:szCs w:val="22"/>
        </w:rPr>
        <w:t>phase.</w:t>
      </w:r>
      <w:r w:rsidR="0096064D">
        <w:rPr>
          <w:szCs w:val="22"/>
        </w:rPr>
        <w:t xml:space="preserve"> </w:t>
      </w:r>
      <w:r w:rsidRPr="000B34F6">
        <w:rPr>
          <w:szCs w:val="22"/>
        </w:rPr>
        <w:t xml:space="preserve">The inspection frequency </w:t>
      </w:r>
      <w:r w:rsidR="008E7915" w:rsidRPr="000B34F6">
        <w:rPr>
          <w:szCs w:val="22"/>
        </w:rPr>
        <w:t xml:space="preserve">during the operation and maintenance phase </w:t>
      </w:r>
      <w:r w:rsidRPr="000B34F6">
        <w:rPr>
          <w:szCs w:val="22"/>
        </w:rPr>
        <w:t>will be determined in the permit:</w:t>
      </w:r>
    </w:p>
    <w:p w14:paraId="309C9A01" w14:textId="77777777" w:rsidR="00A56401" w:rsidRPr="000B34F6" w:rsidRDefault="00A56401" w:rsidP="00261FB6">
      <w:pPr>
        <w:ind w:left="1440"/>
        <w:jc w:val="both"/>
        <w:rPr>
          <w:szCs w:val="22"/>
        </w:rPr>
      </w:pPr>
    </w:p>
    <w:p w14:paraId="02CCF115" w14:textId="77777777" w:rsidR="00A56401" w:rsidRPr="000B34F6" w:rsidRDefault="00A56401" w:rsidP="00261FB6">
      <w:pPr>
        <w:numPr>
          <w:ilvl w:val="0"/>
          <w:numId w:val="27"/>
        </w:numPr>
        <w:ind w:hanging="720"/>
        <w:jc w:val="both"/>
        <w:rPr>
          <w:szCs w:val="22"/>
        </w:rPr>
      </w:pPr>
      <w:r w:rsidRPr="000B34F6">
        <w:rPr>
          <w:szCs w:val="22"/>
        </w:rPr>
        <w:t>Single-family dock (to verify that: handrails are constructed and are maintained to prevent mooring of vessels in shallow waters);</w:t>
      </w:r>
    </w:p>
    <w:p w14:paraId="0B496882" w14:textId="77777777" w:rsidR="00A56401" w:rsidRPr="000B34F6" w:rsidRDefault="008E7915" w:rsidP="00261FB6">
      <w:pPr>
        <w:numPr>
          <w:ilvl w:val="0"/>
          <w:numId w:val="27"/>
        </w:numPr>
        <w:ind w:hanging="720"/>
        <w:jc w:val="both"/>
        <w:rPr>
          <w:szCs w:val="22"/>
        </w:rPr>
      </w:pPr>
      <w:r w:rsidRPr="000B34F6">
        <w:rPr>
          <w:szCs w:val="22"/>
        </w:rPr>
        <w:t>M</w:t>
      </w:r>
      <w:r w:rsidR="00A56401" w:rsidRPr="000B34F6">
        <w:rPr>
          <w:szCs w:val="22"/>
        </w:rPr>
        <w:t xml:space="preserve">ulti-slip docking facility (to </w:t>
      </w:r>
      <w:r w:rsidRPr="000B34F6">
        <w:rPr>
          <w:szCs w:val="22"/>
        </w:rPr>
        <w:t xml:space="preserve">verify maintenance of manatee protection signs, sewage pumpout facilities, or over-water fueling operation); </w:t>
      </w:r>
    </w:p>
    <w:p w14:paraId="1A3AE759" w14:textId="77777777" w:rsidR="00A56401" w:rsidRPr="000B34F6" w:rsidRDefault="008E7915" w:rsidP="00261FB6">
      <w:pPr>
        <w:numPr>
          <w:ilvl w:val="0"/>
          <w:numId w:val="27"/>
        </w:numPr>
        <w:ind w:hanging="720"/>
        <w:jc w:val="both"/>
        <w:rPr>
          <w:szCs w:val="22"/>
        </w:rPr>
      </w:pPr>
      <w:r w:rsidRPr="000B34F6">
        <w:rPr>
          <w:szCs w:val="22"/>
        </w:rPr>
        <w:t>Single-family lot fill (to verify lawn grading and sloping is maintained to reduce discharges of nutrients from lawn runoff entering sensitive waters)</w:t>
      </w:r>
      <w:r w:rsidR="00A56401" w:rsidRPr="000B34F6">
        <w:rPr>
          <w:szCs w:val="22"/>
        </w:rPr>
        <w:t>;</w:t>
      </w:r>
    </w:p>
    <w:p w14:paraId="60C9FA91" w14:textId="77777777" w:rsidR="00E0338D" w:rsidRPr="000B34F6" w:rsidRDefault="008E7915" w:rsidP="00261FB6">
      <w:pPr>
        <w:numPr>
          <w:ilvl w:val="0"/>
          <w:numId w:val="27"/>
        </w:numPr>
        <w:ind w:hanging="720"/>
        <w:jc w:val="both"/>
        <w:rPr>
          <w:szCs w:val="22"/>
        </w:rPr>
      </w:pPr>
      <w:r w:rsidRPr="000B34F6">
        <w:rPr>
          <w:szCs w:val="22"/>
        </w:rPr>
        <w:t>Seawalls or rip rap (to verify integrity of</w:t>
      </w:r>
      <w:r w:rsidR="005C7A52" w:rsidRPr="000B34F6">
        <w:rPr>
          <w:szCs w:val="22"/>
        </w:rPr>
        <w:t xml:space="preserve"> system or shoreline plantings);</w:t>
      </w:r>
    </w:p>
    <w:p w14:paraId="3F9E74F0" w14:textId="77777777" w:rsidR="00A56401" w:rsidRPr="000B34F6" w:rsidRDefault="008E7915" w:rsidP="00261FB6">
      <w:pPr>
        <w:numPr>
          <w:ilvl w:val="0"/>
          <w:numId w:val="27"/>
        </w:numPr>
        <w:ind w:hanging="720"/>
        <w:jc w:val="both"/>
        <w:rPr>
          <w:szCs w:val="22"/>
        </w:rPr>
      </w:pPr>
      <w:r w:rsidRPr="000B34F6">
        <w:rPr>
          <w:szCs w:val="22"/>
        </w:rPr>
        <w:t>Lands within a conservation easements (for encroachments, alterations, or exotic/nuisance vegetation removal) in accordance with a permit under this chapter</w:t>
      </w:r>
      <w:r w:rsidR="00A56401" w:rsidRPr="000B34F6">
        <w:rPr>
          <w:szCs w:val="22"/>
        </w:rPr>
        <w:t>;</w:t>
      </w:r>
    </w:p>
    <w:p w14:paraId="3CF8FEB1" w14:textId="77777777" w:rsidR="00A56401" w:rsidRPr="000B34F6" w:rsidRDefault="008E7915" w:rsidP="00261FB6">
      <w:pPr>
        <w:numPr>
          <w:ilvl w:val="0"/>
          <w:numId w:val="27"/>
        </w:numPr>
        <w:ind w:hanging="720"/>
        <w:jc w:val="both"/>
        <w:rPr>
          <w:szCs w:val="22"/>
        </w:rPr>
      </w:pPr>
      <w:r w:rsidRPr="000B34F6">
        <w:rPr>
          <w:szCs w:val="22"/>
        </w:rPr>
        <w:t>Mitigation sites (to determine compliance with success criteria, including the status of exotic species removals)</w:t>
      </w:r>
      <w:r w:rsidR="00A56401" w:rsidRPr="000B34F6">
        <w:rPr>
          <w:szCs w:val="22"/>
        </w:rPr>
        <w:t>; and</w:t>
      </w:r>
    </w:p>
    <w:p w14:paraId="374FAE88" w14:textId="77777777" w:rsidR="00EE41C5" w:rsidRPr="000B34F6" w:rsidRDefault="00A56401" w:rsidP="00261FB6">
      <w:pPr>
        <w:numPr>
          <w:ilvl w:val="0"/>
          <w:numId w:val="27"/>
        </w:numPr>
        <w:ind w:hanging="720"/>
        <w:jc w:val="both"/>
        <w:rPr>
          <w:szCs w:val="22"/>
        </w:rPr>
      </w:pPr>
      <w:r w:rsidRPr="000B34F6">
        <w:rPr>
          <w:szCs w:val="22"/>
        </w:rPr>
        <w:t>Other d</w:t>
      </w:r>
      <w:r w:rsidR="008E7915" w:rsidRPr="000B34F6">
        <w:rPr>
          <w:szCs w:val="22"/>
        </w:rPr>
        <w:t>redging or filling (</w:t>
      </w:r>
      <w:r w:rsidRPr="000B34F6">
        <w:rPr>
          <w:szCs w:val="22"/>
        </w:rPr>
        <w:t>for example, dredged material sites and dams to</w:t>
      </w:r>
      <w:r w:rsidR="00E07632" w:rsidRPr="000B34F6">
        <w:rPr>
          <w:szCs w:val="22"/>
        </w:rPr>
        <w:t xml:space="preserve"> ensure</w:t>
      </w:r>
      <w:r w:rsidRPr="000B34F6">
        <w:rPr>
          <w:szCs w:val="22"/>
        </w:rPr>
        <w:t xml:space="preserve"> functioning and stability of dikes and control structures</w:t>
      </w:r>
      <w:r w:rsidR="008E7915" w:rsidRPr="000B34F6">
        <w:rPr>
          <w:szCs w:val="22"/>
        </w:rPr>
        <w:t>)</w:t>
      </w:r>
      <w:r w:rsidRPr="000B34F6">
        <w:rPr>
          <w:szCs w:val="22"/>
        </w:rPr>
        <w:t>.</w:t>
      </w:r>
    </w:p>
    <w:p w14:paraId="06E77645" w14:textId="77777777" w:rsidR="00D56C7E" w:rsidRPr="000B34F6" w:rsidRDefault="00D56C7E" w:rsidP="00261FB6">
      <w:pPr>
        <w:ind w:left="2880" w:hanging="720"/>
        <w:jc w:val="both"/>
        <w:rPr>
          <w:szCs w:val="22"/>
        </w:rPr>
      </w:pPr>
    </w:p>
    <w:p w14:paraId="78B0E6E4" w14:textId="2C432BDE" w:rsidR="00C063E2" w:rsidRPr="000B34F6" w:rsidRDefault="00C96A54" w:rsidP="004273D0">
      <w:pPr>
        <w:ind w:left="1440" w:hanging="720"/>
        <w:jc w:val="both"/>
      </w:pPr>
      <w:r w:rsidRPr="000B34F6">
        <w:rPr>
          <w:szCs w:val="22"/>
        </w:rPr>
        <w:t>(e)</w:t>
      </w:r>
      <w:r w:rsidRPr="000B34F6">
        <w:rPr>
          <w:szCs w:val="22"/>
        </w:rPr>
        <w:tab/>
      </w:r>
      <w:r w:rsidR="00DA5C21" w:rsidRPr="000B34F6">
        <w:t>The efficiency of stormwater management systems, dams, impoundments, and most other projects normally decrease</w:t>
      </w:r>
      <w:r w:rsidR="004273D0" w:rsidRPr="000B34F6">
        <w:t>s</w:t>
      </w:r>
      <w:r w:rsidR="00DA5C21" w:rsidRPr="000B34F6">
        <w:t xml:space="preserve"> over time </w:t>
      </w:r>
      <w:r w:rsidR="004273D0" w:rsidRPr="000B34F6">
        <w:t>without</w:t>
      </w:r>
      <w:r w:rsidR="00DA5C21" w:rsidRPr="000B34F6">
        <w:t xml:space="preserve"> periodic</w:t>
      </w:r>
      <w:r w:rsidR="004273D0" w:rsidRPr="000B34F6">
        <w:t xml:space="preserve"> maintenance</w:t>
      </w:r>
      <w:r w:rsidR="00DA5C21" w:rsidRPr="000B34F6">
        <w:t>.</w:t>
      </w:r>
      <w:r w:rsidR="0096064D">
        <w:t xml:space="preserve"> </w:t>
      </w:r>
      <w:r w:rsidR="00DA5C21" w:rsidRPr="000B34F6">
        <w:t xml:space="preserve">For example, a significant reduction in the flow capacity of a stormwater management system </w:t>
      </w:r>
      <w:r w:rsidR="004273D0" w:rsidRPr="000B34F6">
        <w:t xml:space="preserve">often </w:t>
      </w:r>
      <w:r w:rsidR="00DA5C21" w:rsidRPr="000B34F6">
        <w:t>can be attributed to partial blockages of its conveyance system.</w:t>
      </w:r>
      <w:r w:rsidR="0096064D">
        <w:t xml:space="preserve"> </w:t>
      </w:r>
      <w:r w:rsidR="00DA5C21" w:rsidRPr="000B34F6">
        <w:t>Once flow capacity is compromised, flooding may result.</w:t>
      </w:r>
      <w:r w:rsidR="0096064D">
        <w:t xml:space="preserve"> </w:t>
      </w:r>
      <w:r w:rsidR="00DA5C21" w:rsidRPr="000B34F6">
        <w:t>Therefore, operation and maintenance entit</w:t>
      </w:r>
      <w:r w:rsidR="004273D0" w:rsidRPr="000B34F6">
        <w:t>ies</w:t>
      </w:r>
      <w:r w:rsidR="00DA5C21" w:rsidRPr="000B34F6">
        <w:t xml:space="preserve"> must perform periodic inspections to </w:t>
      </w:r>
      <w:r w:rsidR="00B37319" w:rsidRPr="000B34F6">
        <w:rPr>
          <w:szCs w:val="22"/>
        </w:rPr>
        <w:t>identify if there are any deficiencies in structur</w:t>
      </w:r>
      <w:r w:rsidR="004273D0" w:rsidRPr="000B34F6">
        <w:rPr>
          <w:szCs w:val="22"/>
        </w:rPr>
        <w:t>al integrity</w:t>
      </w:r>
      <w:r w:rsidR="00B37319" w:rsidRPr="000B34F6">
        <w:rPr>
          <w:szCs w:val="22"/>
        </w:rPr>
        <w:t>, degradation due to insufficient maintenance</w:t>
      </w:r>
      <w:r w:rsidR="00C063E2" w:rsidRPr="000B34F6">
        <w:rPr>
          <w:szCs w:val="22"/>
        </w:rPr>
        <w:t>, or improper operation</w:t>
      </w:r>
      <w:r w:rsidR="00B37319" w:rsidRPr="000B34F6">
        <w:rPr>
          <w:szCs w:val="22"/>
        </w:rPr>
        <w:t xml:space="preserve"> </w:t>
      </w:r>
      <w:r w:rsidR="004273D0" w:rsidRPr="000B34F6">
        <w:rPr>
          <w:szCs w:val="22"/>
        </w:rPr>
        <w:t xml:space="preserve">of projects </w:t>
      </w:r>
      <w:r w:rsidR="00B37319" w:rsidRPr="000B34F6">
        <w:rPr>
          <w:szCs w:val="22"/>
        </w:rPr>
        <w:t>that may endanger public health, safety, or welfare, or the water resources.</w:t>
      </w:r>
      <w:r w:rsidR="0096064D">
        <w:rPr>
          <w:szCs w:val="22"/>
        </w:rPr>
        <w:t xml:space="preserve"> </w:t>
      </w:r>
      <w:r w:rsidR="00DA5C21" w:rsidRPr="000B34F6">
        <w:t>If deficiencies are found,</w:t>
      </w:r>
      <w:r w:rsidR="0096064D">
        <w:t xml:space="preserve"> </w:t>
      </w:r>
      <w:r w:rsidR="00B37319" w:rsidRPr="000B34F6">
        <w:rPr>
          <w:szCs w:val="22"/>
        </w:rPr>
        <w:t xml:space="preserve">the </w:t>
      </w:r>
      <w:r w:rsidR="00C063E2" w:rsidRPr="000B34F6">
        <w:rPr>
          <w:szCs w:val="22"/>
        </w:rPr>
        <w:t>operation and maintenance entit</w:t>
      </w:r>
      <w:r w:rsidR="00B37319" w:rsidRPr="000B34F6">
        <w:rPr>
          <w:szCs w:val="22"/>
        </w:rPr>
        <w:t xml:space="preserve">y </w:t>
      </w:r>
      <w:r w:rsidR="004273D0" w:rsidRPr="000B34F6">
        <w:rPr>
          <w:szCs w:val="22"/>
        </w:rPr>
        <w:t xml:space="preserve">will be responsible for </w:t>
      </w:r>
      <w:r w:rsidR="00B37319" w:rsidRPr="000B34F6">
        <w:rPr>
          <w:szCs w:val="22"/>
        </w:rPr>
        <w:t>correct</w:t>
      </w:r>
      <w:r w:rsidR="004273D0" w:rsidRPr="000B34F6">
        <w:rPr>
          <w:szCs w:val="22"/>
        </w:rPr>
        <w:t>ing</w:t>
      </w:r>
      <w:r w:rsidR="00B37319" w:rsidRPr="000B34F6">
        <w:rPr>
          <w:szCs w:val="22"/>
        </w:rPr>
        <w:t xml:space="preserve"> the deficienc</w:t>
      </w:r>
      <w:r w:rsidR="00C063E2" w:rsidRPr="000B34F6">
        <w:rPr>
          <w:szCs w:val="22"/>
        </w:rPr>
        <w:t>ies</w:t>
      </w:r>
      <w:r w:rsidR="00B37319" w:rsidRPr="000B34F6">
        <w:rPr>
          <w:szCs w:val="22"/>
        </w:rPr>
        <w:t xml:space="preserve"> </w:t>
      </w:r>
      <w:r w:rsidR="004273D0" w:rsidRPr="000B34F6">
        <w:rPr>
          <w:szCs w:val="22"/>
        </w:rPr>
        <w:t>so</w:t>
      </w:r>
      <w:r w:rsidR="00C063E2" w:rsidRPr="000B34F6">
        <w:rPr>
          <w:szCs w:val="22"/>
        </w:rPr>
        <w:t xml:space="preserve"> that the project</w:t>
      </w:r>
      <w:r w:rsidR="00B37319" w:rsidRPr="000B34F6">
        <w:rPr>
          <w:szCs w:val="22"/>
        </w:rPr>
        <w:t xml:space="preserve"> is returned to the operational functions required </w:t>
      </w:r>
      <w:r w:rsidR="00C063E2" w:rsidRPr="000B34F6">
        <w:rPr>
          <w:szCs w:val="22"/>
        </w:rPr>
        <w:t xml:space="preserve">in the permit </w:t>
      </w:r>
      <w:r w:rsidR="00B37319" w:rsidRPr="000B34F6">
        <w:rPr>
          <w:szCs w:val="22"/>
        </w:rPr>
        <w:t xml:space="preserve">and contemplated by the design </w:t>
      </w:r>
      <w:r w:rsidR="00C063E2" w:rsidRPr="000B34F6">
        <w:rPr>
          <w:szCs w:val="22"/>
        </w:rPr>
        <w:t>of the project as permitted</w:t>
      </w:r>
      <w:r w:rsidR="00B37319" w:rsidRPr="000B34F6">
        <w:rPr>
          <w:szCs w:val="22"/>
        </w:rPr>
        <w:t>.</w:t>
      </w:r>
      <w:r w:rsidR="0096064D">
        <w:rPr>
          <w:szCs w:val="22"/>
        </w:rPr>
        <w:t xml:space="preserve"> </w:t>
      </w:r>
      <w:r w:rsidR="004273D0" w:rsidRPr="000B34F6">
        <w:rPr>
          <w:szCs w:val="22"/>
        </w:rPr>
        <w:t xml:space="preserve">The corrections must be done </w:t>
      </w:r>
      <w:r w:rsidR="004273D0" w:rsidRPr="000B34F6">
        <w:t>a timely manner to prevent compromises to flood protection and water quality.</w:t>
      </w:r>
    </w:p>
    <w:p w14:paraId="3596B104" w14:textId="77777777" w:rsidR="00C53A70" w:rsidRPr="000B34F6" w:rsidRDefault="00C53A70" w:rsidP="004273D0">
      <w:pPr>
        <w:ind w:left="1440" w:hanging="720"/>
        <w:jc w:val="both"/>
        <w:rPr>
          <w:szCs w:val="22"/>
        </w:rPr>
      </w:pPr>
    </w:p>
    <w:p w14:paraId="7111A76A" w14:textId="77777777" w:rsidR="00C96A54" w:rsidRPr="00665D04" w:rsidRDefault="00C063E2" w:rsidP="00261FB6">
      <w:pPr>
        <w:ind w:left="1440" w:hanging="720"/>
        <w:jc w:val="both"/>
        <w:rPr>
          <w:szCs w:val="22"/>
        </w:rPr>
      </w:pPr>
      <w:r w:rsidRPr="000B34F6">
        <w:rPr>
          <w:szCs w:val="22"/>
        </w:rPr>
        <w:t>(f)</w:t>
      </w:r>
      <w:r w:rsidRPr="000B34F6">
        <w:rPr>
          <w:szCs w:val="22"/>
        </w:rPr>
        <w:tab/>
      </w:r>
      <w:r w:rsidR="00B37319" w:rsidRPr="000B34F6">
        <w:rPr>
          <w:szCs w:val="22"/>
        </w:rPr>
        <w:t>I</w:t>
      </w:r>
      <w:r w:rsidR="00C96A54" w:rsidRPr="000B34F6">
        <w:rPr>
          <w:szCs w:val="22"/>
        </w:rPr>
        <w:t xml:space="preserve">nspection and reporting frequencies will be </w:t>
      </w:r>
      <w:r w:rsidR="00B37319" w:rsidRPr="000B34F6">
        <w:rPr>
          <w:szCs w:val="22"/>
        </w:rPr>
        <w:t xml:space="preserve">included as </w:t>
      </w:r>
      <w:r w:rsidR="00C96A54" w:rsidRPr="000B34F6">
        <w:rPr>
          <w:szCs w:val="22"/>
        </w:rPr>
        <w:t xml:space="preserve">permit conditions based on site-specific operational and maintenance requirements, considering things as: </w:t>
      </w:r>
    </w:p>
    <w:p w14:paraId="4D5079DB" w14:textId="77777777" w:rsidR="00C96A54" w:rsidRPr="000B34F6" w:rsidRDefault="00C96A54" w:rsidP="00261FB6">
      <w:pPr>
        <w:tabs>
          <w:tab w:val="left" w:pos="360"/>
          <w:tab w:val="left" w:pos="720"/>
        </w:tabs>
        <w:ind w:left="2160" w:hanging="720"/>
        <w:jc w:val="both"/>
        <w:rPr>
          <w:szCs w:val="22"/>
        </w:rPr>
      </w:pPr>
    </w:p>
    <w:p w14:paraId="235F9336" w14:textId="77777777" w:rsidR="00C96A54" w:rsidRPr="000B34F6" w:rsidRDefault="00C96A54" w:rsidP="00261FB6">
      <w:pPr>
        <w:tabs>
          <w:tab w:val="left" w:pos="360"/>
          <w:tab w:val="left" w:pos="720"/>
        </w:tabs>
        <w:ind w:left="2160" w:hanging="720"/>
        <w:jc w:val="both"/>
        <w:rPr>
          <w:szCs w:val="22"/>
        </w:rPr>
      </w:pPr>
      <w:r w:rsidRPr="000B34F6">
        <w:rPr>
          <w:szCs w:val="22"/>
        </w:rPr>
        <w:t>1.</w:t>
      </w:r>
      <w:r w:rsidRPr="000B34F6">
        <w:rPr>
          <w:szCs w:val="22"/>
        </w:rPr>
        <w:tab/>
        <w:t>The type, nature, and design of the design and performance standards proposed, including any alternative designs such as pervious pavement, green roofs, cisterns, managed aquatic plant systems, stormwater harvesting, wetland treatment trains, low impact designs, alum or polymer injection systems;</w:t>
      </w:r>
    </w:p>
    <w:p w14:paraId="249F517D" w14:textId="77777777" w:rsidR="00C96A54" w:rsidRPr="000B34F6" w:rsidRDefault="00C96A54" w:rsidP="00261FB6">
      <w:pPr>
        <w:tabs>
          <w:tab w:val="left" w:pos="360"/>
          <w:tab w:val="left" w:pos="720"/>
        </w:tabs>
        <w:ind w:left="2160" w:hanging="720"/>
        <w:jc w:val="both"/>
        <w:rPr>
          <w:szCs w:val="22"/>
        </w:rPr>
      </w:pPr>
    </w:p>
    <w:p w14:paraId="0F05FE35" w14:textId="77777777" w:rsidR="00C96A54" w:rsidRPr="000B34F6" w:rsidRDefault="00C96A54" w:rsidP="00261FB6">
      <w:pPr>
        <w:tabs>
          <w:tab w:val="left" w:pos="360"/>
          <w:tab w:val="left" w:pos="720"/>
        </w:tabs>
        <w:ind w:left="2160" w:hanging="720"/>
        <w:jc w:val="both"/>
        <w:rPr>
          <w:szCs w:val="22"/>
        </w:rPr>
      </w:pPr>
      <w:r w:rsidRPr="000B34F6">
        <w:rPr>
          <w:szCs w:val="22"/>
        </w:rPr>
        <w:t>2.</w:t>
      </w:r>
      <w:r w:rsidRPr="000B34F6">
        <w:rPr>
          <w:szCs w:val="22"/>
        </w:rPr>
        <w:tab/>
        <w:t xml:space="preserve">The proximity of receiving waters classified as Outstanding Florida Waters in Rule 62-302.700, F.A.C., or impaired for constituents likely to be contained in discharges from the </w:t>
      </w:r>
      <w:r w:rsidR="0016581D" w:rsidRPr="000B34F6">
        <w:rPr>
          <w:szCs w:val="22"/>
        </w:rPr>
        <w:t>project</w:t>
      </w:r>
      <w:r w:rsidRPr="000B34F6">
        <w:rPr>
          <w:szCs w:val="22"/>
        </w:rPr>
        <w:t>;</w:t>
      </w:r>
    </w:p>
    <w:p w14:paraId="73F5E9E7" w14:textId="77777777" w:rsidR="00C96A54" w:rsidRPr="000B34F6" w:rsidRDefault="00C96A54" w:rsidP="00261FB6">
      <w:pPr>
        <w:tabs>
          <w:tab w:val="left" w:pos="360"/>
          <w:tab w:val="left" w:pos="720"/>
        </w:tabs>
        <w:ind w:left="2160" w:hanging="720"/>
        <w:jc w:val="both"/>
        <w:rPr>
          <w:szCs w:val="22"/>
        </w:rPr>
      </w:pPr>
    </w:p>
    <w:p w14:paraId="3C1B3B07" w14:textId="77777777" w:rsidR="00C96A54" w:rsidRPr="000B34F6" w:rsidRDefault="00C96A54" w:rsidP="00261FB6">
      <w:pPr>
        <w:tabs>
          <w:tab w:val="left" w:pos="360"/>
          <w:tab w:val="left" w:pos="720"/>
        </w:tabs>
        <w:ind w:left="2160" w:hanging="720"/>
        <w:jc w:val="both"/>
        <w:rPr>
          <w:szCs w:val="22"/>
        </w:rPr>
      </w:pPr>
      <w:r w:rsidRPr="000B34F6">
        <w:rPr>
          <w:szCs w:val="22"/>
        </w:rPr>
        <w:t>3.</w:t>
      </w:r>
      <w:r w:rsidRPr="000B34F6">
        <w:rPr>
          <w:szCs w:val="22"/>
        </w:rPr>
        <w:tab/>
        <w:t>The nature of the site, such as whether it is part of a port or landfill, whether it will impound more than 40 acre-feet of water, or will include above ground impoundments;</w:t>
      </w:r>
    </w:p>
    <w:p w14:paraId="7BB45BF9" w14:textId="77777777" w:rsidR="00C96A54" w:rsidRPr="000B34F6" w:rsidRDefault="00C96A54" w:rsidP="00261FB6">
      <w:pPr>
        <w:tabs>
          <w:tab w:val="left" w:pos="360"/>
          <w:tab w:val="left" w:pos="720"/>
        </w:tabs>
        <w:ind w:left="2160" w:hanging="720"/>
        <w:jc w:val="both"/>
        <w:rPr>
          <w:szCs w:val="22"/>
        </w:rPr>
      </w:pPr>
    </w:p>
    <w:p w14:paraId="513956E4" w14:textId="77777777" w:rsidR="00C96A54" w:rsidRPr="000B34F6" w:rsidRDefault="00C96A54" w:rsidP="00261FB6">
      <w:pPr>
        <w:tabs>
          <w:tab w:val="left" w:pos="360"/>
          <w:tab w:val="left" w:pos="720"/>
        </w:tabs>
        <w:ind w:left="2160" w:hanging="720"/>
        <w:jc w:val="both"/>
        <w:rPr>
          <w:szCs w:val="22"/>
        </w:rPr>
      </w:pPr>
      <w:r w:rsidRPr="000B34F6">
        <w:rPr>
          <w:szCs w:val="22"/>
        </w:rPr>
        <w:t>4.</w:t>
      </w:r>
      <w:r w:rsidRPr="000B34F6">
        <w:rPr>
          <w:szCs w:val="22"/>
        </w:rPr>
        <w:tab/>
        <w:t>The topography, rainfall patterns, and adjacent development surrounding th</w:t>
      </w:r>
      <w:r w:rsidR="00E858F9" w:rsidRPr="000B34F6">
        <w:rPr>
          <w:szCs w:val="22"/>
        </w:rPr>
        <w:t>e activity site, including any special b</w:t>
      </w:r>
      <w:r w:rsidRPr="000B34F6">
        <w:rPr>
          <w:szCs w:val="22"/>
        </w:rPr>
        <w:t>asin designations within the District in which the activity is located, as identified in paragraph 62-330.301(1)(k), F.A.C.;</w:t>
      </w:r>
    </w:p>
    <w:p w14:paraId="1FC7575A" w14:textId="77777777" w:rsidR="00C96A54" w:rsidRPr="000B34F6" w:rsidRDefault="00C96A54" w:rsidP="00261FB6">
      <w:pPr>
        <w:tabs>
          <w:tab w:val="left" w:pos="360"/>
          <w:tab w:val="left" w:pos="720"/>
        </w:tabs>
        <w:ind w:left="2160" w:hanging="720"/>
        <w:jc w:val="both"/>
        <w:rPr>
          <w:szCs w:val="22"/>
        </w:rPr>
      </w:pPr>
    </w:p>
    <w:p w14:paraId="3D6EC819" w14:textId="77777777" w:rsidR="00C96A54" w:rsidRPr="000B34F6" w:rsidRDefault="00C96A54" w:rsidP="00261FB6">
      <w:pPr>
        <w:tabs>
          <w:tab w:val="left" w:pos="360"/>
          <w:tab w:val="left" w:pos="720"/>
        </w:tabs>
        <w:ind w:left="2160" w:hanging="720"/>
        <w:jc w:val="both"/>
        <w:rPr>
          <w:szCs w:val="22"/>
        </w:rPr>
      </w:pPr>
      <w:r w:rsidRPr="000B34F6">
        <w:rPr>
          <w:szCs w:val="22"/>
        </w:rPr>
        <w:t>5.</w:t>
      </w:r>
      <w:r w:rsidRPr="000B34F6">
        <w:rPr>
          <w:szCs w:val="22"/>
        </w:rPr>
        <w:tab/>
        <w:t>The nature of the underlying soils, geology, and groundwater, and hydrology;</w:t>
      </w:r>
    </w:p>
    <w:p w14:paraId="5DFF4DF5" w14:textId="77777777" w:rsidR="00C96A54" w:rsidRPr="000B34F6" w:rsidRDefault="00C96A54" w:rsidP="00261FB6">
      <w:pPr>
        <w:tabs>
          <w:tab w:val="left" w:pos="360"/>
          <w:tab w:val="left" w:pos="720"/>
        </w:tabs>
        <w:ind w:left="2160" w:hanging="720"/>
        <w:jc w:val="both"/>
        <w:rPr>
          <w:szCs w:val="22"/>
        </w:rPr>
      </w:pPr>
    </w:p>
    <w:p w14:paraId="265E98E8" w14:textId="77777777" w:rsidR="00C96A54" w:rsidRPr="000B34F6" w:rsidRDefault="00C96A54" w:rsidP="00261FB6">
      <w:pPr>
        <w:tabs>
          <w:tab w:val="left" w:pos="360"/>
          <w:tab w:val="left" w:pos="720"/>
        </w:tabs>
        <w:ind w:left="2160" w:hanging="720"/>
        <w:jc w:val="both"/>
        <w:rPr>
          <w:szCs w:val="22"/>
        </w:rPr>
      </w:pPr>
      <w:r w:rsidRPr="000B34F6">
        <w:rPr>
          <w:szCs w:val="22"/>
        </w:rPr>
        <w:t>6.</w:t>
      </w:r>
      <w:r w:rsidRPr="000B34F6">
        <w:rPr>
          <w:szCs w:val="22"/>
        </w:rPr>
        <w:tab/>
        <w:t xml:space="preserve">The potential for construction and operation of the </w:t>
      </w:r>
      <w:r w:rsidR="0016581D" w:rsidRPr="000B34F6">
        <w:rPr>
          <w:szCs w:val="22"/>
        </w:rPr>
        <w:t>project</w:t>
      </w:r>
      <w:r w:rsidRPr="000B34F6">
        <w:rPr>
          <w:szCs w:val="22"/>
        </w:rPr>
        <w:t xml:space="preserve"> to cause harm to public health, safety, or welfare, or harm to water resources, water quality standards, or water quality; and</w:t>
      </w:r>
    </w:p>
    <w:p w14:paraId="161CBB26" w14:textId="77777777" w:rsidR="00C96A54" w:rsidRPr="000B34F6" w:rsidRDefault="00C96A54" w:rsidP="00261FB6">
      <w:pPr>
        <w:tabs>
          <w:tab w:val="left" w:pos="360"/>
          <w:tab w:val="left" w:pos="720"/>
        </w:tabs>
        <w:ind w:left="2160" w:hanging="720"/>
        <w:jc w:val="both"/>
        <w:rPr>
          <w:szCs w:val="22"/>
        </w:rPr>
      </w:pPr>
    </w:p>
    <w:p w14:paraId="6744637D" w14:textId="77777777" w:rsidR="00C96A54" w:rsidRPr="000B34F6" w:rsidRDefault="00C96A54" w:rsidP="00261FB6">
      <w:pPr>
        <w:tabs>
          <w:tab w:val="left" w:pos="360"/>
          <w:tab w:val="left" w:pos="720"/>
        </w:tabs>
        <w:ind w:left="2160" w:hanging="720"/>
        <w:jc w:val="both"/>
        <w:rPr>
          <w:szCs w:val="22"/>
        </w:rPr>
      </w:pPr>
      <w:r w:rsidRPr="000B34F6">
        <w:rPr>
          <w:szCs w:val="22"/>
        </w:rPr>
        <w:t>7.</w:t>
      </w:r>
      <w:r w:rsidRPr="000B34F6">
        <w:rPr>
          <w:szCs w:val="22"/>
        </w:rPr>
        <w:tab/>
        <w:t>Prior compliance history with the proposed design and performance type, including whether the activity characteristics are likely to pose more than a minimal risk for harm.</w:t>
      </w:r>
    </w:p>
    <w:p w14:paraId="45A9A593" w14:textId="77777777" w:rsidR="00C96A54" w:rsidRPr="000B34F6" w:rsidRDefault="00C96A54" w:rsidP="00261FB6">
      <w:pPr>
        <w:ind w:left="2160" w:hanging="720"/>
        <w:jc w:val="both"/>
        <w:rPr>
          <w:szCs w:val="22"/>
        </w:rPr>
      </w:pPr>
    </w:p>
    <w:p w14:paraId="1841D936" w14:textId="77777777" w:rsidR="00C96A54" w:rsidRPr="000B34F6" w:rsidRDefault="00C063E2" w:rsidP="00261FB6">
      <w:pPr>
        <w:ind w:left="1440" w:hanging="720"/>
        <w:jc w:val="both"/>
        <w:rPr>
          <w:szCs w:val="22"/>
        </w:rPr>
      </w:pPr>
      <w:r w:rsidRPr="000B34F6">
        <w:rPr>
          <w:szCs w:val="22"/>
        </w:rPr>
        <w:t>(g</w:t>
      </w:r>
      <w:r w:rsidR="00C96A54" w:rsidRPr="000B34F6">
        <w:rPr>
          <w:szCs w:val="22"/>
        </w:rPr>
        <w:t>)</w:t>
      </w:r>
      <w:r w:rsidR="00C96A54" w:rsidRPr="000B34F6">
        <w:rPr>
          <w:szCs w:val="22"/>
        </w:rPr>
        <w:tab/>
      </w:r>
      <w:r w:rsidR="00067BFE" w:rsidRPr="000B34F6">
        <w:rPr>
          <w:szCs w:val="22"/>
        </w:rPr>
        <w:t xml:space="preserve">Special </w:t>
      </w:r>
      <w:r w:rsidR="00C96A54" w:rsidRPr="000B34F6">
        <w:rPr>
          <w:szCs w:val="22"/>
        </w:rPr>
        <w:t xml:space="preserve">attention shall be made </w:t>
      </w:r>
      <w:r w:rsidR="00067BFE" w:rsidRPr="000B34F6">
        <w:rPr>
          <w:szCs w:val="22"/>
        </w:rPr>
        <w:t xml:space="preserve">during inspections </w:t>
      </w:r>
      <w:r w:rsidR="00C96A54" w:rsidRPr="000B34F6">
        <w:rPr>
          <w:szCs w:val="22"/>
        </w:rPr>
        <w:t>to ensure that:</w:t>
      </w:r>
    </w:p>
    <w:p w14:paraId="3136BA2B" w14:textId="77777777" w:rsidR="00C96A54" w:rsidRPr="000B34F6" w:rsidRDefault="00C96A54" w:rsidP="00261FB6">
      <w:pPr>
        <w:ind w:left="1440" w:hanging="720"/>
        <w:jc w:val="both"/>
        <w:rPr>
          <w:szCs w:val="22"/>
        </w:rPr>
      </w:pPr>
    </w:p>
    <w:p w14:paraId="1B90DD63" w14:textId="77777777" w:rsidR="00C96A54" w:rsidRPr="000B34F6" w:rsidRDefault="00C96A54" w:rsidP="00261FB6">
      <w:pPr>
        <w:ind w:left="2160" w:hanging="720"/>
        <w:jc w:val="both"/>
        <w:rPr>
          <w:szCs w:val="22"/>
        </w:rPr>
      </w:pPr>
      <w:r w:rsidRPr="000B34F6">
        <w:rPr>
          <w:szCs w:val="22"/>
        </w:rPr>
        <w:t>1.</w:t>
      </w:r>
      <w:r w:rsidRPr="000B34F6">
        <w:rPr>
          <w:szCs w:val="22"/>
        </w:rPr>
        <w:tab/>
        <w:t>All erosion is controlled and soil is stabilized to prevent sediment d</w:t>
      </w:r>
      <w:r w:rsidR="00E858F9" w:rsidRPr="000B34F6">
        <w:rPr>
          <w:szCs w:val="22"/>
        </w:rPr>
        <w:t>ischarge to waters in the state;</w:t>
      </w:r>
    </w:p>
    <w:p w14:paraId="1F89E9AC" w14:textId="77777777" w:rsidR="00C96A54" w:rsidRPr="000B34F6" w:rsidRDefault="00C96A54" w:rsidP="00261FB6">
      <w:pPr>
        <w:spacing w:line="360" w:lineRule="auto"/>
        <w:ind w:firstLine="720"/>
        <w:jc w:val="both"/>
        <w:rPr>
          <w:szCs w:val="22"/>
        </w:rPr>
      </w:pPr>
    </w:p>
    <w:p w14:paraId="08D622A3" w14:textId="77777777" w:rsidR="00C96A54" w:rsidRPr="000B34F6" w:rsidRDefault="00C96A54" w:rsidP="00261FB6">
      <w:pPr>
        <w:ind w:left="2160" w:hanging="720"/>
        <w:jc w:val="both"/>
        <w:rPr>
          <w:szCs w:val="22"/>
        </w:rPr>
      </w:pPr>
      <w:r w:rsidRPr="000B34F6">
        <w:rPr>
          <w:szCs w:val="22"/>
        </w:rPr>
        <w:t>2.</w:t>
      </w:r>
      <w:r w:rsidRPr="000B34F6">
        <w:rPr>
          <w:szCs w:val="22"/>
        </w:rPr>
        <w:tab/>
        <w:t>The system is kept free of debris, trash, garbage, oil</w:t>
      </w:r>
      <w:r w:rsidR="00E858F9" w:rsidRPr="000B34F6">
        <w:rPr>
          <w:szCs w:val="22"/>
        </w:rPr>
        <w:t>s and greases, and other refuse;</w:t>
      </w:r>
    </w:p>
    <w:p w14:paraId="19FB6EB4" w14:textId="77777777" w:rsidR="00C96A54" w:rsidRPr="000B34F6" w:rsidRDefault="00C96A54" w:rsidP="00261FB6">
      <w:pPr>
        <w:jc w:val="both"/>
        <w:rPr>
          <w:szCs w:val="22"/>
        </w:rPr>
      </w:pPr>
    </w:p>
    <w:p w14:paraId="5DD2BEAA" w14:textId="0485EC7C" w:rsidR="004165D3" w:rsidRPr="000B34F6" w:rsidRDefault="00C96A54" w:rsidP="00261FB6">
      <w:pPr>
        <w:ind w:left="2160" w:hanging="720"/>
        <w:jc w:val="both"/>
        <w:rPr>
          <w:szCs w:val="22"/>
        </w:rPr>
      </w:pPr>
      <w:r w:rsidRPr="000B34F6">
        <w:rPr>
          <w:szCs w:val="22"/>
        </w:rPr>
        <w:t>3.</w:t>
      </w:r>
      <w:r w:rsidRPr="000B34F6">
        <w:rPr>
          <w:szCs w:val="22"/>
        </w:rPr>
        <w:tab/>
      </w:r>
      <w:r w:rsidR="004165D3" w:rsidRPr="000B34F6">
        <w:rPr>
          <w:szCs w:val="22"/>
        </w:rPr>
        <w:t>Stormwater management systems that include oil and grease separators, skimmers, or collection devices are working properly and do not allow the discharge of oils or greases.</w:t>
      </w:r>
      <w:r w:rsidR="0096064D">
        <w:rPr>
          <w:szCs w:val="22"/>
        </w:rPr>
        <w:t xml:space="preserve"> </w:t>
      </w:r>
      <w:r w:rsidR="004165D3" w:rsidRPr="000B34F6">
        <w:rPr>
          <w:szCs w:val="22"/>
        </w:rPr>
        <w:t>Oils and greases or other materials removed from such a device during routine maintenance shall be disposed of at a sanitary landfill or by other lawful means; and</w:t>
      </w:r>
    </w:p>
    <w:p w14:paraId="78E96056" w14:textId="77777777" w:rsidR="00C96A54" w:rsidRPr="000B34F6" w:rsidRDefault="00C96A54" w:rsidP="00261FB6">
      <w:pPr>
        <w:ind w:left="720" w:firstLine="720"/>
        <w:jc w:val="both"/>
        <w:rPr>
          <w:szCs w:val="22"/>
        </w:rPr>
      </w:pPr>
    </w:p>
    <w:p w14:paraId="2C21C89E" w14:textId="77777777" w:rsidR="00C96A54" w:rsidRPr="000B34F6" w:rsidRDefault="00C96A54" w:rsidP="00261FB6">
      <w:pPr>
        <w:ind w:left="2160" w:hanging="720"/>
        <w:jc w:val="both"/>
        <w:rPr>
          <w:szCs w:val="22"/>
        </w:rPr>
      </w:pPr>
      <w:r w:rsidRPr="000B34F6">
        <w:rPr>
          <w:szCs w:val="22"/>
        </w:rPr>
        <w:t>4.</w:t>
      </w:r>
      <w:r w:rsidRPr="000B34F6">
        <w:rPr>
          <w:szCs w:val="22"/>
        </w:rPr>
        <w:tab/>
        <w:t>All structures within stormwater management systems have not become clogged or choked with vegetative or aquatic growth to such an extent as to render them inoperable.</w:t>
      </w:r>
    </w:p>
    <w:p w14:paraId="271A152A" w14:textId="77777777" w:rsidR="00C96A54" w:rsidRPr="000B34F6" w:rsidRDefault="00C96A54" w:rsidP="00261FB6">
      <w:pPr>
        <w:ind w:left="1440" w:hanging="720"/>
        <w:jc w:val="both"/>
        <w:rPr>
          <w:szCs w:val="22"/>
        </w:rPr>
      </w:pPr>
    </w:p>
    <w:p w14:paraId="2EAAB5D7" w14:textId="3BD873E9" w:rsidR="00C96A54" w:rsidRPr="000B34F6" w:rsidRDefault="00C96A54" w:rsidP="00261FB6">
      <w:pPr>
        <w:ind w:left="1440" w:hanging="720"/>
        <w:jc w:val="both"/>
        <w:rPr>
          <w:szCs w:val="22"/>
        </w:rPr>
      </w:pPr>
      <w:r w:rsidRPr="000B34F6">
        <w:rPr>
          <w:szCs w:val="22"/>
        </w:rPr>
        <w:t>(</w:t>
      </w:r>
      <w:r w:rsidR="00C063E2" w:rsidRPr="000B34F6">
        <w:rPr>
          <w:szCs w:val="22"/>
        </w:rPr>
        <w:t>h</w:t>
      </w:r>
      <w:r w:rsidRPr="000B34F6">
        <w:rPr>
          <w:szCs w:val="22"/>
        </w:rPr>
        <w:t>)</w:t>
      </w:r>
      <w:r w:rsidRPr="000B34F6">
        <w:rPr>
          <w:szCs w:val="22"/>
        </w:rPr>
        <w:tab/>
      </w:r>
      <w:r w:rsidR="00067BFE" w:rsidRPr="000B34F6">
        <w:rPr>
          <w:szCs w:val="22"/>
        </w:rPr>
        <w:t xml:space="preserve">Unless otherwise specified in the permit, the </w:t>
      </w:r>
      <w:r w:rsidRPr="000B34F6">
        <w:rPr>
          <w:szCs w:val="22"/>
        </w:rPr>
        <w:t xml:space="preserve">operation and maintenance entity must maintain a record of each inspection, including the date of inspection, the name and contact information of the inspector, whether the system was functioning as designed and permitted, and make such record available upon request of the Agency, in accordance with </w:t>
      </w:r>
      <w:r w:rsidRPr="000B34F6">
        <w:rPr>
          <w:b/>
          <w:szCs w:val="22"/>
        </w:rPr>
        <w:t>section 12.5, below</w:t>
      </w:r>
      <w:r w:rsidRPr="000B34F6">
        <w:rPr>
          <w:szCs w:val="22"/>
        </w:rPr>
        <w:t>.</w:t>
      </w:r>
      <w:r w:rsidR="005D1DC8" w:rsidRPr="000B34F6">
        <w:rPr>
          <w:szCs w:val="22"/>
        </w:rPr>
        <w:t xml:space="preserve"> </w:t>
      </w:r>
    </w:p>
    <w:p w14:paraId="660EBAD1" w14:textId="77777777" w:rsidR="008021CF" w:rsidRPr="000B34F6" w:rsidRDefault="008021CF" w:rsidP="0006529A">
      <w:pPr>
        <w:ind w:left="1440" w:hanging="720"/>
        <w:jc w:val="both"/>
        <w:rPr>
          <w:szCs w:val="22"/>
        </w:rPr>
      </w:pPr>
    </w:p>
    <w:p w14:paraId="5E21C93A" w14:textId="77777777" w:rsidR="008021CF" w:rsidRPr="000B34F6" w:rsidRDefault="00C063E2" w:rsidP="00B34A0B">
      <w:pPr>
        <w:ind w:left="1440" w:hanging="720"/>
        <w:jc w:val="both"/>
        <w:rPr>
          <w:szCs w:val="22"/>
        </w:rPr>
      </w:pPr>
      <w:r w:rsidRPr="000B34F6">
        <w:rPr>
          <w:szCs w:val="22"/>
        </w:rPr>
        <w:t>(i</w:t>
      </w:r>
      <w:r w:rsidR="00E858F9" w:rsidRPr="000B34F6">
        <w:rPr>
          <w:szCs w:val="22"/>
        </w:rPr>
        <w:t>)</w:t>
      </w:r>
      <w:r w:rsidR="00E858F9" w:rsidRPr="000B34F6">
        <w:rPr>
          <w:szCs w:val="22"/>
        </w:rPr>
        <w:tab/>
      </w:r>
      <w:r w:rsidR="008021CF" w:rsidRPr="000B34F6">
        <w:rPr>
          <w:szCs w:val="22"/>
        </w:rPr>
        <w:t xml:space="preserve">The inspection and reporting requirements contained in a permit issued </w:t>
      </w:r>
      <w:r w:rsidR="00C46307" w:rsidRPr="000B34F6">
        <w:rPr>
          <w:szCs w:val="22"/>
        </w:rPr>
        <w:t xml:space="preserve">under Part IV of Chapter 373, F.S., </w:t>
      </w:r>
      <w:r w:rsidR="00B36053" w:rsidRPr="000B34F6">
        <w:rPr>
          <w:szCs w:val="22"/>
        </w:rPr>
        <w:t>prior to</w:t>
      </w:r>
      <w:r w:rsidR="008A3CBE" w:rsidRPr="000B34F6">
        <w:rPr>
          <w:szCs w:val="22"/>
        </w:rPr>
        <w:t xml:space="preserve"> </w:t>
      </w:r>
      <w:r w:rsidR="005E1668" w:rsidRPr="000B34F6">
        <w:rPr>
          <w:szCs w:val="22"/>
        </w:rPr>
        <w:t>October 1, 2013</w:t>
      </w:r>
      <w:r w:rsidR="008A3CBE" w:rsidRPr="000B34F6">
        <w:rPr>
          <w:szCs w:val="22"/>
        </w:rPr>
        <w:t>,</w:t>
      </w:r>
      <w:r w:rsidR="00B36053" w:rsidRPr="000B34F6">
        <w:rPr>
          <w:szCs w:val="22"/>
        </w:rPr>
        <w:t xml:space="preserve"> the effective date of Chapter 62-330, F.A.C.</w:t>
      </w:r>
      <w:r w:rsidR="00F012B9" w:rsidRPr="000B34F6">
        <w:rPr>
          <w:szCs w:val="22"/>
        </w:rPr>
        <w:t>, which implements Section 373.4141, F.S.</w:t>
      </w:r>
      <w:r w:rsidR="00B36053" w:rsidRPr="000B34F6">
        <w:rPr>
          <w:szCs w:val="22"/>
        </w:rPr>
        <w:t>,</w:t>
      </w:r>
      <w:r w:rsidR="00C46307" w:rsidRPr="000B34F6">
        <w:rPr>
          <w:szCs w:val="22"/>
        </w:rPr>
        <w:t xml:space="preserve"> </w:t>
      </w:r>
      <w:r w:rsidR="008021CF" w:rsidRPr="000B34F6">
        <w:rPr>
          <w:szCs w:val="22"/>
        </w:rPr>
        <w:t xml:space="preserve">shall continue to be followed in accordance with the </w:t>
      </w:r>
      <w:r w:rsidR="00F012B9" w:rsidRPr="000B34F6">
        <w:rPr>
          <w:szCs w:val="22"/>
        </w:rPr>
        <w:t xml:space="preserve">existing permit unless the permittee obtains a modification </w:t>
      </w:r>
      <w:r w:rsidR="00E858F9" w:rsidRPr="000B34F6">
        <w:rPr>
          <w:szCs w:val="22"/>
        </w:rPr>
        <w:t>using the procedures in</w:t>
      </w:r>
      <w:r w:rsidR="008021CF" w:rsidRPr="000B34F6">
        <w:rPr>
          <w:szCs w:val="22"/>
        </w:rPr>
        <w:t xml:space="preserve"> </w:t>
      </w:r>
      <w:r w:rsidR="00E858F9" w:rsidRPr="000B34F6">
        <w:rPr>
          <w:szCs w:val="22"/>
        </w:rPr>
        <w:t>Rule</w:t>
      </w:r>
      <w:r w:rsidR="00B36053" w:rsidRPr="000B34F6">
        <w:rPr>
          <w:szCs w:val="22"/>
        </w:rPr>
        <w:t xml:space="preserve"> 62-330</w:t>
      </w:r>
      <w:r w:rsidR="00E858F9" w:rsidRPr="000B34F6">
        <w:rPr>
          <w:szCs w:val="22"/>
        </w:rPr>
        <w:t>.315</w:t>
      </w:r>
      <w:r w:rsidR="00B36053" w:rsidRPr="000B34F6">
        <w:rPr>
          <w:szCs w:val="22"/>
        </w:rPr>
        <w:t>, F.A.C.,</w:t>
      </w:r>
      <w:r w:rsidR="008021CF" w:rsidRPr="000B34F6">
        <w:rPr>
          <w:szCs w:val="22"/>
        </w:rPr>
        <w:t xml:space="preserve"> to comply with the </w:t>
      </w:r>
      <w:r w:rsidR="00E858F9" w:rsidRPr="000B34F6">
        <w:rPr>
          <w:szCs w:val="22"/>
        </w:rPr>
        <w:t>inspection</w:t>
      </w:r>
      <w:r w:rsidR="008021CF" w:rsidRPr="000B34F6">
        <w:rPr>
          <w:szCs w:val="22"/>
        </w:rPr>
        <w:t xml:space="preserve"> and reporting requirements of Rule 62-330.</w:t>
      </w:r>
      <w:r w:rsidR="00E858F9" w:rsidRPr="000B34F6">
        <w:rPr>
          <w:szCs w:val="22"/>
        </w:rPr>
        <w:t>311, F.A.C.,</w:t>
      </w:r>
      <w:r w:rsidR="008021CF" w:rsidRPr="000B34F6">
        <w:rPr>
          <w:szCs w:val="22"/>
        </w:rPr>
        <w:t xml:space="preserve"> and this section of the Handbook.</w:t>
      </w:r>
    </w:p>
    <w:p w14:paraId="5131A616" w14:textId="77777777" w:rsidR="00A117BB" w:rsidRPr="000B34F6" w:rsidRDefault="00A117BB" w:rsidP="00B34A0B">
      <w:pPr>
        <w:ind w:left="1440" w:hanging="720"/>
        <w:jc w:val="both"/>
        <w:rPr>
          <w:szCs w:val="22"/>
        </w:rPr>
      </w:pPr>
    </w:p>
    <w:p w14:paraId="1A3EFF74" w14:textId="77777777" w:rsidR="00C20A35" w:rsidRPr="000B34F6" w:rsidRDefault="00C20A35" w:rsidP="00C20A35">
      <w:pPr>
        <w:pStyle w:val="Heading3"/>
        <w:rPr>
          <w:szCs w:val="22"/>
        </w:rPr>
      </w:pPr>
      <w:bookmarkStart w:id="148" w:name="_Toc500160081"/>
      <w:r w:rsidRPr="000B34F6">
        <w:rPr>
          <w:szCs w:val="22"/>
        </w:rPr>
        <w:t>12.5</w:t>
      </w:r>
      <w:r w:rsidRPr="000B34F6">
        <w:rPr>
          <w:szCs w:val="22"/>
        </w:rPr>
        <w:tab/>
        <w:t>Reporting</w:t>
      </w:r>
      <w:bookmarkEnd w:id="148"/>
    </w:p>
    <w:p w14:paraId="7DDACF3E" w14:textId="6ABD1612" w:rsidR="00377B85" w:rsidRPr="000B34F6" w:rsidRDefault="00377B85" w:rsidP="00377B85">
      <w:pPr>
        <w:ind w:left="1440" w:hanging="720"/>
        <w:jc w:val="both"/>
        <w:rPr>
          <w:szCs w:val="22"/>
        </w:rPr>
      </w:pPr>
      <w:r w:rsidRPr="000B34F6">
        <w:rPr>
          <w:szCs w:val="22"/>
        </w:rPr>
        <w:t>(a)</w:t>
      </w:r>
      <w:r w:rsidRPr="000B34F6">
        <w:rPr>
          <w:szCs w:val="22"/>
        </w:rPr>
        <w:tab/>
        <w:t xml:space="preserve">All forms required </w:t>
      </w:r>
      <w:r w:rsidR="00C90B88" w:rsidRPr="000B34F6">
        <w:rPr>
          <w:szCs w:val="22"/>
        </w:rPr>
        <w:t>for reporting</w:t>
      </w:r>
      <w:r w:rsidRPr="000B34F6">
        <w:rPr>
          <w:szCs w:val="22"/>
        </w:rPr>
        <w:t xml:space="preserve"> can be submitted to the respective Agency Internet site.</w:t>
      </w:r>
      <w:r w:rsidR="0096064D">
        <w:rPr>
          <w:szCs w:val="22"/>
        </w:rPr>
        <w:t xml:space="preserve"> </w:t>
      </w:r>
      <w:r w:rsidRPr="000B34F6">
        <w:rPr>
          <w:szCs w:val="22"/>
        </w:rPr>
        <w:t>If the permittee does not use the electronic</w:t>
      </w:r>
      <w:r w:rsidRPr="000B34F6" w:rsidDel="006D5EFB">
        <w:rPr>
          <w:szCs w:val="22"/>
        </w:rPr>
        <w:t xml:space="preserve"> </w:t>
      </w:r>
      <w:r w:rsidRPr="000B34F6">
        <w:rPr>
          <w:szCs w:val="22"/>
        </w:rPr>
        <w:t>forms provided on that site, they shall be responsible for retaining records of the inspections and for delivering such records within 30 days of request to the requesting Agency, unless a more rapid delivery is requested for such reasons as the potential for the activity harm to water quality, water resources, public health, or public safety.</w:t>
      </w:r>
    </w:p>
    <w:p w14:paraId="4E4D7003" w14:textId="77777777" w:rsidR="00377B85" w:rsidRPr="000B34F6" w:rsidRDefault="00377B85" w:rsidP="00377B85">
      <w:pPr>
        <w:ind w:left="1440" w:hanging="720"/>
        <w:jc w:val="both"/>
        <w:rPr>
          <w:szCs w:val="22"/>
        </w:rPr>
      </w:pPr>
    </w:p>
    <w:p w14:paraId="0BCF11EA" w14:textId="77777777" w:rsidR="00377B85" w:rsidRPr="000B34F6" w:rsidRDefault="00377B85" w:rsidP="00377B85">
      <w:pPr>
        <w:ind w:left="1440" w:hanging="720"/>
        <w:jc w:val="both"/>
        <w:rPr>
          <w:szCs w:val="22"/>
        </w:rPr>
      </w:pPr>
      <w:r w:rsidRPr="000B34F6">
        <w:rPr>
          <w:szCs w:val="22"/>
        </w:rPr>
        <w:t>(b)</w:t>
      </w:r>
      <w:r w:rsidRPr="000B34F6">
        <w:rPr>
          <w:szCs w:val="22"/>
        </w:rPr>
        <w:tab/>
        <w:t xml:space="preserve">Within 30 days of any failure of a stormwater management system or deviation from the permit, a report shall be submitted electronically or in writing to the Agency using Form </w:t>
      </w:r>
      <w:r w:rsidR="00216D9D" w:rsidRPr="000B34F6">
        <w:rPr>
          <w:color w:val="000000"/>
          <w:szCs w:val="22"/>
        </w:rPr>
        <w:t>62-330.311(1)</w:t>
      </w:r>
      <w:r w:rsidR="00216D9D" w:rsidRPr="000B34F6">
        <w:rPr>
          <w:szCs w:val="22"/>
        </w:rPr>
        <w:t xml:space="preserve">, </w:t>
      </w:r>
      <w:r w:rsidRPr="000B34F6">
        <w:rPr>
          <w:szCs w:val="22"/>
        </w:rPr>
        <w:t>“Operation and Maintenance Inspection Certification,” describing the remedial actions taken to resolve the failure or deviation.</w:t>
      </w:r>
    </w:p>
    <w:p w14:paraId="21EEE3EC" w14:textId="77777777" w:rsidR="00377B85" w:rsidRPr="000B34F6" w:rsidRDefault="00377B85" w:rsidP="00377B85">
      <w:pPr>
        <w:ind w:left="1440" w:hanging="720"/>
        <w:jc w:val="both"/>
        <w:rPr>
          <w:szCs w:val="22"/>
        </w:rPr>
      </w:pPr>
    </w:p>
    <w:p w14:paraId="64AAAB20" w14:textId="69C4CC60" w:rsidR="00377B85" w:rsidRPr="000B34F6" w:rsidRDefault="008F30EE" w:rsidP="00377B85">
      <w:pPr>
        <w:ind w:left="1440" w:hanging="720"/>
        <w:jc w:val="both"/>
        <w:rPr>
          <w:szCs w:val="22"/>
        </w:rPr>
      </w:pPr>
      <w:r w:rsidRPr="000B34F6">
        <w:rPr>
          <w:szCs w:val="22"/>
        </w:rPr>
        <w:t>(c</w:t>
      </w:r>
      <w:r w:rsidR="00377B85" w:rsidRPr="000B34F6">
        <w:rPr>
          <w:szCs w:val="22"/>
        </w:rPr>
        <w:t>)</w:t>
      </w:r>
      <w:r w:rsidR="00377B85" w:rsidRPr="000B34F6">
        <w:rPr>
          <w:szCs w:val="22"/>
        </w:rPr>
        <w:tab/>
        <w:t xml:space="preserve">The operation and maintenance entity of a regional stormwater management facility must notify the Agency on an annual basis, using Form </w:t>
      </w:r>
      <w:r w:rsidR="00216D9D" w:rsidRPr="000B34F6">
        <w:rPr>
          <w:color w:val="000000"/>
          <w:szCs w:val="22"/>
        </w:rPr>
        <w:t>62-330.311(2)</w:t>
      </w:r>
      <w:r w:rsidR="00216D9D" w:rsidRPr="000B34F6">
        <w:rPr>
          <w:szCs w:val="22"/>
        </w:rPr>
        <w:t xml:space="preserve">, </w:t>
      </w:r>
      <w:r w:rsidR="00377B85" w:rsidRPr="000B34F6">
        <w:rPr>
          <w:szCs w:val="22"/>
        </w:rPr>
        <w:t>“Regional Stormwater Management System Annual Report,” of all new systems and their associated stormwater volumes that have been allowed to discharge stormwater into the regional facility, and confirming</w:t>
      </w:r>
      <w:r w:rsidR="0096064D">
        <w:rPr>
          <w:szCs w:val="22"/>
        </w:rPr>
        <w:t xml:space="preserve"> </w:t>
      </w:r>
      <w:r w:rsidR="00377B85" w:rsidRPr="000B34F6">
        <w:rPr>
          <w:szCs w:val="22"/>
        </w:rPr>
        <w:t xml:space="preserve">that the maximum allowable treatment volume of stormwater authorized to be accepted by the regional stormwater management </w:t>
      </w:r>
      <w:r w:rsidRPr="000B34F6">
        <w:rPr>
          <w:szCs w:val="22"/>
        </w:rPr>
        <w:t>facility has not been exceeded.</w:t>
      </w:r>
    </w:p>
    <w:p w14:paraId="0273D507" w14:textId="77777777" w:rsidR="008F30EE" w:rsidRPr="000B34F6" w:rsidRDefault="008F30EE" w:rsidP="00377B85">
      <w:pPr>
        <w:ind w:left="1440" w:hanging="720"/>
        <w:jc w:val="both"/>
        <w:rPr>
          <w:szCs w:val="22"/>
        </w:rPr>
      </w:pPr>
    </w:p>
    <w:p w14:paraId="30C01E53" w14:textId="77777777" w:rsidR="000D4CE4" w:rsidRPr="000B34F6" w:rsidRDefault="008F30EE" w:rsidP="000D4CE4">
      <w:pPr>
        <w:ind w:left="1440" w:hanging="720"/>
        <w:jc w:val="both"/>
        <w:rPr>
          <w:szCs w:val="22"/>
        </w:rPr>
      </w:pPr>
      <w:r w:rsidRPr="000B34F6">
        <w:rPr>
          <w:szCs w:val="22"/>
        </w:rPr>
        <w:t>(d)</w:t>
      </w:r>
      <w:r w:rsidRPr="000B34F6">
        <w:rPr>
          <w:szCs w:val="22"/>
        </w:rPr>
        <w:tab/>
      </w:r>
      <w:r w:rsidR="000D4CE4" w:rsidRPr="000B34F6">
        <w:rPr>
          <w:szCs w:val="22"/>
        </w:rPr>
        <w:t xml:space="preserve">A listing of all the forms that are incorporated by reference in Chapter 62-330, F.A.C., is contained </w:t>
      </w:r>
      <w:r w:rsidR="00A804A0" w:rsidRPr="000B34F6">
        <w:rPr>
          <w:szCs w:val="22"/>
        </w:rPr>
        <w:t xml:space="preserve">in </w:t>
      </w:r>
      <w:r w:rsidRPr="000B34F6">
        <w:rPr>
          <w:szCs w:val="22"/>
        </w:rPr>
        <w:t xml:space="preserve">Appendix </w:t>
      </w:r>
      <w:r w:rsidR="002E7022" w:rsidRPr="000B34F6">
        <w:rPr>
          <w:szCs w:val="22"/>
        </w:rPr>
        <w:t>C</w:t>
      </w:r>
      <w:r w:rsidRPr="000B34F6">
        <w:rPr>
          <w:szCs w:val="22"/>
        </w:rPr>
        <w:t xml:space="preserve"> of this Volume</w:t>
      </w:r>
      <w:r w:rsidR="00B3573F" w:rsidRPr="000B34F6">
        <w:rPr>
          <w:szCs w:val="22"/>
        </w:rPr>
        <w:t>;</w:t>
      </w:r>
      <w:r w:rsidR="00A804A0" w:rsidRPr="000B34F6">
        <w:rPr>
          <w:szCs w:val="22"/>
        </w:rPr>
        <w:t xml:space="preserve"> </w:t>
      </w:r>
      <w:r w:rsidR="00913FF5" w:rsidRPr="000B34F6">
        <w:rPr>
          <w:szCs w:val="22"/>
        </w:rPr>
        <w:t>copies</w:t>
      </w:r>
      <w:r w:rsidR="00A804A0" w:rsidRPr="000B34F6">
        <w:rPr>
          <w:szCs w:val="22"/>
        </w:rPr>
        <w:t xml:space="preserve"> of which may be obtained from the Agency, as described in</w:t>
      </w:r>
      <w:r w:rsidR="00913FF5" w:rsidRPr="000B34F6">
        <w:rPr>
          <w:szCs w:val="22"/>
        </w:rPr>
        <w:t xml:space="preserve"> Appendix A </w:t>
      </w:r>
      <w:r w:rsidR="005E3A07" w:rsidRPr="000B34F6">
        <w:rPr>
          <w:szCs w:val="22"/>
        </w:rPr>
        <w:t xml:space="preserve">of this Volume </w:t>
      </w:r>
      <w:r w:rsidR="00913FF5" w:rsidRPr="000B34F6">
        <w:rPr>
          <w:szCs w:val="22"/>
        </w:rPr>
        <w:t>and</w:t>
      </w:r>
      <w:r w:rsidR="00A804A0" w:rsidRPr="000B34F6">
        <w:rPr>
          <w:szCs w:val="22"/>
        </w:rPr>
        <w:t xml:space="preserve"> subsection 62-330.010(5), F.A.C.</w:t>
      </w:r>
    </w:p>
    <w:p w14:paraId="55581325" w14:textId="77777777" w:rsidR="00C20A35" w:rsidRPr="000B34F6" w:rsidRDefault="00C20A35" w:rsidP="00733062">
      <w:pPr>
        <w:pStyle w:val="Heading3"/>
        <w:ind w:left="720" w:hanging="720"/>
        <w:rPr>
          <w:szCs w:val="22"/>
        </w:rPr>
      </w:pPr>
      <w:bookmarkStart w:id="149" w:name="_Toc500160082"/>
      <w:r w:rsidRPr="000B34F6">
        <w:rPr>
          <w:szCs w:val="22"/>
        </w:rPr>
        <w:t>12.6</w:t>
      </w:r>
      <w:r w:rsidRPr="000B34F6">
        <w:rPr>
          <w:szCs w:val="22"/>
        </w:rPr>
        <w:tab/>
        <w:t>Recording of Operation and Maintenance Documents</w:t>
      </w:r>
      <w:r w:rsidR="004B54EF" w:rsidRPr="000B34F6">
        <w:rPr>
          <w:szCs w:val="22"/>
        </w:rPr>
        <w:t xml:space="preserve"> and Notice of Permit</w:t>
      </w:r>
      <w:bookmarkEnd w:id="149"/>
    </w:p>
    <w:p w14:paraId="2EE35DBD" w14:textId="35C719FA" w:rsidR="00C20A35" w:rsidRPr="000B34F6" w:rsidRDefault="003A71FC" w:rsidP="003A71FC">
      <w:pPr>
        <w:pStyle w:val="BodyTextIndent"/>
        <w:ind w:left="1440"/>
        <w:jc w:val="both"/>
        <w:rPr>
          <w:szCs w:val="22"/>
        </w:rPr>
      </w:pPr>
      <w:r w:rsidRPr="000B34F6">
        <w:rPr>
          <w:szCs w:val="22"/>
        </w:rPr>
        <w:t>(a)</w:t>
      </w:r>
      <w:r w:rsidRPr="000B34F6">
        <w:rPr>
          <w:szCs w:val="22"/>
        </w:rPr>
        <w:tab/>
      </w:r>
      <w:r w:rsidR="004B54EF" w:rsidRPr="000B34F6">
        <w:rPr>
          <w:szCs w:val="22"/>
        </w:rPr>
        <w:t>Operation and maintenance d</w:t>
      </w:r>
      <w:r w:rsidR="008F30EE" w:rsidRPr="000B34F6">
        <w:rPr>
          <w:szCs w:val="22"/>
        </w:rPr>
        <w:t xml:space="preserve">ocuments required by </w:t>
      </w:r>
      <w:r w:rsidR="003A2739" w:rsidRPr="000B34F6">
        <w:rPr>
          <w:b/>
          <w:szCs w:val="22"/>
        </w:rPr>
        <w:t xml:space="preserve">section </w:t>
      </w:r>
      <w:r w:rsidR="003A2739" w:rsidRPr="00665D04">
        <w:rPr>
          <w:b/>
          <w:szCs w:val="22"/>
        </w:rPr>
        <w:t>12.3.4</w:t>
      </w:r>
      <w:r w:rsidR="003A2739" w:rsidRPr="000B34F6">
        <w:rPr>
          <w:b/>
          <w:szCs w:val="22"/>
        </w:rPr>
        <w:t xml:space="preserve"> </w:t>
      </w:r>
      <w:r w:rsidR="008F30EE" w:rsidRPr="000B34F6">
        <w:rPr>
          <w:b/>
          <w:szCs w:val="22"/>
        </w:rPr>
        <w:t>above</w:t>
      </w:r>
      <w:r w:rsidR="008F30EE" w:rsidRPr="000B34F6">
        <w:rPr>
          <w:szCs w:val="22"/>
        </w:rPr>
        <w:t xml:space="preserve">, must be submitted to the </w:t>
      </w:r>
      <w:r w:rsidRPr="000B34F6">
        <w:rPr>
          <w:szCs w:val="22"/>
        </w:rPr>
        <w:t>Agency</w:t>
      </w:r>
      <w:r w:rsidR="008F30EE" w:rsidRPr="000B34F6">
        <w:rPr>
          <w:szCs w:val="22"/>
        </w:rPr>
        <w:t xml:space="preserve"> for approval prior to record</w:t>
      </w:r>
      <w:r w:rsidR="00D23865" w:rsidRPr="000B34F6">
        <w:rPr>
          <w:szCs w:val="22"/>
        </w:rPr>
        <w:t>ing</w:t>
      </w:r>
      <w:r w:rsidR="004B54EF" w:rsidRPr="000B34F6">
        <w:rPr>
          <w:szCs w:val="22"/>
        </w:rPr>
        <w:t>.</w:t>
      </w:r>
      <w:r w:rsidR="0096064D">
        <w:rPr>
          <w:szCs w:val="22"/>
        </w:rPr>
        <w:t xml:space="preserve"> </w:t>
      </w:r>
      <w:r w:rsidR="004B54EF" w:rsidRPr="000B34F6">
        <w:rPr>
          <w:szCs w:val="22"/>
        </w:rPr>
        <w:t xml:space="preserve">Such documents </w:t>
      </w:r>
      <w:r w:rsidR="00C20A35" w:rsidRPr="000B34F6">
        <w:rPr>
          <w:szCs w:val="22"/>
        </w:rPr>
        <w:t xml:space="preserve">must be recorded in </w:t>
      </w:r>
      <w:r w:rsidR="004B54EF" w:rsidRPr="000B34F6">
        <w:rPr>
          <w:szCs w:val="22"/>
        </w:rPr>
        <w:t xml:space="preserve">public records of </w:t>
      </w:r>
      <w:r w:rsidR="00C20A35" w:rsidRPr="000B34F6">
        <w:rPr>
          <w:szCs w:val="22"/>
        </w:rPr>
        <w:t>the county where the project is located prior to any lot or unit sales within the project served by the system, or upon completion of construction of the system, whichever occurs first.</w:t>
      </w:r>
      <w:r w:rsidR="0096064D">
        <w:rPr>
          <w:szCs w:val="22"/>
        </w:rPr>
        <w:t xml:space="preserve"> </w:t>
      </w:r>
      <w:r w:rsidR="00C20A35" w:rsidRPr="000B34F6">
        <w:rPr>
          <w:szCs w:val="22"/>
        </w:rPr>
        <w:t xml:space="preserve">For those </w:t>
      </w:r>
      <w:r w:rsidR="004B54EF" w:rsidRPr="000B34F6">
        <w:rPr>
          <w:szCs w:val="22"/>
        </w:rPr>
        <w:t>systems</w:t>
      </w:r>
      <w:r w:rsidR="00C20A35" w:rsidRPr="000B34F6">
        <w:rPr>
          <w:szCs w:val="22"/>
        </w:rPr>
        <w:t xml:space="preserve"> that are to be operated and maintained by county or municipal entities, final operation and maintenance documents must be received by the </w:t>
      </w:r>
      <w:r w:rsidRPr="000B34F6">
        <w:rPr>
          <w:szCs w:val="22"/>
        </w:rPr>
        <w:t>Agency</w:t>
      </w:r>
      <w:r w:rsidR="00C20A35" w:rsidRPr="000B34F6">
        <w:rPr>
          <w:szCs w:val="22"/>
        </w:rPr>
        <w:t xml:space="preserve"> when maintenance and operation of the system is accepted by the local government entity.</w:t>
      </w:r>
      <w:r w:rsidR="0096064D">
        <w:rPr>
          <w:szCs w:val="22"/>
        </w:rPr>
        <w:t xml:space="preserve"> </w:t>
      </w:r>
      <w:r w:rsidR="00C20A35" w:rsidRPr="000B34F6">
        <w:rPr>
          <w:szCs w:val="22"/>
        </w:rPr>
        <w:t>Failure to submit the appropriate final documents will result in the permittee remaining liable for carrying out maintenance and operation of the permitted</w:t>
      </w:r>
      <w:r w:rsidR="0055460F" w:rsidRPr="000B34F6">
        <w:rPr>
          <w:szCs w:val="22"/>
        </w:rPr>
        <w:t xml:space="preserve"> </w:t>
      </w:r>
      <w:r w:rsidR="00C20A35" w:rsidRPr="000B34F6">
        <w:rPr>
          <w:szCs w:val="22"/>
        </w:rPr>
        <w:t>system.</w:t>
      </w:r>
    </w:p>
    <w:p w14:paraId="638FF9B1" w14:textId="77777777" w:rsidR="00217117" w:rsidRPr="000B34F6" w:rsidRDefault="00217117" w:rsidP="00C20A35">
      <w:pPr>
        <w:pStyle w:val="BodyTextIndent"/>
        <w:ind w:firstLine="0"/>
        <w:jc w:val="both"/>
        <w:rPr>
          <w:szCs w:val="22"/>
        </w:rPr>
      </w:pPr>
    </w:p>
    <w:p w14:paraId="256AF9EE" w14:textId="2BCEE6B5" w:rsidR="003A71FC" w:rsidRPr="000B34F6" w:rsidRDefault="004B54EF" w:rsidP="004B54EF">
      <w:pPr>
        <w:pStyle w:val="BodyTextIndent"/>
        <w:ind w:left="1440"/>
        <w:jc w:val="both"/>
        <w:rPr>
          <w:szCs w:val="22"/>
        </w:rPr>
      </w:pPr>
      <w:r w:rsidRPr="000B34F6">
        <w:rPr>
          <w:szCs w:val="22"/>
        </w:rPr>
        <w:t>(b)</w:t>
      </w:r>
      <w:r w:rsidRPr="000B34F6">
        <w:rPr>
          <w:szCs w:val="22"/>
        </w:rPr>
        <w:tab/>
        <w:t>Permittees are advised that t</w:t>
      </w:r>
      <w:r w:rsidR="003A71FC" w:rsidRPr="000B34F6">
        <w:rPr>
          <w:szCs w:val="22"/>
        </w:rPr>
        <w:t xml:space="preserve">he Agency shall cause </w:t>
      </w:r>
      <w:r w:rsidRPr="000B34F6">
        <w:rPr>
          <w:szCs w:val="22"/>
        </w:rPr>
        <w:t xml:space="preserve">a </w:t>
      </w:r>
      <w:r w:rsidR="003A71FC" w:rsidRPr="000B34F6">
        <w:rPr>
          <w:szCs w:val="22"/>
        </w:rPr>
        <w:t>“Recorded Notice of</w:t>
      </w:r>
      <w:r w:rsidRPr="000B34F6">
        <w:rPr>
          <w:szCs w:val="22"/>
        </w:rPr>
        <w:t xml:space="preserve"> Environmental Resource Permit,” </w:t>
      </w:r>
      <w:r w:rsidR="003A71FC" w:rsidRPr="000B34F6">
        <w:rPr>
          <w:szCs w:val="22"/>
        </w:rPr>
        <w:t>Form No. 62-330.090(1)</w:t>
      </w:r>
      <w:r w:rsidRPr="000B34F6">
        <w:rPr>
          <w:szCs w:val="22"/>
        </w:rPr>
        <w:t>,</w:t>
      </w:r>
      <w:r w:rsidR="003A71FC" w:rsidRPr="000B34F6">
        <w:rPr>
          <w:szCs w:val="22"/>
        </w:rPr>
        <w:t xml:space="preserve"> to be recorded in the public records of the county where the property is located</w:t>
      </w:r>
      <w:r w:rsidR="00AF4529" w:rsidRPr="000B34F6">
        <w:rPr>
          <w:szCs w:val="22"/>
        </w:rPr>
        <w:t xml:space="preserve"> in accordance with subsection 62-330.090(7), F.A.C</w:t>
      </w:r>
      <w:r w:rsidR="001D2EF9" w:rsidRPr="000B34F6">
        <w:rPr>
          <w:szCs w:val="22"/>
        </w:rPr>
        <w:t>.</w:t>
      </w:r>
      <w:r w:rsidR="00AF4529" w:rsidRPr="000B34F6">
        <w:rPr>
          <w:szCs w:val="22"/>
        </w:rPr>
        <w:t>, upon issuance of a permit, except for certain types of activities identified in that subsection.</w:t>
      </w:r>
    </w:p>
    <w:p w14:paraId="0D8B15C5" w14:textId="77777777" w:rsidR="00727D40" w:rsidRPr="000B34F6" w:rsidRDefault="00727D40" w:rsidP="00727D40">
      <w:pPr>
        <w:pStyle w:val="BodyTextIndent"/>
        <w:jc w:val="both"/>
        <w:rPr>
          <w:szCs w:val="22"/>
        </w:rPr>
      </w:pPr>
    </w:p>
    <w:p w14:paraId="50991D6C" w14:textId="77777777" w:rsidR="00727D40" w:rsidRPr="000B34F6" w:rsidRDefault="00727D40" w:rsidP="00727D40">
      <w:pPr>
        <w:pStyle w:val="BodyTextIndent"/>
        <w:jc w:val="both"/>
        <w:rPr>
          <w:szCs w:val="22"/>
        </w:rPr>
      </w:pPr>
    </w:p>
    <w:p w14:paraId="1402F841" w14:textId="77777777" w:rsidR="00C20A35" w:rsidRPr="000B34F6" w:rsidRDefault="00C20A35" w:rsidP="00C20A35">
      <w:pPr>
        <w:pStyle w:val="Heading3"/>
        <w:rPr>
          <w:color w:val="000000"/>
          <w:szCs w:val="22"/>
        </w:rPr>
      </w:pPr>
      <w:bookmarkStart w:id="150" w:name="_Toc500160083"/>
      <w:r w:rsidRPr="000B34F6">
        <w:rPr>
          <w:color w:val="000000"/>
          <w:szCs w:val="22"/>
        </w:rPr>
        <w:t>12.7</w:t>
      </w:r>
      <w:r w:rsidRPr="000B34F6">
        <w:rPr>
          <w:color w:val="000000"/>
          <w:szCs w:val="22"/>
        </w:rPr>
        <w:tab/>
        <w:t>Subsequent Transfers</w:t>
      </w:r>
      <w:bookmarkEnd w:id="150"/>
    </w:p>
    <w:p w14:paraId="50FA9274" w14:textId="77777777" w:rsidR="00F53DC5" w:rsidRPr="000B34F6" w:rsidRDefault="00BC0F38" w:rsidP="005E3A07">
      <w:pPr>
        <w:pStyle w:val="BodyTextIndent"/>
        <w:ind w:firstLine="0"/>
        <w:jc w:val="both"/>
        <w:rPr>
          <w:color w:val="000000"/>
        </w:rPr>
      </w:pPr>
      <w:r w:rsidRPr="000B34F6">
        <w:rPr>
          <w:color w:val="000000"/>
        </w:rPr>
        <w:t>Transfers of the permitted activity or the real property on which the permitted activity is located once a permit is in the operation and maintenance phase are governed by the procedures described in Rule 62-3</w:t>
      </w:r>
      <w:r w:rsidR="00AA534D" w:rsidRPr="000B34F6">
        <w:rPr>
          <w:color w:val="000000"/>
        </w:rPr>
        <w:t>30.34</w:t>
      </w:r>
      <w:r w:rsidRPr="000B34F6">
        <w:rPr>
          <w:color w:val="000000"/>
        </w:rPr>
        <w:t xml:space="preserve">0, F.A.C., and </w:t>
      </w:r>
      <w:r w:rsidRPr="000B34F6">
        <w:rPr>
          <w:b/>
          <w:color w:val="000000"/>
        </w:rPr>
        <w:t>section</w:t>
      </w:r>
      <w:r w:rsidR="008C13D6" w:rsidRPr="000B34F6">
        <w:rPr>
          <w:b/>
          <w:color w:val="000000"/>
        </w:rPr>
        <w:t xml:space="preserve"> 6.3</w:t>
      </w:r>
      <w:r w:rsidR="005E3A07" w:rsidRPr="000B34F6">
        <w:rPr>
          <w:b/>
          <w:color w:val="000000"/>
        </w:rPr>
        <w:t xml:space="preserve"> </w:t>
      </w:r>
      <w:r w:rsidRPr="000B34F6">
        <w:rPr>
          <w:b/>
          <w:color w:val="000000"/>
        </w:rPr>
        <w:t>of this Volume</w:t>
      </w:r>
      <w:r w:rsidRPr="000B34F6">
        <w:rPr>
          <w:color w:val="000000"/>
        </w:rPr>
        <w:t>.</w:t>
      </w:r>
      <w:bookmarkEnd w:id="142"/>
    </w:p>
    <w:p w14:paraId="37D158DD" w14:textId="77777777" w:rsidR="00F53DC5" w:rsidRPr="000B34F6" w:rsidRDefault="00F53DC5" w:rsidP="00CC177E">
      <w:pPr>
        <w:pStyle w:val="BodyTextIndent"/>
        <w:ind w:firstLine="0"/>
        <w:jc w:val="both"/>
        <w:rPr>
          <w:szCs w:val="22"/>
        </w:rPr>
        <w:sectPr w:rsidR="00F53DC5" w:rsidRPr="000B34F6">
          <w:footerReference w:type="default" r:id="rId45"/>
          <w:endnotePr>
            <w:numFmt w:val="decimal"/>
          </w:endnotePr>
          <w:pgSz w:w="12240" w:h="15840"/>
          <w:pgMar w:top="1440" w:right="1440" w:bottom="1440" w:left="1440" w:header="720" w:footer="720" w:gutter="0"/>
          <w:pgNumType w:start="1"/>
          <w:cols w:space="720"/>
          <w:noEndnote/>
        </w:sectPr>
      </w:pPr>
    </w:p>
    <w:p w14:paraId="754ADF43" w14:textId="77777777" w:rsidR="007D6F32" w:rsidRPr="000B34F6" w:rsidRDefault="007D6F32" w:rsidP="001F6EF1">
      <w:pPr>
        <w:pStyle w:val="Heading1"/>
        <w:rPr>
          <w:szCs w:val="22"/>
        </w:rPr>
      </w:pPr>
      <w:bookmarkStart w:id="151" w:name="_Toc500160084"/>
      <w:r w:rsidRPr="000B34F6">
        <w:rPr>
          <w:szCs w:val="22"/>
        </w:rPr>
        <w:lastRenderedPageBreak/>
        <w:t>APPENDIX A</w:t>
      </w:r>
      <w:bookmarkEnd w:id="151"/>
    </w:p>
    <w:p w14:paraId="54640A65" w14:textId="77777777" w:rsidR="005C08EB" w:rsidRPr="000B34F6" w:rsidRDefault="00E25968" w:rsidP="007C6091">
      <w:pPr>
        <w:pStyle w:val="Heading2"/>
        <w:jc w:val="center"/>
        <w:rPr>
          <w:b w:val="0"/>
          <w:szCs w:val="22"/>
        </w:rPr>
      </w:pPr>
      <w:bookmarkStart w:id="152" w:name="_Toc500160085"/>
      <w:r w:rsidRPr="000B34F6">
        <w:rPr>
          <w:b w:val="0"/>
          <w:szCs w:val="22"/>
        </w:rPr>
        <w:t>CONTACT INFORMATION AND MAPS FOR AGENCIES IMPLEMENTING THE ERP PROGRAM</w:t>
      </w:r>
      <w:bookmarkEnd w:id="152"/>
    </w:p>
    <w:p w14:paraId="1CEFA4AD" w14:textId="77777777" w:rsidR="00AC72C4" w:rsidRPr="000B34F6" w:rsidRDefault="00AC72C4" w:rsidP="00261FB6">
      <w:pPr>
        <w:jc w:val="both"/>
        <w:rPr>
          <w:szCs w:val="22"/>
        </w:rPr>
      </w:pPr>
      <w:r w:rsidRPr="000B34F6">
        <w:rPr>
          <w:szCs w:val="22"/>
        </w:rPr>
        <w:t>The Agencies have divided responsibilities for permitting, compliance, and enforcement in accordance with Operating and Delegation Agreements incorporated by reference in Chapter 62-113, F.A.C., and as referenced in subsection</w:t>
      </w:r>
      <w:r w:rsidR="00D41362" w:rsidRPr="000B34F6">
        <w:rPr>
          <w:szCs w:val="22"/>
        </w:rPr>
        <w:t xml:space="preserve"> 62-330.</w:t>
      </w:r>
      <w:r w:rsidR="00B255FC" w:rsidRPr="000B34F6">
        <w:rPr>
          <w:szCs w:val="22"/>
        </w:rPr>
        <w:t>010</w:t>
      </w:r>
      <w:r w:rsidRPr="000B34F6">
        <w:rPr>
          <w:szCs w:val="22"/>
        </w:rPr>
        <w:t>(3), F.A.C.</w:t>
      </w:r>
    </w:p>
    <w:p w14:paraId="308D4E7A" w14:textId="77777777" w:rsidR="00AC72C4" w:rsidRPr="000B34F6" w:rsidRDefault="00AC72C4" w:rsidP="00261FB6">
      <w:pPr>
        <w:jc w:val="both"/>
        <w:rPr>
          <w:szCs w:val="22"/>
        </w:rPr>
      </w:pPr>
    </w:p>
    <w:p w14:paraId="380858B1" w14:textId="4DD926D2" w:rsidR="0075015D" w:rsidRPr="006C0518" w:rsidRDefault="00573409" w:rsidP="00261FB6">
      <w:pPr>
        <w:jc w:val="both"/>
        <w:rPr>
          <w:szCs w:val="22"/>
        </w:rPr>
      </w:pPr>
      <w:r w:rsidRPr="00665D04">
        <w:rPr>
          <w:szCs w:val="22"/>
        </w:rPr>
        <w:t>A</w:t>
      </w:r>
      <w:r w:rsidR="00AC72C4" w:rsidRPr="000B34F6">
        <w:rPr>
          <w:szCs w:val="22"/>
        </w:rPr>
        <w:t>pplications and notices are to be submitted to the correct agency.</w:t>
      </w:r>
      <w:r w:rsidR="0096064D">
        <w:rPr>
          <w:szCs w:val="22"/>
        </w:rPr>
        <w:t xml:space="preserve"> </w:t>
      </w:r>
      <w:r w:rsidR="00AC72C4" w:rsidRPr="000B34F6">
        <w:rPr>
          <w:szCs w:val="22"/>
        </w:rPr>
        <w:t xml:space="preserve">However, some applications involve activities, </w:t>
      </w:r>
      <w:r w:rsidR="0075015D" w:rsidRPr="000B34F6">
        <w:rPr>
          <w:szCs w:val="22"/>
        </w:rPr>
        <w:t>a portion of which extends beyond the boundary of more than one water management district</w:t>
      </w:r>
      <w:r w:rsidR="00AC72C4" w:rsidRPr="000B34F6">
        <w:rPr>
          <w:szCs w:val="22"/>
        </w:rPr>
        <w:t>.</w:t>
      </w:r>
      <w:r w:rsidR="0096064D">
        <w:rPr>
          <w:szCs w:val="22"/>
        </w:rPr>
        <w:t xml:space="preserve"> </w:t>
      </w:r>
      <w:r w:rsidR="00AC72C4" w:rsidRPr="000B34F6">
        <w:rPr>
          <w:szCs w:val="22"/>
        </w:rPr>
        <w:t xml:space="preserve">In such a case, </w:t>
      </w:r>
      <w:r w:rsidR="0075015D" w:rsidRPr="000B34F6">
        <w:rPr>
          <w:szCs w:val="22"/>
        </w:rPr>
        <w:t>Section 373.046(6), F.S., provides that the responsible Agency will be determined based on factors such as the amount and geography of the activity’s land area, the location of the activity’s discharge or discharges, the type of activity, prior agency history, and the terms and conditions of the Operating Agreement in effect between the Agencies.</w:t>
      </w:r>
    </w:p>
    <w:p w14:paraId="333F44E2" w14:textId="77777777" w:rsidR="00D41362" w:rsidRPr="006C0518" w:rsidRDefault="00D41362" w:rsidP="00261FB6">
      <w:pPr>
        <w:jc w:val="both"/>
        <w:rPr>
          <w:szCs w:val="22"/>
        </w:rPr>
      </w:pPr>
    </w:p>
    <w:p w14:paraId="1D426FFD" w14:textId="6218E381" w:rsidR="00CC444E" w:rsidRPr="006C0518" w:rsidRDefault="00CC444E" w:rsidP="00261FB6">
      <w:pPr>
        <w:jc w:val="both"/>
        <w:rPr>
          <w:szCs w:val="22"/>
        </w:rPr>
      </w:pPr>
      <w:r w:rsidRPr="006C0518">
        <w:rPr>
          <w:szCs w:val="22"/>
        </w:rPr>
        <w:t>Electronic applications shall be filed through the applicable Agency e-permitting portal or website listed in subsection 62-330.010</w:t>
      </w:r>
      <w:r w:rsidR="007E7560" w:rsidRPr="006C0518">
        <w:rPr>
          <w:szCs w:val="22"/>
        </w:rPr>
        <w:t>(7)</w:t>
      </w:r>
      <w:r w:rsidRPr="006C0518">
        <w:rPr>
          <w:szCs w:val="22"/>
        </w:rPr>
        <w:t xml:space="preserve">, F.A.C., or at </w:t>
      </w:r>
      <w:r w:rsidR="00573409" w:rsidRPr="00665D04">
        <w:rPr>
          <w:szCs w:val="22"/>
        </w:rPr>
        <w:t>http://flwaterpermits.com/</w:t>
      </w:r>
      <w:r w:rsidRPr="006C0518">
        <w:rPr>
          <w:szCs w:val="22"/>
        </w:rPr>
        <w:t>, or at the following Internet site of the applicable District:</w:t>
      </w:r>
    </w:p>
    <w:p w14:paraId="18CF073E" w14:textId="77777777" w:rsidR="00CC444E" w:rsidRPr="006C0518" w:rsidRDefault="00CC444E" w:rsidP="00CC444E"/>
    <w:p w14:paraId="59559031" w14:textId="7F51F61C" w:rsidR="00A456E9" w:rsidRPr="006C0518" w:rsidRDefault="00A456E9" w:rsidP="00A456E9">
      <w:r w:rsidRPr="006C0518">
        <w:t xml:space="preserve">SWFWMD: </w:t>
      </w:r>
      <w:r w:rsidRPr="00665D04">
        <w:t>http://www.swfwmd.state.fl.us/permits/</w:t>
      </w:r>
      <w:r w:rsidR="004D34FD" w:rsidRPr="006C0518">
        <w:t xml:space="preserve"> </w:t>
      </w:r>
    </w:p>
    <w:p w14:paraId="42898A42" w14:textId="77777777" w:rsidR="00A456E9" w:rsidRPr="006C0518" w:rsidRDefault="00A456E9" w:rsidP="00A456E9"/>
    <w:p w14:paraId="3189D361" w14:textId="3B4FFC3C" w:rsidR="00A456E9" w:rsidRPr="006C0518" w:rsidRDefault="00A456E9" w:rsidP="00A456E9">
      <w:r w:rsidRPr="006C0518">
        <w:t xml:space="preserve">SJRWMD: </w:t>
      </w:r>
      <w:r w:rsidR="00573409" w:rsidRPr="00665D04">
        <w:t>http://www.sjrwmd.com/permitting/</w:t>
      </w:r>
      <w:r w:rsidRPr="006C0518">
        <w:t xml:space="preserve"> or </w:t>
      </w:r>
      <w:r w:rsidRPr="00665D04">
        <w:t>https://permitting.sjrwmd.com/epermitting/jsp/start.jsp</w:t>
      </w:r>
    </w:p>
    <w:p w14:paraId="0F7EFC12" w14:textId="77777777" w:rsidR="00A456E9" w:rsidRPr="006C0518" w:rsidRDefault="00A456E9" w:rsidP="00A456E9"/>
    <w:p w14:paraId="1598EB20" w14:textId="5310B34D" w:rsidR="00A456E9" w:rsidRPr="0006115C" w:rsidRDefault="00A456E9" w:rsidP="00A456E9">
      <w:r w:rsidRPr="0006115C">
        <w:t xml:space="preserve">SRWMD: </w:t>
      </w:r>
      <w:r w:rsidRPr="00665D04">
        <w:t>https://permitting.sjrwmd.com/srep</w:t>
      </w:r>
      <w:r w:rsidR="004D34FD" w:rsidRPr="00665D04">
        <w:t>ermitting/jsp/start.jsp</w:t>
      </w:r>
      <w:r w:rsidR="004D34FD" w:rsidRPr="0006115C">
        <w:t xml:space="preserve"> </w:t>
      </w:r>
    </w:p>
    <w:p w14:paraId="2680E106" w14:textId="77777777" w:rsidR="00A456E9" w:rsidRPr="0006115C" w:rsidRDefault="00A456E9" w:rsidP="00A456E9"/>
    <w:p w14:paraId="39457813" w14:textId="2A11C9D7" w:rsidR="00A456E9" w:rsidRPr="0006115C" w:rsidRDefault="00A456E9" w:rsidP="00A456E9">
      <w:r w:rsidRPr="0006115C">
        <w:t xml:space="preserve">NWFWMD: </w:t>
      </w:r>
      <w:r w:rsidR="000946D3" w:rsidRPr="00665D04">
        <w:t>https://permitting.sjrwmd.com/nwepermitting/jsp/start.jsp</w:t>
      </w:r>
      <w:r w:rsidR="000946D3" w:rsidRPr="0006115C">
        <w:t xml:space="preserve"> </w:t>
      </w:r>
    </w:p>
    <w:p w14:paraId="391C4306" w14:textId="77777777" w:rsidR="00A456E9" w:rsidRPr="0006115C" w:rsidRDefault="00A456E9" w:rsidP="00A456E9"/>
    <w:p w14:paraId="0C441A05" w14:textId="4A472109" w:rsidR="00A456E9" w:rsidRPr="006C0518" w:rsidRDefault="00A456E9" w:rsidP="00A456E9">
      <w:r w:rsidRPr="0006115C">
        <w:t xml:space="preserve">SFWMD: </w:t>
      </w:r>
      <w:r w:rsidRPr="00665D04">
        <w:t>http://my.sfwmd.gov/ePermitting/MainPage.do</w:t>
      </w:r>
    </w:p>
    <w:p w14:paraId="2BA6E751" w14:textId="77777777" w:rsidR="00D41362" w:rsidRPr="006C0518" w:rsidRDefault="00D41362" w:rsidP="005C08EB">
      <w:pPr>
        <w:rPr>
          <w:szCs w:val="22"/>
        </w:rPr>
      </w:pPr>
    </w:p>
    <w:p w14:paraId="3D04DC6D" w14:textId="77777777" w:rsidR="00F9601A" w:rsidRPr="00665D04" w:rsidRDefault="00AC72C4" w:rsidP="00D60930">
      <w:pPr>
        <w:ind w:firstLine="720"/>
        <w:jc w:val="center"/>
        <w:rPr>
          <w:b/>
          <w:szCs w:val="22"/>
        </w:rPr>
      </w:pPr>
      <w:r w:rsidRPr="006C0518">
        <w:rPr>
          <w:color w:val="FF0000"/>
          <w:szCs w:val="22"/>
        </w:rPr>
        <w:br w:type="page"/>
      </w:r>
      <w:r w:rsidR="00E25968" w:rsidRPr="00665D04">
        <w:rPr>
          <w:b/>
          <w:szCs w:val="22"/>
        </w:rPr>
        <w:lastRenderedPageBreak/>
        <w:t xml:space="preserve">DEPARTMENT OF ENVIRONMENTAL PROTECTION </w:t>
      </w:r>
    </w:p>
    <w:p w14:paraId="7E891ECE" w14:textId="77777777" w:rsidR="00E25968" w:rsidRPr="00665D04" w:rsidRDefault="00E25968" w:rsidP="00D60930">
      <w:pPr>
        <w:ind w:firstLine="720"/>
        <w:jc w:val="center"/>
        <w:rPr>
          <w:b/>
        </w:rPr>
      </w:pPr>
      <w:r w:rsidRPr="00665D04">
        <w:rPr>
          <w:b/>
          <w:szCs w:val="22"/>
        </w:rPr>
        <w:t>DISTRICT AND BRANCH OFFICES</w:t>
      </w:r>
    </w:p>
    <w:p w14:paraId="6D6FC38A" w14:textId="77777777" w:rsidR="00F9601A" w:rsidRPr="006C0518" w:rsidRDefault="00F9601A" w:rsidP="005C08EB">
      <w:pPr>
        <w:rPr>
          <w:szCs w:val="22"/>
        </w:rPr>
      </w:pPr>
    </w:p>
    <w:p w14:paraId="73AD64F7" w14:textId="7FED293C" w:rsidR="005C08EB" w:rsidRPr="006C0518" w:rsidRDefault="00DA7145" w:rsidP="005C08EB">
      <w:pPr>
        <w:rPr>
          <w:szCs w:val="22"/>
        </w:rPr>
      </w:pPr>
      <w:r w:rsidRPr="00665D04">
        <w:t>https://floridadep.gov/districts</w:t>
      </w:r>
      <w:r>
        <w:t xml:space="preserve"> </w:t>
      </w:r>
      <w:hyperlink r:id="rId46" w:history="1"/>
      <w:r w:rsidR="000F5972">
        <w:rPr>
          <w:szCs w:val="22"/>
        </w:rPr>
        <w:t xml:space="preserve"> </w:t>
      </w:r>
    </w:p>
    <w:p w14:paraId="5E073DDB" w14:textId="77777777" w:rsidR="005C08EB" w:rsidRPr="006C0518" w:rsidRDefault="005C08EB" w:rsidP="005C08EB">
      <w:pPr>
        <w:rPr>
          <w:szCs w:val="22"/>
        </w:rPr>
      </w:pPr>
    </w:p>
    <w:bookmarkStart w:id="153" w:name="content"/>
    <w:p w14:paraId="56DCEA93" w14:textId="77777777" w:rsidR="00F50963" w:rsidRPr="00665D04" w:rsidRDefault="00AB261A" w:rsidP="00F50963">
      <w:pPr>
        <w:ind w:left="720" w:hanging="360"/>
        <w:contextualSpacing/>
        <w:rPr>
          <w:sz w:val="20"/>
        </w:rPr>
      </w:pPr>
      <w:r w:rsidRPr="00665D04">
        <w:fldChar w:fldCharType="begin"/>
      </w:r>
      <w:r w:rsidR="00F50963" w:rsidRPr="00665D04">
        <w:instrText>HYPERLINK "http://www.dep.state.fl.us/northeast/"</w:instrText>
      </w:r>
      <w:r w:rsidRPr="00665D04">
        <w:fldChar w:fldCharType="separate"/>
      </w:r>
      <w:r w:rsidR="00F50963" w:rsidRPr="00665D04">
        <w:rPr>
          <w:bCs/>
          <w:sz w:val="20"/>
        </w:rPr>
        <w:t>Northwest</w:t>
      </w:r>
      <w:r w:rsidRPr="00665D04">
        <w:fldChar w:fldCharType="end"/>
      </w:r>
      <w:r w:rsidR="00F50963" w:rsidRPr="00665D04">
        <w:rPr>
          <w:sz w:val="20"/>
        </w:rPr>
        <w:t xml:space="preserve"> District: </w:t>
      </w:r>
    </w:p>
    <w:p w14:paraId="741FF871" w14:textId="77777777" w:rsidR="00F50963" w:rsidRPr="00665D04" w:rsidRDefault="00F50963" w:rsidP="00F50963">
      <w:pPr>
        <w:ind w:left="720"/>
        <w:contextualSpacing/>
        <w:rPr>
          <w:sz w:val="20"/>
        </w:rPr>
      </w:pPr>
      <w:r w:rsidRPr="00665D04">
        <w:rPr>
          <w:sz w:val="20"/>
        </w:rPr>
        <w:t>Escambia, Holmes, Okaloosa, Santa Rosa, &amp; Walton Counties</w:t>
      </w:r>
    </w:p>
    <w:p w14:paraId="098B0E9A" w14:textId="77777777" w:rsidR="00F50963" w:rsidRPr="006C0518" w:rsidRDefault="00F50963" w:rsidP="00F50963">
      <w:pPr>
        <w:contextualSpacing/>
        <w:rPr>
          <w:sz w:val="20"/>
        </w:rPr>
      </w:pPr>
      <w:r w:rsidRPr="006C0518">
        <w:rPr>
          <w:sz w:val="20"/>
        </w:rPr>
        <w:tab/>
        <w:t>160 W. Governmental Street, Suite 308</w:t>
      </w:r>
    </w:p>
    <w:p w14:paraId="36BBCDB0" w14:textId="77777777" w:rsidR="00F50963" w:rsidRPr="006C0518" w:rsidRDefault="00F50963" w:rsidP="00F50963">
      <w:pPr>
        <w:contextualSpacing/>
        <w:rPr>
          <w:sz w:val="20"/>
        </w:rPr>
      </w:pPr>
      <w:r w:rsidRPr="006C0518">
        <w:rPr>
          <w:sz w:val="20"/>
        </w:rPr>
        <w:tab/>
        <w:t>Pensacola, FL 32502-5740</w:t>
      </w:r>
    </w:p>
    <w:p w14:paraId="5DCEA510" w14:textId="7AF79031" w:rsidR="00271C3D" w:rsidRDefault="00F50963" w:rsidP="00271C3D">
      <w:pPr>
        <w:contextualSpacing/>
      </w:pPr>
      <w:r w:rsidRPr="006C0518">
        <w:tab/>
      </w:r>
      <w:r w:rsidR="0077338F" w:rsidRPr="00665D04">
        <w:t>https://floridadep.gov/northwest/</w:t>
      </w:r>
      <w:r w:rsidR="0077338F">
        <w:t xml:space="preserve"> </w:t>
      </w:r>
      <w:hyperlink r:id="rId47" w:history="1"/>
    </w:p>
    <w:p w14:paraId="0663A768" w14:textId="77777777" w:rsidR="00271C3D" w:rsidRPr="00665D04" w:rsidRDefault="00271C3D" w:rsidP="00271C3D">
      <w:pPr>
        <w:contextualSpacing/>
        <w:rPr>
          <w:sz w:val="20"/>
        </w:rPr>
      </w:pPr>
    </w:p>
    <w:p w14:paraId="083F2422" w14:textId="04D13CE9" w:rsidR="00F50963" w:rsidRPr="00665D04" w:rsidRDefault="00F50963" w:rsidP="00F50963">
      <w:pPr>
        <w:ind w:right="522"/>
        <w:contextualSpacing/>
        <w:textAlignment w:val="top"/>
        <w:rPr>
          <w:sz w:val="20"/>
        </w:rPr>
      </w:pPr>
      <w:r w:rsidRPr="00665D04">
        <w:rPr>
          <w:sz w:val="20"/>
        </w:rPr>
        <w:t>Northwest District Branch Office:</w:t>
      </w:r>
      <w:r w:rsidR="0096064D" w:rsidRPr="00665D04">
        <w:rPr>
          <w:sz w:val="20"/>
        </w:rPr>
        <w:t xml:space="preserve"> </w:t>
      </w:r>
      <w:r w:rsidRPr="00665D04">
        <w:rPr>
          <w:sz w:val="20"/>
        </w:rPr>
        <w:t>Bay, Calho</w:t>
      </w:r>
      <w:r w:rsidR="00B844FE" w:rsidRPr="00665D04">
        <w:rPr>
          <w:sz w:val="20"/>
        </w:rPr>
        <w:t>un, Gulf, Jackson, &amp; Washington</w:t>
      </w:r>
      <w:r w:rsidR="009B0070" w:rsidRPr="00665D04">
        <w:rPr>
          <w:sz w:val="20"/>
        </w:rPr>
        <w:t xml:space="preserve"> Counties</w:t>
      </w:r>
    </w:p>
    <w:p w14:paraId="7959DC61" w14:textId="77777777" w:rsidR="00F50963" w:rsidRPr="009D3E4D" w:rsidRDefault="00F50963" w:rsidP="00F50963">
      <w:pPr>
        <w:contextualSpacing/>
        <w:textAlignment w:val="top"/>
        <w:rPr>
          <w:sz w:val="20"/>
        </w:rPr>
      </w:pPr>
      <w:r w:rsidRPr="009D3E4D">
        <w:rPr>
          <w:sz w:val="20"/>
        </w:rPr>
        <w:tab/>
        <w:t>2353 Jenks Avenue</w:t>
      </w:r>
    </w:p>
    <w:p w14:paraId="07685FA4" w14:textId="77777777" w:rsidR="00F50963" w:rsidRPr="009D3E4D" w:rsidRDefault="00F50963" w:rsidP="00F50963">
      <w:pPr>
        <w:contextualSpacing/>
        <w:textAlignment w:val="top"/>
        <w:rPr>
          <w:sz w:val="20"/>
        </w:rPr>
      </w:pPr>
      <w:r w:rsidRPr="009D3E4D">
        <w:rPr>
          <w:sz w:val="20"/>
        </w:rPr>
        <w:tab/>
        <w:t>Panama City, FL 32405</w:t>
      </w:r>
    </w:p>
    <w:p w14:paraId="4A29C75B" w14:textId="77777777" w:rsidR="00F50963" w:rsidRPr="00665D04" w:rsidRDefault="00F50963" w:rsidP="00F50963">
      <w:pPr>
        <w:contextualSpacing/>
        <w:rPr>
          <w:sz w:val="20"/>
        </w:rPr>
      </w:pPr>
    </w:p>
    <w:p w14:paraId="3FD1D16A" w14:textId="3254BF6B" w:rsidR="00F50963" w:rsidRPr="00665D04" w:rsidRDefault="00F50963" w:rsidP="00F50963">
      <w:pPr>
        <w:contextualSpacing/>
        <w:rPr>
          <w:sz w:val="20"/>
        </w:rPr>
      </w:pPr>
      <w:r w:rsidRPr="009D3E4D">
        <w:rPr>
          <w:sz w:val="20"/>
        </w:rPr>
        <w:tab/>
      </w:r>
      <w:r w:rsidRPr="00665D04">
        <w:rPr>
          <w:sz w:val="20"/>
        </w:rPr>
        <w:t>Northwest District Branch Office:</w:t>
      </w:r>
      <w:r w:rsidR="0096064D" w:rsidRPr="00665D04">
        <w:rPr>
          <w:sz w:val="20"/>
        </w:rPr>
        <w:t xml:space="preserve"> </w:t>
      </w:r>
      <w:r w:rsidRPr="00665D04">
        <w:rPr>
          <w:sz w:val="20"/>
        </w:rPr>
        <w:t>Franklin, Gadsden, Jefferson, Leon, Liberty, &amp; Wakulla</w:t>
      </w:r>
      <w:r w:rsidR="009B0070" w:rsidRPr="00665D04">
        <w:rPr>
          <w:sz w:val="20"/>
        </w:rPr>
        <w:t xml:space="preserve"> Counties</w:t>
      </w:r>
    </w:p>
    <w:p w14:paraId="6F5BA3CD" w14:textId="61904B84" w:rsidR="00F50963" w:rsidRPr="0006115C" w:rsidRDefault="00F50963" w:rsidP="00F50963">
      <w:pPr>
        <w:contextualSpacing/>
        <w:rPr>
          <w:sz w:val="20"/>
        </w:rPr>
      </w:pPr>
      <w:r w:rsidRPr="0006115C">
        <w:rPr>
          <w:sz w:val="20"/>
        </w:rPr>
        <w:tab/>
      </w:r>
      <w:r w:rsidR="00B844FE" w:rsidRPr="00665D04">
        <w:rPr>
          <w:rStyle w:val="style31"/>
          <w:color w:val="000000"/>
          <w:sz w:val="20"/>
          <w:szCs w:val="20"/>
        </w:rPr>
        <w:t>2600 Blair Stone Road</w:t>
      </w:r>
      <w:r w:rsidRPr="0006115C">
        <w:rPr>
          <w:sz w:val="20"/>
        </w:rPr>
        <w:t xml:space="preserve"> MS 55</w:t>
      </w:r>
    </w:p>
    <w:p w14:paraId="29A7D693" w14:textId="69BFE1ED" w:rsidR="00F50963" w:rsidRPr="0006115C" w:rsidRDefault="00F50963" w:rsidP="00F50963">
      <w:pPr>
        <w:contextualSpacing/>
        <w:rPr>
          <w:strike/>
          <w:sz w:val="20"/>
        </w:rPr>
      </w:pPr>
      <w:r w:rsidRPr="0006115C">
        <w:rPr>
          <w:sz w:val="20"/>
        </w:rPr>
        <w:tab/>
        <w:t>Tallahassee, F</w:t>
      </w:r>
      <w:r w:rsidR="00B844FE" w:rsidRPr="0006115C">
        <w:rPr>
          <w:sz w:val="20"/>
        </w:rPr>
        <w:t>L</w:t>
      </w:r>
      <w:r w:rsidR="0096064D">
        <w:rPr>
          <w:sz w:val="20"/>
        </w:rPr>
        <w:t xml:space="preserve"> </w:t>
      </w:r>
      <w:r w:rsidR="00B844FE" w:rsidRPr="00665D04">
        <w:rPr>
          <w:sz w:val="20"/>
        </w:rPr>
        <w:t>32399-3000</w:t>
      </w:r>
    </w:p>
    <w:p w14:paraId="26DF9CD8" w14:textId="77777777" w:rsidR="00F50963" w:rsidRPr="0006115C" w:rsidRDefault="00F50963" w:rsidP="00F50963">
      <w:pPr>
        <w:ind w:left="720" w:hanging="360"/>
        <w:contextualSpacing/>
      </w:pPr>
      <w:bookmarkStart w:id="154" w:name="ne"/>
      <w:bookmarkEnd w:id="153"/>
      <w:bookmarkEnd w:id="154"/>
    </w:p>
    <w:p w14:paraId="6B90E355" w14:textId="77777777" w:rsidR="00F50963" w:rsidRPr="00665D04" w:rsidRDefault="00D24A09" w:rsidP="00F50963">
      <w:pPr>
        <w:ind w:left="720" w:hanging="360"/>
        <w:contextualSpacing/>
        <w:rPr>
          <w:sz w:val="20"/>
        </w:rPr>
      </w:pPr>
      <w:hyperlink r:id="rId48" w:history="1">
        <w:r w:rsidR="00F50963" w:rsidRPr="00665D04">
          <w:rPr>
            <w:bCs/>
            <w:sz w:val="20"/>
          </w:rPr>
          <w:t>Northeast</w:t>
        </w:r>
      </w:hyperlink>
      <w:r w:rsidR="00F50963" w:rsidRPr="00665D04">
        <w:rPr>
          <w:sz w:val="20"/>
        </w:rPr>
        <w:t xml:space="preserve"> District: </w:t>
      </w:r>
    </w:p>
    <w:p w14:paraId="306E1E0E" w14:textId="7530FCFF" w:rsidR="00F50963" w:rsidRPr="00665D04" w:rsidRDefault="00F50963" w:rsidP="00F50963">
      <w:pPr>
        <w:contextualSpacing/>
        <w:rPr>
          <w:sz w:val="20"/>
        </w:rPr>
      </w:pPr>
      <w:r w:rsidRPr="00B844FE">
        <w:rPr>
          <w:sz w:val="20"/>
        </w:rPr>
        <w:tab/>
      </w:r>
      <w:r w:rsidRPr="00665D04">
        <w:rPr>
          <w:sz w:val="20"/>
        </w:rPr>
        <w:t xml:space="preserve">Alachua, Baker, Bradford, Clay, Columbia, Dixie, Duval, Flagler, Gilchrist, Hamilton, Lafayette, Levy, </w:t>
      </w:r>
      <w:r w:rsidRPr="009D3E4D">
        <w:rPr>
          <w:sz w:val="20"/>
        </w:rPr>
        <w:tab/>
      </w:r>
      <w:r w:rsidRPr="00665D04">
        <w:rPr>
          <w:sz w:val="20"/>
        </w:rPr>
        <w:t xml:space="preserve">Madison, Nassau, Putnam, St. Johns, Suwannee, Taylor </w:t>
      </w:r>
      <w:r w:rsidR="00671142" w:rsidRPr="00665D04">
        <w:rPr>
          <w:sz w:val="20"/>
        </w:rPr>
        <w:t xml:space="preserve">&amp; </w:t>
      </w:r>
      <w:r w:rsidRPr="00665D04">
        <w:rPr>
          <w:sz w:val="20"/>
        </w:rPr>
        <w:t>Union</w:t>
      </w:r>
      <w:r w:rsidR="009B0070" w:rsidRPr="00665D04">
        <w:rPr>
          <w:sz w:val="20"/>
        </w:rPr>
        <w:t xml:space="preserve"> Counties</w:t>
      </w:r>
      <w:r w:rsidRPr="009D3E4D">
        <w:rPr>
          <w:sz w:val="20"/>
        </w:rPr>
        <w:tab/>
      </w:r>
    </w:p>
    <w:p w14:paraId="0B83C167" w14:textId="77777777" w:rsidR="00F50963" w:rsidRPr="009D3E4D" w:rsidRDefault="00F50963" w:rsidP="00F50963">
      <w:pPr>
        <w:contextualSpacing/>
        <w:rPr>
          <w:sz w:val="20"/>
        </w:rPr>
      </w:pPr>
      <w:r w:rsidRPr="009D3E4D">
        <w:rPr>
          <w:sz w:val="20"/>
        </w:rPr>
        <w:tab/>
        <w:t>8800 Baymeadows Way West, Suite 100</w:t>
      </w:r>
    </w:p>
    <w:p w14:paraId="589F3660" w14:textId="77777777" w:rsidR="00F50963" w:rsidRPr="009D3E4D" w:rsidRDefault="00F50963" w:rsidP="00F50963">
      <w:pPr>
        <w:contextualSpacing/>
        <w:rPr>
          <w:sz w:val="20"/>
        </w:rPr>
      </w:pPr>
      <w:r w:rsidRPr="009D3E4D">
        <w:rPr>
          <w:sz w:val="20"/>
        </w:rPr>
        <w:tab/>
        <w:t>Jacksonville, FL 32256-7590</w:t>
      </w:r>
    </w:p>
    <w:p w14:paraId="6EF5F649" w14:textId="7FDBE724" w:rsidR="00F50963" w:rsidRPr="00665D04" w:rsidRDefault="00F50963" w:rsidP="00F50963">
      <w:pPr>
        <w:contextualSpacing/>
        <w:textAlignment w:val="top"/>
        <w:rPr>
          <w:sz w:val="20"/>
        </w:rPr>
      </w:pPr>
      <w:r w:rsidRPr="009D3E4D">
        <w:tab/>
      </w:r>
      <w:r w:rsidR="00110B7E" w:rsidRPr="00665D04">
        <w:rPr>
          <w:sz w:val="20"/>
        </w:rPr>
        <w:t>https://floridadep.gov/northeast/</w:t>
      </w:r>
    </w:p>
    <w:p w14:paraId="6CF6408F" w14:textId="77777777" w:rsidR="00F50963" w:rsidRPr="006C0518" w:rsidRDefault="00F50963" w:rsidP="00F50963">
      <w:pPr>
        <w:ind w:left="720" w:hanging="360"/>
        <w:contextualSpacing/>
        <w:rPr>
          <w:sz w:val="20"/>
        </w:rPr>
      </w:pPr>
    </w:p>
    <w:p w14:paraId="3E179979" w14:textId="77777777" w:rsidR="00F50963" w:rsidRPr="00665D04" w:rsidRDefault="00D24A09" w:rsidP="00F50963">
      <w:pPr>
        <w:ind w:left="720" w:hanging="360"/>
        <w:contextualSpacing/>
        <w:rPr>
          <w:sz w:val="20"/>
        </w:rPr>
      </w:pPr>
      <w:hyperlink r:id="rId49" w:history="1">
        <w:r w:rsidR="00F50963" w:rsidRPr="00665D04">
          <w:rPr>
            <w:bCs/>
            <w:sz w:val="20"/>
          </w:rPr>
          <w:t>Central</w:t>
        </w:r>
      </w:hyperlink>
      <w:r w:rsidR="00F50963" w:rsidRPr="00665D04">
        <w:rPr>
          <w:sz w:val="20"/>
        </w:rPr>
        <w:t xml:space="preserve"> District:</w:t>
      </w:r>
    </w:p>
    <w:p w14:paraId="2A67839C" w14:textId="7366BD84" w:rsidR="00F50963" w:rsidRPr="00665D04" w:rsidRDefault="00F50963" w:rsidP="00F50963">
      <w:pPr>
        <w:ind w:left="720" w:hanging="360"/>
        <w:contextualSpacing/>
        <w:rPr>
          <w:sz w:val="20"/>
        </w:rPr>
      </w:pPr>
      <w:r w:rsidRPr="006C0518">
        <w:rPr>
          <w:sz w:val="20"/>
        </w:rPr>
        <w:tab/>
      </w:r>
      <w:r w:rsidRPr="00665D04">
        <w:rPr>
          <w:sz w:val="20"/>
        </w:rPr>
        <w:t xml:space="preserve">Brevard, Lake, Marion, Orange, Osceola, Seminole, Sumter </w:t>
      </w:r>
      <w:r w:rsidR="00671142" w:rsidRPr="00665D04">
        <w:rPr>
          <w:sz w:val="20"/>
        </w:rPr>
        <w:t xml:space="preserve">&amp; </w:t>
      </w:r>
      <w:r w:rsidRPr="00665D04">
        <w:rPr>
          <w:sz w:val="20"/>
        </w:rPr>
        <w:t>Volusia</w:t>
      </w:r>
      <w:r w:rsidR="009B0070" w:rsidRPr="00665D04">
        <w:rPr>
          <w:sz w:val="20"/>
        </w:rPr>
        <w:t xml:space="preserve"> Counties</w:t>
      </w:r>
    </w:p>
    <w:p w14:paraId="6030CA8A" w14:textId="77777777" w:rsidR="00F50963" w:rsidRPr="006C0518" w:rsidRDefault="00F50963" w:rsidP="00F50963">
      <w:pPr>
        <w:ind w:left="720" w:hanging="360"/>
        <w:contextualSpacing/>
        <w:rPr>
          <w:sz w:val="20"/>
        </w:rPr>
      </w:pPr>
      <w:r w:rsidRPr="006C0518">
        <w:rPr>
          <w:sz w:val="20"/>
        </w:rPr>
        <w:tab/>
        <w:t>3319 Maguire Boulevard, Suite 232</w:t>
      </w:r>
    </w:p>
    <w:p w14:paraId="4AD70C4A" w14:textId="77777777" w:rsidR="00F50963" w:rsidRPr="006C0518" w:rsidRDefault="00F50963" w:rsidP="00F50963">
      <w:pPr>
        <w:ind w:left="720" w:hanging="360"/>
        <w:contextualSpacing/>
        <w:rPr>
          <w:sz w:val="20"/>
        </w:rPr>
      </w:pPr>
      <w:r w:rsidRPr="006C0518">
        <w:rPr>
          <w:sz w:val="20"/>
        </w:rPr>
        <w:tab/>
        <w:t>Orlando, FL 32803-3767</w:t>
      </w:r>
    </w:p>
    <w:p w14:paraId="36FF4BE6" w14:textId="4319FEC4" w:rsidR="00F50963" w:rsidRPr="00665D04" w:rsidRDefault="00F50963" w:rsidP="00F50963">
      <w:pPr>
        <w:ind w:left="720" w:hanging="360"/>
        <w:contextualSpacing/>
        <w:textAlignment w:val="top"/>
        <w:rPr>
          <w:sz w:val="20"/>
        </w:rPr>
      </w:pPr>
      <w:r w:rsidRPr="006C0518">
        <w:rPr>
          <w:sz w:val="20"/>
        </w:rPr>
        <w:tab/>
      </w:r>
      <w:r w:rsidR="00110B7E" w:rsidRPr="00665D04">
        <w:rPr>
          <w:sz w:val="20"/>
        </w:rPr>
        <w:t>https://floridadep.gov/central/</w:t>
      </w:r>
      <w:r w:rsidR="00110B7E">
        <w:rPr>
          <w:sz w:val="20"/>
        </w:rPr>
        <w:t xml:space="preserve"> </w:t>
      </w:r>
      <w:hyperlink r:id="rId50" w:history="1"/>
    </w:p>
    <w:p w14:paraId="7B0F884C" w14:textId="77777777" w:rsidR="00F50963" w:rsidRPr="006C0518" w:rsidRDefault="00F50963" w:rsidP="00F50963">
      <w:pPr>
        <w:ind w:left="720" w:hanging="360"/>
        <w:contextualSpacing/>
      </w:pPr>
    </w:p>
    <w:p w14:paraId="1DECD255" w14:textId="77777777" w:rsidR="00F50963" w:rsidRPr="00665D04" w:rsidRDefault="00D24A09" w:rsidP="00F50963">
      <w:pPr>
        <w:ind w:left="720" w:hanging="360"/>
        <w:contextualSpacing/>
        <w:rPr>
          <w:sz w:val="20"/>
        </w:rPr>
      </w:pPr>
      <w:hyperlink r:id="rId51" w:history="1">
        <w:r w:rsidR="00F50963" w:rsidRPr="00665D04">
          <w:rPr>
            <w:bCs/>
            <w:sz w:val="20"/>
          </w:rPr>
          <w:t>Southwest</w:t>
        </w:r>
      </w:hyperlink>
      <w:r w:rsidR="00F50963" w:rsidRPr="00665D04">
        <w:rPr>
          <w:sz w:val="20"/>
        </w:rPr>
        <w:t xml:space="preserve"> District:</w:t>
      </w:r>
    </w:p>
    <w:p w14:paraId="214DD123" w14:textId="47816CF6" w:rsidR="00F50963" w:rsidRPr="00665D04" w:rsidRDefault="00F50963" w:rsidP="00F50963">
      <w:pPr>
        <w:ind w:left="720" w:hanging="360"/>
        <w:contextualSpacing/>
        <w:rPr>
          <w:sz w:val="20"/>
        </w:rPr>
      </w:pPr>
      <w:r w:rsidRPr="006C0518">
        <w:rPr>
          <w:sz w:val="20"/>
        </w:rPr>
        <w:tab/>
      </w:r>
      <w:r w:rsidRPr="00665D04">
        <w:rPr>
          <w:sz w:val="20"/>
        </w:rPr>
        <w:t xml:space="preserve">Citrus, Hardee, Hernando, Hillsborough, Manatee, Pasco, Pinellas </w:t>
      </w:r>
      <w:r w:rsidR="00671142" w:rsidRPr="00665D04">
        <w:rPr>
          <w:sz w:val="20"/>
        </w:rPr>
        <w:t xml:space="preserve">&amp; </w:t>
      </w:r>
      <w:r w:rsidRPr="00665D04">
        <w:rPr>
          <w:sz w:val="20"/>
        </w:rPr>
        <w:t>Polk</w:t>
      </w:r>
      <w:r w:rsidR="009B0070" w:rsidRPr="00665D04">
        <w:rPr>
          <w:sz w:val="20"/>
        </w:rPr>
        <w:t xml:space="preserve"> Counties</w:t>
      </w:r>
    </w:p>
    <w:p w14:paraId="415CDF6A" w14:textId="77777777" w:rsidR="00F50963" w:rsidRPr="006C0518" w:rsidRDefault="00F50963" w:rsidP="00F50963">
      <w:pPr>
        <w:ind w:left="720" w:hanging="360"/>
        <w:contextualSpacing/>
        <w:rPr>
          <w:sz w:val="20"/>
        </w:rPr>
      </w:pPr>
      <w:r w:rsidRPr="006C0518">
        <w:rPr>
          <w:sz w:val="20"/>
        </w:rPr>
        <w:tab/>
        <w:t>13051 N. Telecom Parkway</w:t>
      </w:r>
    </w:p>
    <w:p w14:paraId="22F3CC16" w14:textId="77777777" w:rsidR="00F50963" w:rsidRPr="006C0518" w:rsidRDefault="00F50963" w:rsidP="00F50963">
      <w:pPr>
        <w:ind w:left="720" w:hanging="360"/>
        <w:contextualSpacing/>
        <w:rPr>
          <w:sz w:val="20"/>
        </w:rPr>
      </w:pPr>
      <w:r w:rsidRPr="006C0518">
        <w:rPr>
          <w:sz w:val="20"/>
        </w:rPr>
        <w:tab/>
        <w:t>Temple Terrace, FL 33637-0926</w:t>
      </w:r>
    </w:p>
    <w:p w14:paraId="7DE93504" w14:textId="2095B17D" w:rsidR="00F50963" w:rsidRPr="00665D04" w:rsidRDefault="00F50963" w:rsidP="00F50963">
      <w:pPr>
        <w:ind w:left="720" w:hanging="360"/>
        <w:contextualSpacing/>
        <w:textAlignment w:val="top"/>
        <w:rPr>
          <w:sz w:val="18"/>
        </w:rPr>
      </w:pPr>
      <w:r w:rsidRPr="006C0518">
        <w:tab/>
      </w:r>
      <w:r w:rsidR="00110B7E" w:rsidRPr="00665D04">
        <w:rPr>
          <w:sz w:val="20"/>
        </w:rPr>
        <w:t xml:space="preserve">https://floridadep.gov/southwest/ </w:t>
      </w:r>
      <w:hyperlink r:id="rId52" w:history="1"/>
    </w:p>
    <w:p w14:paraId="76A3D02A" w14:textId="77777777" w:rsidR="00F50963" w:rsidRPr="006C0518" w:rsidRDefault="00F50963" w:rsidP="00F50963">
      <w:pPr>
        <w:ind w:left="720" w:hanging="360"/>
        <w:contextualSpacing/>
        <w:textAlignment w:val="top"/>
      </w:pPr>
    </w:p>
    <w:p w14:paraId="0575C2E3" w14:textId="77777777" w:rsidR="00F50963" w:rsidRPr="00665D04" w:rsidRDefault="00D24A09" w:rsidP="00F50963">
      <w:pPr>
        <w:ind w:left="720" w:hanging="360"/>
        <w:contextualSpacing/>
        <w:textAlignment w:val="top"/>
        <w:rPr>
          <w:sz w:val="20"/>
        </w:rPr>
      </w:pPr>
      <w:hyperlink r:id="rId53" w:history="1">
        <w:r w:rsidR="00F50963" w:rsidRPr="00665D04">
          <w:rPr>
            <w:bCs/>
            <w:sz w:val="20"/>
          </w:rPr>
          <w:t>Southeast</w:t>
        </w:r>
      </w:hyperlink>
      <w:r w:rsidR="00F50963" w:rsidRPr="00665D04">
        <w:rPr>
          <w:sz w:val="20"/>
        </w:rPr>
        <w:t xml:space="preserve"> District:</w:t>
      </w:r>
    </w:p>
    <w:p w14:paraId="11C23A09" w14:textId="151ECAC6" w:rsidR="00F50963" w:rsidRPr="006C0518" w:rsidRDefault="00F50963" w:rsidP="00F50963">
      <w:pPr>
        <w:ind w:left="720" w:hanging="360"/>
        <w:contextualSpacing/>
        <w:textAlignment w:val="top"/>
        <w:rPr>
          <w:bCs/>
          <w:sz w:val="20"/>
          <w:u w:val="single"/>
        </w:rPr>
      </w:pPr>
      <w:r w:rsidRPr="006C0518">
        <w:rPr>
          <w:sz w:val="20"/>
        </w:rPr>
        <w:tab/>
      </w:r>
      <w:r w:rsidR="00875B96" w:rsidRPr="00665D04">
        <w:rPr>
          <w:sz w:val="20"/>
        </w:rPr>
        <w:t xml:space="preserve">Indian River, Okeechobee, St. Lucie, Martin, Palm Beach, </w:t>
      </w:r>
      <w:r w:rsidRPr="00665D04">
        <w:rPr>
          <w:sz w:val="20"/>
        </w:rPr>
        <w:t xml:space="preserve">Broward </w:t>
      </w:r>
      <w:r w:rsidR="00875B96" w:rsidRPr="00665D04">
        <w:rPr>
          <w:sz w:val="20"/>
        </w:rPr>
        <w:t xml:space="preserve">&amp; </w:t>
      </w:r>
      <w:r w:rsidRPr="00665D04">
        <w:rPr>
          <w:sz w:val="20"/>
        </w:rPr>
        <w:t xml:space="preserve">Dade </w:t>
      </w:r>
      <w:r w:rsidR="009B0070" w:rsidRPr="00665D04">
        <w:rPr>
          <w:sz w:val="20"/>
        </w:rPr>
        <w:t>Counties</w:t>
      </w:r>
      <w:r w:rsidRPr="006C0518">
        <w:rPr>
          <w:bCs/>
          <w:sz w:val="20"/>
        </w:rPr>
        <w:tab/>
      </w:r>
    </w:p>
    <w:p w14:paraId="63392E41" w14:textId="77777777" w:rsidR="00F50963" w:rsidRPr="006C0518" w:rsidRDefault="00F50963" w:rsidP="00F50963">
      <w:pPr>
        <w:ind w:left="720" w:hanging="360"/>
        <w:contextualSpacing/>
        <w:textAlignment w:val="top"/>
        <w:rPr>
          <w:sz w:val="20"/>
        </w:rPr>
      </w:pPr>
      <w:r w:rsidRPr="006C0518">
        <w:rPr>
          <w:bCs/>
          <w:sz w:val="20"/>
        </w:rPr>
        <w:tab/>
      </w:r>
      <w:r w:rsidRPr="006C0518">
        <w:rPr>
          <w:sz w:val="20"/>
        </w:rPr>
        <w:t>400 North Congress Avenue, Third Floor</w:t>
      </w:r>
    </w:p>
    <w:p w14:paraId="23B05C4A" w14:textId="77777777" w:rsidR="00F50963" w:rsidRPr="006C0518" w:rsidRDefault="00F50963" w:rsidP="00F50963">
      <w:pPr>
        <w:ind w:left="720" w:hanging="360"/>
        <w:contextualSpacing/>
        <w:textAlignment w:val="top"/>
        <w:rPr>
          <w:sz w:val="20"/>
        </w:rPr>
      </w:pPr>
      <w:r w:rsidRPr="006C0518">
        <w:rPr>
          <w:sz w:val="20"/>
        </w:rPr>
        <w:tab/>
        <w:t>West Palm Beach, FL 33401-2913</w:t>
      </w:r>
    </w:p>
    <w:p w14:paraId="3FD15335" w14:textId="4A368D36" w:rsidR="00F50963" w:rsidRPr="006C0518" w:rsidRDefault="00F50963" w:rsidP="00F50963">
      <w:pPr>
        <w:ind w:left="720" w:hanging="360"/>
        <w:contextualSpacing/>
        <w:textAlignment w:val="top"/>
      </w:pPr>
      <w:r w:rsidRPr="006C0518">
        <w:rPr>
          <w:sz w:val="20"/>
        </w:rPr>
        <w:tab/>
      </w:r>
      <w:r w:rsidR="00110B7E" w:rsidRPr="00665D04">
        <w:rPr>
          <w:sz w:val="20"/>
        </w:rPr>
        <w:t>https://floridadep.gov/southeast/</w:t>
      </w:r>
      <w:r w:rsidR="00110B7E">
        <w:rPr>
          <w:sz w:val="20"/>
        </w:rPr>
        <w:t xml:space="preserve"> </w:t>
      </w:r>
      <w:hyperlink r:id="rId54" w:history="1"/>
    </w:p>
    <w:p w14:paraId="6BF3F804" w14:textId="606692E6" w:rsidR="00110B7E" w:rsidRDefault="00110B7E" w:rsidP="00F82F25">
      <w:pPr>
        <w:contextualSpacing/>
        <w:textAlignment w:val="top"/>
        <w:rPr>
          <w:strike/>
          <w:sz w:val="20"/>
        </w:rPr>
      </w:pPr>
    </w:p>
    <w:p w14:paraId="5A1E679B" w14:textId="5993DF55" w:rsidR="00110B7E" w:rsidRPr="00665D04" w:rsidRDefault="00110B7E" w:rsidP="00F50963">
      <w:pPr>
        <w:ind w:left="720" w:hanging="360"/>
        <w:contextualSpacing/>
        <w:textAlignment w:val="top"/>
        <w:rPr>
          <w:sz w:val="20"/>
        </w:rPr>
      </w:pPr>
      <w:r w:rsidRPr="00665D04">
        <w:rPr>
          <w:sz w:val="20"/>
        </w:rPr>
        <w:t>South District:</w:t>
      </w:r>
    </w:p>
    <w:p w14:paraId="18EBB585" w14:textId="5615D5A0" w:rsidR="00110B7E" w:rsidRPr="00665D04" w:rsidRDefault="00110B7E" w:rsidP="00F50963">
      <w:pPr>
        <w:ind w:left="720" w:hanging="360"/>
        <w:contextualSpacing/>
        <w:textAlignment w:val="top"/>
        <w:rPr>
          <w:sz w:val="20"/>
        </w:rPr>
      </w:pPr>
      <w:r w:rsidRPr="00665D04">
        <w:rPr>
          <w:sz w:val="20"/>
        </w:rPr>
        <w:tab/>
        <w:t>Charlotte, Collier, DeSoto, Highlands, Hendry, Glades,</w:t>
      </w:r>
      <w:r w:rsidR="00CB5727" w:rsidRPr="00665D04">
        <w:rPr>
          <w:sz w:val="20"/>
        </w:rPr>
        <w:t xml:space="preserve"> Lee</w:t>
      </w:r>
      <w:r w:rsidRPr="00665D04">
        <w:rPr>
          <w:sz w:val="20"/>
        </w:rPr>
        <w:t xml:space="preserve"> &amp; Sarasota Counties</w:t>
      </w:r>
    </w:p>
    <w:p w14:paraId="68C93223" w14:textId="4B7C624C" w:rsidR="00110B7E" w:rsidRPr="00665D04" w:rsidRDefault="00110B7E" w:rsidP="00F50963">
      <w:pPr>
        <w:ind w:left="720" w:hanging="360"/>
        <w:contextualSpacing/>
        <w:textAlignment w:val="top"/>
        <w:rPr>
          <w:sz w:val="20"/>
        </w:rPr>
      </w:pPr>
      <w:r w:rsidRPr="00665D04">
        <w:rPr>
          <w:sz w:val="20"/>
        </w:rPr>
        <w:tab/>
        <w:t>2295 Victoria Avenue, Suite 364</w:t>
      </w:r>
    </w:p>
    <w:p w14:paraId="7DD3DEA3" w14:textId="758DD200" w:rsidR="00110B7E" w:rsidRPr="00665D04" w:rsidRDefault="00110B7E" w:rsidP="00F50963">
      <w:pPr>
        <w:ind w:left="720" w:hanging="360"/>
        <w:contextualSpacing/>
        <w:textAlignment w:val="top"/>
        <w:rPr>
          <w:sz w:val="20"/>
        </w:rPr>
      </w:pPr>
      <w:r w:rsidRPr="00665D04">
        <w:rPr>
          <w:sz w:val="20"/>
        </w:rPr>
        <w:tab/>
        <w:t>Fort Myers, FL 33901</w:t>
      </w:r>
      <w:r w:rsidR="00CB5727" w:rsidRPr="00665D04">
        <w:rPr>
          <w:sz w:val="20"/>
        </w:rPr>
        <w:t>-2549</w:t>
      </w:r>
    </w:p>
    <w:p w14:paraId="2959ADAB" w14:textId="4D96133A" w:rsidR="00271C3D" w:rsidRDefault="00110B7E" w:rsidP="00271C3D">
      <w:pPr>
        <w:ind w:left="720" w:hanging="360"/>
        <w:contextualSpacing/>
        <w:textAlignment w:val="top"/>
        <w:rPr>
          <w:sz w:val="20"/>
        </w:rPr>
      </w:pPr>
      <w:r w:rsidRPr="00665D04">
        <w:rPr>
          <w:sz w:val="20"/>
        </w:rPr>
        <w:tab/>
      </w:r>
      <w:hyperlink r:id="rId55" w:history="1">
        <w:r w:rsidR="00271C3D" w:rsidRPr="00AA5122">
          <w:rPr>
            <w:rStyle w:val="Hyperlink"/>
            <w:sz w:val="20"/>
          </w:rPr>
          <w:t>https://floridadep.gov/south/</w:t>
        </w:r>
      </w:hyperlink>
    </w:p>
    <w:p w14:paraId="63D17728" w14:textId="77777777" w:rsidR="00271C3D" w:rsidRPr="00665D04" w:rsidRDefault="00271C3D" w:rsidP="00271C3D">
      <w:pPr>
        <w:ind w:left="720" w:hanging="360"/>
        <w:contextualSpacing/>
        <w:textAlignment w:val="top"/>
        <w:rPr>
          <w:sz w:val="20"/>
        </w:rPr>
      </w:pPr>
    </w:p>
    <w:p w14:paraId="17BFAE5A" w14:textId="2C1BFA0D" w:rsidR="00CB5727" w:rsidRPr="00665D04" w:rsidRDefault="00CB5727" w:rsidP="00F50963">
      <w:pPr>
        <w:ind w:left="720" w:hanging="360"/>
        <w:contextualSpacing/>
        <w:textAlignment w:val="top"/>
        <w:rPr>
          <w:sz w:val="20"/>
        </w:rPr>
      </w:pPr>
      <w:r w:rsidRPr="00665D04">
        <w:rPr>
          <w:sz w:val="20"/>
        </w:rPr>
        <w:t>South District Marathon Branch Office: Monroe County</w:t>
      </w:r>
    </w:p>
    <w:p w14:paraId="64CD40EE" w14:textId="1434C723" w:rsidR="00CB5727" w:rsidRPr="00665D04" w:rsidRDefault="00CB5727" w:rsidP="00F50963">
      <w:pPr>
        <w:ind w:left="720" w:hanging="360"/>
        <w:contextualSpacing/>
        <w:textAlignment w:val="top"/>
        <w:rPr>
          <w:sz w:val="20"/>
        </w:rPr>
      </w:pPr>
      <w:r w:rsidRPr="00665D04">
        <w:rPr>
          <w:sz w:val="20"/>
        </w:rPr>
        <w:tab/>
        <w:t>2796 Overseas Highway, Suite 221</w:t>
      </w:r>
    </w:p>
    <w:p w14:paraId="47C853F8" w14:textId="138CC119" w:rsidR="00CB5727" w:rsidRPr="00665D04" w:rsidRDefault="00CB5727" w:rsidP="00F50963">
      <w:pPr>
        <w:ind w:left="720" w:hanging="360"/>
        <w:contextualSpacing/>
        <w:textAlignment w:val="top"/>
        <w:rPr>
          <w:sz w:val="20"/>
        </w:rPr>
      </w:pPr>
      <w:r w:rsidRPr="00665D04">
        <w:rPr>
          <w:sz w:val="20"/>
        </w:rPr>
        <w:tab/>
        <w:t>Marathon, FL 33050-4276</w:t>
      </w:r>
    </w:p>
    <w:p w14:paraId="46497728" w14:textId="77777777" w:rsidR="00107B55" w:rsidRPr="00665D04" w:rsidRDefault="005447B8" w:rsidP="00214A23">
      <w:pPr>
        <w:rPr>
          <w:b/>
          <w:szCs w:val="22"/>
        </w:rPr>
      </w:pPr>
      <w:r w:rsidRPr="00665D04">
        <w:rPr>
          <w:b/>
          <w:szCs w:val="22"/>
        </w:rPr>
        <w:br w:type="page"/>
      </w:r>
    </w:p>
    <w:p w14:paraId="0B6D12C6" w14:textId="6B6D20F5" w:rsidR="00DC65D8" w:rsidRPr="006C0518" w:rsidRDefault="00865D3E" w:rsidP="00DC65D8">
      <w:pPr>
        <w:ind w:hanging="720"/>
        <w:rPr>
          <w:b/>
          <w:szCs w:val="22"/>
          <w:u w:val="single"/>
        </w:rPr>
      </w:pPr>
      <w:r>
        <w:rPr>
          <w:b/>
          <w:noProof/>
          <w:szCs w:val="22"/>
          <w:u w:val="single"/>
        </w:rPr>
        <w:lastRenderedPageBreak/>
        <w:drawing>
          <wp:inline distT="0" distB="0" distL="0" distR="0" wp14:anchorId="549647EB" wp14:editId="37A822FA">
            <wp:extent cx="6893755" cy="5329717"/>
            <wp:effectExtent l="0" t="0" r="2540" b="4445"/>
            <wp:docPr id="29" name="Picture 29" descr="Map of DEP districts with contact information for each distric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lide1.PNG"/>
                    <pic:cNvPicPr/>
                  </pic:nvPicPr>
                  <pic:blipFill>
                    <a:blip r:embed="rId56">
                      <a:extLst>
                        <a:ext uri="{28A0092B-C50C-407E-A947-70E740481C1C}">
                          <a14:useLocalDpi xmlns:a14="http://schemas.microsoft.com/office/drawing/2010/main" val="0"/>
                        </a:ext>
                      </a:extLst>
                    </a:blip>
                    <a:stretch>
                      <a:fillRect/>
                    </a:stretch>
                  </pic:blipFill>
                  <pic:spPr>
                    <a:xfrm>
                      <a:off x="0" y="0"/>
                      <a:ext cx="6893755" cy="5329717"/>
                    </a:xfrm>
                    <a:prstGeom prst="rect">
                      <a:avLst/>
                    </a:prstGeom>
                  </pic:spPr>
                </pic:pic>
              </a:graphicData>
            </a:graphic>
          </wp:inline>
        </w:drawing>
      </w:r>
    </w:p>
    <w:p w14:paraId="7275F637" w14:textId="77777777" w:rsidR="00214A23" w:rsidRPr="00665D04" w:rsidRDefault="005318B1" w:rsidP="00214A23">
      <w:pPr>
        <w:rPr>
          <w:b/>
          <w:szCs w:val="22"/>
        </w:rPr>
      </w:pPr>
      <w:r w:rsidRPr="006C0518">
        <w:rPr>
          <w:noProof/>
          <w:sz w:val="24"/>
          <w:szCs w:val="24"/>
        </w:rPr>
        <mc:AlternateContent>
          <mc:Choice Requires="wps">
            <w:drawing>
              <wp:inline distT="0" distB="0" distL="0" distR="0" wp14:anchorId="3C33FF0D" wp14:editId="24ED35C0">
                <wp:extent cx="1210945" cy="334645"/>
                <wp:effectExtent l="0" t="0" r="27305" b="27940"/>
                <wp:docPr id="21" name="Text Box 7" descr="Image text indicating Figure 1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0945" cy="334645"/>
                        </a:xfrm>
                        <a:prstGeom prst="rect">
                          <a:avLst/>
                        </a:prstGeom>
                        <a:solidFill>
                          <a:srgbClr val="FFFFFF"/>
                        </a:solidFill>
                        <a:ln w="9525">
                          <a:solidFill>
                            <a:srgbClr val="000000"/>
                          </a:solidFill>
                          <a:miter lim="800000"/>
                          <a:headEnd/>
                          <a:tailEnd/>
                        </a:ln>
                      </wps:spPr>
                      <wps:txbx>
                        <w:txbxContent>
                          <w:p w14:paraId="41A85D16" w14:textId="77777777" w:rsidR="00B5164E" w:rsidRPr="00216D9D" w:rsidRDefault="00B5164E" w:rsidP="00216D9D">
                            <w:pPr>
                              <w:rPr>
                                <w:b/>
                                <w:sz w:val="32"/>
                                <w:szCs w:val="32"/>
                              </w:rPr>
                            </w:pPr>
                            <w:r w:rsidRPr="00C95210">
                              <w:rPr>
                                <w:b/>
                                <w:sz w:val="32"/>
                                <w:szCs w:val="32"/>
                              </w:rPr>
                              <w:t>Figure 1A</w:t>
                            </w:r>
                          </w:p>
                        </w:txbxContent>
                      </wps:txbx>
                      <wps:bodyPr rot="0" vert="horz" wrap="square" lIns="91440" tIns="45720" rIns="91440" bIns="45720" anchor="t" anchorCtr="0" upright="1">
                        <a:spAutoFit/>
                      </wps:bodyPr>
                    </wps:wsp>
                  </a:graphicData>
                </a:graphic>
              </wp:inline>
            </w:drawing>
          </mc:Choice>
          <mc:Fallback>
            <w:pict>
              <v:shapetype w14:anchorId="3C33FF0D" id="_x0000_t202" coordsize="21600,21600" o:spt="202" path="m,l,21600r21600,l21600,xe">
                <v:stroke joinstyle="miter"/>
                <v:path gradientshapeok="t" o:connecttype="rect"/>
              </v:shapetype>
              <v:shape id="Text Box 7" o:spid="_x0000_s1026" type="#_x0000_t202" alt="Image text indicating Figure 1A" style="width:95.35pt;height:26.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">
                <v:textbox style="mso-fit-shape-to-text:t">
                  <w:txbxContent>
                    <w:p w14:paraId="41A85D16" w14:textId="77777777" w:rsidR="00B5164E" w:rsidRPr="00216D9D" w:rsidRDefault="00B5164E" w:rsidP="00216D9D">
                      <w:pPr>
                        <w:rPr>
                          <w:b/>
                          <w:sz w:val="32"/>
                          <w:szCs w:val="32"/>
                        </w:rPr>
                      </w:pPr>
                      <w:r w:rsidRPr="00C95210">
                        <w:rPr>
                          <w:b/>
                          <w:sz w:val="32"/>
                          <w:szCs w:val="32"/>
                        </w:rPr>
                        <w:t>Figure 1A</w:t>
                      </w:r>
                    </w:p>
                  </w:txbxContent>
                </v:textbox>
                <w10:anchorlock/>
              </v:shape>
            </w:pict>
          </mc:Fallback>
        </mc:AlternateContent>
      </w:r>
      <w:r w:rsidR="00E04EE5" w:rsidRPr="00665D04">
        <w:rPr>
          <w:b/>
          <w:szCs w:val="22"/>
        </w:rPr>
        <w:br w:type="page"/>
      </w:r>
      <w:r w:rsidR="00214A23" w:rsidRPr="00665D04">
        <w:rPr>
          <w:b/>
          <w:szCs w:val="22"/>
        </w:rPr>
        <w:lastRenderedPageBreak/>
        <w:t>WATER MANAGEMENT DISTRICTS</w:t>
      </w:r>
    </w:p>
    <w:p w14:paraId="32739657" w14:textId="77777777" w:rsidR="00214A23" w:rsidRPr="006C0518" w:rsidRDefault="00214A23" w:rsidP="00214A23">
      <w:pPr>
        <w:rPr>
          <w:szCs w:val="22"/>
        </w:rPr>
      </w:pPr>
    </w:p>
    <w:p w14:paraId="175B52E9" w14:textId="48255DBB" w:rsidR="00337074" w:rsidRPr="00DD5254" w:rsidRDefault="00CA2E4E" w:rsidP="00337074">
      <w:pPr>
        <w:rPr>
          <w:sz w:val="20"/>
        </w:rPr>
      </w:pPr>
      <w:r w:rsidRPr="006C0518">
        <w:rPr>
          <w:sz w:val="20"/>
        </w:rPr>
        <w:t xml:space="preserve">Water management districts: contact information is available at the Department’s site </w:t>
      </w:r>
      <w:r w:rsidR="00480B67" w:rsidRPr="00665D04">
        <w:rPr>
          <w:sz w:val="20"/>
        </w:rPr>
        <w:t>https://floridadep.gov/water-policy/water-policy/content/water-management-districts</w:t>
      </w:r>
      <w:r w:rsidRPr="0006115C">
        <w:rPr>
          <w:sz w:val="20"/>
        </w:rPr>
        <w:t xml:space="preserve"> at the permitting portal </w:t>
      </w:r>
      <w:r w:rsidR="000F5972" w:rsidRPr="00665D04">
        <w:rPr>
          <w:sz w:val="20"/>
        </w:rPr>
        <w:t>http://flwaterpermits.com/</w:t>
      </w:r>
      <w:r w:rsidR="00AC5CC7" w:rsidRPr="0006115C">
        <w:rPr>
          <w:sz w:val="20"/>
        </w:rPr>
        <w:t xml:space="preserve"> </w:t>
      </w:r>
      <w:r w:rsidRPr="0006115C">
        <w:rPr>
          <w:sz w:val="20"/>
        </w:rPr>
        <w:t xml:space="preserve"> and at individual water management district web sites.</w:t>
      </w:r>
    </w:p>
    <w:p w14:paraId="41BB28C5" w14:textId="3424C8B8" w:rsidR="005367CE" w:rsidRPr="00DD5254" w:rsidRDefault="005367CE" w:rsidP="00DD5254">
      <w:pPr>
        <w:tabs>
          <w:tab w:val="left" w:pos="7157"/>
        </w:tabs>
        <w:rPr>
          <w:sz w:val="20"/>
        </w:rPr>
        <w:sectPr w:rsidR="005367CE" w:rsidRPr="00DD5254" w:rsidSect="004606BB">
          <w:headerReference w:type="default" r:id="rId57"/>
          <w:footerReference w:type="default" r:id="rId58"/>
          <w:endnotePr>
            <w:numFmt w:val="decimal"/>
          </w:endnotePr>
          <w:pgSz w:w="12240" w:h="15840"/>
          <w:pgMar w:top="1440" w:right="1440" w:bottom="1440" w:left="1440" w:header="720" w:footer="720" w:gutter="0"/>
          <w:pgNumType w:start="1"/>
          <w:cols w:space="720"/>
          <w:noEndnote/>
        </w:sectPr>
      </w:pPr>
    </w:p>
    <w:p w14:paraId="58386B7D" w14:textId="77777777" w:rsidR="00AA110E" w:rsidRPr="00665D04" w:rsidRDefault="00AA110E" w:rsidP="00AA110E">
      <w:pPr>
        <w:rPr>
          <w:b/>
          <w:sz w:val="24"/>
          <w:szCs w:val="24"/>
        </w:rPr>
      </w:pPr>
      <w:r w:rsidRPr="00665D04">
        <w:rPr>
          <w:b/>
          <w:sz w:val="24"/>
          <w:szCs w:val="24"/>
        </w:rPr>
        <w:lastRenderedPageBreak/>
        <w:t>Northwest Florida Water Management District:</w:t>
      </w:r>
    </w:p>
    <w:p w14:paraId="766AD341" w14:textId="77777777" w:rsidR="00271C3D" w:rsidRDefault="00AA110E" w:rsidP="00F82F25">
      <w:pPr>
        <w:rPr>
          <w:noProof/>
          <w:color w:val="000000"/>
          <w:sz w:val="20"/>
        </w:rPr>
      </w:pPr>
      <w:r w:rsidRPr="0006115C">
        <w:rPr>
          <w:noProof/>
          <w:color w:val="000000"/>
          <w:sz w:val="20"/>
        </w:rPr>
        <w:t>Contact the nearest Field Office</w:t>
      </w:r>
    </w:p>
    <w:p w14:paraId="7324DF90" w14:textId="2B249C67" w:rsidR="00F2747B" w:rsidRPr="00F82F25" w:rsidRDefault="00F82F25" w:rsidP="00F82F25">
      <w:pPr>
        <w:rPr>
          <w:sz w:val="20"/>
        </w:rPr>
      </w:pPr>
      <w:r w:rsidRPr="00665D04">
        <w:rPr>
          <w:noProof/>
          <w:sz w:val="20"/>
        </w:rPr>
        <w:t>http://www.nwfwater.com/contact-us/locations/</w:t>
      </w:r>
    </w:p>
    <w:p w14:paraId="456FB9AF" w14:textId="22FFDBB4" w:rsidR="00AA110E" w:rsidRDefault="00D24A09" w:rsidP="00337074">
      <w:pPr>
        <w:ind w:left="4320" w:firstLine="720"/>
        <w:rPr>
          <w:noProof/>
          <w:sz w:val="20"/>
        </w:rPr>
      </w:pPr>
      <w:hyperlink r:id="rId59" w:history="1">
        <w:r w:rsidR="00337074" w:rsidRPr="00AA5122">
          <w:rPr>
            <w:rStyle w:val="Hyperlink"/>
            <w:noProof/>
            <w:sz w:val="20"/>
          </w:rPr>
          <w:t>http://www.nwfwater.com/permits/environmental-resource-permits/</w:t>
        </w:r>
      </w:hyperlink>
    </w:p>
    <w:p w14:paraId="26B52168" w14:textId="77777777" w:rsidR="00337074" w:rsidRPr="0006115C" w:rsidRDefault="00337074" w:rsidP="00337074">
      <w:pPr>
        <w:ind w:left="4320" w:firstLine="720"/>
        <w:rPr>
          <w:bCs/>
          <w:color w:val="000000"/>
          <w:sz w:val="20"/>
        </w:rPr>
      </w:pPr>
    </w:p>
    <w:p w14:paraId="6A333F45" w14:textId="4F83688F" w:rsidR="00AA110E" w:rsidRPr="00D11B8A" w:rsidRDefault="00AA110E" w:rsidP="004A1A91">
      <w:pPr>
        <w:tabs>
          <w:tab w:val="left" w:pos="5040"/>
        </w:tabs>
        <w:rPr>
          <w:bCs/>
          <w:color w:val="000000"/>
          <w:sz w:val="20"/>
        </w:rPr>
      </w:pPr>
      <w:r w:rsidRPr="0006115C">
        <w:rPr>
          <w:bCs/>
          <w:color w:val="000000"/>
          <w:sz w:val="20"/>
        </w:rPr>
        <w:t>Tallahassee Field Office</w:t>
      </w:r>
      <w:r w:rsidRPr="0006115C">
        <w:rPr>
          <w:b/>
          <w:bCs/>
          <w:color w:val="000000"/>
          <w:sz w:val="20"/>
        </w:rPr>
        <w:t xml:space="preserve"> </w:t>
      </w:r>
      <w:r w:rsidRPr="0006115C">
        <w:rPr>
          <w:bCs/>
          <w:color w:val="000000"/>
          <w:sz w:val="20"/>
        </w:rPr>
        <w:t>(ERP)</w:t>
      </w:r>
      <w:r w:rsidR="004A1A91">
        <w:rPr>
          <w:bCs/>
          <w:color w:val="000000"/>
          <w:sz w:val="20"/>
        </w:rPr>
        <w:tab/>
      </w:r>
      <w:r w:rsidRPr="0006115C">
        <w:rPr>
          <w:color w:val="000000"/>
          <w:sz w:val="20"/>
        </w:rPr>
        <w:t>Crestview Field Office</w:t>
      </w:r>
    </w:p>
    <w:p w14:paraId="4B0F2BF5" w14:textId="045E4931" w:rsidR="00AA110E" w:rsidRPr="00D11B8A" w:rsidRDefault="00092272" w:rsidP="00B3098A">
      <w:pPr>
        <w:rPr>
          <w:bCs/>
          <w:color w:val="000000"/>
          <w:sz w:val="20"/>
        </w:rPr>
      </w:pPr>
      <w:r w:rsidRPr="00665D04">
        <w:rPr>
          <w:bCs/>
          <w:color w:val="000000"/>
          <w:sz w:val="20"/>
        </w:rPr>
        <w:t>152 Water Management Dr.</w:t>
      </w:r>
      <w:r w:rsidR="00B3098A" w:rsidRPr="00D11B8A">
        <w:rPr>
          <w:color w:val="000000"/>
          <w:sz w:val="20"/>
        </w:rPr>
        <w:t xml:space="preserve"> </w:t>
      </w:r>
      <w:r w:rsidR="00AA110E" w:rsidRPr="00D11B8A">
        <w:rPr>
          <w:color w:val="000000"/>
          <w:sz w:val="20"/>
        </w:rPr>
        <w:t>180 East Redstone Ave.</w:t>
      </w:r>
    </w:p>
    <w:p w14:paraId="20163371" w14:textId="4EEBADE2" w:rsidR="00AA110E" w:rsidRPr="006C0518" w:rsidRDefault="00F82F25" w:rsidP="00F82F25">
      <w:pPr>
        <w:widowControl w:val="0"/>
        <w:overflowPunct w:val="0"/>
        <w:autoSpaceDE w:val="0"/>
        <w:autoSpaceDN w:val="0"/>
        <w:adjustRightInd w:val="0"/>
        <w:textAlignment w:val="baseline"/>
        <w:rPr>
          <w:noProof/>
          <w:color w:val="000000"/>
          <w:sz w:val="20"/>
        </w:rPr>
      </w:pPr>
      <w:r w:rsidRPr="00665D04">
        <w:rPr>
          <w:color w:val="000000"/>
          <w:sz w:val="20"/>
        </w:rPr>
        <w:t>Havana</w:t>
      </w:r>
      <w:r w:rsidRPr="006C0518">
        <w:rPr>
          <w:color w:val="000000"/>
          <w:sz w:val="20"/>
        </w:rPr>
        <w:t xml:space="preserve">, FL </w:t>
      </w:r>
      <w:r w:rsidRPr="00665D04">
        <w:rPr>
          <w:color w:val="000000"/>
          <w:sz w:val="20"/>
        </w:rPr>
        <w:t>32333</w:t>
      </w:r>
      <w:r w:rsidR="00260501">
        <w:rPr>
          <w:color w:val="000000"/>
          <w:sz w:val="20"/>
        </w:rPr>
        <w:tab/>
      </w:r>
      <w:r w:rsidR="00AA110E" w:rsidRPr="009D3E4D">
        <w:rPr>
          <w:color w:val="000000"/>
          <w:sz w:val="20"/>
        </w:rPr>
        <w:t>Crestview,</w:t>
      </w:r>
      <w:r w:rsidR="00D11B8A" w:rsidRPr="009D3E4D">
        <w:rPr>
          <w:color w:val="000000"/>
          <w:sz w:val="20"/>
        </w:rPr>
        <w:t xml:space="preserve"> </w:t>
      </w:r>
      <w:r w:rsidR="00D11B8A" w:rsidRPr="00665D04">
        <w:rPr>
          <w:color w:val="000000"/>
          <w:sz w:val="20"/>
        </w:rPr>
        <w:t>FL</w:t>
      </w:r>
      <w:r w:rsidR="00AA110E" w:rsidRPr="009D3E4D">
        <w:rPr>
          <w:color w:val="000000"/>
          <w:sz w:val="20"/>
        </w:rPr>
        <w:t xml:space="preserve"> 32539</w:t>
      </w:r>
    </w:p>
    <w:p w14:paraId="7953F48C" w14:textId="77777777" w:rsidR="00CA2E4E" w:rsidRPr="006C0518" w:rsidRDefault="00CA2E4E" w:rsidP="00214A23">
      <w:pPr>
        <w:rPr>
          <w:szCs w:val="22"/>
          <w:u w:val="single"/>
        </w:rPr>
      </w:pPr>
    </w:p>
    <w:p w14:paraId="24D9A7C1" w14:textId="77777777" w:rsidR="005F125A" w:rsidRPr="006C0518" w:rsidRDefault="005F125A" w:rsidP="005F125A">
      <w:pPr>
        <w:tabs>
          <w:tab w:val="left" w:pos="-720"/>
        </w:tabs>
        <w:suppressAutoHyphens/>
        <w:jc w:val="center"/>
        <w:rPr>
          <w:rFonts w:ascii="Tahoma" w:hAnsi="Tahoma" w:cs="Tahoma"/>
          <w:b/>
          <w:i/>
          <w:szCs w:val="22"/>
        </w:rPr>
      </w:pPr>
      <w:r w:rsidRPr="006C0518">
        <w:rPr>
          <w:rFonts w:ascii="Tahoma" w:hAnsi="Tahoma" w:cs="Tahoma"/>
          <w:b/>
          <w:i/>
          <w:szCs w:val="22"/>
        </w:rPr>
        <w:t>Figure 1B:</w:t>
      </w:r>
    </w:p>
    <w:p w14:paraId="4D056B8F" w14:textId="77777777" w:rsidR="005F125A" w:rsidRPr="006C0518" w:rsidRDefault="005F125A" w:rsidP="005F125A">
      <w:pPr>
        <w:tabs>
          <w:tab w:val="left" w:pos="-720"/>
        </w:tabs>
        <w:suppressAutoHyphens/>
        <w:jc w:val="center"/>
        <w:rPr>
          <w:rFonts w:ascii="Tahoma" w:hAnsi="Tahoma" w:cs="Tahoma"/>
          <w:b/>
          <w:i/>
          <w:szCs w:val="22"/>
        </w:rPr>
      </w:pPr>
      <w:r w:rsidRPr="006C0518">
        <w:rPr>
          <w:rFonts w:ascii="Tahoma" w:hAnsi="Tahoma" w:cs="Tahoma"/>
          <w:b/>
          <w:i/>
          <w:szCs w:val="22"/>
        </w:rPr>
        <w:t>Northwest Florida Water Management District Geographic Limits</w:t>
      </w:r>
    </w:p>
    <w:p w14:paraId="63FC1B9F" w14:textId="77777777" w:rsidR="005F125A" w:rsidRPr="006C0518" w:rsidRDefault="005F125A" w:rsidP="005F125A">
      <w:pPr>
        <w:tabs>
          <w:tab w:val="left" w:pos="-720"/>
        </w:tabs>
        <w:suppressAutoHyphens/>
        <w:jc w:val="center"/>
        <w:rPr>
          <w:rFonts w:ascii="Tahoma" w:hAnsi="Tahoma" w:cs="Tahoma"/>
          <w:b/>
          <w:i/>
          <w:szCs w:val="22"/>
        </w:rPr>
      </w:pPr>
      <w:r w:rsidRPr="006C0518">
        <w:rPr>
          <w:rFonts w:ascii="Tahoma" w:hAnsi="Tahoma" w:cs="Tahoma"/>
          <w:b/>
          <w:i/>
          <w:szCs w:val="22"/>
        </w:rPr>
        <w:t>and Office Responsibilities</w:t>
      </w:r>
    </w:p>
    <w:p w14:paraId="59BC9853" w14:textId="44DF898E" w:rsidR="005F125A" w:rsidRPr="006C0518" w:rsidRDefault="005F125A" w:rsidP="005F125A">
      <w:pPr>
        <w:tabs>
          <w:tab w:val="left" w:pos="-720"/>
        </w:tabs>
        <w:suppressAutoHyphens/>
        <w:jc w:val="center"/>
        <w:rPr>
          <w:rFonts w:ascii="Tahoma" w:hAnsi="Tahoma" w:cs="Tahoma"/>
          <w:i/>
          <w:szCs w:val="22"/>
        </w:rPr>
      </w:pPr>
      <w:r w:rsidRPr="006C0518">
        <w:rPr>
          <w:rFonts w:ascii="Tahoma" w:hAnsi="Tahoma" w:cs="Tahoma"/>
          <w:i/>
          <w:szCs w:val="22"/>
        </w:rPr>
        <w:t>Note:</w:t>
      </w:r>
      <w:r w:rsidR="0096064D">
        <w:rPr>
          <w:rFonts w:ascii="Tahoma" w:hAnsi="Tahoma" w:cs="Tahoma"/>
          <w:i/>
          <w:szCs w:val="22"/>
        </w:rPr>
        <w:t xml:space="preserve"> </w:t>
      </w:r>
      <w:r w:rsidRPr="006C0518">
        <w:rPr>
          <w:rFonts w:ascii="Tahoma" w:hAnsi="Tahoma" w:cs="Tahoma"/>
          <w:i/>
          <w:szCs w:val="22"/>
        </w:rPr>
        <w:t>Electronic applications can be submitted to the NWFWMD via the web.</w:t>
      </w:r>
      <w:r w:rsidR="0096064D">
        <w:rPr>
          <w:rFonts w:ascii="Tahoma" w:hAnsi="Tahoma" w:cs="Tahoma"/>
          <w:i/>
          <w:szCs w:val="22"/>
        </w:rPr>
        <w:t xml:space="preserve"> </w:t>
      </w:r>
      <w:r w:rsidRPr="006C0518">
        <w:rPr>
          <w:rFonts w:ascii="Tahoma" w:hAnsi="Tahoma" w:cs="Tahoma"/>
          <w:i/>
          <w:szCs w:val="22"/>
        </w:rPr>
        <w:t>Paper applications can be submitted to the office covering the geographic area in which the project is located.</w:t>
      </w:r>
    </w:p>
    <w:p w14:paraId="332C81C5" w14:textId="77777777" w:rsidR="005F125A" w:rsidRPr="006C0518" w:rsidRDefault="005318B1" w:rsidP="005F125A">
      <w:pPr>
        <w:tabs>
          <w:tab w:val="left" w:pos="-720"/>
        </w:tabs>
        <w:suppressAutoHyphens/>
        <w:jc w:val="center"/>
        <w:rPr>
          <w:rFonts w:ascii="Tahoma" w:hAnsi="Tahoma" w:cs="Tahoma"/>
          <w:i/>
          <w:sz w:val="24"/>
          <w:szCs w:val="24"/>
        </w:rPr>
      </w:pPr>
      <w:r w:rsidRPr="006C0518">
        <w:rPr>
          <w:noProof/>
        </w:rPr>
        <mc:AlternateContent>
          <mc:Choice Requires="wps">
            <w:drawing>
              <wp:inline distT="0" distB="0" distL="0" distR="0" wp14:anchorId="0CDD8219" wp14:editId="367EFCD5">
                <wp:extent cx="2618740" cy="1000125"/>
                <wp:effectExtent l="0" t="0" r="10160" b="28575"/>
                <wp:docPr id="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8740" cy="1000125"/>
                        </a:xfrm>
                        <a:prstGeom prst="rect">
                          <a:avLst/>
                        </a:prstGeom>
                        <a:solidFill>
                          <a:srgbClr val="FFFFFF"/>
                        </a:solidFill>
                        <a:ln w="9525">
                          <a:solidFill>
                            <a:srgbClr val="000000"/>
                          </a:solidFill>
                          <a:miter lim="800000"/>
                          <a:headEnd/>
                          <a:tailEnd/>
                        </a:ln>
                      </wps:spPr>
                      <wps:txbx>
                        <w:txbxContent>
                          <w:p w14:paraId="14399DD8" w14:textId="77777777" w:rsidR="00B5164E" w:rsidRPr="00872548" w:rsidRDefault="00B5164E" w:rsidP="005F125A">
                            <w:pPr>
                              <w:jc w:val="center"/>
                              <w:rPr>
                                <w:rFonts w:ascii="Tahoma" w:hAnsi="Tahoma" w:cs="Tahoma"/>
                                <w:b/>
                                <w:sz w:val="14"/>
                                <w:szCs w:val="14"/>
                              </w:rPr>
                            </w:pPr>
                            <w:r w:rsidRPr="00872548">
                              <w:rPr>
                                <w:rFonts w:ascii="Tahoma" w:hAnsi="Tahoma" w:cs="Tahoma"/>
                                <w:b/>
                                <w:sz w:val="14"/>
                                <w:szCs w:val="14"/>
                              </w:rPr>
                              <w:t>Tallahassee Field Office</w:t>
                            </w:r>
                          </w:p>
                          <w:p w14:paraId="3A636EC2" w14:textId="5F47891A" w:rsidR="00B5164E" w:rsidRPr="006A5953" w:rsidRDefault="00B5164E" w:rsidP="00F82F25">
                            <w:pPr>
                              <w:jc w:val="center"/>
                              <w:rPr>
                                <w:rFonts w:ascii="Tahoma" w:hAnsi="Tahoma" w:cs="Tahoma"/>
                                <w:strike/>
                                <w:sz w:val="14"/>
                                <w:szCs w:val="14"/>
                              </w:rPr>
                            </w:pPr>
                            <w:r w:rsidRPr="00665D04">
                              <w:rPr>
                                <w:rFonts w:ascii="Tahoma" w:hAnsi="Tahoma" w:cs="Tahoma"/>
                                <w:sz w:val="14"/>
                                <w:szCs w:val="14"/>
                              </w:rPr>
                              <w:t>152 Water Management Dr.</w:t>
                            </w:r>
                          </w:p>
                          <w:p w14:paraId="139CC9E5" w14:textId="7DABE10C" w:rsidR="00B5164E" w:rsidRPr="00872548" w:rsidRDefault="00B5164E" w:rsidP="005F125A">
                            <w:pPr>
                              <w:jc w:val="center"/>
                              <w:rPr>
                                <w:rFonts w:ascii="Tahoma" w:hAnsi="Tahoma" w:cs="Tahoma"/>
                                <w:sz w:val="14"/>
                                <w:szCs w:val="14"/>
                              </w:rPr>
                            </w:pPr>
                            <w:r w:rsidRPr="00665D04">
                              <w:rPr>
                                <w:rFonts w:ascii="Tahoma" w:hAnsi="Tahoma" w:cs="Tahoma"/>
                                <w:sz w:val="14"/>
                                <w:szCs w:val="14"/>
                              </w:rPr>
                              <w:t>Havana</w:t>
                            </w:r>
                            <w:r w:rsidRPr="00872548">
                              <w:rPr>
                                <w:rFonts w:ascii="Tahoma" w:hAnsi="Tahoma" w:cs="Tahoma"/>
                                <w:sz w:val="14"/>
                                <w:szCs w:val="14"/>
                              </w:rPr>
                              <w:t xml:space="preserve">, FL  </w:t>
                            </w:r>
                            <w:r w:rsidRPr="00665D04">
                              <w:rPr>
                                <w:rFonts w:ascii="Tahoma" w:hAnsi="Tahoma" w:cs="Tahoma"/>
                                <w:sz w:val="14"/>
                                <w:szCs w:val="14"/>
                              </w:rPr>
                              <w:t>32333</w:t>
                            </w:r>
                            <w:r>
                              <w:rPr>
                                <w:rFonts w:ascii="Tahoma" w:hAnsi="Tahoma" w:cs="Tahoma"/>
                                <w:sz w:val="14"/>
                                <w:szCs w:val="14"/>
                              </w:rPr>
                              <w:t xml:space="preserve"> </w:t>
                            </w:r>
                          </w:p>
                          <w:p w14:paraId="00FA04BA" w14:textId="77777777" w:rsidR="00B5164E" w:rsidRPr="00872548" w:rsidRDefault="00B5164E" w:rsidP="005F125A">
                            <w:pPr>
                              <w:jc w:val="center"/>
                              <w:rPr>
                                <w:rFonts w:ascii="Tahoma" w:hAnsi="Tahoma" w:cs="Tahoma"/>
                                <w:sz w:val="14"/>
                                <w:szCs w:val="14"/>
                              </w:rPr>
                            </w:pPr>
                            <w:r w:rsidRPr="00872548">
                              <w:rPr>
                                <w:rFonts w:ascii="Tahoma" w:hAnsi="Tahoma" w:cs="Tahoma"/>
                                <w:sz w:val="14"/>
                                <w:szCs w:val="14"/>
                              </w:rPr>
                              <w:t>Tel. (850) 921-2986</w:t>
                            </w:r>
                          </w:p>
                          <w:p w14:paraId="1293FF55" w14:textId="77777777" w:rsidR="00B5164E" w:rsidRPr="00872548" w:rsidRDefault="00B5164E" w:rsidP="005F125A">
                            <w:pPr>
                              <w:jc w:val="center"/>
                              <w:rPr>
                                <w:rFonts w:ascii="Tahoma" w:hAnsi="Tahoma" w:cs="Tahoma"/>
                                <w:sz w:val="14"/>
                                <w:szCs w:val="14"/>
                              </w:rPr>
                            </w:pPr>
                            <w:r w:rsidRPr="00872548">
                              <w:rPr>
                                <w:rFonts w:ascii="Tahoma" w:hAnsi="Tahoma" w:cs="Tahoma"/>
                                <w:sz w:val="14"/>
                                <w:szCs w:val="14"/>
                              </w:rPr>
                              <w:t>Fax (850) 921-3082</w:t>
                            </w:r>
                          </w:p>
                          <w:p w14:paraId="52B7165A" w14:textId="77777777" w:rsidR="00B5164E" w:rsidRPr="005F125A" w:rsidRDefault="00B5164E" w:rsidP="005F125A">
                            <w:pPr>
                              <w:jc w:val="center"/>
                              <w:rPr>
                                <w:sz w:val="16"/>
                                <w:szCs w:val="16"/>
                              </w:rPr>
                            </w:pPr>
                            <w:r w:rsidRPr="00872548">
                              <w:rPr>
                                <w:rFonts w:ascii="Tahoma" w:hAnsi="Tahoma" w:cs="Tahoma"/>
                                <w:sz w:val="14"/>
                                <w:szCs w:val="14"/>
                              </w:rPr>
                              <w:t xml:space="preserve">(For applications in Calhoun, </w:t>
                            </w:r>
                            <w:r w:rsidRPr="00D11B8A">
                              <w:rPr>
                                <w:rFonts w:ascii="Tahoma" w:hAnsi="Tahoma" w:cs="Tahoma"/>
                                <w:sz w:val="14"/>
                                <w:szCs w:val="14"/>
                              </w:rPr>
                              <w:t xml:space="preserve">Franklin, Gadsden, Gulf, Jackson, Jefferson, Leon, Liberty, and Wakulla </w:t>
                            </w:r>
                            <w:r w:rsidRPr="003F71F4">
                              <w:rPr>
                                <w:rFonts w:ascii="Tahoma" w:hAnsi="Tahoma"/>
                                <w:sz w:val="14"/>
                              </w:rPr>
                              <w:t>counties)</w:t>
                            </w:r>
                          </w:p>
                        </w:txbxContent>
                      </wps:txbx>
                      <wps:bodyPr rot="0" vert="horz" wrap="square" lIns="91440" tIns="45720" rIns="91440" bIns="45720" anchor="t" anchorCtr="0" upright="1">
                        <a:noAutofit/>
                      </wps:bodyPr>
                    </wps:wsp>
                  </a:graphicData>
                </a:graphic>
              </wp:inline>
            </w:drawing>
          </mc:Choice>
          <mc:Fallback>
            <w:pict>
              <v:shape w14:anchorId="0CDD8219" id="Text Box 5" o:spid="_x0000_s1027" type="#_x0000_t202" style="width:206.2pt;height:7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">
                <v:textbox>
                  <w:txbxContent>
                    <w:p w14:paraId="14399DD8" w14:textId="77777777" w:rsidR="00B5164E" w:rsidRPr="00872548" w:rsidRDefault="00B5164E" w:rsidP="005F125A">
                      <w:pPr>
                        <w:jc w:val="center"/>
                        <w:rPr>
                          <w:rFonts w:ascii="Tahoma" w:hAnsi="Tahoma" w:cs="Tahoma"/>
                          <w:b/>
                          <w:sz w:val="14"/>
                          <w:szCs w:val="14"/>
                        </w:rPr>
                      </w:pPr>
                      <w:r w:rsidRPr="00872548">
                        <w:rPr>
                          <w:rFonts w:ascii="Tahoma" w:hAnsi="Tahoma" w:cs="Tahoma"/>
                          <w:b/>
                          <w:sz w:val="14"/>
                          <w:szCs w:val="14"/>
                        </w:rPr>
                        <w:t>Tallahassee Field Office</w:t>
                      </w:r>
                    </w:p>
                    <w:p w14:paraId="3A636EC2" w14:textId="5F47891A" w:rsidR="00B5164E" w:rsidRPr="006A5953" w:rsidRDefault="00B5164E" w:rsidP="00F82F25">
                      <w:pPr>
                        <w:jc w:val="center"/>
                        <w:rPr>
                          <w:rFonts w:ascii="Tahoma" w:hAnsi="Tahoma" w:cs="Tahoma"/>
                          <w:strike/>
                          <w:sz w:val="14"/>
                          <w:szCs w:val="14"/>
                        </w:rPr>
                      </w:pPr>
                      <w:r w:rsidRPr="00665D04">
                        <w:rPr>
                          <w:rFonts w:ascii="Tahoma" w:hAnsi="Tahoma" w:cs="Tahoma"/>
                          <w:sz w:val="14"/>
                          <w:szCs w:val="14"/>
                        </w:rPr>
                        <w:t>152 Water Management Dr.</w:t>
                      </w:r>
                    </w:p>
                    <w:p w14:paraId="139CC9E5" w14:textId="7DABE10C" w:rsidR="00B5164E" w:rsidRPr="00872548" w:rsidRDefault="00B5164E" w:rsidP="005F125A">
                      <w:pPr>
                        <w:jc w:val="center"/>
                        <w:rPr>
                          <w:rFonts w:ascii="Tahoma" w:hAnsi="Tahoma" w:cs="Tahoma"/>
                          <w:sz w:val="14"/>
                          <w:szCs w:val="14"/>
                        </w:rPr>
                      </w:pPr>
                      <w:r w:rsidRPr="00665D04">
                        <w:rPr>
                          <w:rFonts w:ascii="Tahoma" w:hAnsi="Tahoma" w:cs="Tahoma"/>
                          <w:sz w:val="14"/>
                          <w:szCs w:val="14"/>
                        </w:rPr>
                        <w:t>Havana</w:t>
                      </w:r>
                      <w:r w:rsidRPr="00872548">
                        <w:rPr>
                          <w:rFonts w:ascii="Tahoma" w:hAnsi="Tahoma" w:cs="Tahoma"/>
                          <w:sz w:val="14"/>
                          <w:szCs w:val="14"/>
                        </w:rPr>
                        <w:t xml:space="preserve">, FL  </w:t>
                      </w:r>
                      <w:r w:rsidRPr="00665D04">
                        <w:rPr>
                          <w:rFonts w:ascii="Tahoma" w:hAnsi="Tahoma" w:cs="Tahoma"/>
                          <w:sz w:val="14"/>
                          <w:szCs w:val="14"/>
                        </w:rPr>
                        <w:t>32333</w:t>
                      </w:r>
                      <w:r>
                        <w:rPr>
                          <w:rFonts w:ascii="Tahoma" w:hAnsi="Tahoma" w:cs="Tahoma"/>
                          <w:sz w:val="14"/>
                          <w:szCs w:val="14"/>
                        </w:rPr>
                        <w:t xml:space="preserve"> </w:t>
                      </w:r>
                    </w:p>
                    <w:p w14:paraId="00FA04BA" w14:textId="77777777" w:rsidR="00B5164E" w:rsidRPr="00872548" w:rsidRDefault="00B5164E" w:rsidP="005F125A">
                      <w:pPr>
                        <w:jc w:val="center"/>
                        <w:rPr>
                          <w:rFonts w:ascii="Tahoma" w:hAnsi="Tahoma" w:cs="Tahoma"/>
                          <w:sz w:val="14"/>
                          <w:szCs w:val="14"/>
                        </w:rPr>
                      </w:pPr>
                      <w:r w:rsidRPr="00872548">
                        <w:rPr>
                          <w:rFonts w:ascii="Tahoma" w:hAnsi="Tahoma" w:cs="Tahoma"/>
                          <w:sz w:val="14"/>
                          <w:szCs w:val="14"/>
                        </w:rPr>
                        <w:t>Tel. (850) 921-2986</w:t>
                      </w:r>
                    </w:p>
                    <w:p w14:paraId="1293FF55" w14:textId="77777777" w:rsidR="00B5164E" w:rsidRPr="00872548" w:rsidRDefault="00B5164E" w:rsidP="005F125A">
                      <w:pPr>
                        <w:jc w:val="center"/>
                        <w:rPr>
                          <w:rFonts w:ascii="Tahoma" w:hAnsi="Tahoma" w:cs="Tahoma"/>
                          <w:sz w:val="14"/>
                          <w:szCs w:val="14"/>
                        </w:rPr>
                      </w:pPr>
                      <w:r w:rsidRPr="00872548">
                        <w:rPr>
                          <w:rFonts w:ascii="Tahoma" w:hAnsi="Tahoma" w:cs="Tahoma"/>
                          <w:sz w:val="14"/>
                          <w:szCs w:val="14"/>
                        </w:rPr>
                        <w:t>Fax (850) 921-3082</w:t>
                      </w:r>
                    </w:p>
                    <w:p w14:paraId="52B7165A" w14:textId="77777777" w:rsidR="00B5164E" w:rsidRPr="005F125A" w:rsidRDefault="00B5164E" w:rsidP="005F125A">
                      <w:pPr>
                        <w:jc w:val="center"/>
                        <w:rPr>
                          <w:sz w:val="16"/>
                          <w:szCs w:val="16"/>
                        </w:rPr>
                      </w:pPr>
                      <w:r w:rsidRPr="00872548">
                        <w:rPr>
                          <w:rFonts w:ascii="Tahoma" w:hAnsi="Tahoma" w:cs="Tahoma"/>
                          <w:sz w:val="14"/>
                          <w:szCs w:val="14"/>
                        </w:rPr>
                        <w:t xml:space="preserve">(For applications in Calhoun, </w:t>
                      </w:r>
                      <w:r w:rsidRPr="00D11B8A">
                        <w:rPr>
                          <w:rFonts w:ascii="Tahoma" w:hAnsi="Tahoma" w:cs="Tahoma"/>
                          <w:sz w:val="14"/>
                          <w:szCs w:val="14"/>
                        </w:rPr>
                        <w:t xml:space="preserve">Franklin, Gadsden, Gulf, Jackson, Jefferson, Leon, Liberty, and Wakulla </w:t>
                      </w:r>
                      <w:r w:rsidRPr="003F71F4">
                        <w:rPr>
                          <w:rFonts w:ascii="Tahoma" w:hAnsi="Tahoma"/>
                          <w:sz w:val="14"/>
                        </w:rPr>
                        <w:t>counties)</w:t>
                      </w:r>
                    </w:p>
                  </w:txbxContent>
                </v:textbox>
                <w10:anchorlock/>
              </v:shape>
            </w:pict>
          </mc:Fallback>
        </mc:AlternateContent>
      </w:r>
    </w:p>
    <w:p w14:paraId="4D7B1F55" w14:textId="77777777" w:rsidR="005F125A" w:rsidRPr="006C0518" w:rsidRDefault="005F125A" w:rsidP="005F125A">
      <w:pPr>
        <w:tabs>
          <w:tab w:val="left" w:pos="-720"/>
        </w:tabs>
        <w:suppressAutoHyphens/>
        <w:jc w:val="center"/>
        <w:rPr>
          <w:rFonts w:ascii="Tahoma" w:hAnsi="Tahoma" w:cs="Tahoma"/>
          <w:i/>
          <w:sz w:val="24"/>
          <w:szCs w:val="24"/>
        </w:rPr>
      </w:pPr>
    </w:p>
    <w:p w14:paraId="076DE5A3" w14:textId="77777777" w:rsidR="005F125A" w:rsidRPr="006C0518" w:rsidRDefault="00E22363" w:rsidP="005F125A">
      <w:pPr>
        <w:tabs>
          <w:tab w:val="left" w:pos="-720"/>
        </w:tabs>
        <w:suppressAutoHyphens/>
        <w:jc w:val="center"/>
        <w:rPr>
          <w:rFonts w:ascii="Tahoma" w:hAnsi="Tahoma" w:cs="Tahoma"/>
          <w:i/>
          <w:sz w:val="24"/>
          <w:szCs w:val="24"/>
        </w:rPr>
      </w:pPr>
      <w:r w:rsidRPr="006C0518">
        <w:rPr>
          <w:noProof/>
        </w:rPr>
        <w:lastRenderedPageBreak/>
        <w:drawing>
          <wp:inline distT="0" distB="0" distL="0" distR="0" wp14:anchorId="01C75D4E" wp14:editId="436F5F4A">
            <wp:extent cx="6052185" cy="2562860"/>
            <wp:effectExtent l="0" t="0" r="5715" b="8890"/>
            <wp:docPr id="19" name="Picture 3" descr="District map with Crestview and Tallahassee countie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trict map with Crestview and Tallahassee counties highlighted"/>
                    <pic:cNvPicPr>
                      <a:picLocks noChangeAspect="1" noChangeArrowheads="1"/>
                    </pic:cNvPicPr>
                  </pic:nvPicPr>
                  <pic:blipFill>
                    <a:blip r:embed="rId60" cstate="print">
                      <a:extLst>
                        <a:ext uri="{28A0092B-C50C-407E-A947-70E740481C1C}">
                          <a14:useLocalDpi xmlns:a14="http://schemas.microsoft.com/office/drawing/2010/main" val="0"/>
                        </a:ext>
                      </a:extLst>
                    </a:blip>
                    <a:srcRect t="21964" b="22351"/>
                    <a:stretch>
                      <a:fillRect/>
                    </a:stretch>
                  </pic:blipFill>
                  <pic:spPr bwMode="auto">
                    <a:xfrm>
                      <a:off x="0" y="0"/>
                      <a:ext cx="6052185" cy="2562860"/>
                    </a:xfrm>
                    <a:prstGeom prst="rect">
                      <a:avLst/>
                    </a:prstGeom>
                    <a:noFill/>
                    <a:ln>
                      <a:noFill/>
                    </a:ln>
                  </pic:spPr>
                </pic:pic>
              </a:graphicData>
            </a:graphic>
          </wp:inline>
        </w:drawing>
      </w:r>
    </w:p>
    <w:p w14:paraId="18C883E9" w14:textId="7596CDF3" w:rsidR="00E04EE5" w:rsidRPr="006C0518" w:rsidRDefault="005318B1" w:rsidP="00337074">
      <w:pPr>
        <w:tabs>
          <w:tab w:val="left" w:pos="-720"/>
        </w:tabs>
        <w:suppressAutoHyphens/>
        <w:jc w:val="center"/>
        <w:rPr>
          <w:szCs w:val="22"/>
        </w:rPr>
      </w:pPr>
      <w:r w:rsidRPr="006C0518">
        <w:rPr>
          <w:noProof/>
        </w:rPr>
        <mc:AlternateContent>
          <mc:Choice Requires="wps">
            <w:drawing>
              <wp:inline distT="0" distB="0" distL="0" distR="0" wp14:anchorId="0C213FC3" wp14:editId="4CF1E026">
                <wp:extent cx="2748915" cy="909320"/>
                <wp:effectExtent l="0" t="0" r="13335" b="24130"/>
                <wp:docPr id="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8915" cy="909320"/>
                        </a:xfrm>
                        <a:prstGeom prst="rect">
                          <a:avLst/>
                        </a:prstGeom>
                        <a:solidFill>
                          <a:srgbClr val="FFFFFF"/>
                        </a:solidFill>
                        <a:ln w="9525">
                          <a:solidFill>
                            <a:srgbClr val="000000"/>
                          </a:solidFill>
                          <a:miter lim="800000"/>
                          <a:headEnd/>
                          <a:tailEnd/>
                        </a:ln>
                      </wps:spPr>
                      <wps:txbx>
                        <w:txbxContent>
                          <w:p w14:paraId="657BB60F" w14:textId="77777777" w:rsidR="00B5164E" w:rsidRPr="00872548" w:rsidRDefault="00B5164E" w:rsidP="005F125A">
                            <w:pPr>
                              <w:jc w:val="center"/>
                              <w:rPr>
                                <w:rFonts w:ascii="Tahoma" w:hAnsi="Tahoma" w:cs="Tahoma"/>
                                <w:b/>
                                <w:sz w:val="14"/>
                                <w:szCs w:val="14"/>
                              </w:rPr>
                            </w:pPr>
                            <w:r w:rsidRPr="00872548">
                              <w:rPr>
                                <w:rFonts w:ascii="Tahoma" w:hAnsi="Tahoma" w:cs="Tahoma"/>
                                <w:b/>
                                <w:sz w:val="14"/>
                                <w:szCs w:val="14"/>
                              </w:rPr>
                              <w:t>Crestview Field Office</w:t>
                            </w:r>
                          </w:p>
                          <w:p w14:paraId="56044AC5" w14:textId="77777777" w:rsidR="00B5164E" w:rsidRPr="00872548" w:rsidRDefault="00B5164E" w:rsidP="005F125A">
                            <w:pPr>
                              <w:jc w:val="center"/>
                              <w:rPr>
                                <w:rFonts w:ascii="Tahoma" w:hAnsi="Tahoma" w:cs="Tahoma"/>
                                <w:sz w:val="14"/>
                                <w:szCs w:val="14"/>
                              </w:rPr>
                            </w:pPr>
                            <w:r w:rsidRPr="00872548">
                              <w:rPr>
                                <w:rFonts w:ascii="Tahoma" w:hAnsi="Tahoma" w:cs="Tahoma"/>
                                <w:sz w:val="14"/>
                                <w:szCs w:val="14"/>
                              </w:rPr>
                              <w:t>180 East Redstone Ave.</w:t>
                            </w:r>
                          </w:p>
                          <w:p w14:paraId="7DB541ED" w14:textId="77777777" w:rsidR="00B5164E" w:rsidRPr="00872548" w:rsidRDefault="00B5164E" w:rsidP="005F125A">
                            <w:pPr>
                              <w:jc w:val="center"/>
                              <w:rPr>
                                <w:rFonts w:ascii="Tahoma" w:hAnsi="Tahoma" w:cs="Tahoma"/>
                                <w:sz w:val="14"/>
                                <w:szCs w:val="14"/>
                              </w:rPr>
                            </w:pPr>
                            <w:r w:rsidRPr="00872548">
                              <w:rPr>
                                <w:rFonts w:ascii="Tahoma" w:hAnsi="Tahoma" w:cs="Tahoma"/>
                                <w:sz w:val="14"/>
                                <w:szCs w:val="14"/>
                              </w:rPr>
                              <w:t>Crestview, Florida 32539</w:t>
                            </w:r>
                          </w:p>
                          <w:p w14:paraId="2DAF238D" w14:textId="77777777" w:rsidR="00B5164E" w:rsidRPr="00872548" w:rsidRDefault="00B5164E" w:rsidP="005F125A">
                            <w:pPr>
                              <w:jc w:val="center"/>
                              <w:rPr>
                                <w:rFonts w:ascii="Tahoma" w:hAnsi="Tahoma" w:cs="Tahoma"/>
                                <w:sz w:val="14"/>
                                <w:szCs w:val="14"/>
                              </w:rPr>
                            </w:pPr>
                            <w:r w:rsidRPr="00872548">
                              <w:rPr>
                                <w:rFonts w:ascii="Tahoma" w:hAnsi="Tahoma" w:cs="Tahoma"/>
                                <w:sz w:val="14"/>
                                <w:szCs w:val="14"/>
                              </w:rPr>
                              <w:t>Tel. (850) 683-5044</w:t>
                            </w:r>
                          </w:p>
                          <w:p w14:paraId="32F394D7" w14:textId="77777777" w:rsidR="00B5164E" w:rsidRPr="00872548" w:rsidRDefault="00B5164E" w:rsidP="005F125A">
                            <w:pPr>
                              <w:jc w:val="center"/>
                              <w:rPr>
                                <w:rFonts w:ascii="Tahoma" w:hAnsi="Tahoma" w:cs="Tahoma"/>
                                <w:sz w:val="14"/>
                                <w:szCs w:val="14"/>
                              </w:rPr>
                            </w:pPr>
                            <w:r w:rsidRPr="00872548">
                              <w:rPr>
                                <w:rFonts w:ascii="Tahoma" w:hAnsi="Tahoma" w:cs="Tahoma"/>
                                <w:sz w:val="14"/>
                                <w:szCs w:val="14"/>
                              </w:rPr>
                              <w:t>Fax (850) 683-5050</w:t>
                            </w:r>
                          </w:p>
                          <w:p w14:paraId="45A1D3EC" w14:textId="77777777" w:rsidR="00B5164E" w:rsidRPr="00872548" w:rsidRDefault="00B5164E" w:rsidP="005F125A">
                            <w:pPr>
                              <w:jc w:val="center"/>
                              <w:rPr>
                                <w:sz w:val="14"/>
                                <w:szCs w:val="14"/>
                              </w:rPr>
                            </w:pPr>
                            <w:r w:rsidRPr="00872548">
                              <w:rPr>
                                <w:rFonts w:ascii="Tahoma" w:hAnsi="Tahoma" w:cs="Tahoma"/>
                                <w:sz w:val="14"/>
                                <w:szCs w:val="14"/>
                              </w:rPr>
                              <w:t>(For applications in Bay, Escambia, Holmes, Okaloosa, Santa Rosa, Walton, and Washington counties)</w:t>
                            </w:r>
                          </w:p>
                        </w:txbxContent>
                      </wps:txbx>
                      <wps:bodyPr rot="0" vert="horz" wrap="square" lIns="91440" tIns="45720" rIns="91440" bIns="45720" anchor="t" anchorCtr="0" upright="1">
                        <a:noAutofit/>
                      </wps:bodyPr>
                    </wps:wsp>
                  </a:graphicData>
                </a:graphic>
              </wp:inline>
            </w:drawing>
          </mc:Choice>
          <mc:Fallback>
            <w:pict>
              <v:shape w14:anchorId="0C213FC3" id="Text Box 4" o:spid="_x0000_s1028" type="#_x0000_t202" style="width:216.45pt;height:7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">
                <v:textbox>
                  <w:txbxContent>
                    <w:p w14:paraId="657BB60F" w14:textId="77777777" w:rsidR="00B5164E" w:rsidRPr="00872548" w:rsidRDefault="00B5164E" w:rsidP="005F125A">
                      <w:pPr>
                        <w:jc w:val="center"/>
                        <w:rPr>
                          <w:rFonts w:ascii="Tahoma" w:hAnsi="Tahoma" w:cs="Tahoma"/>
                          <w:b/>
                          <w:sz w:val="14"/>
                          <w:szCs w:val="14"/>
                        </w:rPr>
                      </w:pPr>
                      <w:r w:rsidRPr="00872548">
                        <w:rPr>
                          <w:rFonts w:ascii="Tahoma" w:hAnsi="Tahoma" w:cs="Tahoma"/>
                          <w:b/>
                          <w:sz w:val="14"/>
                          <w:szCs w:val="14"/>
                        </w:rPr>
                        <w:t>Crestview Field Office</w:t>
                      </w:r>
                    </w:p>
                    <w:p w14:paraId="56044AC5" w14:textId="77777777" w:rsidR="00B5164E" w:rsidRPr="00872548" w:rsidRDefault="00B5164E" w:rsidP="005F125A">
                      <w:pPr>
                        <w:jc w:val="center"/>
                        <w:rPr>
                          <w:rFonts w:ascii="Tahoma" w:hAnsi="Tahoma" w:cs="Tahoma"/>
                          <w:sz w:val="14"/>
                          <w:szCs w:val="14"/>
                        </w:rPr>
                      </w:pPr>
                      <w:r w:rsidRPr="00872548">
                        <w:rPr>
                          <w:rFonts w:ascii="Tahoma" w:hAnsi="Tahoma" w:cs="Tahoma"/>
                          <w:sz w:val="14"/>
                          <w:szCs w:val="14"/>
                        </w:rPr>
                        <w:t>180 East Redstone Ave.</w:t>
                      </w:r>
                    </w:p>
                    <w:p w14:paraId="7DB541ED" w14:textId="77777777" w:rsidR="00B5164E" w:rsidRPr="00872548" w:rsidRDefault="00B5164E" w:rsidP="005F125A">
                      <w:pPr>
                        <w:jc w:val="center"/>
                        <w:rPr>
                          <w:rFonts w:ascii="Tahoma" w:hAnsi="Tahoma" w:cs="Tahoma"/>
                          <w:sz w:val="14"/>
                          <w:szCs w:val="14"/>
                        </w:rPr>
                      </w:pPr>
                      <w:r w:rsidRPr="00872548">
                        <w:rPr>
                          <w:rFonts w:ascii="Tahoma" w:hAnsi="Tahoma" w:cs="Tahoma"/>
                          <w:sz w:val="14"/>
                          <w:szCs w:val="14"/>
                        </w:rPr>
                        <w:t>Crestview, Florida 32539</w:t>
                      </w:r>
                    </w:p>
                    <w:p w14:paraId="2DAF238D" w14:textId="77777777" w:rsidR="00B5164E" w:rsidRPr="00872548" w:rsidRDefault="00B5164E" w:rsidP="005F125A">
                      <w:pPr>
                        <w:jc w:val="center"/>
                        <w:rPr>
                          <w:rFonts w:ascii="Tahoma" w:hAnsi="Tahoma" w:cs="Tahoma"/>
                          <w:sz w:val="14"/>
                          <w:szCs w:val="14"/>
                        </w:rPr>
                      </w:pPr>
                      <w:r w:rsidRPr="00872548">
                        <w:rPr>
                          <w:rFonts w:ascii="Tahoma" w:hAnsi="Tahoma" w:cs="Tahoma"/>
                          <w:sz w:val="14"/>
                          <w:szCs w:val="14"/>
                        </w:rPr>
                        <w:t>Tel. (850) 683-5044</w:t>
                      </w:r>
                    </w:p>
                    <w:p w14:paraId="32F394D7" w14:textId="77777777" w:rsidR="00B5164E" w:rsidRPr="00872548" w:rsidRDefault="00B5164E" w:rsidP="005F125A">
                      <w:pPr>
                        <w:jc w:val="center"/>
                        <w:rPr>
                          <w:rFonts w:ascii="Tahoma" w:hAnsi="Tahoma" w:cs="Tahoma"/>
                          <w:sz w:val="14"/>
                          <w:szCs w:val="14"/>
                        </w:rPr>
                      </w:pPr>
                      <w:r w:rsidRPr="00872548">
                        <w:rPr>
                          <w:rFonts w:ascii="Tahoma" w:hAnsi="Tahoma" w:cs="Tahoma"/>
                          <w:sz w:val="14"/>
                          <w:szCs w:val="14"/>
                        </w:rPr>
                        <w:t>Fax (850) 683-5050</w:t>
                      </w:r>
                    </w:p>
                    <w:p w14:paraId="45A1D3EC" w14:textId="77777777" w:rsidR="00B5164E" w:rsidRPr="00872548" w:rsidRDefault="00B5164E" w:rsidP="005F125A">
                      <w:pPr>
                        <w:jc w:val="center"/>
                        <w:rPr>
                          <w:sz w:val="14"/>
                          <w:szCs w:val="14"/>
                        </w:rPr>
                      </w:pPr>
                      <w:r w:rsidRPr="00872548">
                        <w:rPr>
                          <w:rFonts w:ascii="Tahoma" w:hAnsi="Tahoma" w:cs="Tahoma"/>
                          <w:sz w:val="14"/>
                          <w:szCs w:val="14"/>
                        </w:rPr>
                        <w:t>(For applications in Bay, Escambia, Holmes, Okaloosa, Santa Rosa, Walton, and Washington counties)</w:t>
                      </w:r>
                    </w:p>
                  </w:txbxContent>
                </v:textbox>
                <w10:anchorlock/>
              </v:shape>
            </w:pict>
          </mc:Fallback>
        </mc:AlternateContent>
      </w:r>
    </w:p>
    <w:p w14:paraId="5F792DB3" w14:textId="77777777" w:rsidR="000D4076" w:rsidRPr="006C0518" w:rsidRDefault="000D4076" w:rsidP="00214A23">
      <w:pPr>
        <w:rPr>
          <w:szCs w:val="22"/>
        </w:rPr>
        <w:sectPr w:rsidR="000D4076" w:rsidRPr="006C0518" w:rsidSect="006103C2">
          <w:endnotePr>
            <w:numFmt w:val="decimal"/>
          </w:endnotePr>
          <w:pgSz w:w="15840" w:h="12240" w:orient="landscape"/>
          <w:pgMar w:top="1440" w:right="1440" w:bottom="1440" w:left="1440" w:header="720" w:footer="720" w:gutter="0"/>
          <w:pgNumType w:start="5"/>
          <w:cols w:space="720"/>
          <w:noEndnote/>
          <w:docGrid w:linePitch="299"/>
        </w:sectPr>
      </w:pPr>
    </w:p>
    <w:p w14:paraId="46DB24BD" w14:textId="77777777" w:rsidR="00E04EE5" w:rsidRPr="006C0518" w:rsidRDefault="00E04EE5" w:rsidP="00214A23">
      <w:pPr>
        <w:rPr>
          <w:szCs w:val="22"/>
        </w:rPr>
      </w:pPr>
    </w:p>
    <w:p w14:paraId="601D3209" w14:textId="77777777" w:rsidR="000D4076" w:rsidRPr="006C0518" w:rsidRDefault="000D4076" w:rsidP="00214A23">
      <w:pPr>
        <w:rPr>
          <w:szCs w:val="22"/>
        </w:rPr>
      </w:pPr>
      <w:r w:rsidRPr="00665D04">
        <w:rPr>
          <w:b/>
          <w:sz w:val="24"/>
          <w:szCs w:val="24"/>
        </w:rPr>
        <w:t>SUWANNEE RIVER WATER MANAGEMENT DISTRICT</w:t>
      </w:r>
    </w:p>
    <w:p w14:paraId="5B157921" w14:textId="77777777" w:rsidR="000D4076" w:rsidRPr="006C0518" w:rsidRDefault="000D4076" w:rsidP="00214A23">
      <w:pPr>
        <w:rPr>
          <w:szCs w:val="22"/>
        </w:rPr>
      </w:pPr>
    </w:p>
    <w:p w14:paraId="61D4DC79" w14:textId="120ED2FC" w:rsidR="00BA6C72" w:rsidRPr="006C0518" w:rsidRDefault="00BA6C72" w:rsidP="00CA2E4E">
      <w:pPr>
        <w:widowControl w:val="0"/>
        <w:overflowPunct w:val="0"/>
        <w:autoSpaceDE w:val="0"/>
        <w:autoSpaceDN w:val="0"/>
        <w:adjustRightInd w:val="0"/>
        <w:textAlignment w:val="baseline"/>
        <w:rPr>
          <w:sz w:val="20"/>
        </w:rPr>
      </w:pPr>
      <w:r w:rsidRPr="006C0518">
        <w:rPr>
          <w:noProof/>
          <w:color w:val="000000"/>
          <w:sz w:val="20"/>
        </w:rPr>
        <w:t>Contact the Water Supply and Resource Management Department</w:t>
      </w:r>
      <w:r w:rsidRPr="006C0518">
        <w:rPr>
          <w:noProof/>
          <w:color w:val="000000"/>
          <w:sz w:val="20"/>
        </w:rPr>
        <w:tab/>
      </w:r>
      <w:r w:rsidRPr="006C0518">
        <w:rPr>
          <w:noProof/>
          <w:color w:val="000000"/>
          <w:sz w:val="20"/>
        </w:rPr>
        <w:tab/>
      </w:r>
      <w:r w:rsidRPr="00665D04">
        <w:rPr>
          <w:sz w:val="20"/>
        </w:rPr>
        <w:t>http://www.flwaterpermits.com/home/srwmd_inside.jsp</w:t>
      </w:r>
    </w:p>
    <w:p w14:paraId="2DE718FC" w14:textId="458C026E" w:rsidR="00BA6C72" w:rsidRPr="00F82F25" w:rsidRDefault="00BA6C72" w:rsidP="00F82F25">
      <w:pPr>
        <w:widowControl w:val="0"/>
        <w:overflowPunct w:val="0"/>
        <w:autoSpaceDE w:val="0"/>
        <w:autoSpaceDN w:val="0"/>
        <w:adjustRightInd w:val="0"/>
        <w:textAlignment w:val="baseline"/>
        <w:rPr>
          <w:noProof/>
          <w:sz w:val="20"/>
        </w:rPr>
      </w:pPr>
      <w:r w:rsidRPr="006C0518">
        <w:rPr>
          <w:sz w:val="20"/>
        </w:rPr>
        <w:tab/>
      </w:r>
      <w:r w:rsidRPr="00665D04">
        <w:rPr>
          <w:sz w:val="20"/>
        </w:rPr>
        <w:t>http://www.SRWMD.state.fl.us</w:t>
      </w:r>
    </w:p>
    <w:p w14:paraId="15B63A91" w14:textId="77777777" w:rsidR="00BA6C72" w:rsidRPr="006C0518" w:rsidRDefault="00BA6C72" w:rsidP="00CA2E4E">
      <w:pPr>
        <w:widowControl w:val="0"/>
        <w:overflowPunct w:val="0"/>
        <w:autoSpaceDE w:val="0"/>
        <w:autoSpaceDN w:val="0"/>
        <w:adjustRightInd w:val="0"/>
        <w:ind w:right="-18"/>
        <w:textAlignment w:val="baseline"/>
        <w:rPr>
          <w:sz w:val="20"/>
        </w:rPr>
      </w:pPr>
    </w:p>
    <w:p w14:paraId="0AF176F0" w14:textId="77777777" w:rsidR="00BA6C72" w:rsidRPr="006C0518" w:rsidRDefault="00BA6C72" w:rsidP="00CA2E4E">
      <w:pPr>
        <w:widowControl w:val="0"/>
        <w:overflowPunct w:val="0"/>
        <w:autoSpaceDE w:val="0"/>
        <w:autoSpaceDN w:val="0"/>
        <w:adjustRightInd w:val="0"/>
        <w:textAlignment w:val="baseline"/>
        <w:rPr>
          <w:noProof/>
          <w:color w:val="000000"/>
          <w:sz w:val="20"/>
        </w:rPr>
      </w:pPr>
      <w:r w:rsidRPr="006C0518">
        <w:rPr>
          <w:noProof/>
          <w:color w:val="000000"/>
          <w:sz w:val="20"/>
        </w:rPr>
        <w:t>Water Supply and Resource Management Department</w:t>
      </w:r>
    </w:p>
    <w:p w14:paraId="6C6C99BF" w14:textId="77777777" w:rsidR="00BA6C72" w:rsidRPr="006C0518" w:rsidRDefault="00BA6C72" w:rsidP="00CA2E4E">
      <w:pPr>
        <w:widowControl w:val="0"/>
        <w:overflowPunct w:val="0"/>
        <w:autoSpaceDE w:val="0"/>
        <w:autoSpaceDN w:val="0"/>
        <w:adjustRightInd w:val="0"/>
        <w:textAlignment w:val="baseline"/>
        <w:rPr>
          <w:noProof/>
          <w:color w:val="000000"/>
          <w:sz w:val="20"/>
        </w:rPr>
      </w:pPr>
      <w:r w:rsidRPr="006C0518">
        <w:rPr>
          <w:noProof/>
          <w:color w:val="000000"/>
          <w:sz w:val="20"/>
        </w:rPr>
        <w:t>9225 CR 49</w:t>
      </w:r>
    </w:p>
    <w:p w14:paraId="1D5315F2" w14:textId="407ADE56" w:rsidR="00BA6C72" w:rsidRPr="006C0518" w:rsidRDefault="00BA6C72" w:rsidP="00CA2E4E">
      <w:pPr>
        <w:widowControl w:val="0"/>
        <w:tabs>
          <w:tab w:val="left" w:pos="4788"/>
        </w:tabs>
        <w:overflowPunct w:val="0"/>
        <w:autoSpaceDE w:val="0"/>
        <w:autoSpaceDN w:val="0"/>
        <w:adjustRightInd w:val="0"/>
        <w:ind w:right="-18"/>
        <w:textAlignment w:val="baseline"/>
        <w:rPr>
          <w:noProof/>
          <w:color w:val="000000"/>
          <w:sz w:val="20"/>
        </w:rPr>
      </w:pPr>
      <w:r w:rsidRPr="006C0518">
        <w:rPr>
          <w:noProof/>
          <w:color w:val="000000"/>
          <w:sz w:val="20"/>
        </w:rPr>
        <w:t>Live Oak, FL</w:t>
      </w:r>
      <w:r w:rsidR="0096064D">
        <w:rPr>
          <w:noProof/>
          <w:color w:val="000000"/>
          <w:sz w:val="20"/>
        </w:rPr>
        <w:t xml:space="preserve"> </w:t>
      </w:r>
      <w:r w:rsidRPr="006C0518">
        <w:rPr>
          <w:noProof/>
          <w:color w:val="000000"/>
          <w:sz w:val="20"/>
        </w:rPr>
        <w:t>32060</w:t>
      </w:r>
    </w:p>
    <w:p w14:paraId="177DAB93" w14:textId="77777777" w:rsidR="00BA6C72" w:rsidRPr="006C0518" w:rsidRDefault="00BA6C72" w:rsidP="00CA2E4E">
      <w:pPr>
        <w:widowControl w:val="0"/>
        <w:overflowPunct w:val="0"/>
        <w:autoSpaceDE w:val="0"/>
        <w:autoSpaceDN w:val="0"/>
        <w:adjustRightInd w:val="0"/>
        <w:textAlignment w:val="baseline"/>
      </w:pPr>
    </w:p>
    <w:p w14:paraId="6E291F2E" w14:textId="77777777" w:rsidR="000475A2" w:rsidRDefault="000475A2" w:rsidP="00CA2E4E">
      <w:pPr>
        <w:widowControl w:val="0"/>
        <w:overflowPunct w:val="0"/>
        <w:autoSpaceDE w:val="0"/>
        <w:autoSpaceDN w:val="0"/>
        <w:adjustRightInd w:val="0"/>
        <w:textAlignment w:val="baseline"/>
        <w:rPr>
          <w:noProof/>
        </w:rPr>
      </w:pPr>
    </w:p>
    <w:p w14:paraId="4B2BE4E4" w14:textId="66C4EA04" w:rsidR="00BA6C72" w:rsidRPr="006C0518" w:rsidRDefault="000475A2" w:rsidP="00865D3E">
      <w:pPr>
        <w:widowControl w:val="0"/>
        <w:overflowPunct w:val="0"/>
        <w:autoSpaceDE w:val="0"/>
        <w:autoSpaceDN w:val="0"/>
        <w:adjustRightInd w:val="0"/>
        <w:jc w:val="center"/>
        <w:textAlignment w:val="baseline"/>
      </w:pPr>
      <w:r>
        <w:rPr>
          <w:noProof/>
        </w:rPr>
        <w:drawing>
          <wp:inline distT="0" distB="0" distL="0" distR="0" wp14:anchorId="2B527957" wp14:editId="6F4FD3AE">
            <wp:extent cx="4453290" cy="5943600"/>
            <wp:effectExtent l="0" t="0" r="4445" b="0"/>
            <wp:docPr id="22" name="Picture 22" descr="http://fl-suwanneeriver.civicplus.com/DocumentView.asp?DID=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l-suwanneeriver.civicplus.com/DocumentView.asp?DID=73"/>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l="5478" t="4110" r="5540" b="4097"/>
                    <a:stretch/>
                  </pic:blipFill>
                  <pic:spPr bwMode="auto">
                    <a:xfrm>
                      <a:off x="0" y="0"/>
                      <a:ext cx="4464210" cy="5958175"/>
                    </a:xfrm>
                    <a:prstGeom prst="rect">
                      <a:avLst/>
                    </a:prstGeom>
                    <a:noFill/>
                    <a:ln>
                      <a:noFill/>
                    </a:ln>
                    <a:extLst>
                      <a:ext uri="{53640926-AAD7-44D8-BBD7-CCE9431645EC}">
                        <a14:shadowObscured xmlns:a14="http://schemas.microsoft.com/office/drawing/2010/main"/>
                      </a:ext>
                    </a:extLst>
                  </pic:spPr>
                </pic:pic>
              </a:graphicData>
            </a:graphic>
          </wp:inline>
        </w:drawing>
      </w:r>
    </w:p>
    <w:p w14:paraId="6DF8EB66" w14:textId="5C414F06" w:rsidR="00EA5780" w:rsidRPr="006C0518" w:rsidRDefault="00EA5780">
      <w:r w:rsidRPr="006C0518">
        <w:br w:type="page"/>
      </w:r>
    </w:p>
    <w:p w14:paraId="158552CE" w14:textId="77777777" w:rsidR="00BA6C72" w:rsidRPr="00665D04" w:rsidRDefault="00BA6C72" w:rsidP="00B255FC">
      <w:pPr>
        <w:rPr>
          <w:b/>
          <w:sz w:val="24"/>
          <w:szCs w:val="24"/>
        </w:rPr>
      </w:pPr>
      <w:r w:rsidRPr="00665D04">
        <w:rPr>
          <w:b/>
          <w:sz w:val="24"/>
          <w:szCs w:val="24"/>
        </w:rPr>
        <w:lastRenderedPageBreak/>
        <w:t>ST. JOHNS RIVER WATER MANAGEMENT DISTRICT</w:t>
      </w:r>
    </w:p>
    <w:p w14:paraId="36C661A2" w14:textId="77777777" w:rsidR="00BA6C72" w:rsidRPr="006C0518" w:rsidRDefault="00BA6C72" w:rsidP="00CA2E4E">
      <w:pPr>
        <w:widowControl w:val="0"/>
        <w:overflowPunct w:val="0"/>
        <w:autoSpaceDE w:val="0"/>
        <w:autoSpaceDN w:val="0"/>
        <w:adjustRightInd w:val="0"/>
        <w:textAlignment w:val="baseline"/>
      </w:pPr>
    </w:p>
    <w:p w14:paraId="739C5D0D" w14:textId="4783DD0C" w:rsidR="00BA6C72" w:rsidRPr="006C0518" w:rsidRDefault="00BA6C72" w:rsidP="00CA2E4E">
      <w:pPr>
        <w:widowControl w:val="0"/>
        <w:overflowPunct w:val="0"/>
        <w:autoSpaceDE w:val="0"/>
        <w:autoSpaceDN w:val="0"/>
        <w:adjustRightInd w:val="0"/>
        <w:textAlignment w:val="baseline"/>
        <w:rPr>
          <w:noProof/>
          <w:color w:val="000000"/>
          <w:sz w:val="20"/>
        </w:rPr>
      </w:pPr>
      <w:r w:rsidRPr="006C0518">
        <w:rPr>
          <w:noProof/>
          <w:color w:val="000000"/>
          <w:sz w:val="20"/>
        </w:rPr>
        <w:t>Contact the</w:t>
      </w:r>
      <w:r w:rsidR="0096064D">
        <w:rPr>
          <w:noProof/>
          <w:color w:val="000000"/>
          <w:sz w:val="20"/>
        </w:rPr>
        <w:t xml:space="preserve"> </w:t>
      </w:r>
      <w:r w:rsidRPr="006C0518">
        <w:rPr>
          <w:noProof/>
          <w:color w:val="000000"/>
          <w:sz w:val="20"/>
        </w:rPr>
        <w:t>District Headquarters</w:t>
      </w:r>
      <w:r w:rsidRPr="006C0518">
        <w:rPr>
          <w:noProof/>
          <w:color w:val="000000"/>
          <w:sz w:val="20"/>
        </w:rPr>
        <w:tab/>
      </w:r>
    </w:p>
    <w:p w14:paraId="50AAB21C" w14:textId="4762CB6D" w:rsidR="00BA6C72" w:rsidRPr="006C0518" w:rsidRDefault="00BA6C72" w:rsidP="00CA2E4E">
      <w:pPr>
        <w:widowControl w:val="0"/>
        <w:overflowPunct w:val="0"/>
        <w:autoSpaceDE w:val="0"/>
        <w:autoSpaceDN w:val="0"/>
        <w:adjustRightInd w:val="0"/>
        <w:textAlignment w:val="baseline"/>
        <w:rPr>
          <w:sz w:val="20"/>
        </w:rPr>
      </w:pPr>
      <w:r w:rsidRPr="006C0518">
        <w:rPr>
          <w:noProof/>
          <w:color w:val="000000"/>
          <w:sz w:val="20"/>
        </w:rPr>
        <w:tab/>
      </w:r>
      <w:r w:rsidRPr="00665D04">
        <w:rPr>
          <w:sz w:val="20"/>
        </w:rPr>
        <w:t>http://www.flwaterpermits.com/home/stjohns_inside.jsp</w:t>
      </w:r>
    </w:p>
    <w:p w14:paraId="3F7FB5B6" w14:textId="0F76BD55" w:rsidR="00CB5322" w:rsidRPr="00665D04" w:rsidRDefault="00BA6C72" w:rsidP="00CB5322">
      <w:pPr>
        <w:widowControl w:val="0"/>
        <w:overflowPunct w:val="0"/>
        <w:autoSpaceDE w:val="0"/>
        <w:autoSpaceDN w:val="0"/>
        <w:adjustRightInd w:val="0"/>
        <w:textAlignment w:val="baseline"/>
        <w:rPr>
          <w:sz w:val="20"/>
        </w:rPr>
      </w:pPr>
      <w:r w:rsidRPr="006C0518">
        <w:rPr>
          <w:sz w:val="20"/>
        </w:rPr>
        <w:tab/>
      </w:r>
      <w:r w:rsidRPr="00665D04">
        <w:rPr>
          <w:rStyle w:val="Hyperlink"/>
          <w:color w:val="auto"/>
          <w:sz w:val="20"/>
          <w:u w:val="none"/>
        </w:rPr>
        <w:t>http://www.SJRWMD.com</w:t>
      </w:r>
    </w:p>
    <w:p w14:paraId="216AE348" w14:textId="1FB75303" w:rsidR="00BA6C72" w:rsidRPr="006C0518" w:rsidRDefault="00BA6C72" w:rsidP="00CA2E4E">
      <w:pPr>
        <w:widowControl w:val="0"/>
        <w:overflowPunct w:val="0"/>
        <w:autoSpaceDE w:val="0"/>
        <w:autoSpaceDN w:val="0"/>
        <w:adjustRightInd w:val="0"/>
        <w:textAlignment w:val="baseline"/>
        <w:rPr>
          <w:noProof/>
          <w:sz w:val="20"/>
        </w:rPr>
      </w:pPr>
      <w:r w:rsidRPr="00665D04">
        <w:rPr>
          <w:sz w:val="20"/>
        </w:rPr>
        <w:t xml:space="preserve">ePermitting: </w:t>
      </w:r>
      <w:r w:rsidRPr="00665D04">
        <w:rPr>
          <w:noProof/>
          <w:sz w:val="20"/>
        </w:rPr>
        <w:t>http://floridaswater.com/permitting/</w:t>
      </w:r>
    </w:p>
    <w:p w14:paraId="1C9E04AB" w14:textId="77777777" w:rsidR="00BA6C72" w:rsidRPr="006C0518" w:rsidRDefault="00BA6C72" w:rsidP="00CA2E4E">
      <w:pPr>
        <w:widowControl w:val="0"/>
        <w:overflowPunct w:val="0"/>
        <w:autoSpaceDE w:val="0"/>
        <w:autoSpaceDN w:val="0"/>
        <w:adjustRightInd w:val="0"/>
        <w:textAlignment w:val="baseline"/>
        <w:rPr>
          <w:noProof/>
          <w:color w:val="000000"/>
          <w:sz w:val="20"/>
        </w:rPr>
      </w:pPr>
    </w:p>
    <w:p w14:paraId="7525E0D8" w14:textId="77777777" w:rsidR="00BA6C72" w:rsidRPr="006C0518" w:rsidRDefault="00BA6C72" w:rsidP="00CA2E4E">
      <w:pPr>
        <w:widowControl w:val="0"/>
        <w:overflowPunct w:val="0"/>
        <w:autoSpaceDE w:val="0"/>
        <w:autoSpaceDN w:val="0"/>
        <w:adjustRightInd w:val="0"/>
        <w:textAlignment w:val="baseline"/>
        <w:rPr>
          <w:noProof/>
          <w:color w:val="000000"/>
          <w:sz w:val="20"/>
        </w:rPr>
      </w:pPr>
      <w:r w:rsidRPr="006C0518">
        <w:rPr>
          <w:noProof/>
          <w:color w:val="000000"/>
          <w:sz w:val="20"/>
        </w:rPr>
        <w:t>District Headquarters,</w:t>
      </w:r>
      <w:r w:rsidRPr="006C0518">
        <w:rPr>
          <w:color w:val="000000"/>
          <w:sz w:val="20"/>
        </w:rPr>
        <w:t xml:space="preserve"> Division of Permit Data Services</w:t>
      </w:r>
    </w:p>
    <w:p w14:paraId="492FBEAC" w14:textId="77777777" w:rsidR="00BA6C72" w:rsidRPr="006C0518" w:rsidRDefault="00BA6C72" w:rsidP="00CA2E4E">
      <w:pPr>
        <w:widowControl w:val="0"/>
        <w:overflowPunct w:val="0"/>
        <w:autoSpaceDE w:val="0"/>
        <w:autoSpaceDN w:val="0"/>
        <w:adjustRightInd w:val="0"/>
        <w:textAlignment w:val="baseline"/>
        <w:rPr>
          <w:noProof/>
          <w:color w:val="000000"/>
          <w:sz w:val="20"/>
        </w:rPr>
      </w:pPr>
      <w:r w:rsidRPr="006C0518">
        <w:rPr>
          <w:noProof/>
          <w:color w:val="000000"/>
          <w:sz w:val="20"/>
        </w:rPr>
        <w:t>4049 Reid Street</w:t>
      </w:r>
    </w:p>
    <w:p w14:paraId="47B29E3B" w14:textId="77777777" w:rsidR="00BA6C72" w:rsidRPr="006C0518" w:rsidRDefault="00BA6C72" w:rsidP="00CA2E4E">
      <w:pPr>
        <w:widowControl w:val="0"/>
        <w:overflowPunct w:val="0"/>
        <w:autoSpaceDE w:val="0"/>
        <w:autoSpaceDN w:val="0"/>
        <w:adjustRightInd w:val="0"/>
        <w:textAlignment w:val="baseline"/>
        <w:rPr>
          <w:noProof/>
          <w:color w:val="000000"/>
          <w:sz w:val="20"/>
        </w:rPr>
      </w:pPr>
      <w:r w:rsidRPr="006C0518">
        <w:rPr>
          <w:noProof/>
          <w:color w:val="000000"/>
          <w:sz w:val="20"/>
        </w:rPr>
        <w:t>Palatka, Florida 32177-2529</w:t>
      </w:r>
    </w:p>
    <w:p w14:paraId="2A6D1DCB" w14:textId="77777777" w:rsidR="00BA6C72" w:rsidRPr="006C0518" w:rsidRDefault="00BA6C72" w:rsidP="00CA2E4E">
      <w:pPr>
        <w:widowControl w:val="0"/>
        <w:overflowPunct w:val="0"/>
        <w:autoSpaceDE w:val="0"/>
        <w:autoSpaceDN w:val="0"/>
        <w:adjustRightInd w:val="0"/>
        <w:textAlignment w:val="baseline"/>
        <w:rPr>
          <w:noProof/>
          <w:color w:val="000000"/>
          <w:sz w:val="20"/>
        </w:rPr>
      </w:pPr>
    </w:p>
    <w:p w14:paraId="371CBEDA" w14:textId="77777777" w:rsidR="00BA6C72" w:rsidRPr="006C0518" w:rsidRDefault="00BA6C72" w:rsidP="00CA2E4E">
      <w:pPr>
        <w:widowControl w:val="0"/>
        <w:overflowPunct w:val="0"/>
        <w:autoSpaceDE w:val="0"/>
        <w:autoSpaceDN w:val="0"/>
        <w:adjustRightInd w:val="0"/>
        <w:textAlignment w:val="baseline"/>
        <w:rPr>
          <w:color w:val="000000"/>
          <w:sz w:val="20"/>
        </w:rPr>
      </w:pPr>
      <w:r w:rsidRPr="006C0518">
        <w:rPr>
          <w:color w:val="000000"/>
          <w:sz w:val="20"/>
        </w:rPr>
        <w:t>P.O. Box 1429</w:t>
      </w:r>
    </w:p>
    <w:p w14:paraId="64D27D52" w14:textId="2C1EE4A6" w:rsidR="00BA6C72" w:rsidRPr="006C0518" w:rsidRDefault="00BA6C72" w:rsidP="00CA2E4E">
      <w:pPr>
        <w:widowControl w:val="0"/>
        <w:overflowPunct w:val="0"/>
        <w:autoSpaceDE w:val="0"/>
        <w:autoSpaceDN w:val="0"/>
        <w:adjustRightInd w:val="0"/>
        <w:textAlignment w:val="baseline"/>
        <w:rPr>
          <w:color w:val="000000"/>
          <w:sz w:val="20"/>
        </w:rPr>
      </w:pPr>
      <w:r w:rsidRPr="006C0518">
        <w:rPr>
          <w:color w:val="000000"/>
          <w:sz w:val="20"/>
        </w:rPr>
        <w:t>Palatka, FL</w:t>
      </w:r>
      <w:r w:rsidR="0096064D">
        <w:rPr>
          <w:color w:val="000000"/>
          <w:sz w:val="20"/>
        </w:rPr>
        <w:t xml:space="preserve"> </w:t>
      </w:r>
      <w:r w:rsidRPr="006C0518">
        <w:rPr>
          <w:color w:val="000000"/>
          <w:sz w:val="20"/>
        </w:rPr>
        <w:t>32178-1429</w:t>
      </w:r>
    </w:p>
    <w:p w14:paraId="7A1EA19B" w14:textId="77777777" w:rsidR="00BA6C72" w:rsidRPr="006C0518" w:rsidRDefault="00BA6C72" w:rsidP="00B255FC">
      <w:pPr>
        <w:widowControl w:val="0"/>
        <w:tabs>
          <w:tab w:val="left" w:pos="4788"/>
        </w:tabs>
        <w:overflowPunct w:val="0"/>
        <w:autoSpaceDE w:val="0"/>
        <w:autoSpaceDN w:val="0"/>
        <w:adjustRightInd w:val="0"/>
        <w:textAlignment w:val="baseline"/>
        <w:rPr>
          <w:color w:val="000000"/>
          <w:sz w:val="18"/>
          <w:szCs w:val="18"/>
        </w:rPr>
      </w:pPr>
    </w:p>
    <w:p w14:paraId="26D43B43" w14:textId="460DEBD7" w:rsidR="00E04EE5" w:rsidRPr="006C0518" w:rsidRDefault="00D24A09" w:rsidP="00865D3E">
      <w:pPr>
        <w:jc w:val="center"/>
      </w:pPr>
      <w:r>
        <w:lastRenderedPageBreak/>
        <w:pict w14:anchorId="0C702A28">
          <v:shape id="_x0000_i1028" type="#_x0000_t75" alt="SJRWMD Basin Map and Contact Information" style="width:331.8pt;height:482.35pt">
            <v:imagedata r:id="rId62" o:title=""/>
          </v:shape>
        </w:pict>
      </w:r>
    </w:p>
    <w:p w14:paraId="36F24864" w14:textId="77777777" w:rsidR="00D72B43" w:rsidRPr="006C0518" w:rsidRDefault="00D72B43" w:rsidP="00B255FC">
      <w:pPr>
        <w:sectPr w:rsidR="00D72B43" w:rsidRPr="006C0518" w:rsidSect="00AE554F">
          <w:endnotePr>
            <w:numFmt w:val="decimal"/>
          </w:endnotePr>
          <w:pgSz w:w="12240" w:h="15840"/>
          <w:pgMar w:top="1440" w:right="1440" w:bottom="1440" w:left="1170" w:header="720" w:footer="720" w:gutter="0"/>
          <w:pgNumType w:start="6"/>
          <w:cols w:space="720"/>
          <w:noEndnote/>
          <w:docGrid w:linePitch="299"/>
        </w:sectPr>
      </w:pPr>
    </w:p>
    <w:p w14:paraId="07CFF002" w14:textId="77777777" w:rsidR="00B255FC" w:rsidRPr="00665D04" w:rsidRDefault="00B255FC" w:rsidP="00B255FC">
      <w:pPr>
        <w:rPr>
          <w:b/>
          <w:sz w:val="24"/>
          <w:szCs w:val="24"/>
        </w:rPr>
      </w:pPr>
      <w:r w:rsidRPr="00665D04">
        <w:rPr>
          <w:b/>
          <w:sz w:val="24"/>
          <w:szCs w:val="24"/>
        </w:rPr>
        <w:lastRenderedPageBreak/>
        <w:t>Southwest Florida Water Management District</w:t>
      </w:r>
    </w:p>
    <w:p w14:paraId="4F3741BC" w14:textId="77777777" w:rsidR="00F860C9" w:rsidRPr="00665D04" w:rsidRDefault="00F860C9">
      <w:pPr>
        <w:rPr>
          <w:b/>
          <w:sz w:val="20"/>
        </w:rPr>
      </w:pPr>
    </w:p>
    <w:p w14:paraId="15E1AE4E" w14:textId="35E2EFF9" w:rsidR="00BA6C72" w:rsidRPr="006C0518" w:rsidRDefault="00BA6C72" w:rsidP="00CA2E4E">
      <w:pPr>
        <w:widowControl w:val="0"/>
        <w:overflowPunct w:val="0"/>
        <w:autoSpaceDE w:val="0"/>
        <w:autoSpaceDN w:val="0"/>
        <w:adjustRightInd w:val="0"/>
        <w:textAlignment w:val="baseline"/>
        <w:rPr>
          <w:sz w:val="18"/>
          <w:szCs w:val="18"/>
        </w:rPr>
      </w:pPr>
      <w:r w:rsidRPr="006C0518">
        <w:rPr>
          <w:noProof/>
          <w:sz w:val="20"/>
        </w:rPr>
        <w:t>Contact the nearest Tampa Service Center or the nearest</w:t>
      </w:r>
      <w:r w:rsidR="004D34FD" w:rsidRPr="006C0518">
        <w:rPr>
          <w:noProof/>
          <w:sz w:val="20"/>
        </w:rPr>
        <w:tab/>
      </w:r>
      <w:r w:rsidRPr="00665D04">
        <w:rPr>
          <w:sz w:val="19"/>
          <w:szCs w:val="19"/>
        </w:rPr>
        <w:t>http://www.flwaterpermits.com/home/swfwmd_inside.jsp</w:t>
      </w:r>
    </w:p>
    <w:p w14:paraId="3D4CDB4A" w14:textId="77777777" w:rsidR="00FE2985" w:rsidRDefault="00BA6C72" w:rsidP="00766834">
      <w:pPr>
        <w:widowControl w:val="0"/>
        <w:overflowPunct w:val="0"/>
        <w:autoSpaceDE w:val="0"/>
        <w:autoSpaceDN w:val="0"/>
        <w:adjustRightInd w:val="0"/>
        <w:textAlignment w:val="baseline"/>
        <w:rPr>
          <w:noProof/>
          <w:sz w:val="20"/>
        </w:rPr>
      </w:pPr>
      <w:r w:rsidRPr="006C0518">
        <w:rPr>
          <w:noProof/>
          <w:sz w:val="20"/>
        </w:rPr>
        <w:t>Regulation Department office as depicted below:</w:t>
      </w:r>
      <w:r w:rsidRPr="006C0518">
        <w:rPr>
          <w:noProof/>
          <w:sz w:val="20"/>
        </w:rPr>
        <w:tab/>
      </w:r>
    </w:p>
    <w:p w14:paraId="5DD1B192" w14:textId="1CE94D72" w:rsidR="00DD31CE" w:rsidRDefault="004D34FD" w:rsidP="00766834">
      <w:pPr>
        <w:widowControl w:val="0"/>
        <w:overflowPunct w:val="0"/>
        <w:autoSpaceDE w:val="0"/>
        <w:autoSpaceDN w:val="0"/>
        <w:adjustRightInd w:val="0"/>
        <w:textAlignment w:val="baseline"/>
        <w:rPr>
          <w:rStyle w:val="Hyperlink"/>
          <w:color w:val="auto"/>
          <w:sz w:val="19"/>
          <w:szCs w:val="19"/>
          <w:u w:val="none"/>
        </w:rPr>
      </w:pPr>
      <w:r w:rsidRPr="006C0518">
        <w:rPr>
          <w:noProof/>
          <w:sz w:val="20"/>
        </w:rPr>
        <w:tab/>
      </w:r>
      <w:hyperlink r:id="rId63" w:history="1">
        <w:r w:rsidR="00617D23" w:rsidRPr="00AA5122">
          <w:rPr>
            <w:rStyle w:val="Hyperlink"/>
            <w:sz w:val="19"/>
            <w:szCs w:val="19"/>
          </w:rPr>
          <w:t>http://www.WaterMatters.org</w:t>
        </w:r>
      </w:hyperlink>
    </w:p>
    <w:p w14:paraId="6FC8F1D5" w14:textId="7DE684E3" w:rsidR="00766834" w:rsidRDefault="00BA6C72" w:rsidP="00766834">
      <w:pPr>
        <w:widowControl w:val="0"/>
        <w:overflowPunct w:val="0"/>
        <w:autoSpaceDE w:val="0"/>
        <w:autoSpaceDN w:val="0"/>
        <w:adjustRightInd w:val="0"/>
        <w:textAlignment w:val="baseline"/>
        <w:rPr>
          <w:sz w:val="19"/>
          <w:szCs w:val="19"/>
        </w:rPr>
      </w:pPr>
      <w:r w:rsidRPr="006C0518">
        <w:rPr>
          <w:sz w:val="20"/>
        </w:rPr>
        <w:t xml:space="preserve">ePermitting: </w:t>
      </w:r>
      <w:hyperlink r:id="rId64" w:history="1">
        <w:r w:rsidR="00FE2985" w:rsidRPr="00AA5122">
          <w:rPr>
            <w:rStyle w:val="Hyperlink"/>
            <w:sz w:val="19"/>
            <w:szCs w:val="19"/>
          </w:rPr>
          <w:t>http://www.swfwmd.state.fl.us/permits/</w:t>
        </w:r>
      </w:hyperlink>
    </w:p>
    <w:p w14:paraId="1DBB0A3E" w14:textId="77777777" w:rsidR="00FE2985" w:rsidRDefault="00766834" w:rsidP="00FE2985">
      <w:pPr>
        <w:rPr>
          <w:sz w:val="20"/>
        </w:rPr>
      </w:pPr>
      <w:r w:rsidRPr="006C0518">
        <w:rPr>
          <w:sz w:val="20"/>
        </w:rPr>
        <w:tab/>
      </w:r>
      <w:r w:rsidRPr="006C0518">
        <w:rPr>
          <w:sz w:val="20"/>
        </w:rPr>
        <w:tab/>
      </w:r>
      <w:r w:rsidRPr="00665D04">
        <w:rPr>
          <w:sz w:val="20"/>
        </w:rPr>
        <w:t>Tampa Service Office</w:t>
      </w:r>
    </w:p>
    <w:p w14:paraId="56388F39" w14:textId="77777777" w:rsidR="00FE2985" w:rsidRDefault="00FE2985" w:rsidP="00FE2985">
      <w:pPr>
        <w:rPr>
          <w:sz w:val="20"/>
        </w:rPr>
      </w:pPr>
      <w:r>
        <w:rPr>
          <w:sz w:val="20"/>
        </w:rPr>
        <w:tab/>
      </w:r>
      <w:r>
        <w:rPr>
          <w:sz w:val="20"/>
        </w:rPr>
        <w:tab/>
      </w:r>
      <w:r w:rsidR="00766834" w:rsidRPr="00665D04">
        <w:rPr>
          <w:sz w:val="20"/>
        </w:rPr>
        <w:t>7601 US Hwy. 301</w:t>
      </w:r>
    </w:p>
    <w:p w14:paraId="236A01D2" w14:textId="1073F4FC" w:rsidR="00CD7D57" w:rsidRPr="006C0518" w:rsidRDefault="00FE2985" w:rsidP="00CB5322">
      <w:pPr>
        <w:rPr>
          <w:noProof/>
        </w:rPr>
      </w:pPr>
      <w:r>
        <w:rPr>
          <w:sz w:val="20"/>
        </w:rPr>
        <w:tab/>
      </w:r>
      <w:r>
        <w:rPr>
          <w:sz w:val="20"/>
        </w:rPr>
        <w:tab/>
      </w:r>
      <w:r w:rsidR="00766834" w:rsidRPr="00665D04">
        <w:rPr>
          <w:sz w:val="20"/>
        </w:rPr>
        <w:t>Tampa, FL 33637-6759</w:t>
      </w:r>
    </w:p>
    <w:p w14:paraId="34D4A563" w14:textId="77777777" w:rsidR="00F66CEE" w:rsidRPr="006C0518" w:rsidRDefault="00E22363" w:rsidP="00865D3E">
      <w:pPr>
        <w:ind w:firstLine="360"/>
        <w:jc w:val="center"/>
        <w:rPr>
          <w:noProof/>
        </w:rPr>
      </w:pPr>
      <w:r w:rsidRPr="006C0518">
        <w:rPr>
          <w:noProof/>
        </w:rPr>
        <w:drawing>
          <wp:inline distT="0" distB="0" distL="0" distR="0" wp14:anchorId="476BCBE8" wp14:editId="0D7A4CA4">
            <wp:extent cx="4800600" cy="6219825"/>
            <wp:effectExtent l="0" t="0" r="0" b="9525"/>
            <wp:docPr id="15" name="Picture 4" descr="Map:  Southwest Florida WMD counties serv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p:  Southwest Florida WMD counties served  "/>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800600" cy="6219825"/>
                    </a:xfrm>
                    <a:prstGeom prst="rect">
                      <a:avLst/>
                    </a:prstGeom>
                    <a:noFill/>
                    <a:ln>
                      <a:noFill/>
                    </a:ln>
                  </pic:spPr>
                </pic:pic>
              </a:graphicData>
            </a:graphic>
          </wp:inline>
        </w:drawing>
      </w:r>
      <w:r w:rsidR="000E6932" w:rsidRPr="006C0518">
        <w:rPr>
          <w:noProof/>
          <w:sz w:val="20"/>
          <w:u w:val="single"/>
        </w:rPr>
        <w:br w:type="page"/>
      </w:r>
    </w:p>
    <w:p w14:paraId="5CD9A779" w14:textId="77777777" w:rsidR="00BA6C72" w:rsidRPr="006C0518" w:rsidRDefault="00BA6C72" w:rsidP="00CA2E4E">
      <w:pPr>
        <w:widowControl w:val="0"/>
        <w:tabs>
          <w:tab w:val="left" w:pos="4788"/>
        </w:tabs>
        <w:overflowPunct w:val="0"/>
        <w:autoSpaceDE w:val="0"/>
        <w:autoSpaceDN w:val="0"/>
        <w:adjustRightInd w:val="0"/>
        <w:textAlignment w:val="baseline"/>
      </w:pPr>
      <w:r w:rsidRPr="00665D04">
        <w:rPr>
          <w:b/>
          <w:sz w:val="24"/>
          <w:szCs w:val="24"/>
        </w:rPr>
        <w:lastRenderedPageBreak/>
        <w:t>South Florida Water Management District</w:t>
      </w:r>
      <w:r w:rsidRPr="006C0518">
        <w:rPr>
          <w:noProof/>
          <w:sz w:val="20"/>
        </w:rPr>
        <w:tab/>
      </w:r>
    </w:p>
    <w:p w14:paraId="24FAA500" w14:textId="29C5D991" w:rsidR="00BA6C72" w:rsidRPr="006C0518" w:rsidRDefault="00BA6C72" w:rsidP="00CA2E4E">
      <w:pPr>
        <w:widowControl w:val="0"/>
        <w:overflowPunct w:val="0"/>
        <w:autoSpaceDE w:val="0"/>
        <w:autoSpaceDN w:val="0"/>
        <w:adjustRightInd w:val="0"/>
        <w:textAlignment w:val="baseline"/>
        <w:rPr>
          <w:noProof/>
          <w:sz w:val="18"/>
          <w:szCs w:val="18"/>
        </w:rPr>
      </w:pPr>
      <w:r w:rsidRPr="006C0518">
        <w:rPr>
          <w:noProof/>
          <w:sz w:val="18"/>
          <w:szCs w:val="18"/>
        </w:rPr>
        <w:t>Contact the nearest Service Center or the Regulation</w:t>
      </w:r>
      <w:r w:rsidRPr="006C0518">
        <w:rPr>
          <w:noProof/>
          <w:sz w:val="18"/>
          <w:szCs w:val="18"/>
        </w:rPr>
        <w:tab/>
      </w:r>
    </w:p>
    <w:p w14:paraId="5B8871E5" w14:textId="47732FC1" w:rsidR="00EB536A" w:rsidRDefault="00BA6C72" w:rsidP="00EB536A">
      <w:pPr>
        <w:widowControl w:val="0"/>
        <w:overflowPunct w:val="0"/>
        <w:autoSpaceDE w:val="0"/>
        <w:autoSpaceDN w:val="0"/>
        <w:adjustRightInd w:val="0"/>
        <w:textAlignment w:val="baseline"/>
        <w:rPr>
          <w:noProof/>
          <w:sz w:val="18"/>
          <w:szCs w:val="18"/>
        </w:rPr>
      </w:pPr>
      <w:r w:rsidRPr="006C0518">
        <w:rPr>
          <w:noProof/>
          <w:sz w:val="18"/>
          <w:szCs w:val="18"/>
        </w:rPr>
        <w:t>Reception Desk</w:t>
      </w:r>
      <w:r w:rsidR="0082682A">
        <w:rPr>
          <w:noProof/>
          <w:sz w:val="18"/>
          <w:szCs w:val="18"/>
        </w:rPr>
        <w:t xml:space="preserve"> or at any of the District’s Service Centers online at</w:t>
      </w:r>
    </w:p>
    <w:p w14:paraId="28FBE64B" w14:textId="77777777" w:rsidR="00EB536A" w:rsidRDefault="00EB536A" w:rsidP="00EB536A">
      <w:pPr>
        <w:widowControl w:val="0"/>
        <w:overflowPunct w:val="0"/>
        <w:autoSpaceDE w:val="0"/>
        <w:autoSpaceDN w:val="0"/>
        <w:adjustRightInd w:val="0"/>
        <w:textAlignment w:val="baseline"/>
      </w:pPr>
    </w:p>
    <w:p w14:paraId="1C8637CF" w14:textId="4E185199" w:rsidR="006D6FE4" w:rsidRPr="006C0518" w:rsidRDefault="000120A2" w:rsidP="006D6FE4">
      <w:pPr>
        <w:widowControl w:val="0"/>
        <w:overflowPunct w:val="0"/>
        <w:autoSpaceDE w:val="0"/>
        <w:autoSpaceDN w:val="0"/>
        <w:adjustRightInd w:val="0"/>
        <w:textAlignment w:val="baseline"/>
        <w:rPr>
          <w:noProof/>
          <w:sz w:val="18"/>
          <w:szCs w:val="18"/>
        </w:rPr>
      </w:pPr>
      <w:r>
        <w:rPr>
          <w:noProof/>
          <w:sz w:val="18"/>
          <w:szCs w:val="18"/>
        </w:rPr>
        <w:tab/>
      </w:r>
      <w:hyperlink r:id="rId66" w:history="1">
        <w:r w:rsidR="003E1107" w:rsidRPr="00AA5122">
          <w:rPr>
            <w:rStyle w:val="Hyperlink"/>
            <w:noProof/>
            <w:sz w:val="18"/>
            <w:szCs w:val="18"/>
          </w:rPr>
          <w:t>http://www.flwaterpermits.com/home/sfwmd</w:t>
        </w:r>
      </w:hyperlink>
      <w:r w:rsidR="003E1107">
        <w:rPr>
          <w:noProof/>
          <w:sz w:val="18"/>
          <w:szCs w:val="18"/>
        </w:rPr>
        <w:t xml:space="preserve"> </w:t>
      </w:r>
      <w:r w:rsidR="006D6FE4" w:rsidRPr="00665D04">
        <w:rPr>
          <w:noProof/>
          <w:sz w:val="18"/>
          <w:szCs w:val="18"/>
        </w:rPr>
        <w:t>inside.jsp</w:t>
      </w:r>
    </w:p>
    <w:p w14:paraId="6624F75E" w14:textId="178E48BA" w:rsidR="003E1107" w:rsidRDefault="00F14C19" w:rsidP="00E46067">
      <w:pPr>
        <w:widowControl w:val="0"/>
        <w:overflowPunct w:val="0"/>
        <w:autoSpaceDE w:val="0"/>
        <w:autoSpaceDN w:val="0"/>
        <w:adjustRightInd w:val="0"/>
        <w:textAlignment w:val="baseline"/>
        <w:rPr>
          <w:noProof/>
          <w:sz w:val="18"/>
          <w:szCs w:val="18"/>
        </w:rPr>
      </w:pPr>
      <w:r>
        <w:rPr>
          <w:noProof/>
          <w:sz w:val="18"/>
          <w:szCs w:val="18"/>
        </w:rPr>
        <w:tab/>
      </w:r>
      <w:hyperlink r:id="rId67" w:history="1">
        <w:r w:rsidR="003E1107" w:rsidRPr="00AA5122">
          <w:rPr>
            <w:rStyle w:val="Hyperlink"/>
            <w:sz w:val="18"/>
            <w:szCs w:val="18"/>
          </w:rPr>
          <w:t>http://www.sfwmd.gov/ePermitting</w:t>
        </w:r>
      </w:hyperlink>
      <w:r w:rsidR="003007BE">
        <w:rPr>
          <w:noProof/>
          <w:sz w:val="18"/>
          <w:szCs w:val="18"/>
        </w:rPr>
        <w:t xml:space="preserve"> </w:t>
      </w:r>
    </w:p>
    <w:p w14:paraId="6C97B172" w14:textId="1417BAEF" w:rsidR="00E46067" w:rsidRDefault="00E46067" w:rsidP="00E46067">
      <w:pPr>
        <w:widowControl w:val="0"/>
        <w:overflowPunct w:val="0"/>
        <w:autoSpaceDE w:val="0"/>
        <w:autoSpaceDN w:val="0"/>
        <w:adjustRightInd w:val="0"/>
        <w:textAlignment w:val="baseline"/>
        <w:rPr>
          <w:noProof/>
          <w:sz w:val="18"/>
          <w:szCs w:val="18"/>
        </w:rPr>
      </w:pPr>
      <w:r>
        <w:rPr>
          <w:sz w:val="18"/>
          <w:szCs w:val="18"/>
        </w:rPr>
        <w:tab/>
      </w:r>
      <w:hyperlink r:id="rId68" w:history="1">
        <w:r w:rsidRPr="00AA5122">
          <w:rPr>
            <w:rStyle w:val="Hyperlink"/>
            <w:sz w:val="18"/>
            <w:szCs w:val="18"/>
          </w:rPr>
          <w:t>http://my.sfwmd.gov/portal/page/portal/levelthree/permits</w:t>
        </w:r>
      </w:hyperlink>
      <w:r w:rsidR="00BA6C72" w:rsidRPr="006C0518">
        <w:rPr>
          <w:noProof/>
          <w:sz w:val="18"/>
          <w:szCs w:val="18"/>
        </w:rPr>
        <w:t xml:space="preserve">, </w:t>
      </w:r>
    </w:p>
    <w:p w14:paraId="6C2AF146" w14:textId="1D2938F2" w:rsidR="00936CBA" w:rsidRDefault="00E46067" w:rsidP="00EB536A">
      <w:pPr>
        <w:widowControl w:val="0"/>
        <w:overflowPunct w:val="0"/>
        <w:autoSpaceDE w:val="0"/>
        <w:autoSpaceDN w:val="0"/>
        <w:adjustRightInd w:val="0"/>
        <w:textAlignment w:val="baseline"/>
        <w:rPr>
          <w:sz w:val="18"/>
          <w:szCs w:val="18"/>
        </w:rPr>
      </w:pPr>
      <w:r>
        <w:rPr>
          <w:sz w:val="18"/>
          <w:szCs w:val="18"/>
        </w:rPr>
        <w:tab/>
      </w:r>
      <w:hyperlink r:id="rId69" w:history="1">
        <w:r w:rsidR="00404939" w:rsidRPr="00AA5122">
          <w:rPr>
            <w:rStyle w:val="Hyperlink"/>
            <w:sz w:val="18"/>
            <w:szCs w:val="18"/>
          </w:rPr>
          <w:t>http://my.sfwmd.gov/portal/page/portal/xrepository/sfwmd_repository_pdf/motormap.pdf</w:t>
        </w:r>
      </w:hyperlink>
    </w:p>
    <w:p w14:paraId="517A52D6" w14:textId="0C2B4CA8" w:rsidR="00EB536A" w:rsidRDefault="00EB536A" w:rsidP="00EB536A">
      <w:pPr>
        <w:widowControl w:val="0"/>
        <w:overflowPunct w:val="0"/>
        <w:autoSpaceDE w:val="0"/>
        <w:autoSpaceDN w:val="0"/>
        <w:adjustRightInd w:val="0"/>
        <w:textAlignment w:val="baseline"/>
        <w:rPr>
          <w:strike/>
          <w:sz w:val="18"/>
          <w:szCs w:val="18"/>
        </w:rPr>
      </w:pPr>
    </w:p>
    <w:p w14:paraId="74286E31" w14:textId="77777777" w:rsidR="000120A2" w:rsidRPr="006C0518" w:rsidRDefault="000120A2" w:rsidP="00EB536A">
      <w:pPr>
        <w:widowControl w:val="0"/>
        <w:overflowPunct w:val="0"/>
        <w:autoSpaceDE w:val="0"/>
        <w:autoSpaceDN w:val="0"/>
        <w:adjustRightInd w:val="0"/>
        <w:textAlignment w:val="baseline"/>
        <w:rPr>
          <w:strike/>
          <w:sz w:val="18"/>
          <w:szCs w:val="18"/>
        </w:rPr>
      </w:pPr>
    </w:p>
    <w:p w14:paraId="00390C01" w14:textId="77777777" w:rsidR="00404939" w:rsidRPr="00404939" w:rsidRDefault="003A1F00" w:rsidP="00EB536A">
      <w:pPr>
        <w:ind w:left="720"/>
        <w:rPr>
          <w:lang w:val="en"/>
        </w:rPr>
      </w:pPr>
      <w:r w:rsidRPr="003A1F00">
        <w:rPr>
          <w:noProof/>
          <w:u w:val="single"/>
          <w:lang w:val="en"/>
        </w:rPr>
        <w:drawing>
          <wp:inline distT="0" distB="0" distL="0" distR="0" wp14:anchorId="508FA6B6" wp14:editId="790DFF49">
            <wp:extent cx="2124075" cy="3457575"/>
            <wp:effectExtent l="0" t="0" r="9525" b="9525"/>
            <wp:docPr id="2" name="Picture 2" descr="Diagram of a map showing South Florida, with counties in different col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p_permit_enviro_resource.gif"/>
                    <pic:cNvPicPr/>
                  </pic:nvPicPr>
                  <pic:blipFill>
                    <a:blip r:embed="rId70">
                      <a:extLst>
                        <a:ext uri="{28A0092B-C50C-407E-A947-70E740481C1C}">
                          <a14:useLocalDpi xmlns:a14="http://schemas.microsoft.com/office/drawing/2010/main" val="0"/>
                        </a:ext>
                      </a:extLst>
                    </a:blip>
                    <a:stretch>
                      <a:fillRect/>
                    </a:stretch>
                  </pic:blipFill>
                  <pic:spPr>
                    <a:xfrm>
                      <a:off x="0" y="0"/>
                      <a:ext cx="2124075" cy="3457575"/>
                    </a:xfrm>
                    <a:prstGeom prst="rect">
                      <a:avLst/>
                    </a:prstGeom>
                  </pic:spPr>
                </pic:pic>
              </a:graphicData>
            </a:graphic>
          </wp:inline>
        </w:drawing>
      </w:r>
    </w:p>
    <w:p w14:paraId="16E4FD13" w14:textId="77777777" w:rsidR="00404939" w:rsidRPr="00404939" w:rsidRDefault="00404939" w:rsidP="00EB536A">
      <w:pPr>
        <w:ind w:left="720"/>
        <w:rPr>
          <w:lang w:val="en"/>
        </w:rPr>
      </w:pPr>
    </w:p>
    <w:p w14:paraId="5B71A3E7" w14:textId="278E3DC9" w:rsidR="003A1F00" w:rsidRPr="00665D04" w:rsidRDefault="003A1F00" w:rsidP="003A1F00">
      <w:pPr>
        <w:numPr>
          <w:ilvl w:val="0"/>
          <w:numId w:val="48"/>
        </w:numPr>
        <w:rPr>
          <w:lang w:val="en"/>
        </w:rPr>
      </w:pPr>
      <w:r w:rsidRPr="00665D04">
        <w:rPr>
          <w:b/>
          <w:bCs/>
          <w:lang w:val="en"/>
        </w:rPr>
        <w:t>Broward, Miami-Dade, Monroe and Palm Beach counties</w:t>
      </w:r>
      <w:r w:rsidRPr="00665D04">
        <w:rPr>
          <w:lang w:val="en"/>
        </w:rPr>
        <w:br/>
        <w:t>SFWMD Headquarters</w:t>
      </w:r>
      <w:r w:rsidRPr="00665D04">
        <w:rPr>
          <w:lang w:val="en"/>
        </w:rPr>
        <w:br/>
        <w:t>Building B-1</w:t>
      </w:r>
      <w:r w:rsidRPr="00665D04">
        <w:rPr>
          <w:lang w:val="en"/>
        </w:rPr>
        <w:br/>
        <w:t>3301 Gun Club Road</w:t>
      </w:r>
      <w:r w:rsidRPr="00665D04">
        <w:rPr>
          <w:lang w:val="en"/>
        </w:rPr>
        <w:br/>
        <w:t>West Palm Beach, FL 33406</w:t>
      </w:r>
      <w:r w:rsidRPr="00665D04">
        <w:rPr>
          <w:lang w:val="en"/>
        </w:rPr>
        <w:br/>
        <w:t>Phone: (561) 682-6736</w:t>
      </w:r>
      <w:r w:rsidRPr="00665D04">
        <w:rPr>
          <w:lang w:val="en"/>
        </w:rPr>
        <w:br/>
        <w:t> </w:t>
      </w:r>
    </w:p>
    <w:p w14:paraId="31A9AF6F" w14:textId="592F077C" w:rsidR="003A1F00" w:rsidRPr="00665D04" w:rsidRDefault="003A1F00" w:rsidP="003A1F00">
      <w:pPr>
        <w:numPr>
          <w:ilvl w:val="0"/>
          <w:numId w:val="48"/>
        </w:numPr>
        <w:rPr>
          <w:lang w:val="en"/>
        </w:rPr>
      </w:pPr>
      <w:r w:rsidRPr="00665D04">
        <w:rPr>
          <w:b/>
          <w:bCs/>
          <w:lang w:val="en"/>
        </w:rPr>
        <w:t>Charlotte, Hendry and Lee counties</w:t>
      </w:r>
      <w:r w:rsidRPr="00665D04">
        <w:rPr>
          <w:lang w:val="en"/>
        </w:rPr>
        <w:br/>
        <w:t>Fort Myers Service Center</w:t>
      </w:r>
      <w:r w:rsidRPr="00665D04">
        <w:rPr>
          <w:lang w:val="en"/>
        </w:rPr>
        <w:br/>
        <w:t>2301 McGregor Blvd.</w:t>
      </w:r>
      <w:r w:rsidRPr="00665D04">
        <w:rPr>
          <w:lang w:val="en"/>
        </w:rPr>
        <w:br/>
        <w:t>Fort Myers, FL 33901</w:t>
      </w:r>
      <w:r w:rsidRPr="00665D04">
        <w:rPr>
          <w:lang w:val="en"/>
        </w:rPr>
        <w:br/>
        <w:t>Phone: (239) 338-2929</w:t>
      </w:r>
      <w:r w:rsidRPr="00665D04">
        <w:rPr>
          <w:lang w:val="en"/>
        </w:rPr>
        <w:br/>
        <w:t>Fax: (239) 338-2936</w:t>
      </w:r>
      <w:r w:rsidRPr="00665D04">
        <w:rPr>
          <w:lang w:val="en"/>
        </w:rPr>
        <w:br/>
        <w:t> </w:t>
      </w:r>
    </w:p>
    <w:p w14:paraId="22C3ED70" w14:textId="5797F76B" w:rsidR="003A1F00" w:rsidRPr="00665D04" w:rsidRDefault="003A1F00" w:rsidP="00201465">
      <w:pPr>
        <w:numPr>
          <w:ilvl w:val="0"/>
          <w:numId w:val="48"/>
        </w:numPr>
      </w:pPr>
      <w:r w:rsidRPr="00665D04">
        <w:rPr>
          <w:b/>
          <w:bCs/>
          <w:lang w:val="en"/>
        </w:rPr>
        <w:t>Collier County</w:t>
      </w:r>
      <w:r w:rsidRPr="00665D04">
        <w:rPr>
          <w:lang w:val="en"/>
        </w:rPr>
        <w:br/>
        <w:t>Big Cypress Basin Service Center</w:t>
      </w:r>
      <w:r w:rsidRPr="00665D04">
        <w:rPr>
          <w:lang w:val="en"/>
        </w:rPr>
        <w:br/>
        <w:t>2660 Horseshoe Drive North</w:t>
      </w:r>
      <w:r w:rsidRPr="00665D04">
        <w:rPr>
          <w:lang w:val="en"/>
        </w:rPr>
        <w:br/>
        <w:t>Naples, FL 34104</w:t>
      </w:r>
      <w:r w:rsidRPr="00665D04">
        <w:rPr>
          <w:lang w:val="en"/>
        </w:rPr>
        <w:br/>
      </w:r>
      <w:r w:rsidRPr="00665D04">
        <w:rPr>
          <w:lang w:val="en"/>
        </w:rPr>
        <w:lastRenderedPageBreak/>
        <w:t>Phone: (239) 263-7615</w:t>
      </w:r>
      <w:r w:rsidRPr="00665D04">
        <w:rPr>
          <w:lang w:val="en"/>
        </w:rPr>
        <w:br/>
        <w:t>Fax: (239) 263-8166</w:t>
      </w:r>
    </w:p>
    <w:p w14:paraId="7BFBA8B9" w14:textId="77777777" w:rsidR="003A1F00" w:rsidRPr="00665D04" w:rsidRDefault="003A1F00" w:rsidP="003A1F00">
      <w:pPr>
        <w:ind w:left="720"/>
      </w:pPr>
    </w:p>
    <w:p w14:paraId="6F89CBA4" w14:textId="75E3F29A" w:rsidR="003A1F00" w:rsidRPr="00665D04" w:rsidRDefault="005420E5" w:rsidP="005420E5">
      <w:pPr>
        <w:ind w:left="720"/>
      </w:pPr>
      <w:r w:rsidRPr="00665D04">
        <w:t xml:space="preserve">Or, </w:t>
      </w:r>
      <w:r w:rsidR="003A1F00" w:rsidRPr="00665D04">
        <w:t>Fort Myers Service Center</w:t>
      </w:r>
    </w:p>
    <w:p w14:paraId="145651E2" w14:textId="5CBD2E81" w:rsidR="003A1F00" w:rsidRPr="00665D04" w:rsidRDefault="003A1F00" w:rsidP="003A1F00">
      <w:pPr>
        <w:ind w:firstLine="720"/>
      </w:pPr>
      <w:r w:rsidRPr="00665D04">
        <w:t>2301 McGregor Blvd.</w:t>
      </w:r>
    </w:p>
    <w:p w14:paraId="1738DCD9" w14:textId="77777777" w:rsidR="003A1F00" w:rsidRPr="00665D04" w:rsidRDefault="003A1F00" w:rsidP="003A1F00">
      <w:pPr>
        <w:ind w:left="720"/>
      </w:pPr>
      <w:r w:rsidRPr="00665D04">
        <w:t>Fort Myers, FL 33901</w:t>
      </w:r>
    </w:p>
    <w:p w14:paraId="08A71D17" w14:textId="609ACA99" w:rsidR="003A1F00" w:rsidRPr="00665D04" w:rsidRDefault="003A1F00" w:rsidP="003A1F00">
      <w:pPr>
        <w:ind w:firstLine="720"/>
      </w:pPr>
      <w:r w:rsidRPr="00665D04">
        <w:t>Phone: (239) 338-2929</w:t>
      </w:r>
    </w:p>
    <w:p w14:paraId="36714AA8" w14:textId="4ED19C73" w:rsidR="003A1F00" w:rsidRPr="00665D04" w:rsidRDefault="003A1F00" w:rsidP="003A1F00">
      <w:pPr>
        <w:ind w:firstLine="720"/>
      </w:pPr>
      <w:r w:rsidRPr="00665D04">
        <w:t>Fax: (239) 338-2936</w:t>
      </w:r>
    </w:p>
    <w:p w14:paraId="5A6BD2EC" w14:textId="77777777" w:rsidR="003A1F00" w:rsidRPr="00665D04" w:rsidRDefault="003A1F00" w:rsidP="003A1F00">
      <w:pPr>
        <w:ind w:firstLine="720"/>
      </w:pPr>
    </w:p>
    <w:p w14:paraId="43D72CA7" w14:textId="02F61ADD" w:rsidR="003A1F00" w:rsidRPr="00665D04" w:rsidRDefault="003A1F00" w:rsidP="003A1F00">
      <w:pPr>
        <w:pStyle w:val="ListParagraph"/>
        <w:numPr>
          <w:ilvl w:val="0"/>
          <w:numId w:val="49"/>
        </w:numPr>
        <w:rPr>
          <w:b/>
        </w:rPr>
      </w:pPr>
      <w:r w:rsidRPr="00665D04">
        <w:rPr>
          <w:b/>
        </w:rPr>
        <w:t>Glades, Highlands, Martin, Okeechobee and St. Lucie counties</w:t>
      </w:r>
    </w:p>
    <w:p w14:paraId="30D8DED5" w14:textId="385EAD25" w:rsidR="003A1F00" w:rsidRPr="00665D04" w:rsidRDefault="003A1F00" w:rsidP="003A1F00">
      <w:pPr>
        <w:ind w:firstLine="720"/>
      </w:pPr>
      <w:r w:rsidRPr="00665D04">
        <w:t>Okeechobee Service Center</w:t>
      </w:r>
    </w:p>
    <w:p w14:paraId="0AE954E5" w14:textId="6B975BC1" w:rsidR="003A1F00" w:rsidRPr="00665D04" w:rsidRDefault="003A1F00" w:rsidP="003A1F00">
      <w:pPr>
        <w:ind w:left="720"/>
      </w:pPr>
      <w:r w:rsidRPr="00665D04">
        <w:t>3800 NW 16th Blvd., Suite A</w:t>
      </w:r>
    </w:p>
    <w:p w14:paraId="346A7B8E" w14:textId="738DC10E" w:rsidR="003A1F00" w:rsidRPr="00665D04" w:rsidRDefault="003A1F00" w:rsidP="003A1F00">
      <w:pPr>
        <w:ind w:firstLine="720"/>
      </w:pPr>
      <w:r w:rsidRPr="00665D04">
        <w:t>Okeechobee, FL 34972</w:t>
      </w:r>
    </w:p>
    <w:p w14:paraId="7412D06C" w14:textId="320FA8CB" w:rsidR="003A1F00" w:rsidRPr="00665D04" w:rsidRDefault="003A1F00" w:rsidP="003A1F00">
      <w:pPr>
        <w:ind w:firstLine="720"/>
      </w:pPr>
      <w:r w:rsidRPr="00665D04">
        <w:t>Phone: (863) 462-5260</w:t>
      </w:r>
    </w:p>
    <w:p w14:paraId="4F47E797" w14:textId="77777777" w:rsidR="00F14C19" w:rsidRDefault="003A1F00" w:rsidP="00F14C19">
      <w:pPr>
        <w:ind w:firstLine="720"/>
      </w:pPr>
      <w:r w:rsidRPr="00665D04">
        <w:t>Fax: (863) 462-5269</w:t>
      </w:r>
    </w:p>
    <w:p w14:paraId="333D3579" w14:textId="37FBBB29" w:rsidR="003A1F00" w:rsidRPr="00665D04" w:rsidRDefault="003A1F00" w:rsidP="00F14C19">
      <w:pPr>
        <w:ind w:firstLine="720"/>
        <w:rPr>
          <w:b/>
        </w:rPr>
      </w:pPr>
      <w:r w:rsidRPr="00665D04">
        <w:rPr>
          <w:b/>
        </w:rPr>
        <w:t>Orange, Osceola and Polk counties</w:t>
      </w:r>
    </w:p>
    <w:p w14:paraId="4E39269E" w14:textId="7A192EA0" w:rsidR="003A1F00" w:rsidRPr="00665D04" w:rsidRDefault="003A1F00" w:rsidP="003A1F00">
      <w:pPr>
        <w:ind w:firstLine="720"/>
      </w:pPr>
      <w:r w:rsidRPr="00665D04">
        <w:t>Orlando Service Center</w:t>
      </w:r>
    </w:p>
    <w:p w14:paraId="018B5611" w14:textId="16EBD837" w:rsidR="003A1F00" w:rsidRPr="00665D04" w:rsidRDefault="003A1F00" w:rsidP="003A1F00">
      <w:pPr>
        <w:ind w:firstLine="720"/>
      </w:pPr>
      <w:r w:rsidRPr="00665D04">
        <w:t>1707 Orlando Central Parkway</w:t>
      </w:r>
    </w:p>
    <w:p w14:paraId="5FF8F1C4" w14:textId="77777777" w:rsidR="003A1F00" w:rsidRPr="00665D04" w:rsidRDefault="003A1F00" w:rsidP="003A1F00">
      <w:pPr>
        <w:ind w:firstLine="720"/>
      </w:pPr>
      <w:r w:rsidRPr="00665D04">
        <w:t>Orlando, FL 32809</w:t>
      </w:r>
    </w:p>
    <w:p w14:paraId="70B20F90" w14:textId="332834C1" w:rsidR="003A1F00" w:rsidRPr="00665D04" w:rsidRDefault="003A1F00" w:rsidP="003A1F00">
      <w:pPr>
        <w:ind w:firstLine="720"/>
      </w:pPr>
      <w:r w:rsidRPr="00665D04">
        <w:t>Phone: (407) 858-6100</w:t>
      </w:r>
    </w:p>
    <w:p w14:paraId="14A03F94" w14:textId="4B4341E0" w:rsidR="00F860C9" w:rsidRPr="00665D04" w:rsidRDefault="003A1F00" w:rsidP="003A1F00">
      <w:pPr>
        <w:ind w:firstLine="720"/>
      </w:pPr>
      <w:r w:rsidRPr="00665D04">
        <w:t>Fax: (407) 858-6121</w:t>
      </w:r>
    </w:p>
    <w:p w14:paraId="567842DE" w14:textId="2A63EE35" w:rsidR="00936CBA" w:rsidRPr="006C0518" w:rsidRDefault="00936CBA"/>
    <w:p w14:paraId="27149C9A" w14:textId="77777777" w:rsidR="00936CBA" w:rsidRPr="006C0518" w:rsidRDefault="00936CBA">
      <w:pPr>
        <w:rPr>
          <w:b/>
          <w:sz w:val="24"/>
          <w:szCs w:val="24"/>
          <w:u w:val="single"/>
        </w:rPr>
      </w:pPr>
      <w:r w:rsidRPr="006C0518">
        <w:rPr>
          <w:b/>
          <w:sz w:val="24"/>
          <w:szCs w:val="24"/>
          <w:u w:val="single"/>
        </w:rPr>
        <w:br w:type="page"/>
      </w:r>
    </w:p>
    <w:p w14:paraId="62B3BAE0" w14:textId="56B634CE" w:rsidR="00B255FC" w:rsidRPr="00665D04" w:rsidRDefault="00B255FC" w:rsidP="00B255FC">
      <w:pPr>
        <w:rPr>
          <w:b/>
          <w:sz w:val="24"/>
          <w:szCs w:val="24"/>
        </w:rPr>
      </w:pPr>
      <w:r w:rsidRPr="00665D04">
        <w:rPr>
          <w:b/>
          <w:sz w:val="24"/>
          <w:szCs w:val="24"/>
        </w:rPr>
        <w:lastRenderedPageBreak/>
        <w:t>Local Governments with Delegated Authority</w:t>
      </w:r>
    </w:p>
    <w:p w14:paraId="2415005D" w14:textId="77777777" w:rsidR="00F860C9" w:rsidRPr="006C0518" w:rsidRDefault="00F860C9">
      <w:pPr>
        <w:rPr>
          <w:sz w:val="20"/>
        </w:rPr>
      </w:pPr>
    </w:p>
    <w:p w14:paraId="54BBB338" w14:textId="77777777" w:rsidR="009E4073" w:rsidRPr="006C0518" w:rsidRDefault="009E4073" w:rsidP="00CA2E4E">
      <w:pPr>
        <w:rPr>
          <w:sz w:val="20"/>
          <w:u w:val="single"/>
        </w:rPr>
      </w:pPr>
    </w:p>
    <w:p w14:paraId="3FD75777" w14:textId="456209A5" w:rsidR="009E4073" w:rsidRPr="006C0518" w:rsidRDefault="009E4073" w:rsidP="00572C95">
      <w:pPr>
        <w:ind w:left="720" w:hanging="360"/>
        <w:rPr>
          <w:sz w:val="20"/>
        </w:rPr>
      </w:pPr>
      <w:r w:rsidRPr="006C0518">
        <w:rPr>
          <w:sz w:val="20"/>
        </w:rPr>
        <w:t>1.</w:t>
      </w:r>
      <w:r w:rsidR="0096064D">
        <w:rPr>
          <w:sz w:val="20"/>
        </w:rPr>
        <w:t xml:space="preserve"> </w:t>
      </w:r>
      <w:r w:rsidR="00572C95" w:rsidRPr="006C0518">
        <w:rPr>
          <w:sz w:val="20"/>
        </w:rPr>
        <w:tab/>
      </w:r>
      <w:r w:rsidRPr="006C0518">
        <w:rPr>
          <w:sz w:val="20"/>
        </w:rPr>
        <w:t>Broward County:</w:t>
      </w:r>
    </w:p>
    <w:p w14:paraId="43434E31" w14:textId="7063E45A" w:rsidR="00572C95" w:rsidRPr="006C0518" w:rsidRDefault="009E4073" w:rsidP="00572C95">
      <w:pPr>
        <w:ind w:left="720"/>
        <w:rPr>
          <w:sz w:val="20"/>
        </w:rPr>
      </w:pPr>
      <w:r w:rsidRPr="006C0518">
        <w:rPr>
          <w:sz w:val="20"/>
        </w:rPr>
        <w:t xml:space="preserve">Agreement dated 7/19/2001: </w:t>
      </w:r>
      <w:r w:rsidR="00AF34E4" w:rsidRPr="00665D04">
        <w:rPr>
          <w:sz w:val="20"/>
        </w:rPr>
        <w:t>https://floridadep.gov/water/submerged-lands-environmental-resources-coordination/content/erp-local-program-delegation</w:t>
      </w:r>
      <w:r w:rsidR="00AF34E4" w:rsidRPr="00AF34E4">
        <w:rPr>
          <w:sz w:val="20"/>
          <w:u w:val="single"/>
        </w:rPr>
        <w:t xml:space="preserve"> </w:t>
      </w:r>
      <w:hyperlink r:id="rId71" w:history="1"/>
    </w:p>
    <w:p w14:paraId="081B7F1A" w14:textId="78E1DCCA" w:rsidR="009E4073" w:rsidRPr="006C0518" w:rsidRDefault="009E4073" w:rsidP="00572C95">
      <w:pPr>
        <w:ind w:left="720"/>
        <w:rPr>
          <w:sz w:val="20"/>
        </w:rPr>
      </w:pPr>
      <w:r w:rsidRPr="00665D04">
        <w:rPr>
          <w:sz w:val="20"/>
        </w:rPr>
        <w:t>http://www.broward.org/permittingandlicensing/Pages/Default.aspx</w:t>
      </w:r>
    </w:p>
    <w:p w14:paraId="21E7BEFF" w14:textId="77777777" w:rsidR="009E4073" w:rsidRPr="006C0518" w:rsidRDefault="009E4073" w:rsidP="00572C95">
      <w:pPr>
        <w:ind w:left="720" w:hanging="360"/>
        <w:rPr>
          <w:sz w:val="20"/>
        </w:rPr>
      </w:pPr>
    </w:p>
    <w:p w14:paraId="25864CB7" w14:textId="54333458" w:rsidR="00936CBA" w:rsidRPr="009D3E4D" w:rsidRDefault="00936CBA" w:rsidP="00936CBA">
      <w:pPr>
        <w:ind w:left="1080" w:hanging="360"/>
        <w:rPr>
          <w:sz w:val="20"/>
        </w:rPr>
      </w:pPr>
      <w:r w:rsidRPr="009D3E4D">
        <w:rPr>
          <w:sz w:val="20"/>
        </w:rPr>
        <w:t xml:space="preserve">Broward County Environmental Protection and Growth Management </w:t>
      </w:r>
      <w:r w:rsidRPr="00665D04">
        <w:rPr>
          <w:sz w:val="20"/>
        </w:rPr>
        <w:t>Department</w:t>
      </w:r>
      <w:r w:rsidRPr="009D3E4D">
        <w:rPr>
          <w:sz w:val="20"/>
        </w:rPr>
        <w:t xml:space="preserve">, </w:t>
      </w:r>
    </w:p>
    <w:p w14:paraId="2C39C759" w14:textId="4B6C039D" w:rsidR="00936CBA" w:rsidRPr="009D3E4D" w:rsidRDefault="00936CBA" w:rsidP="00936CBA">
      <w:pPr>
        <w:ind w:left="1080" w:hanging="360"/>
        <w:rPr>
          <w:strike/>
          <w:sz w:val="20"/>
        </w:rPr>
      </w:pPr>
      <w:r w:rsidRPr="00665D04">
        <w:rPr>
          <w:sz w:val="20"/>
        </w:rPr>
        <w:t>Environmental Licensing and Building Permitting Division</w:t>
      </w:r>
    </w:p>
    <w:p w14:paraId="3FA16405" w14:textId="77777777" w:rsidR="00936CBA" w:rsidRPr="009D3E4D" w:rsidRDefault="00936CBA" w:rsidP="00936CBA">
      <w:pPr>
        <w:ind w:left="1080" w:hanging="360"/>
        <w:rPr>
          <w:sz w:val="20"/>
        </w:rPr>
      </w:pPr>
      <w:r w:rsidRPr="009D3E4D">
        <w:rPr>
          <w:sz w:val="20"/>
        </w:rPr>
        <w:t>1 North University Drive, Suite 201</w:t>
      </w:r>
    </w:p>
    <w:p w14:paraId="2D86E09F" w14:textId="0E9F7596" w:rsidR="00936CBA" w:rsidRPr="006C0518" w:rsidRDefault="00936CBA" w:rsidP="00936CBA">
      <w:pPr>
        <w:ind w:left="1080" w:hanging="360"/>
        <w:rPr>
          <w:bCs/>
          <w:sz w:val="20"/>
        </w:rPr>
      </w:pPr>
      <w:r w:rsidRPr="009D3E4D">
        <w:rPr>
          <w:sz w:val="20"/>
        </w:rPr>
        <w:t xml:space="preserve">Plantation, FL 33324, </w:t>
      </w:r>
      <w:r w:rsidRPr="00665D04">
        <w:rPr>
          <w:sz w:val="20"/>
        </w:rPr>
        <w:t>(954)519-1483</w:t>
      </w:r>
    </w:p>
    <w:p w14:paraId="2DAEF5A8" w14:textId="77777777" w:rsidR="009E4073" w:rsidRPr="006C0518" w:rsidRDefault="009E4073" w:rsidP="00572C95">
      <w:pPr>
        <w:ind w:left="720" w:hanging="360"/>
        <w:rPr>
          <w:sz w:val="20"/>
        </w:rPr>
      </w:pPr>
    </w:p>
    <w:p w14:paraId="2C12E8A0" w14:textId="77777777" w:rsidR="009E4073" w:rsidRPr="006C0518" w:rsidRDefault="009E4073" w:rsidP="00572C95">
      <w:pPr>
        <w:ind w:left="720" w:hanging="360"/>
        <w:rPr>
          <w:sz w:val="20"/>
        </w:rPr>
      </w:pPr>
      <w:r w:rsidRPr="006C0518">
        <w:rPr>
          <w:sz w:val="20"/>
        </w:rPr>
        <w:t>2.</w:t>
      </w:r>
      <w:r w:rsidRPr="006C0518">
        <w:rPr>
          <w:sz w:val="20"/>
        </w:rPr>
        <w:tab/>
        <w:t xml:space="preserve">Environmental Protection Commission of Hillsborough County: </w:t>
      </w:r>
    </w:p>
    <w:p w14:paraId="6C731D9C" w14:textId="77777777" w:rsidR="009E4073" w:rsidRPr="006C0518" w:rsidRDefault="00572C95" w:rsidP="00572C95">
      <w:pPr>
        <w:tabs>
          <w:tab w:val="left" w:pos="1030"/>
        </w:tabs>
        <w:ind w:left="720" w:hanging="360"/>
        <w:textAlignment w:val="top"/>
        <w:rPr>
          <w:sz w:val="20"/>
        </w:rPr>
      </w:pPr>
      <w:r w:rsidRPr="006C0518">
        <w:rPr>
          <w:sz w:val="20"/>
        </w:rPr>
        <w:tab/>
      </w:r>
      <w:r w:rsidR="009E4073" w:rsidRPr="006C0518">
        <w:rPr>
          <w:sz w:val="20"/>
        </w:rPr>
        <w:t xml:space="preserve">Agreement dated 2/9/2012: </w:t>
      </w:r>
    </w:p>
    <w:p w14:paraId="1743E18F" w14:textId="3026587C" w:rsidR="009E4073" w:rsidRPr="006C0518" w:rsidRDefault="009E4073" w:rsidP="00572C95">
      <w:pPr>
        <w:autoSpaceDE w:val="0"/>
        <w:autoSpaceDN w:val="0"/>
        <w:adjustRightInd w:val="0"/>
        <w:ind w:left="720" w:hanging="360"/>
        <w:rPr>
          <w:noProof/>
          <w:sz w:val="20"/>
        </w:rPr>
      </w:pPr>
      <w:r w:rsidRPr="006C0518">
        <w:rPr>
          <w:sz w:val="20"/>
        </w:rPr>
        <w:tab/>
      </w:r>
      <w:r w:rsidR="00AF34E4" w:rsidRPr="00665D04">
        <w:rPr>
          <w:sz w:val="20"/>
        </w:rPr>
        <w:t>https://floridadep.gov/water/submerged-lands-environmental-resources-coordination/content/erp-local-program-delegation</w:t>
      </w:r>
      <w:r w:rsidR="00AF34E4">
        <w:rPr>
          <w:sz w:val="20"/>
        </w:rPr>
        <w:t xml:space="preserve"> </w:t>
      </w:r>
    </w:p>
    <w:p w14:paraId="2230F667" w14:textId="60A2B671" w:rsidR="009E4073" w:rsidRPr="006C0518" w:rsidRDefault="009E4073" w:rsidP="00572C95">
      <w:pPr>
        <w:autoSpaceDE w:val="0"/>
        <w:autoSpaceDN w:val="0"/>
        <w:adjustRightInd w:val="0"/>
        <w:ind w:left="720" w:hanging="360"/>
        <w:rPr>
          <w:sz w:val="20"/>
        </w:rPr>
      </w:pPr>
      <w:r w:rsidRPr="006C0518">
        <w:rPr>
          <w:noProof/>
          <w:sz w:val="20"/>
        </w:rPr>
        <w:tab/>
      </w:r>
      <w:r w:rsidRPr="00665D04">
        <w:rPr>
          <w:sz w:val="20"/>
        </w:rPr>
        <w:t>http://fl-hillsboroughcountyepc.civicplus.com/</w:t>
      </w:r>
    </w:p>
    <w:p w14:paraId="4B69A3E3" w14:textId="77777777" w:rsidR="009E4073" w:rsidRPr="006C0518" w:rsidRDefault="009E4073" w:rsidP="00572C95">
      <w:pPr>
        <w:autoSpaceDE w:val="0"/>
        <w:autoSpaceDN w:val="0"/>
        <w:adjustRightInd w:val="0"/>
        <w:ind w:left="720" w:hanging="360"/>
        <w:rPr>
          <w:sz w:val="20"/>
        </w:rPr>
      </w:pPr>
    </w:p>
    <w:p w14:paraId="2EC10678" w14:textId="77777777" w:rsidR="009E4073" w:rsidRPr="006C0518" w:rsidRDefault="009E4073" w:rsidP="00572C95">
      <w:pPr>
        <w:autoSpaceDE w:val="0"/>
        <w:autoSpaceDN w:val="0"/>
        <w:adjustRightInd w:val="0"/>
        <w:ind w:left="720" w:hanging="360"/>
        <w:rPr>
          <w:sz w:val="20"/>
        </w:rPr>
      </w:pPr>
      <w:r w:rsidRPr="006C0518">
        <w:rPr>
          <w:sz w:val="20"/>
        </w:rPr>
        <w:tab/>
        <w:t>Executive Director</w:t>
      </w:r>
    </w:p>
    <w:p w14:paraId="3E21FC9D" w14:textId="77777777" w:rsidR="009E4073" w:rsidRPr="006C0518" w:rsidRDefault="009E4073" w:rsidP="00572C95">
      <w:pPr>
        <w:autoSpaceDE w:val="0"/>
        <w:autoSpaceDN w:val="0"/>
        <w:adjustRightInd w:val="0"/>
        <w:ind w:left="720" w:hanging="360"/>
        <w:rPr>
          <w:sz w:val="20"/>
        </w:rPr>
      </w:pPr>
      <w:r w:rsidRPr="006C0518">
        <w:rPr>
          <w:sz w:val="20"/>
        </w:rPr>
        <w:tab/>
        <w:t>Environmental Protection Commission</w:t>
      </w:r>
    </w:p>
    <w:p w14:paraId="38E4F6C4" w14:textId="77777777" w:rsidR="009E4073" w:rsidRPr="006C0518" w:rsidRDefault="009E4073" w:rsidP="00572C95">
      <w:pPr>
        <w:autoSpaceDE w:val="0"/>
        <w:autoSpaceDN w:val="0"/>
        <w:adjustRightInd w:val="0"/>
        <w:ind w:left="720" w:hanging="360"/>
        <w:rPr>
          <w:sz w:val="20"/>
        </w:rPr>
      </w:pPr>
      <w:r w:rsidRPr="006C0518">
        <w:rPr>
          <w:sz w:val="20"/>
        </w:rPr>
        <w:tab/>
        <w:t>3629 Queen Palm Dr.</w:t>
      </w:r>
    </w:p>
    <w:p w14:paraId="2576DE48" w14:textId="628BA7FF" w:rsidR="005C08EB" w:rsidRPr="006C0518" w:rsidRDefault="009E4073" w:rsidP="00CB5322">
      <w:pPr>
        <w:widowControl w:val="0"/>
        <w:overflowPunct w:val="0"/>
        <w:autoSpaceDE w:val="0"/>
        <w:autoSpaceDN w:val="0"/>
        <w:adjustRightInd w:val="0"/>
        <w:ind w:left="720" w:hanging="360"/>
        <w:textAlignment w:val="baseline"/>
      </w:pPr>
      <w:r w:rsidRPr="006C0518">
        <w:rPr>
          <w:sz w:val="20"/>
        </w:rPr>
        <w:tab/>
        <w:t>Tampa, FL 33619</w:t>
      </w:r>
    </w:p>
    <w:p w14:paraId="5C3A4007" w14:textId="77777777" w:rsidR="007D6F32" w:rsidRPr="006C0518" w:rsidRDefault="007D6F32" w:rsidP="00E14C8B">
      <w:pPr>
        <w:pStyle w:val="Heading1"/>
        <w:jc w:val="left"/>
        <w:rPr>
          <w:szCs w:val="22"/>
        </w:rPr>
        <w:sectPr w:rsidR="007D6F32" w:rsidRPr="006C0518" w:rsidSect="00083CD1">
          <w:endnotePr>
            <w:numFmt w:val="decimal"/>
          </w:endnotePr>
          <w:pgSz w:w="12240" w:h="15840"/>
          <w:pgMar w:top="1440" w:right="1440" w:bottom="1440" w:left="1170" w:header="720" w:footer="720" w:gutter="0"/>
          <w:pgNumType w:start="8"/>
          <w:cols w:space="720"/>
          <w:noEndnote/>
          <w:docGrid w:linePitch="299"/>
        </w:sectPr>
      </w:pPr>
    </w:p>
    <w:p w14:paraId="41B73E82" w14:textId="77777777" w:rsidR="00D537BE" w:rsidRPr="006C0518" w:rsidRDefault="00D537BE" w:rsidP="00D537BE">
      <w:pPr>
        <w:pStyle w:val="Heading1"/>
        <w:rPr>
          <w:szCs w:val="22"/>
        </w:rPr>
      </w:pPr>
      <w:bookmarkStart w:id="155" w:name="_Toc500160086"/>
      <w:r w:rsidRPr="006C0518">
        <w:rPr>
          <w:szCs w:val="22"/>
        </w:rPr>
        <w:lastRenderedPageBreak/>
        <w:t>APPENDIX B</w:t>
      </w:r>
      <w:bookmarkEnd w:id="155"/>
    </w:p>
    <w:p w14:paraId="2DE5E5A2" w14:textId="77777777" w:rsidR="00D537BE" w:rsidRPr="006C0518" w:rsidRDefault="00D537BE" w:rsidP="00D537BE">
      <w:pPr>
        <w:pStyle w:val="Heading2"/>
        <w:jc w:val="center"/>
        <w:rPr>
          <w:b w:val="0"/>
          <w:szCs w:val="22"/>
        </w:rPr>
      </w:pPr>
      <w:bookmarkStart w:id="156" w:name="_Toc500160087"/>
      <w:r w:rsidRPr="006C0518">
        <w:rPr>
          <w:b w:val="0"/>
          <w:szCs w:val="22"/>
        </w:rPr>
        <w:t xml:space="preserve">OPERATING </w:t>
      </w:r>
      <w:r w:rsidR="00086EA6" w:rsidRPr="006C0518">
        <w:rPr>
          <w:b w:val="0"/>
          <w:szCs w:val="22"/>
        </w:rPr>
        <w:t xml:space="preserve">AND DELEGATION </w:t>
      </w:r>
      <w:r w:rsidRPr="006C0518">
        <w:rPr>
          <w:b w:val="0"/>
          <w:szCs w:val="22"/>
        </w:rPr>
        <w:t>AGREEMENTS BETWEEN THE DEPARTMENT</w:t>
      </w:r>
      <w:r w:rsidR="00086EA6" w:rsidRPr="006C0518">
        <w:rPr>
          <w:b w:val="0"/>
          <w:szCs w:val="22"/>
        </w:rPr>
        <w:t>,</w:t>
      </w:r>
      <w:r w:rsidRPr="006C0518">
        <w:rPr>
          <w:b w:val="0"/>
          <w:szCs w:val="22"/>
        </w:rPr>
        <w:t xml:space="preserve"> WATER MANAGEMENT DISTRICTS</w:t>
      </w:r>
      <w:r w:rsidR="00086EA6" w:rsidRPr="006C0518">
        <w:rPr>
          <w:b w:val="0"/>
          <w:szCs w:val="22"/>
        </w:rPr>
        <w:t>, and DELEGATED LOCAL GOVERNMENTS</w:t>
      </w:r>
      <w:bookmarkEnd w:id="156"/>
    </w:p>
    <w:p w14:paraId="67A73A9C" w14:textId="77777777" w:rsidR="00D537BE" w:rsidRPr="006C0518" w:rsidRDefault="00D537BE" w:rsidP="00D537BE">
      <w:pPr>
        <w:pStyle w:val="Title"/>
        <w:pBdr>
          <w:bottom w:val="single" w:sz="6" w:space="1" w:color="auto"/>
        </w:pBdr>
        <w:rPr>
          <w:b/>
          <w:snapToGrid/>
          <w:sz w:val="22"/>
          <w:u w:val="none"/>
        </w:rPr>
      </w:pPr>
    </w:p>
    <w:p w14:paraId="15806CCF" w14:textId="77777777" w:rsidR="000C2E82" w:rsidRPr="006C0518" w:rsidRDefault="000C2E82" w:rsidP="00086EA6">
      <w:pPr>
        <w:pStyle w:val="Title"/>
        <w:jc w:val="left"/>
        <w:rPr>
          <w:rFonts w:ascii="Times New Roman" w:hAnsi="Times New Roman"/>
          <w:snapToGrid/>
          <w:sz w:val="22"/>
          <w:u w:val="none"/>
        </w:rPr>
      </w:pPr>
    </w:p>
    <w:p w14:paraId="7ADAF785" w14:textId="1D4B65D9" w:rsidR="005B4E97" w:rsidRPr="006C0518" w:rsidRDefault="00086EA6" w:rsidP="002907BF">
      <w:pPr>
        <w:pStyle w:val="Title"/>
        <w:jc w:val="both"/>
        <w:rPr>
          <w:rFonts w:ascii="Times New Roman" w:hAnsi="Times New Roman"/>
          <w:snapToGrid/>
          <w:sz w:val="22"/>
          <w:u w:val="none"/>
        </w:rPr>
      </w:pPr>
      <w:r w:rsidRPr="006C0518">
        <w:rPr>
          <w:rFonts w:ascii="Times New Roman" w:hAnsi="Times New Roman"/>
          <w:snapToGrid/>
          <w:sz w:val="22"/>
          <w:u w:val="none"/>
        </w:rPr>
        <w:t xml:space="preserve">The following Operating Agreements have been executed between the Department and the Districts to implement the divisions of responsibilities for implementing the environmental resource </w:t>
      </w:r>
      <w:r w:rsidRPr="006C0518">
        <w:rPr>
          <w:rFonts w:ascii="Times New Roman" w:hAnsi="Times New Roman"/>
          <w:snapToGrid/>
          <w:color w:val="000000"/>
          <w:sz w:val="22"/>
          <w:u w:val="none"/>
        </w:rPr>
        <w:t>permitting program under Part IV of Chapter 373, F.S.</w:t>
      </w:r>
      <w:r w:rsidR="003760BE">
        <w:rPr>
          <w:rFonts w:ascii="Times New Roman" w:hAnsi="Times New Roman"/>
          <w:snapToGrid/>
          <w:color w:val="000000"/>
          <w:sz w:val="22"/>
          <w:u w:val="none"/>
        </w:rPr>
        <w:t xml:space="preserve"> </w:t>
      </w:r>
      <w:r w:rsidR="000C2E82" w:rsidRPr="006C0518">
        <w:rPr>
          <w:rFonts w:ascii="Times New Roman" w:hAnsi="Times New Roman"/>
          <w:snapToGrid/>
          <w:color w:val="000000"/>
          <w:sz w:val="22"/>
          <w:u w:val="none"/>
        </w:rPr>
        <w:t>These Agreements</w:t>
      </w:r>
      <w:r w:rsidR="00A2455B" w:rsidRPr="006C0518">
        <w:rPr>
          <w:rFonts w:ascii="Times New Roman" w:hAnsi="Times New Roman"/>
          <w:snapToGrid/>
          <w:color w:val="000000"/>
          <w:sz w:val="22"/>
          <w:u w:val="none"/>
        </w:rPr>
        <w:t xml:space="preserve"> </w:t>
      </w:r>
      <w:r w:rsidR="0030088D" w:rsidRPr="006C0518">
        <w:rPr>
          <w:rFonts w:ascii="Times New Roman" w:hAnsi="Times New Roman"/>
          <w:snapToGrid/>
          <w:color w:val="000000"/>
          <w:sz w:val="22"/>
          <w:u w:val="none"/>
        </w:rPr>
        <w:t>are cited</w:t>
      </w:r>
      <w:r w:rsidR="000C2E82" w:rsidRPr="006C0518">
        <w:rPr>
          <w:rFonts w:ascii="Times New Roman" w:hAnsi="Times New Roman"/>
          <w:snapToGrid/>
          <w:color w:val="000000"/>
          <w:sz w:val="22"/>
          <w:u w:val="none"/>
        </w:rPr>
        <w:t xml:space="preserve"> in subsection 62-330.010</w:t>
      </w:r>
      <w:r w:rsidR="007E7560" w:rsidRPr="006C0518">
        <w:rPr>
          <w:rFonts w:ascii="Times New Roman" w:hAnsi="Times New Roman"/>
          <w:snapToGrid/>
          <w:color w:val="000000"/>
          <w:sz w:val="22"/>
          <w:u w:val="none"/>
        </w:rPr>
        <w:t>(3)</w:t>
      </w:r>
      <w:r w:rsidR="000C2E82" w:rsidRPr="006C0518">
        <w:rPr>
          <w:rFonts w:ascii="Times New Roman" w:hAnsi="Times New Roman"/>
          <w:snapToGrid/>
          <w:color w:val="000000"/>
          <w:sz w:val="22"/>
          <w:u w:val="none"/>
        </w:rPr>
        <w:t>, F.A.C.</w:t>
      </w:r>
      <w:r w:rsidR="007E7560" w:rsidRPr="006C0518">
        <w:rPr>
          <w:rFonts w:ascii="Times New Roman" w:hAnsi="Times New Roman"/>
          <w:snapToGrid/>
          <w:color w:val="000000"/>
          <w:sz w:val="22"/>
          <w:u w:val="none"/>
        </w:rPr>
        <w:t xml:space="preserve">, and are incorporated </w:t>
      </w:r>
      <w:r w:rsidR="0030088D" w:rsidRPr="006C0518">
        <w:rPr>
          <w:rFonts w:ascii="Times New Roman" w:hAnsi="Times New Roman"/>
          <w:snapToGrid/>
          <w:color w:val="000000"/>
          <w:sz w:val="22"/>
          <w:u w:val="none"/>
        </w:rPr>
        <w:t xml:space="preserve">by reference </w:t>
      </w:r>
      <w:r w:rsidR="007E7560" w:rsidRPr="006C0518">
        <w:rPr>
          <w:rFonts w:ascii="Times New Roman" w:hAnsi="Times New Roman"/>
          <w:snapToGrid/>
          <w:color w:val="000000"/>
          <w:sz w:val="22"/>
          <w:u w:val="none"/>
        </w:rPr>
        <w:t>in Chapter 62-113, F.A.C.</w:t>
      </w:r>
      <w:r w:rsidRPr="006C0518">
        <w:rPr>
          <w:rFonts w:ascii="Times New Roman" w:hAnsi="Times New Roman"/>
          <w:snapToGrid/>
          <w:color w:val="000000"/>
          <w:sz w:val="22"/>
          <w:u w:val="none"/>
        </w:rPr>
        <w:t>:</w:t>
      </w:r>
    </w:p>
    <w:p w14:paraId="3D569D9B" w14:textId="77777777" w:rsidR="005B4E97" w:rsidRPr="006C0518" w:rsidRDefault="005B4E97" w:rsidP="00086EA6">
      <w:pPr>
        <w:pStyle w:val="Title"/>
        <w:jc w:val="left"/>
        <w:rPr>
          <w:b/>
          <w:snapToGrid/>
          <w:sz w:val="22"/>
          <w:u w:val="none"/>
        </w:rPr>
      </w:pPr>
    </w:p>
    <w:p w14:paraId="3EE9198D" w14:textId="77777777" w:rsidR="00313C7C" w:rsidRPr="006C0518" w:rsidRDefault="00CD27AA" w:rsidP="00EF62D4">
      <w:pPr>
        <w:ind w:left="360" w:right="413"/>
        <w:rPr>
          <w:color w:val="000000"/>
          <w:sz w:val="20"/>
        </w:rPr>
      </w:pPr>
      <w:r w:rsidRPr="006C0518">
        <w:rPr>
          <w:sz w:val="20"/>
        </w:rPr>
        <w:t xml:space="preserve">#10-1 </w:t>
      </w:r>
      <w:r w:rsidR="00313C7C" w:rsidRPr="006C0518">
        <w:rPr>
          <w:sz w:val="20"/>
        </w:rPr>
        <w:t xml:space="preserve">Operating Agreement Concerning Regulation Under Part IV, Chapter 373, F.S., Between Northwest Florida Water Management District and </w:t>
      </w:r>
      <w:r w:rsidR="00313C7C" w:rsidRPr="006C0518">
        <w:rPr>
          <w:color w:val="000000"/>
          <w:sz w:val="20"/>
        </w:rPr>
        <w:t xml:space="preserve">Department of Environmental Protection, </w:t>
      </w:r>
      <w:r w:rsidR="009907D8" w:rsidRPr="006C0518">
        <w:rPr>
          <w:color w:val="000000"/>
          <w:sz w:val="20"/>
        </w:rPr>
        <w:t xml:space="preserve">effective </w:t>
      </w:r>
      <w:r w:rsidR="005E1668" w:rsidRPr="006C0518">
        <w:rPr>
          <w:color w:val="000000"/>
          <w:sz w:val="20"/>
        </w:rPr>
        <w:t>October 1, 2013</w:t>
      </w:r>
      <w:r w:rsidR="00313C7C" w:rsidRPr="006C0518">
        <w:rPr>
          <w:color w:val="000000"/>
          <w:sz w:val="20"/>
        </w:rPr>
        <w:t>, incorporated by reference in paragraph 62-113.100(3)(aa)</w:t>
      </w:r>
      <w:r w:rsidR="009907D8" w:rsidRPr="006C0518">
        <w:rPr>
          <w:color w:val="000000"/>
          <w:sz w:val="20"/>
        </w:rPr>
        <w:t>, F.A.C.</w:t>
      </w:r>
      <w:r w:rsidR="00313C7C" w:rsidRPr="006C0518">
        <w:rPr>
          <w:color w:val="000000"/>
          <w:sz w:val="20"/>
        </w:rPr>
        <w:t xml:space="preserve"> </w:t>
      </w:r>
      <w:r w:rsidR="00770C5A" w:rsidRPr="006C0518">
        <w:rPr>
          <w:color w:val="000000"/>
          <w:sz w:val="20"/>
        </w:rPr>
        <w:t>(</w:t>
      </w:r>
      <w:r w:rsidR="005E1668" w:rsidRPr="006C0518">
        <w:rPr>
          <w:color w:val="000000"/>
          <w:sz w:val="20"/>
        </w:rPr>
        <w:t>October 1, 2013</w:t>
      </w:r>
      <w:r w:rsidR="009907D8" w:rsidRPr="006C0518">
        <w:rPr>
          <w:color w:val="000000"/>
          <w:sz w:val="20"/>
        </w:rPr>
        <w:t>)</w:t>
      </w:r>
      <w:r w:rsidR="00313C7C" w:rsidRPr="006C0518">
        <w:rPr>
          <w:color w:val="000000"/>
          <w:sz w:val="20"/>
        </w:rPr>
        <w:t>.</w:t>
      </w:r>
    </w:p>
    <w:p w14:paraId="0F8612B0" w14:textId="77777777" w:rsidR="00086EA6" w:rsidRPr="006C0518" w:rsidRDefault="00086EA6" w:rsidP="00EF62D4">
      <w:pPr>
        <w:pStyle w:val="Title"/>
        <w:spacing w:line="240" w:lineRule="auto"/>
        <w:ind w:left="360" w:right="413"/>
        <w:jc w:val="left"/>
        <w:rPr>
          <w:rFonts w:ascii="Times New Roman" w:hAnsi="Times New Roman"/>
          <w:b/>
          <w:snapToGrid/>
          <w:sz w:val="20"/>
          <w:u w:val="none"/>
        </w:rPr>
      </w:pPr>
    </w:p>
    <w:p w14:paraId="2587A2F6" w14:textId="77777777" w:rsidR="00313C7C" w:rsidRPr="006C0518" w:rsidRDefault="00313C7C" w:rsidP="00EF62D4">
      <w:pPr>
        <w:ind w:left="360" w:right="413"/>
        <w:rPr>
          <w:color w:val="000000"/>
          <w:sz w:val="20"/>
        </w:rPr>
      </w:pPr>
      <w:r w:rsidRPr="006C0518">
        <w:rPr>
          <w:color w:val="000000"/>
          <w:sz w:val="20"/>
        </w:rPr>
        <w:t>#07-2: Operating Agreement Concerning Regulation Under Part IV, Chapter 373, F.S., between Suwannee River Water Management District and Department of Environmental Protection, dated July 1, 2007, incorporated by reference in paragraph 62-113.100(3)(m), F.A.C., and subsection 40B-400.091(2), F.A.C. (June 7, 2010).</w:t>
      </w:r>
    </w:p>
    <w:p w14:paraId="5F83739C" w14:textId="77777777" w:rsidR="00086EA6" w:rsidRPr="006C0518" w:rsidRDefault="00086EA6" w:rsidP="00EF62D4">
      <w:pPr>
        <w:pStyle w:val="Title"/>
        <w:spacing w:line="240" w:lineRule="auto"/>
        <w:ind w:left="360" w:right="413"/>
        <w:jc w:val="left"/>
        <w:rPr>
          <w:rFonts w:ascii="Times New Roman" w:hAnsi="Times New Roman"/>
          <w:b/>
          <w:snapToGrid/>
          <w:sz w:val="20"/>
          <w:u w:val="none"/>
        </w:rPr>
      </w:pPr>
    </w:p>
    <w:p w14:paraId="50F70302" w14:textId="77777777" w:rsidR="00313C7C" w:rsidRPr="006C0518" w:rsidRDefault="00313C7C" w:rsidP="00EF62D4">
      <w:pPr>
        <w:ind w:left="360" w:right="413"/>
        <w:rPr>
          <w:color w:val="000000"/>
          <w:sz w:val="20"/>
        </w:rPr>
      </w:pPr>
      <w:r w:rsidRPr="006C0518">
        <w:rPr>
          <w:color w:val="000000"/>
          <w:sz w:val="20"/>
        </w:rPr>
        <w:t>#07-4: Operating Agreement Concerning Regulation Under Part IV, Chapter 373, F.S., between St. Johns River Water Management District and Department of Environmental Protection, dated July 1, 2007, incorporated by reference in paragraph 62-113.100(3)(x), F.A.C., and subsection 40C-4.091(1)(b), F.A.C. (May 27, 2012).</w:t>
      </w:r>
    </w:p>
    <w:p w14:paraId="2F3B4DAD" w14:textId="77777777" w:rsidR="00086EA6" w:rsidRPr="006C0518" w:rsidRDefault="00086EA6" w:rsidP="00EF62D4">
      <w:pPr>
        <w:pStyle w:val="Title"/>
        <w:spacing w:line="240" w:lineRule="auto"/>
        <w:ind w:left="360" w:right="413"/>
        <w:jc w:val="left"/>
        <w:rPr>
          <w:rFonts w:ascii="Times New Roman" w:hAnsi="Times New Roman"/>
          <w:b/>
          <w:snapToGrid/>
          <w:sz w:val="20"/>
          <w:u w:val="none"/>
        </w:rPr>
      </w:pPr>
    </w:p>
    <w:p w14:paraId="111FB98C" w14:textId="77777777" w:rsidR="00313C7C" w:rsidRPr="006C0518" w:rsidRDefault="00313C7C" w:rsidP="00EF62D4">
      <w:pPr>
        <w:ind w:left="360" w:right="413"/>
        <w:rPr>
          <w:color w:val="000000"/>
          <w:sz w:val="20"/>
        </w:rPr>
      </w:pPr>
      <w:r w:rsidRPr="006C0518">
        <w:rPr>
          <w:sz w:val="20"/>
        </w:rPr>
        <w:t xml:space="preserve">#07-3: Operating Agreement Concerning Regulation Under Part IV, Chapter 373, F.S., Between the Southwest Florida Water Management </w:t>
      </w:r>
      <w:r w:rsidRPr="006C0518">
        <w:rPr>
          <w:color w:val="000000"/>
          <w:sz w:val="20"/>
        </w:rPr>
        <w:t>and Department of Environmental Protection, dated July 1, 2007, incorporated by reference in paragraph 62-113.100(3)(s), F.A.C., and subsection 40D-4.091(2), F.A.C. (August 1, 2012)</w:t>
      </w:r>
      <w:r w:rsidRPr="006C0518">
        <w:rPr>
          <w:sz w:val="20"/>
        </w:rPr>
        <w:t>.</w:t>
      </w:r>
    </w:p>
    <w:p w14:paraId="091DDF38" w14:textId="77777777" w:rsidR="00086EA6" w:rsidRPr="006C0518" w:rsidRDefault="00086EA6" w:rsidP="00EF62D4">
      <w:pPr>
        <w:pStyle w:val="Title"/>
        <w:spacing w:line="240" w:lineRule="auto"/>
        <w:ind w:left="360" w:right="413"/>
        <w:jc w:val="left"/>
        <w:rPr>
          <w:rFonts w:ascii="Times New Roman" w:hAnsi="Times New Roman"/>
          <w:b/>
          <w:snapToGrid/>
          <w:sz w:val="20"/>
          <w:u w:val="none"/>
        </w:rPr>
      </w:pPr>
    </w:p>
    <w:p w14:paraId="5A091307" w14:textId="77777777" w:rsidR="00313C7C" w:rsidRPr="006C0518" w:rsidRDefault="00313C7C" w:rsidP="00EF62D4">
      <w:pPr>
        <w:ind w:left="360" w:right="413"/>
        <w:rPr>
          <w:color w:val="000000"/>
          <w:sz w:val="20"/>
        </w:rPr>
      </w:pPr>
      <w:r w:rsidRPr="006C0518">
        <w:rPr>
          <w:sz w:val="20"/>
        </w:rPr>
        <w:t>#07-1: Operating Agreement Concerning</w:t>
      </w:r>
      <w:r w:rsidRPr="006C0518">
        <w:rPr>
          <w:color w:val="000000"/>
          <w:sz w:val="20"/>
        </w:rPr>
        <w:t xml:space="preserve"> Regulation Under Part IV, Chapter 373, F.S., between South Florida Water Management District and Department of Environmental Protection, dated July 1, 2007, incorporated by reference in paragraph 62-113.100(3)(f), F.A.C., and subsection 40E-4.091(1)(c), F.A.C.</w:t>
      </w:r>
      <w:r w:rsidRPr="006C0518">
        <w:rPr>
          <w:sz w:val="20"/>
        </w:rPr>
        <w:t>, May 27, 2012</w:t>
      </w:r>
    </w:p>
    <w:p w14:paraId="292BC96A" w14:textId="77777777" w:rsidR="00086EA6" w:rsidRPr="006C0518" w:rsidRDefault="00086EA6" w:rsidP="00086EA6">
      <w:pPr>
        <w:pStyle w:val="Title"/>
        <w:jc w:val="left"/>
        <w:rPr>
          <w:b/>
          <w:snapToGrid/>
          <w:sz w:val="22"/>
          <w:u w:val="none"/>
        </w:rPr>
      </w:pPr>
    </w:p>
    <w:p w14:paraId="0FDAA122" w14:textId="1BABF695" w:rsidR="000C2E82" w:rsidRPr="006C0518" w:rsidRDefault="000C2E82" w:rsidP="002907BF">
      <w:pPr>
        <w:pStyle w:val="Title"/>
        <w:jc w:val="both"/>
        <w:rPr>
          <w:rFonts w:ascii="Times New Roman" w:hAnsi="Times New Roman"/>
          <w:snapToGrid/>
          <w:sz w:val="22"/>
          <w:u w:val="none"/>
        </w:rPr>
      </w:pPr>
      <w:r w:rsidRPr="006C0518">
        <w:rPr>
          <w:rFonts w:ascii="Times New Roman" w:hAnsi="Times New Roman"/>
          <w:snapToGrid/>
          <w:sz w:val="22"/>
          <w:u w:val="none"/>
        </w:rPr>
        <w:t>The following Delegation Agreements have been executed between the Department and Local Governments to delegate responsibilities of the Agencies for implementing the environmental resource permitting program under Part IV of Chapter 373, F.S.</w:t>
      </w:r>
      <w:r w:rsidR="00C3783F">
        <w:rPr>
          <w:rFonts w:ascii="Times New Roman" w:hAnsi="Times New Roman"/>
          <w:snapToGrid/>
          <w:sz w:val="22"/>
          <w:u w:val="none"/>
        </w:rPr>
        <w:t xml:space="preserve"> </w:t>
      </w:r>
      <w:r w:rsidRPr="006C0518">
        <w:rPr>
          <w:rFonts w:ascii="Times New Roman" w:hAnsi="Times New Roman"/>
          <w:snapToGrid/>
          <w:sz w:val="22"/>
          <w:u w:val="none"/>
        </w:rPr>
        <w:t>These Agreements are in subsection 62-330.010(5), F.A.C.</w:t>
      </w:r>
      <w:r w:rsidR="0030088D" w:rsidRPr="006C0518">
        <w:rPr>
          <w:rFonts w:ascii="Times New Roman" w:hAnsi="Times New Roman"/>
          <w:snapToGrid/>
          <w:sz w:val="22"/>
          <w:u w:val="none"/>
        </w:rPr>
        <w:t>, and are incorporated by reference in Chapter 62-113, F.A.C</w:t>
      </w:r>
      <w:r w:rsidRPr="006C0518">
        <w:rPr>
          <w:rFonts w:ascii="Times New Roman" w:hAnsi="Times New Roman"/>
          <w:snapToGrid/>
          <w:sz w:val="22"/>
          <w:u w:val="none"/>
        </w:rPr>
        <w:t>:</w:t>
      </w:r>
    </w:p>
    <w:p w14:paraId="51643C9D" w14:textId="77777777" w:rsidR="00086EA6" w:rsidRPr="006C0518" w:rsidRDefault="00086EA6" w:rsidP="00086EA6">
      <w:pPr>
        <w:pStyle w:val="Title"/>
        <w:jc w:val="left"/>
        <w:rPr>
          <w:b/>
          <w:snapToGrid/>
          <w:sz w:val="22"/>
          <w:u w:val="none"/>
        </w:rPr>
      </w:pPr>
    </w:p>
    <w:p w14:paraId="0D7633C5" w14:textId="77777777" w:rsidR="00313C7C" w:rsidRPr="006C0518" w:rsidRDefault="00313C7C" w:rsidP="00EF62D4">
      <w:pPr>
        <w:ind w:left="360" w:right="413"/>
        <w:rPr>
          <w:sz w:val="20"/>
        </w:rPr>
      </w:pPr>
      <w:r w:rsidRPr="006C0518">
        <w:rPr>
          <w:sz w:val="20"/>
        </w:rPr>
        <w:t>#01-1: Delegation Agreement Between the Florida Department of Environmental Protection, the South Florida Water Management District, and Broward County Regarding Implementation of Environmental Resource Permitting, Compliance, and Enforcement, under Part IV, Chapter 373, F.S., dated May 22, 2001, incorporated by reference in paragraph 62-113.100(2)(o), F.A.C.</w:t>
      </w:r>
    </w:p>
    <w:p w14:paraId="0AACD327" w14:textId="77777777" w:rsidR="00086EA6" w:rsidRPr="006C0518" w:rsidRDefault="00086EA6" w:rsidP="00EF62D4">
      <w:pPr>
        <w:ind w:left="360" w:right="413"/>
        <w:rPr>
          <w:sz w:val="20"/>
        </w:rPr>
      </w:pPr>
    </w:p>
    <w:p w14:paraId="232D36B1" w14:textId="77777777" w:rsidR="00313C7C" w:rsidRPr="006C0518" w:rsidRDefault="00313C7C" w:rsidP="00EF62D4">
      <w:pPr>
        <w:ind w:left="360" w:right="413"/>
        <w:rPr>
          <w:sz w:val="20"/>
        </w:rPr>
      </w:pPr>
      <w:r w:rsidRPr="006C0518">
        <w:rPr>
          <w:sz w:val="20"/>
        </w:rPr>
        <w:t>#11-1: Delegation Agreement Between the Florida Department of Environmental Protection and the Environmental Protection Commission, Hillsborough County, Regarding Implementation of Environmental Resource Permitting, Compliance, and Enforcement, under Part IV, Chapter 373, F.S., effective date December 13, 2011, incorporated by reference in paragraph 62-113.100(2)(p), F.A.C., dated May 22, 2001</w:t>
      </w:r>
      <w:r w:rsidR="009907D8" w:rsidRPr="006C0518">
        <w:rPr>
          <w:sz w:val="20"/>
        </w:rPr>
        <w:t>.</w:t>
      </w:r>
    </w:p>
    <w:p w14:paraId="1897EEA2" w14:textId="77777777" w:rsidR="00086EA6" w:rsidRPr="006C0518" w:rsidRDefault="00086EA6" w:rsidP="00086EA6">
      <w:pPr>
        <w:pStyle w:val="Title"/>
        <w:jc w:val="left"/>
        <w:rPr>
          <w:b/>
          <w:snapToGrid/>
          <w:sz w:val="22"/>
          <w:u w:val="none"/>
        </w:rPr>
      </w:pPr>
    </w:p>
    <w:p w14:paraId="17AA7786" w14:textId="77777777" w:rsidR="002907BF" w:rsidRPr="006C0518" w:rsidRDefault="00CB26D3" w:rsidP="002907BF">
      <w:pPr>
        <w:pStyle w:val="Title"/>
        <w:jc w:val="both"/>
        <w:rPr>
          <w:rFonts w:ascii="Times New Roman" w:hAnsi="Times New Roman"/>
          <w:snapToGrid/>
          <w:sz w:val="22"/>
          <w:szCs w:val="22"/>
          <w:u w:val="none"/>
        </w:rPr>
      </w:pPr>
      <w:r w:rsidRPr="006C0518">
        <w:rPr>
          <w:rFonts w:ascii="Times New Roman" w:hAnsi="Times New Roman"/>
          <w:snapToGrid/>
          <w:color w:val="000000"/>
          <w:sz w:val="22"/>
          <w:szCs w:val="22"/>
          <w:u w:val="none"/>
        </w:rPr>
        <w:t>Additional</w:t>
      </w:r>
      <w:r w:rsidR="000C2E82" w:rsidRPr="006C0518">
        <w:rPr>
          <w:rFonts w:ascii="Times New Roman" w:hAnsi="Times New Roman"/>
          <w:snapToGrid/>
          <w:color w:val="000000"/>
          <w:sz w:val="22"/>
          <w:szCs w:val="22"/>
          <w:u w:val="none"/>
        </w:rPr>
        <w:t xml:space="preserve"> Operating</w:t>
      </w:r>
      <w:r w:rsidR="000C2E82" w:rsidRPr="006C0518">
        <w:rPr>
          <w:rFonts w:ascii="Times New Roman" w:hAnsi="Times New Roman"/>
          <w:snapToGrid/>
          <w:sz w:val="22"/>
          <w:szCs w:val="22"/>
          <w:u w:val="none"/>
        </w:rPr>
        <w:t xml:space="preserve"> Agreements, Memoranda of Understandings, and Delegation Agreements may be accessed at:</w:t>
      </w:r>
      <w:r w:rsidR="002907BF" w:rsidRPr="006C0518">
        <w:rPr>
          <w:rFonts w:ascii="Times New Roman" w:hAnsi="Times New Roman"/>
          <w:snapToGrid/>
          <w:sz w:val="22"/>
          <w:szCs w:val="22"/>
          <w:u w:val="none"/>
        </w:rPr>
        <w:t xml:space="preserve"> </w:t>
      </w:r>
    </w:p>
    <w:p w14:paraId="01B80BC7" w14:textId="2F44B729" w:rsidR="009B1460" w:rsidRPr="00665D04" w:rsidRDefault="00091288" w:rsidP="00EF62D4">
      <w:pPr>
        <w:pStyle w:val="Title"/>
        <w:jc w:val="both"/>
        <w:rPr>
          <w:rFonts w:ascii="Times New Roman" w:hAnsi="Times New Roman"/>
          <w:snapToGrid/>
          <w:sz w:val="22"/>
          <w:szCs w:val="22"/>
          <w:u w:val="none"/>
        </w:rPr>
      </w:pPr>
      <w:r w:rsidRPr="00665D04">
        <w:rPr>
          <w:rFonts w:ascii="Times New Roman" w:hAnsi="Times New Roman"/>
          <w:sz w:val="22"/>
          <w:szCs w:val="22"/>
          <w:u w:val="none"/>
        </w:rPr>
        <w:t>https://floridadep.gov/ogc/ogc/content/operating-agreements</w:t>
      </w:r>
      <w:r w:rsidRPr="00665D04">
        <w:rPr>
          <w:u w:val="none"/>
        </w:rPr>
        <w:t xml:space="preserve"> </w:t>
      </w:r>
      <w:hyperlink r:id="rId72" w:history="1"/>
    </w:p>
    <w:p w14:paraId="0CA87856" w14:textId="77777777" w:rsidR="00607130" w:rsidRPr="006C0518" w:rsidRDefault="00607130" w:rsidP="00D537BE">
      <w:pPr>
        <w:pStyle w:val="Title"/>
        <w:rPr>
          <w:rFonts w:ascii="Times New Roman" w:hAnsi="Times New Roman"/>
          <w:b/>
          <w:snapToGrid/>
          <w:sz w:val="22"/>
          <w:szCs w:val="22"/>
          <w:u w:val="none"/>
        </w:rPr>
      </w:pPr>
    </w:p>
    <w:p w14:paraId="361D20B6" w14:textId="77777777" w:rsidR="005B4E97" w:rsidRPr="006C0518" w:rsidRDefault="005B4E97" w:rsidP="00D537BE">
      <w:pPr>
        <w:pStyle w:val="Title"/>
        <w:rPr>
          <w:b/>
          <w:snapToGrid/>
          <w:sz w:val="22"/>
          <w:u w:val="none"/>
        </w:rPr>
      </w:pPr>
    </w:p>
    <w:p w14:paraId="167CA9B2" w14:textId="77777777" w:rsidR="007D6F32" w:rsidRPr="006C0518" w:rsidRDefault="007D6F32">
      <w:pPr>
        <w:rPr>
          <w:szCs w:val="22"/>
        </w:rPr>
        <w:sectPr w:rsidR="007D6F32" w:rsidRPr="006C0518">
          <w:footerReference w:type="default" r:id="rId73"/>
          <w:endnotePr>
            <w:numFmt w:val="decimal"/>
          </w:endnotePr>
          <w:pgSz w:w="12244" w:h="15854"/>
          <w:pgMar w:top="1176" w:right="1862" w:bottom="1272" w:left="1689" w:header="720" w:footer="720" w:gutter="0"/>
          <w:pgNumType w:start="1"/>
          <w:cols w:space="720"/>
          <w:noEndnote/>
        </w:sectPr>
      </w:pPr>
    </w:p>
    <w:p w14:paraId="4786D613" w14:textId="77777777" w:rsidR="007D6F32" w:rsidRPr="006C0518" w:rsidRDefault="007D6F32">
      <w:pPr>
        <w:pStyle w:val="Heading1"/>
        <w:rPr>
          <w:szCs w:val="22"/>
        </w:rPr>
      </w:pPr>
      <w:bookmarkStart w:id="157" w:name="_Toc500160088"/>
      <w:r w:rsidRPr="006C0518">
        <w:rPr>
          <w:szCs w:val="22"/>
        </w:rPr>
        <w:lastRenderedPageBreak/>
        <w:t>APPENDIX C</w:t>
      </w:r>
      <w:bookmarkEnd w:id="157"/>
    </w:p>
    <w:p w14:paraId="1ACF6A86" w14:textId="77777777" w:rsidR="007D6F32" w:rsidRPr="006C0518" w:rsidRDefault="007D6F32" w:rsidP="000D4076">
      <w:pPr>
        <w:pStyle w:val="Heading2"/>
        <w:spacing w:before="0"/>
        <w:jc w:val="center"/>
        <w:rPr>
          <w:b w:val="0"/>
          <w:szCs w:val="22"/>
        </w:rPr>
      </w:pPr>
      <w:bookmarkStart w:id="158" w:name="_Toc500160089"/>
      <w:r w:rsidRPr="006C0518">
        <w:rPr>
          <w:b w:val="0"/>
          <w:szCs w:val="22"/>
        </w:rPr>
        <w:t>FORMS</w:t>
      </w:r>
      <w:bookmarkEnd w:id="158"/>
    </w:p>
    <w:p w14:paraId="2236656E" w14:textId="77777777" w:rsidR="000D4076" w:rsidRPr="006C0518" w:rsidRDefault="007D6F32" w:rsidP="002907BF">
      <w:pPr>
        <w:jc w:val="both"/>
        <w:rPr>
          <w:szCs w:val="22"/>
        </w:rPr>
      </w:pPr>
      <w:r w:rsidRPr="006C0518">
        <w:rPr>
          <w:szCs w:val="22"/>
        </w:rPr>
        <w:t xml:space="preserve">The </w:t>
      </w:r>
      <w:r w:rsidR="00D12D32" w:rsidRPr="006C0518">
        <w:rPr>
          <w:szCs w:val="22"/>
        </w:rPr>
        <w:t xml:space="preserve">following </w:t>
      </w:r>
      <w:r w:rsidRPr="006C0518">
        <w:rPr>
          <w:szCs w:val="22"/>
        </w:rPr>
        <w:t xml:space="preserve">forms </w:t>
      </w:r>
      <w:r w:rsidR="003060B2" w:rsidRPr="006C0518">
        <w:rPr>
          <w:szCs w:val="22"/>
        </w:rPr>
        <w:t>incorporated</w:t>
      </w:r>
      <w:r w:rsidR="0050689B" w:rsidRPr="006C0518">
        <w:rPr>
          <w:szCs w:val="22"/>
        </w:rPr>
        <w:t xml:space="preserve"> </w:t>
      </w:r>
      <w:r w:rsidR="00C75799" w:rsidRPr="006C0518">
        <w:rPr>
          <w:szCs w:val="22"/>
        </w:rPr>
        <w:t>for use in</w:t>
      </w:r>
      <w:r w:rsidR="0050689B" w:rsidRPr="006C0518">
        <w:rPr>
          <w:szCs w:val="22"/>
        </w:rPr>
        <w:t xml:space="preserve"> </w:t>
      </w:r>
      <w:r w:rsidR="007456B6" w:rsidRPr="006C0518">
        <w:rPr>
          <w:szCs w:val="22"/>
        </w:rPr>
        <w:t>Chapter 62-330</w:t>
      </w:r>
      <w:r w:rsidR="0050689B" w:rsidRPr="006C0518">
        <w:rPr>
          <w:szCs w:val="22"/>
        </w:rPr>
        <w:t>,</w:t>
      </w:r>
      <w:r w:rsidR="007456B6" w:rsidRPr="006C0518">
        <w:rPr>
          <w:szCs w:val="22"/>
        </w:rPr>
        <w:t xml:space="preserve"> F.A.C.,</w:t>
      </w:r>
      <w:r w:rsidRPr="006C0518">
        <w:rPr>
          <w:szCs w:val="22"/>
        </w:rPr>
        <w:t xml:space="preserve"> </w:t>
      </w:r>
      <w:r w:rsidR="00B3147F" w:rsidRPr="006C0518">
        <w:rPr>
          <w:szCs w:val="22"/>
        </w:rPr>
        <w:t xml:space="preserve">(as identified by the Form number) </w:t>
      </w:r>
      <w:r w:rsidRPr="006C0518">
        <w:rPr>
          <w:szCs w:val="22"/>
        </w:rPr>
        <w:t xml:space="preserve">are </w:t>
      </w:r>
      <w:r w:rsidR="00B3147F" w:rsidRPr="006C0518">
        <w:rPr>
          <w:szCs w:val="22"/>
        </w:rPr>
        <w:t>listed</w:t>
      </w:r>
      <w:r w:rsidR="00D12D32" w:rsidRPr="006C0518">
        <w:rPr>
          <w:szCs w:val="22"/>
        </w:rPr>
        <w:t xml:space="preserve"> </w:t>
      </w:r>
      <w:r w:rsidR="00B3147F" w:rsidRPr="006C0518">
        <w:rPr>
          <w:szCs w:val="22"/>
        </w:rPr>
        <w:t>below</w:t>
      </w:r>
      <w:r w:rsidR="00557B32" w:rsidRPr="006C0518">
        <w:rPr>
          <w:szCs w:val="22"/>
        </w:rPr>
        <w:t>.</w:t>
      </w:r>
    </w:p>
    <w:p w14:paraId="1BDE0322" w14:textId="77777777" w:rsidR="0050689B" w:rsidRPr="006C0518" w:rsidRDefault="00DE2753" w:rsidP="0050689B">
      <w:pPr>
        <w:tabs>
          <w:tab w:val="left" w:pos="720"/>
          <w:tab w:val="left" w:pos="1440"/>
          <w:tab w:val="left" w:pos="2160"/>
          <w:tab w:val="left" w:pos="2880"/>
          <w:tab w:val="right" w:pos="8496"/>
        </w:tabs>
        <w:rPr>
          <w:szCs w:val="22"/>
        </w:rPr>
      </w:pPr>
      <w:r w:rsidRPr="006C0518">
        <w:rPr>
          <w:szCs w:val="22"/>
        </w:rPr>
        <w:t xml:space="preserve"> </w:t>
      </w:r>
    </w:p>
    <w:p w14:paraId="2F2ADE7C" w14:textId="47D20FA5" w:rsidR="0050689B" w:rsidRPr="006C0518" w:rsidRDefault="0050689B" w:rsidP="00C75799">
      <w:pPr>
        <w:pBdr>
          <w:bottom w:val="single" w:sz="6" w:space="1" w:color="auto"/>
        </w:pBdr>
        <w:tabs>
          <w:tab w:val="left" w:pos="720"/>
          <w:tab w:val="left" w:pos="1440"/>
          <w:tab w:val="left" w:pos="2160"/>
          <w:tab w:val="left" w:pos="2880"/>
          <w:tab w:val="left" w:pos="4320"/>
          <w:tab w:val="right" w:pos="8496"/>
        </w:tabs>
        <w:rPr>
          <w:b/>
          <w:szCs w:val="22"/>
        </w:rPr>
      </w:pPr>
      <w:r w:rsidRPr="006C0518">
        <w:rPr>
          <w:b/>
          <w:szCs w:val="22"/>
        </w:rPr>
        <w:t>Form</w:t>
      </w:r>
      <w:r w:rsidR="00C75799" w:rsidRPr="006C0518">
        <w:rPr>
          <w:b/>
          <w:szCs w:val="22"/>
        </w:rPr>
        <w:t xml:space="preserve"> No.</w:t>
      </w:r>
      <w:r w:rsidR="00F14C19">
        <w:rPr>
          <w:b/>
          <w:szCs w:val="22"/>
        </w:rPr>
        <w:tab/>
      </w:r>
      <w:r w:rsidR="00F14C19" w:rsidRPr="006C0518">
        <w:rPr>
          <w:b/>
          <w:szCs w:val="22"/>
        </w:rPr>
        <w:t xml:space="preserve"> </w:t>
      </w:r>
      <w:r w:rsidRPr="006C0518">
        <w:rPr>
          <w:b/>
          <w:szCs w:val="22"/>
        </w:rPr>
        <w:t>Title</w:t>
      </w:r>
    </w:p>
    <w:p w14:paraId="1AA5F831" w14:textId="6F566E2F" w:rsidR="001C186C" w:rsidRPr="00D56CBE" w:rsidRDefault="001C186C" w:rsidP="001C186C">
      <w:pPr>
        <w:spacing w:before="120"/>
        <w:ind w:left="2160" w:hanging="2160"/>
        <w:rPr>
          <w:color w:val="000000"/>
          <w:sz w:val="20"/>
        </w:rPr>
      </w:pPr>
      <w:r w:rsidRPr="006C0518">
        <w:rPr>
          <w:color w:val="000000"/>
          <w:sz w:val="20"/>
        </w:rPr>
        <w:t>Form 62-330.050(1)</w:t>
      </w:r>
      <w:r w:rsidRPr="006C0518">
        <w:rPr>
          <w:color w:val="000000"/>
          <w:sz w:val="20"/>
        </w:rPr>
        <w:tab/>
        <w:t xml:space="preserve">“Request </w:t>
      </w:r>
      <w:r w:rsidRPr="00D56CBE">
        <w:rPr>
          <w:color w:val="000000"/>
          <w:sz w:val="20"/>
        </w:rPr>
        <w:t>for Verification of an Exemption”</w:t>
      </w:r>
      <w:r w:rsidR="00C32EF9" w:rsidRPr="00D56CBE">
        <w:rPr>
          <w:color w:val="000000"/>
          <w:spacing w:val="-3"/>
          <w:sz w:val="20"/>
        </w:rPr>
        <w:t xml:space="preserve"> [</w:t>
      </w:r>
      <w:hyperlink r:id="rId74" w:history="1">
        <w:r w:rsidR="004C3B3F" w:rsidRPr="0002685D">
          <w:rPr>
            <w:rStyle w:val="Hyperlink"/>
            <w:snapToGrid w:val="0"/>
            <w:sz w:val="20"/>
          </w:rPr>
          <w:t>http://www.flrules.org/Gateway/reference.asp?No=Ref-02468</w:t>
        </w:r>
      </w:hyperlink>
      <w:r w:rsidR="00C32EF9" w:rsidRPr="00D56CBE">
        <w:rPr>
          <w:color w:val="000000"/>
          <w:sz w:val="20"/>
        </w:rPr>
        <w:t>]</w:t>
      </w:r>
    </w:p>
    <w:p w14:paraId="6C2F2BAB" w14:textId="77777777" w:rsidR="001C186C" w:rsidRPr="00D56CBE" w:rsidRDefault="001C186C" w:rsidP="001C186C">
      <w:pPr>
        <w:spacing w:before="120"/>
        <w:ind w:left="2160" w:hanging="2160"/>
        <w:rPr>
          <w:color w:val="000000"/>
          <w:sz w:val="20"/>
        </w:rPr>
      </w:pPr>
      <w:r w:rsidRPr="00D56CBE">
        <w:rPr>
          <w:color w:val="000000"/>
          <w:sz w:val="20"/>
        </w:rPr>
        <w:t>Form 62-330.0511(1)</w:t>
      </w:r>
      <w:r w:rsidRPr="00D56CBE">
        <w:rPr>
          <w:color w:val="000000"/>
          <w:sz w:val="20"/>
        </w:rPr>
        <w:tab/>
        <w:t xml:space="preserve">“Notice of Intent </w:t>
      </w:r>
      <w:r w:rsidR="00F14037" w:rsidRPr="00D56CBE">
        <w:rPr>
          <w:color w:val="000000"/>
          <w:sz w:val="20"/>
        </w:rPr>
        <w:t>t</w:t>
      </w:r>
      <w:r w:rsidRPr="00D56CBE">
        <w:rPr>
          <w:color w:val="000000"/>
          <w:sz w:val="20"/>
        </w:rPr>
        <w:t>o Construct a Minor Silvicultural System”</w:t>
      </w:r>
      <w:r w:rsidR="00C32EF9" w:rsidRPr="00D56CBE">
        <w:rPr>
          <w:color w:val="000000"/>
          <w:spacing w:val="-3"/>
          <w:sz w:val="20"/>
        </w:rPr>
        <w:t xml:space="preserve"> [</w:t>
      </w:r>
      <w:hyperlink r:id="rId75" w:history="1">
        <w:r w:rsidR="004B14CE" w:rsidRPr="0002685D">
          <w:rPr>
            <w:rStyle w:val="Hyperlink"/>
            <w:snapToGrid w:val="0"/>
            <w:sz w:val="20"/>
          </w:rPr>
          <w:t>https://www.flrules.org/Gateway/reference.asp?No=Ref-02510</w:t>
        </w:r>
      </w:hyperlink>
      <w:r w:rsidR="00C32EF9" w:rsidRPr="00D56CBE">
        <w:rPr>
          <w:color w:val="000000"/>
          <w:sz w:val="20"/>
        </w:rPr>
        <w:t>]</w:t>
      </w:r>
    </w:p>
    <w:p w14:paraId="68AB1DFA" w14:textId="2E3BEF38" w:rsidR="005172EA" w:rsidRPr="00D56CBE" w:rsidRDefault="001C186C" w:rsidP="00AF4054">
      <w:pPr>
        <w:tabs>
          <w:tab w:val="left" w:pos="2160"/>
        </w:tabs>
        <w:spacing w:before="120"/>
        <w:ind w:left="2160" w:hanging="2160"/>
        <w:rPr>
          <w:color w:val="000000"/>
          <w:sz w:val="20"/>
        </w:rPr>
      </w:pPr>
      <w:r w:rsidRPr="00D56CBE">
        <w:rPr>
          <w:color w:val="000000"/>
          <w:sz w:val="20"/>
        </w:rPr>
        <w:t>Form 62-330.060(1)</w:t>
      </w:r>
      <w:r w:rsidR="00AF4054" w:rsidRPr="00D56CBE">
        <w:rPr>
          <w:color w:val="000000"/>
          <w:sz w:val="20"/>
        </w:rPr>
        <w:tab/>
      </w:r>
      <w:r w:rsidR="005172EA" w:rsidRPr="00D56CBE">
        <w:rPr>
          <w:color w:val="000000"/>
          <w:sz w:val="20"/>
        </w:rPr>
        <w:t xml:space="preserve">Section A “Application for Individual </w:t>
      </w:r>
      <w:r w:rsidR="00B8686C" w:rsidRPr="00D56CBE">
        <w:rPr>
          <w:color w:val="000000"/>
          <w:sz w:val="20"/>
        </w:rPr>
        <w:t xml:space="preserve">and Conceptual </w:t>
      </w:r>
      <w:r w:rsidR="00EB68DE" w:rsidRPr="00665D04">
        <w:rPr>
          <w:color w:val="000000"/>
          <w:sz w:val="20"/>
        </w:rPr>
        <w:t xml:space="preserve">Approval </w:t>
      </w:r>
      <w:r w:rsidR="005172EA" w:rsidRPr="00D56CBE">
        <w:rPr>
          <w:color w:val="000000"/>
          <w:sz w:val="20"/>
        </w:rPr>
        <w:t>Environmental Resource Permit</w:t>
      </w:r>
      <w:r w:rsidR="00A603DB" w:rsidRPr="00A603DB">
        <w:rPr>
          <w:color w:val="000000"/>
          <w:sz w:val="20"/>
          <w:highlight w:val="yellow"/>
          <w:u w:val="single"/>
        </w:rPr>
        <w:t>, State 404 Program Permit, and</w:t>
      </w:r>
      <w:r w:rsidR="00A603DB">
        <w:rPr>
          <w:color w:val="000000"/>
          <w:sz w:val="20"/>
        </w:rPr>
        <w:t xml:space="preserve"> </w:t>
      </w:r>
      <w:r w:rsidR="005172EA" w:rsidRPr="00A603DB">
        <w:rPr>
          <w:strike/>
          <w:color w:val="000000"/>
          <w:sz w:val="20"/>
          <w:highlight w:val="yellow"/>
        </w:rPr>
        <w:t>/</w:t>
      </w:r>
      <w:r w:rsidR="005172EA" w:rsidRPr="00D56CBE">
        <w:rPr>
          <w:color w:val="000000"/>
          <w:sz w:val="20"/>
        </w:rPr>
        <w:t>Authorization to Use State-Owned Submerged Lands”</w:t>
      </w:r>
      <w:r w:rsidR="00C32EF9" w:rsidRPr="00D56CBE">
        <w:rPr>
          <w:color w:val="000000"/>
          <w:spacing w:val="-3"/>
          <w:sz w:val="20"/>
        </w:rPr>
        <w:t xml:space="preserve"> [</w:t>
      </w:r>
      <w:hyperlink r:id="rId76" w:history="1">
        <w:r w:rsidR="00657545" w:rsidRPr="0002685D">
          <w:rPr>
            <w:rStyle w:val="Hyperlink"/>
            <w:snapToGrid w:val="0"/>
            <w:sz w:val="20"/>
          </w:rPr>
          <w:t>http://www.flrules.org/Gateway/reference.asp?No=Ref-03189</w:t>
        </w:r>
      </w:hyperlink>
      <w:r w:rsidR="00C32EF9" w:rsidRPr="00D56CBE">
        <w:rPr>
          <w:color w:val="000000"/>
          <w:sz w:val="20"/>
        </w:rPr>
        <w:t>]</w:t>
      </w:r>
    </w:p>
    <w:p w14:paraId="07A9FE87" w14:textId="77777777" w:rsidR="005172EA" w:rsidRPr="00D56CBE" w:rsidRDefault="005172EA" w:rsidP="001C186C">
      <w:pPr>
        <w:tabs>
          <w:tab w:val="left" w:pos="2160"/>
        </w:tabs>
        <w:spacing w:before="120"/>
        <w:ind w:left="2160"/>
        <w:rPr>
          <w:color w:val="000000"/>
          <w:sz w:val="20"/>
        </w:rPr>
      </w:pPr>
      <w:r w:rsidRPr="00D56CBE">
        <w:rPr>
          <w:color w:val="000000"/>
          <w:sz w:val="20"/>
        </w:rPr>
        <w:t>Section B: For Single-Family Projects</w:t>
      </w:r>
      <w:r w:rsidR="00C32EF9" w:rsidRPr="00D56CBE">
        <w:rPr>
          <w:color w:val="000000"/>
          <w:sz w:val="20"/>
        </w:rPr>
        <w:t xml:space="preserve"> </w:t>
      </w:r>
      <w:r w:rsidR="00C32EF9" w:rsidRPr="00D56CBE">
        <w:rPr>
          <w:color w:val="000000"/>
          <w:spacing w:val="-3"/>
          <w:sz w:val="20"/>
        </w:rPr>
        <w:t>[</w:t>
      </w:r>
      <w:hyperlink r:id="rId77" w:history="1">
        <w:r w:rsidR="00657545" w:rsidRPr="0002685D">
          <w:rPr>
            <w:rStyle w:val="Hyperlink"/>
            <w:snapToGrid w:val="0"/>
            <w:sz w:val="20"/>
          </w:rPr>
          <w:t>http://www.flrules.org/Gateway/reference.asp?No=Ref-03189</w:t>
        </w:r>
      </w:hyperlink>
      <w:r w:rsidR="00C32EF9" w:rsidRPr="00D56CBE">
        <w:rPr>
          <w:color w:val="000000"/>
          <w:sz w:val="20"/>
        </w:rPr>
        <w:t>]</w:t>
      </w:r>
    </w:p>
    <w:p w14:paraId="1F963A71" w14:textId="77777777" w:rsidR="005172EA" w:rsidRPr="00D56CBE" w:rsidRDefault="005172EA" w:rsidP="001C186C">
      <w:pPr>
        <w:tabs>
          <w:tab w:val="left" w:pos="2160"/>
        </w:tabs>
        <w:spacing w:before="120"/>
        <w:ind w:left="2160"/>
        <w:rPr>
          <w:color w:val="000000"/>
          <w:sz w:val="20"/>
        </w:rPr>
      </w:pPr>
      <w:r w:rsidRPr="00D56CBE">
        <w:rPr>
          <w:color w:val="000000"/>
          <w:sz w:val="20"/>
        </w:rPr>
        <w:t>Section C: Supplemental Information for Works or Other Activities In, On, Over Wetla</w:t>
      </w:r>
      <w:r w:rsidR="001C186C" w:rsidRPr="00D56CBE">
        <w:rPr>
          <w:color w:val="000000"/>
          <w:sz w:val="20"/>
        </w:rPr>
        <w:t>nds and/or Other Surface Waters</w:t>
      </w:r>
      <w:r w:rsidR="00C32EF9" w:rsidRPr="00D56CBE">
        <w:rPr>
          <w:color w:val="000000"/>
          <w:sz w:val="20"/>
        </w:rPr>
        <w:t xml:space="preserve"> </w:t>
      </w:r>
      <w:r w:rsidR="00C32EF9" w:rsidRPr="00D56CBE">
        <w:rPr>
          <w:color w:val="000000"/>
          <w:spacing w:val="-3"/>
          <w:sz w:val="20"/>
        </w:rPr>
        <w:t>[</w:t>
      </w:r>
      <w:hyperlink r:id="rId78" w:history="1">
        <w:r w:rsidR="00657545" w:rsidRPr="0002685D">
          <w:rPr>
            <w:rStyle w:val="Hyperlink"/>
            <w:snapToGrid w:val="0"/>
            <w:sz w:val="20"/>
          </w:rPr>
          <w:t>http://www.flrules.org/Gateway/reference.asp?No=Ref-03189</w:t>
        </w:r>
      </w:hyperlink>
      <w:r w:rsidR="00C32EF9" w:rsidRPr="00D56CBE">
        <w:rPr>
          <w:color w:val="000000"/>
          <w:sz w:val="20"/>
        </w:rPr>
        <w:t>]</w:t>
      </w:r>
    </w:p>
    <w:p w14:paraId="614CB9C5" w14:textId="77777777" w:rsidR="005172EA" w:rsidRPr="00D56CBE" w:rsidRDefault="005172EA" w:rsidP="001C186C">
      <w:pPr>
        <w:tabs>
          <w:tab w:val="left" w:pos="2160"/>
        </w:tabs>
        <w:spacing w:before="120"/>
        <w:ind w:left="2160"/>
        <w:rPr>
          <w:color w:val="000000"/>
          <w:sz w:val="20"/>
        </w:rPr>
      </w:pPr>
      <w:r w:rsidRPr="00D56CBE">
        <w:rPr>
          <w:color w:val="000000"/>
          <w:sz w:val="20"/>
        </w:rPr>
        <w:t>Section D: Supplemental Information For Works</w:t>
      </w:r>
      <w:r w:rsidR="00AF4054" w:rsidRPr="00D56CBE">
        <w:rPr>
          <w:color w:val="000000"/>
          <w:sz w:val="20"/>
        </w:rPr>
        <w:t xml:space="preserve"> or Other Activities</w:t>
      </w:r>
      <w:r w:rsidRPr="00D56CBE">
        <w:rPr>
          <w:color w:val="000000"/>
          <w:sz w:val="20"/>
        </w:rPr>
        <w:t xml:space="preserve"> Within Surface Waters </w:t>
      </w:r>
      <w:r w:rsidR="00C32EF9" w:rsidRPr="00D56CBE">
        <w:rPr>
          <w:color w:val="000000"/>
          <w:spacing w:val="-3"/>
          <w:sz w:val="20"/>
        </w:rPr>
        <w:t>[</w:t>
      </w:r>
      <w:hyperlink r:id="rId79" w:history="1">
        <w:r w:rsidR="00657545" w:rsidRPr="0002685D">
          <w:rPr>
            <w:rStyle w:val="Hyperlink"/>
            <w:snapToGrid w:val="0"/>
            <w:sz w:val="20"/>
          </w:rPr>
          <w:t>http://www.flrules.org/Gateway/reference.asp?No=Ref-03189</w:t>
        </w:r>
      </w:hyperlink>
      <w:r w:rsidR="00C32EF9" w:rsidRPr="00D56CBE">
        <w:rPr>
          <w:color w:val="000000"/>
          <w:sz w:val="20"/>
        </w:rPr>
        <w:t>]</w:t>
      </w:r>
    </w:p>
    <w:p w14:paraId="577FA7A9" w14:textId="397F2103" w:rsidR="005172EA" w:rsidRPr="00D56CBE" w:rsidRDefault="005172EA" w:rsidP="001C186C">
      <w:pPr>
        <w:tabs>
          <w:tab w:val="left" w:pos="2160"/>
        </w:tabs>
        <w:spacing w:before="120"/>
        <w:ind w:left="2160"/>
        <w:rPr>
          <w:color w:val="000000"/>
          <w:sz w:val="20"/>
        </w:rPr>
      </w:pPr>
      <w:r w:rsidRPr="00D56CBE">
        <w:rPr>
          <w:color w:val="000000"/>
          <w:sz w:val="20"/>
        </w:rPr>
        <w:t xml:space="preserve">Section E: Supplemental Information Required for Works or Other Activities Involving a </w:t>
      </w:r>
      <w:r w:rsidR="000475A2" w:rsidRPr="00665D04">
        <w:rPr>
          <w:color w:val="000000"/>
          <w:sz w:val="20"/>
        </w:rPr>
        <w:t>Stormwater</w:t>
      </w:r>
      <w:r w:rsidR="000475A2" w:rsidRPr="00D56CBE">
        <w:rPr>
          <w:color w:val="000000"/>
          <w:sz w:val="20"/>
        </w:rPr>
        <w:t xml:space="preserve"> </w:t>
      </w:r>
      <w:r w:rsidRPr="00D56CBE">
        <w:rPr>
          <w:color w:val="000000"/>
          <w:sz w:val="20"/>
        </w:rPr>
        <w:t>Management System (Other Than a Single</w:t>
      </w:r>
      <w:r w:rsidR="00AF4054" w:rsidRPr="00D56CBE">
        <w:rPr>
          <w:color w:val="000000"/>
          <w:sz w:val="20"/>
        </w:rPr>
        <w:t>-</w:t>
      </w:r>
      <w:r w:rsidRPr="00D56CBE">
        <w:rPr>
          <w:color w:val="000000"/>
          <w:sz w:val="20"/>
        </w:rPr>
        <w:t xml:space="preserve">Family Project </w:t>
      </w:r>
      <w:r w:rsidR="00C32EF9" w:rsidRPr="00D56CBE">
        <w:rPr>
          <w:color w:val="000000"/>
          <w:spacing w:val="-3"/>
          <w:sz w:val="20"/>
        </w:rPr>
        <w:t>[</w:t>
      </w:r>
      <w:hyperlink r:id="rId80" w:history="1">
        <w:r w:rsidR="00657545" w:rsidRPr="0002685D">
          <w:rPr>
            <w:rStyle w:val="Hyperlink"/>
            <w:snapToGrid w:val="0"/>
            <w:sz w:val="20"/>
          </w:rPr>
          <w:t>http://www.flrules.org/Gateway/reference.asp?No=Ref-03189</w:t>
        </w:r>
      </w:hyperlink>
      <w:r w:rsidR="00C32EF9" w:rsidRPr="00D56CBE">
        <w:rPr>
          <w:color w:val="000000"/>
          <w:sz w:val="20"/>
        </w:rPr>
        <w:t>]</w:t>
      </w:r>
    </w:p>
    <w:p w14:paraId="574FEA37" w14:textId="77777777" w:rsidR="005172EA" w:rsidRPr="00D56CBE" w:rsidRDefault="005172EA" w:rsidP="001C186C">
      <w:pPr>
        <w:tabs>
          <w:tab w:val="left" w:pos="2160"/>
        </w:tabs>
        <w:spacing w:before="120"/>
        <w:ind w:left="2160"/>
        <w:rPr>
          <w:color w:val="000000"/>
          <w:sz w:val="20"/>
        </w:rPr>
      </w:pPr>
      <w:r w:rsidRPr="00D56CBE">
        <w:rPr>
          <w:color w:val="000000"/>
          <w:sz w:val="20"/>
        </w:rPr>
        <w:t>Section F: Application For Authorization to Use State-Owned Submerged Lands</w:t>
      </w:r>
      <w:r w:rsidR="00C32EF9" w:rsidRPr="00D56CBE">
        <w:rPr>
          <w:color w:val="000000"/>
          <w:sz w:val="20"/>
        </w:rPr>
        <w:t xml:space="preserve"> </w:t>
      </w:r>
      <w:r w:rsidR="00C32EF9" w:rsidRPr="00D56CBE">
        <w:rPr>
          <w:color w:val="000000"/>
          <w:spacing w:val="-3"/>
          <w:sz w:val="20"/>
        </w:rPr>
        <w:t>[</w:t>
      </w:r>
      <w:hyperlink r:id="rId81" w:history="1">
        <w:r w:rsidR="00657545" w:rsidRPr="0002685D">
          <w:rPr>
            <w:rStyle w:val="Hyperlink"/>
            <w:snapToGrid w:val="0"/>
            <w:sz w:val="20"/>
          </w:rPr>
          <w:t>http://www.flrules.org/Gateway/reference.asp?No=Ref-03189</w:t>
        </w:r>
      </w:hyperlink>
      <w:r w:rsidR="00C32EF9" w:rsidRPr="00D56CBE">
        <w:rPr>
          <w:color w:val="000000"/>
          <w:sz w:val="20"/>
        </w:rPr>
        <w:t>]</w:t>
      </w:r>
    </w:p>
    <w:p w14:paraId="2FD9286F" w14:textId="77777777" w:rsidR="005172EA" w:rsidRPr="00D56CBE" w:rsidRDefault="005172EA" w:rsidP="001C186C">
      <w:pPr>
        <w:tabs>
          <w:tab w:val="left" w:pos="2160"/>
        </w:tabs>
        <w:spacing w:before="120"/>
        <w:ind w:left="2160"/>
        <w:rPr>
          <w:color w:val="000000"/>
          <w:sz w:val="20"/>
        </w:rPr>
      </w:pPr>
      <w:r w:rsidRPr="00D56CBE">
        <w:rPr>
          <w:color w:val="000000"/>
          <w:sz w:val="20"/>
        </w:rPr>
        <w:t>Section G: Supplemental Information Required for Mitigation Banks</w:t>
      </w:r>
      <w:r w:rsidR="00C32EF9" w:rsidRPr="00D56CBE">
        <w:rPr>
          <w:color w:val="000000"/>
          <w:sz w:val="20"/>
        </w:rPr>
        <w:t xml:space="preserve"> </w:t>
      </w:r>
      <w:r w:rsidR="00C32EF9" w:rsidRPr="00D56CBE">
        <w:rPr>
          <w:color w:val="000000"/>
          <w:spacing w:val="-3"/>
          <w:sz w:val="20"/>
        </w:rPr>
        <w:t>[</w:t>
      </w:r>
      <w:hyperlink r:id="rId82" w:history="1">
        <w:r w:rsidR="00657545" w:rsidRPr="0002685D">
          <w:rPr>
            <w:rStyle w:val="Hyperlink"/>
            <w:snapToGrid w:val="0"/>
            <w:sz w:val="20"/>
          </w:rPr>
          <w:t>http://www.flrules.org/Gateway/reference.asp?No=Ref-03189</w:t>
        </w:r>
      </w:hyperlink>
      <w:r w:rsidR="00C32EF9" w:rsidRPr="00D56CBE">
        <w:rPr>
          <w:color w:val="000000"/>
          <w:sz w:val="20"/>
        </w:rPr>
        <w:t>]</w:t>
      </w:r>
    </w:p>
    <w:p w14:paraId="1CE3CA3D" w14:textId="0FAD57B9" w:rsidR="00543110" w:rsidRDefault="005172EA" w:rsidP="00543110">
      <w:pPr>
        <w:tabs>
          <w:tab w:val="left" w:pos="2160"/>
        </w:tabs>
        <w:spacing w:before="120"/>
        <w:ind w:left="2160"/>
        <w:rPr>
          <w:color w:val="000000"/>
          <w:sz w:val="20"/>
        </w:rPr>
      </w:pPr>
      <w:r w:rsidRPr="00D56CBE">
        <w:rPr>
          <w:color w:val="000000"/>
          <w:sz w:val="20"/>
        </w:rPr>
        <w:t xml:space="preserve">Section H: Supplemental Information for Stormwater Management Systems for Mines </w:t>
      </w:r>
      <w:r w:rsidR="00C32EF9" w:rsidRPr="00D56CBE">
        <w:rPr>
          <w:color w:val="000000"/>
          <w:spacing w:val="-3"/>
          <w:sz w:val="20"/>
        </w:rPr>
        <w:t>[</w:t>
      </w:r>
      <w:hyperlink r:id="rId83" w:history="1">
        <w:r w:rsidR="00657545" w:rsidRPr="0002685D">
          <w:rPr>
            <w:rStyle w:val="Hyperlink"/>
            <w:snapToGrid w:val="0"/>
            <w:sz w:val="20"/>
          </w:rPr>
          <w:t>http://www.flrules.org/Gateway/reference.asp?No=Ref-03189</w:t>
        </w:r>
      </w:hyperlink>
      <w:r w:rsidR="00C32EF9" w:rsidRPr="00D56CBE">
        <w:rPr>
          <w:color w:val="000000"/>
          <w:sz w:val="20"/>
        </w:rPr>
        <w:t>]</w:t>
      </w:r>
    </w:p>
    <w:p w14:paraId="080B098F" w14:textId="381A4C50" w:rsidR="00A603DB" w:rsidRPr="00A603DB" w:rsidRDefault="00A603DB" w:rsidP="00543110">
      <w:pPr>
        <w:tabs>
          <w:tab w:val="left" w:pos="2160"/>
        </w:tabs>
        <w:spacing w:before="120"/>
        <w:ind w:left="2160"/>
        <w:rPr>
          <w:color w:val="000000"/>
          <w:sz w:val="20"/>
          <w:highlight w:val="yellow"/>
          <w:u w:val="single"/>
        </w:rPr>
      </w:pPr>
      <w:r w:rsidRPr="00A603DB">
        <w:rPr>
          <w:color w:val="000000"/>
          <w:sz w:val="20"/>
          <w:highlight w:val="yellow"/>
          <w:u w:val="single"/>
        </w:rPr>
        <w:t>Section I: Supplemental Information for State 404 Program Permits</w:t>
      </w:r>
    </w:p>
    <w:p w14:paraId="63EE791E" w14:textId="3A38D7A7" w:rsidR="00A603DB" w:rsidRPr="00A603DB" w:rsidRDefault="00A603DB" w:rsidP="00543110">
      <w:pPr>
        <w:tabs>
          <w:tab w:val="left" w:pos="2160"/>
        </w:tabs>
        <w:spacing w:before="120"/>
        <w:ind w:left="2160"/>
        <w:rPr>
          <w:color w:val="000000"/>
          <w:sz w:val="20"/>
          <w:u w:val="single"/>
        </w:rPr>
      </w:pPr>
      <w:r w:rsidRPr="00A603DB">
        <w:rPr>
          <w:color w:val="000000"/>
          <w:sz w:val="20"/>
          <w:highlight w:val="yellow"/>
          <w:u w:val="single"/>
        </w:rPr>
        <w:t>[dos link]</w:t>
      </w:r>
    </w:p>
    <w:p w14:paraId="0CAA8570" w14:textId="0402C919" w:rsidR="00A31B39" w:rsidRPr="00D56CBE" w:rsidRDefault="00A31B39" w:rsidP="001C186C">
      <w:pPr>
        <w:tabs>
          <w:tab w:val="left" w:pos="2160"/>
        </w:tabs>
        <w:spacing w:before="120"/>
        <w:ind w:left="2160"/>
        <w:rPr>
          <w:color w:val="000000"/>
          <w:sz w:val="20"/>
        </w:rPr>
      </w:pPr>
      <w:r w:rsidRPr="00D56CBE">
        <w:rPr>
          <w:color w:val="000000"/>
          <w:sz w:val="20"/>
        </w:rPr>
        <w:t xml:space="preserve">Attachments 1-3: Application Form Instructions, Agency Contacts, and Application Fees </w:t>
      </w:r>
      <w:r w:rsidR="00C32EF9" w:rsidRPr="00665D04">
        <w:rPr>
          <w:spacing w:val="-3"/>
          <w:sz w:val="20"/>
        </w:rPr>
        <w:t>[</w:t>
      </w:r>
      <w:r w:rsidR="004B14CE" w:rsidRPr="00665D04">
        <w:rPr>
          <w:rStyle w:val="Hyperlink"/>
          <w:snapToGrid w:val="0"/>
          <w:color w:val="auto"/>
          <w:u w:val="none"/>
        </w:rPr>
        <w:t>http://www.dep.state.fl.us/water/wetlands/erp/forms.htm</w:t>
      </w:r>
      <w:r w:rsidR="00C32EF9" w:rsidRPr="00665D04">
        <w:rPr>
          <w:rStyle w:val="Hyperlink"/>
          <w:snapToGrid w:val="0"/>
          <w:color w:val="auto"/>
          <w:u w:val="none"/>
        </w:rPr>
        <w:t>]</w:t>
      </w:r>
    </w:p>
    <w:p w14:paraId="04CDE43F" w14:textId="15CF96BB" w:rsidR="000D4283" w:rsidRPr="006C0518" w:rsidRDefault="000D4283" w:rsidP="00CD7D57">
      <w:pPr>
        <w:spacing w:before="120"/>
        <w:ind w:left="2160" w:hanging="2160"/>
        <w:rPr>
          <w:color w:val="000000"/>
          <w:sz w:val="20"/>
        </w:rPr>
      </w:pPr>
      <w:r w:rsidRPr="00D56CBE">
        <w:rPr>
          <w:color w:val="000000"/>
          <w:sz w:val="20"/>
        </w:rPr>
        <w:t>Form 62-330.090(1)</w:t>
      </w:r>
      <w:r w:rsidRPr="00D56CBE">
        <w:rPr>
          <w:color w:val="000000"/>
          <w:sz w:val="20"/>
        </w:rPr>
        <w:tab/>
        <w:t>“Recorded Notice of Environmental Resource Permit”</w:t>
      </w:r>
      <w:r w:rsidR="00C32EF9" w:rsidRPr="00D56CBE">
        <w:rPr>
          <w:color w:val="000000"/>
          <w:sz w:val="20"/>
        </w:rPr>
        <w:t xml:space="preserve"> </w:t>
      </w:r>
      <w:r w:rsidR="00C32EF9" w:rsidRPr="00D56CBE">
        <w:rPr>
          <w:color w:val="000000"/>
          <w:spacing w:val="-3"/>
          <w:sz w:val="20"/>
        </w:rPr>
        <w:t>[</w:t>
      </w:r>
      <w:r w:rsidR="001F1D3D" w:rsidRPr="0002685D">
        <w:rPr>
          <w:rStyle w:val="Hyperlink"/>
          <w:snapToGrid w:val="0"/>
        </w:rPr>
        <w:t>http://www.flrules.org/Gateway/reference.asp?No=Ref-02519</w:t>
      </w:r>
      <w:r w:rsidR="00C32EF9" w:rsidRPr="00D56CBE">
        <w:rPr>
          <w:color w:val="000000"/>
          <w:sz w:val="20"/>
        </w:rPr>
        <w:t>]</w:t>
      </w:r>
    </w:p>
    <w:p w14:paraId="0AE37D6A" w14:textId="77777777" w:rsidR="00D24A09" w:rsidRPr="00E51DF8" w:rsidRDefault="000D4283" w:rsidP="00D24A09">
      <w:pPr>
        <w:tabs>
          <w:tab w:val="left" w:pos="2160"/>
        </w:tabs>
        <w:spacing w:before="120"/>
        <w:ind w:left="2250" w:hanging="2250"/>
        <w:rPr>
          <w:color w:val="000000"/>
          <w:sz w:val="20"/>
          <w:highlight w:val="yellow"/>
          <w:u w:val="single"/>
        </w:rPr>
      </w:pPr>
      <w:r w:rsidRPr="006C0518">
        <w:rPr>
          <w:color w:val="000000"/>
          <w:sz w:val="20"/>
        </w:rPr>
        <w:t>Form 62-330.201(1)</w:t>
      </w:r>
      <w:r w:rsidRPr="006C0518">
        <w:rPr>
          <w:color w:val="000000"/>
          <w:sz w:val="20"/>
        </w:rPr>
        <w:tab/>
      </w:r>
      <w:r w:rsidR="00D24A09" w:rsidRPr="00E51DF8">
        <w:rPr>
          <w:color w:val="000000"/>
          <w:sz w:val="20"/>
          <w:highlight w:val="yellow"/>
          <w:u w:val="single"/>
        </w:rPr>
        <w:t>“Chapter 62-340, F.A.C. Data Form”</w:t>
      </w:r>
    </w:p>
    <w:p w14:paraId="69B9EE18" w14:textId="3790A4E2" w:rsidR="000D4283" w:rsidRPr="00D24A09" w:rsidRDefault="00D24A09" w:rsidP="00D24A09">
      <w:pPr>
        <w:tabs>
          <w:tab w:val="left" w:pos="2160"/>
        </w:tabs>
        <w:spacing w:before="120"/>
        <w:ind w:left="2250" w:hanging="2250"/>
        <w:rPr>
          <w:color w:val="000000"/>
          <w:sz w:val="20"/>
          <w:u w:val="single"/>
        </w:rPr>
      </w:pPr>
      <w:r w:rsidRPr="00E51DF8">
        <w:rPr>
          <w:color w:val="000000"/>
          <w:sz w:val="20"/>
          <w:highlight w:val="yellow"/>
          <w:u w:val="single"/>
        </w:rPr>
        <w:tab/>
        <w:t>[dos link]</w:t>
      </w:r>
    </w:p>
    <w:p w14:paraId="6659745B" w14:textId="39F9B2FF" w:rsidR="00E51DF8" w:rsidRPr="00E51DF8" w:rsidRDefault="00E51DF8" w:rsidP="00D24A09">
      <w:pPr>
        <w:tabs>
          <w:tab w:val="left" w:pos="2160"/>
        </w:tabs>
        <w:spacing w:before="120"/>
        <w:ind w:left="2250" w:hanging="2250"/>
        <w:rPr>
          <w:color w:val="000000"/>
          <w:sz w:val="20"/>
          <w:u w:val="single"/>
        </w:rPr>
      </w:pPr>
      <w:r w:rsidRPr="00E51DF8">
        <w:rPr>
          <w:color w:val="000000"/>
          <w:sz w:val="20"/>
          <w:highlight w:val="yellow"/>
          <w:u w:val="single"/>
        </w:rPr>
        <w:t>Form 62-330.201(2)</w:t>
      </w:r>
      <w:r w:rsidRPr="00E51DF8">
        <w:rPr>
          <w:color w:val="000000"/>
          <w:sz w:val="20"/>
          <w:highlight w:val="yellow"/>
          <w:u w:val="single"/>
        </w:rPr>
        <w:tab/>
      </w:r>
      <w:r w:rsidR="00D24A09" w:rsidRPr="006C0518">
        <w:rPr>
          <w:color w:val="000000"/>
          <w:sz w:val="20"/>
        </w:rPr>
        <w:t>“Petition for a Form</w:t>
      </w:r>
      <w:bookmarkStart w:id="159" w:name="_GoBack"/>
      <w:bookmarkEnd w:id="159"/>
      <w:r w:rsidR="00D24A09" w:rsidRPr="006C0518">
        <w:rPr>
          <w:color w:val="000000"/>
          <w:sz w:val="20"/>
        </w:rPr>
        <w:t xml:space="preserve">al Determination of the Landward Extent of Wetlands and Other Surface Waters” </w:t>
      </w:r>
      <w:r w:rsidR="00D24A09" w:rsidRPr="006C0518">
        <w:rPr>
          <w:color w:val="000000"/>
          <w:spacing w:val="-3"/>
          <w:sz w:val="20"/>
        </w:rPr>
        <w:t>[</w:t>
      </w:r>
      <w:hyperlink r:id="rId84" w:history="1">
        <w:r w:rsidR="00D24A09" w:rsidRPr="0002685D">
          <w:rPr>
            <w:rStyle w:val="Hyperlink"/>
            <w:snapToGrid w:val="0"/>
          </w:rPr>
          <w:t>http://www.flrules.org/Gateway/reference.asp?No=Ref-02471</w:t>
        </w:r>
      </w:hyperlink>
      <w:r w:rsidR="00D24A09" w:rsidRPr="006C0518">
        <w:rPr>
          <w:color w:val="000000"/>
          <w:sz w:val="20"/>
        </w:rPr>
        <w:t>]</w:t>
      </w:r>
      <w:r w:rsidR="00D24A09" w:rsidRPr="00E51DF8">
        <w:rPr>
          <w:color w:val="000000"/>
          <w:sz w:val="20"/>
          <w:highlight w:val="yellow"/>
          <w:u w:val="single"/>
        </w:rPr>
        <w:t xml:space="preserve"> </w:t>
      </w:r>
    </w:p>
    <w:p w14:paraId="1CF00B2D" w14:textId="77777777" w:rsidR="006A58E1" w:rsidRPr="006C0518" w:rsidRDefault="006A58E1" w:rsidP="006A58E1">
      <w:pPr>
        <w:spacing w:before="120"/>
        <w:ind w:left="2160" w:hanging="2160"/>
        <w:rPr>
          <w:color w:val="000000"/>
          <w:sz w:val="20"/>
        </w:rPr>
      </w:pPr>
      <w:r w:rsidRPr="006C0518">
        <w:rPr>
          <w:color w:val="000000"/>
          <w:sz w:val="20"/>
        </w:rPr>
        <w:t>Form 62-330.301(1)</w:t>
      </w:r>
      <w:r w:rsidRPr="006C0518">
        <w:rPr>
          <w:color w:val="000000"/>
          <w:sz w:val="20"/>
        </w:rPr>
        <w:tab/>
        <w:t>“Performance Bond To Demonstrate Financial Assurance for Mitigation”</w:t>
      </w:r>
      <w:r w:rsidR="00C32EF9" w:rsidRPr="006C0518">
        <w:rPr>
          <w:color w:val="000000"/>
          <w:sz w:val="20"/>
        </w:rPr>
        <w:t xml:space="preserve"> </w:t>
      </w:r>
      <w:r w:rsidR="00C32EF9" w:rsidRPr="006C0518">
        <w:rPr>
          <w:color w:val="000000"/>
          <w:spacing w:val="-3"/>
          <w:sz w:val="20"/>
        </w:rPr>
        <w:t>[</w:t>
      </w:r>
      <w:hyperlink r:id="rId85" w:history="1">
        <w:r w:rsidR="001F1D3D" w:rsidRPr="0002685D">
          <w:rPr>
            <w:rStyle w:val="Hyperlink"/>
            <w:snapToGrid w:val="0"/>
          </w:rPr>
          <w:t>http://www.flrules.org/Gateway/reference.asp?No=Ref-02472</w:t>
        </w:r>
      </w:hyperlink>
      <w:r w:rsidR="00C32EF9" w:rsidRPr="006C0518">
        <w:rPr>
          <w:color w:val="000000"/>
          <w:sz w:val="20"/>
        </w:rPr>
        <w:t>]</w:t>
      </w:r>
    </w:p>
    <w:p w14:paraId="3FE98BDF" w14:textId="77777777" w:rsidR="006A58E1" w:rsidRPr="006C0518" w:rsidRDefault="006A58E1" w:rsidP="006A58E1">
      <w:pPr>
        <w:spacing w:before="120"/>
        <w:ind w:left="2160" w:hanging="2160"/>
        <w:rPr>
          <w:color w:val="000000"/>
          <w:sz w:val="20"/>
        </w:rPr>
      </w:pPr>
      <w:r w:rsidRPr="006C0518">
        <w:rPr>
          <w:color w:val="000000"/>
          <w:sz w:val="20"/>
        </w:rPr>
        <w:t>Form 62-330.301(2)</w:t>
      </w:r>
      <w:r w:rsidRPr="006C0518">
        <w:rPr>
          <w:color w:val="000000"/>
          <w:sz w:val="20"/>
        </w:rPr>
        <w:tab/>
        <w:t>“Irrevocable Letter of Credit to Demonstrate Financial Assurance for Mitigation”</w:t>
      </w:r>
      <w:r w:rsidR="00C32EF9" w:rsidRPr="006C0518">
        <w:rPr>
          <w:color w:val="000000"/>
          <w:sz w:val="20"/>
        </w:rPr>
        <w:t xml:space="preserve"> </w:t>
      </w:r>
      <w:r w:rsidR="00C32EF9" w:rsidRPr="006C0518">
        <w:rPr>
          <w:color w:val="000000"/>
          <w:spacing w:val="-3"/>
          <w:sz w:val="20"/>
        </w:rPr>
        <w:t>[</w:t>
      </w:r>
      <w:hyperlink r:id="rId86" w:history="1">
        <w:r w:rsidR="001F1D3D" w:rsidRPr="0002685D">
          <w:rPr>
            <w:rStyle w:val="Hyperlink"/>
            <w:snapToGrid w:val="0"/>
          </w:rPr>
          <w:t>http://www.flrules.org/Gateway/reference.asp?No=Ref-02473</w:t>
        </w:r>
      </w:hyperlink>
      <w:r w:rsidR="00C32EF9" w:rsidRPr="006C0518">
        <w:rPr>
          <w:color w:val="000000"/>
          <w:sz w:val="20"/>
        </w:rPr>
        <w:t>]</w:t>
      </w:r>
    </w:p>
    <w:p w14:paraId="7DA7D1A2" w14:textId="77777777" w:rsidR="006A58E1" w:rsidRPr="006C0518" w:rsidRDefault="006A58E1" w:rsidP="001C186C">
      <w:pPr>
        <w:tabs>
          <w:tab w:val="left" w:pos="2160"/>
        </w:tabs>
        <w:spacing w:before="120"/>
        <w:ind w:left="2250" w:hanging="2250"/>
        <w:rPr>
          <w:color w:val="000000"/>
          <w:sz w:val="20"/>
        </w:rPr>
      </w:pPr>
      <w:r w:rsidRPr="006C0518">
        <w:rPr>
          <w:color w:val="000000"/>
          <w:sz w:val="20"/>
        </w:rPr>
        <w:lastRenderedPageBreak/>
        <w:t>Form 62-330.301(3)</w:t>
      </w:r>
      <w:r w:rsidRPr="006C0518">
        <w:rPr>
          <w:color w:val="000000"/>
          <w:sz w:val="20"/>
        </w:rPr>
        <w:tab/>
        <w:t>“Standby Trust Fund Agreement to Demonstrate Financial Assurance for Mitigation”</w:t>
      </w:r>
      <w:r w:rsidR="00C32EF9" w:rsidRPr="006C0518">
        <w:rPr>
          <w:color w:val="000000"/>
          <w:sz w:val="20"/>
        </w:rPr>
        <w:t xml:space="preserve"> </w:t>
      </w:r>
      <w:r w:rsidR="00C32EF9" w:rsidRPr="006C0518">
        <w:rPr>
          <w:color w:val="000000"/>
          <w:spacing w:val="-3"/>
          <w:sz w:val="20"/>
        </w:rPr>
        <w:t>[</w:t>
      </w:r>
      <w:hyperlink r:id="rId87" w:history="1">
        <w:r w:rsidR="001F1D3D" w:rsidRPr="0002685D">
          <w:rPr>
            <w:rStyle w:val="Hyperlink"/>
            <w:snapToGrid w:val="0"/>
          </w:rPr>
          <w:t>http://www.flrules.org/Gateway/reference.asp?No=Ref-02474</w:t>
        </w:r>
      </w:hyperlink>
      <w:r w:rsidR="00C32EF9" w:rsidRPr="006C0518">
        <w:rPr>
          <w:color w:val="000000"/>
          <w:sz w:val="20"/>
        </w:rPr>
        <w:t>]</w:t>
      </w:r>
    </w:p>
    <w:p w14:paraId="2A223C13" w14:textId="77777777" w:rsidR="006A58E1" w:rsidRPr="006C0518" w:rsidRDefault="006A58E1" w:rsidP="006A58E1">
      <w:pPr>
        <w:spacing w:before="120"/>
        <w:ind w:left="2160" w:hanging="2160"/>
        <w:rPr>
          <w:color w:val="000000"/>
          <w:sz w:val="20"/>
        </w:rPr>
      </w:pPr>
      <w:r w:rsidRPr="006C0518">
        <w:rPr>
          <w:color w:val="000000"/>
          <w:sz w:val="20"/>
        </w:rPr>
        <w:t>Form 62-330.301(4)</w:t>
      </w:r>
      <w:r w:rsidRPr="006C0518">
        <w:rPr>
          <w:color w:val="000000"/>
          <w:sz w:val="20"/>
        </w:rPr>
        <w:tab/>
        <w:t>“Trust Fund Agreement to Demonstrate Financial Assurance for Mitigation</w:t>
      </w:r>
      <w:r w:rsidR="007F3816" w:rsidRPr="006C0518">
        <w:rPr>
          <w:color w:val="000000"/>
          <w:sz w:val="20"/>
        </w:rPr>
        <w:t>”</w:t>
      </w:r>
      <w:r w:rsidR="00C32EF9" w:rsidRPr="006C0518">
        <w:rPr>
          <w:color w:val="000000"/>
          <w:sz w:val="20"/>
        </w:rPr>
        <w:t xml:space="preserve"> </w:t>
      </w:r>
      <w:r w:rsidR="00C32EF9" w:rsidRPr="006C0518">
        <w:rPr>
          <w:color w:val="000000"/>
          <w:spacing w:val="-3"/>
          <w:sz w:val="20"/>
        </w:rPr>
        <w:t>[</w:t>
      </w:r>
      <w:hyperlink r:id="rId88" w:history="1">
        <w:r w:rsidR="001F1D3D" w:rsidRPr="0002685D">
          <w:rPr>
            <w:rStyle w:val="Hyperlink"/>
            <w:snapToGrid w:val="0"/>
          </w:rPr>
          <w:t>http://www.flrules.org/Gateway/reference.asp?No=Ref-02477</w:t>
        </w:r>
      </w:hyperlink>
      <w:r w:rsidR="00C32EF9" w:rsidRPr="006C0518">
        <w:rPr>
          <w:color w:val="000000"/>
          <w:sz w:val="20"/>
        </w:rPr>
        <w:t>]</w:t>
      </w:r>
    </w:p>
    <w:p w14:paraId="7F3B7D16" w14:textId="77777777" w:rsidR="0002685D" w:rsidRDefault="006A58E1" w:rsidP="006A58E1">
      <w:pPr>
        <w:spacing w:before="120"/>
        <w:ind w:left="2160" w:hanging="2160"/>
        <w:rPr>
          <w:color w:val="000000"/>
          <w:sz w:val="20"/>
        </w:rPr>
      </w:pPr>
      <w:r w:rsidRPr="006C0518">
        <w:rPr>
          <w:color w:val="000000"/>
          <w:sz w:val="20"/>
        </w:rPr>
        <w:t>Form 62-330.301(5)</w:t>
      </w:r>
      <w:r w:rsidRPr="006C0518">
        <w:rPr>
          <w:color w:val="000000"/>
          <w:sz w:val="20"/>
        </w:rPr>
        <w:tab/>
        <w:t>“Escrow Agreement”</w:t>
      </w:r>
      <w:r w:rsidR="00C32EF9" w:rsidRPr="006C0518">
        <w:rPr>
          <w:color w:val="000000"/>
          <w:sz w:val="20"/>
        </w:rPr>
        <w:t xml:space="preserve"> </w:t>
      </w:r>
    </w:p>
    <w:p w14:paraId="7E676111" w14:textId="76964E01" w:rsidR="006A58E1" w:rsidRPr="006C0518" w:rsidRDefault="00C32EF9" w:rsidP="0002685D">
      <w:pPr>
        <w:spacing w:before="120"/>
        <w:ind w:left="2160"/>
        <w:rPr>
          <w:color w:val="000000"/>
          <w:sz w:val="20"/>
        </w:rPr>
      </w:pPr>
      <w:r w:rsidRPr="006C0518">
        <w:rPr>
          <w:color w:val="000000"/>
          <w:spacing w:val="-3"/>
          <w:sz w:val="20"/>
        </w:rPr>
        <w:t>[</w:t>
      </w:r>
      <w:hyperlink r:id="rId89" w:history="1">
        <w:r w:rsidR="001F1D3D" w:rsidRPr="0002685D">
          <w:rPr>
            <w:rStyle w:val="Hyperlink"/>
            <w:snapToGrid w:val="0"/>
          </w:rPr>
          <w:t>http://www.flrules.org/Gateway/reference.asp?No=Ref-02476</w:t>
        </w:r>
      </w:hyperlink>
      <w:r w:rsidRPr="006C0518">
        <w:rPr>
          <w:color w:val="000000"/>
          <w:sz w:val="20"/>
        </w:rPr>
        <w:t>]</w:t>
      </w:r>
    </w:p>
    <w:p w14:paraId="5F03C3E8" w14:textId="77777777" w:rsidR="006A58E1" w:rsidRPr="00690B24" w:rsidRDefault="006A58E1" w:rsidP="006A58E1">
      <w:pPr>
        <w:spacing w:before="120"/>
        <w:ind w:left="2160" w:hanging="2160"/>
        <w:rPr>
          <w:sz w:val="20"/>
        </w:rPr>
      </w:pPr>
      <w:r w:rsidRPr="006C0518">
        <w:rPr>
          <w:color w:val="000000"/>
          <w:sz w:val="20"/>
        </w:rPr>
        <w:t>Form 62-330.301(6)</w:t>
      </w:r>
      <w:r w:rsidRPr="006C0518">
        <w:rPr>
          <w:color w:val="000000"/>
          <w:sz w:val="20"/>
        </w:rPr>
        <w:tab/>
      </w:r>
      <w:r w:rsidRPr="00690B24">
        <w:rPr>
          <w:sz w:val="20"/>
        </w:rPr>
        <w:t>“Guarantee Bond To Demonstrate Financial Assurance for Mitigation”</w:t>
      </w:r>
      <w:r w:rsidR="00C32EF9" w:rsidRPr="00690B24">
        <w:rPr>
          <w:sz w:val="20"/>
        </w:rPr>
        <w:t xml:space="preserve"> </w:t>
      </w:r>
      <w:r w:rsidR="00C32EF9" w:rsidRPr="00690B24">
        <w:rPr>
          <w:spacing w:val="-3"/>
          <w:sz w:val="20"/>
        </w:rPr>
        <w:t>[</w:t>
      </w:r>
      <w:hyperlink r:id="rId90" w:history="1">
        <w:r w:rsidR="001F1D3D" w:rsidRPr="0002685D">
          <w:rPr>
            <w:rStyle w:val="Hyperlink"/>
            <w:snapToGrid w:val="0"/>
          </w:rPr>
          <w:t>http://www.flrules.org/Gateway/reference.asp?No=Ref-02488</w:t>
        </w:r>
      </w:hyperlink>
      <w:r w:rsidR="00C32EF9" w:rsidRPr="00690B24">
        <w:rPr>
          <w:sz w:val="20"/>
        </w:rPr>
        <w:t>]</w:t>
      </w:r>
    </w:p>
    <w:p w14:paraId="2E7F8981" w14:textId="77777777" w:rsidR="005172EA" w:rsidRPr="00690B24" w:rsidRDefault="005172EA" w:rsidP="00CD7D57">
      <w:pPr>
        <w:spacing w:before="120"/>
        <w:ind w:left="2160" w:hanging="2160"/>
        <w:rPr>
          <w:sz w:val="20"/>
        </w:rPr>
      </w:pPr>
      <w:r w:rsidRPr="00690B24">
        <w:rPr>
          <w:sz w:val="20"/>
        </w:rPr>
        <w:t>Form 62-330.301(</w:t>
      </w:r>
      <w:r w:rsidR="001A1DB1" w:rsidRPr="00690B24">
        <w:rPr>
          <w:sz w:val="20"/>
        </w:rPr>
        <w:t>8</w:t>
      </w:r>
      <w:r w:rsidRPr="00690B24">
        <w:rPr>
          <w:sz w:val="20"/>
        </w:rPr>
        <w:t>)</w:t>
      </w:r>
      <w:r w:rsidRPr="00690B24">
        <w:rPr>
          <w:sz w:val="20"/>
        </w:rPr>
        <w:tab/>
        <w:t>“Deed of Conservation Easement, Standard”</w:t>
      </w:r>
      <w:r w:rsidR="00C32EF9" w:rsidRPr="00690B24">
        <w:rPr>
          <w:sz w:val="20"/>
        </w:rPr>
        <w:t xml:space="preserve"> </w:t>
      </w:r>
      <w:r w:rsidR="00C32EF9" w:rsidRPr="00690B24">
        <w:rPr>
          <w:spacing w:val="-3"/>
          <w:sz w:val="20"/>
        </w:rPr>
        <w:t>[</w:t>
      </w:r>
      <w:hyperlink r:id="rId91" w:history="1">
        <w:r w:rsidR="001F1D3D" w:rsidRPr="0002685D">
          <w:rPr>
            <w:rStyle w:val="Hyperlink"/>
            <w:snapToGrid w:val="0"/>
          </w:rPr>
          <w:t>http://www.flrules.org/Gateway/reference.asp?No=Ref-02489</w:t>
        </w:r>
      </w:hyperlink>
      <w:r w:rsidR="00C32EF9" w:rsidRPr="00690B24">
        <w:rPr>
          <w:sz w:val="20"/>
        </w:rPr>
        <w:t>]</w:t>
      </w:r>
    </w:p>
    <w:p w14:paraId="6DCAD4C1" w14:textId="06537914" w:rsidR="005172EA" w:rsidRPr="00690B24" w:rsidRDefault="005172EA" w:rsidP="00CD7D57">
      <w:pPr>
        <w:spacing w:before="120"/>
        <w:ind w:left="2160" w:hanging="2160"/>
        <w:rPr>
          <w:sz w:val="20"/>
        </w:rPr>
      </w:pPr>
      <w:r w:rsidRPr="00690B24">
        <w:rPr>
          <w:sz w:val="20"/>
        </w:rPr>
        <w:t>Form 62-330.301(</w:t>
      </w:r>
      <w:r w:rsidR="001A1DB1" w:rsidRPr="00690B24">
        <w:rPr>
          <w:sz w:val="20"/>
        </w:rPr>
        <w:t>9</w:t>
      </w:r>
      <w:r w:rsidRPr="00690B24">
        <w:rPr>
          <w:sz w:val="20"/>
        </w:rPr>
        <w:t>)</w:t>
      </w:r>
      <w:r w:rsidRPr="00690B24">
        <w:rPr>
          <w:sz w:val="20"/>
        </w:rPr>
        <w:tab/>
        <w:t>“Deed of Conservation Easement</w:t>
      </w:r>
      <w:r w:rsidR="001A1DB1" w:rsidRPr="00690B24">
        <w:rPr>
          <w:sz w:val="20"/>
        </w:rPr>
        <w:t>, Standard, With Third Party Beneficiar</w:t>
      </w:r>
      <w:r w:rsidR="00005C96" w:rsidRPr="00690B24">
        <w:rPr>
          <w:sz w:val="20"/>
        </w:rPr>
        <w:t>y</w:t>
      </w:r>
      <w:r w:rsidR="000475A2" w:rsidRPr="00690B24">
        <w:rPr>
          <w:sz w:val="20"/>
        </w:rPr>
        <w:t xml:space="preserve"> </w:t>
      </w:r>
      <w:r w:rsidR="000475A2" w:rsidRPr="00665D04">
        <w:rPr>
          <w:sz w:val="20"/>
        </w:rPr>
        <w:t>Rights</w:t>
      </w:r>
      <w:r w:rsidRPr="00690B24">
        <w:rPr>
          <w:sz w:val="20"/>
        </w:rPr>
        <w:t xml:space="preserve">” </w:t>
      </w:r>
      <w:r w:rsidR="00C32EF9" w:rsidRPr="00690B24">
        <w:rPr>
          <w:spacing w:val="-3"/>
          <w:sz w:val="20"/>
        </w:rPr>
        <w:t>[</w:t>
      </w:r>
      <w:hyperlink r:id="rId92" w:history="1">
        <w:r w:rsidR="001F1D3D" w:rsidRPr="0002685D">
          <w:rPr>
            <w:rStyle w:val="Hyperlink"/>
            <w:snapToGrid w:val="0"/>
          </w:rPr>
          <w:t>http://www.flrules.org/Gateway/reference.asp?No=Ref-02490</w:t>
        </w:r>
      </w:hyperlink>
      <w:r w:rsidR="00C32EF9" w:rsidRPr="00690B24">
        <w:rPr>
          <w:sz w:val="20"/>
        </w:rPr>
        <w:t>]</w:t>
      </w:r>
    </w:p>
    <w:p w14:paraId="1950E77A" w14:textId="77777777" w:rsidR="001A1DB1" w:rsidRPr="00690B24" w:rsidRDefault="001A1DB1" w:rsidP="00CD7D57">
      <w:pPr>
        <w:spacing w:before="120"/>
        <w:ind w:left="2160" w:hanging="2160"/>
        <w:rPr>
          <w:sz w:val="20"/>
        </w:rPr>
      </w:pPr>
      <w:r w:rsidRPr="00690B24">
        <w:rPr>
          <w:sz w:val="20"/>
        </w:rPr>
        <w:t>Form 62-330.301(10)</w:t>
      </w:r>
      <w:r w:rsidRPr="00690B24">
        <w:rPr>
          <w:sz w:val="20"/>
        </w:rPr>
        <w:tab/>
        <w:t>“Deed of Conservation Easement – Passive Recreational Uses”</w:t>
      </w:r>
      <w:r w:rsidR="00C32EF9" w:rsidRPr="00690B24">
        <w:rPr>
          <w:spacing w:val="-3"/>
          <w:sz w:val="20"/>
        </w:rPr>
        <w:t xml:space="preserve"> [</w:t>
      </w:r>
      <w:hyperlink r:id="rId93" w:history="1">
        <w:r w:rsidR="001F1D3D" w:rsidRPr="0002685D">
          <w:rPr>
            <w:rStyle w:val="Hyperlink"/>
            <w:snapToGrid w:val="0"/>
          </w:rPr>
          <w:t>http://www.flrules.org/Gateway/reference.asp?No=Ref-02491</w:t>
        </w:r>
      </w:hyperlink>
      <w:r w:rsidR="00C32EF9" w:rsidRPr="00690B24">
        <w:rPr>
          <w:sz w:val="20"/>
        </w:rPr>
        <w:t>]</w:t>
      </w:r>
    </w:p>
    <w:p w14:paraId="4FCCF46F" w14:textId="1FEBDC13" w:rsidR="005172EA" w:rsidRPr="00690B24" w:rsidRDefault="005172EA" w:rsidP="00CD7D57">
      <w:pPr>
        <w:spacing w:before="120"/>
        <w:ind w:left="2160" w:hanging="2160"/>
        <w:rPr>
          <w:sz w:val="20"/>
        </w:rPr>
      </w:pPr>
      <w:r w:rsidRPr="00690B24">
        <w:rPr>
          <w:sz w:val="20"/>
        </w:rPr>
        <w:t>Form 62-330.301(</w:t>
      </w:r>
      <w:r w:rsidR="001A1DB1" w:rsidRPr="00690B24">
        <w:rPr>
          <w:sz w:val="20"/>
        </w:rPr>
        <w:t>11</w:t>
      </w:r>
      <w:r w:rsidRPr="00690B24">
        <w:rPr>
          <w:sz w:val="20"/>
        </w:rPr>
        <w:t>)</w:t>
      </w:r>
      <w:r w:rsidRPr="00690B24">
        <w:rPr>
          <w:sz w:val="20"/>
        </w:rPr>
        <w:tab/>
        <w:t>“</w:t>
      </w:r>
      <w:r w:rsidR="000475A2" w:rsidRPr="00690B24">
        <w:rPr>
          <w:sz w:val="20"/>
        </w:rPr>
        <w:t xml:space="preserve">Deed of Conservation Easement – </w:t>
      </w:r>
      <w:r w:rsidRPr="00690B24">
        <w:rPr>
          <w:sz w:val="20"/>
        </w:rPr>
        <w:t>Riparian</w:t>
      </w:r>
      <w:r w:rsidR="000475A2" w:rsidRPr="00690B24">
        <w:rPr>
          <w:sz w:val="20"/>
        </w:rPr>
        <w:t xml:space="preserve"> </w:t>
      </w:r>
      <w:r w:rsidRPr="00690B24">
        <w:rPr>
          <w:sz w:val="20"/>
        </w:rPr>
        <w:t xml:space="preserve">Uses” </w:t>
      </w:r>
      <w:r w:rsidR="00C32EF9" w:rsidRPr="00690B24">
        <w:rPr>
          <w:spacing w:val="-3"/>
          <w:sz w:val="20"/>
        </w:rPr>
        <w:t>[</w:t>
      </w:r>
      <w:hyperlink r:id="rId94" w:history="1">
        <w:r w:rsidR="00F150C1" w:rsidRPr="0002685D">
          <w:rPr>
            <w:rStyle w:val="Hyperlink"/>
            <w:snapToGrid w:val="0"/>
          </w:rPr>
          <w:t>https://www.flrules.org/Gateway/reference.asp?No=Ref-02492</w:t>
        </w:r>
      </w:hyperlink>
      <w:r w:rsidR="00C32EF9" w:rsidRPr="00690B24">
        <w:rPr>
          <w:sz w:val="20"/>
        </w:rPr>
        <w:t>]</w:t>
      </w:r>
    </w:p>
    <w:p w14:paraId="04CA1A3F" w14:textId="77777777" w:rsidR="005172EA" w:rsidRPr="00690B24" w:rsidRDefault="005172EA" w:rsidP="00CD7D57">
      <w:pPr>
        <w:spacing w:before="120"/>
        <w:ind w:left="2160" w:hanging="2160"/>
        <w:rPr>
          <w:sz w:val="20"/>
        </w:rPr>
      </w:pPr>
      <w:r w:rsidRPr="00690B24">
        <w:rPr>
          <w:sz w:val="20"/>
        </w:rPr>
        <w:t>Form 62-330.301(1</w:t>
      </w:r>
      <w:r w:rsidR="001A1DB1" w:rsidRPr="00690B24">
        <w:rPr>
          <w:sz w:val="20"/>
        </w:rPr>
        <w:t>2</w:t>
      </w:r>
      <w:r w:rsidRPr="00690B24">
        <w:rPr>
          <w:sz w:val="20"/>
        </w:rPr>
        <w:t>)</w:t>
      </w:r>
      <w:r w:rsidRPr="00690B24">
        <w:rPr>
          <w:sz w:val="20"/>
        </w:rPr>
        <w:tab/>
        <w:t xml:space="preserve">“Deed of Conservation Easement for Local Governments” </w:t>
      </w:r>
      <w:r w:rsidR="00C32EF9" w:rsidRPr="00690B24">
        <w:rPr>
          <w:spacing w:val="-3"/>
          <w:sz w:val="20"/>
        </w:rPr>
        <w:t>[</w:t>
      </w:r>
      <w:hyperlink r:id="rId95" w:history="1">
        <w:r w:rsidR="00F150C1" w:rsidRPr="0002685D">
          <w:rPr>
            <w:rStyle w:val="Hyperlink"/>
            <w:snapToGrid w:val="0"/>
          </w:rPr>
          <w:t>http://www.flrules.org/Gateway/reference.asp?No=Ref-02493</w:t>
        </w:r>
      </w:hyperlink>
      <w:r w:rsidR="00C32EF9" w:rsidRPr="00690B24">
        <w:rPr>
          <w:sz w:val="20"/>
        </w:rPr>
        <w:t>]</w:t>
      </w:r>
    </w:p>
    <w:p w14:paraId="5119C390" w14:textId="77777777" w:rsidR="0002685D" w:rsidRDefault="005172EA" w:rsidP="001C186C">
      <w:pPr>
        <w:tabs>
          <w:tab w:val="left" w:pos="2160"/>
        </w:tabs>
        <w:spacing w:before="120"/>
        <w:ind w:left="2250" w:hanging="2250"/>
        <w:rPr>
          <w:sz w:val="20"/>
        </w:rPr>
      </w:pPr>
      <w:r w:rsidRPr="00690B24">
        <w:rPr>
          <w:sz w:val="20"/>
        </w:rPr>
        <w:t>Form 62-330.301(1</w:t>
      </w:r>
      <w:r w:rsidR="001A1DB1" w:rsidRPr="00690B24">
        <w:rPr>
          <w:sz w:val="20"/>
        </w:rPr>
        <w:t>3</w:t>
      </w:r>
      <w:r w:rsidRPr="00690B24">
        <w:rPr>
          <w:sz w:val="20"/>
        </w:rPr>
        <w:t>)</w:t>
      </w:r>
      <w:r w:rsidRPr="00690B24">
        <w:rPr>
          <w:sz w:val="20"/>
        </w:rPr>
        <w:tab/>
        <w:t>“Deed of Conservation Easement with Third Party Beneficiary Rights</w:t>
      </w:r>
      <w:r w:rsidR="001A1DB1" w:rsidRPr="00690B24">
        <w:rPr>
          <w:sz w:val="20"/>
        </w:rPr>
        <w:t xml:space="preserve"> to the U.S. Army Corps of Engineers</w:t>
      </w:r>
      <w:r w:rsidR="00C32EF9" w:rsidRPr="00690B24">
        <w:rPr>
          <w:sz w:val="20"/>
        </w:rPr>
        <w:t xml:space="preserve">" </w:t>
      </w:r>
    </w:p>
    <w:p w14:paraId="585DA725" w14:textId="27842012" w:rsidR="005172EA" w:rsidRPr="00690B24" w:rsidRDefault="0002685D" w:rsidP="0059068E">
      <w:pPr>
        <w:tabs>
          <w:tab w:val="left" w:pos="2160"/>
        </w:tabs>
        <w:ind w:left="2250" w:hanging="2250"/>
        <w:rPr>
          <w:sz w:val="20"/>
        </w:rPr>
      </w:pPr>
      <w:r>
        <w:rPr>
          <w:sz w:val="20"/>
        </w:rPr>
        <w:tab/>
      </w:r>
      <w:r w:rsidR="00C32EF9" w:rsidRPr="00690B24">
        <w:rPr>
          <w:spacing w:val="-3"/>
          <w:sz w:val="20"/>
        </w:rPr>
        <w:t>[</w:t>
      </w:r>
      <w:hyperlink r:id="rId96" w:history="1">
        <w:r w:rsidR="00F150C1" w:rsidRPr="0002685D">
          <w:rPr>
            <w:rStyle w:val="Hyperlink"/>
            <w:snapToGrid w:val="0"/>
          </w:rPr>
          <w:t>https://www.flrules.org/Gateway/reference.asp?No=Ref-02494</w:t>
        </w:r>
      </w:hyperlink>
      <w:r w:rsidR="00C32EF9" w:rsidRPr="00690B24">
        <w:rPr>
          <w:sz w:val="20"/>
        </w:rPr>
        <w:t>]</w:t>
      </w:r>
    </w:p>
    <w:p w14:paraId="1BE2227E" w14:textId="77777777" w:rsidR="001A1DB1" w:rsidRPr="00690B24" w:rsidRDefault="005172EA" w:rsidP="00980C1A">
      <w:pPr>
        <w:spacing w:before="120"/>
        <w:ind w:left="2160" w:hanging="2160"/>
        <w:rPr>
          <w:sz w:val="20"/>
        </w:rPr>
      </w:pPr>
      <w:r w:rsidRPr="00690B24">
        <w:rPr>
          <w:sz w:val="20"/>
        </w:rPr>
        <w:t>Form 62-330.301(1</w:t>
      </w:r>
      <w:r w:rsidR="001A1DB1" w:rsidRPr="00690B24">
        <w:rPr>
          <w:sz w:val="20"/>
        </w:rPr>
        <w:t>4</w:t>
      </w:r>
      <w:r w:rsidRPr="00690B24">
        <w:rPr>
          <w:sz w:val="20"/>
        </w:rPr>
        <w:t>)</w:t>
      </w:r>
      <w:r w:rsidRPr="00690B24">
        <w:rPr>
          <w:sz w:val="20"/>
        </w:rPr>
        <w:tab/>
        <w:t>“Decl</w:t>
      </w:r>
      <w:r w:rsidR="00AF4054" w:rsidRPr="00690B24">
        <w:rPr>
          <w:sz w:val="20"/>
        </w:rPr>
        <w:t>aration of Restrictive Covenants</w:t>
      </w:r>
      <w:r w:rsidRPr="00690B24">
        <w:rPr>
          <w:sz w:val="20"/>
        </w:rPr>
        <w:t>”</w:t>
      </w:r>
      <w:r w:rsidR="00C32EF9" w:rsidRPr="00690B24">
        <w:rPr>
          <w:sz w:val="20"/>
        </w:rPr>
        <w:t xml:space="preserve"> </w:t>
      </w:r>
      <w:r w:rsidR="00C32EF9" w:rsidRPr="00690B24">
        <w:rPr>
          <w:spacing w:val="-3"/>
          <w:sz w:val="20"/>
        </w:rPr>
        <w:t>[</w:t>
      </w:r>
      <w:hyperlink r:id="rId97" w:history="1">
        <w:r w:rsidR="005970BF" w:rsidRPr="0059068E">
          <w:rPr>
            <w:rStyle w:val="Hyperlink"/>
            <w:snapToGrid w:val="0"/>
          </w:rPr>
          <w:t>http://www.flrules.org/Gateway/reference.asp?No=Ref-02495</w:t>
        </w:r>
      </w:hyperlink>
      <w:r w:rsidR="00C32EF9" w:rsidRPr="00690B24">
        <w:rPr>
          <w:sz w:val="20"/>
        </w:rPr>
        <w:t>]</w:t>
      </w:r>
    </w:p>
    <w:p w14:paraId="4D51EC67" w14:textId="77777777" w:rsidR="005172EA" w:rsidRPr="00690B24" w:rsidRDefault="001A1DB1" w:rsidP="00980C1A">
      <w:pPr>
        <w:spacing w:before="120"/>
        <w:ind w:left="2160" w:hanging="2160"/>
        <w:rPr>
          <w:sz w:val="20"/>
        </w:rPr>
      </w:pPr>
      <w:r w:rsidRPr="00690B24">
        <w:rPr>
          <w:sz w:val="20"/>
        </w:rPr>
        <w:t>Form 62-330.301(15)</w:t>
      </w:r>
      <w:r w:rsidRPr="00690B24">
        <w:rPr>
          <w:sz w:val="20"/>
        </w:rPr>
        <w:tab/>
        <w:t xml:space="preserve">“Declaration of Restrictive Covenants –Insert” </w:t>
      </w:r>
      <w:r w:rsidR="00C32EF9" w:rsidRPr="00690B24">
        <w:rPr>
          <w:spacing w:val="-3"/>
          <w:sz w:val="20"/>
        </w:rPr>
        <w:t>[</w:t>
      </w:r>
      <w:hyperlink r:id="rId98" w:history="1">
        <w:r w:rsidR="005970BF" w:rsidRPr="0059068E">
          <w:rPr>
            <w:rStyle w:val="Hyperlink"/>
            <w:snapToGrid w:val="0"/>
          </w:rPr>
          <w:t>https://www.flrules.org/Gateway/reference.asp?No=Ref-02496</w:t>
        </w:r>
      </w:hyperlink>
      <w:r w:rsidR="00C32EF9" w:rsidRPr="00690B24">
        <w:rPr>
          <w:sz w:val="20"/>
        </w:rPr>
        <w:t>]</w:t>
      </w:r>
    </w:p>
    <w:p w14:paraId="5AE700D6" w14:textId="77777777" w:rsidR="005172EA" w:rsidRPr="00690B24" w:rsidRDefault="001A1DB1" w:rsidP="00980C1A">
      <w:pPr>
        <w:spacing w:before="120"/>
        <w:ind w:left="2160" w:hanging="2160"/>
        <w:rPr>
          <w:sz w:val="20"/>
        </w:rPr>
      </w:pPr>
      <w:r w:rsidRPr="00690B24">
        <w:rPr>
          <w:sz w:val="20"/>
        </w:rPr>
        <w:t>Form 62-330.301(16</w:t>
      </w:r>
      <w:r w:rsidR="005172EA" w:rsidRPr="00690B24">
        <w:rPr>
          <w:sz w:val="20"/>
        </w:rPr>
        <w:t>)</w:t>
      </w:r>
      <w:r w:rsidR="005172EA" w:rsidRPr="00690B24">
        <w:rPr>
          <w:sz w:val="20"/>
        </w:rPr>
        <w:tab/>
        <w:t xml:space="preserve">“Temporary </w:t>
      </w:r>
      <w:r w:rsidR="00F14037" w:rsidRPr="00690B24">
        <w:rPr>
          <w:sz w:val="20"/>
        </w:rPr>
        <w:t xml:space="preserve">Easement for </w:t>
      </w:r>
      <w:r w:rsidR="005172EA" w:rsidRPr="00690B24">
        <w:rPr>
          <w:sz w:val="20"/>
        </w:rPr>
        <w:t>Construction Access”</w:t>
      </w:r>
      <w:r w:rsidR="00591C52" w:rsidRPr="00690B24">
        <w:rPr>
          <w:sz w:val="20"/>
        </w:rPr>
        <w:t xml:space="preserve"> </w:t>
      </w:r>
      <w:r w:rsidR="00C32EF9" w:rsidRPr="00690B24">
        <w:rPr>
          <w:spacing w:val="-3"/>
          <w:sz w:val="20"/>
        </w:rPr>
        <w:t>[</w:t>
      </w:r>
      <w:hyperlink r:id="rId99" w:history="1">
        <w:r w:rsidR="005970BF" w:rsidRPr="0059068E">
          <w:rPr>
            <w:rStyle w:val="Hyperlink"/>
            <w:snapToGrid w:val="0"/>
          </w:rPr>
          <w:t>https://www.flrules.org/Gateway/reference.asp?No=Ref-02497</w:t>
        </w:r>
      </w:hyperlink>
      <w:r w:rsidR="00C32EF9" w:rsidRPr="00690B24">
        <w:rPr>
          <w:sz w:val="20"/>
        </w:rPr>
        <w:t>]</w:t>
      </w:r>
    </w:p>
    <w:p w14:paraId="6B17EE47" w14:textId="77777777" w:rsidR="005172EA" w:rsidRPr="000E1AED" w:rsidRDefault="005172EA" w:rsidP="00980C1A">
      <w:pPr>
        <w:spacing w:before="120"/>
        <w:ind w:left="2160" w:hanging="2160"/>
        <w:rPr>
          <w:color w:val="000000"/>
          <w:sz w:val="20"/>
        </w:rPr>
      </w:pPr>
      <w:r w:rsidRPr="000E1AED">
        <w:rPr>
          <w:color w:val="000000"/>
          <w:sz w:val="20"/>
        </w:rPr>
        <w:t>Form</w:t>
      </w:r>
      <w:r w:rsidR="001A1DB1" w:rsidRPr="000E1AED">
        <w:rPr>
          <w:color w:val="000000"/>
          <w:sz w:val="20"/>
        </w:rPr>
        <w:t xml:space="preserve"> 62-330.301(17</w:t>
      </w:r>
      <w:r w:rsidRPr="000E1AED">
        <w:rPr>
          <w:color w:val="000000"/>
          <w:sz w:val="20"/>
        </w:rPr>
        <w:t>)</w:t>
      </w:r>
      <w:r w:rsidRPr="000E1AED">
        <w:rPr>
          <w:color w:val="000000"/>
          <w:sz w:val="20"/>
        </w:rPr>
        <w:tab/>
        <w:t>“</w:t>
      </w:r>
      <w:r w:rsidR="00F14037" w:rsidRPr="000E1AED">
        <w:rPr>
          <w:color w:val="000000"/>
          <w:sz w:val="20"/>
        </w:rPr>
        <w:t>Permanent Access</w:t>
      </w:r>
      <w:r w:rsidRPr="000E1AED">
        <w:rPr>
          <w:color w:val="000000"/>
          <w:sz w:val="20"/>
        </w:rPr>
        <w:t xml:space="preserve"> Easement”</w:t>
      </w:r>
      <w:r w:rsidR="00C32EF9" w:rsidRPr="000E1AED">
        <w:rPr>
          <w:color w:val="000000"/>
          <w:sz w:val="20"/>
        </w:rPr>
        <w:t xml:space="preserve"> </w:t>
      </w:r>
      <w:r w:rsidR="00C32EF9" w:rsidRPr="000E1AED">
        <w:rPr>
          <w:color w:val="000000"/>
          <w:spacing w:val="-3"/>
          <w:sz w:val="20"/>
        </w:rPr>
        <w:t>[</w:t>
      </w:r>
      <w:hyperlink r:id="rId100" w:history="1">
        <w:r w:rsidR="005970BF" w:rsidRPr="0059068E">
          <w:rPr>
            <w:rStyle w:val="Hyperlink"/>
            <w:snapToGrid w:val="0"/>
          </w:rPr>
          <w:t>https://www.flrules.org/Gateway/reference.asp?No=Ref-02498</w:t>
        </w:r>
      </w:hyperlink>
      <w:r w:rsidR="00C32EF9" w:rsidRPr="000E1AED">
        <w:rPr>
          <w:color w:val="000000"/>
          <w:sz w:val="20"/>
        </w:rPr>
        <w:t>]</w:t>
      </w:r>
    </w:p>
    <w:p w14:paraId="24A53774" w14:textId="335377C5" w:rsidR="00F94F8C" w:rsidRPr="00665D04" w:rsidRDefault="00F94F8C" w:rsidP="00980C1A">
      <w:pPr>
        <w:spacing w:before="120"/>
        <w:ind w:left="2160" w:hanging="2160"/>
        <w:rPr>
          <w:color w:val="000000"/>
          <w:sz w:val="20"/>
        </w:rPr>
      </w:pPr>
      <w:r w:rsidRPr="00665D04">
        <w:rPr>
          <w:color w:val="000000"/>
          <w:sz w:val="20"/>
        </w:rPr>
        <w:t>Form 62-330.301(18)</w:t>
      </w:r>
      <w:r w:rsidRPr="00665D04">
        <w:rPr>
          <w:color w:val="000000"/>
          <w:sz w:val="20"/>
        </w:rPr>
        <w:tab/>
        <w:t xml:space="preserve">“Joint Deed of Conservation Easement – Standard (within Broward County),” </w:t>
      </w:r>
      <w:r w:rsidR="00ED60EC" w:rsidRPr="00665D04">
        <w:rPr>
          <w:color w:val="000000"/>
          <w:sz w:val="20"/>
        </w:rPr>
        <w:t>[DOS hyperlink]</w:t>
      </w:r>
    </w:p>
    <w:p w14:paraId="3C5C78D0" w14:textId="2426A20D" w:rsidR="00F94F8C" w:rsidRPr="00665D04" w:rsidRDefault="00F94F8C" w:rsidP="00980C1A">
      <w:pPr>
        <w:spacing w:before="120"/>
        <w:ind w:left="2160" w:hanging="2160"/>
        <w:rPr>
          <w:color w:val="000000"/>
          <w:sz w:val="20"/>
        </w:rPr>
      </w:pPr>
      <w:r w:rsidRPr="00665D04">
        <w:rPr>
          <w:color w:val="000000"/>
          <w:sz w:val="20"/>
        </w:rPr>
        <w:t xml:space="preserve"> Form 62-330.301(19)</w:t>
      </w:r>
      <w:r w:rsidRPr="00665D04">
        <w:rPr>
          <w:color w:val="000000"/>
          <w:sz w:val="20"/>
        </w:rPr>
        <w:tab/>
        <w:t xml:space="preserve">“Joint Deed of Conservation Easement — Third Party Beneficiary Rights (within Broward County),” </w:t>
      </w:r>
      <w:r w:rsidR="00ED60EC" w:rsidRPr="00665D04">
        <w:rPr>
          <w:color w:val="000000"/>
          <w:sz w:val="20"/>
        </w:rPr>
        <w:t>[DOS hyperlink]</w:t>
      </w:r>
    </w:p>
    <w:p w14:paraId="4293A040" w14:textId="63C8C160" w:rsidR="00F94F8C" w:rsidRPr="00665D04" w:rsidRDefault="00BA13BA" w:rsidP="00980C1A">
      <w:pPr>
        <w:spacing w:before="120"/>
        <w:ind w:left="2160" w:hanging="2160"/>
        <w:rPr>
          <w:color w:val="000000"/>
          <w:sz w:val="20"/>
        </w:rPr>
      </w:pPr>
      <w:r w:rsidRPr="00665D04">
        <w:rPr>
          <w:color w:val="000000"/>
          <w:sz w:val="20"/>
        </w:rPr>
        <w:t>Form 62-330.301(20)</w:t>
      </w:r>
      <w:r w:rsidR="00F94F8C" w:rsidRPr="00665D04">
        <w:rPr>
          <w:color w:val="000000"/>
          <w:sz w:val="20"/>
        </w:rPr>
        <w:tab/>
        <w:t>“Joint Deed of Conservation Easement — Passive Recreational Uses (within Broward County)</w:t>
      </w:r>
      <w:r w:rsidR="00F94F8C" w:rsidRPr="000E1AED">
        <w:rPr>
          <w:color w:val="000000"/>
          <w:sz w:val="20"/>
        </w:rPr>
        <w:t>,”</w:t>
      </w:r>
      <w:r w:rsidR="00ED60EC" w:rsidRPr="00665D04">
        <w:rPr>
          <w:sz w:val="20"/>
        </w:rPr>
        <w:t xml:space="preserve"> [</w:t>
      </w:r>
      <w:r w:rsidR="00ED60EC" w:rsidRPr="00665D04">
        <w:rPr>
          <w:color w:val="000000"/>
          <w:sz w:val="20"/>
        </w:rPr>
        <w:t>DOS hyperlink]</w:t>
      </w:r>
    </w:p>
    <w:p w14:paraId="3477852D" w14:textId="1110E51E" w:rsidR="00F94F8C" w:rsidRPr="00665D04" w:rsidRDefault="00F94F8C" w:rsidP="00980C1A">
      <w:pPr>
        <w:spacing w:before="120"/>
        <w:ind w:left="2160" w:hanging="2160"/>
        <w:rPr>
          <w:color w:val="000000"/>
          <w:sz w:val="20"/>
        </w:rPr>
      </w:pPr>
      <w:r w:rsidRPr="00665D04">
        <w:rPr>
          <w:color w:val="000000"/>
          <w:sz w:val="20"/>
        </w:rPr>
        <w:t>Form 62-330.301(21</w:t>
      </w:r>
      <w:r w:rsidR="00BA13BA" w:rsidRPr="00665D04">
        <w:rPr>
          <w:color w:val="000000"/>
          <w:sz w:val="20"/>
        </w:rPr>
        <w:t>)</w:t>
      </w:r>
      <w:r w:rsidRPr="00665D04">
        <w:rPr>
          <w:color w:val="000000"/>
          <w:sz w:val="20"/>
        </w:rPr>
        <w:tab/>
        <w:t xml:space="preserve">“Joint Deed of Conservation Easement — Riparian Uses (within Broward County),” </w:t>
      </w:r>
      <w:r w:rsidR="00ED60EC" w:rsidRPr="00665D04">
        <w:rPr>
          <w:sz w:val="20"/>
        </w:rPr>
        <w:t>[</w:t>
      </w:r>
      <w:r w:rsidR="00ED60EC" w:rsidRPr="00665D04">
        <w:rPr>
          <w:color w:val="000000"/>
          <w:sz w:val="20"/>
        </w:rPr>
        <w:t>DOS hyperlink]</w:t>
      </w:r>
    </w:p>
    <w:p w14:paraId="683CE597" w14:textId="503259A2" w:rsidR="00F94F8C" w:rsidRPr="00665D04" w:rsidRDefault="00F94F8C" w:rsidP="00980C1A">
      <w:pPr>
        <w:spacing w:before="120"/>
        <w:ind w:left="2160" w:hanging="2160"/>
        <w:rPr>
          <w:color w:val="000000"/>
          <w:sz w:val="20"/>
        </w:rPr>
      </w:pPr>
      <w:r w:rsidRPr="00665D04">
        <w:rPr>
          <w:color w:val="000000"/>
          <w:sz w:val="20"/>
        </w:rPr>
        <w:t>Form 62-330.301(22)</w:t>
      </w:r>
      <w:r w:rsidRPr="00665D04">
        <w:rPr>
          <w:color w:val="000000"/>
          <w:sz w:val="20"/>
        </w:rPr>
        <w:tab/>
        <w:t xml:space="preserve">“Joint Deed of Conservation Easement — Local Governments (within Broward County),” </w:t>
      </w:r>
      <w:r w:rsidR="00ED60EC" w:rsidRPr="00665D04">
        <w:rPr>
          <w:color w:val="000000"/>
          <w:sz w:val="20"/>
        </w:rPr>
        <w:t>[DOS hyperlink]</w:t>
      </w:r>
    </w:p>
    <w:p w14:paraId="0340AE52" w14:textId="7C9CC486" w:rsidR="00F94F8C" w:rsidRPr="00665D04" w:rsidRDefault="00F94F8C" w:rsidP="00980C1A">
      <w:pPr>
        <w:spacing w:before="120"/>
        <w:ind w:left="2160" w:hanging="2160"/>
        <w:rPr>
          <w:color w:val="000000"/>
          <w:sz w:val="20"/>
        </w:rPr>
      </w:pPr>
      <w:r w:rsidRPr="00665D04">
        <w:rPr>
          <w:color w:val="000000"/>
          <w:sz w:val="20"/>
        </w:rPr>
        <w:t>Form 62-330.301(23)</w:t>
      </w:r>
      <w:r w:rsidRPr="00665D04">
        <w:rPr>
          <w:color w:val="000000"/>
          <w:sz w:val="20"/>
        </w:rPr>
        <w:tab/>
        <w:t xml:space="preserve">“Joint Deed of Conservation Easement — Third Party Beneficiary Rights to the U.S. Army Corps of Engineers (within Broward County),” </w:t>
      </w:r>
      <w:r w:rsidR="00ED60EC" w:rsidRPr="00665D04">
        <w:rPr>
          <w:color w:val="000000"/>
          <w:sz w:val="20"/>
        </w:rPr>
        <w:t>[DOS hyperlink]</w:t>
      </w:r>
    </w:p>
    <w:p w14:paraId="252C48F5" w14:textId="1A5F9B26" w:rsidR="00875B96" w:rsidRPr="00665D04" w:rsidRDefault="00875B96" w:rsidP="00980C1A">
      <w:pPr>
        <w:spacing w:before="120"/>
        <w:ind w:left="2160" w:hanging="2160"/>
        <w:rPr>
          <w:color w:val="000000"/>
          <w:sz w:val="20"/>
        </w:rPr>
      </w:pPr>
      <w:r w:rsidRPr="00665D04">
        <w:rPr>
          <w:color w:val="000000"/>
          <w:sz w:val="20"/>
        </w:rPr>
        <w:t>Form 62-330.301(24)</w:t>
      </w:r>
      <w:r w:rsidRPr="00665D04">
        <w:rPr>
          <w:color w:val="000000"/>
          <w:sz w:val="20"/>
        </w:rPr>
        <w:tab/>
        <w:t>“</w:t>
      </w:r>
      <w:r w:rsidR="00855B97" w:rsidRPr="00665D04">
        <w:rPr>
          <w:color w:val="000000"/>
          <w:sz w:val="20"/>
        </w:rPr>
        <w:t>Deed of Conservation Easement for Mitigation Banks – Third Party Beneficiary Rights to the U.S. Army Corps of Engineers,” [DOS hyperlink]</w:t>
      </w:r>
    </w:p>
    <w:p w14:paraId="101D0026" w14:textId="79E97E86" w:rsidR="005172EA" w:rsidRPr="006C0518" w:rsidRDefault="005172EA" w:rsidP="00980C1A">
      <w:pPr>
        <w:spacing w:before="120"/>
        <w:ind w:left="2160" w:hanging="2160"/>
        <w:rPr>
          <w:color w:val="000000"/>
          <w:sz w:val="20"/>
        </w:rPr>
      </w:pPr>
      <w:r w:rsidRPr="000E1AED">
        <w:rPr>
          <w:color w:val="000000"/>
          <w:sz w:val="20"/>
        </w:rPr>
        <w:lastRenderedPageBreak/>
        <w:t>Form 62-330.310(1)</w:t>
      </w:r>
      <w:r w:rsidRPr="000E1AED">
        <w:rPr>
          <w:color w:val="000000"/>
          <w:sz w:val="20"/>
        </w:rPr>
        <w:tab/>
        <w:t xml:space="preserve">“As-Built Certification and Request for Conversion to </w:t>
      </w:r>
      <w:r w:rsidR="000475A2" w:rsidRPr="00665D04">
        <w:rPr>
          <w:color w:val="000000"/>
          <w:sz w:val="20"/>
        </w:rPr>
        <w:t>Operation</w:t>
      </w:r>
      <w:r w:rsidR="000475A2">
        <w:rPr>
          <w:color w:val="000000"/>
          <w:sz w:val="20"/>
        </w:rPr>
        <w:t xml:space="preserve"> </w:t>
      </w:r>
      <w:r w:rsidRPr="00980C1A">
        <w:rPr>
          <w:color w:val="000000"/>
          <w:sz w:val="20"/>
        </w:rPr>
        <w:t>Phase”</w:t>
      </w:r>
      <w:r w:rsidR="00C32EF9" w:rsidRPr="00980C1A">
        <w:rPr>
          <w:color w:val="000000"/>
          <w:sz w:val="20"/>
        </w:rPr>
        <w:t xml:space="preserve"> </w:t>
      </w:r>
      <w:r w:rsidR="00C32EF9" w:rsidRPr="00980C1A">
        <w:rPr>
          <w:color w:val="000000"/>
          <w:spacing w:val="-3"/>
          <w:sz w:val="20"/>
        </w:rPr>
        <w:t>[</w:t>
      </w:r>
      <w:hyperlink r:id="rId101" w:history="1">
        <w:r w:rsidR="005970BF" w:rsidRPr="0059068E">
          <w:rPr>
            <w:rStyle w:val="Hyperlink"/>
            <w:snapToGrid w:val="0"/>
          </w:rPr>
          <w:t>https://www.flrules.org/Gateway/reference.asp?No=Ref-02499</w:t>
        </w:r>
      </w:hyperlink>
      <w:r w:rsidR="00C32EF9" w:rsidRPr="006C0518">
        <w:rPr>
          <w:color w:val="000000"/>
          <w:sz w:val="20"/>
        </w:rPr>
        <w:t>]</w:t>
      </w:r>
    </w:p>
    <w:p w14:paraId="439B6A13" w14:textId="590693EE" w:rsidR="00A31B39" w:rsidRPr="006C0518" w:rsidRDefault="00E6490B" w:rsidP="001C186C">
      <w:pPr>
        <w:tabs>
          <w:tab w:val="left" w:pos="2160"/>
        </w:tabs>
        <w:spacing w:before="120"/>
        <w:ind w:left="2250" w:hanging="2250"/>
        <w:rPr>
          <w:color w:val="000000"/>
          <w:sz w:val="20"/>
        </w:rPr>
      </w:pPr>
      <w:r w:rsidRPr="006C0518">
        <w:rPr>
          <w:color w:val="000000"/>
          <w:sz w:val="20"/>
        </w:rPr>
        <w:t xml:space="preserve">Form 62-330.310(2) </w:t>
      </w:r>
      <w:r w:rsidRPr="006C0518">
        <w:rPr>
          <w:color w:val="000000"/>
          <w:sz w:val="20"/>
        </w:rPr>
        <w:tab/>
        <w:t xml:space="preserve">“Request For Transfer of Environmental Resource Permit to the Perpetual Operation </w:t>
      </w:r>
      <w:r w:rsidR="000475A2" w:rsidRPr="00665D04">
        <w:rPr>
          <w:color w:val="000000"/>
          <w:sz w:val="20"/>
        </w:rPr>
        <w:t>and Maintenance</w:t>
      </w:r>
      <w:r w:rsidR="000475A2">
        <w:rPr>
          <w:color w:val="000000"/>
          <w:sz w:val="20"/>
        </w:rPr>
        <w:t xml:space="preserve"> </w:t>
      </w:r>
      <w:r w:rsidRPr="006C0518">
        <w:rPr>
          <w:color w:val="000000"/>
          <w:sz w:val="20"/>
        </w:rPr>
        <w:t>Entity”</w:t>
      </w:r>
      <w:r w:rsidR="00C32EF9" w:rsidRPr="006C0518">
        <w:rPr>
          <w:color w:val="000000"/>
          <w:sz w:val="20"/>
        </w:rPr>
        <w:t xml:space="preserve"> </w:t>
      </w:r>
      <w:r w:rsidR="00C32EF9" w:rsidRPr="006C0518">
        <w:rPr>
          <w:color w:val="000000"/>
          <w:spacing w:val="-3"/>
          <w:sz w:val="20"/>
        </w:rPr>
        <w:t>[</w:t>
      </w:r>
      <w:hyperlink r:id="rId102" w:history="1">
        <w:r w:rsidR="005970BF" w:rsidRPr="0059068E">
          <w:rPr>
            <w:rStyle w:val="Hyperlink"/>
            <w:snapToGrid w:val="0"/>
          </w:rPr>
          <w:t>https://www.flrules.org/Gateway/reference.asp?No=Ref-02500</w:t>
        </w:r>
      </w:hyperlink>
      <w:r w:rsidR="00C32EF9" w:rsidRPr="006C0518">
        <w:rPr>
          <w:color w:val="000000"/>
          <w:sz w:val="20"/>
        </w:rPr>
        <w:t>]</w:t>
      </w:r>
    </w:p>
    <w:p w14:paraId="3C41448D" w14:textId="77777777" w:rsidR="005172EA" w:rsidRPr="006C0518" w:rsidRDefault="005172EA" w:rsidP="001C186C">
      <w:pPr>
        <w:tabs>
          <w:tab w:val="left" w:pos="2160"/>
        </w:tabs>
        <w:spacing w:before="120"/>
        <w:ind w:left="2250" w:hanging="2250"/>
        <w:rPr>
          <w:color w:val="000000"/>
          <w:sz w:val="20"/>
        </w:rPr>
      </w:pPr>
      <w:r w:rsidRPr="006C0518">
        <w:rPr>
          <w:color w:val="000000"/>
          <w:sz w:val="20"/>
        </w:rPr>
        <w:t>Form 62-330.310(3)</w:t>
      </w:r>
      <w:r w:rsidRPr="006C0518">
        <w:rPr>
          <w:color w:val="000000"/>
          <w:sz w:val="20"/>
        </w:rPr>
        <w:tab/>
        <w:t>“Construction Completion and Inspection Certification for Activities Associated With a Privat</w:t>
      </w:r>
      <w:r w:rsidR="00911CFF" w:rsidRPr="006C0518">
        <w:rPr>
          <w:color w:val="000000"/>
          <w:sz w:val="20"/>
        </w:rPr>
        <w:t>e Single-Family Dwelling Unit”</w:t>
      </w:r>
      <w:r w:rsidR="00C32EF9" w:rsidRPr="006C0518">
        <w:rPr>
          <w:color w:val="000000"/>
          <w:sz w:val="20"/>
        </w:rPr>
        <w:t xml:space="preserve"> </w:t>
      </w:r>
      <w:r w:rsidR="00C32EF9" w:rsidRPr="006C0518">
        <w:rPr>
          <w:color w:val="000000"/>
          <w:spacing w:val="-3"/>
          <w:sz w:val="20"/>
        </w:rPr>
        <w:t>[</w:t>
      </w:r>
      <w:hyperlink r:id="rId103" w:history="1">
        <w:r w:rsidR="005970BF" w:rsidRPr="0059068E">
          <w:rPr>
            <w:rStyle w:val="Hyperlink"/>
            <w:snapToGrid w:val="0"/>
          </w:rPr>
          <w:t>https://www.flrules.org/Gateway/reference.asp?No=Ref-02501</w:t>
        </w:r>
      </w:hyperlink>
      <w:r w:rsidR="00C32EF9" w:rsidRPr="006C0518">
        <w:rPr>
          <w:color w:val="000000"/>
          <w:sz w:val="20"/>
        </w:rPr>
        <w:t>]</w:t>
      </w:r>
    </w:p>
    <w:p w14:paraId="2EEFB369" w14:textId="77777777" w:rsidR="005172EA" w:rsidRPr="006C0518" w:rsidRDefault="005172EA" w:rsidP="00CD7D57">
      <w:pPr>
        <w:spacing w:before="120"/>
        <w:ind w:left="2160" w:hanging="2160"/>
        <w:rPr>
          <w:color w:val="000000"/>
          <w:sz w:val="20"/>
        </w:rPr>
      </w:pPr>
      <w:r w:rsidRPr="006C0518">
        <w:rPr>
          <w:color w:val="000000"/>
          <w:sz w:val="20"/>
        </w:rPr>
        <w:t>Form 62-330.31</w:t>
      </w:r>
      <w:r w:rsidR="00F14037" w:rsidRPr="006C0518">
        <w:rPr>
          <w:color w:val="000000"/>
          <w:sz w:val="20"/>
        </w:rPr>
        <w:t>1</w:t>
      </w:r>
      <w:r w:rsidRPr="006C0518">
        <w:rPr>
          <w:color w:val="000000"/>
          <w:sz w:val="20"/>
        </w:rPr>
        <w:t>(</w:t>
      </w:r>
      <w:r w:rsidR="00F14037" w:rsidRPr="006C0518">
        <w:rPr>
          <w:color w:val="000000"/>
          <w:sz w:val="20"/>
        </w:rPr>
        <w:t>1</w:t>
      </w:r>
      <w:r w:rsidRPr="006C0518">
        <w:rPr>
          <w:color w:val="000000"/>
          <w:sz w:val="20"/>
        </w:rPr>
        <w:t>)</w:t>
      </w:r>
      <w:r w:rsidRPr="006C0518">
        <w:rPr>
          <w:color w:val="000000"/>
          <w:sz w:val="20"/>
        </w:rPr>
        <w:tab/>
        <w:t>“Operation and Maintenance Inspection Certification”</w:t>
      </w:r>
      <w:r w:rsidR="00C32EF9" w:rsidRPr="006C0518">
        <w:rPr>
          <w:color w:val="000000"/>
          <w:sz w:val="20"/>
        </w:rPr>
        <w:t xml:space="preserve"> </w:t>
      </w:r>
      <w:r w:rsidR="00C32EF9" w:rsidRPr="006C0518">
        <w:rPr>
          <w:color w:val="000000"/>
          <w:spacing w:val="-3"/>
          <w:sz w:val="20"/>
        </w:rPr>
        <w:t>[</w:t>
      </w:r>
      <w:hyperlink r:id="rId104" w:history="1">
        <w:r w:rsidR="005970BF" w:rsidRPr="0059068E">
          <w:rPr>
            <w:rStyle w:val="Hyperlink"/>
            <w:snapToGrid w:val="0"/>
          </w:rPr>
          <w:t>https://www.flrules.org/Gateway/reference.asp?No=Ref-02502</w:t>
        </w:r>
      </w:hyperlink>
      <w:r w:rsidR="00C32EF9" w:rsidRPr="006C0518">
        <w:rPr>
          <w:color w:val="000000"/>
          <w:sz w:val="20"/>
        </w:rPr>
        <w:t>]</w:t>
      </w:r>
    </w:p>
    <w:p w14:paraId="3CC282FC" w14:textId="77777777" w:rsidR="005172EA" w:rsidRPr="006C0518" w:rsidRDefault="005172EA" w:rsidP="00CD7D57">
      <w:pPr>
        <w:spacing w:before="120"/>
        <w:ind w:left="2160" w:hanging="2160"/>
        <w:rPr>
          <w:color w:val="000000"/>
          <w:sz w:val="20"/>
        </w:rPr>
      </w:pPr>
      <w:r w:rsidRPr="006C0518">
        <w:rPr>
          <w:color w:val="000000"/>
          <w:sz w:val="20"/>
        </w:rPr>
        <w:t>Form 62-330.31</w:t>
      </w:r>
      <w:r w:rsidR="00F14037" w:rsidRPr="006C0518">
        <w:rPr>
          <w:color w:val="000000"/>
          <w:sz w:val="20"/>
        </w:rPr>
        <w:t>1</w:t>
      </w:r>
      <w:r w:rsidRPr="006C0518">
        <w:rPr>
          <w:color w:val="000000"/>
          <w:sz w:val="20"/>
        </w:rPr>
        <w:t>(</w:t>
      </w:r>
      <w:r w:rsidR="00F14037" w:rsidRPr="006C0518">
        <w:rPr>
          <w:color w:val="000000"/>
          <w:sz w:val="20"/>
        </w:rPr>
        <w:t>2</w:t>
      </w:r>
      <w:r w:rsidRPr="006C0518">
        <w:rPr>
          <w:color w:val="000000"/>
          <w:sz w:val="20"/>
        </w:rPr>
        <w:t>)</w:t>
      </w:r>
      <w:r w:rsidRPr="006C0518">
        <w:rPr>
          <w:color w:val="000000"/>
          <w:sz w:val="20"/>
        </w:rPr>
        <w:tab/>
        <w:t>“Regional Stormwater Management System Annual Report”</w:t>
      </w:r>
      <w:r w:rsidR="00C32EF9" w:rsidRPr="006C0518">
        <w:rPr>
          <w:color w:val="000000"/>
          <w:sz w:val="20"/>
        </w:rPr>
        <w:t xml:space="preserve"> </w:t>
      </w:r>
      <w:r w:rsidR="00C32EF9" w:rsidRPr="006C0518">
        <w:rPr>
          <w:color w:val="000000"/>
          <w:spacing w:val="-3"/>
          <w:sz w:val="20"/>
        </w:rPr>
        <w:t>[</w:t>
      </w:r>
      <w:hyperlink r:id="rId105" w:history="1">
        <w:r w:rsidR="005970BF" w:rsidRPr="0059068E">
          <w:rPr>
            <w:rStyle w:val="Hyperlink"/>
            <w:snapToGrid w:val="0"/>
          </w:rPr>
          <w:t>https://www.flrules.org/Gateway/reference.asp?No=Ref-02503</w:t>
        </w:r>
      </w:hyperlink>
      <w:r w:rsidR="00C32EF9" w:rsidRPr="006C0518">
        <w:rPr>
          <w:color w:val="000000"/>
          <w:sz w:val="20"/>
        </w:rPr>
        <w:t>]</w:t>
      </w:r>
    </w:p>
    <w:p w14:paraId="0D27CE19" w14:textId="50CD15AA" w:rsidR="008E1EFA" w:rsidRPr="006C0518" w:rsidRDefault="008E1EFA" w:rsidP="00CD7D57">
      <w:pPr>
        <w:spacing w:before="120"/>
        <w:ind w:left="2160" w:hanging="2160"/>
        <w:rPr>
          <w:color w:val="000000"/>
          <w:sz w:val="20"/>
        </w:rPr>
      </w:pPr>
      <w:r w:rsidRPr="006C0518">
        <w:rPr>
          <w:color w:val="000000"/>
          <w:sz w:val="20"/>
        </w:rPr>
        <w:t>Form 62-330.340(</w:t>
      </w:r>
      <w:r w:rsidR="00591C52" w:rsidRPr="006C0518">
        <w:rPr>
          <w:color w:val="000000"/>
          <w:sz w:val="20"/>
        </w:rPr>
        <w:t>1)</w:t>
      </w:r>
      <w:r w:rsidR="00591C52" w:rsidRPr="006C0518">
        <w:rPr>
          <w:color w:val="000000"/>
          <w:sz w:val="20"/>
        </w:rPr>
        <w:tab/>
        <w:t xml:space="preserve">“Request to Transfer </w:t>
      </w:r>
      <w:r w:rsidR="00543110" w:rsidRPr="00665D04">
        <w:rPr>
          <w:color w:val="000000"/>
          <w:sz w:val="20"/>
        </w:rPr>
        <w:t>Environmental Resource</w:t>
      </w:r>
      <w:r w:rsidR="00543110">
        <w:rPr>
          <w:color w:val="000000"/>
          <w:sz w:val="20"/>
        </w:rPr>
        <w:t xml:space="preserve"> </w:t>
      </w:r>
      <w:r w:rsidR="00670BEA" w:rsidRPr="00670BEA">
        <w:rPr>
          <w:color w:val="000000"/>
          <w:sz w:val="20"/>
          <w:highlight w:val="yellow"/>
          <w:u w:val="single"/>
        </w:rPr>
        <w:t>and/or State 404 Program</w:t>
      </w:r>
      <w:r w:rsidR="00670BEA">
        <w:rPr>
          <w:color w:val="000000"/>
          <w:sz w:val="20"/>
        </w:rPr>
        <w:t xml:space="preserve"> </w:t>
      </w:r>
      <w:r w:rsidR="00591C52" w:rsidRPr="006C0518">
        <w:rPr>
          <w:color w:val="000000"/>
          <w:sz w:val="20"/>
        </w:rPr>
        <w:t>Permit”</w:t>
      </w:r>
      <w:r w:rsidR="00C32EF9" w:rsidRPr="006C0518">
        <w:rPr>
          <w:color w:val="000000"/>
          <w:sz w:val="20"/>
        </w:rPr>
        <w:t xml:space="preserve"> </w:t>
      </w:r>
      <w:r w:rsidR="00C32EF9" w:rsidRPr="006C0518">
        <w:rPr>
          <w:color w:val="000000"/>
          <w:spacing w:val="-3"/>
          <w:sz w:val="20"/>
        </w:rPr>
        <w:t>[</w:t>
      </w:r>
      <w:hyperlink r:id="rId106" w:history="1">
        <w:r w:rsidR="005970BF" w:rsidRPr="0059068E">
          <w:rPr>
            <w:rStyle w:val="Hyperlink"/>
            <w:snapToGrid w:val="0"/>
          </w:rPr>
          <w:t>http://www.flrules.org/Gateway/reference.asp?No=Ref-02504</w:t>
        </w:r>
      </w:hyperlink>
      <w:r w:rsidR="00C32EF9" w:rsidRPr="006C0518">
        <w:rPr>
          <w:color w:val="000000"/>
          <w:sz w:val="20"/>
        </w:rPr>
        <w:t>]</w:t>
      </w:r>
    </w:p>
    <w:p w14:paraId="4B1A52AC" w14:textId="77777777" w:rsidR="008E1EFA" w:rsidRPr="006C0518" w:rsidRDefault="008E1EFA" w:rsidP="00CD7D57">
      <w:pPr>
        <w:spacing w:before="120"/>
        <w:ind w:left="2160" w:hanging="2160"/>
        <w:rPr>
          <w:color w:val="000000"/>
          <w:sz w:val="20"/>
        </w:rPr>
      </w:pPr>
      <w:r w:rsidRPr="006C0518">
        <w:rPr>
          <w:color w:val="000000"/>
          <w:sz w:val="20"/>
        </w:rPr>
        <w:t>Form 62-330.350(1)</w:t>
      </w:r>
      <w:r w:rsidRPr="006C0518">
        <w:rPr>
          <w:color w:val="000000"/>
          <w:sz w:val="20"/>
        </w:rPr>
        <w:tab/>
        <w:t>“Construction Commencement Notice”</w:t>
      </w:r>
      <w:r w:rsidR="00C32EF9" w:rsidRPr="006C0518">
        <w:rPr>
          <w:color w:val="000000"/>
          <w:spacing w:val="-3"/>
          <w:sz w:val="20"/>
        </w:rPr>
        <w:t xml:space="preserve"> [</w:t>
      </w:r>
      <w:hyperlink r:id="rId107" w:history="1">
        <w:r w:rsidR="005970BF" w:rsidRPr="0059068E">
          <w:rPr>
            <w:rStyle w:val="Hyperlink"/>
            <w:snapToGrid w:val="0"/>
          </w:rPr>
          <w:t>https://www.flrules.org/Gateway/reference.asp?No=Ref-02505</w:t>
        </w:r>
      </w:hyperlink>
      <w:r w:rsidR="00C32EF9" w:rsidRPr="006C0518">
        <w:rPr>
          <w:color w:val="000000"/>
          <w:sz w:val="20"/>
        </w:rPr>
        <w:t xml:space="preserve">] </w:t>
      </w:r>
    </w:p>
    <w:p w14:paraId="4BE27629" w14:textId="77777777" w:rsidR="00F14037" w:rsidRPr="006C0518" w:rsidRDefault="00F150C1" w:rsidP="00CD7D57">
      <w:pPr>
        <w:spacing w:before="120"/>
        <w:ind w:left="2160" w:hanging="2160"/>
        <w:rPr>
          <w:color w:val="000000"/>
          <w:sz w:val="20"/>
        </w:rPr>
      </w:pPr>
      <w:r w:rsidRPr="006C0518">
        <w:rPr>
          <w:color w:val="000000"/>
          <w:sz w:val="20"/>
        </w:rPr>
        <w:t>Form 62-330.360(1)</w:t>
      </w:r>
      <w:r w:rsidRPr="006C0518">
        <w:rPr>
          <w:color w:val="000000"/>
          <w:sz w:val="20"/>
        </w:rPr>
        <w:tab/>
        <w:t>“</w:t>
      </w:r>
      <w:r w:rsidR="00F14037" w:rsidRPr="006C0518">
        <w:rPr>
          <w:color w:val="000000"/>
          <w:sz w:val="20"/>
        </w:rPr>
        <w:t>Emergency Field Authorization”</w:t>
      </w:r>
      <w:r w:rsidR="00C32EF9" w:rsidRPr="006C0518">
        <w:rPr>
          <w:color w:val="000000"/>
          <w:sz w:val="20"/>
        </w:rPr>
        <w:t xml:space="preserve"> </w:t>
      </w:r>
      <w:r w:rsidR="00C32EF9" w:rsidRPr="006C0518">
        <w:rPr>
          <w:color w:val="000000"/>
          <w:spacing w:val="-3"/>
          <w:sz w:val="20"/>
        </w:rPr>
        <w:t>[</w:t>
      </w:r>
      <w:hyperlink r:id="rId108" w:history="1">
        <w:r w:rsidRPr="0059068E">
          <w:rPr>
            <w:rStyle w:val="Hyperlink"/>
            <w:snapToGrid w:val="0"/>
          </w:rPr>
          <w:t>https://www.flrules.org/Gateway/reference.asp?No=Ref-02506</w:t>
        </w:r>
      </w:hyperlink>
      <w:r w:rsidR="00C32EF9" w:rsidRPr="006C0518">
        <w:rPr>
          <w:color w:val="000000"/>
          <w:sz w:val="20"/>
        </w:rPr>
        <w:t>]</w:t>
      </w:r>
    </w:p>
    <w:p w14:paraId="49DBEF64" w14:textId="2A3BBF83" w:rsidR="000D4283" w:rsidRPr="006C0518" w:rsidRDefault="000D4283" w:rsidP="00CD7D57">
      <w:pPr>
        <w:spacing w:before="120"/>
        <w:ind w:left="2160" w:hanging="2160"/>
        <w:rPr>
          <w:color w:val="000000"/>
          <w:sz w:val="20"/>
        </w:rPr>
      </w:pPr>
      <w:r w:rsidRPr="006C0518">
        <w:rPr>
          <w:color w:val="000000"/>
          <w:sz w:val="20"/>
        </w:rPr>
        <w:t>Form 62-330.402(1)</w:t>
      </w:r>
      <w:r w:rsidRPr="006C0518">
        <w:rPr>
          <w:color w:val="000000"/>
          <w:sz w:val="20"/>
        </w:rPr>
        <w:tab/>
        <w:t xml:space="preserve">“Notice of Intent to Use an Environmental Resource </w:t>
      </w:r>
      <w:r w:rsidR="00670BEA" w:rsidRPr="00670BEA">
        <w:rPr>
          <w:color w:val="000000"/>
          <w:sz w:val="20"/>
          <w:highlight w:val="yellow"/>
          <w:u w:val="single"/>
        </w:rPr>
        <w:t>and/or State 404 Program</w:t>
      </w:r>
      <w:r w:rsidR="00670BEA">
        <w:rPr>
          <w:color w:val="000000"/>
          <w:sz w:val="20"/>
        </w:rPr>
        <w:t xml:space="preserve"> </w:t>
      </w:r>
      <w:r w:rsidRPr="006C0518">
        <w:rPr>
          <w:color w:val="000000"/>
          <w:sz w:val="20"/>
        </w:rPr>
        <w:t>General Permit”</w:t>
      </w:r>
      <w:r w:rsidR="00C32EF9" w:rsidRPr="006C0518">
        <w:rPr>
          <w:color w:val="000000"/>
          <w:sz w:val="20"/>
        </w:rPr>
        <w:t xml:space="preserve"> </w:t>
      </w:r>
      <w:r w:rsidR="00C32EF9" w:rsidRPr="006C0518">
        <w:rPr>
          <w:color w:val="000000"/>
          <w:spacing w:val="-3"/>
          <w:sz w:val="20"/>
        </w:rPr>
        <w:t>[</w:t>
      </w:r>
      <w:hyperlink r:id="rId109" w:history="1">
        <w:r w:rsidR="00A14492" w:rsidRPr="0059068E">
          <w:rPr>
            <w:rStyle w:val="Hyperlink"/>
            <w:snapToGrid w:val="0"/>
          </w:rPr>
          <w:t>https://www.flrules.org/Gateway/reference.asp?No=Ref-02507</w:t>
        </w:r>
      </w:hyperlink>
      <w:r w:rsidR="00C32EF9" w:rsidRPr="006C0518">
        <w:rPr>
          <w:color w:val="000000"/>
          <w:sz w:val="20"/>
        </w:rPr>
        <w:t>]</w:t>
      </w:r>
    </w:p>
    <w:p w14:paraId="157BA9C5" w14:textId="77777777" w:rsidR="005172EA" w:rsidRPr="00690B24" w:rsidRDefault="005172EA" w:rsidP="00CD7D57">
      <w:pPr>
        <w:spacing w:before="120"/>
        <w:ind w:left="2160" w:hanging="2160"/>
        <w:rPr>
          <w:sz w:val="20"/>
        </w:rPr>
      </w:pPr>
      <w:r w:rsidRPr="006C0518">
        <w:rPr>
          <w:color w:val="000000"/>
          <w:sz w:val="20"/>
        </w:rPr>
        <w:t>Form 62-330.417(1)</w:t>
      </w:r>
      <w:r w:rsidRPr="006C0518">
        <w:rPr>
          <w:color w:val="000000"/>
          <w:sz w:val="20"/>
        </w:rPr>
        <w:tab/>
        <w:t>“Agreement to Maintain Public Access”</w:t>
      </w:r>
      <w:r w:rsidR="00C32EF9" w:rsidRPr="006C0518">
        <w:rPr>
          <w:color w:val="000000"/>
          <w:sz w:val="20"/>
        </w:rPr>
        <w:t xml:space="preserve"> </w:t>
      </w:r>
      <w:r w:rsidR="00C32EF9" w:rsidRPr="00690B24">
        <w:rPr>
          <w:spacing w:val="-3"/>
          <w:sz w:val="20"/>
        </w:rPr>
        <w:t>[</w:t>
      </w:r>
      <w:hyperlink r:id="rId110" w:history="1">
        <w:r w:rsidR="00A14492" w:rsidRPr="0059068E">
          <w:rPr>
            <w:rStyle w:val="Hyperlink"/>
            <w:snapToGrid w:val="0"/>
          </w:rPr>
          <w:t>http://www.flrules.org/Gateway/reference.asp?No=Ref-02508</w:t>
        </w:r>
      </w:hyperlink>
      <w:r w:rsidR="00C32EF9" w:rsidRPr="00690B24">
        <w:rPr>
          <w:sz w:val="20"/>
        </w:rPr>
        <w:t>]</w:t>
      </w:r>
    </w:p>
    <w:p w14:paraId="442CA742" w14:textId="77777777" w:rsidR="005172EA" w:rsidRPr="006C0518" w:rsidRDefault="005172EA" w:rsidP="00CD7D57">
      <w:pPr>
        <w:spacing w:before="120"/>
        <w:ind w:left="2160" w:hanging="2160"/>
        <w:rPr>
          <w:color w:val="000000"/>
          <w:sz w:val="20"/>
          <w:u w:val="single"/>
        </w:rPr>
      </w:pPr>
      <w:r w:rsidRPr="006C0518">
        <w:rPr>
          <w:color w:val="000000"/>
          <w:sz w:val="20"/>
        </w:rPr>
        <w:t>Form 62-330.417(2)</w:t>
      </w:r>
      <w:r w:rsidRPr="006C0518">
        <w:rPr>
          <w:color w:val="000000"/>
          <w:sz w:val="20"/>
        </w:rPr>
        <w:tab/>
        <w:t>“Agreement to Maintain Public Access and Operate Stormwater System”</w:t>
      </w:r>
      <w:r w:rsidR="00C32EF9" w:rsidRPr="006C0518">
        <w:rPr>
          <w:color w:val="000000"/>
          <w:sz w:val="20"/>
        </w:rPr>
        <w:t xml:space="preserve"> </w:t>
      </w:r>
      <w:r w:rsidR="00C32EF9" w:rsidRPr="006C0518">
        <w:rPr>
          <w:color w:val="000000"/>
          <w:spacing w:val="-3"/>
          <w:sz w:val="20"/>
        </w:rPr>
        <w:t>[</w:t>
      </w:r>
      <w:hyperlink r:id="rId111" w:history="1">
        <w:r w:rsidR="00A14492" w:rsidRPr="0059068E">
          <w:rPr>
            <w:rStyle w:val="Hyperlink"/>
            <w:snapToGrid w:val="0"/>
          </w:rPr>
          <w:t>https://www.flrules.org/Gateway/reference.asp?No=Ref-02509</w:t>
        </w:r>
      </w:hyperlink>
      <w:r w:rsidR="00C32EF9" w:rsidRPr="006C0518">
        <w:rPr>
          <w:color w:val="000000"/>
          <w:sz w:val="20"/>
          <w:u w:val="single"/>
        </w:rPr>
        <w:t>]</w:t>
      </w:r>
    </w:p>
    <w:p w14:paraId="00196DC4" w14:textId="77777777" w:rsidR="005172EA" w:rsidRPr="006C0518" w:rsidRDefault="005172EA" w:rsidP="00D537BE">
      <w:pPr>
        <w:tabs>
          <w:tab w:val="left" w:pos="720"/>
          <w:tab w:val="left" w:pos="1440"/>
          <w:tab w:val="left" w:pos="2160"/>
          <w:tab w:val="left" w:pos="2880"/>
          <w:tab w:val="right" w:pos="8496"/>
        </w:tabs>
        <w:rPr>
          <w:color w:val="000000"/>
          <w:sz w:val="20"/>
        </w:rPr>
      </w:pPr>
    </w:p>
    <w:p w14:paraId="6A94A30F" w14:textId="2D177209" w:rsidR="001604F8" w:rsidRPr="006C0518" w:rsidRDefault="005172EA" w:rsidP="002907BF">
      <w:pPr>
        <w:tabs>
          <w:tab w:val="left" w:pos="720"/>
          <w:tab w:val="left" w:pos="1440"/>
          <w:tab w:val="left" w:pos="2160"/>
          <w:tab w:val="left" w:pos="2880"/>
          <w:tab w:val="right" w:pos="8496"/>
        </w:tabs>
        <w:jc w:val="both"/>
        <w:rPr>
          <w:szCs w:val="22"/>
        </w:rPr>
      </w:pPr>
      <w:r w:rsidRPr="00CF3CC8">
        <w:rPr>
          <w:color w:val="000000"/>
          <w:szCs w:val="22"/>
        </w:rPr>
        <w:t>All</w:t>
      </w:r>
      <w:r w:rsidR="007D6F32" w:rsidRPr="00CF3CC8">
        <w:rPr>
          <w:color w:val="000000"/>
          <w:szCs w:val="22"/>
        </w:rPr>
        <w:t xml:space="preserve"> forms</w:t>
      </w:r>
      <w:r w:rsidR="007D6F32" w:rsidRPr="000A1FF8">
        <w:rPr>
          <w:szCs w:val="22"/>
        </w:rPr>
        <w:t xml:space="preserve"> are listed by rule number, which is also the form number, and with the subject title and effective date.</w:t>
      </w:r>
      <w:r w:rsidR="00C3783F">
        <w:rPr>
          <w:szCs w:val="22"/>
        </w:rPr>
        <w:t xml:space="preserve"> </w:t>
      </w:r>
      <w:r w:rsidR="007D6F32" w:rsidRPr="000A1FF8">
        <w:rPr>
          <w:szCs w:val="22"/>
        </w:rPr>
        <w:t>Copies</w:t>
      </w:r>
      <w:r w:rsidR="007D6F32" w:rsidRPr="006C0518">
        <w:rPr>
          <w:szCs w:val="22"/>
        </w:rPr>
        <w:t xml:space="preserve"> of forms may be obtained from the </w:t>
      </w:r>
      <w:r w:rsidR="00C32EF9" w:rsidRPr="006C0518">
        <w:rPr>
          <w:szCs w:val="22"/>
        </w:rPr>
        <w:t xml:space="preserve">above </w:t>
      </w:r>
      <w:r w:rsidR="007D6F32" w:rsidRPr="006C0518">
        <w:rPr>
          <w:szCs w:val="22"/>
        </w:rPr>
        <w:t xml:space="preserve">Internet </w:t>
      </w:r>
      <w:r w:rsidR="00C32EF9" w:rsidRPr="006C0518">
        <w:rPr>
          <w:szCs w:val="22"/>
        </w:rPr>
        <w:t>links</w:t>
      </w:r>
      <w:r w:rsidR="00D537BE" w:rsidRPr="006C0518">
        <w:t xml:space="preserve">, </w:t>
      </w:r>
      <w:r w:rsidR="007D6F32" w:rsidRPr="006C0518">
        <w:rPr>
          <w:szCs w:val="22"/>
        </w:rPr>
        <w:t xml:space="preserve">or from any local district or branch office of the </w:t>
      </w:r>
      <w:r w:rsidR="00D537BE" w:rsidRPr="006C0518">
        <w:rPr>
          <w:szCs w:val="22"/>
        </w:rPr>
        <w:t>Agencies</w:t>
      </w:r>
      <w:r w:rsidR="007D6F32" w:rsidRPr="006C0518">
        <w:rPr>
          <w:szCs w:val="22"/>
        </w:rPr>
        <w:t xml:space="preserve"> (see</w:t>
      </w:r>
      <w:r w:rsidR="00D537BE" w:rsidRPr="006C0518">
        <w:t xml:space="preserve"> </w:t>
      </w:r>
      <w:r w:rsidR="00A14E67" w:rsidRPr="006C0518">
        <w:t xml:space="preserve">subsection 62-330.010(5), F.A.C., and </w:t>
      </w:r>
      <w:r w:rsidR="00D537BE" w:rsidRPr="006C0518">
        <w:t>Appendix A)</w:t>
      </w:r>
      <w:r w:rsidR="00EE6116" w:rsidRPr="006C0518">
        <w:t>.</w:t>
      </w:r>
    </w:p>
    <w:p w14:paraId="634072C1" w14:textId="77777777" w:rsidR="00B525CD" w:rsidRPr="006C0518" w:rsidRDefault="00B525CD">
      <w:pPr>
        <w:tabs>
          <w:tab w:val="left" w:pos="720"/>
          <w:tab w:val="left" w:pos="1440"/>
          <w:tab w:val="left" w:pos="2160"/>
          <w:tab w:val="left" w:pos="2880"/>
          <w:tab w:val="right" w:pos="8496"/>
        </w:tabs>
        <w:ind w:firstLine="720"/>
        <w:rPr>
          <w:szCs w:val="22"/>
        </w:rPr>
        <w:sectPr w:rsidR="00B525CD" w:rsidRPr="006C0518" w:rsidSect="00AE554F">
          <w:footerReference w:type="default" r:id="rId112"/>
          <w:endnotePr>
            <w:numFmt w:val="decimal"/>
          </w:endnotePr>
          <w:pgSz w:w="12240" w:h="15840"/>
          <w:pgMar w:top="1440" w:right="1440" w:bottom="1440" w:left="1440" w:header="720" w:footer="720" w:gutter="0"/>
          <w:pgNumType w:start="1"/>
          <w:cols w:space="720"/>
          <w:noEndnote/>
        </w:sectPr>
      </w:pPr>
    </w:p>
    <w:p w14:paraId="3A7F4AB4" w14:textId="77777777" w:rsidR="0086346A" w:rsidRPr="006C0518" w:rsidRDefault="0086346A" w:rsidP="0086346A">
      <w:pPr>
        <w:pStyle w:val="Heading1"/>
        <w:rPr>
          <w:color w:val="000000"/>
          <w:szCs w:val="22"/>
        </w:rPr>
      </w:pPr>
      <w:bookmarkStart w:id="160" w:name="_Toc500160090"/>
      <w:r w:rsidRPr="006C0518">
        <w:rPr>
          <w:color w:val="000000"/>
          <w:szCs w:val="22"/>
        </w:rPr>
        <w:lastRenderedPageBreak/>
        <w:t>APPENDIX D</w:t>
      </w:r>
      <w:bookmarkEnd w:id="160"/>
    </w:p>
    <w:p w14:paraId="4061A725" w14:textId="77777777" w:rsidR="0086346A" w:rsidRPr="006C0518" w:rsidRDefault="00C53FE4" w:rsidP="001F6EF1">
      <w:pPr>
        <w:pStyle w:val="Heading2"/>
        <w:jc w:val="center"/>
        <w:rPr>
          <w:b w:val="0"/>
          <w:szCs w:val="22"/>
        </w:rPr>
      </w:pPr>
      <w:bookmarkStart w:id="161" w:name="_Toc500160091"/>
      <w:r w:rsidRPr="006C0518">
        <w:rPr>
          <w:b w:val="0"/>
          <w:szCs w:val="22"/>
        </w:rPr>
        <w:t>PROCESSING FEES</w:t>
      </w:r>
      <w:bookmarkEnd w:id="161"/>
    </w:p>
    <w:p w14:paraId="7D56026A" w14:textId="77A17B0C" w:rsidR="003060B2" w:rsidRPr="006C0518" w:rsidRDefault="007447AA" w:rsidP="007447AA">
      <w:pPr>
        <w:jc w:val="center"/>
        <w:rPr>
          <w:b/>
        </w:rPr>
      </w:pPr>
      <w:r w:rsidRPr="006C0518">
        <w:rPr>
          <w:b/>
        </w:rPr>
        <w:t xml:space="preserve">PROCESSING FEES REQUIRED FOR </w:t>
      </w:r>
      <w:r w:rsidRPr="006C0518">
        <w:rPr>
          <w:b/>
          <w:color w:val="000000"/>
        </w:rPr>
        <w:t>APPLICATIONS</w:t>
      </w:r>
      <w:r w:rsidRPr="006C0518">
        <w:rPr>
          <w:b/>
        </w:rPr>
        <w:t>, NOTICES, AND PETITIONS SUBMITTED TO THE AGENCIES ARE ACCESSIBLE AT:</w:t>
      </w:r>
    </w:p>
    <w:p w14:paraId="67A7A3C0" w14:textId="77777777" w:rsidR="003060B2" w:rsidRPr="006C0518" w:rsidRDefault="003060B2" w:rsidP="007447AA">
      <w:pPr>
        <w:jc w:val="center"/>
        <w:rPr>
          <w:b/>
        </w:rPr>
      </w:pPr>
    </w:p>
    <w:p w14:paraId="2541F7B6" w14:textId="77777777" w:rsidR="00E6490B" w:rsidRPr="006C0518" w:rsidRDefault="003060B2" w:rsidP="008861B4">
      <w:pPr>
        <w:pStyle w:val="ListParagraph"/>
        <w:numPr>
          <w:ilvl w:val="0"/>
          <w:numId w:val="22"/>
        </w:numPr>
        <w:rPr>
          <w:spacing w:val="-3"/>
          <w:sz w:val="22"/>
          <w:szCs w:val="22"/>
        </w:rPr>
      </w:pPr>
      <w:r w:rsidRPr="006C0518">
        <w:rPr>
          <w:spacing w:val="-3"/>
          <w:sz w:val="22"/>
          <w:szCs w:val="22"/>
        </w:rPr>
        <w:t>Submittals to the Department or the Northwest Florida Water Management District</w:t>
      </w:r>
      <w:r w:rsidRPr="006C0518">
        <w:rPr>
          <w:sz w:val="22"/>
          <w:szCs w:val="22"/>
        </w:rPr>
        <w:t xml:space="preserve"> — Rule</w:t>
      </w:r>
      <w:r w:rsidR="00CA7248" w:rsidRPr="006C0518">
        <w:rPr>
          <w:sz w:val="22"/>
          <w:szCs w:val="22"/>
        </w:rPr>
        <w:t xml:space="preserve"> </w:t>
      </w:r>
      <w:r w:rsidRPr="006C0518">
        <w:rPr>
          <w:sz w:val="22"/>
          <w:szCs w:val="22"/>
        </w:rPr>
        <w:t>62-4.050</w:t>
      </w:r>
      <w:r w:rsidR="00E6490B" w:rsidRPr="006C0518">
        <w:rPr>
          <w:sz w:val="22"/>
          <w:szCs w:val="22"/>
        </w:rPr>
        <w:t>(4)(h)</w:t>
      </w:r>
      <w:r w:rsidR="00CA7248" w:rsidRPr="006C0518">
        <w:rPr>
          <w:sz w:val="22"/>
          <w:szCs w:val="22"/>
        </w:rPr>
        <w:t xml:space="preserve"> </w:t>
      </w:r>
      <w:r w:rsidRPr="006C0518">
        <w:rPr>
          <w:sz w:val="22"/>
          <w:szCs w:val="22"/>
        </w:rPr>
        <w:t>, F.A.</w:t>
      </w:r>
      <w:r w:rsidRPr="006C0518">
        <w:rPr>
          <w:color w:val="000000"/>
          <w:sz w:val="22"/>
          <w:szCs w:val="22"/>
        </w:rPr>
        <w:t>C.</w:t>
      </w:r>
      <w:r w:rsidRPr="006C0518">
        <w:rPr>
          <w:color w:val="000000"/>
          <w:spacing w:val="-3"/>
          <w:sz w:val="22"/>
          <w:szCs w:val="22"/>
        </w:rPr>
        <w:t xml:space="preserve"> [</w:t>
      </w:r>
      <w:hyperlink r:id="rId113" w:history="1">
        <w:r w:rsidR="006546EC" w:rsidRPr="006C0518">
          <w:rPr>
            <w:rStyle w:val="Hyperlink"/>
            <w:spacing w:val="-3"/>
            <w:sz w:val="22"/>
            <w:szCs w:val="22"/>
          </w:rPr>
          <w:t>https://www.flrules.org/gateway/ChapterHome.asp?Chapter=62-4</w:t>
        </w:r>
      </w:hyperlink>
      <w:r w:rsidR="00E6490B" w:rsidRPr="006C0518">
        <w:rPr>
          <w:color w:val="000000"/>
          <w:sz w:val="22"/>
          <w:szCs w:val="22"/>
        </w:rPr>
        <w:t>]</w:t>
      </w:r>
      <w:r w:rsidR="000E235C" w:rsidRPr="006C0518">
        <w:rPr>
          <w:color w:val="000000"/>
          <w:sz w:val="22"/>
          <w:szCs w:val="22"/>
        </w:rPr>
        <w:t xml:space="preserve"> </w:t>
      </w:r>
    </w:p>
    <w:p w14:paraId="6EC8B75D" w14:textId="77777777" w:rsidR="00603CEC" w:rsidRPr="006C0518" w:rsidRDefault="00603CEC" w:rsidP="00603CEC">
      <w:pPr>
        <w:pStyle w:val="ListParagraph"/>
        <w:rPr>
          <w:spacing w:val="-3"/>
          <w:sz w:val="22"/>
          <w:szCs w:val="22"/>
        </w:rPr>
      </w:pPr>
    </w:p>
    <w:p w14:paraId="252F581C" w14:textId="77777777" w:rsidR="003060B2" w:rsidRPr="006C0518" w:rsidRDefault="003060B2" w:rsidP="00C03944">
      <w:pPr>
        <w:numPr>
          <w:ilvl w:val="0"/>
          <w:numId w:val="22"/>
        </w:numPr>
        <w:spacing w:after="60"/>
        <w:rPr>
          <w:color w:val="000000"/>
          <w:szCs w:val="22"/>
        </w:rPr>
      </w:pPr>
      <w:r w:rsidRPr="006C0518">
        <w:rPr>
          <w:spacing w:val="-3"/>
          <w:szCs w:val="22"/>
        </w:rPr>
        <w:t xml:space="preserve">Submittals to the Suwannee River Water Management District — Rule 40B-1.706, F.A.C. </w:t>
      </w:r>
      <w:r w:rsidR="00C32EF9" w:rsidRPr="006C0518">
        <w:rPr>
          <w:spacing w:val="-3"/>
          <w:szCs w:val="22"/>
        </w:rPr>
        <w:t>[</w:t>
      </w:r>
      <w:hyperlink r:id="rId114" w:history="1">
        <w:r w:rsidR="00C03944" w:rsidRPr="006C0518">
          <w:rPr>
            <w:rStyle w:val="Hyperlink"/>
            <w:szCs w:val="22"/>
          </w:rPr>
          <w:t>https://www.flrules.org/Gateway/reference.asp?No=Ref-02534</w:t>
        </w:r>
      </w:hyperlink>
      <w:r w:rsidR="00C32EF9" w:rsidRPr="006C0518">
        <w:rPr>
          <w:color w:val="000000"/>
          <w:szCs w:val="22"/>
        </w:rPr>
        <w:t>]</w:t>
      </w:r>
    </w:p>
    <w:p w14:paraId="2453DE40" w14:textId="77777777" w:rsidR="003060B2" w:rsidRPr="006C0518" w:rsidRDefault="003060B2" w:rsidP="003060B2">
      <w:pPr>
        <w:pStyle w:val="ListParagraph"/>
        <w:rPr>
          <w:spacing w:val="-3"/>
          <w:sz w:val="22"/>
          <w:szCs w:val="22"/>
        </w:rPr>
      </w:pPr>
    </w:p>
    <w:p w14:paraId="4081F9F1" w14:textId="77777777" w:rsidR="00432D92" w:rsidRPr="006C0518" w:rsidRDefault="003060B2" w:rsidP="00C03944">
      <w:pPr>
        <w:numPr>
          <w:ilvl w:val="0"/>
          <w:numId w:val="22"/>
        </w:numPr>
        <w:spacing w:after="60"/>
        <w:rPr>
          <w:color w:val="000000"/>
          <w:szCs w:val="22"/>
        </w:rPr>
      </w:pPr>
      <w:r w:rsidRPr="006C0518">
        <w:rPr>
          <w:spacing w:val="-3"/>
          <w:szCs w:val="22"/>
        </w:rPr>
        <w:t>Submittal</w:t>
      </w:r>
      <w:r w:rsidR="00432D92" w:rsidRPr="006C0518">
        <w:rPr>
          <w:spacing w:val="-3"/>
          <w:szCs w:val="22"/>
        </w:rPr>
        <w:t>s</w:t>
      </w:r>
      <w:r w:rsidRPr="006C0518">
        <w:rPr>
          <w:spacing w:val="-3"/>
          <w:szCs w:val="22"/>
        </w:rPr>
        <w:t xml:space="preserve"> to the St. Johns River Water Management District — Rule 40C-1.603, F.A.C.</w:t>
      </w:r>
      <w:r w:rsidR="00432D92" w:rsidRPr="006C0518">
        <w:rPr>
          <w:spacing w:val="-3"/>
          <w:szCs w:val="22"/>
        </w:rPr>
        <w:t xml:space="preserve"> </w:t>
      </w:r>
      <w:r w:rsidR="00C32EF9" w:rsidRPr="006C0518">
        <w:rPr>
          <w:spacing w:val="-3"/>
          <w:szCs w:val="22"/>
        </w:rPr>
        <w:t>[</w:t>
      </w:r>
      <w:hyperlink r:id="rId115" w:history="1">
        <w:r w:rsidR="00C03944" w:rsidRPr="006C0518">
          <w:rPr>
            <w:rStyle w:val="Hyperlink"/>
            <w:szCs w:val="22"/>
          </w:rPr>
          <w:t>https://www.flrules.org/Gateway/reference.asp?No=Ref-02535</w:t>
        </w:r>
      </w:hyperlink>
      <w:r w:rsidR="00C32EF9" w:rsidRPr="006C0518">
        <w:rPr>
          <w:color w:val="000000"/>
          <w:szCs w:val="22"/>
        </w:rPr>
        <w:t>]</w:t>
      </w:r>
    </w:p>
    <w:p w14:paraId="555E7156" w14:textId="77777777" w:rsidR="00432D92" w:rsidRPr="006C0518" w:rsidRDefault="00432D92" w:rsidP="00432D92">
      <w:pPr>
        <w:pStyle w:val="ListParagraph"/>
        <w:rPr>
          <w:spacing w:val="-3"/>
          <w:sz w:val="22"/>
          <w:szCs w:val="22"/>
        </w:rPr>
      </w:pPr>
    </w:p>
    <w:p w14:paraId="232EC177" w14:textId="77777777" w:rsidR="00E6490B" w:rsidRPr="006C0518" w:rsidRDefault="00432D92" w:rsidP="00C03944">
      <w:pPr>
        <w:numPr>
          <w:ilvl w:val="0"/>
          <w:numId w:val="22"/>
        </w:numPr>
        <w:spacing w:after="60"/>
        <w:rPr>
          <w:color w:val="000000"/>
          <w:szCs w:val="22"/>
        </w:rPr>
      </w:pPr>
      <w:r w:rsidRPr="006C0518">
        <w:rPr>
          <w:spacing w:val="-3"/>
          <w:szCs w:val="22"/>
        </w:rPr>
        <w:t xml:space="preserve">Submittals to the Southwest Florida Water Management District — </w:t>
      </w:r>
      <w:r w:rsidR="003060B2" w:rsidRPr="006C0518">
        <w:rPr>
          <w:spacing w:val="-3"/>
          <w:szCs w:val="22"/>
        </w:rPr>
        <w:t>Rule 40D-1.607, F.A.C.</w:t>
      </w:r>
      <w:r w:rsidR="00603CEC" w:rsidRPr="006C0518">
        <w:rPr>
          <w:color w:val="000000"/>
          <w:szCs w:val="22"/>
        </w:rPr>
        <w:t xml:space="preserve"> </w:t>
      </w:r>
      <w:r w:rsidR="00C32EF9" w:rsidRPr="006C0518">
        <w:rPr>
          <w:spacing w:val="-3"/>
          <w:szCs w:val="22"/>
        </w:rPr>
        <w:t>[</w:t>
      </w:r>
      <w:hyperlink r:id="rId116" w:history="1">
        <w:r w:rsidR="00C03944" w:rsidRPr="006C0518">
          <w:rPr>
            <w:rStyle w:val="Hyperlink"/>
            <w:szCs w:val="22"/>
          </w:rPr>
          <w:t>https://www.flrules.org/Gateway/reference.asp?No=Ref-02536</w:t>
        </w:r>
      </w:hyperlink>
      <w:r w:rsidR="00C32EF9" w:rsidRPr="006C0518">
        <w:rPr>
          <w:color w:val="000000"/>
          <w:szCs w:val="22"/>
        </w:rPr>
        <w:t>]</w:t>
      </w:r>
    </w:p>
    <w:p w14:paraId="53C0C82C" w14:textId="77777777" w:rsidR="00501A9C" w:rsidRPr="006C0518" w:rsidRDefault="00501A9C" w:rsidP="00501A9C">
      <w:pPr>
        <w:pStyle w:val="ListParagraph"/>
        <w:rPr>
          <w:sz w:val="22"/>
          <w:szCs w:val="22"/>
        </w:rPr>
      </w:pPr>
    </w:p>
    <w:p w14:paraId="25CC26F0" w14:textId="77777777" w:rsidR="00432D92" w:rsidRPr="006C0518" w:rsidRDefault="00432D92" w:rsidP="009A014F">
      <w:pPr>
        <w:numPr>
          <w:ilvl w:val="0"/>
          <w:numId w:val="22"/>
        </w:numPr>
        <w:spacing w:after="60"/>
        <w:rPr>
          <w:color w:val="000000"/>
          <w:szCs w:val="22"/>
        </w:rPr>
      </w:pPr>
      <w:r w:rsidRPr="006C0518">
        <w:rPr>
          <w:spacing w:val="-3"/>
          <w:szCs w:val="22"/>
        </w:rPr>
        <w:t xml:space="preserve">Submittals to the South Florida Water Management District — </w:t>
      </w:r>
      <w:r w:rsidR="003060B2" w:rsidRPr="006C0518">
        <w:rPr>
          <w:spacing w:val="-3"/>
          <w:szCs w:val="22"/>
        </w:rPr>
        <w:t xml:space="preserve">Rule 40E-1.607, F.A.C. </w:t>
      </w:r>
      <w:r w:rsidR="00C32EF9" w:rsidRPr="006C0518">
        <w:rPr>
          <w:spacing w:val="-3"/>
          <w:szCs w:val="22"/>
        </w:rPr>
        <w:t>[</w:t>
      </w:r>
      <w:hyperlink r:id="rId117" w:history="1">
        <w:r w:rsidR="009A014F" w:rsidRPr="006C0518">
          <w:rPr>
            <w:rStyle w:val="Hyperlink"/>
            <w:szCs w:val="22"/>
          </w:rPr>
          <w:t>https://www.flrules.org/Gateway/reference.asp?No=Ref-02537</w:t>
        </w:r>
      </w:hyperlink>
      <w:r w:rsidR="00C32EF9" w:rsidRPr="006C0518">
        <w:rPr>
          <w:color w:val="000000"/>
          <w:szCs w:val="22"/>
        </w:rPr>
        <w:t>]</w:t>
      </w:r>
    </w:p>
    <w:p w14:paraId="23FE8EB2" w14:textId="77777777" w:rsidR="00E6490B" w:rsidRPr="006C0518" w:rsidRDefault="00E6490B" w:rsidP="00432D92">
      <w:pPr>
        <w:rPr>
          <w:szCs w:val="22"/>
        </w:rPr>
      </w:pPr>
    </w:p>
    <w:p w14:paraId="77B4FD68" w14:textId="77777777" w:rsidR="00432D92" w:rsidRPr="006C0518" w:rsidRDefault="00432D92" w:rsidP="00432D92">
      <w:pPr>
        <w:rPr>
          <w:szCs w:val="22"/>
        </w:rPr>
      </w:pPr>
      <w:r w:rsidRPr="006C0518">
        <w:rPr>
          <w:szCs w:val="22"/>
        </w:rPr>
        <w:t>These rules are incorporated by reference in Rule 62-330.071, F.A.C.</w:t>
      </w:r>
    </w:p>
    <w:p w14:paraId="756A6834" w14:textId="77777777" w:rsidR="00432D92" w:rsidRPr="006C0518" w:rsidRDefault="00432D92" w:rsidP="00432D92">
      <w:pPr>
        <w:pStyle w:val="ListParagraph"/>
        <w:rPr>
          <w:spacing w:val="-3"/>
          <w:sz w:val="22"/>
          <w:szCs w:val="22"/>
          <w:u w:val="single"/>
        </w:rPr>
      </w:pPr>
    </w:p>
    <w:p w14:paraId="0E2C829D" w14:textId="77777777" w:rsidR="000B26C5" w:rsidRPr="006C0518" w:rsidRDefault="003060B2" w:rsidP="002907BF">
      <w:pPr>
        <w:jc w:val="both"/>
        <w:rPr>
          <w:szCs w:val="22"/>
        </w:rPr>
      </w:pPr>
      <w:r w:rsidRPr="006C0518">
        <w:rPr>
          <w:szCs w:val="22"/>
        </w:rPr>
        <w:t xml:space="preserve">For applications, notices, or petitions that are the responsibility of a local government delegated to implement </w:t>
      </w:r>
      <w:r w:rsidR="00432D92" w:rsidRPr="006C0518">
        <w:rPr>
          <w:szCs w:val="22"/>
        </w:rPr>
        <w:t>C</w:t>
      </w:r>
      <w:r w:rsidRPr="006C0518">
        <w:rPr>
          <w:szCs w:val="22"/>
        </w:rPr>
        <w:t xml:space="preserve">hapter </w:t>
      </w:r>
      <w:r w:rsidR="00432D92" w:rsidRPr="006C0518">
        <w:rPr>
          <w:szCs w:val="22"/>
        </w:rPr>
        <w:t>62-330, F.A.C., in accordance with</w:t>
      </w:r>
      <w:r w:rsidRPr="006C0518">
        <w:rPr>
          <w:szCs w:val="22"/>
        </w:rPr>
        <w:t xml:space="preserve"> Section 373.441, F.S., the processing fee shall be submitted to the local government in accordance with the </w:t>
      </w:r>
      <w:r w:rsidR="00432D92" w:rsidRPr="006C0518">
        <w:rPr>
          <w:szCs w:val="22"/>
        </w:rPr>
        <w:t xml:space="preserve">fee schedule of the local government as authorized in the </w:t>
      </w:r>
      <w:r w:rsidRPr="006C0518">
        <w:rPr>
          <w:szCs w:val="22"/>
        </w:rPr>
        <w:t>Delegation Agreement between the Department and the local government incorporated by reference in Chapter 62-113, F.A.C.</w:t>
      </w:r>
    </w:p>
    <w:p w14:paraId="5C9B6DEA" w14:textId="77777777" w:rsidR="00432D92" w:rsidRPr="006C0518" w:rsidRDefault="00432D92" w:rsidP="00432D92">
      <w:pPr>
        <w:rPr>
          <w:szCs w:val="22"/>
        </w:rPr>
      </w:pPr>
    </w:p>
    <w:p w14:paraId="51D4A2A4" w14:textId="20093E8E" w:rsidR="000B26C5" w:rsidRPr="00665D04" w:rsidRDefault="00432D92" w:rsidP="00D74169">
      <w:pPr>
        <w:pStyle w:val="ListParagraph"/>
        <w:numPr>
          <w:ilvl w:val="0"/>
          <w:numId w:val="22"/>
        </w:numPr>
        <w:rPr>
          <w:sz w:val="22"/>
          <w:szCs w:val="22"/>
        </w:rPr>
      </w:pPr>
      <w:r w:rsidRPr="006C0518">
        <w:rPr>
          <w:sz w:val="22"/>
          <w:szCs w:val="22"/>
        </w:rPr>
        <w:t>Broward County</w:t>
      </w:r>
      <w:r w:rsidR="005172EA" w:rsidRPr="006C0518">
        <w:rPr>
          <w:sz w:val="22"/>
          <w:szCs w:val="22"/>
        </w:rPr>
        <w:t xml:space="preserve"> </w:t>
      </w:r>
      <w:r w:rsidR="00D74169" w:rsidRPr="00665D04">
        <w:rPr>
          <w:sz w:val="22"/>
          <w:szCs w:val="22"/>
        </w:rPr>
        <w:t xml:space="preserve">- </w:t>
      </w:r>
      <w:r w:rsidR="00F023B9" w:rsidRPr="00665D04">
        <w:rPr>
          <w:sz w:val="22"/>
          <w:szCs w:val="22"/>
        </w:rPr>
        <w:t>http://www.broward.org/</w:t>
      </w:r>
      <w:r w:rsidR="00F023B9" w:rsidRPr="00665D04" w:rsidDel="0023449A">
        <w:rPr>
          <w:sz w:val="22"/>
          <w:szCs w:val="22"/>
        </w:rPr>
        <w:t>/Environment/Engineering/Pages/Default.aspx</w:t>
      </w:r>
      <w:r w:rsidR="00B0708B" w:rsidRPr="00665D04">
        <w:rPr>
          <w:sz w:val="22"/>
          <w:szCs w:val="22"/>
        </w:rPr>
        <w:t xml:space="preserve"> </w:t>
      </w:r>
    </w:p>
    <w:p w14:paraId="65705859" w14:textId="77777777" w:rsidR="00432D92" w:rsidRPr="006C0518" w:rsidRDefault="00432D92" w:rsidP="00432D92">
      <w:pPr>
        <w:rPr>
          <w:szCs w:val="22"/>
        </w:rPr>
      </w:pPr>
    </w:p>
    <w:p w14:paraId="21FA4851" w14:textId="24FD9E51" w:rsidR="00F14C19" w:rsidRPr="006C0518" w:rsidRDefault="00432D92" w:rsidP="00F14C19">
      <w:pPr>
        <w:pStyle w:val="ListParagraph"/>
        <w:numPr>
          <w:ilvl w:val="0"/>
          <w:numId w:val="22"/>
        </w:numPr>
        <w:rPr>
          <w:sz w:val="22"/>
          <w:szCs w:val="22"/>
        </w:rPr>
      </w:pPr>
      <w:r w:rsidRPr="006C0518">
        <w:rPr>
          <w:sz w:val="22"/>
          <w:szCs w:val="22"/>
        </w:rPr>
        <w:t>Hillsborough County</w:t>
      </w:r>
      <w:r w:rsidR="00B0708B">
        <w:rPr>
          <w:sz w:val="22"/>
          <w:szCs w:val="22"/>
        </w:rPr>
        <w:t xml:space="preserve"> </w:t>
      </w:r>
      <w:r w:rsidR="00B0708B" w:rsidRPr="00665D04">
        <w:rPr>
          <w:sz w:val="22"/>
          <w:szCs w:val="22"/>
        </w:rPr>
        <w:t xml:space="preserve">- </w:t>
      </w:r>
      <w:r w:rsidR="007D0DA6" w:rsidRPr="00665D04">
        <w:rPr>
          <w:sz w:val="22"/>
          <w:szCs w:val="22"/>
        </w:rPr>
        <w:t>http://www.epchc.org/</w:t>
      </w:r>
    </w:p>
    <w:p w14:paraId="53BA0684" w14:textId="17784C3D" w:rsidR="003115DF" w:rsidRPr="006C0518" w:rsidRDefault="005172EA" w:rsidP="00E13D9E">
      <w:pPr>
        <w:pStyle w:val="ListParagraph"/>
        <w:ind w:left="0"/>
        <w:rPr>
          <w:sz w:val="22"/>
          <w:szCs w:val="22"/>
        </w:rPr>
        <w:sectPr w:rsidR="003115DF" w:rsidRPr="006C0518" w:rsidSect="00D261CA">
          <w:footerReference w:type="default" r:id="rId118"/>
          <w:pgSz w:w="12240" w:h="15840"/>
          <w:pgMar w:top="1440" w:right="1440" w:bottom="1440" w:left="1440" w:header="720" w:footer="720" w:gutter="0"/>
          <w:pgNumType w:start="1"/>
          <w:cols w:space="720"/>
          <w:docGrid w:linePitch="360"/>
        </w:sectPr>
      </w:pPr>
      <w:r w:rsidRPr="006C0518">
        <w:rPr>
          <w:sz w:val="22"/>
          <w:szCs w:val="22"/>
        </w:rPr>
        <w:t xml:space="preserve"> </w:t>
      </w:r>
    </w:p>
    <w:p w14:paraId="2298CB73" w14:textId="77777777" w:rsidR="00A05499" w:rsidRPr="006C0518" w:rsidRDefault="00A05499" w:rsidP="00A05499">
      <w:pPr>
        <w:pStyle w:val="Heading1"/>
        <w:rPr>
          <w:color w:val="000000"/>
          <w:szCs w:val="22"/>
        </w:rPr>
      </w:pPr>
      <w:bookmarkStart w:id="162" w:name="_Toc500160092"/>
      <w:r w:rsidRPr="006C0518">
        <w:rPr>
          <w:color w:val="000000"/>
          <w:szCs w:val="22"/>
        </w:rPr>
        <w:lastRenderedPageBreak/>
        <w:t>APPENDIX E</w:t>
      </w:r>
      <w:bookmarkEnd w:id="162"/>
    </w:p>
    <w:p w14:paraId="234F5233" w14:textId="4E0F355F" w:rsidR="00F657F9" w:rsidRDefault="00A05499" w:rsidP="00A05499">
      <w:pPr>
        <w:pStyle w:val="Heading2"/>
        <w:jc w:val="center"/>
        <w:rPr>
          <w:b w:val="0"/>
          <w:szCs w:val="22"/>
        </w:rPr>
      </w:pPr>
      <w:bookmarkStart w:id="163" w:name="_Toc500160093"/>
      <w:r w:rsidRPr="006C0518">
        <w:rPr>
          <w:b w:val="0"/>
          <w:szCs w:val="22"/>
        </w:rPr>
        <w:t>OPERATING AGREEMENT BETWEEN</w:t>
      </w:r>
      <w:bookmarkEnd w:id="163"/>
      <w:r w:rsidR="006B1F94">
        <w:rPr>
          <w:b w:val="0"/>
          <w:szCs w:val="22"/>
        </w:rPr>
        <w:t xml:space="preserve"> </w:t>
      </w:r>
    </w:p>
    <w:p w14:paraId="6D804FF7" w14:textId="658CA431" w:rsidR="00F657F9" w:rsidRDefault="00A05499" w:rsidP="00A05499">
      <w:pPr>
        <w:pStyle w:val="Heading2"/>
        <w:jc w:val="center"/>
        <w:rPr>
          <w:b w:val="0"/>
          <w:szCs w:val="22"/>
        </w:rPr>
      </w:pPr>
      <w:r w:rsidRPr="006C0518">
        <w:rPr>
          <w:b w:val="0"/>
          <w:szCs w:val="22"/>
        </w:rPr>
        <w:t xml:space="preserve"> </w:t>
      </w:r>
      <w:bookmarkStart w:id="164" w:name="_Toc500160094"/>
      <w:r w:rsidRPr="006C0518">
        <w:rPr>
          <w:b w:val="0"/>
          <w:szCs w:val="22"/>
        </w:rPr>
        <w:t>JACKSONVILLE DISTRICT USACE, DEP, AND ALL WMD</w:t>
      </w:r>
      <w:r w:rsidR="00F657F9">
        <w:rPr>
          <w:b w:val="0"/>
          <w:szCs w:val="22"/>
        </w:rPr>
        <w:t>S</w:t>
      </w:r>
      <w:bookmarkEnd w:id="164"/>
    </w:p>
    <w:p w14:paraId="09ABB0F1" w14:textId="77777777" w:rsidR="00F657F9" w:rsidRDefault="00F657F9" w:rsidP="00A05499">
      <w:pPr>
        <w:pStyle w:val="Heading2"/>
        <w:jc w:val="center"/>
        <w:rPr>
          <w:b w:val="0"/>
          <w:szCs w:val="22"/>
        </w:rPr>
      </w:pPr>
    </w:p>
    <w:p w14:paraId="0A682D67" w14:textId="77777777" w:rsidR="00C402C3" w:rsidRPr="00665D04" w:rsidRDefault="00245C7B" w:rsidP="00C402C3">
      <w:pPr>
        <w:pStyle w:val="Heading2"/>
        <w:spacing w:before="0" w:after="0"/>
        <w:jc w:val="center"/>
        <w:rPr>
          <w:b w:val="0"/>
        </w:rPr>
      </w:pPr>
      <w:bookmarkStart w:id="165" w:name="_Toc444675506"/>
      <w:bookmarkStart w:id="166" w:name="_Toc500160095"/>
      <w:r w:rsidRPr="00665D04">
        <w:rPr>
          <w:b w:val="0"/>
        </w:rPr>
        <w:t xml:space="preserve">[Appendices E, F, G, H, and I are located in a separate document because of </w:t>
      </w:r>
      <w:r w:rsidR="00C402C3" w:rsidRPr="00665D04">
        <w:rPr>
          <w:b w:val="0"/>
        </w:rPr>
        <w:t>size;</w:t>
      </w:r>
      <w:bookmarkEnd w:id="165"/>
      <w:bookmarkEnd w:id="166"/>
      <w:r w:rsidR="00C402C3" w:rsidRPr="00665D04">
        <w:rPr>
          <w:b w:val="0"/>
        </w:rPr>
        <w:t xml:space="preserve"> </w:t>
      </w:r>
    </w:p>
    <w:p w14:paraId="6E7EF3B6" w14:textId="1E075809" w:rsidR="005B21A5" w:rsidRPr="006C0518" w:rsidRDefault="00C402C3" w:rsidP="005323A9">
      <w:pPr>
        <w:pStyle w:val="Heading2"/>
        <w:spacing w:before="0" w:after="0"/>
        <w:jc w:val="center"/>
      </w:pPr>
      <w:bookmarkStart w:id="167" w:name="_Toc444675507"/>
      <w:bookmarkStart w:id="168" w:name="_Toc500160096"/>
      <w:r w:rsidRPr="00665D04">
        <w:rPr>
          <w:b w:val="0"/>
        </w:rPr>
        <w:t>title pages are included here because they are all part of Applicant’s Handbook, Volume I]</w:t>
      </w:r>
      <w:bookmarkEnd w:id="167"/>
      <w:bookmarkEnd w:id="168"/>
      <w:r w:rsidR="005323A9" w:rsidRPr="006C0518">
        <w:t xml:space="preserve"> </w:t>
      </w:r>
    </w:p>
    <w:p w14:paraId="74407602" w14:textId="73FDE674" w:rsidR="003115DF" w:rsidRPr="006C0518" w:rsidRDefault="003115DF" w:rsidP="005B21A5">
      <w:pPr>
        <w:sectPr w:rsidR="003115DF" w:rsidRPr="006C0518" w:rsidSect="00D261CA">
          <w:footerReference w:type="default" r:id="rId119"/>
          <w:pgSz w:w="12240" w:h="15840"/>
          <w:pgMar w:top="1440" w:right="1440" w:bottom="1440" w:left="1440" w:header="720" w:footer="720" w:gutter="0"/>
          <w:pgNumType w:start="1"/>
          <w:cols w:space="720"/>
          <w:docGrid w:linePitch="360"/>
        </w:sectPr>
      </w:pPr>
    </w:p>
    <w:p w14:paraId="7D3C3F70" w14:textId="77777777" w:rsidR="008179CB" w:rsidRPr="006C0518" w:rsidRDefault="008179CB" w:rsidP="008179CB">
      <w:pPr>
        <w:pStyle w:val="Heading1"/>
        <w:rPr>
          <w:color w:val="000000"/>
          <w:szCs w:val="22"/>
        </w:rPr>
      </w:pPr>
      <w:bookmarkStart w:id="169" w:name="_Toc500160097"/>
      <w:r w:rsidRPr="006C0518">
        <w:rPr>
          <w:color w:val="000000"/>
          <w:szCs w:val="22"/>
        </w:rPr>
        <w:lastRenderedPageBreak/>
        <w:t>APPENDIX F</w:t>
      </w:r>
      <w:bookmarkEnd w:id="169"/>
    </w:p>
    <w:p w14:paraId="351A1E81" w14:textId="165DF806" w:rsidR="00C402C3" w:rsidRDefault="008179CB" w:rsidP="00AB74EF">
      <w:pPr>
        <w:pStyle w:val="Heading2"/>
        <w:jc w:val="center"/>
        <w:rPr>
          <w:b w:val="0"/>
          <w:spacing w:val="-3"/>
          <w:sz w:val="20"/>
        </w:rPr>
      </w:pPr>
      <w:bookmarkStart w:id="170" w:name="_Toc500160098"/>
      <w:r w:rsidRPr="006C0518">
        <w:t>Bald and Golden Eagle Protection Act</w:t>
      </w:r>
      <w:bookmarkEnd w:id="170"/>
    </w:p>
    <w:p w14:paraId="569654DF" w14:textId="77777777" w:rsidR="00C402C3" w:rsidRPr="006C0518" w:rsidRDefault="00C402C3" w:rsidP="003115DF">
      <w:pPr>
        <w:tabs>
          <w:tab w:val="left" w:pos="1620"/>
          <w:tab w:val="center" w:pos="5040"/>
        </w:tabs>
        <w:suppressAutoHyphens/>
        <w:jc w:val="both"/>
        <w:rPr>
          <w:b/>
          <w:spacing w:val="-3"/>
          <w:sz w:val="20"/>
        </w:rPr>
        <w:sectPr w:rsidR="00C402C3" w:rsidRPr="006C0518" w:rsidSect="00D261CA">
          <w:footerReference w:type="default" r:id="rId120"/>
          <w:pgSz w:w="12240" w:h="15840"/>
          <w:pgMar w:top="1440" w:right="1440" w:bottom="1440" w:left="1440" w:header="720" w:footer="720" w:gutter="0"/>
          <w:pgNumType w:start="1"/>
          <w:cols w:space="720"/>
          <w:docGrid w:linePitch="360"/>
        </w:sectPr>
      </w:pPr>
    </w:p>
    <w:p w14:paraId="2DE9D698" w14:textId="77777777" w:rsidR="008179CB" w:rsidRPr="006C0518" w:rsidRDefault="008179CB" w:rsidP="008179CB">
      <w:pPr>
        <w:pStyle w:val="Heading1"/>
        <w:rPr>
          <w:color w:val="000000"/>
          <w:szCs w:val="22"/>
        </w:rPr>
      </w:pPr>
      <w:bookmarkStart w:id="171" w:name="_Toc500160099"/>
      <w:r w:rsidRPr="006C0518">
        <w:rPr>
          <w:color w:val="000000"/>
          <w:szCs w:val="22"/>
        </w:rPr>
        <w:lastRenderedPageBreak/>
        <w:t>APPENDIX G</w:t>
      </w:r>
      <w:bookmarkEnd w:id="171"/>
    </w:p>
    <w:p w14:paraId="29449053" w14:textId="03450759" w:rsidR="000023AD" w:rsidRDefault="008179CB" w:rsidP="00AB74EF">
      <w:pPr>
        <w:pStyle w:val="Heading2"/>
        <w:jc w:val="center"/>
        <w:rPr>
          <w:sz w:val="20"/>
        </w:rPr>
      </w:pPr>
      <w:bookmarkStart w:id="172" w:name="_Toc500160100"/>
      <w:r w:rsidRPr="006C0518">
        <w:t>USFWS Habitat Management Guidelines for the Wood Stork in the Southeast Region</w:t>
      </w:r>
      <w:bookmarkEnd w:id="172"/>
    </w:p>
    <w:p w14:paraId="5B2A4AFA" w14:textId="77777777" w:rsidR="003115DF" w:rsidRPr="009D3E4D" w:rsidRDefault="003115DF" w:rsidP="000E1AED">
      <w:pPr>
        <w:rPr>
          <w:sz w:val="20"/>
        </w:rPr>
        <w:sectPr w:rsidR="003115DF" w:rsidRPr="009D3E4D" w:rsidSect="00D261CA">
          <w:footerReference w:type="default" r:id="rId121"/>
          <w:pgSz w:w="12240" w:h="15840"/>
          <w:pgMar w:top="1440" w:right="1440" w:bottom="1440" w:left="1440" w:header="720" w:footer="720" w:gutter="0"/>
          <w:pgNumType w:start="1"/>
          <w:cols w:space="720"/>
          <w:docGrid w:linePitch="360"/>
        </w:sectPr>
      </w:pPr>
    </w:p>
    <w:p w14:paraId="39438CA7" w14:textId="77777777" w:rsidR="008179CB" w:rsidRPr="006C0518" w:rsidRDefault="008179CB" w:rsidP="008179CB">
      <w:pPr>
        <w:pStyle w:val="Heading1"/>
        <w:rPr>
          <w:color w:val="000000"/>
          <w:szCs w:val="22"/>
        </w:rPr>
      </w:pPr>
      <w:bookmarkStart w:id="173" w:name="_Toc500160101"/>
      <w:r w:rsidRPr="006C0518">
        <w:rPr>
          <w:color w:val="000000"/>
          <w:szCs w:val="22"/>
        </w:rPr>
        <w:lastRenderedPageBreak/>
        <w:t>APPENDIX H</w:t>
      </w:r>
      <w:bookmarkEnd w:id="173"/>
    </w:p>
    <w:p w14:paraId="10F6400B" w14:textId="66E7F076" w:rsidR="000023AD" w:rsidRDefault="00FE2426" w:rsidP="00AB74EF">
      <w:pPr>
        <w:pStyle w:val="Heading2"/>
        <w:jc w:val="center"/>
      </w:pPr>
      <w:bookmarkStart w:id="174" w:name="_Toc500160102"/>
      <w:r w:rsidRPr="00665D04">
        <w:t>National Bald Eagle Management Guidelines</w:t>
      </w:r>
      <w:bookmarkEnd w:id="174"/>
    </w:p>
    <w:p w14:paraId="0A48D899" w14:textId="77777777" w:rsidR="000023AD" w:rsidRDefault="000023AD" w:rsidP="000023AD">
      <w:pPr>
        <w:sectPr w:rsidR="000023AD" w:rsidSect="00D261CA">
          <w:footerReference w:type="default" r:id="rId122"/>
          <w:pgSz w:w="12240" w:h="15840"/>
          <w:pgMar w:top="1440" w:right="1440" w:bottom="1440" w:left="1440" w:header="720" w:footer="720" w:gutter="0"/>
          <w:pgNumType w:start="1"/>
          <w:cols w:space="720"/>
          <w:docGrid w:linePitch="360"/>
        </w:sectPr>
      </w:pPr>
    </w:p>
    <w:p w14:paraId="18B8C03D" w14:textId="530AB2CA" w:rsidR="000023AD" w:rsidRPr="00665D04" w:rsidRDefault="000023AD" w:rsidP="000023AD">
      <w:pPr>
        <w:pStyle w:val="Heading1"/>
        <w:rPr>
          <w:color w:val="000000"/>
          <w:szCs w:val="22"/>
        </w:rPr>
      </w:pPr>
      <w:bookmarkStart w:id="175" w:name="_Toc500160103"/>
      <w:bookmarkStart w:id="176" w:name="APPENDIX_I"/>
      <w:r w:rsidRPr="00665D04">
        <w:rPr>
          <w:color w:val="000000"/>
          <w:szCs w:val="22"/>
        </w:rPr>
        <w:lastRenderedPageBreak/>
        <w:t>APPENDIX I</w:t>
      </w:r>
      <w:bookmarkEnd w:id="175"/>
    </w:p>
    <w:p w14:paraId="02B3AC3F" w14:textId="5A074DAD" w:rsidR="00670BEA" w:rsidRDefault="000023AD" w:rsidP="000023AD">
      <w:pPr>
        <w:pStyle w:val="Heading2"/>
        <w:jc w:val="center"/>
      </w:pPr>
      <w:bookmarkStart w:id="177" w:name="_Toc500160104"/>
      <w:bookmarkStart w:id="178" w:name="Mine_Stormwater_Management_Systems"/>
      <w:bookmarkEnd w:id="176"/>
      <w:r w:rsidRPr="00665D04">
        <w:t>Mine Stormwater Management Systems</w:t>
      </w:r>
      <w:bookmarkEnd w:id="177"/>
    </w:p>
    <w:p w14:paraId="67798EC5" w14:textId="77777777" w:rsidR="00670BEA" w:rsidRDefault="00670BEA">
      <w:pPr>
        <w:sectPr w:rsidR="00670BEA" w:rsidSect="00D261CA">
          <w:footerReference w:type="default" r:id="rId123"/>
          <w:pgSz w:w="12240" w:h="15840"/>
          <w:pgMar w:top="1440" w:right="1440" w:bottom="1440" w:left="1440" w:header="720" w:footer="720" w:gutter="0"/>
          <w:pgNumType w:start="1"/>
          <w:cols w:space="720"/>
          <w:docGrid w:linePitch="360"/>
        </w:sectPr>
      </w:pPr>
      <w:r>
        <w:br w:type="page"/>
      </w:r>
    </w:p>
    <w:p w14:paraId="653BD843" w14:textId="7826117B" w:rsidR="00670BEA" w:rsidRDefault="00670BEA">
      <w:pPr>
        <w:rPr>
          <w:b/>
        </w:rPr>
      </w:pPr>
    </w:p>
    <w:p w14:paraId="5E6F9041" w14:textId="3497F0EC" w:rsidR="00670BEA" w:rsidRPr="00670BEA" w:rsidRDefault="00670BEA" w:rsidP="00670BEA">
      <w:pPr>
        <w:pStyle w:val="Heading1"/>
        <w:rPr>
          <w:color w:val="000000"/>
          <w:szCs w:val="22"/>
          <w:highlight w:val="yellow"/>
          <w:u w:val="single"/>
        </w:rPr>
      </w:pPr>
      <w:r w:rsidRPr="00670BEA">
        <w:rPr>
          <w:color w:val="000000"/>
          <w:szCs w:val="22"/>
          <w:highlight w:val="yellow"/>
          <w:u w:val="single"/>
        </w:rPr>
        <w:t>APPENDIX J</w:t>
      </w:r>
    </w:p>
    <w:p w14:paraId="28171621" w14:textId="68BD1B6D" w:rsidR="000023AD" w:rsidRDefault="00670BEA" w:rsidP="00AB74EF">
      <w:pPr>
        <w:pStyle w:val="Heading2"/>
        <w:jc w:val="center"/>
      </w:pPr>
      <w:r w:rsidRPr="00670BEA">
        <w:rPr>
          <w:highlight w:val="yellow"/>
          <w:u w:val="single"/>
        </w:rPr>
        <w:t>Chapter 62-340, F.A.C. Data Form Guide</w:t>
      </w:r>
      <w:bookmarkEnd w:id="178"/>
    </w:p>
    <w:p w14:paraId="7CACE054" w14:textId="1F11156D" w:rsidR="000023AD" w:rsidRDefault="000023AD" w:rsidP="000023AD"/>
    <w:sectPr w:rsidR="000023AD" w:rsidSect="00D261CA">
      <w:footerReference w:type="default" r:id="rId12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10B1EB" w14:textId="77777777" w:rsidR="00375829" w:rsidRDefault="00375829">
      <w:pPr>
        <w:spacing w:line="20" w:lineRule="exact"/>
      </w:pPr>
    </w:p>
  </w:endnote>
  <w:endnote w:type="continuationSeparator" w:id="0">
    <w:p w14:paraId="71EB5392" w14:textId="77777777" w:rsidR="00375829" w:rsidRDefault="00375829">
      <w:r>
        <w:t xml:space="preserve"> </w:t>
      </w:r>
    </w:p>
  </w:endnote>
  <w:endnote w:type="continuationNotice" w:id="1">
    <w:p w14:paraId="3D83EE99" w14:textId="77777777" w:rsidR="00375829" w:rsidRDefault="00375829">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Helvetica">
    <w:panose1 w:val="020B05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7179A6" w14:textId="77777777" w:rsidR="00B5164E" w:rsidRPr="00E841F4" w:rsidRDefault="00B5164E" w:rsidP="00E841F4">
    <w:pPr>
      <w:pStyle w:val="Footer"/>
      <w:jc w:val="center"/>
      <w:rPr>
        <w:sz w:val="18"/>
        <w:szCs w:val="18"/>
      </w:rPr>
    </w:pPr>
    <w:r w:rsidRPr="00E841F4">
      <w:rPr>
        <w:sz w:val="18"/>
        <w:szCs w:val="18"/>
      </w:rPr>
      <w:t>Table of Contents—Page 1 of 1</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53154C" w14:textId="309B7988" w:rsidR="00B5164E" w:rsidRDefault="00B5164E" w:rsidP="00AA3C11">
    <w:pPr>
      <w:pStyle w:val="Header"/>
      <w:jc w:val="both"/>
    </w:pPr>
    <w:r>
      <w:t>A.H. Volume I</w:t>
    </w:r>
    <w:r>
      <w:ptab w:relativeTo="margin" w:alignment="right" w:leader="none"/>
    </w:r>
    <w:r>
      <w:t>Effective date</w:t>
    </w:r>
  </w:p>
  <w:p w14:paraId="6364EB56" w14:textId="758BBA6D" w:rsidR="00B5164E" w:rsidRDefault="00B5164E">
    <w:pPr>
      <w:pStyle w:val="Footer"/>
      <w:jc w:val="center"/>
    </w:pPr>
    <w:r>
      <w:rPr>
        <w:rStyle w:val="PageNumber"/>
      </w:rPr>
      <w:t>8-</w:t>
    </w:r>
    <w:r>
      <w:rPr>
        <w:rStyle w:val="PageNumber"/>
      </w:rPr>
      <w:fldChar w:fldCharType="begin"/>
    </w:r>
    <w:r>
      <w:rPr>
        <w:rStyle w:val="PageNumber"/>
      </w:rPr>
      <w:instrText xml:space="preserve"> PAGE </w:instrText>
    </w:r>
    <w:r>
      <w:rPr>
        <w:rStyle w:val="PageNumber"/>
      </w:rPr>
      <w:fldChar w:fldCharType="separate"/>
    </w:r>
    <w:r w:rsidR="00D24A09">
      <w:rPr>
        <w:rStyle w:val="PageNumber"/>
        <w:noProof/>
      </w:rPr>
      <w:t>3</w:t>
    </w:r>
    <w:r>
      <w:rPr>
        <w:rStyle w:val="PageNumber"/>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5E415D" w14:textId="57921FAF" w:rsidR="00B5164E" w:rsidRDefault="00B5164E" w:rsidP="00AA3C11">
    <w:pPr>
      <w:pStyle w:val="Header"/>
      <w:jc w:val="both"/>
    </w:pPr>
    <w:r>
      <w:t>A.H. Volume I</w:t>
    </w:r>
    <w:r>
      <w:ptab w:relativeTo="margin" w:alignment="right" w:leader="none"/>
    </w:r>
    <w:r w:rsidRPr="00BD6BF5">
      <w:t>June 1 , 2018</w:t>
    </w:r>
  </w:p>
  <w:p w14:paraId="08FE4EBA" w14:textId="645ACEF4" w:rsidR="00B5164E" w:rsidRDefault="00B5164E">
    <w:pPr>
      <w:pStyle w:val="Footer"/>
      <w:jc w:val="center"/>
    </w:pPr>
    <w:r>
      <w:rPr>
        <w:rStyle w:val="PageNumber"/>
      </w:rPr>
      <w:t>9-</w:t>
    </w:r>
    <w:r>
      <w:rPr>
        <w:rStyle w:val="PageNumber"/>
      </w:rPr>
      <w:fldChar w:fldCharType="begin"/>
    </w:r>
    <w:r>
      <w:rPr>
        <w:rStyle w:val="PageNumber"/>
      </w:rPr>
      <w:instrText xml:space="preserve"> PAGE </w:instrText>
    </w:r>
    <w:r>
      <w:rPr>
        <w:rStyle w:val="PageNumber"/>
      </w:rPr>
      <w:fldChar w:fldCharType="separate"/>
    </w:r>
    <w:r w:rsidR="00D24A09">
      <w:rPr>
        <w:rStyle w:val="PageNumber"/>
        <w:noProof/>
      </w:rPr>
      <w:t>1</w:t>
    </w:r>
    <w:r>
      <w:rPr>
        <w:rStyle w:val="PageNumber"/>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94D60" w14:textId="1BD66F24" w:rsidR="00B5164E" w:rsidRPr="00C85762" w:rsidRDefault="00B5164E" w:rsidP="003436D0">
    <w:pPr>
      <w:pStyle w:val="Header"/>
      <w:jc w:val="both"/>
    </w:pPr>
    <w:r w:rsidRPr="005C08EB">
      <w:rPr>
        <w:szCs w:val="22"/>
      </w:rPr>
      <w:t>A.H. Volume I</w:t>
    </w:r>
    <w:r>
      <w:rPr>
        <w:szCs w:val="22"/>
      </w:rPr>
      <w:ptab w:relativeTo="margin" w:alignment="right" w:leader="none"/>
    </w:r>
    <w:r>
      <w:t>Effective date</w:t>
    </w:r>
  </w:p>
  <w:p w14:paraId="3D1A4C0B" w14:textId="2B8ED6DD" w:rsidR="00B5164E" w:rsidRDefault="00B5164E" w:rsidP="004E450A">
    <w:pPr>
      <w:pStyle w:val="Footer"/>
      <w:tabs>
        <w:tab w:val="clear" w:pos="4320"/>
        <w:tab w:val="clear" w:pos="8640"/>
        <w:tab w:val="center" w:pos="4680"/>
        <w:tab w:val="right" w:pos="9270"/>
      </w:tabs>
    </w:pPr>
    <w:r>
      <w:rPr>
        <w:b/>
      </w:rPr>
      <w:tab/>
    </w:r>
    <w:r>
      <w:rPr>
        <w:rStyle w:val="PageNumber"/>
      </w:rPr>
      <w:t>10-</w:t>
    </w:r>
    <w:r w:rsidRPr="00EE7FD3">
      <w:rPr>
        <w:rStyle w:val="PageNumber"/>
      </w:rPr>
      <w:fldChar w:fldCharType="begin"/>
    </w:r>
    <w:r w:rsidRPr="00EE7FD3">
      <w:rPr>
        <w:rStyle w:val="PageNumber"/>
      </w:rPr>
      <w:instrText xml:space="preserve"> PAGE   \* MERGEFORMAT </w:instrText>
    </w:r>
    <w:r w:rsidRPr="00EE7FD3">
      <w:rPr>
        <w:rStyle w:val="PageNumber"/>
      </w:rPr>
      <w:fldChar w:fldCharType="separate"/>
    </w:r>
    <w:r w:rsidR="00D24A09">
      <w:rPr>
        <w:rStyle w:val="PageNumber"/>
        <w:noProof/>
      </w:rPr>
      <w:t>18</w:t>
    </w:r>
    <w:r w:rsidRPr="00EE7FD3">
      <w:rPr>
        <w:rStyle w:val="PageNumber"/>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6987BA" w14:textId="0C728781" w:rsidR="00B5164E" w:rsidRPr="00C85762" w:rsidRDefault="00B5164E" w:rsidP="003436D0">
    <w:pPr>
      <w:pStyle w:val="Header"/>
      <w:jc w:val="both"/>
    </w:pPr>
    <w:r w:rsidRPr="005C08EB">
      <w:rPr>
        <w:szCs w:val="22"/>
      </w:rPr>
      <w:t>A.H. Volume I</w:t>
    </w:r>
    <w:r>
      <w:rPr>
        <w:szCs w:val="22"/>
      </w:rPr>
      <w:ptab w:relativeTo="margin" w:alignment="right" w:leader="none"/>
    </w:r>
    <w:r>
      <w:t>Effective date</w:t>
    </w:r>
  </w:p>
  <w:p w14:paraId="1788B234" w14:textId="1EC15AE9" w:rsidR="00B5164E" w:rsidRDefault="00B5164E" w:rsidP="003C3B55">
    <w:pPr>
      <w:pStyle w:val="Footer"/>
      <w:tabs>
        <w:tab w:val="clear" w:pos="4320"/>
        <w:tab w:val="clear" w:pos="8640"/>
        <w:tab w:val="center" w:pos="4680"/>
        <w:tab w:val="right" w:pos="9270"/>
      </w:tabs>
      <w:jc w:val="center"/>
    </w:pPr>
    <w:r>
      <w:rPr>
        <w:rStyle w:val="PageNumber"/>
      </w:rPr>
      <w:t>10-</w:t>
    </w:r>
    <w:r w:rsidRPr="00EE7FD3">
      <w:rPr>
        <w:rStyle w:val="PageNumber"/>
      </w:rPr>
      <w:fldChar w:fldCharType="begin"/>
    </w:r>
    <w:r w:rsidRPr="00EE7FD3">
      <w:rPr>
        <w:rStyle w:val="PageNumber"/>
      </w:rPr>
      <w:instrText xml:space="preserve"> PAGE   \* MERGEFORMAT </w:instrText>
    </w:r>
    <w:r w:rsidRPr="00EE7FD3">
      <w:rPr>
        <w:rStyle w:val="PageNumber"/>
      </w:rPr>
      <w:fldChar w:fldCharType="separate"/>
    </w:r>
    <w:r w:rsidR="00D24A09">
      <w:rPr>
        <w:rStyle w:val="PageNumber"/>
        <w:noProof/>
      </w:rPr>
      <w:t>19</w:t>
    </w:r>
    <w:r w:rsidRPr="00EE7FD3">
      <w:rPr>
        <w:rStyle w:val="PageNumber"/>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93F7D9" w14:textId="4B9A6836" w:rsidR="00B5164E" w:rsidRPr="00C85762" w:rsidRDefault="00B5164E" w:rsidP="003436D0">
    <w:pPr>
      <w:pStyle w:val="Header"/>
      <w:jc w:val="both"/>
    </w:pPr>
    <w:r w:rsidRPr="005C08EB">
      <w:rPr>
        <w:szCs w:val="22"/>
      </w:rPr>
      <w:t>A.H. Volume I</w:t>
    </w:r>
    <w:r>
      <w:rPr>
        <w:szCs w:val="22"/>
      </w:rPr>
      <w:ptab w:relativeTo="margin" w:alignment="right" w:leader="none"/>
    </w:r>
    <w:r>
      <w:t>Effective date</w:t>
    </w:r>
  </w:p>
  <w:p w14:paraId="2098067E" w14:textId="75C75066" w:rsidR="00B5164E" w:rsidRDefault="00B5164E" w:rsidP="004E450A">
    <w:pPr>
      <w:pStyle w:val="Footer"/>
      <w:tabs>
        <w:tab w:val="clear" w:pos="4320"/>
        <w:tab w:val="clear" w:pos="8640"/>
        <w:tab w:val="center" w:pos="4680"/>
        <w:tab w:val="right" w:pos="9270"/>
      </w:tabs>
    </w:pPr>
    <w:r>
      <w:rPr>
        <w:b/>
      </w:rPr>
      <w:tab/>
    </w:r>
    <w:r>
      <w:rPr>
        <w:rStyle w:val="PageNumber"/>
      </w:rPr>
      <w:t>10-</w:t>
    </w:r>
    <w:r w:rsidRPr="00EE7FD3">
      <w:rPr>
        <w:rStyle w:val="PageNumber"/>
      </w:rPr>
      <w:fldChar w:fldCharType="begin"/>
    </w:r>
    <w:r w:rsidRPr="00EE7FD3">
      <w:rPr>
        <w:rStyle w:val="PageNumber"/>
      </w:rPr>
      <w:instrText xml:space="preserve"> PAGE   \* MERGEFORMAT </w:instrText>
    </w:r>
    <w:r w:rsidRPr="00EE7FD3">
      <w:rPr>
        <w:rStyle w:val="PageNumber"/>
      </w:rPr>
      <w:fldChar w:fldCharType="separate"/>
    </w:r>
    <w:r w:rsidR="00D24A09">
      <w:rPr>
        <w:rStyle w:val="PageNumber"/>
        <w:noProof/>
      </w:rPr>
      <w:t>33</w:t>
    </w:r>
    <w:r w:rsidRPr="00EE7FD3">
      <w:rPr>
        <w:rStyle w:val="PageNumber"/>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1ECCE8" w14:textId="7D9CC943" w:rsidR="00B5164E" w:rsidRPr="00C85762" w:rsidRDefault="00B5164E" w:rsidP="003436D0">
    <w:pPr>
      <w:pStyle w:val="Header"/>
      <w:jc w:val="both"/>
    </w:pPr>
    <w:r w:rsidRPr="005C08EB">
      <w:rPr>
        <w:szCs w:val="22"/>
      </w:rPr>
      <w:t>A.H. Volume I</w:t>
    </w:r>
    <w:r>
      <w:rPr>
        <w:szCs w:val="22"/>
      </w:rPr>
      <w:ptab w:relativeTo="margin" w:alignment="right" w:leader="none"/>
    </w:r>
    <w:r>
      <w:t>Effective date</w:t>
    </w:r>
  </w:p>
  <w:p w14:paraId="39A7E80E" w14:textId="77777777" w:rsidR="00B5164E" w:rsidRDefault="00B5164E">
    <w:pPr>
      <w:pStyle w:val="Footer"/>
    </w:pPr>
    <w:r>
      <w:rPr>
        <w:noProof/>
      </w:rPr>
      <mc:AlternateContent>
        <mc:Choice Requires="wps">
          <w:drawing>
            <wp:inline distT="0" distB="0" distL="0" distR="0" wp14:anchorId="11D78D0D" wp14:editId="0E589207">
              <wp:extent cx="6400800" cy="152400"/>
              <wp:effectExtent l="0" t="0" r="0" b="0"/>
              <wp:docPr id="82" name="Rectangle 9" descr="Footer for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160209CE" w14:textId="5C51E35B" w:rsidR="00B5164E" w:rsidRDefault="00B5164E">
                          <w:pPr>
                            <w:tabs>
                              <w:tab w:val="center" w:pos="5040"/>
                              <w:tab w:val="right" w:pos="10080"/>
                            </w:tabs>
                            <w:rPr>
                              <w:spacing w:val="-3"/>
                            </w:rPr>
                          </w:pPr>
                          <w:r>
                            <w:tab/>
                            <w:t>11-</w:t>
                          </w:r>
                          <w:r>
                            <w:rPr>
                              <w:rStyle w:val="PageNumber"/>
                            </w:rPr>
                            <w:fldChar w:fldCharType="begin"/>
                          </w:r>
                          <w:r>
                            <w:rPr>
                              <w:rStyle w:val="PageNumber"/>
                            </w:rPr>
                            <w:instrText xml:space="preserve"> PAGE </w:instrText>
                          </w:r>
                          <w:r>
                            <w:rPr>
                              <w:rStyle w:val="PageNumber"/>
                            </w:rPr>
                            <w:fldChar w:fldCharType="separate"/>
                          </w:r>
                          <w:r w:rsidR="00D24A09">
                            <w:rPr>
                              <w:rStyle w:val="PageNumber"/>
                              <w:noProof/>
                            </w:rPr>
                            <w:t>6</w:t>
                          </w:r>
                          <w:r>
                            <w:rPr>
                              <w:rStyle w:val="PageNumber"/>
                            </w:rPr>
                            <w:fldChar w:fldCharType="end"/>
                          </w:r>
                        </w:p>
                      </w:txbxContent>
                    </wps:txbx>
                    <wps:bodyPr rot="0" vert="horz" wrap="square" lIns="0" tIns="0" rIns="0" bIns="0" anchor="t" anchorCtr="0" upright="1">
                      <a:noAutofit/>
                    </wps:bodyPr>
                  </wps:wsp>
                </a:graphicData>
              </a:graphic>
            </wp:inline>
          </w:drawing>
        </mc:Choice>
        <mc:Fallback>
          <w:pict>
            <v:rect w14:anchorId="11D78D0D" id="Rectangle 9" o:spid="_x0000_s1031" alt="Footer for 11-6" style="width:7in;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" filled="f" stroked="f" strokeweight="0">
              <v:textbox inset="0,0,0,0">
                <w:txbxContent>
                  <w:p w14:paraId="160209CE" w14:textId="5C51E35B" w:rsidR="00B5164E" w:rsidRDefault="00B5164E">
                    <w:pPr>
                      <w:tabs>
                        <w:tab w:val="center" w:pos="5040"/>
                        <w:tab w:val="right" w:pos="10080"/>
                      </w:tabs>
                      <w:rPr>
                        <w:spacing w:val="-3"/>
                      </w:rPr>
                    </w:pPr>
                    <w:r>
                      <w:tab/>
                      <w:t>11-</w:t>
                    </w:r>
                    <w:r>
                      <w:rPr>
                        <w:rStyle w:val="PageNumber"/>
                      </w:rPr>
                      <w:fldChar w:fldCharType="begin"/>
                    </w:r>
                    <w:r>
                      <w:rPr>
                        <w:rStyle w:val="PageNumber"/>
                      </w:rPr>
                      <w:instrText xml:space="preserve"> PAGE </w:instrText>
                    </w:r>
                    <w:r>
                      <w:rPr>
                        <w:rStyle w:val="PageNumber"/>
                      </w:rPr>
                      <w:fldChar w:fldCharType="separate"/>
                    </w:r>
                    <w:r w:rsidR="00D24A09">
                      <w:rPr>
                        <w:rStyle w:val="PageNumber"/>
                        <w:noProof/>
                      </w:rPr>
                      <w:t>6</w:t>
                    </w:r>
                    <w:r>
                      <w:rPr>
                        <w:rStyle w:val="PageNumber"/>
                      </w:rPr>
                      <w:fldChar w:fldCharType="end"/>
                    </w:r>
                  </w:p>
                </w:txbxContent>
              </v:textbox>
              <w10:anchorlock/>
            </v:rect>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20795B" w14:textId="37F734F3" w:rsidR="00B5164E" w:rsidRPr="00C85762" w:rsidRDefault="00B5164E" w:rsidP="003436D0">
    <w:pPr>
      <w:pStyle w:val="Header"/>
      <w:jc w:val="both"/>
    </w:pPr>
    <w:r w:rsidRPr="005C08EB">
      <w:rPr>
        <w:szCs w:val="22"/>
      </w:rPr>
      <w:t>A.H. Volume I</w:t>
    </w:r>
    <w:r>
      <w:rPr>
        <w:szCs w:val="22"/>
      </w:rPr>
      <w:ptab w:relativeTo="margin" w:alignment="right" w:leader="none"/>
    </w:r>
    <w:r>
      <w:t>Effective date</w:t>
    </w:r>
  </w:p>
  <w:p w14:paraId="6DDC88F9" w14:textId="6D57B1D4" w:rsidR="00B5164E" w:rsidRDefault="00B5164E" w:rsidP="008F55D8">
    <w:pPr>
      <w:pStyle w:val="Header"/>
      <w:jc w:val="center"/>
    </w:pPr>
    <w:r w:rsidRPr="000013A1">
      <w:rPr>
        <w:b w:val="0"/>
      </w:rPr>
      <w:t>12-</w:t>
    </w:r>
    <w:r w:rsidRPr="000013A1">
      <w:rPr>
        <w:rStyle w:val="PageNumber"/>
        <w:b w:val="0"/>
      </w:rPr>
      <w:fldChar w:fldCharType="begin"/>
    </w:r>
    <w:r w:rsidRPr="000013A1">
      <w:rPr>
        <w:rStyle w:val="PageNumber"/>
        <w:b w:val="0"/>
      </w:rPr>
      <w:instrText xml:space="preserve"> PAGE </w:instrText>
    </w:r>
    <w:r w:rsidRPr="000013A1">
      <w:rPr>
        <w:rStyle w:val="PageNumber"/>
        <w:b w:val="0"/>
      </w:rPr>
      <w:fldChar w:fldCharType="separate"/>
    </w:r>
    <w:r w:rsidR="00D24A09">
      <w:rPr>
        <w:rStyle w:val="PageNumber"/>
        <w:b w:val="0"/>
        <w:noProof/>
      </w:rPr>
      <w:t>10</w:t>
    </w:r>
    <w:r w:rsidRPr="000013A1">
      <w:rPr>
        <w:rStyle w:val="PageNumber"/>
        <w:b w:val="0"/>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CBEB1E" w14:textId="0A126ECA" w:rsidR="00B5164E" w:rsidRDefault="007D1F5B" w:rsidP="00D25D0F">
    <w:pPr>
      <w:tabs>
        <w:tab w:val="left" w:pos="4320"/>
        <w:tab w:val="left" w:pos="4660"/>
      </w:tabs>
    </w:pPr>
    <w:r w:rsidRPr="000E1AED">
      <w:rPr>
        <w:b/>
        <w:noProof/>
      </w:rPr>
      <mc:AlternateContent>
        <mc:Choice Requires="wps">
          <w:drawing>
            <wp:inline distT="0" distB="0" distL="0" distR="0" wp14:anchorId="054763C5" wp14:editId="036B8C91">
              <wp:extent cx="1038225" cy="201930"/>
              <wp:effectExtent l="0" t="0" r="9525" b="7620"/>
              <wp:docPr id="80" name="Rectangle 2" descr="Footer for Appendix A-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822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1209842E" w14:textId="68EE364A" w:rsidR="004A1BDE" w:rsidRDefault="004A1BDE" w:rsidP="004A1BDE">
                          <w:pPr>
                            <w:tabs>
                              <w:tab w:val="center" w:pos="5040"/>
                              <w:tab w:val="right" w:pos="10080"/>
                            </w:tabs>
                            <w:rPr>
                              <w:spacing w:val="-3"/>
                            </w:rPr>
                          </w:pPr>
                          <w:r>
                            <w:t>Appendix A-</w:t>
                          </w:r>
                          <w:r>
                            <w:rPr>
                              <w:rStyle w:val="PageNumber"/>
                            </w:rPr>
                            <w:fldChar w:fldCharType="begin"/>
                          </w:r>
                          <w:r>
                            <w:rPr>
                              <w:rStyle w:val="PageNumber"/>
                            </w:rPr>
                            <w:instrText xml:space="preserve"> PAGE </w:instrText>
                          </w:r>
                          <w:r>
                            <w:rPr>
                              <w:rStyle w:val="PageNumber"/>
                            </w:rPr>
                            <w:fldChar w:fldCharType="separate"/>
                          </w:r>
                          <w:r w:rsidR="00D24A09">
                            <w:rPr>
                              <w:rStyle w:val="PageNumber"/>
                              <w:noProof/>
                            </w:rPr>
                            <w:t>11</w:t>
                          </w:r>
                          <w:r>
                            <w:rPr>
                              <w:rStyle w:val="PageNumber"/>
                            </w:rPr>
                            <w:fldChar w:fldCharType="end"/>
                          </w:r>
                        </w:p>
                      </w:txbxContent>
                    </wps:txbx>
                    <wps:bodyPr rot="0" vert="horz" wrap="square" lIns="0" tIns="0" rIns="0" bIns="0" anchor="t" anchorCtr="0" upright="1">
                      <a:noAutofit/>
                    </wps:bodyPr>
                  </wps:wsp>
                </a:graphicData>
              </a:graphic>
            </wp:inline>
          </w:drawing>
        </mc:Choice>
        <mc:Fallback>
          <w:pict>
            <v:rect w14:anchorId="054763C5" id="Rectangle 2" o:spid="_x0000_s1032" alt="Footer for Appendix A-10" style="width:81.75pt;height:1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" filled="f" stroked="f" strokeweight="0">
              <v:textbox inset="0,0,0,0">
                <w:txbxContent>
                  <w:p w14:paraId="1209842E" w14:textId="68EE364A" w:rsidR="004A1BDE" w:rsidRDefault="004A1BDE" w:rsidP="004A1BDE">
                    <w:pPr>
                      <w:tabs>
                        <w:tab w:val="center" w:pos="5040"/>
                        <w:tab w:val="right" w:pos="10080"/>
                      </w:tabs>
                      <w:rPr>
                        <w:spacing w:val="-3"/>
                      </w:rPr>
                    </w:pPr>
                    <w:r>
                      <w:t>Appendix A-</w:t>
                    </w:r>
                    <w:r>
                      <w:rPr>
                        <w:rStyle w:val="PageNumber"/>
                      </w:rPr>
                      <w:fldChar w:fldCharType="begin"/>
                    </w:r>
                    <w:r>
                      <w:rPr>
                        <w:rStyle w:val="PageNumber"/>
                      </w:rPr>
                      <w:instrText xml:space="preserve"> PAGE </w:instrText>
                    </w:r>
                    <w:r>
                      <w:rPr>
                        <w:rStyle w:val="PageNumber"/>
                      </w:rPr>
                      <w:fldChar w:fldCharType="separate"/>
                    </w:r>
                    <w:r w:rsidR="00D24A09">
                      <w:rPr>
                        <w:rStyle w:val="PageNumber"/>
                        <w:noProof/>
                      </w:rPr>
                      <w:t>11</w:t>
                    </w:r>
                    <w:r>
                      <w:rPr>
                        <w:rStyle w:val="PageNumber"/>
                      </w:rPr>
                      <w:fldChar w:fldCharType="end"/>
                    </w:r>
                  </w:p>
                </w:txbxContent>
              </v:textbox>
              <w10:anchorlock/>
            </v:rect>
          </w:pict>
        </mc:Fallback>
      </mc:AlternateContent>
    </w:r>
    <w:r w:rsidR="00B5164E" w:rsidRPr="000E1AED">
      <w:rPr>
        <w:b/>
      </w:rPr>
      <w:t>A.H. Volume I</w:t>
    </w:r>
    <w:r w:rsidR="00563B34">
      <w:rPr>
        <w:b/>
      </w:rPr>
      <w:tab/>
    </w:r>
    <w:r w:rsidR="00B5164E" w:rsidRPr="000E1AED">
      <w:t>Agency Contacts</w:t>
    </w:r>
    <w:r w:rsidR="00B5164E">
      <w:t xml:space="preserve"> </w:t>
    </w:r>
  </w:p>
  <w:p w14:paraId="0030F621" w14:textId="77777777" w:rsidR="00D25D0F" w:rsidRPr="000E1AED" w:rsidRDefault="00D25D0F" w:rsidP="00D25D0F">
    <w:pPr>
      <w:tabs>
        <w:tab w:val="left" w:pos="4320"/>
        <w:tab w:val="left" w:pos="4660"/>
      </w:tabs>
      <w:rPr>
        <w:szCs w:val="22"/>
      </w:rPr>
    </w:pPr>
  </w:p>
  <w:p w14:paraId="6B65B56E" w14:textId="5C59F215" w:rsidR="00B5164E" w:rsidRPr="000E1AED" w:rsidRDefault="004A1BDE" w:rsidP="00D25D0F">
    <w:pPr>
      <w:tabs>
        <w:tab w:val="left" w:pos="4320"/>
        <w:tab w:val="left" w:pos="4660"/>
      </w:tabs>
      <w:jc w:val="center"/>
      <w:rPr>
        <w:b/>
      </w:rPr>
    </w:pPr>
    <w:r w:rsidRPr="000E1AED">
      <w:t>(This</w:t>
    </w:r>
    <w:r>
      <w:t xml:space="preserve"> A</w:t>
    </w:r>
    <w:r w:rsidRPr="000E1AED">
      <w:rPr>
        <w:szCs w:val="22"/>
      </w:rPr>
      <w:t xml:space="preserve">ppendix is not </w:t>
    </w:r>
    <w:r w:rsidR="00B5164E" w:rsidRPr="000E1AED">
      <w:rPr>
        <w:szCs w:val="22"/>
      </w:rPr>
      <w:t xml:space="preserve">Incorporated, </w:t>
    </w:r>
    <w:r w:rsidR="00B5164E">
      <w:rPr>
        <w:szCs w:val="22"/>
      </w:rPr>
      <w:t>Effective date</w:t>
    </w:r>
    <w:r w:rsidR="00B5164E" w:rsidRPr="000E1AED">
      <w:rPr>
        <w:szCs w:val="22"/>
      </w:rPr>
      <w:t>)</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1B2F21" w14:textId="3A844474" w:rsidR="00B5164E" w:rsidRPr="000E1AED" w:rsidRDefault="00B5164E" w:rsidP="008F55D8">
    <w:pPr>
      <w:tabs>
        <w:tab w:val="left" w:pos="1980"/>
        <w:tab w:val="left" w:pos="2880"/>
        <w:tab w:val="left" w:pos="3600"/>
        <w:tab w:val="right" w:pos="8730"/>
      </w:tabs>
      <w:rPr>
        <w:szCs w:val="22"/>
      </w:rPr>
    </w:pPr>
    <w:r w:rsidRPr="000E1AED">
      <w:rPr>
        <w:b/>
      </w:rPr>
      <w:t>A.H. Volume I</w:t>
    </w:r>
    <w:r w:rsidR="00CB5322">
      <w:rPr>
        <w:b/>
      </w:rPr>
      <w:tab/>
    </w:r>
    <w:r w:rsidRPr="000E1AED">
      <w:t>Operating and Delegation Agreements</w:t>
    </w:r>
    <w:r w:rsidR="00CB5322">
      <w:tab/>
    </w:r>
    <w:r w:rsidRPr="000E1AED">
      <w:t xml:space="preserve"> (This </w:t>
    </w:r>
    <w:r w:rsidRPr="000E1AED">
      <w:rPr>
        <w:szCs w:val="22"/>
      </w:rPr>
      <w:t>Appendix is not</w:t>
    </w:r>
  </w:p>
  <w:p w14:paraId="1BEBEB7E" w14:textId="2F87DD0A" w:rsidR="00B5164E" w:rsidRPr="000E1AED" w:rsidRDefault="00B5164E" w:rsidP="008F55D8">
    <w:pPr>
      <w:tabs>
        <w:tab w:val="left" w:pos="1980"/>
        <w:tab w:val="left" w:pos="2880"/>
        <w:tab w:val="left" w:pos="3600"/>
        <w:tab w:val="right" w:pos="8730"/>
      </w:tabs>
      <w:rPr>
        <w:b/>
      </w:rPr>
    </w:pPr>
    <w:r w:rsidRPr="000E1AED">
      <w:rPr>
        <w:b/>
        <w:noProof/>
      </w:rPr>
      <mc:AlternateContent>
        <mc:Choice Requires="wps">
          <w:drawing>
            <wp:inline distT="0" distB="0" distL="0" distR="0" wp14:anchorId="113CB64B" wp14:editId="238A0C85">
              <wp:extent cx="882015" cy="209550"/>
              <wp:effectExtent l="0" t="0" r="13335" b="0"/>
              <wp:docPr id="79"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201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19105F27" w14:textId="5AA0BB58" w:rsidR="00B5164E" w:rsidRDefault="00B5164E">
                          <w:pPr>
                            <w:tabs>
                              <w:tab w:val="center" w:pos="5040"/>
                              <w:tab w:val="right" w:pos="10080"/>
                            </w:tabs>
                            <w:rPr>
                              <w:spacing w:val="-3"/>
                            </w:rPr>
                          </w:pPr>
                          <w:r>
                            <w:tab/>
                            <w:t>Appendix B-</w:t>
                          </w:r>
                          <w:r>
                            <w:rPr>
                              <w:rStyle w:val="PageNumber"/>
                            </w:rPr>
                            <w:fldChar w:fldCharType="begin"/>
                          </w:r>
                          <w:r>
                            <w:rPr>
                              <w:rStyle w:val="PageNumber"/>
                            </w:rPr>
                            <w:instrText xml:space="preserve"> PAGE </w:instrText>
                          </w:r>
                          <w:r>
                            <w:rPr>
                              <w:rStyle w:val="PageNumber"/>
                            </w:rPr>
                            <w:fldChar w:fldCharType="separate"/>
                          </w:r>
                          <w:r w:rsidR="00D24A09">
                            <w:rPr>
                              <w:rStyle w:val="PageNumber"/>
                              <w:noProof/>
                            </w:rPr>
                            <w:t>1</w:t>
                          </w:r>
                          <w:r>
                            <w:rPr>
                              <w:rStyle w:val="PageNumber"/>
                            </w:rPr>
                            <w:fldChar w:fldCharType="end"/>
                          </w:r>
                        </w:p>
                      </w:txbxContent>
                    </wps:txbx>
                    <wps:bodyPr rot="0" vert="horz" wrap="square" lIns="0" tIns="0" rIns="0" bIns="0" anchor="t" anchorCtr="0" upright="1">
                      <a:noAutofit/>
                    </wps:bodyPr>
                  </wps:wsp>
                </a:graphicData>
              </a:graphic>
            </wp:inline>
          </w:drawing>
        </mc:Choice>
        <mc:Fallback>
          <w:pict>
            <v:rect w14:anchorId="113CB64B" id="Rectangle 11" o:spid="_x0000_s1033" style="width:69.45pt;height: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" filled="f" stroked="f" strokeweight="0">
              <v:textbox inset="0,0,0,0">
                <w:txbxContent>
                  <w:p w14:paraId="19105F27" w14:textId="5AA0BB58" w:rsidR="00B5164E" w:rsidRDefault="00B5164E">
                    <w:pPr>
                      <w:tabs>
                        <w:tab w:val="center" w:pos="5040"/>
                        <w:tab w:val="right" w:pos="10080"/>
                      </w:tabs>
                      <w:rPr>
                        <w:spacing w:val="-3"/>
                      </w:rPr>
                    </w:pPr>
                    <w:r>
                      <w:tab/>
                      <w:t>Appendix B-</w:t>
                    </w:r>
                    <w:r>
                      <w:rPr>
                        <w:rStyle w:val="PageNumber"/>
                      </w:rPr>
                      <w:fldChar w:fldCharType="begin"/>
                    </w:r>
                    <w:r>
                      <w:rPr>
                        <w:rStyle w:val="PageNumber"/>
                      </w:rPr>
                      <w:instrText xml:space="preserve"> PAGE </w:instrText>
                    </w:r>
                    <w:r>
                      <w:rPr>
                        <w:rStyle w:val="PageNumber"/>
                      </w:rPr>
                      <w:fldChar w:fldCharType="separate"/>
                    </w:r>
                    <w:r w:rsidR="00D24A09">
                      <w:rPr>
                        <w:rStyle w:val="PageNumber"/>
                        <w:noProof/>
                      </w:rPr>
                      <w:t>1</w:t>
                    </w:r>
                    <w:r>
                      <w:rPr>
                        <w:rStyle w:val="PageNumber"/>
                      </w:rPr>
                      <w:fldChar w:fldCharType="end"/>
                    </w:r>
                  </w:p>
                </w:txbxContent>
              </v:textbox>
              <w10:anchorlock/>
            </v:rect>
          </w:pict>
        </mc:Fallback>
      </mc:AlternateContent>
    </w:r>
    <w:r w:rsidR="00CB5322">
      <w:rPr>
        <w:szCs w:val="22"/>
      </w:rPr>
      <w:tab/>
    </w:r>
    <w:r w:rsidR="00CB5322">
      <w:rPr>
        <w:szCs w:val="22"/>
      </w:rPr>
      <w:tab/>
    </w:r>
    <w:r w:rsidRPr="000E1AED">
      <w:rPr>
        <w:szCs w:val="22"/>
      </w:rPr>
      <w:t xml:space="preserve">Incorporated, </w:t>
    </w:r>
    <w:r>
      <w:rPr>
        <w:szCs w:val="22"/>
      </w:rPr>
      <w:t>Effective date</w:t>
    </w:r>
    <w:r w:rsidRPr="000E1AED">
      <w:rPr>
        <w:szCs w:val="22"/>
      </w:rPr>
      <w:t>)</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B66FA3" w14:textId="6D88BD5C" w:rsidR="00B5164E" w:rsidRPr="000E1AED" w:rsidRDefault="00B5164E" w:rsidP="00386415">
    <w:pPr>
      <w:tabs>
        <w:tab w:val="left" w:pos="1980"/>
        <w:tab w:val="left" w:pos="2880"/>
        <w:tab w:val="left" w:pos="3600"/>
        <w:tab w:val="right" w:pos="8730"/>
      </w:tabs>
      <w:rPr>
        <w:szCs w:val="22"/>
      </w:rPr>
    </w:pPr>
    <w:r w:rsidRPr="000E1AED">
      <w:rPr>
        <w:b/>
      </w:rPr>
      <w:t>A.H. Volume I</w:t>
    </w:r>
    <w:r w:rsidRPr="000E1AED">
      <w:rPr>
        <w:b/>
      </w:rPr>
      <w:tab/>
    </w:r>
    <w:r w:rsidRPr="000E1AED">
      <w:t xml:space="preserve">Forms for Chapter 62-330, F.A.C. </w:t>
    </w:r>
    <w:r w:rsidRPr="000E1AED">
      <w:tab/>
      <w:t xml:space="preserve">(This </w:t>
    </w:r>
    <w:r w:rsidRPr="000E1AED">
      <w:rPr>
        <w:szCs w:val="22"/>
      </w:rPr>
      <w:t>Appendix is not</w:t>
    </w:r>
  </w:p>
  <w:p w14:paraId="6DFB2801" w14:textId="5AEC1A01" w:rsidR="00B5164E" w:rsidRPr="000E1AED" w:rsidRDefault="00B5164E" w:rsidP="00386415">
    <w:pPr>
      <w:tabs>
        <w:tab w:val="left" w:pos="3240"/>
        <w:tab w:val="right" w:pos="9360"/>
      </w:tabs>
      <w:rPr>
        <w:b/>
      </w:rPr>
    </w:pPr>
    <w:r w:rsidRPr="000E1AED">
      <w:rPr>
        <w:b/>
        <w:noProof/>
      </w:rPr>
      <mc:AlternateContent>
        <mc:Choice Requires="wps">
          <w:drawing>
            <wp:inline distT="0" distB="0" distL="0" distR="0" wp14:anchorId="27412CD6" wp14:editId="16D187E6">
              <wp:extent cx="1285192" cy="182880"/>
              <wp:effectExtent l="0" t="0" r="10795" b="7620"/>
              <wp:docPr id="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5192"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32604EA3" w14:textId="0FC35D44" w:rsidR="00B5164E" w:rsidRDefault="00B5164E" w:rsidP="00AE554F">
                          <w:pPr>
                            <w:pStyle w:val="Footer"/>
                            <w:jc w:val="center"/>
                          </w:pPr>
                          <w:r w:rsidRPr="007E43B1">
                            <w:t>Appendix C-</w:t>
                          </w:r>
                          <w:r w:rsidRPr="00AE554F">
                            <w:t xml:space="preserve"> </w:t>
                          </w:r>
                          <w:sdt>
                            <w:sdtPr>
                              <w:id w:val="176186360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D24A09">
                                <w:rPr>
                                  <w:noProof/>
                                </w:rPr>
                                <w:t>3</w:t>
                              </w:r>
                              <w:r>
                                <w:rPr>
                                  <w:noProof/>
                                </w:rPr>
                                <w:fldChar w:fldCharType="end"/>
                              </w:r>
                            </w:sdtContent>
                          </w:sdt>
                        </w:p>
                        <w:p w14:paraId="5708BB89" w14:textId="33A322D1" w:rsidR="00B5164E" w:rsidRPr="007E43B1" w:rsidRDefault="00B5164E" w:rsidP="00BE18AC">
                          <w:pPr>
                            <w:tabs>
                              <w:tab w:val="center" w:pos="5040"/>
                              <w:tab w:val="right" w:pos="10080"/>
                            </w:tabs>
                            <w:jc w:val="center"/>
                            <w:rPr>
                              <w:spacing w:val="-3"/>
                            </w:rPr>
                          </w:pPr>
                        </w:p>
                      </w:txbxContent>
                    </wps:txbx>
                    <wps:bodyPr rot="0" vert="horz" wrap="square" lIns="0" tIns="0" rIns="0" bIns="0" anchor="t" anchorCtr="0" upright="1">
                      <a:noAutofit/>
                    </wps:bodyPr>
                  </wps:wsp>
                </a:graphicData>
              </a:graphic>
            </wp:inline>
          </w:drawing>
        </mc:Choice>
        <mc:Fallback>
          <w:pict>
            <v:rect w14:anchorId="27412CD6" id="Rectangle 12" o:spid="_x0000_s1034" style="width:101.2pt;height:1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" filled="f" stroked="f" strokeweight="0">
              <v:textbox inset="0,0,0,0">
                <w:txbxContent>
                  <w:p w14:paraId="32604EA3" w14:textId="0FC35D44" w:rsidR="00B5164E" w:rsidRDefault="00B5164E" w:rsidP="00AE554F">
                    <w:pPr>
                      <w:pStyle w:val="Footer"/>
                      <w:jc w:val="center"/>
                    </w:pPr>
                    <w:r w:rsidRPr="007E43B1">
                      <w:t>Appendix C-</w:t>
                    </w:r>
                    <w:r w:rsidRPr="00AE554F">
                      <w:t xml:space="preserve"> </w:t>
                    </w:r>
                    <w:sdt>
                      <w:sdtPr>
                        <w:id w:val="176186360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D24A09">
                          <w:rPr>
                            <w:noProof/>
                          </w:rPr>
                          <w:t>3</w:t>
                        </w:r>
                        <w:r>
                          <w:rPr>
                            <w:noProof/>
                          </w:rPr>
                          <w:fldChar w:fldCharType="end"/>
                        </w:r>
                      </w:sdtContent>
                    </w:sdt>
                  </w:p>
                  <w:p w14:paraId="5708BB89" w14:textId="33A322D1" w:rsidR="00B5164E" w:rsidRPr="007E43B1" w:rsidRDefault="00B5164E" w:rsidP="00BE18AC">
                    <w:pPr>
                      <w:tabs>
                        <w:tab w:val="center" w:pos="5040"/>
                        <w:tab w:val="right" w:pos="10080"/>
                      </w:tabs>
                      <w:jc w:val="center"/>
                      <w:rPr>
                        <w:spacing w:val="-3"/>
                      </w:rPr>
                    </w:pPr>
                  </w:p>
                </w:txbxContent>
              </v:textbox>
              <w10:anchorlock/>
            </v:rect>
          </w:pict>
        </mc:Fallback>
      </mc:AlternateContent>
    </w:r>
    <w:r w:rsidRPr="000E1AED">
      <w:rPr>
        <w:szCs w:val="22"/>
      </w:rPr>
      <w:tab/>
    </w:r>
    <w:r w:rsidRPr="000E1AED">
      <w:rPr>
        <w:szCs w:val="22"/>
      </w:rPr>
      <w:tab/>
      <w:t xml:space="preserve">Incorporated, </w:t>
    </w:r>
    <w:r>
      <w:rPr>
        <w:szCs w:val="22"/>
      </w:rPr>
      <w:t>Effective date</w:t>
    </w:r>
    <w:r w:rsidRPr="000E1AED">
      <w:rPr>
        <w:szCs w:val="22"/>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D072A5" w14:textId="1EDCB924" w:rsidR="00B5164E" w:rsidRDefault="00B5164E" w:rsidP="003436D0">
    <w:pPr>
      <w:pStyle w:val="Header"/>
    </w:pPr>
    <w:r>
      <w:t>Applicant’s Handbook Volume I</w:t>
    </w:r>
    <w:r>
      <w:ptab w:relativeTo="margin" w:alignment="right" w:leader="none"/>
    </w:r>
    <w:r w:rsidRPr="00F96D74">
      <w:t>June 1, 2018</w:t>
    </w:r>
  </w:p>
  <w:p w14:paraId="61CAF11E" w14:textId="7A547C4A" w:rsidR="00B5164E" w:rsidRDefault="00B5164E" w:rsidP="00EE5B31">
    <w:pPr>
      <w:pStyle w:val="Footer"/>
      <w:framePr w:wrap="auto" w:vAnchor="text" w:hAnchor="page" w:x="5793" w:y="69"/>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24A09">
      <w:rPr>
        <w:rStyle w:val="PageNumber"/>
        <w:noProof/>
      </w:rPr>
      <w:t>i</w:t>
    </w:r>
    <w:r>
      <w:rPr>
        <w:rStyle w:val="PageNumber"/>
      </w:rPr>
      <w:fldChar w:fldCharType="end"/>
    </w:r>
  </w:p>
  <w:p w14:paraId="4190E92F" w14:textId="77777777" w:rsidR="00B5164E" w:rsidRPr="008B3998" w:rsidRDefault="00B5164E" w:rsidP="008B3998">
    <w:pPr>
      <w:pStyle w:val="Header"/>
      <w:jc w:val="both"/>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BEE50C" w14:textId="2E9B57B2" w:rsidR="00B5164E" w:rsidRPr="000E1AED" w:rsidRDefault="00B5164E" w:rsidP="00EB1FED">
    <w:pPr>
      <w:tabs>
        <w:tab w:val="left" w:pos="4050"/>
        <w:tab w:val="right" w:pos="9360"/>
      </w:tabs>
      <w:rPr>
        <w:b/>
      </w:rPr>
    </w:pPr>
    <w:r w:rsidRPr="000E1AED">
      <w:rPr>
        <w:b/>
      </w:rPr>
      <w:t>A.H. Volume I</w:t>
    </w:r>
    <w:r w:rsidR="00EB1FED">
      <w:rPr>
        <w:b/>
      </w:rPr>
      <w:tab/>
    </w:r>
    <w:r w:rsidRPr="000E1AED">
      <w:rPr>
        <w:szCs w:val="22"/>
      </w:rPr>
      <w:t>Processing Fees</w:t>
    </w:r>
    <w:r w:rsidR="00EB1FED">
      <w:rPr>
        <w:szCs w:val="22"/>
      </w:rPr>
      <w:tab/>
    </w:r>
    <w:r w:rsidRPr="000E1AED">
      <w:rPr>
        <w:b/>
        <w:szCs w:val="22"/>
      </w:rPr>
      <w:t xml:space="preserve"> (</w:t>
    </w:r>
    <w:r w:rsidRPr="000E1AED">
      <w:rPr>
        <w:szCs w:val="22"/>
      </w:rPr>
      <w:t>This Appendix is not</w:t>
    </w:r>
    <w:r w:rsidR="003A76A5">
      <w:rPr>
        <w:szCs w:val="22"/>
      </w:rPr>
      <w:t xml:space="preserve"> </w:t>
    </w:r>
    <w:r w:rsidRPr="000E1AED">
      <w:rPr>
        <w:szCs w:val="22"/>
      </w:rPr>
      <w:t xml:space="preserve">incorporated, </w:t>
    </w:r>
    <w:r>
      <w:rPr>
        <w:szCs w:val="22"/>
      </w:rPr>
      <w:t>Effective date</w:t>
    </w:r>
    <w:r w:rsidRPr="000E1AED">
      <w:rPr>
        <w:szCs w:val="22"/>
      </w:rPr>
      <w:t>)</w:t>
    </w:r>
  </w:p>
  <w:p w14:paraId="596608CD" w14:textId="0AF54C3D" w:rsidR="00B5164E" w:rsidRPr="000E1AED" w:rsidRDefault="00B5164E" w:rsidP="00D261CA">
    <w:pPr>
      <w:pStyle w:val="Footer"/>
    </w:pPr>
    <w:r w:rsidRPr="000E1AED">
      <w:rPr>
        <w:b/>
        <w:noProof/>
      </w:rPr>
      <mc:AlternateContent>
        <mc:Choice Requires="wps">
          <w:drawing>
            <wp:inline distT="0" distB="0" distL="0" distR="0" wp14:anchorId="652F9CA4" wp14:editId="5369CF6C">
              <wp:extent cx="6177915" cy="182880"/>
              <wp:effectExtent l="0" t="0" r="13335" b="7620"/>
              <wp:docPr id="1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373B265B" w14:textId="6D7EE75B" w:rsidR="00B5164E" w:rsidRDefault="00B5164E" w:rsidP="003C2BC8">
                          <w:pPr>
                            <w:tabs>
                              <w:tab w:val="center" w:pos="4860"/>
                              <w:tab w:val="right" w:pos="9720"/>
                            </w:tabs>
                            <w:rPr>
                              <w:spacing w:val="-3"/>
                            </w:rPr>
                          </w:pPr>
                          <w:r>
                            <w:tab/>
                            <w:t>Appendix D-</w:t>
                          </w:r>
                          <w:r>
                            <w:rPr>
                              <w:rStyle w:val="PageNumber"/>
                            </w:rPr>
                            <w:fldChar w:fldCharType="begin"/>
                          </w:r>
                          <w:r>
                            <w:rPr>
                              <w:rStyle w:val="PageNumber"/>
                            </w:rPr>
                            <w:instrText xml:space="preserve"> PAGE </w:instrText>
                          </w:r>
                          <w:r>
                            <w:rPr>
                              <w:rStyle w:val="PageNumber"/>
                            </w:rPr>
                            <w:fldChar w:fldCharType="separate"/>
                          </w:r>
                          <w:r w:rsidR="00D24A09">
                            <w:rPr>
                              <w:rStyle w:val="PageNumber"/>
                              <w:noProof/>
                            </w:rPr>
                            <w:t>1</w:t>
                          </w:r>
                          <w:r>
                            <w:rPr>
                              <w:rStyle w:val="PageNumber"/>
                            </w:rPr>
                            <w:fldChar w:fldCharType="end"/>
                          </w:r>
                        </w:p>
                      </w:txbxContent>
                    </wps:txbx>
                    <wps:bodyPr rot="0" vert="horz" wrap="square" lIns="0" tIns="0" rIns="0" bIns="0" anchor="t" anchorCtr="0" upright="1">
                      <a:noAutofit/>
                    </wps:bodyPr>
                  </wps:wsp>
                </a:graphicData>
              </a:graphic>
            </wp:inline>
          </w:drawing>
        </mc:Choice>
        <mc:Fallback>
          <w:pict>
            <v:rect w14:anchorId="652F9CA4" id="_x0000_s1035" style="width:486.45pt;height:1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" filled="f" stroked="f" strokeweight="0">
              <v:textbox inset="0,0,0,0">
                <w:txbxContent>
                  <w:p w14:paraId="373B265B" w14:textId="6D7EE75B" w:rsidR="00B5164E" w:rsidRDefault="00B5164E" w:rsidP="003C2BC8">
                    <w:pPr>
                      <w:tabs>
                        <w:tab w:val="center" w:pos="4860"/>
                        <w:tab w:val="right" w:pos="9720"/>
                      </w:tabs>
                      <w:rPr>
                        <w:spacing w:val="-3"/>
                      </w:rPr>
                    </w:pPr>
                    <w:r>
                      <w:tab/>
                      <w:t>Appendix D-</w:t>
                    </w:r>
                    <w:r>
                      <w:rPr>
                        <w:rStyle w:val="PageNumber"/>
                      </w:rPr>
                      <w:fldChar w:fldCharType="begin"/>
                    </w:r>
                    <w:r>
                      <w:rPr>
                        <w:rStyle w:val="PageNumber"/>
                      </w:rPr>
                      <w:instrText xml:space="preserve"> PAGE </w:instrText>
                    </w:r>
                    <w:r>
                      <w:rPr>
                        <w:rStyle w:val="PageNumber"/>
                      </w:rPr>
                      <w:fldChar w:fldCharType="separate"/>
                    </w:r>
                    <w:r w:rsidR="00D24A09">
                      <w:rPr>
                        <w:rStyle w:val="PageNumber"/>
                        <w:noProof/>
                      </w:rPr>
                      <w:t>1</w:t>
                    </w:r>
                    <w:r>
                      <w:rPr>
                        <w:rStyle w:val="PageNumber"/>
                      </w:rPr>
                      <w:fldChar w:fldCharType="end"/>
                    </w:r>
                  </w:p>
                </w:txbxContent>
              </v:textbox>
              <w10:anchorlock/>
            </v:rect>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9561F3" w14:textId="3429C063" w:rsidR="003A76A5" w:rsidRDefault="00B5164E" w:rsidP="003A76A5">
    <w:pPr>
      <w:tabs>
        <w:tab w:val="left" w:pos="4050"/>
        <w:tab w:val="right" w:pos="9360"/>
      </w:tabs>
      <w:ind w:left="7740" w:hanging="7740"/>
      <w:rPr>
        <w:szCs w:val="22"/>
      </w:rPr>
    </w:pPr>
    <w:r w:rsidRPr="000E1AED">
      <w:rPr>
        <w:b/>
      </w:rPr>
      <w:t>A.H. Volume I</w:t>
    </w:r>
    <w:r w:rsidR="00DB211F">
      <w:rPr>
        <w:b/>
      </w:rPr>
      <w:tab/>
    </w:r>
    <w:r w:rsidRPr="000E1AED">
      <w:rPr>
        <w:spacing w:val="-3"/>
        <w:sz w:val="20"/>
      </w:rPr>
      <w:t>Operating Agreement between Jacksonville</w:t>
    </w:r>
    <w:r w:rsidR="005323A9">
      <w:rPr>
        <w:spacing w:val="-3"/>
        <w:sz w:val="20"/>
      </w:rPr>
      <w:tab/>
    </w:r>
    <w:r w:rsidR="005323A9">
      <w:rPr>
        <w:spacing w:val="-3"/>
        <w:sz w:val="20"/>
      </w:rPr>
      <w:tab/>
    </w:r>
    <w:r w:rsidRPr="000E1AED">
      <w:rPr>
        <w:spacing w:val="-3"/>
        <w:sz w:val="20"/>
      </w:rPr>
      <w:t xml:space="preserve"> </w:t>
    </w:r>
    <w:r w:rsidRPr="000E1AED">
      <w:rPr>
        <w:szCs w:val="22"/>
      </w:rPr>
      <w:t>(This Appendix is not</w:t>
    </w:r>
    <w:r w:rsidR="003A76A5">
      <w:rPr>
        <w:szCs w:val="22"/>
      </w:rPr>
      <w:tab/>
    </w:r>
  </w:p>
  <w:p w14:paraId="18B85B76" w14:textId="77777777" w:rsidR="003A76A5" w:rsidRPr="000E1AED" w:rsidRDefault="003A76A5" w:rsidP="003A76A5">
    <w:pPr>
      <w:tabs>
        <w:tab w:val="left" w:pos="4050"/>
        <w:tab w:val="right" w:pos="9360"/>
      </w:tabs>
      <w:ind w:left="7740" w:hanging="7740"/>
      <w:rPr>
        <w:spacing w:val="-3"/>
        <w:sz w:val="20"/>
      </w:rPr>
    </w:pPr>
  </w:p>
  <w:p w14:paraId="2E1BAA43" w14:textId="1369554D" w:rsidR="00B5164E" w:rsidRPr="000E1AED" w:rsidRDefault="00B5164E" w:rsidP="005B21A5">
    <w:pPr>
      <w:tabs>
        <w:tab w:val="left" w:pos="4050"/>
        <w:tab w:val="right" w:pos="9360"/>
      </w:tabs>
      <w:ind w:left="7740" w:hanging="7740"/>
      <w:rPr>
        <w:b/>
      </w:rPr>
    </w:pPr>
    <w:r w:rsidRPr="000E1AED">
      <w:rPr>
        <w:spacing w:val="-3"/>
        <w:sz w:val="20"/>
      </w:rPr>
      <w:t>District USACE, DEP, and all WMDs</w:t>
    </w:r>
    <w:r w:rsidR="005323A9">
      <w:rPr>
        <w:spacing w:val="-3"/>
        <w:sz w:val="20"/>
      </w:rPr>
      <w:tab/>
    </w:r>
    <w:r w:rsidRPr="000E1AED">
      <w:rPr>
        <w:szCs w:val="22"/>
      </w:rPr>
      <w:t xml:space="preserve">incorporated, </w:t>
    </w:r>
    <w:r>
      <w:rPr>
        <w:szCs w:val="22"/>
      </w:rPr>
      <w:t>Effective date</w:t>
    </w:r>
    <w:r w:rsidRPr="000E1AED">
      <w:rPr>
        <w:szCs w:val="22"/>
      </w:rPr>
      <w:t>)</w:t>
    </w:r>
  </w:p>
  <w:p w14:paraId="765FA0EE" w14:textId="532109B0" w:rsidR="00B5164E" w:rsidRPr="000E1AED" w:rsidRDefault="00B5164E" w:rsidP="00D261CA">
    <w:pPr>
      <w:pStyle w:val="Footer"/>
    </w:pPr>
    <w:r w:rsidRPr="000E1AED">
      <w:rPr>
        <w:b/>
        <w:noProof/>
      </w:rPr>
      <mc:AlternateContent>
        <mc:Choice Requires="wps">
          <w:drawing>
            <wp:inline distT="0" distB="0" distL="0" distR="0" wp14:anchorId="04C3F4C7" wp14:editId="4F518829">
              <wp:extent cx="1248097" cy="182880"/>
              <wp:effectExtent l="0" t="0" r="9525" b="7620"/>
              <wp:docPr id="23"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8097"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40C9F85D" w14:textId="45B08F4E" w:rsidR="00B5164E" w:rsidRDefault="00B5164E" w:rsidP="005B21A5">
                          <w:pPr>
                            <w:tabs>
                              <w:tab w:val="center" w:pos="4860"/>
                              <w:tab w:val="right" w:pos="9720"/>
                            </w:tabs>
                            <w:jc w:val="center"/>
                            <w:rPr>
                              <w:spacing w:val="-3"/>
                            </w:rPr>
                          </w:pPr>
                          <w:r>
                            <w:t>Appendix E-</w:t>
                          </w:r>
                          <w:r>
                            <w:rPr>
                              <w:rStyle w:val="PageNumber"/>
                            </w:rPr>
                            <w:fldChar w:fldCharType="begin"/>
                          </w:r>
                          <w:r>
                            <w:rPr>
                              <w:rStyle w:val="PageNumber"/>
                            </w:rPr>
                            <w:instrText xml:space="preserve"> PAGE </w:instrText>
                          </w:r>
                          <w:r>
                            <w:rPr>
                              <w:rStyle w:val="PageNumber"/>
                            </w:rPr>
                            <w:fldChar w:fldCharType="separate"/>
                          </w:r>
                          <w:r w:rsidR="00D24A09">
                            <w:rPr>
                              <w:rStyle w:val="PageNumber"/>
                              <w:noProof/>
                            </w:rPr>
                            <w:t>1</w:t>
                          </w:r>
                          <w:r>
                            <w:rPr>
                              <w:rStyle w:val="PageNumber"/>
                            </w:rPr>
                            <w:fldChar w:fldCharType="end"/>
                          </w:r>
                        </w:p>
                      </w:txbxContent>
                    </wps:txbx>
                    <wps:bodyPr rot="0" vert="horz" wrap="square" lIns="0" tIns="0" rIns="0" bIns="0" anchor="t" anchorCtr="0" upright="1">
                      <a:noAutofit/>
                    </wps:bodyPr>
                  </wps:wsp>
                </a:graphicData>
              </a:graphic>
            </wp:inline>
          </w:drawing>
        </mc:Choice>
        <mc:Fallback>
          <w:pict>
            <v:rect w14:anchorId="04C3F4C7" id="_x0000_s1036" style="width:98.3pt;height:1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" filled="f" stroked="f" strokeweight="0">
              <v:textbox inset="0,0,0,0">
                <w:txbxContent>
                  <w:p w14:paraId="40C9F85D" w14:textId="45B08F4E" w:rsidR="00B5164E" w:rsidRDefault="00B5164E" w:rsidP="005B21A5">
                    <w:pPr>
                      <w:tabs>
                        <w:tab w:val="center" w:pos="4860"/>
                        <w:tab w:val="right" w:pos="9720"/>
                      </w:tabs>
                      <w:jc w:val="center"/>
                      <w:rPr>
                        <w:spacing w:val="-3"/>
                      </w:rPr>
                    </w:pPr>
                    <w:r>
                      <w:t>Appendix E-</w:t>
                    </w:r>
                    <w:r>
                      <w:rPr>
                        <w:rStyle w:val="PageNumber"/>
                      </w:rPr>
                      <w:fldChar w:fldCharType="begin"/>
                    </w:r>
                    <w:r>
                      <w:rPr>
                        <w:rStyle w:val="PageNumber"/>
                      </w:rPr>
                      <w:instrText xml:space="preserve"> PAGE </w:instrText>
                    </w:r>
                    <w:r>
                      <w:rPr>
                        <w:rStyle w:val="PageNumber"/>
                      </w:rPr>
                      <w:fldChar w:fldCharType="separate"/>
                    </w:r>
                    <w:r w:rsidR="00D24A09">
                      <w:rPr>
                        <w:rStyle w:val="PageNumber"/>
                        <w:noProof/>
                      </w:rPr>
                      <w:t>1</w:t>
                    </w:r>
                    <w:r>
                      <w:rPr>
                        <w:rStyle w:val="PageNumber"/>
                      </w:rPr>
                      <w:fldChar w:fldCharType="end"/>
                    </w:r>
                  </w:p>
                </w:txbxContent>
              </v:textbox>
              <w10:anchorlock/>
            </v:rect>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AF08A6" w14:textId="768A05B5" w:rsidR="00B5164E" w:rsidRPr="000E1AED" w:rsidRDefault="00B5164E" w:rsidP="00A05499">
    <w:pPr>
      <w:tabs>
        <w:tab w:val="left" w:pos="4050"/>
        <w:tab w:val="left" w:pos="6480"/>
        <w:tab w:val="right" w:pos="9360"/>
      </w:tabs>
      <w:ind w:left="7740" w:hanging="7740"/>
      <w:rPr>
        <w:szCs w:val="22"/>
      </w:rPr>
    </w:pPr>
    <w:r w:rsidRPr="000E1AED">
      <w:rPr>
        <w:b/>
      </w:rPr>
      <w:t>A.H. Volume I</w:t>
    </w:r>
    <w:r w:rsidR="005323A9">
      <w:rPr>
        <w:b/>
      </w:rPr>
      <w:tab/>
    </w:r>
    <w:r w:rsidRPr="000E1AED">
      <w:rPr>
        <w:b/>
        <w:spacing w:val="-3"/>
        <w:sz w:val="20"/>
      </w:rPr>
      <w:t>Bald and Golden Eagle Protection Act</w:t>
    </w:r>
    <w:r w:rsidR="005323A9">
      <w:rPr>
        <w:b/>
        <w:spacing w:val="-3"/>
        <w:sz w:val="20"/>
      </w:rPr>
      <w:tab/>
    </w:r>
    <w:r w:rsidRPr="000E1AED">
      <w:rPr>
        <w:b/>
        <w:spacing w:val="-3"/>
        <w:sz w:val="20"/>
      </w:rPr>
      <w:t xml:space="preserve"> </w:t>
    </w:r>
    <w:r w:rsidRPr="000E1AED">
      <w:rPr>
        <w:b/>
        <w:szCs w:val="22"/>
      </w:rPr>
      <w:t>(</w:t>
    </w:r>
    <w:r w:rsidRPr="000E1AED">
      <w:rPr>
        <w:szCs w:val="22"/>
      </w:rPr>
      <w:t>This Appendix is not</w:t>
    </w:r>
  </w:p>
  <w:p w14:paraId="18EB7C4F" w14:textId="1D403D47" w:rsidR="00B5164E" w:rsidRPr="000E1AED" w:rsidRDefault="00B5164E" w:rsidP="00D261CA">
    <w:pPr>
      <w:tabs>
        <w:tab w:val="left" w:pos="4050"/>
        <w:tab w:val="right" w:pos="9360"/>
      </w:tabs>
      <w:rPr>
        <w:b/>
      </w:rPr>
    </w:pPr>
    <w:r w:rsidRPr="000E1AED">
      <w:rPr>
        <w:b/>
        <w:noProof/>
      </w:rPr>
      <mc:AlternateContent>
        <mc:Choice Requires="wps">
          <w:drawing>
            <wp:inline distT="0" distB="0" distL="0" distR="0" wp14:anchorId="3CEF0C89" wp14:editId="0625B302">
              <wp:extent cx="1719263" cy="182880"/>
              <wp:effectExtent l="0" t="0" r="14605" b="7620"/>
              <wp:docPr id="2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9263"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6D64EB32" w14:textId="4D4FAC35" w:rsidR="00B5164E" w:rsidRDefault="00B5164E" w:rsidP="003C2BC8">
                          <w:pPr>
                            <w:tabs>
                              <w:tab w:val="center" w:pos="4860"/>
                              <w:tab w:val="right" w:pos="9720"/>
                            </w:tabs>
                            <w:rPr>
                              <w:spacing w:val="-3"/>
                            </w:rPr>
                          </w:pPr>
                          <w:r>
                            <w:tab/>
                            <w:t xml:space="preserve">  Appendix F-</w:t>
                          </w:r>
                          <w:r>
                            <w:rPr>
                              <w:rStyle w:val="PageNumber"/>
                            </w:rPr>
                            <w:fldChar w:fldCharType="begin"/>
                          </w:r>
                          <w:r>
                            <w:rPr>
                              <w:rStyle w:val="PageNumber"/>
                            </w:rPr>
                            <w:instrText xml:space="preserve"> PAGE </w:instrText>
                          </w:r>
                          <w:r>
                            <w:rPr>
                              <w:rStyle w:val="PageNumber"/>
                            </w:rPr>
                            <w:fldChar w:fldCharType="separate"/>
                          </w:r>
                          <w:r w:rsidR="00D24A09">
                            <w:rPr>
                              <w:rStyle w:val="PageNumber"/>
                              <w:noProof/>
                            </w:rPr>
                            <w:t>1</w:t>
                          </w:r>
                          <w:r>
                            <w:rPr>
                              <w:rStyle w:val="PageNumber"/>
                            </w:rPr>
                            <w:fldChar w:fldCharType="end"/>
                          </w:r>
                        </w:p>
                      </w:txbxContent>
                    </wps:txbx>
                    <wps:bodyPr rot="0" vert="horz" wrap="square" lIns="0" tIns="0" rIns="0" bIns="0" anchor="t" anchorCtr="0" upright="1">
                      <a:noAutofit/>
                    </wps:bodyPr>
                  </wps:wsp>
                </a:graphicData>
              </a:graphic>
            </wp:inline>
          </w:drawing>
        </mc:Choice>
        <mc:Fallback>
          <w:pict>
            <v:rect w14:anchorId="3CEF0C89" id="_x0000_s1037" style="width:135.4pt;height:1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" filled="f" stroked="f" strokeweight="0">
              <v:textbox inset="0,0,0,0">
                <w:txbxContent>
                  <w:p w14:paraId="6D64EB32" w14:textId="4D4FAC35" w:rsidR="00B5164E" w:rsidRDefault="00B5164E" w:rsidP="003C2BC8">
                    <w:pPr>
                      <w:tabs>
                        <w:tab w:val="center" w:pos="4860"/>
                        <w:tab w:val="right" w:pos="9720"/>
                      </w:tabs>
                      <w:rPr>
                        <w:spacing w:val="-3"/>
                      </w:rPr>
                    </w:pPr>
                    <w:r>
                      <w:tab/>
                      <w:t xml:space="preserve">  Appendix F-</w:t>
                    </w:r>
                    <w:r>
                      <w:rPr>
                        <w:rStyle w:val="PageNumber"/>
                      </w:rPr>
                      <w:fldChar w:fldCharType="begin"/>
                    </w:r>
                    <w:r>
                      <w:rPr>
                        <w:rStyle w:val="PageNumber"/>
                      </w:rPr>
                      <w:instrText xml:space="preserve"> PAGE </w:instrText>
                    </w:r>
                    <w:r>
                      <w:rPr>
                        <w:rStyle w:val="PageNumber"/>
                      </w:rPr>
                      <w:fldChar w:fldCharType="separate"/>
                    </w:r>
                    <w:r w:rsidR="00D24A09">
                      <w:rPr>
                        <w:rStyle w:val="PageNumber"/>
                        <w:noProof/>
                      </w:rPr>
                      <w:t>1</w:t>
                    </w:r>
                    <w:r>
                      <w:rPr>
                        <w:rStyle w:val="PageNumber"/>
                      </w:rPr>
                      <w:fldChar w:fldCharType="end"/>
                    </w:r>
                  </w:p>
                </w:txbxContent>
              </v:textbox>
              <w10:anchorlock/>
            </v:rect>
          </w:pict>
        </mc:Fallback>
      </mc:AlternateContent>
    </w:r>
    <w:r w:rsidR="005323A9">
      <w:rPr>
        <w:szCs w:val="22"/>
      </w:rPr>
      <w:tab/>
    </w:r>
    <w:r w:rsidRPr="000E1AED">
      <w:rPr>
        <w:szCs w:val="22"/>
      </w:rPr>
      <w:t xml:space="preserve">incorporated, </w:t>
    </w:r>
    <w:r>
      <w:rPr>
        <w:szCs w:val="22"/>
      </w:rPr>
      <w:t>Effective date</w:t>
    </w:r>
    <w:r w:rsidRPr="000E1AED">
      <w:rPr>
        <w:szCs w:val="22"/>
      </w:rPr>
      <w:t>)</w:t>
    </w:r>
  </w:p>
  <w:p w14:paraId="1D0C986D" w14:textId="77777777" w:rsidR="00B5164E" w:rsidRPr="000E1AED" w:rsidRDefault="00B5164E" w:rsidP="00D261CA">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6917ED" w14:textId="347534B6" w:rsidR="00B5164E" w:rsidRPr="000E1AED" w:rsidRDefault="00B5164E" w:rsidP="00850F7C">
    <w:pPr>
      <w:tabs>
        <w:tab w:val="left" w:pos="1620"/>
        <w:tab w:val="center" w:pos="5040"/>
      </w:tabs>
      <w:suppressAutoHyphens/>
      <w:rPr>
        <w:b/>
        <w:spacing w:val="-3"/>
        <w:sz w:val="20"/>
      </w:rPr>
    </w:pPr>
    <w:r w:rsidRPr="000E1AED">
      <w:rPr>
        <w:b/>
        <w:noProof/>
      </w:rPr>
      <mc:AlternateContent>
        <mc:Choice Requires="wps">
          <w:drawing>
            <wp:inline distT="0" distB="0" distL="0" distR="0" wp14:anchorId="2F797AE7" wp14:editId="145FD29D">
              <wp:extent cx="1719263" cy="182880"/>
              <wp:effectExtent l="0" t="0" r="14605" b="7620"/>
              <wp:docPr id="25"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9263"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34784DDD" w14:textId="757B5968" w:rsidR="00B5164E" w:rsidRDefault="00B5164E" w:rsidP="003C2BC8">
                          <w:pPr>
                            <w:tabs>
                              <w:tab w:val="center" w:pos="4860"/>
                              <w:tab w:val="right" w:pos="9720"/>
                            </w:tabs>
                            <w:rPr>
                              <w:spacing w:val="-3"/>
                            </w:rPr>
                          </w:pPr>
                          <w:r w:rsidRPr="000E1AED">
                            <w:t>Appendix G-</w:t>
                          </w:r>
                          <w:r w:rsidRPr="000E1AED">
                            <w:rPr>
                              <w:rStyle w:val="PageNumber"/>
                            </w:rPr>
                            <w:fldChar w:fldCharType="begin"/>
                          </w:r>
                          <w:r w:rsidRPr="000E1AED">
                            <w:rPr>
                              <w:rStyle w:val="PageNumber"/>
                            </w:rPr>
                            <w:instrText xml:space="preserve"> PAGE </w:instrText>
                          </w:r>
                          <w:r w:rsidRPr="000E1AED">
                            <w:rPr>
                              <w:rStyle w:val="PageNumber"/>
                            </w:rPr>
                            <w:fldChar w:fldCharType="separate"/>
                          </w:r>
                          <w:r w:rsidR="00D24A09">
                            <w:rPr>
                              <w:rStyle w:val="PageNumber"/>
                              <w:noProof/>
                            </w:rPr>
                            <w:t>1</w:t>
                          </w:r>
                          <w:r w:rsidRPr="000E1AED">
                            <w:rPr>
                              <w:rStyle w:val="PageNumber"/>
                            </w:rPr>
                            <w:fldChar w:fldCharType="end"/>
                          </w:r>
                        </w:p>
                      </w:txbxContent>
                    </wps:txbx>
                    <wps:bodyPr rot="0" vert="horz" wrap="square" lIns="0" tIns="0" rIns="0" bIns="0" anchor="t" anchorCtr="0" upright="1">
                      <a:noAutofit/>
                    </wps:bodyPr>
                  </wps:wsp>
                </a:graphicData>
              </a:graphic>
            </wp:inline>
          </w:drawing>
        </mc:Choice>
        <mc:Fallback>
          <w:pict>
            <v:rect w14:anchorId="2F797AE7" id="_x0000_s1038" style="width:135.4pt;height:1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" filled="f" stroked="f" strokeweight="0">
              <v:textbox inset="0,0,0,0">
                <w:txbxContent>
                  <w:p w14:paraId="34784DDD" w14:textId="757B5968" w:rsidR="00B5164E" w:rsidRDefault="00B5164E" w:rsidP="003C2BC8">
                    <w:pPr>
                      <w:tabs>
                        <w:tab w:val="center" w:pos="4860"/>
                        <w:tab w:val="right" w:pos="9720"/>
                      </w:tabs>
                      <w:rPr>
                        <w:spacing w:val="-3"/>
                      </w:rPr>
                    </w:pPr>
                    <w:r w:rsidRPr="000E1AED">
                      <w:t>Appendix G-</w:t>
                    </w:r>
                    <w:r w:rsidRPr="000E1AED">
                      <w:rPr>
                        <w:rStyle w:val="PageNumber"/>
                      </w:rPr>
                      <w:fldChar w:fldCharType="begin"/>
                    </w:r>
                    <w:r w:rsidRPr="000E1AED">
                      <w:rPr>
                        <w:rStyle w:val="PageNumber"/>
                      </w:rPr>
                      <w:instrText xml:space="preserve"> PAGE </w:instrText>
                    </w:r>
                    <w:r w:rsidRPr="000E1AED">
                      <w:rPr>
                        <w:rStyle w:val="PageNumber"/>
                      </w:rPr>
                      <w:fldChar w:fldCharType="separate"/>
                    </w:r>
                    <w:r w:rsidR="00D24A09">
                      <w:rPr>
                        <w:rStyle w:val="PageNumber"/>
                        <w:noProof/>
                      </w:rPr>
                      <w:t>1</w:t>
                    </w:r>
                    <w:r w:rsidRPr="000E1AED">
                      <w:rPr>
                        <w:rStyle w:val="PageNumber"/>
                      </w:rPr>
                      <w:fldChar w:fldCharType="end"/>
                    </w:r>
                  </w:p>
                </w:txbxContent>
              </v:textbox>
              <w10:anchorlock/>
            </v:rect>
          </w:pict>
        </mc:Fallback>
      </mc:AlternateContent>
    </w:r>
    <w:r w:rsidRPr="000E1AED">
      <w:rPr>
        <w:b/>
      </w:rPr>
      <w:t>A.H. Volume I</w:t>
    </w:r>
    <w:r w:rsidR="005323A9">
      <w:rPr>
        <w:b/>
      </w:rPr>
      <w:tab/>
    </w:r>
    <w:r w:rsidR="00AB74EF">
      <w:rPr>
        <w:b/>
      </w:rPr>
      <w:tab/>
    </w:r>
    <w:r w:rsidRPr="000E1AED">
      <w:rPr>
        <w:b/>
        <w:spacing w:val="-3"/>
        <w:sz w:val="20"/>
      </w:rPr>
      <w:t xml:space="preserve">USFWS </w:t>
    </w:r>
    <w:r w:rsidRPr="000E1AED">
      <w:rPr>
        <w:b/>
        <w:i/>
        <w:color w:val="000000"/>
        <w:spacing w:val="-3"/>
        <w:sz w:val="20"/>
      </w:rPr>
      <w:t>Habitat Management Guidelines for the Wood Stork in the Southeast Region</w:t>
    </w:r>
  </w:p>
  <w:p w14:paraId="02C7B891" w14:textId="1A4B09EB" w:rsidR="00B5164E" w:rsidRPr="000E1AED" w:rsidRDefault="00B5164E" w:rsidP="00850F7C">
    <w:pPr>
      <w:tabs>
        <w:tab w:val="left" w:pos="7200"/>
        <w:tab w:val="right" w:pos="9360"/>
      </w:tabs>
      <w:ind w:left="7200" w:hanging="7200"/>
      <w:rPr>
        <w:b/>
      </w:rPr>
    </w:pPr>
    <w:r w:rsidRPr="000E1AED">
      <w:rPr>
        <w:b/>
        <w:spacing w:val="-3"/>
        <w:sz w:val="20"/>
      </w:rPr>
      <w:tab/>
    </w:r>
    <w:r w:rsidRPr="000E1AED">
      <w:rPr>
        <w:b/>
        <w:szCs w:val="22"/>
      </w:rPr>
      <w:t>(</w:t>
    </w:r>
    <w:r>
      <w:rPr>
        <w:u w:val="single"/>
      </w:rPr>
      <w:t>Effective date</w:t>
    </w:r>
    <w:r w:rsidRPr="000E1AED">
      <w:rPr>
        <w:b/>
      </w:rPr>
      <w:t xml:space="preserve"> </w:t>
    </w:r>
    <w:r w:rsidRPr="000E1AED">
      <w:rPr>
        <w:strike/>
      </w:rPr>
      <w:t>This Appendix is not incorporated, 10-1-13</w:t>
    </w:r>
    <w:r w:rsidRPr="000E1AED">
      <w:t>)</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B39714" w14:textId="6DC64255" w:rsidR="00B5164E" w:rsidRPr="000E1AED" w:rsidRDefault="00B5164E" w:rsidP="00C402C3">
    <w:pPr>
      <w:tabs>
        <w:tab w:val="left" w:pos="4050"/>
        <w:tab w:val="left" w:pos="7200"/>
        <w:tab w:val="right" w:pos="9360"/>
      </w:tabs>
      <w:ind w:left="7200" w:hanging="7200"/>
      <w:rPr>
        <w:b/>
      </w:rPr>
    </w:pPr>
    <w:r w:rsidRPr="000E1AED">
      <w:rPr>
        <w:b/>
        <w:noProof/>
        <w:u w:val="single"/>
      </w:rPr>
      <mc:AlternateContent>
        <mc:Choice Requires="wps">
          <w:drawing>
            <wp:inline distT="0" distB="0" distL="0" distR="0" wp14:anchorId="3902464C" wp14:editId="4689C077">
              <wp:extent cx="1057701" cy="182880"/>
              <wp:effectExtent l="0" t="0" r="9525" b="7620"/>
              <wp:docPr id="26"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701"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00211415" w14:textId="6B3E978B" w:rsidR="00B5164E" w:rsidRPr="000023AD" w:rsidRDefault="00B5164E" w:rsidP="00570B64">
                          <w:pPr>
                            <w:tabs>
                              <w:tab w:val="center" w:pos="4860"/>
                              <w:tab w:val="right" w:pos="9720"/>
                            </w:tabs>
                            <w:rPr>
                              <w:spacing w:val="-3"/>
                              <w:u w:val="single"/>
                            </w:rPr>
                          </w:pPr>
                          <w:r w:rsidRPr="000E1AED">
                            <w:rPr>
                              <w:u w:val="single"/>
                            </w:rPr>
                            <w:t>Appendix H-</w:t>
                          </w:r>
                          <w:r w:rsidRPr="000E1AED">
                            <w:rPr>
                              <w:rStyle w:val="PageNumber"/>
                              <w:u w:val="single"/>
                            </w:rPr>
                            <w:fldChar w:fldCharType="begin"/>
                          </w:r>
                          <w:r w:rsidRPr="000E1AED">
                            <w:rPr>
                              <w:rStyle w:val="PageNumber"/>
                              <w:u w:val="single"/>
                            </w:rPr>
                            <w:instrText xml:space="preserve"> PAGE </w:instrText>
                          </w:r>
                          <w:r w:rsidRPr="000E1AED">
                            <w:rPr>
                              <w:rStyle w:val="PageNumber"/>
                              <w:u w:val="single"/>
                            </w:rPr>
                            <w:fldChar w:fldCharType="separate"/>
                          </w:r>
                          <w:r w:rsidR="00D24A09">
                            <w:rPr>
                              <w:rStyle w:val="PageNumber"/>
                              <w:noProof/>
                              <w:u w:val="single"/>
                            </w:rPr>
                            <w:t>1</w:t>
                          </w:r>
                          <w:r w:rsidRPr="000E1AED">
                            <w:rPr>
                              <w:rStyle w:val="PageNumber"/>
                              <w:u w:val="single"/>
                            </w:rPr>
                            <w:fldChar w:fldCharType="end"/>
                          </w:r>
                        </w:p>
                      </w:txbxContent>
                    </wps:txbx>
                    <wps:bodyPr rot="0" vert="horz" wrap="square" lIns="0" tIns="0" rIns="0" bIns="0" anchor="t" anchorCtr="0" upright="1">
                      <a:noAutofit/>
                    </wps:bodyPr>
                  </wps:wsp>
                </a:graphicData>
              </a:graphic>
            </wp:inline>
          </w:drawing>
        </mc:Choice>
        <mc:Fallback>
          <w:pict>
            <v:rect w14:anchorId="3902464C" id="_x0000_s1039" style="width:83.3pt;height:1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" filled="f" stroked="f" strokeweight="0">
              <v:textbox inset="0,0,0,0">
                <w:txbxContent>
                  <w:p w14:paraId="00211415" w14:textId="6B3E978B" w:rsidR="00B5164E" w:rsidRPr="000023AD" w:rsidRDefault="00B5164E" w:rsidP="00570B64">
                    <w:pPr>
                      <w:tabs>
                        <w:tab w:val="center" w:pos="4860"/>
                        <w:tab w:val="right" w:pos="9720"/>
                      </w:tabs>
                      <w:rPr>
                        <w:spacing w:val="-3"/>
                        <w:u w:val="single"/>
                      </w:rPr>
                    </w:pPr>
                    <w:r w:rsidRPr="000E1AED">
                      <w:rPr>
                        <w:u w:val="single"/>
                      </w:rPr>
                      <w:t>Appendix H-</w:t>
                    </w:r>
                    <w:r w:rsidRPr="000E1AED">
                      <w:rPr>
                        <w:rStyle w:val="PageNumber"/>
                        <w:u w:val="single"/>
                      </w:rPr>
                      <w:fldChar w:fldCharType="begin"/>
                    </w:r>
                    <w:r w:rsidRPr="000E1AED">
                      <w:rPr>
                        <w:rStyle w:val="PageNumber"/>
                        <w:u w:val="single"/>
                      </w:rPr>
                      <w:instrText xml:space="preserve"> PAGE </w:instrText>
                    </w:r>
                    <w:r w:rsidRPr="000E1AED">
                      <w:rPr>
                        <w:rStyle w:val="PageNumber"/>
                        <w:u w:val="single"/>
                      </w:rPr>
                      <w:fldChar w:fldCharType="separate"/>
                    </w:r>
                    <w:r w:rsidR="00D24A09">
                      <w:rPr>
                        <w:rStyle w:val="PageNumber"/>
                        <w:noProof/>
                        <w:u w:val="single"/>
                      </w:rPr>
                      <w:t>1</w:t>
                    </w:r>
                    <w:r w:rsidRPr="000E1AED">
                      <w:rPr>
                        <w:rStyle w:val="PageNumber"/>
                        <w:u w:val="single"/>
                      </w:rPr>
                      <w:fldChar w:fldCharType="end"/>
                    </w:r>
                  </w:p>
                </w:txbxContent>
              </v:textbox>
              <w10:anchorlock/>
            </v:rect>
          </w:pict>
        </mc:Fallback>
      </mc:AlternateContent>
    </w:r>
    <w:r w:rsidRPr="000E1AED">
      <w:rPr>
        <w:b/>
      </w:rPr>
      <w:t>A.H. Volume I</w:t>
    </w:r>
    <w:r w:rsidR="00AB74EF">
      <w:rPr>
        <w:b/>
      </w:rPr>
      <w:tab/>
    </w:r>
    <w:r w:rsidRPr="00FE2426">
      <w:rPr>
        <w:b/>
        <w:u w:val="single"/>
      </w:rPr>
      <w:t>National Bald Eagle Management Guidelines</w:t>
    </w:r>
    <w:r>
      <w:rPr>
        <w:b/>
      </w:rPr>
      <w:t xml:space="preserve"> </w:t>
    </w:r>
    <w:r w:rsidRPr="00FE2426">
      <w:rPr>
        <w:b/>
        <w:strike/>
        <w:spacing w:val="-3"/>
        <w:sz w:val="20"/>
      </w:rPr>
      <w:t>FWC Bald Eagle Management Plan</w:t>
    </w:r>
    <w:r w:rsidRPr="000E1AED">
      <w:rPr>
        <w:b/>
        <w:spacing w:val="-3"/>
        <w:sz w:val="20"/>
      </w:rPr>
      <w:tab/>
    </w:r>
    <w:r w:rsidRPr="000E1AED">
      <w:rPr>
        <w:b/>
        <w:szCs w:val="22"/>
      </w:rPr>
      <w:t>(</w:t>
    </w:r>
    <w:r w:rsidRPr="00A75D1F">
      <w:rPr>
        <w:strike/>
        <w:szCs w:val="22"/>
      </w:rPr>
      <w:t>This Appendix is not incorporated,</w:t>
    </w:r>
    <w:r>
      <w:rPr>
        <w:szCs w:val="22"/>
      </w:rPr>
      <w:t xml:space="preserve"> </w:t>
    </w:r>
    <w:r>
      <w:rPr>
        <w:szCs w:val="22"/>
        <w:u w:val="single"/>
      </w:rPr>
      <w:t>Effective date</w:t>
    </w:r>
    <w:r w:rsidRPr="000E1AED">
      <w:rPr>
        <w:strike/>
        <w:szCs w:val="22"/>
      </w:rPr>
      <w:t>, 10-1-13</w:t>
    </w:r>
    <w:r w:rsidRPr="000E1AED">
      <w:rPr>
        <w:szCs w:val="22"/>
      </w:rPr>
      <w:t>)</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412AF3" w14:textId="1193C11F" w:rsidR="00B5164E" w:rsidRPr="000E1AED" w:rsidRDefault="00B5164E" w:rsidP="00570B64">
    <w:pPr>
      <w:tabs>
        <w:tab w:val="left" w:pos="4050"/>
        <w:tab w:val="left" w:pos="7200"/>
        <w:tab w:val="right" w:pos="9360"/>
      </w:tabs>
      <w:ind w:left="7200" w:hanging="7200"/>
      <w:rPr>
        <w:b/>
        <w:u w:val="single"/>
      </w:rPr>
    </w:pPr>
    <w:r w:rsidRPr="000E1AED">
      <w:rPr>
        <w:b/>
        <w:noProof/>
        <w:u w:val="single"/>
      </w:rPr>
      <mc:AlternateContent>
        <mc:Choice Requires="wps">
          <w:drawing>
            <wp:inline distT="0" distB="0" distL="0" distR="0" wp14:anchorId="0219B51A" wp14:editId="56B826FD">
              <wp:extent cx="1057701" cy="182880"/>
              <wp:effectExtent l="0" t="0" r="9525" b="7620"/>
              <wp:docPr id="9"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701"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09185A29" w14:textId="0DA621EB" w:rsidR="00B5164E" w:rsidRPr="000023AD" w:rsidRDefault="00B5164E" w:rsidP="00570B64">
                          <w:pPr>
                            <w:tabs>
                              <w:tab w:val="center" w:pos="4860"/>
                              <w:tab w:val="right" w:pos="9720"/>
                            </w:tabs>
                            <w:rPr>
                              <w:spacing w:val="-3"/>
                              <w:u w:val="single"/>
                            </w:rPr>
                          </w:pPr>
                          <w:r w:rsidRPr="000E1AED">
                            <w:rPr>
                              <w:u w:val="single"/>
                            </w:rPr>
                            <w:t>A</w:t>
                          </w:r>
                          <w:r>
                            <w:rPr>
                              <w:u w:val="single"/>
                            </w:rPr>
                            <w:t>ppendix I-</w:t>
                          </w:r>
                          <w:r w:rsidRPr="000E1AED">
                            <w:rPr>
                              <w:rStyle w:val="PageNumber"/>
                              <w:u w:val="single"/>
                            </w:rPr>
                            <w:fldChar w:fldCharType="begin"/>
                          </w:r>
                          <w:r w:rsidRPr="000E1AED">
                            <w:rPr>
                              <w:rStyle w:val="PageNumber"/>
                              <w:u w:val="single"/>
                            </w:rPr>
                            <w:instrText xml:space="preserve"> PAGE </w:instrText>
                          </w:r>
                          <w:r w:rsidRPr="000E1AED">
                            <w:rPr>
                              <w:rStyle w:val="PageNumber"/>
                              <w:u w:val="single"/>
                            </w:rPr>
                            <w:fldChar w:fldCharType="separate"/>
                          </w:r>
                          <w:r w:rsidR="00D24A09">
                            <w:rPr>
                              <w:rStyle w:val="PageNumber"/>
                              <w:noProof/>
                              <w:u w:val="single"/>
                            </w:rPr>
                            <w:t>1</w:t>
                          </w:r>
                          <w:r w:rsidRPr="000E1AED">
                            <w:rPr>
                              <w:rStyle w:val="PageNumber"/>
                              <w:u w:val="single"/>
                            </w:rPr>
                            <w:fldChar w:fldCharType="end"/>
                          </w:r>
                        </w:p>
                      </w:txbxContent>
                    </wps:txbx>
                    <wps:bodyPr rot="0" vert="horz" wrap="square" lIns="0" tIns="0" rIns="0" bIns="0" anchor="t" anchorCtr="0" upright="1">
                      <a:noAutofit/>
                    </wps:bodyPr>
                  </wps:wsp>
                </a:graphicData>
              </a:graphic>
            </wp:inline>
          </w:drawing>
        </mc:Choice>
        <mc:Fallback>
          <w:pict>
            <v:rect w14:anchorId="0219B51A" id="_x0000_s1040" style="width:83.3pt;height:1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" filled="f" stroked="f" strokeweight="0">
              <v:textbox inset="0,0,0,0">
                <w:txbxContent>
                  <w:p w14:paraId="09185A29" w14:textId="0DA621EB" w:rsidR="00B5164E" w:rsidRPr="000023AD" w:rsidRDefault="00B5164E" w:rsidP="00570B64">
                    <w:pPr>
                      <w:tabs>
                        <w:tab w:val="center" w:pos="4860"/>
                        <w:tab w:val="right" w:pos="9720"/>
                      </w:tabs>
                      <w:rPr>
                        <w:spacing w:val="-3"/>
                        <w:u w:val="single"/>
                      </w:rPr>
                    </w:pPr>
                    <w:r w:rsidRPr="000E1AED">
                      <w:rPr>
                        <w:u w:val="single"/>
                      </w:rPr>
                      <w:t>A</w:t>
                    </w:r>
                    <w:r>
                      <w:rPr>
                        <w:u w:val="single"/>
                      </w:rPr>
                      <w:t>ppendix I-</w:t>
                    </w:r>
                    <w:r w:rsidRPr="000E1AED">
                      <w:rPr>
                        <w:rStyle w:val="PageNumber"/>
                        <w:u w:val="single"/>
                      </w:rPr>
                      <w:fldChar w:fldCharType="begin"/>
                    </w:r>
                    <w:r w:rsidRPr="000E1AED">
                      <w:rPr>
                        <w:rStyle w:val="PageNumber"/>
                        <w:u w:val="single"/>
                      </w:rPr>
                      <w:instrText xml:space="preserve"> PAGE </w:instrText>
                    </w:r>
                    <w:r w:rsidRPr="000E1AED">
                      <w:rPr>
                        <w:rStyle w:val="PageNumber"/>
                        <w:u w:val="single"/>
                      </w:rPr>
                      <w:fldChar w:fldCharType="separate"/>
                    </w:r>
                    <w:r w:rsidR="00D24A09">
                      <w:rPr>
                        <w:rStyle w:val="PageNumber"/>
                        <w:noProof/>
                        <w:u w:val="single"/>
                      </w:rPr>
                      <w:t>1</w:t>
                    </w:r>
                    <w:r w:rsidRPr="000E1AED">
                      <w:rPr>
                        <w:rStyle w:val="PageNumber"/>
                        <w:u w:val="single"/>
                      </w:rPr>
                      <w:fldChar w:fldCharType="end"/>
                    </w:r>
                  </w:p>
                </w:txbxContent>
              </v:textbox>
              <w10:anchorlock/>
            </v:rect>
          </w:pict>
        </mc:Fallback>
      </mc:AlternateContent>
    </w:r>
    <w:r w:rsidRPr="000E1AED">
      <w:rPr>
        <w:b/>
        <w:u w:val="single"/>
      </w:rPr>
      <w:t>A.H. Volume I</w:t>
    </w:r>
    <w:r w:rsidR="00AB74EF">
      <w:rPr>
        <w:b/>
        <w:u w:val="single"/>
      </w:rPr>
      <w:tab/>
    </w:r>
    <w:r w:rsidRPr="000E1AED">
      <w:rPr>
        <w:b/>
        <w:spacing w:val="-3"/>
        <w:sz w:val="20"/>
        <w:u w:val="single"/>
      </w:rPr>
      <w:t>Mine Stormwater Management Systems</w:t>
    </w:r>
    <w:r w:rsidRPr="000E1AED">
      <w:rPr>
        <w:b/>
        <w:spacing w:val="-3"/>
        <w:sz w:val="20"/>
      </w:rPr>
      <w:tab/>
    </w:r>
    <w:r w:rsidRPr="000E1AED">
      <w:rPr>
        <w:b/>
        <w:szCs w:val="22"/>
        <w:u w:val="single"/>
      </w:rPr>
      <w:t>(</w:t>
    </w:r>
    <w:r>
      <w:rPr>
        <w:u w:val="single"/>
      </w:rPr>
      <w:t>Effective date</w:t>
    </w:r>
    <w:r w:rsidRPr="000E1AED">
      <w:rPr>
        <w:u w:val="single"/>
      </w:rPr>
      <w:t>)</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9B031" w14:textId="110F9DFB" w:rsidR="00B5164E" w:rsidRPr="000E1AED" w:rsidRDefault="00B5164E" w:rsidP="00570B64">
    <w:pPr>
      <w:tabs>
        <w:tab w:val="left" w:pos="4050"/>
        <w:tab w:val="left" w:pos="7200"/>
        <w:tab w:val="right" w:pos="9360"/>
      </w:tabs>
      <w:ind w:left="7200" w:hanging="7200"/>
      <w:rPr>
        <w:b/>
        <w:u w:val="single"/>
      </w:rPr>
    </w:pPr>
    <w:r w:rsidRPr="00670BEA">
      <w:rPr>
        <w:b/>
        <w:noProof/>
        <w:highlight w:val="yellow"/>
        <w:u w:val="single"/>
      </w:rPr>
      <mc:AlternateContent>
        <mc:Choice Requires="wps">
          <w:drawing>
            <wp:inline distT="0" distB="0" distL="0" distR="0" wp14:anchorId="58D8F608" wp14:editId="6ABA3E36">
              <wp:extent cx="1057701" cy="182880"/>
              <wp:effectExtent l="0" t="0" r="9525" b="7620"/>
              <wp:docPr id="2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701"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1215DB9C" w14:textId="47C96C1C" w:rsidR="00B5164E" w:rsidRPr="000023AD" w:rsidRDefault="00B5164E" w:rsidP="00570B64">
                          <w:pPr>
                            <w:tabs>
                              <w:tab w:val="center" w:pos="4860"/>
                              <w:tab w:val="right" w:pos="9720"/>
                            </w:tabs>
                            <w:rPr>
                              <w:spacing w:val="-3"/>
                              <w:u w:val="single"/>
                            </w:rPr>
                          </w:pPr>
                          <w:r w:rsidRPr="00670BEA">
                            <w:rPr>
                              <w:highlight w:val="yellow"/>
                              <w:u w:val="single"/>
                            </w:rPr>
                            <w:t>Appendix J-</w:t>
                          </w:r>
                          <w:r w:rsidRPr="00670BEA">
                            <w:rPr>
                              <w:rStyle w:val="PageNumber"/>
                              <w:highlight w:val="yellow"/>
                              <w:u w:val="single"/>
                            </w:rPr>
                            <w:fldChar w:fldCharType="begin"/>
                          </w:r>
                          <w:r w:rsidRPr="00670BEA">
                            <w:rPr>
                              <w:rStyle w:val="PageNumber"/>
                              <w:highlight w:val="yellow"/>
                              <w:u w:val="single"/>
                            </w:rPr>
                            <w:instrText xml:space="preserve"> PAGE </w:instrText>
                          </w:r>
                          <w:r w:rsidRPr="00670BEA">
                            <w:rPr>
                              <w:rStyle w:val="PageNumber"/>
                              <w:highlight w:val="yellow"/>
                              <w:u w:val="single"/>
                            </w:rPr>
                            <w:fldChar w:fldCharType="separate"/>
                          </w:r>
                          <w:r w:rsidR="00D24A09">
                            <w:rPr>
                              <w:rStyle w:val="PageNumber"/>
                              <w:noProof/>
                              <w:highlight w:val="yellow"/>
                              <w:u w:val="single"/>
                            </w:rPr>
                            <w:t>1</w:t>
                          </w:r>
                          <w:r w:rsidRPr="00670BEA">
                            <w:rPr>
                              <w:rStyle w:val="PageNumber"/>
                              <w:highlight w:val="yellow"/>
                              <w:u w:val="single"/>
                            </w:rPr>
                            <w:fldChar w:fldCharType="end"/>
                          </w:r>
                        </w:p>
                      </w:txbxContent>
                    </wps:txbx>
                    <wps:bodyPr rot="0" vert="horz" wrap="square" lIns="0" tIns="0" rIns="0" bIns="0" anchor="t" anchorCtr="0" upright="1">
                      <a:noAutofit/>
                    </wps:bodyPr>
                  </wps:wsp>
                </a:graphicData>
              </a:graphic>
            </wp:inline>
          </w:drawing>
        </mc:Choice>
        <mc:Fallback>
          <w:pict>
            <v:rect w14:anchorId="58D8F608" id="_x0000_s1041" style="width:83.3pt;height:1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" filled="f" stroked="f" strokeweight="0">
              <v:textbox inset="0,0,0,0">
                <w:txbxContent>
                  <w:p w14:paraId="1215DB9C" w14:textId="47C96C1C" w:rsidR="00B5164E" w:rsidRPr="000023AD" w:rsidRDefault="00B5164E" w:rsidP="00570B64">
                    <w:pPr>
                      <w:tabs>
                        <w:tab w:val="center" w:pos="4860"/>
                        <w:tab w:val="right" w:pos="9720"/>
                      </w:tabs>
                      <w:rPr>
                        <w:spacing w:val="-3"/>
                        <w:u w:val="single"/>
                      </w:rPr>
                    </w:pPr>
                    <w:r w:rsidRPr="00670BEA">
                      <w:rPr>
                        <w:highlight w:val="yellow"/>
                        <w:u w:val="single"/>
                      </w:rPr>
                      <w:t>Appendix J-</w:t>
                    </w:r>
                    <w:r w:rsidRPr="00670BEA">
                      <w:rPr>
                        <w:rStyle w:val="PageNumber"/>
                        <w:highlight w:val="yellow"/>
                        <w:u w:val="single"/>
                      </w:rPr>
                      <w:fldChar w:fldCharType="begin"/>
                    </w:r>
                    <w:r w:rsidRPr="00670BEA">
                      <w:rPr>
                        <w:rStyle w:val="PageNumber"/>
                        <w:highlight w:val="yellow"/>
                        <w:u w:val="single"/>
                      </w:rPr>
                      <w:instrText xml:space="preserve"> PAGE </w:instrText>
                    </w:r>
                    <w:r w:rsidRPr="00670BEA">
                      <w:rPr>
                        <w:rStyle w:val="PageNumber"/>
                        <w:highlight w:val="yellow"/>
                        <w:u w:val="single"/>
                      </w:rPr>
                      <w:fldChar w:fldCharType="separate"/>
                    </w:r>
                    <w:r w:rsidR="00D24A09">
                      <w:rPr>
                        <w:rStyle w:val="PageNumber"/>
                        <w:noProof/>
                        <w:highlight w:val="yellow"/>
                        <w:u w:val="single"/>
                      </w:rPr>
                      <w:t>1</w:t>
                    </w:r>
                    <w:r w:rsidRPr="00670BEA">
                      <w:rPr>
                        <w:rStyle w:val="PageNumber"/>
                        <w:highlight w:val="yellow"/>
                        <w:u w:val="single"/>
                      </w:rPr>
                      <w:fldChar w:fldCharType="end"/>
                    </w:r>
                  </w:p>
                </w:txbxContent>
              </v:textbox>
              <w10:anchorlock/>
            </v:rect>
          </w:pict>
        </mc:Fallback>
      </mc:AlternateContent>
    </w:r>
    <w:r w:rsidRPr="00670BEA">
      <w:rPr>
        <w:b/>
        <w:highlight w:val="yellow"/>
        <w:u w:val="single"/>
      </w:rPr>
      <w:t>A.H. Volume I</w:t>
    </w:r>
    <w:r w:rsidR="00AB74EF">
      <w:rPr>
        <w:b/>
        <w:highlight w:val="yellow"/>
        <w:u w:val="single"/>
      </w:rPr>
      <w:tab/>
    </w:r>
    <w:r w:rsidRPr="00670BEA">
      <w:rPr>
        <w:b/>
        <w:spacing w:val="-3"/>
        <w:sz w:val="20"/>
        <w:highlight w:val="yellow"/>
        <w:u w:val="single"/>
      </w:rPr>
      <w:t>Chapter 62-340, F.A.C. Data Form Guide</w:t>
    </w:r>
    <w:r w:rsidRPr="00670BEA">
      <w:rPr>
        <w:b/>
        <w:spacing w:val="-3"/>
        <w:sz w:val="20"/>
        <w:highlight w:val="yellow"/>
      </w:rPr>
      <w:tab/>
    </w:r>
    <w:r w:rsidRPr="00670BEA">
      <w:rPr>
        <w:szCs w:val="22"/>
        <w:highlight w:val="yellow"/>
        <w:u w:val="single"/>
      </w:rPr>
      <w:t>(This section is not incorporated effective date</w:t>
    </w:r>
    <w:r w:rsidRPr="00670BEA">
      <w:rPr>
        <w:u w:val="single"/>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DF7E3D" w14:textId="70D80EEC" w:rsidR="00B5164E" w:rsidRDefault="00B5164E" w:rsidP="00841626">
    <w:pPr>
      <w:pStyle w:val="Header"/>
      <w:jc w:val="both"/>
      <w:rPr>
        <w:strike/>
      </w:rPr>
    </w:pPr>
    <w:r>
      <w:rPr>
        <w:noProof/>
      </w:rPr>
      <mc:AlternateContent>
        <mc:Choice Requires="wps">
          <w:drawing>
            <wp:inline distT="0" distB="0" distL="0" distR="0" wp14:anchorId="719C34F8" wp14:editId="2A5DD5DD">
              <wp:extent cx="6400800" cy="152400"/>
              <wp:effectExtent l="0" t="0" r="0" b="0"/>
              <wp:docPr id="89" name="Rectangle 3" descr="Footer for 1-18&#10;&#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4AD7600C" w14:textId="77777777" w:rsidR="00B5164E" w:rsidRDefault="00B5164E">
                          <w:pPr>
                            <w:tabs>
                              <w:tab w:val="center" w:pos="5040"/>
                              <w:tab w:val="right" w:pos="10080"/>
                            </w:tabs>
                            <w:rPr>
                              <w:spacing w:val="-3"/>
                            </w:rPr>
                          </w:pPr>
                          <w:r>
                            <w:tab/>
                          </w:r>
                        </w:p>
                      </w:txbxContent>
                    </wps:txbx>
                    <wps:bodyPr rot="0" vert="horz" wrap="square" lIns="0" tIns="0" rIns="0" bIns="0" anchor="t" anchorCtr="0" upright="1">
                      <a:noAutofit/>
                    </wps:bodyPr>
                  </wps:wsp>
                </a:graphicData>
              </a:graphic>
            </wp:inline>
          </w:drawing>
        </mc:Choice>
        <mc:Fallback>
          <w:pict>
            <v:rect w14:anchorId="719C34F8" id="Rectangle 3" o:spid="_x0000_s1029" alt="Footer for 1-18&#10;&#10;" style="width:7in;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" filled="f" stroked="f" strokeweight="0">
              <v:textbox inset="0,0,0,0">
                <w:txbxContent>
                  <w:p w14:paraId="4AD7600C" w14:textId="77777777" w:rsidR="00B5164E" w:rsidRDefault="00B5164E">
                    <w:pPr>
                      <w:tabs>
                        <w:tab w:val="center" w:pos="5040"/>
                        <w:tab w:val="right" w:pos="10080"/>
                      </w:tabs>
                      <w:rPr>
                        <w:spacing w:val="-3"/>
                      </w:rPr>
                    </w:pPr>
                    <w:r>
                      <w:tab/>
                    </w:r>
                  </w:p>
                </w:txbxContent>
              </v:textbox>
              <w10:anchorlock/>
            </v:rect>
          </w:pict>
        </mc:Fallback>
      </mc:AlternateContent>
    </w:r>
    <w:r>
      <w:t>A.H. Volume I</w:t>
    </w:r>
    <w:r w:rsidRPr="00665D04">
      <w:ptab w:relativeTo="margin" w:alignment="right" w:leader="none"/>
    </w:r>
    <w:r>
      <w:t>Effective date</w:t>
    </w:r>
  </w:p>
  <w:p w14:paraId="1FFAC9B2" w14:textId="6A13DD26" w:rsidR="00B5164E" w:rsidRDefault="00B5164E" w:rsidP="00841626">
    <w:pPr>
      <w:pStyle w:val="Header"/>
      <w:jc w:val="center"/>
      <w:rPr>
        <w:b w:val="0"/>
      </w:rPr>
    </w:pPr>
    <w:r>
      <w:rPr>
        <w:b w:val="0"/>
      </w:rPr>
      <w:t>1-</w:t>
    </w:r>
    <w:r>
      <w:rPr>
        <w:rStyle w:val="PageNumber"/>
        <w:b w:val="0"/>
      </w:rPr>
      <w:fldChar w:fldCharType="begin"/>
    </w:r>
    <w:r>
      <w:rPr>
        <w:rStyle w:val="PageNumber"/>
        <w:b w:val="0"/>
      </w:rPr>
      <w:instrText xml:space="preserve"> PAGE </w:instrText>
    </w:r>
    <w:r>
      <w:rPr>
        <w:rStyle w:val="PageNumber"/>
        <w:b w:val="0"/>
      </w:rPr>
      <w:fldChar w:fldCharType="separate"/>
    </w:r>
    <w:r w:rsidR="00D24A09">
      <w:rPr>
        <w:rStyle w:val="PageNumber"/>
        <w:b w:val="0"/>
        <w:noProof/>
      </w:rPr>
      <w:t>18</w:t>
    </w:r>
    <w:r>
      <w:rPr>
        <w:rStyle w:val="PageNumber"/>
        <w:b w:val="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53E091" w14:textId="7AAA6224" w:rsidR="00B5164E" w:rsidRDefault="00B5164E" w:rsidP="004F3D84">
    <w:pPr>
      <w:pStyle w:val="Header"/>
      <w:jc w:val="both"/>
    </w:pPr>
    <w:r>
      <w:t>A.H. Volume I</w:t>
    </w:r>
    <w:r w:rsidRPr="00665D04">
      <w:ptab w:relativeTo="margin" w:alignment="right" w:leader="none"/>
    </w:r>
    <w:r>
      <w:t>Effective date</w:t>
    </w:r>
  </w:p>
  <w:p w14:paraId="65DADF15" w14:textId="4B2AB026" w:rsidR="00B5164E" w:rsidRDefault="00B5164E">
    <w:pPr>
      <w:pStyle w:val="Header"/>
      <w:jc w:val="center"/>
      <w:rPr>
        <w:b w:val="0"/>
      </w:rPr>
    </w:pPr>
    <w:r>
      <w:rPr>
        <w:rStyle w:val="PageNumber"/>
        <w:b w:val="0"/>
      </w:rPr>
      <w:t>2-</w:t>
    </w:r>
    <w:r>
      <w:rPr>
        <w:rStyle w:val="PageNumber"/>
        <w:b w:val="0"/>
      </w:rPr>
      <w:fldChar w:fldCharType="begin"/>
    </w:r>
    <w:r>
      <w:rPr>
        <w:rStyle w:val="PageNumber"/>
        <w:b w:val="0"/>
      </w:rPr>
      <w:instrText xml:space="preserve"> PAGE </w:instrText>
    </w:r>
    <w:r>
      <w:rPr>
        <w:rStyle w:val="PageNumber"/>
        <w:b w:val="0"/>
      </w:rPr>
      <w:fldChar w:fldCharType="separate"/>
    </w:r>
    <w:r w:rsidR="00D24A09">
      <w:rPr>
        <w:rStyle w:val="PageNumber"/>
        <w:b w:val="0"/>
        <w:noProof/>
      </w:rPr>
      <w:t>2</w:t>
    </w:r>
    <w:r>
      <w:rPr>
        <w:rStyle w:val="PageNumber"/>
        <w:b w:val="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466EEF" w14:textId="7583F261" w:rsidR="00B5164E" w:rsidRDefault="00B5164E" w:rsidP="004F3D84">
    <w:pPr>
      <w:pStyle w:val="Header"/>
      <w:jc w:val="both"/>
    </w:pPr>
    <w:r>
      <w:t>A.H. Volume I</w:t>
    </w:r>
    <w:r>
      <w:ptab w:relativeTo="margin" w:alignment="right" w:leader="none"/>
    </w:r>
    <w:r>
      <w:t>Effective date</w:t>
    </w:r>
  </w:p>
  <w:p w14:paraId="481A840A" w14:textId="3F13E7B3" w:rsidR="00B5164E" w:rsidRDefault="00B5164E">
    <w:pPr>
      <w:pStyle w:val="Footer"/>
      <w:jc w:val="center"/>
    </w:pPr>
    <w:r>
      <w:rPr>
        <w:rStyle w:val="PageNumber"/>
      </w:rPr>
      <w:t>3-</w:t>
    </w:r>
    <w:r>
      <w:rPr>
        <w:rStyle w:val="PageNumber"/>
      </w:rPr>
      <w:fldChar w:fldCharType="begin"/>
    </w:r>
    <w:r>
      <w:rPr>
        <w:rStyle w:val="PageNumber"/>
      </w:rPr>
      <w:instrText xml:space="preserve"> PAGE </w:instrText>
    </w:r>
    <w:r>
      <w:rPr>
        <w:rStyle w:val="PageNumber"/>
      </w:rPr>
      <w:fldChar w:fldCharType="separate"/>
    </w:r>
    <w:r w:rsidR="00D24A09">
      <w:rPr>
        <w:rStyle w:val="PageNumber"/>
        <w:noProof/>
      </w:rPr>
      <w:t>18</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1E321E" w14:textId="61F67922" w:rsidR="00B5164E" w:rsidRDefault="00B5164E" w:rsidP="004F3D84">
    <w:pPr>
      <w:pStyle w:val="Header"/>
      <w:jc w:val="both"/>
    </w:pPr>
    <w:r>
      <w:rPr>
        <w:noProof/>
      </w:rPr>
      <mc:AlternateContent>
        <mc:Choice Requires="wps">
          <w:drawing>
            <wp:inline distT="0" distB="0" distL="0" distR="0" wp14:anchorId="3EEDF0A0" wp14:editId="0E2BCD3B">
              <wp:extent cx="6400800" cy="152400"/>
              <wp:effectExtent l="0" t="0" r="0" b="0"/>
              <wp:docPr id="87" name="Rectangle 4" descr="Footer for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A116B4B" w14:textId="4D08D5AA" w:rsidR="00B5164E" w:rsidRDefault="00B5164E" w:rsidP="00914E23">
                          <w:pPr>
                            <w:tabs>
                              <w:tab w:val="center" w:pos="5040"/>
                              <w:tab w:val="right" w:pos="10080"/>
                            </w:tabs>
                            <w:jc w:val="center"/>
                            <w:rPr>
                              <w:spacing w:val="-3"/>
                            </w:rPr>
                          </w:pPr>
                          <w:r>
                            <w:t>4-</w:t>
                          </w:r>
                          <w:r>
                            <w:rPr>
                              <w:rStyle w:val="PageNumber"/>
                            </w:rPr>
                            <w:fldChar w:fldCharType="begin"/>
                          </w:r>
                          <w:r>
                            <w:rPr>
                              <w:rStyle w:val="PageNumber"/>
                            </w:rPr>
                            <w:instrText xml:space="preserve"> PAGE </w:instrText>
                          </w:r>
                          <w:r>
                            <w:rPr>
                              <w:rStyle w:val="PageNumber"/>
                            </w:rPr>
                            <w:fldChar w:fldCharType="separate"/>
                          </w:r>
                          <w:r w:rsidR="00D24A09">
                            <w:rPr>
                              <w:rStyle w:val="PageNumber"/>
                              <w:noProof/>
                            </w:rPr>
                            <w:t>8</w:t>
                          </w:r>
                          <w:r>
                            <w:rPr>
                              <w:rStyle w:val="PageNumber"/>
                            </w:rPr>
                            <w:fldChar w:fldCharType="end"/>
                          </w:r>
                        </w:p>
                      </w:txbxContent>
                    </wps:txbx>
                    <wps:bodyPr rot="0" vert="horz" wrap="square" lIns="0" tIns="0" rIns="0" bIns="0" anchor="t" anchorCtr="0" upright="1">
                      <a:noAutofit/>
                    </wps:bodyPr>
                  </wps:wsp>
                </a:graphicData>
              </a:graphic>
            </wp:inline>
          </w:drawing>
        </mc:Choice>
        <mc:Fallback>
          <w:pict>
            <v:rect w14:anchorId="3EEDF0A0" id="Rectangle 4" o:spid="_x0000_s1030" alt="Footer for 4-8" style="width:7in;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" filled="f" stroked="f" strokeweight="0">
              <v:textbox inset="0,0,0,0">
                <w:txbxContent>
                  <w:p w14:paraId="7A116B4B" w14:textId="4D08D5AA" w:rsidR="00B5164E" w:rsidRDefault="00B5164E" w:rsidP="00914E23">
                    <w:pPr>
                      <w:tabs>
                        <w:tab w:val="center" w:pos="5040"/>
                        <w:tab w:val="right" w:pos="10080"/>
                      </w:tabs>
                      <w:jc w:val="center"/>
                      <w:rPr>
                        <w:spacing w:val="-3"/>
                      </w:rPr>
                    </w:pPr>
                    <w:r>
                      <w:t>4-</w:t>
                    </w:r>
                    <w:r>
                      <w:rPr>
                        <w:rStyle w:val="PageNumber"/>
                      </w:rPr>
                      <w:fldChar w:fldCharType="begin"/>
                    </w:r>
                    <w:r>
                      <w:rPr>
                        <w:rStyle w:val="PageNumber"/>
                      </w:rPr>
                      <w:instrText xml:space="preserve"> PAGE </w:instrText>
                    </w:r>
                    <w:r>
                      <w:rPr>
                        <w:rStyle w:val="PageNumber"/>
                      </w:rPr>
                      <w:fldChar w:fldCharType="separate"/>
                    </w:r>
                    <w:r w:rsidR="00D24A09">
                      <w:rPr>
                        <w:rStyle w:val="PageNumber"/>
                        <w:noProof/>
                      </w:rPr>
                      <w:t>8</w:t>
                    </w:r>
                    <w:r>
                      <w:rPr>
                        <w:rStyle w:val="PageNumber"/>
                      </w:rPr>
                      <w:fldChar w:fldCharType="end"/>
                    </w:r>
                  </w:p>
                </w:txbxContent>
              </v:textbox>
              <w10:anchorlock/>
            </v:rect>
          </w:pict>
        </mc:Fallback>
      </mc:AlternateContent>
    </w:r>
    <w:r>
      <w:t>A.H. Volume I</w:t>
    </w:r>
    <w:r>
      <w:ptab w:relativeTo="margin" w:alignment="right" w:leader="none"/>
    </w:r>
    <w:r>
      <w:t>Effective date</w:t>
    </w:r>
  </w:p>
  <w:p w14:paraId="04758178" w14:textId="77777777" w:rsidR="00B5164E" w:rsidRDefault="00B5164E" w:rsidP="00AA3C11">
    <w:pPr>
      <w:pStyle w:val="Header"/>
      <w:jc w:val="both"/>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F3B422" w14:textId="4791FDF8" w:rsidR="00B5164E" w:rsidRDefault="00B5164E" w:rsidP="004F3D84">
    <w:pPr>
      <w:pStyle w:val="Header"/>
      <w:jc w:val="both"/>
    </w:pPr>
    <w:r>
      <w:t>A.H. Volume I</w:t>
    </w:r>
    <w:r>
      <w:ptab w:relativeTo="margin" w:alignment="right" w:leader="none"/>
    </w:r>
    <w:r>
      <w:t>Effective date</w:t>
    </w:r>
  </w:p>
  <w:p w14:paraId="20521DD9" w14:textId="21664F7F" w:rsidR="00B5164E" w:rsidRDefault="00B5164E">
    <w:pPr>
      <w:pStyle w:val="Footer"/>
      <w:numPr>
        <w:ilvl w:val="12"/>
        <w:numId w:val="0"/>
      </w:numPr>
      <w:jc w:val="center"/>
    </w:pPr>
    <w:r>
      <w:rPr>
        <w:rStyle w:val="PageNumber"/>
      </w:rPr>
      <w:t>5-</w:t>
    </w:r>
    <w:r>
      <w:rPr>
        <w:rStyle w:val="PageNumber"/>
      </w:rPr>
      <w:fldChar w:fldCharType="begin"/>
    </w:r>
    <w:r>
      <w:rPr>
        <w:rStyle w:val="PageNumber"/>
      </w:rPr>
      <w:instrText xml:space="preserve"> PAGE </w:instrText>
    </w:r>
    <w:r>
      <w:rPr>
        <w:rStyle w:val="PageNumber"/>
      </w:rPr>
      <w:fldChar w:fldCharType="separate"/>
    </w:r>
    <w:r w:rsidR="00D24A09">
      <w:rPr>
        <w:rStyle w:val="PageNumber"/>
        <w:noProof/>
      </w:rPr>
      <w:t>8</w:t>
    </w:r>
    <w:r>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D46411" w14:textId="041433CF" w:rsidR="00B5164E" w:rsidRDefault="00B5164E" w:rsidP="004F3D84">
    <w:pPr>
      <w:pStyle w:val="Header"/>
      <w:jc w:val="both"/>
    </w:pPr>
    <w:r>
      <w:t>A.H. Volume I</w:t>
    </w:r>
    <w:r>
      <w:ptab w:relativeTo="margin" w:alignment="right" w:leader="none"/>
    </w:r>
    <w:r>
      <w:t>Effective date</w:t>
    </w:r>
  </w:p>
  <w:p w14:paraId="730FD639" w14:textId="01F174BA" w:rsidR="00B5164E" w:rsidRDefault="00B5164E">
    <w:pPr>
      <w:pStyle w:val="Footer"/>
      <w:numPr>
        <w:ilvl w:val="12"/>
        <w:numId w:val="0"/>
      </w:numPr>
      <w:jc w:val="center"/>
    </w:pPr>
    <w:r>
      <w:rPr>
        <w:rStyle w:val="PageNumber"/>
      </w:rPr>
      <w:t>6-</w:t>
    </w:r>
    <w:r>
      <w:rPr>
        <w:rStyle w:val="PageNumber"/>
      </w:rPr>
      <w:fldChar w:fldCharType="begin"/>
    </w:r>
    <w:r>
      <w:rPr>
        <w:rStyle w:val="PageNumber"/>
      </w:rPr>
      <w:instrText xml:space="preserve"> PAGE </w:instrText>
    </w:r>
    <w:r>
      <w:rPr>
        <w:rStyle w:val="PageNumber"/>
      </w:rPr>
      <w:fldChar w:fldCharType="separate"/>
    </w:r>
    <w:r w:rsidR="00D24A09">
      <w:rPr>
        <w:rStyle w:val="PageNumber"/>
        <w:noProof/>
      </w:rPr>
      <w:t>5</w:t>
    </w:r>
    <w:r>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0BD9EA" w14:textId="1C9238D8" w:rsidR="00B5164E" w:rsidRPr="000F51EB" w:rsidRDefault="00B5164E" w:rsidP="008C4837">
    <w:pPr>
      <w:tabs>
        <w:tab w:val="left" w:pos="720"/>
        <w:tab w:val="left" w:pos="1440"/>
        <w:tab w:val="left" w:pos="2160"/>
        <w:tab w:val="left" w:pos="2880"/>
      </w:tabs>
      <w:ind w:left="720" w:hanging="720"/>
      <w:jc w:val="both"/>
      <w:rPr>
        <w:b/>
      </w:rPr>
    </w:pPr>
    <w:r w:rsidRPr="000F51EB">
      <w:rPr>
        <w:b/>
      </w:rPr>
      <w:t>A.H. Volume I</w:t>
    </w:r>
    <w:r>
      <w:rPr>
        <w:b/>
      </w:rPr>
      <w:ptab w:relativeTo="margin" w:alignment="right" w:leader="none"/>
    </w:r>
    <w:r>
      <w:rPr>
        <w:b/>
      </w:rPr>
      <w:t>Effective date</w:t>
    </w:r>
  </w:p>
  <w:p w14:paraId="42B3BD13" w14:textId="64DFA5EF" w:rsidR="00B5164E" w:rsidRDefault="00B5164E">
    <w:pPr>
      <w:pStyle w:val="Footer"/>
      <w:numPr>
        <w:ilvl w:val="12"/>
        <w:numId w:val="0"/>
      </w:numPr>
      <w:jc w:val="center"/>
    </w:pPr>
    <w:r>
      <w:rPr>
        <w:rStyle w:val="PageNumber"/>
      </w:rPr>
      <w:t>7-</w:t>
    </w:r>
    <w:r>
      <w:rPr>
        <w:rStyle w:val="PageNumber"/>
      </w:rPr>
      <w:fldChar w:fldCharType="begin"/>
    </w:r>
    <w:r>
      <w:rPr>
        <w:rStyle w:val="PageNumber"/>
      </w:rPr>
      <w:instrText xml:space="preserve"> PAGE </w:instrText>
    </w:r>
    <w:r>
      <w:rPr>
        <w:rStyle w:val="PageNumber"/>
      </w:rPr>
      <w:fldChar w:fldCharType="separate"/>
    </w:r>
    <w:r w:rsidR="00D24A09">
      <w:rPr>
        <w:rStyle w:val="PageNumber"/>
        <w:noProof/>
      </w:rPr>
      <w:t>4</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F4FD71" w14:textId="77777777" w:rsidR="00375829" w:rsidRDefault="00375829">
      <w:r>
        <w:separator/>
      </w:r>
    </w:p>
  </w:footnote>
  <w:footnote w:type="continuationSeparator" w:id="0">
    <w:p w14:paraId="12EDFCD4" w14:textId="77777777" w:rsidR="00375829" w:rsidRDefault="00375829">
      <w:r>
        <w:continuationSeparator/>
      </w:r>
    </w:p>
  </w:footnote>
  <w:footnote w:type="continuationNotice" w:id="1">
    <w:p w14:paraId="2AA488ED" w14:textId="77777777" w:rsidR="00375829" w:rsidRDefault="0037582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008DDB" w14:textId="573FE21A" w:rsidR="00B5164E" w:rsidRDefault="00B5164E">
    <w:pPr>
      <w:pStyle w:val="Header"/>
    </w:pPr>
    <w:r w:rsidRPr="00932DE7">
      <w:rPr>
        <w:noProof/>
        <w:sz w:val="36"/>
      </w:rPr>
      <w:drawing>
        <wp:inline distT="0" distB="0" distL="0" distR="0" wp14:anchorId="2090EF2B" wp14:editId="1B0713E7">
          <wp:extent cx="790575" cy="504825"/>
          <wp:effectExtent l="0" t="0" r="9525" b="9525"/>
          <wp:docPr id="7" name="Picture 19" descr="Large gray Roman numeral I used as a decorative background." title="Roman numeral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0575" cy="504825"/>
                  </a:xfrm>
                  <a:prstGeom prst="rect">
                    <a:avLst/>
                  </a:prstGeom>
                  <a:noFill/>
                  <a:ln>
                    <a:noFill/>
                  </a:ln>
                </pic:spPr>
              </pic:pic>
            </a:graphicData>
          </a:graphic>
        </wp:inline>
      </w:drawing>
    </w:r>
    <w:r w:rsidRPr="00932DE7">
      <w:rPr>
        <w:noProof/>
        <w:sz w:val="36"/>
      </w:rPr>
      <w:drawing>
        <wp:inline distT="0" distB="0" distL="0" distR="0" wp14:anchorId="2D2618B8" wp14:editId="0131635F">
          <wp:extent cx="2495550" cy="485775"/>
          <wp:effectExtent l="0" t="0" r="0" b="9525"/>
          <wp:docPr id="8" name="Picture 20" descr="Roman Numeral One (decorative)" title="Roman Numeral One (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95550" cy="48577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15AFC9" w14:textId="77777777" w:rsidR="00B5164E" w:rsidRDefault="00B516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550EBA" w14:textId="691A4183" w:rsidR="00B5164E" w:rsidRDefault="00B5164E" w:rsidP="006103C2">
    <w:pPr>
      <w:pStyle w:val="Header"/>
      <w:tabs>
        <w:tab w:val="right" w:pos="5040"/>
      </w:tabs>
      <w:ind w:firstLine="7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5.25pt;height:5.25pt" o:bullet="t">
        <v:imagedata r:id="rId1" o:title="raquo"/>
      </v:shape>
    </w:pict>
  </w:numPicBullet>
  <w:numPicBullet w:numPicBulletId="1">
    <w:pict>
      <v:shape id="_x0000_i1029" type="#_x0000_t75" style="width:3in;height:3in" o:bullet="t"/>
    </w:pict>
  </w:numPicBullet>
  <w:abstractNum w:abstractNumId="0" w15:restartNumberingAfterBreak="0">
    <w:nsid w:val="FFFFFFFB"/>
    <w:multiLevelType w:val="multilevel"/>
    <w:tmpl w:val="EA8CB594"/>
    <w:lvl w:ilvl="0">
      <w:start w:val="1"/>
      <w:numFmt w:val="upperRoman"/>
      <w:lvlText w:val="%1."/>
      <w:legacy w:legacy="1" w:legacySpace="0" w:legacyIndent="0"/>
      <w:lvlJc w:val="left"/>
    </w:lvl>
    <w:lvl w:ilvl="1">
      <w:start w:val="1"/>
      <w:numFmt w:val="upperLetter"/>
      <w:lvlText w:val="%2."/>
      <w:legacy w:legacy="1" w:legacySpace="0" w:legacyIndent="0"/>
      <w:lvlJc w:val="left"/>
    </w:lvl>
    <w:lvl w:ilvl="2">
      <w:start w:val="1"/>
      <w:numFmt w:val="decimal"/>
      <w:lvlText w:val="%3."/>
      <w:legacy w:legacy="1" w:legacySpace="0" w:legacyIndent="0"/>
      <w:lvlJc w:val="left"/>
      <w:rPr>
        <w:u w:val="single"/>
      </w:rPr>
    </w:lvl>
    <w:lvl w:ilvl="3">
      <w:start w:val="1"/>
      <w:numFmt w:val="lowerLetter"/>
      <w:pStyle w:val="Heading4"/>
      <w:lvlText w:val="%4."/>
      <w:legacy w:legacy="1" w:legacySpace="0" w:legacyIndent="0"/>
      <w:lvlJc w:val="left"/>
    </w:lvl>
    <w:lvl w:ilvl="4">
      <w:start w:val="1"/>
      <w:numFmt w:val="decimal"/>
      <w:pStyle w:val="Heading5"/>
      <w:lvlText w:val="(%5)"/>
      <w:legacy w:legacy="1" w:legacySpace="0" w:legacyIndent="0"/>
      <w:lvlJc w:val="left"/>
    </w:lvl>
    <w:lvl w:ilvl="5">
      <w:start w:val="1"/>
      <w:numFmt w:val="lowerLetter"/>
      <w:pStyle w:val="Heading6"/>
      <w:lvlText w:val="(%6)"/>
      <w:legacy w:legacy="1" w:legacySpace="0" w:legacyIndent="0"/>
      <w:lvlJc w:val="left"/>
    </w:lvl>
    <w:lvl w:ilvl="6">
      <w:start w:val="1"/>
      <w:numFmt w:val="lowerRoman"/>
      <w:pStyle w:val="Heading7"/>
      <w:lvlText w:val="%7)"/>
      <w:legacy w:legacy="1" w:legacySpace="0" w:legacyIndent="0"/>
      <w:lvlJc w:val="left"/>
    </w:lvl>
    <w:lvl w:ilvl="7">
      <w:start w:val="1"/>
      <w:numFmt w:val="lowerLetter"/>
      <w:pStyle w:val="Heading8"/>
      <w:lvlText w:val="%8)"/>
      <w:legacy w:legacy="1" w:legacySpace="0" w:legacyIndent="0"/>
      <w:lvlJc w:val="left"/>
    </w:lvl>
    <w:lvl w:ilvl="8">
      <w:numFmt w:val="none"/>
      <w:lvlText w:val=""/>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170614E"/>
    <w:multiLevelType w:val="multilevel"/>
    <w:tmpl w:val="6D027910"/>
    <w:lvl w:ilvl="0">
      <w:start w:val="7"/>
      <w:numFmt w:val="decimal"/>
      <w:lvlText w:val="PART %1:"/>
      <w:lvlJc w:val="left"/>
      <w:pPr>
        <w:tabs>
          <w:tab w:val="num" w:pos="720"/>
        </w:tabs>
        <w:ind w:left="720" w:hanging="360"/>
      </w:pPr>
      <w:rPr>
        <w:rFonts w:ascii="Arial" w:hAnsi="Arial" w:hint="default"/>
        <w:sz w:val="36"/>
      </w:rPr>
    </w:lvl>
    <w:lvl w:ilvl="1">
      <w:start w:val="1"/>
      <w:numFmt w:val="decimal"/>
      <w:lvlText w:val="%1.%2"/>
      <w:lvlJc w:val="left"/>
      <w:pPr>
        <w:tabs>
          <w:tab w:val="num" w:pos="1440"/>
        </w:tabs>
        <w:ind w:left="1512" w:hanging="1512"/>
      </w:pPr>
      <w:rPr>
        <w:rFonts w:ascii="Arial" w:hAnsi="Arial" w:hint="default"/>
        <w:b/>
        <w:i w:val="0"/>
        <w:sz w:val="24"/>
      </w:rPr>
    </w:lvl>
    <w:lvl w:ilvl="2">
      <w:start w:val="1"/>
      <w:numFmt w:val="decimal"/>
      <w:lvlText w:val="%1.%2.%3"/>
      <w:lvlJc w:val="left"/>
      <w:pPr>
        <w:tabs>
          <w:tab w:val="num" w:pos="2160"/>
        </w:tabs>
        <w:ind w:left="1440" w:hanging="216"/>
      </w:pPr>
      <w:rPr>
        <w:rFonts w:ascii="Arial" w:hAnsi="Arial" w:hint="default"/>
        <w:sz w:val="22"/>
      </w:rPr>
    </w:lvl>
    <w:lvl w:ilvl="3">
      <w:start w:val="1"/>
      <w:numFmt w:val="decimal"/>
      <w:lvlText w:val="%4."/>
      <w:lvlJc w:val="left"/>
      <w:pPr>
        <w:tabs>
          <w:tab w:val="num" w:pos="1710"/>
        </w:tabs>
        <w:ind w:left="1710" w:hanging="360"/>
      </w:pPr>
      <w:rPr>
        <w:rFonts w:hint="default"/>
        <w:sz w:val="22"/>
        <w:szCs w:val="22"/>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2BE521A"/>
    <w:multiLevelType w:val="hybridMultilevel"/>
    <w:tmpl w:val="056C5E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5826FA"/>
    <w:multiLevelType w:val="hybridMultilevel"/>
    <w:tmpl w:val="1A429854"/>
    <w:lvl w:ilvl="0" w:tplc="6B04D108">
      <w:start w:val="1"/>
      <w:numFmt w:val="lowerLetter"/>
      <w:lvlText w:val="%1."/>
      <w:lvlJc w:val="left"/>
      <w:pPr>
        <w:ind w:left="2520" w:hanging="360"/>
      </w:pPr>
      <w:rPr>
        <w:rFonts w:hint="default"/>
        <w:u w:val="singl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F23FFB"/>
    <w:multiLevelType w:val="hybridMultilevel"/>
    <w:tmpl w:val="BDDC34DE"/>
    <w:lvl w:ilvl="0" w:tplc="879E5BE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05F82F32"/>
    <w:multiLevelType w:val="multilevel"/>
    <w:tmpl w:val="BFFA9222"/>
    <w:lvl w:ilvl="0">
      <w:start w:val="1"/>
      <w:numFmt w:val="decimal"/>
      <w:lvlText w:val="%1."/>
      <w:lvlJc w:val="left"/>
      <w:pPr>
        <w:ind w:left="1800" w:hanging="360"/>
      </w:pPr>
    </w:lvl>
    <w:lvl w:ilvl="1">
      <w:start w:val="2"/>
      <w:numFmt w:val="decimal"/>
      <w:isLgl/>
      <w:lvlText w:val="%1.%2"/>
      <w:lvlJc w:val="left"/>
      <w:pPr>
        <w:ind w:left="1800" w:hanging="360"/>
      </w:pPr>
      <w:rPr>
        <w:rFonts w:hint="default"/>
      </w:rPr>
    </w:lvl>
    <w:lvl w:ilvl="2">
      <w:start w:val="6"/>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7" w15:restartNumberingAfterBreak="0">
    <w:nsid w:val="09123B0B"/>
    <w:multiLevelType w:val="hybridMultilevel"/>
    <w:tmpl w:val="BE9C01D6"/>
    <w:lvl w:ilvl="0" w:tplc="6B04D108">
      <w:start w:val="1"/>
      <w:numFmt w:val="lowerLetter"/>
      <w:lvlText w:val="%1."/>
      <w:lvlJc w:val="left"/>
      <w:pPr>
        <w:ind w:left="2520" w:hanging="360"/>
      </w:pPr>
      <w:rPr>
        <w:rFonts w:hint="default"/>
        <w:u w:val="singl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099C5E83"/>
    <w:multiLevelType w:val="hybridMultilevel"/>
    <w:tmpl w:val="3E0842C8"/>
    <w:lvl w:ilvl="0" w:tplc="470ADFD8">
      <w:start w:val="1"/>
      <w:numFmt w:val="lowerLetter"/>
      <w:lvlText w:val="(%1)"/>
      <w:lvlJc w:val="left"/>
      <w:pPr>
        <w:ind w:left="1980" w:hanging="360"/>
      </w:pPr>
      <w:rPr>
        <w:rFonts w:hint="default"/>
      </w:rPr>
    </w:lvl>
    <w:lvl w:ilvl="1" w:tplc="04090019">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9" w15:restartNumberingAfterBreak="0">
    <w:nsid w:val="09A36C47"/>
    <w:multiLevelType w:val="hybridMultilevel"/>
    <w:tmpl w:val="50BCA35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0D1C1432"/>
    <w:multiLevelType w:val="hybridMultilevel"/>
    <w:tmpl w:val="937EC4A4"/>
    <w:lvl w:ilvl="0" w:tplc="8BA25B50">
      <w:numFmt w:val="bullet"/>
      <w:lvlText w:val="•"/>
      <w:lvlJc w:val="left"/>
      <w:pPr>
        <w:ind w:left="360" w:hanging="360"/>
      </w:pPr>
      <w:rPr>
        <w:rFonts w:ascii="SymbolMT" w:eastAsia="Calibri" w:hAnsi="SymbolMT" w:cs="SymbolMT"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D884455"/>
    <w:multiLevelType w:val="hybridMultilevel"/>
    <w:tmpl w:val="87F8B7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0F044C0D"/>
    <w:multiLevelType w:val="hybridMultilevel"/>
    <w:tmpl w:val="A9BAB5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0F6F52E3"/>
    <w:multiLevelType w:val="hybridMultilevel"/>
    <w:tmpl w:val="D988F0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1006DD0"/>
    <w:multiLevelType w:val="hybridMultilevel"/>
    <w:tmpl w:val="D650703C"/>
    <w:lvl w:ilvl="0" w:tplc="7CCE6894">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14245DBC"/>
    <w:multiLevelType w:val="hybridMultilevel"/>
    <w:tmpl w:val="7F0EE274"/>
    <w:lvl w:ilvl="0" w:tplc="E39673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1B820620"/>
    <w:multiLevelType w:val="hybridMultilevel"/>
    <w:tmpl w:val="07C2FCFA"/>
    <w:lvl w:ilvl="0" w:tplc="0409000F">
      <w:start w:val="1"/>
      <w:numFmt w:val="decimal"/>
      <w:lvlText w:val="%1."/>
      <w:lvlJc w:val="left"/>
      <w:pPr>
        <w:ind w:left="4500" w:hanging="360"/>
      </w:pPr>
    </w:lvl>
    <w:lvl w:ilvl="1" w:tplc="9D7C2E66">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2222631"/>
    <w:multiLevelType w:val="hybridMultilevel"/>
    <w:tmpl w:val="48A096F2"/>
    <w:lvl w:ilvl="0" w:tplc="581ED072">
      <w:start w:val="1"/>
      <w:numFmt w:val="decimal"/>
      <w:lvlText w:val="%1."/>
      <w:lvlJc w:val="left"/>
      <w:pPr>
        <w:ind w:left="1890" w:hanging="360"/>
      </w:pPr>
      <w:rPr>
        <w:rFonts w:hint="default"/>
      </w:rPr>
    </w:lvl>
    <w:lvl w:ilvl="1" w:tplc="04090019">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8" w15:restartNumberingAfterBreak="0">
    <w:nsid w:val="268160B8"/>
    <w:multiLevelType w:val="hybridMultilevel"/>
    <w:tmpl w:val="9EE65A4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2AAF3803"/>
    <w:multiLevelType w:val="hybridMultilevel"/>
    <w:tmpl w:val="EF3C9364"/>
    <w:lvl w:ilvl="0" w:tplc="0409000F">
      <w:start w:val="10"/>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E674FE6"/>
    <w:multiLevelType w:val="hybridMultilevel"/>
    <w:tmpl w:val="D53A9F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00D0CD6"/>
    <w:multiLevelType w:val="hybridMultilevel"/>
    <w:tmpl w:val="36B058D8"/>
    <w:lvl w:ilvl="0" w:tplc="A3207D02">
      <w:start w:val="6"/>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306123B2"/>
    <w:multiLevelType w:val="hybridMultilevel"/>
    <w:tmpl w:val="D7A436E4"/>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2FB7DD8"/>
    <w:multiLevelType w:val="hybridMultilevel"/>
    <w:tmpl w:val="5C56B53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15:restartNumberingAfterBreak="0">
    <w:nsid w:val="3A6450E3"/>
    <w:multiLevelType w:val="hybridMultilevel"/>
    <w:tmpl w:val="00E0ECA4"/>
    <w:lvl w:ilvl="0" w:tplc="FE1057A8">
      <w:start w:val="1"/>
      <w:numFmt w:val="lowerLetter"/>
      <w:lvlText w:val="(%1)"/>
      <w:lvlJc w:val="left"/>
      <w:pPr>
        <w:ind w:left="720" w:hanging="360"/>
      </w:pPr>
      <w:rPr>
        <w:rFonts w:hint="default"/>
        <w:color w:val="auto"/>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5" w15:restartNumberingAfterBreak="0">
    <w:nsid w:val="3D983A3F"/>
    <w:multiLevelType w:val="hybridMultilevel"/>
    <w:tmpl w:val="E17CD01E"/>
    <w:lvl w:ilvl="0" w:tplc="F27647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142BF4"/>
    <w:multiLevelType w:val="hybridMultilevel"/>
    <w:tmpl w:val="390C04B0"/>
    <w:lvl w:ilvl="0" w:tplc="FE1057A8">
      <w:start w:val="1"/>
      <w:numFmt w:val="bullet"/>
      <w:lvlText w:val=""/>
      <w:lvlJc w:val="left"/>
      <w:pPr>
        <w:ind w:left="1484" w:hanging="360"/>
      </w:pPr>
      <w:rPr>
        <w:rFonts w:ascii="Symbol" w:hAnsi="Symbol" w:hint="default"/>
      </w:rPr>
    </w:lvl>
    <w:lvl w:ilvl="1" w:tplc="04090003">
      <w:start w:val="1"/>
      <w:numFmt w:val="bullet"/>
      <w:lvlText w:val="o"/>
      <w:lvlJc w:val="left"/>
      <w:pPr>
        <w:ind w:left="2204" w:hanging="360"/>
      </w:pPr>
      <w:rPr>
        <w:rFonts w:ascii="Courier New" w:hAnsi="Courier New" w:cs="Courier New" w:hint="default"/>
      </w:rPr>
    </w:lvl>
    <w:lvl w:ilvl="2" w:tplc="04090005" w:tentative="1">
      <w:start w:val="1"/>
      <w:numFmt w:val="bullet"/>
      <w:lvlText w:val=""/>
      <w:lvlJc w:val="left"/>
      <w:pPr>
        <w:ind w:left="2924" w:hanging="360"/>
      </w:pPr>
      <w:rPr>
        <w:rFonts w:ascii="Wingdings" w:hAnsi="Wingdings" w:hint="default"/>
      </w:rPr>
    </w:lvl>
    <w:lvl w:ilvl="3" w:tplc="04090001" w:tentative="1">
      <w:start w:val="1"/>
      <w:numFmt w:val="bullet"/>
      <w:lvlText w:val=""/>
      <w:lvlJc w:val="left"/>
      <w:pPr>
        <w:ind w:left="3644" w:hanging="360"/>
      </w:pPr>
      <w:rPr>
        <w:rFonts w:ascii="Symbol" w:hAnsi="Symbol" w:hint="default"/>
      </w:rPr>
    </w:lvl>
    <w:lvl w:ilvl="4" w:tplc="04090003" w:tentative="1">
      <w:start w:val="1"/>
      <w:numFmt w:val="bullet"/>
      <w:lvlText w:val="o"/>
      <w:lvlJc w:val="left"/>
      <w:pPr>
        <w:ind w:left="4364" w:hanging="360"/>
      </w:pPr>
      <w:rPr>
        <w:rFonts w:ascii="Courier New" w:hAnsi="Courier New" w:cs="Courier New" w:hint="default"/>
      </w:rPr>
    </w:lvl>
    <w:lvl w:ilvl="5" w:tplc="04090005" w:tentative="1">
      <w:start w:val="1"/>
      <w:numFmt w:val="bullet"/>
      <w:lvlText w:val=""/>
      <w:lvlJc w:val="left"/>
      <w:pPr>
        <w:ind w:left="5084" w:hanging="360"/>
      </w:pPr>
      <w:rPr>
        <w:rFonts w:ascii="Wingdings" w:hAnsi="Wingdings" w:hint="default"/>
      </w:rPr>
    </w:lvl>
    <w:lvl w:ilvl="6" w:tplc="04090001" w:tentative="1">
      <w:start w:val="1"/>
      <w:numFmt w:val="bullet"/>
      <w:lvlText w:val=""/>
      <w:lvlJc w:val="left"/>
      <w:pPr>
        <w:ind w:left="5804" w:hanging="360"/>
      </w:pPr>
      <w:rPr>
        <w:rFonts w:ascii="Symbol" w:hAnsi="Symbol" w:hint="default"/>
      </w:rPr>
    </w:lvl>
    <w:lvl w:ilvl="7" w:tplc="04090003" w:tentative="1">
      <w:start w:val="1"/>
      <w:numFmt w:val="bullet"/>
      <w:lvlText w:val="o"/>
      <w:lvlJc w:val="left"/>
      <w:pPr>
        <w:ind w:left="6524" w:hanging="360"/>
      </w:pPr>
      <w:rPr>
        <w:rFonts w:ascii="Courier New" w:hAnsi="Courier New" w:cs="Courier New" w:hint="default"/>
      </w:rPr>
    </w:lvl>
    <w:lvl w:ilvl="8" w:tplc="04090005" w:tentative="1">
      <w:start w:val="1"/>
      <w:numFmt w:val="bullet"/>
      <w:lvlText w:val=""/>
      <w:lvlJc w:val="left"/>
      <w:pPr>
        <w:ind w:left="7244" w:hanging="360"/>
      </w:pPr>
      <w:rPr>
        <w:rFonts w:ascii="Wingdings" w:hAnsi="Wingdings" w:hint="default"/>
      </w:rPr>
    </w:lvl>
  </w:abstractNum>
  <w:abstractNum w:abstractNumId="27" w15:restartNumberingAfterBreak="0">
    <w:nsid w:val="402F7987"/>
    <w:multiLevelType w:val="hybridMultilevel"/>
    <w:tmpl w:val="EB6A01D6"/>
    <w:lvl w:ilvl="0" w:tplc="FE1057A8">
      <w:start w:val="1"/>
      <w:numFmt w:val="lowerLetter"/>
      <w:lvlText w:val="(%1)"/>
      <w:lvlJc w:val="left"/>
      <w:pPr>
        <w:ind w:left="720" w:hanging="360"/>
      </w:pPr>
      <w:rPr>
        <w:rFonts w:hint="default"/>
      </w:rPr>
    </w:lvl>
    <w:lvl w:ilvl="1" w:tplc="04090003">
      <w:start w:val="1"/>
      <w:numFmt w:val="lowerLetter"/>
      <w:lvlText w:val="%2."/>
      <w:lvlJc w:val="left"/>
      <w:pPr>
        <w:ind w:left="1440" w:hanging="360"/>
      </w:pPr>
    </w:lvl>
    <w:lvl w:ilvl="2" w:tplc="04090005">
      <w:start w:val="1"/>
      <w:numFmt w:val="decimal"/>
      <w:lvlText w:val="%3."/>
      <w:lvlJc w:val="lef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8" w15:restartNumberingAfterBreak="0">
    <w:nsid w:val="45267738"/>
    <w:multiLevelType w:val="hybridMultilevel"/>
    <w:tmpl w:val="C2C459CE"/>
    <w:lvl w:ilvl="0" w:tplc="D102EABE">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4553481A"/>
    <w:multiLevelType w:val="hybridMultilevel"/>
    <w:tmpl w:val="909E894C"/>
    <w:lvl w:ilvl="0" w:tplc="AC420836">
      <w:start w:val="1"/>
      <w:numFmt w:val="bullet"/>
      <w:lvlText w:val=""/>
      <w:lvlJc w:val="left"/>
      <w:pPr>
        <w:tabs>
          <w:tab w:val="num" w:pos="420"/>
        </w:tabs>
        <w:ind w:left="420" w:firstLine="0"/>
      </w:pPr>
      <w:rPr>
        <w:rFonts w:ascii="Symbol" w:hAnsi="Symbol" w:hint="default"/>
        <w:strike/>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0" w15:restartNumberingAfterBreak="0">
    <w:nsid w:val="476406D6"/>
    <w:multiLevelType w:val="hybridMultilevel"/>
    <w:tmpl w:val="3C2A699A"/>
    <w:lvl w:ilvl="0" w:tplc="9C88ACF8">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7862821"/>
    <w:multiLevelType w:val="multilevel"/>
    <w:tmpl w:val="FAC86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F897F37"/>
    <w:multiLevelType w:val="hybridMultilevel"/>
    <w:tmpl w:val="BE600B6E"/>
    <w:lvl w:ilvl="0" w:tplc="879E5BE4">
      <w:start w:val="1"/>
      <w:numFmt w:val="bullet"/>
      <w:lvlText w:val=""/>
      <w:lvlJc w:val="left"/>
      <w:pPr>
        <w:ind w:left="2160" w:hanging="360"/>
      </w:pPr>
      <w:rPr>
        <w:rFonts w:ascii="Symbol" w:hAnsi="Symbol" w:hint="default"/>
      </w:rPr>
    </w:lvl>
    <w:lvl w:ilvl="1" w:tplc="04090019" w:tentative="1">
      <w:start w:val="1"/>
      <w:numFmt w:val="bullet"/>
      <w:lvlText w:val="o"/>
      <w:lvlJc w:val="left"/>
      <w:pPr>
        <w:ind w:left="2880" w:hanging="360"/>
      </w:pPr>
      <w:rPr>
        <w:rFonts w:ascii="Courier New" w:hAnsi="Courier New" w:cs="Courier New" w:hint="default"/>
      </w:rPr>
    </w:lvl>
    <w:lvl w:ilvl="2" w:tplc="0409000F" w:tentative="1">
      <w:start w:val="1"/>
      <w:numFmt w:val="bullet"/>
      <w:lvlText w:val=""/>
      <w:lvlJc w:val="left"/>
      <w:pPr>
        <w:ind w:left="3600" w:hanging="360"/>
      </w:pPr>
      <w:rPr>
        <w:rFonts w:ascii="Wingdings" w:hAnsi="Wingdings" w:hint="default"/>
      </w:rPr>
    </w:lvl>
    <w:lvl w:ilvl="3" w:tplc="0409000F" w:tentative="1">
      <w:start w:val="1"/>
      <w:numFmt w:val="bullet"/>
      <w:lvlText w:val=""/>
      <w:lvlJc w:val="left"/>
      <w:pPr>
        <w:ind w:left="4320" w:hanging="360"/>
      </w:pPr>
      <w:rPr>
        <w:rFonts w:ascii="Symbol" w:hAnsi="Symbol" w:hint="default"/>
      </w:rPr>
    </w:lvl>
    <w:lvl w:ilvl="4" w:tplc="04090019" w:tentative="1">
      <w:start w:val="1"/>
      <w:numFmt w:val="bullet"/>
      <w:lvlText w:val="o"/>
      <w:lvlJc w:val="left"/>
      <w:pPr>
        <w:ind w:left="5040" w:hanging="360"/>
      </w:pPr>
      <w:rPr>
        <w:rFonts w:ascii="Courier New" w:hAnsi="Courier New" w:cs="Courier New" w:hint="default"/>
      </w:rPr>
    </w:lvl>
    <w:lvl w:ilvl="5" w:tplc="0409001B" w:tentative="1">
      <w:start w:val="1"/>
      <w:numFmt w:val="bullet"/>
      <w:lvlText w:val=""/>
      <w:lvlJc w:val="left"/>
      <w:pPr>
        <w:ind w:left="5760" w:hanging="360"/>
      </w:pPr>
      <w:rPr>
        <w:rFonts w:ascii="Wingdings" w:hAnsi="Wingdings" w:hint="default"/>
      </w:rPr>
    </w:lvl>
    <w:lvl w:ilvl="6" w:tplc="0409000F" w:tentative="1">
      <w:start w:val="1"/>
      <w:numFmt w:val="bullet"/>
      <w:lvlText w:val=""/>
      <w:lvlJc w:val="left"/>
      <w:pPr>
        <w:ind w:left="6480" w:hanging="360"/>
      </w:pPr>
      <w:rPr>
        <w:rFonts w:ascii="Symbol" w:hAnsi="Symbol" w:hint="default"/>
      </w:rPr>
    </w:lvl>
    <w:lvl w:ilvl="7" w:tplc="04090019" w:tentative="1">
      <w:start w:val="1"/>
      <w:numFmt w:val="bullet"/>
      <w:lvlText w:val="o"/>
      <w:lvlJc w:val="left"/>
      <w:pPr>
        <w:ind w:left="7200" w:hanging="360"/>
      </w:pPr>
      <w:rPr>
        <w:rFonts w:ascii="Courier New" w:hAnsi="Courier New" w:cs="Courier New" w:hint="default"/>
      </w:rPr>
    </w:lvl>
    <w:lvl w:ilvl="8" w:tplc="0409001B" w:tentative="1">
      <w:start w:val="1"/>
      <w:numFmt w:val="bullet"/>
      <w:lvlText w:val=""/>
      <w:lvlJc w:val="left"/>
      <w:pPr>
        <w:ind w:left="7920" w:hanging="360"/>
      </w:pPr>
      <w:rPr>
        <w:rFonts w:ascii="Wingdings" w:hAnsi="Wingdings" w:hint="default"/>
      </w:rPr>
    </w:lvl>
  </w:abstractNum>
  <w:abstractNum w:abstractNumId="33" w15:restartNumberingAfterBreak="0">
    <w:nsid w:val="524E3C70"/>
    <w:multiLevelType w:val="hybridMultilevel"/>
    <w:tmpl w:val="A6A48470"/>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4" w15:restartNumberingAfterBreak="0">
    <w:nsid w:val="59A31A84"/>
    <w:multiLevelType w:val="hybridMultilevel"/>
    <w:tmpl w:val="BD62F3FE"/>
    <w:lvl w:ilvl="0" w:tplc="AB5A3132">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5B2F751A"/>
    <w:multiLevelType w:val="hybridMultilevel"/>
    <w:tmpl w:val="DEA2A1CE"/>
    <w:lvl w:ilvl="0" w:tplc="04090001">
      <w:start w:val="2"/>
      <w:numFmt w:val="bullet"/>
      <w:lvlText w:val=""/>
      <w:lvlJc w:val="left"/>
      <w:pPr>
        <w:ind w:left="420" w:hanging="360"/>
      </w:pPr>
      <w:rPr>
        <w:rFonts w:ascii="Wingdings" w:eastAsia="Times New Roman" w:hAnsi="Wingdings"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6" w15:restartNumberingAfterBreak="0">
    <w:nsid w:val="606E3545"/>
    <w:multiLevelType w:val="hybridMultilevel"/>
    <w:tmpl w:val="63DEB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4240996"/>
    <w:multiLevelType w:val="hybridMultilevel"/>
    <w:tmpl w:val="DE3A00E4"/>
    <w:lvl w:ilvl="0" w:tplc="1AA69274">
      <w:start w:val="1"/>
      <w:numFmt w:val="decimal"/>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8" w15:restartNumberingAfterBreak="0">
    <w:nsid w:val="68181B80"/>
    <w:multiLevelType w:val="hybridMultilevel"/>
    <w:tmpl w:val="BD68E79E"/>
    <w:lvl w:ilvl="0" w:tplc="6A5850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9FF26F6"/>
    <w:multiLevelType w:val="hybridMultilevel"/>
    <w:tmpl w:val="FCEC764C"/>
    <w:lvl w:ilvl="0" w:tplc="04090001">
      <w:start w:val="6"/>
      <w:numFmt w:val="decimal"/>
      <w:lvlText w:val="%1."/>
      <w:lvlJc w:val="left"/>
      <w:pPr>
        <w:tabs>
          <w:tab w:val="num" w:pos="2160"/>
        </w:tabs>
        <w:ind w:left="2160" w:hanging="720"/>
      </w:pPr>
      <w:rPr>
        <w:rFonts w:hint="default"/>
      </w:rPr>
    </w:lvl>
    <w:lvl w:ilvl="1" w:tplc="04090003" w:tentative="1">
      <w:start w:val="1"/>
      <w:numFmt w:val="lowerLetter"/>
      <w:lvlText w:val="%2."/>
      <w:lvlJc w:val="left"/>
      <w:pPr>
        <w:tabs>
          <w:tab w:val="num" w:pos="2520"/>
        </w:tabs>
        <w:ind w:left="2520" w:hanging="360"/>
      </w:pPr>
    </w:lvl>
    <w:lvl w:ilvl="2" w:tplc="04090005" w:tentative="1">
      <w:start w:val="1"/>
      <w:numFmt w:val="lowerRoman"/>
      <w:lvlText w:val="%3."/>
      <w:lvlJc w:val="right"/>
      <w:pPr>
        <w:tabs>
          <w:tab w:val="num" w:pos="3240"/>
        </w:tabs>
        <w:ind w:left="3240" w:hanging="180"/>
      </w:pPr>
    </w:lvl>
    <w:lvl w:ilvl="3" w:tplc="04090001" w:tentative="1">
      <w:start w:val="1"/>
      <w:numFmt w:val="decimal"/>
      <w:lvlText w:val="%4."/>
      <w:lvlJc w:val="left"/>
      <w:pPr>
        <w:tabs>
          <w:tab w:val="num" w:pos="3960"/>
        </w:tabs>
        <w:ind w:left="3960" w:hanging="360"/>
      </w:pPr>
    </w:lvl>
    <w:lvl w:ilvl="4" w:tplc="04090003" w:tentative="1">
      <w:start w:val="1"/>
      <w:numFmt w:val="lowerLetter"/>
      <w:lvlText w:val="%5."/>
      <w:lvlJc w:val="left"/>
      <w:pPr>
        <w:tabs>
          <w:tab w:val="num" w:pos="4680"/>
        </w:tabs>
        <w:ind w:left="4680" w:hanging="360"/>
      </w:pPr>
    </w:lvl>
    <w:lvl w:ilvl="5" w:tplc="04090005" w:tentative="1">
      <w:start w:val="1"/>
      <w:numFmt w:val="lowerRoman"/>
      <w:lvlText w:val="%6."/>
      <w:lvlJc w:val="right"/>
      <w:pPr>
        <w:tabs>
          <w:tab w:val="num" w:pos="5400"/>
        </w:tabs>
        <w:ind w:left="5400" w:hanging="180"/>
      </w:pPr>
    </w:lvl>
    <w:lvl w:ilvl="6" w:tplc="04090001" w:tentative="1">
      <w:start w:val="1"/>
      <w:numFmt w:val="decimal"/>
      <w:lvlText w:val="%7."/>
      <w:lvlJc w:val="left"/>
      <w:pPr>
        <w:tabs>
          <w:tab w:val="num" w:pos="6120"/>
        </w:tabs>
        <w:ind w:left="6120" w:hanging="360"/>
      </w:pPr>
    </w:lvl>
    <w:lvl w:ilvl="7" w:tplc="04090003" w:tentative="1">
      <w:start w:val="1"/>
      <w:numFmt w:val="lowerLetter"/>
      <w:lvlText w:val="%8."/>
      <w:lvlJc w:val="left"/>
      <w:pPr>
        <w:tabs>
          <w:tab w:val="num" w:pos="6840"/>
        </w:tabs>
        <w:ind w:left="6840" w:hanging="360"/>
      </w:pPr>
    </w:lvl>
    <w:lvl w:ilvl="8" w:tplc="04090005" w:tentative="1">
      <w:start w:val="1"/>
      <w:numFmt w:val="lowerRoman"/>
      <w:lvlText w:val="%9."/>
      <w:lvlJc w:val="right"/>
      <w:pPr>
        <w:tabs>
          <w:tab w:val="num" w:pos="7560"/>
        </w:tabs>
        <w:ind w:left="7560" w:hanging="180"/>
      </w:pPr>
    </w:lvl>
  </w:abstractNum>
  <w:abstractNum w:abstractNumId="40" w15:restartNumberingAfterBreak="0">
    <w:nsid w:val="76532349"/>
    <w:multiLevelType w:val="hybridMultilevel"/>
    <w:tmpl w:val="A596E9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CF3A2A"/>
    <w:multiLevelType w:val="multilevel"/>
    <w:tmpl w:val="2F1C9C72"/>
    <w:lvl w:ilvl="0">
      <w:start w:val="1"/>
      <w:numFmt w:val="decimal"/>
      <w:lvlText w:val="PART %1:"/>
      <w:lvlJc w:val="left"/>
      <w:pPr>
        <w:ind w:left="720" w:hanging="360"/>
      </w:pPr>
      <w:rPr>
        <w:rFonts w:hint="default"/>
        <w:i w:val="0"/>
      </w:rPr>
    </w:lvl>
    <w:lvl w:ilvl="1">
      <w:start w:val="1"/>
      <w:numFmt w:val="decimal"/>
      <w:lvlText w:val="%1.%2"/>
      <w:lvlJc w:val="left"/>
      <w:pPr>
        <w:ind w:left="4572" w:hanging="1512"/>
      </w:pPr>
      <w:rPr>
        <w:rFonts w:ascii="Arial" w:hAnsi="Arial" w:cs="Arial" w:hint="default"/>
      </w:rPr>
    </w:lvl>
    <w:lvl w:ilvl="2">
      <w:start w:val="1"/>
      <w:numFmt w:val="decimal"/>
      <w:lvlText w:val="%1.%2.%3"/>
      <w:lvlJc w:val="right"/>
      <w:pPr>
        <w:ind w:left="1440" w:hanging="216"/>
      </w:pPr>
      <w:rPr>
        <w:rFonts w:ascii="Arial" w:hAnsi="Arial" w:cs="Arial" w:hint="default"/>
        <w:i w:val="0"/>
        <w:strike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 w15:restartNumberingAfterBreak="0">
    <w:nsid w:val="7A893341"/>
    <w:multiLevelType w:val="multilevel"/>
    <w:tmpl w:val="22F42D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B5369F2"/>
    <w:multiLevelType w:val="hybridMultilevel"/>
    <w:tmpl w:val="12860384"/>
    <w:lvl w:ilvl="0" w:tplc="175CA3A8">
      <w:start w:val="1"/>
      <w:numFmt w:val="lowerLetter"/>
      <w:lvlText w:val="(%1)"/>
      <w:lvlJc w:val="left"/>
      <w:pPr>
        <w:ind w:left="1440" w:hanging="540"/>
      </w:pPr>
      <w:rPr>
        <w:rFonts w:hint="default"/>
      </w:rPr>
    </w:lvl>
    <w:lvl w:ilvl="1" w:tplc="0B204610" w:tentative="1">
      <w:start w:val="1"/>
      <w:numFmt w:val="lowerLetter"/>
      <w:lvlText w:val="%2."/>
      <w:lvlJc w:val="left"/>
      <w:pPr>
        <w:ind w:left="1980" w:hanging="360"/>
      </w:pPr>
    </w:lvl>
    <w:lvl w:ilvl="2" w:tplc="55502DBC" w:tentative="1">
      <w:start w:val="1"/>
      <w:numFmt w:val="lowerRoman"/>
      <w:lvlText w:val="%3."/>
      <w:lvlJc w:val="right"/>
      <w:pPr>
        <w:ind w:left="2700" w:hanging="180"/>
      </w:pPr>
    </w:lvl>
    <w:lvl w:ilvl="3" w:tplc="CB424830" w:tentative="1">
      <w:start w:val="1"/>
      <w:numFmt w:val="decimal"/>
      <w:lvlText w:val="%4."/>
      <w:lvlJc w:val="left"/>
      <w:pPr>
        <w:ind w:left="3420" w:hanging="360"/>
      </w:pPr>
    </w:lvl>
    <w:lvl w:ilvl="4" w:tplc="D0329EA0" w:tentative="1">
      <w:start w:val="1"/>
      <w:numFmt w:val="lowerLetter"/>
      <w:lvlText w:val="%5."/>
      <w:lvlJc w:val="left"/>
      <w:pPr>
        <w:ind w:left="4140" w:hanging="360"/>
      </w:pPr>
    </w:lvl>
    <w:lvl w:ilvl="5" w:tplc="08C23462" w:tentative="1">
      <w:start w:val="1"/>
      <w:numFmt w:val="lowerRoman"/>
      <w:lvlText w:val="%6."/>
      <w:lvlJc w:val="right"/>
      <w:pPr>
        <w:ind w:left="4860" w:hanging="180"/>
      </w:pPr>
    </w:lvl>
    <w:lvl w:ilvl="6" w:tplc="EB244136" w:tentative="1">
      <w:start w:val="1"/>
      <w:numFmt w:val="decimal"/>
      <w:lvlText w:val="%7."/>
      <w:lvlJc w:val="left"/>
      <w:pPr>
        <w:ind w:left="5580" w:hanging="360"/>
      </w:pPr>
    </w:lvl>
    <w:lvl w:ilvl="7" w:tplc="11762E1E" w:tentative="1">
      <w:start w:val="1"/>
      <w:numFmt w:val="lowerLetter"/>
      <w:lvlText w:val="%8."/>
      <w:lvlJc w:val="left"/>
      <w:pPr>
        <w:ind w:left="6300" w:hanging="360"/>
      </w:pPr>
    </w:lvl>
    <w:lvl w:ilvl="8" w:tplc="7FA07A8E" w:tentative="1">
      <w:start w:val="1"/>
      <w:numFmt w:val="lowerRoman"/>
      <w:lvlText w:val="%9."/>
      <w:lvlJc w:val="right"/>
      <w:pPr>
        <w:ind w:left="7020" w:hanging="180"/>
      </w:pPr>
    </w:lvl>
  </w:abstractNum>
  <w:abstractNum w:abstractNumId="44" w15:restartNumberingAfterBreak="0">
    <w:nsid w:val="7B61114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7BA82430"/>
    <w:multiLevelType w:val="multilevel"/>
    <w:tmpl w:val="FAC86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BE71CCF"/>
    <w:multiLevelType w:val="hybridMultilevel"/>
    <w:tmpl w:val="D52A3F2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7" w15:restartNumberingAfterBreak="0">
    <w:nsid w:val="7D18611F"/>
    <w:multiLevelType w:val="hybridMultilevel"/>
    <w:tmpl w:val="F57AC970"/>
    <w:lvl w:ilvl="0" w:tplc="A140934C">
      <w:start w:val="2"/>
      <w:numFmt w:val="bullet"/>
      <w:lvlText w:val=""/>
      <w:lvlJc w:val="left"/>
      <w:pPr>
        <w:ind w:left="510" w:hanging="360"/>
      </w:pPr>
      <w:rPr>
        <w:rFonts w:ascii="Wingdings" w:eastAsia="Times New Roman" w:hAnsi="Wingdings" w:cs="Times New Roman" w:hint="default"/>
      </w:rPr>
    </w:lvl>
    <w:lvl w:ilvl="1" w:tplc="470CF6AC" w:tentative="1">
      <w:start w:val="1"/>
      <w:numFmt w:val="bullet"/>
      <w:lvlText w:val="o"/>
      <w:lvlJc w:val="left"/>
      <w:pPr>
        <w:ind w:left="1230" w:hanging="360"/>
      </w:pPr>
      <w:rPr>
        <w:rFonts w:ascii="Courier New" w:hAnsi="Courier New" w:cs="Courier New" w:hint="default"/>
      </w:rPr>
    </w:lvl>
    <w:lvl w:ilvl="2" w:tplc="E4A8BDE2" w:tentative="1">
      <w:start w:val="1"/>
      <w:numFmt w:val="bullet"/>
      <w:lvlText w:val=""/>
      <w:lvlJc w:val="left"/>
      <w:pPr>
        <w:ind w:left="1950" w:hanging="360"/>
      </w:pPr>
      <w:rPr>
        <w:rFonts w:ascii="Wingdings" w:hAnsi="Wingdings" w:hint="default"/>
      </w:rPr>
    </w:lvl>
    <w:lvl w:ilvl="3" w:tplc="0F08F36A" w:tentative="1">
      <w:start w:val="1"/>
      <w:numFmt w:val="bullet"/>
      <w:lvlText w:val=""/>
      <w:lvlJc w:val="left"/>
      <w:pPr>
        <w:ind w:left="2670" w:hanging="360"/>
      </w:pPr>
      <w:rPr>
        <w:rFonts w:ascii="Symbol" w:hAnsi="Symbol" w:hint="default"/>
      </w:rPr>
    </w:lvl>
    <w:lvl w:ilvl="4" w:tplc="AD30ACC2" w:tentative="1">
      <w:start w:val="1"/>
      <w:numFmt w:val="bullet"/>
      <w:lvlText w:val="o"/>
      <w:lvlJc w:val="left"/>
      <w:pPr>
        <w:ind w:left="3390" w:hanging="360"/>
      </w:pPr>
      <w:rPr>
        <w:rFonts w:ascii="Courier New" w:hAnsi="Courier New" w:cs="Courier New" w:hint="default"/>
      </w:rPr>
    </w:lvl>
    <w:lvl w:ilvl="5" w:tplc="01940DDA" w:tentative="1">
      <w:start w:val="1"/>
      <w:numFmt w:val="bullet"/>
      <w:lvlText w:val=""/>
      <w:lvlJc w:val="left"/>
      <w:pPr>
        <w:ind w:left="4110" w:hanging="360"/>
      </w:pPr>
      <w:rPr>
        <w:rFonts w:ascii="Wingdings" w:hAnsi="Wingdings" w:hint="default"/>
      </w:rPr>
    </w:lvl>
    <w:lvl w:ilvl="6" w:tplc="A87406C6" w:tentative="1">
      <w:start w:val="1"/>
      <w:numFmt w:val="bullet"/>
      <w:lvlText w:val=""/>
      <w:lvlJc w:val="left"/>
      <w:pPr>
        <w:ind w:left="4830" w:hanging="360"/>
      </w:pPr>
      <w:rPr>
        <w:rFonts w:ascii="Symbol" w:hAnsi="Symbol" w:hint="default"/>
      </w:rPr>
    </w:lvl>
    <w:lvl w:ilvl="7" w:tplc="344CC288" w:tentative="1">
      <w:start w:val="1"/>
      <w:numFmt w:val="bullet"/>
      <w:lvlText w:val="o"/>
      <w:lvlJc w:val="left"/>
      <w:pPr>
        <w:ind w:left="5550" w:hanging="360"/>
      </w:pPr>
      <w:rPr>
        <w:rFonts w:ascii="Courier New" w:hAnsi="Courier New" w:cs="Courier New" w:hint="default"/>
      </w:rPr>
    </w:lvl>
    <w:lvl w:ilvl="8" w:tplc="5434C3E0" w:tentative="1">
      <w:start w:val="1"/>
      <w:numFmt w:val="bullet"/>
      <w:lvlText w:val=""/>
      <w:lvlJc w:val="left"/>
      <w:pPr>
        <w:ind w:left="6270" w:hanging="360"/>
      </w:pPr>
      <w:rPr>
        <w:rFonts w:ascii="Wingdings" w:hAnsi="Wingdings" w:hint="default"/>
      </w:rPr>
    </w:lvl>
  </w:abstractNum>
  <w:abstractNum w:abstractNumId="48" w15:restartNumberingAfterBreak="0">
    <w:nsid w:val="7F280802"/>
    <w:multiLevelType w:val="multilevel"/>
    <w:tmpl w:val="8DB61C12"/>
    <w:lvl w:ilvl="0">
      <w:start w:val="12"/>
      <w:numFmt w:val="decimal"/>
      <w:lvlText w:val="%1"/>
      <w:lvlJc w:val="left"/>
      <w:pPr>
        <w:ind w:left="600" w:hanging="600"/>
      </w:pPr>
      <w:rPr>
        <w:rFonts w:hint="default"/>
      </w:rPr>
    </w:lvl>
    <w:lvl w:ilvl="1">
      <w:start w:val="2"/>
      <w:numFmt w:val="decimal"/>
      <w:lvlText w:val="%1.%2"/>
      <w:lvlJc w:val="left"/>
      <w:pPr>
        <w:ind w:left="960" w:hanging="600"/>
      </w:pPr>
      <w:rPr>
        <w:rFonts w:hint="default"/>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
    <w:lvlOverride w:ilvl="0">
      <w:lvl w:ilvl="0">
        <w:start w:val="1"/>
        <w:numFmt w:val="bullet"/>
        <w:lvlText w:val=""/>
        <w:legacy w:legacy="1" w:legacySpace="0" w:legacyIndent="360"/>
        <w:lvlJc w:val="left"/>
        <w:pPr>
          <w:ind w:left="2520" w:hanging="360"/>
        </w:pPr>
        <w:rPr>
          <w:rFonts w:ascii="Symbol" w:hAnsi="Symbol" w:hint="default"/>
        </w:rPr>
      </w:lvl>
    </w:lvlOverride>
  </w:num>
  <w:num w:numId="3">
    <w:abstractNumId w:val="44"/>
  </w:num>
  <w:num w:numId="4">
    <w:abstractNumId w:val="39"/>
  </w:num>
  <w:num w:numId="5">
    <w:abstractNumId w:val="5"/>
  </w:num>
  <w:num w:numId="6">
    <w:abstractNumId w:val="26"/>
  </w:num>
  <w:num w:numId="7">
    <w:abstractNumId w:val="28"/>
  </w:num>
  <w:num w:numId="8">
    <w:abstractNumId w:val="6"/>
  </w:num>
  <w:num w:numId="9">
    <w:abstractNumId w:val="18"/>
  </w:num>
  <w:num w:numId="10">
    <w:abstractNumId w:val="9"/>
  </w:num>
  <w:num w:numId="11">
    <w:abstractNumId w:val="20"/>
  </w:num>
  <w:num w:numId="12">
    <w:abstractNumId w:val="16"/>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num>
  <w:num w:numId="15">
    <w:abstractNumId w:val="42"/>
  </w:num>
  <w:num w:numId="16">
    <w:abstractNumId w:val="12"/>
  </w:num>
  <w:num w:numId="17">
    <w:abstractNumId w:val="1"/>
    <w:lvlOverride w:ilvl="0">
      <w:lvl w:ilvl="0">
        <w:start w:val="1"/>
        <w:numFmt w:val="bullet"/>
        <w:lvlText w:val=""/>
        <w:legacy w:legacy="1" w:legacySpace="0" w:legacyIndent="360"/>
        <w:lvlJc w:val="left"/>
        <w:pPr>
          <w:ind w:left="1140" w:hanging="360"/>
        </w:pPr>
        <w:rPr>
          <w:rFonts w:ascii="Symbol" w:hAnsi="Symbol" w:hint="default"/>
        </w:rPr>
      </w:lvl>
    </w:lvlOverride>
  </w:num>
  <w:num w:numId="18">
    <w:abstractNumId w:val="21"/>
  </w:num>
  <w:num w:numId="19">
    <w:abstractNumId w:val="48"/>
  </w:num>
  <w:num w:numId="20">
    <w:abstractNumId w:val="8"/>
  </w:num>
  <w:num w:numId="21">
    <w:abstractNumId w:val="17"/>
  </w:num>
  <w:num w:numId="22">
    <w:abstractNumId w:val="33"/>
  </w:num>
  <w:num w:numId="23">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4"/>
  </w:num>
  <w:num w:numId="25">
    <w:abstractNumId w:val="11"/>
  </w:num>
  <w:num w:numId="26">
    <w:abstractNumId w:val="43"/>
  </w:num>
  <w:num w:numId="27">
    <w:abstractNumId w:val="32"/>
  </w:num>
  <w:num w:numId="28">
    <w:abstractNumId w:val="15"/>
  </w:num>
  <w:num w:numId="29">
    <w:abstractNumId w:val="24"/>
  </w:num>
  <w:num w:numId="30">
    <w:abstractNumId w:val="35"/>
  </w:num>
  <w:num w:numId="31">
    <w:abstractNumId w:val="47"/>
  </w:num>
  <w:num w:numId="32">
    <w:abstractNumId w:val="40"/>
  </w:num>
  <w:num w:numId="33">
    <w:abstractNumId w:val="10"/>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1"/>
  </w:num>
  <w:num w:numId="36">
    <w:abstractNumId w:val="2"/>
  </w:num>
  <w:num w:numId="37">
    <w:abstractNumId w:val="23"/>
  </w:num>
  <w:num w:numId="38">
    <w:abstractNumId w:val="30"/>
  </w:num>
  <w:num w:numId="39">
    <w:abstractNumId w:val="36"/>
  </w:num>
  <w:num w:numId="40">
    <w:abstractNumId w:val="46"/>
  </w:num>
  <w:num w:numId="41">
    <w:abstractNumId w:val="7"/>
  </w:num>
  <w:num w:numId="42">
    <w:abstractNumId w:val="4"/>
  </w:num>
  <w:num w:numId="43">
    <w:abstractNumId w:val="38"/>
  </w:num>
  <w:num w:numId="44">
    <w:abstractNumId w:val="19"/>
  </w:num>
  <w:num w:numId="45">
    <w:abstractNumId w:val="3"/>
  </w:num>
  <w:num w:numId="46">
    <w:abstractNumId w:val="13"/>
  </w:num>
  <w:num w:numId="47">
    <w:abstractNumId w:val="25"/>
  </w:num>
  <w:num w:numId="48">
    <w:abstractNumId w:val="45"/>
  </w:num>
  <w:num w:numId="49">
    <w:abstractNumId w:val="31"/>
  </w:num>
  <w:num w:numId="50">
    <w:abstractNumId w:val="3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1023"/>
  <w:doNotHyphenateCaps/>
  <w:drawingGridHorizontalSpacing w:val="11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34E"/>
    <w:rsid w:val="00000441"/>
    <w:rsid w:val="00000EA0"/>
    <w:rsid w:val="0000123B"/>
    <w:rsid w:val="000013A1"/>
    <w:rsid w:val="00001A97"/>
    <w:rsid w:val="00001AE3"/>
    <w:rsid w:val="00001D01"/>
    <w:rsid w:val="000021FC"/>
    <w:rsid w:val="000023AD"/>
    <w:rsid w:val="0000353E"/>
    <w:rsid w:val="00004242"/>
    <w:rsid w:val="000042B6"/>
    <w:rsid w:val="00004C88"/>
    <w:rsid w:val="000055BB"/>
    <w:rsid w:val="000055FF"/>
    <w:rsid w:val="00005613"/>
    <w:rsid w:val="00005C96"/>
    <w:rsid w:val="00005D2F"/>
    <w:rsid w:val="0000608F"/>
    <w:rsid w:val="00006408"/>
    <w:rsid w:val="00006461"/>
    <w:rsid w:val="00006C16"/>
    <w:rsid w:val="00006DE4"/>
    <w:rsid w:val="00007B34"/>
    <w:rsid w:val="00007FFE"/>
    <w:rsid w:val="00010019"/>
    <w:rsid w:val="000101EB"/>
    <w:rsid w:val="00010859"/>
    <w:rsid w:val="00011628"/>
    <w:rsid w:val="00011963"/>
    <w:rsid w:val="00011AE1"/>
    <w:rsid w:val="000120A2"/>
    <w:rsid w:val="00013046"/>
    <w:rsid w:val="00013197"/>
    <w:rsid w:val="00013212"/>
    <w:rsid w:val="00013311"/>
    <w:rsid w:val="000133BF"/>
    <w:rsid w:val="00013BB5"/>
    <w:rsid w:val="00013BFC"/>
    <w:rsid w:val="00013E52"/>
    <w:rsid w:val="00013F1A"/>
    <w:rsid w:val="00015485"/>
    <w:rsid w:val="000156EA"/>
    <w:rsid w:val="00015D02"/>
    <w:rsid w:val="0001626B"/>
    <w:rsid w:val="000163B0"/>
    <w:rsid w:val="00016900"/>
    <w:rsid w:val="00016DE6"/>
    <w:rsid w:val="00016ED7"/>
    <w:rsid w:val="0001765B"/>
    <w:rsid w:val="0001769C"/>
    <w:rsid w:val="00017AF6"/>
    <w:rsid w:val="00017C6E"/>
    <w:rsid w:val="0002003D"/>
    <w:rsid w:val="000202EC"/>
    <w:rsid w:val="000204CF"/>
    <w:rsid w:val="000210CB"/>
    <w:rsid w:val="000212FB"/>
    <w:rsid w:val="0002145C"/>
    <w:rsid w:val="0002156E"/>
    <w:rsid w:val="00021C30"/>
    <w:rsid w:val="00021E6E"/>
    <w:rsid w:val="00022AE7"/>
    <w:rsid w:val="00022D01"/>
    <w:rsid w:val="000237F4"/>
    <w:rsid w:val="0002424B"/>
    <w:rsid w:val="00024632"/>
    <w:rsid w:val="0002483A"/>
    <w:rsid w:val="00024ABB"/>
    <w:rsid w:val="00024B57"/>
    <w:rsid w:val="00024F7B"/>
    <w:rsid w:val="0002534C"/>
    <w:rsid w:val="00025A86"/>
    <w:rsid w:val="00025D4F"/>
    <w:rsid w:val="00025E61"/>
    <w:rsid w:val="00026210"/>
    <w:rsid w:val="000267FC"/>
    <w:rsid w:val="0002685D"/>
    <w:rsid w:val="00026B05"/>
    <w:rsid w:val="00026F0E"/>
    <w:rsid w:val="00027AB4"/>
    <w:rsid w:val="00027C80"/>
    <w:rsid w:val="00027E22"/>
    <w:rsid w:val="00030332"/>
    <w:rsid w:val="000311AD"/>
    <w:rsid w:val="000319B0"/>
    <w:rsid w:val="000321DD"/>
    <w:rsid w:val="00032352"/>
    <w:rsid w:val="00032362"/>
    <w:rsid w:val="00032A6A"/>
    <w:rsid w:val="00033001"/>
    <w:rsid w:val="00033954"/>
    <w:rsid w:val="00033FDC"/>
    <w:rsid w:val="000340E4"/>
    <w:rsid w:val="0003444C"/>
    <w:rsid w:val="0003484D"/>
    <w:rsid w:val="00034899"/>
    <w:rsid w:val="00034AFF"/>
    <w:rsid w:val="000350B5"/>
    <w:rsid w:val="0003597B"/>
    <w:rsid w:val="0003704A"/>
    <w:rsid w:val="000378AB"/>
    <w:rsid w:val="00037A5A"/>
    <w:rsid w:val="00037D20"/>
    <w:rsid w:val="000405A8"/>
    <w:rsid w:val="000409AE"/>
    <w:rsid w:val="00040F2F"/>
    <w:rsid w:val="000411B7"/>
    <w:rsid w:val="000412D7"/>
    <w:rsid w:val="000413FA"/>
    <w:rsid w:val="00041E77"/>
    <w:rsid w:val="000424BF"/>
    <w:rsid w:val="00042EB7"/>
    <w:rsid w:val="000433F0"/>
    <w:rsid w:val="00043CCA"/>
    <w:rsid w:val="000447DF"/>
    <w:rsid w:val="000448C6"/>
    <w:rsid w:val="000449E3"/>
    <w:rsid w:val="000455A3"/>
    <w:rsid w:val="000458D0"/>
    <w:rsid w:val="00045A8C"/>
    <w:rsid w:val="00046133"/>
    <w:rsid w:val="0004631B"/>
    <w:rsid w:val="000475A2"/>
    <w:rsid w:val="000478A8"/>
    <w:rsid w:val="0005008A"/>
    <w:rsid w:val="00050254"/>
    <w:rsid w:val="00050D09"/>
    <w:rsid w:val="00050DD5"/>
    <w:rsid w:val="00050E27"/>
    <w:rsid w:val="00051097"/>
    <w:rsid w:val="0005132C"/>
    <w:rsid w:val="00051C77"/>
    <w:rsid w:val="00051EA8"/>
    <w:rsid w:val="00052079"/>
    <w:rsid w:val="0005221D"/>
    <w:rsid w:val="0005258A"/>
    <w:rsid w:val="00052625"/>
    <w:rsid w:val="000526FE"/>
    <w:rsid w:val="00052835"/>
    <w:rsid w:val="0005286B"/>
    <w:rsid w:val="000531AD"/>
    <w:rsid w:val="0005328C"/>
    <w:rsid w:val="000533C8"/>
    <w:rsid w:val="00053788"/>
    <w:rsid w:val="000537D1"/>
    <w:rsid w:val="00053A78"/>
    <w:rsid w:val="000550D6"/>
    <w:rsid w:val="0005534B"/>
    <w:rsid w:val="000553E0"/>
    <w:rsid w:val="000554C5"/>
    <w:rsid w:val="000560B2"/>
    <w:rsid w:val="00056888"/>
    <w:rsid w:val="00056B57"/>
    <w:rsid w:val="00056FC7"/>
    <w:rsid w:val="00057141"/>
    <w:rsid w:val="0005784F"/>
    <w:rsid w:val="00057F17"/>
    <w:rsid w:val="00060A1C"/>
    <w:rsid w:val="0006115C"/>
    <w:rsid w:val="00061911"/>
    <w:rsid w:val="00061AC2"/>
    <w:rsid w:val="00062472"/>
    <w:rsid w:val="00062D92"/>
    <w:rsid w:val="00063282"/>
    <w:rsid w:val="000633E9"/>
    <w:rsid w:val="000634DB"/>
    <w:rsid w:val="00063D81"/>
    <w:rsid w:val="00063DEE"/>
    <w:rsid w:val="0006468F"/>
    <w:rsid w:val="0006529A"/>
    <w:rsid w:val="0006538B"/>
    <w:rsid w:val="00065845"/>
    <w:rsid w:val="00065E57"/>
    <w:rsid w:val="00065FE9"/>
    <w:rsid w:val="00066349"/>
    <w:rsid w:val="00066A0A"/>
    <w:rsid w:val="00066BF6"/>
    <w:rsid w:val="00066F88"/>
    <w:rsid w:val="00066FB0"/>
    <w:rsid w:val="0006724A"/>
    <w:rsid w:val="000677C8"/>
    <w:rsid w:val="000679D5"/>
    <w:rsid w:val="00067BFE"/>
    <w:rsid w:val="0007016C"/>
    <w:rsid w:val="000711B2"/>
    <w:rsid w:val="00071299"/>
    <w:rsid w:val="000717D2"/>
    <w:rsid w:val="00072991"/>
    <w:rsid w:val="0007369E"/>
    <w:rsid w:val="000736AE"/>
    <w:rsid w:val="00073B86"/>
    <w:rsid w:val="00073C48"/>
    <w:rsid w:val="000742C4"/>
    <w:rsid w:val="0007464E"/>
    <w:rsid w:val="00074D88"/>
    <w:rsid w:val="000751F5"/>
    <w:rsid w:val="00075254"/>
    <w:rsid w:val="00075585"/>
    <w:rsid w:val="00076784"/>
    <w:rsid w:val="0007727B"/>
    <w:rsid w:val="00077466"/>
    <w:rsid w:val="00077908"/>
    <w:rsid w:val="00077A1D"/>
    <w:rsid w:val="00077B98"/>
    <w:rsid w:val="00077C52"/>
    <w:rsid w:val="00080749"/>
    <w:rsid w:val="000807FB"/>
    <w:rsid w:val="00080831"/>
    <w:rsid w:val="00080C2A"/>
    <w:rsid w:val="00080C3E"/>
    <w:rsid w:val="00081104"/>
    <w:rsid w:val="00082349"/>
    <w:rsid w:val="00082C63"/>
    <w:rsid w:val="00082D23"/>
    <w:rsid w:val="00082D61"/>
    <w:rsid w:val="00082F84"/>
    <w:rsid w:val="00083588"/>
    <w:rsid w:val="00083AA3"/>
    <w:rsid w:val="00083CD1"/>
    <w:rsid w:val="00083F31"/>
    <w:rsid w:val="000840E5"/>
    <w:rsid w:val="0008591A"/>
    <w:rsid w:val="000861CC"/>
    <w:rsid w:val="00086801"/>
    <w:rsid w:val="00086EA6"/>
    <w:rsid w:val="00087288"/>
    <w:rsid w:val="000874A3"/>
    <w:rsid w:val="00087A49"/>
    <w:rsid w:val="00090119"/>
    <w:rsid w:val="0009063E"/>
    <w:rsid w:val="00090EB4"/>
    <w:rsid w:val="00091288"/>
    <w:rsid w:val="0009137E"/>
    <w:rsid w:val="00091BCC"/>
    <w:rsid w:val="00092055"/>
    <w:rsid w:val="00092272"/>
    <w:rsid w:val="000926B6"/>
    <w:rsid w:val="000926BC"/>
    <w:rsid w:val="00093602"/>
    <w:rsid w:val="0009386F"/>
    <w:rsid w:val="00093B08"/>
    <w:rsid w:val="000941A0"/>
    <w:rsid w:val="000946D3"/>
    <w:rsid w:val="0009490D"/>
    <w:rsid w:val="000951D1"/>
    <w:rsid w:val="00095427"/>
    <w:rsid w:val="0009546D"/>
    <w:rsid w:val="0009557C"/>
    <w:rsid w:val="00095B89"/>
    <w:rsid w:val="00095D0B"/>
    <w:rsid w:val="00095DB9"/>
    <w:rsid w:val="000964E1"/>
    <w:rsid w:val="000965A8"/>
    <w:rsid w:val="00096F5C"/>
    <w:rsid w:val="00097292"/>
    <w:rsid w:val="0009755F"/>
    <w:rsid w:val="000978E6"/>
    <w:rsid w:val="00097A93"/>
    <w:rsid w:val="00097E6D"/>
    <w:rsid w:val="000A084B"/>
    <w:rsid w:val="000A0A67"/>
    <w:rsid w:val="000A0AE8"/>
    <w:rsid w:val="000A1212"/>
    <w:rsid w:val="000A15EC"/>
    <w:rsid w:val="000A1773"/>
    <w:rsid w:val="000A1CB4"/>
    <w:rsid w:val="000A1E14"/>
    <w:rsid w:val="000A1FF8"/>
    <w:rsid w:val="000A2873"/>
    <w:rsid w:val="000A31A1"/>
    <w:rsid w:val="000A43AE"/>
    <w:rsid w:val="000A47E6"/>
    <w:rsid w:val="000A4B2F"/>
    <w:rsid w:val="000A4EB2"/>
    <w:rsid w:val="000A5089"/>
    <w:rsid w:val="000A55B8"/>
    <w:rsid w:val="000A62F3"/>
    <w:rsid w:val="000A6CE8"/>
    <w:rsid w:val="000A7684"/>
    <w:rsid w:val="000A77F8"/>
    <w:rsid w:val="000A7C32"/>
    <w:rsid w:val="000A7F6D"/>
    <w:rsid w:val="000B080B"/>
    <w:rsid w:val="000B0909"/>
    <w:rsid w:val="000B0D07"/>
    <w:rsid w:val="000B0E37"/>
    <w:rsid w:val="000B1043"/>
    <w:rsid w:val="000B159E"/>
    <w:rsid w:val="000B1649"/>
    <w:rsid w:val="000B26C5"/>
    <w:rsid w:val="000B2AF3"/>
    <w:rsid w:val="000B33E9"/>
    <w:rsid w:val="000B34F6"/>
    <w:rsid w:val="000B3832"/>
    <w:rsid w:val="000B3E11"/>
    <w:rsid w:val="000B4159"/>
    <w:rsid w:val="000B4FA1"/>
    <w:rsid w:val="000B5404"/>
    <w:rsid w:val="000B6419"/>
    <w:rsid w:val="000B6F56"/>
    <w:rsid w:val="000B6F7F"/>
    <w:rsid w:val="000B7D31"/>
    <w:rsid w:val="000B7F9C"/>
    <w:rsid w:val="000C0781"/>
    <w:rsid w:val="000C0FCC"/>
    <w:rsid w:val="000C1445"/>
    <w:rsid w:val="000C197E"/>
    <w:rsid w:val="000C1A4C"/>
    <w:rsid w:val="000C1B88"/>
    <w:rsid w:val="000C1C12"/>
    <w:rsid w:val="000C22FA"/>
    <w:rsid w:val="000C2AA5"/>
    <w:rsid w:val="000C2E82"/>
    <w:rsid w:val="000C2F75"/>
    <w:rsid w:val="000C3BB0"/>
    <w:rsid w:val="000C3E2C"/>
    <w:rsid w:val="000C4029"/>
    <w:rsid w:val="000C447E"/>
    <w:rsid w:val="000C46B1"/>
    <w:rsid w:val="000C475C"/>
    <w:rsid w:val="000C4B93"/>
    <w:rsid w:val="000C4E41"/>
    <w:rsid w:val="000C4EAE"/>
    <w:rsid w:val="000C5030"/>
    <w:rsid w:val="000C52E5"/>
    <w:rsid w:val="000C5FA2"/>
    <w:rsid w:val="000C6F1B"/>
    <w:rsid w:val="000C7546"/>
    <w:rsid w:val="000C7EE5"/>
    <w:rsid w:val="000C7F69"/>
    <w:rsid w:val="000D02B3"/>
    <w:rsid w:val="000D0AE4"/>
    <w:rsid w:val="000D10CE"/>
    <w:rsid w:val="000D1484"/>
    <w:rsid w:val="000D1F8A"/>
    <w:rsid w:val="000D2463"/>
    <w:rsid w:val="000D3C1A"/>
    <w:rsid w:val="000D3DEE"/>
    <w:rsid w:val="000D3E13"/>
    <w:rsid w:val="000D4076"/>
    <w:rsid w:val="000D4283"/>
    <w:rsid w:val="000D4325"/>
    <w:rsid w:val="000D448B"/>
    <w:rsid w:val="000D46DF"/>
    <w:rsid w:val="000D4823"/>
    <w:rsid w:val="000D4A8B"/>
    <w:rsid w:val="000D4CE4"/>
    <w:rsid w:val="000D4EF6"/>
    <w:rsid w:val="000D5152"/>
    <w:rsid w:val="000D6879"/>
    <w:rsid w:val="000D6E18"/>
    <w:rsid w:val="000D71AB"/>
    <w:rsid w:val="000D7FA2"/>
    <w:rsid w:val="000E0050"/>
    <w:rsid w:val="000E06C6"/>
    <w:rsid w:val="000E071A"/>
    <w:rsid w:val="000E124B"/>
    <w:rsid w:val="000E197A"/>
    <w:rsid w:val="000E1AED"/>
    <w:rsid w:val="000E1C78"/>
    <w:rsid w:val="000E1E23"/>
    <w:rsid w:val="000E22C3"/>
    <w:rsid w:val="000E235C"/>
    <w:rsid w:val="000E2B5A"/>
    <w:rsid w:val="000E2D74"/>
    <w:rsid w:val="000E2EBF"/>
    <w:rsid w:val="000E3502"/>
    <w:rsid w:val="000E453D"/>
    <w:rsid w:val="000E50D7"/>
    <w:rsid w:val="000E5430"/>
    <w:rsid w:val="000E56E5"/>
    <w:rsid w:val="000E594F"/>
    <w:rsid w:val="000E6932"/>
    <w:rsid w:val="000E6ABF"/>
    <w:rsid w:val="000E6F34"/>
    <w:rsid w:val="000E70F0"/>
    <w:rsid w:val="000E7407"/>
    <w:rsid w:val="000E78B2"/>
    <w:rsid w:val="000E78F3"/>
    <w:rsid w:val="000E7A9C"/>
    <w:rsid w:val="000E7FA6"/>
    <w:rsid w:val="000F0004"/>
    <w:rsid w:val="000F0079"/>
    <w:rsid w:val="000F0C96"/>
    <w:rsid w:val="000F0D7C"/>
    <w:rsid w:val="000F1D82"/>
    <w:rsid w:val="000F1DC7"/>
    <w:rsid w:val="000F1FDF"/>
    <w:rsid w:val="000F2467"/>
    <w:rsid w:val="000F3198"/>
    <w:rsid w:val="000F34F2"/>
    <w:rsid w:val="000F37B3"/>
    <w:rsid w:val="000F37EC"/>
    <w:rsid w:val="000F3A5A"/>
    <w:rsid w:val="000F3C11"/>
    <w:rsid w:val="000F3C7C"/>
    <w:rsid w:val="000F3E53"/>
    <w:rsid w:val="000F4644"/>
    <w:rsid w:val="000F47CB"/>
    <w:rsid w:val="000F4BE1"/>
    <w:rsid w:val="000F50B3"/>
    <w:rsid w:val="000F512E"/>
    <w:rsid w:val="000F51EB"/>
    <w:rsid w:val="000F5366"/>
    <w:rsid w:val="000F58D5"/>
    <w:rsid w:val="000F5972"/>
    <w:rsid w:val="000F5A68"/>
    <w:rsid w:val="000F6392"/>
    <w:rsid w:val="000F7109"/>
    <w:rsid w:val="000F74AE"/>
    <w:rsid w:val="000F79C8"/>
    <w:rsid w:val="00100ADB"/>
    <w:rsid w:val="00101274"/>
    <w:rsid w:val="00101613"/>
    <w:rsid w:val="00101633"/>
    <w:rsid w:val="00101C95"/>
    <w:rsid w:val="00101D5B"/>
    <w:rsid w:val="001020E0"/>
    <w:rsid w:val="00102821"/>
    <w:rsid w:val="001028B2"/>
    <w:rsid w:val="0010361C"/>
    <w:rsid w:val="0010412A"/>
    <w:rsid w:val="001041F3"/>
    <w:rsid w:val="00104419"/>
    <w:rsid w:val="00104710"/>
    <w:rsid w:val="00104753"/>
    <w:rsid w:val="00104AD3"/>
    <w:rsid w:val="00104B53"/>
    <w:rsid w:val="00105097"/>
    <w:rsid w:val="0010567A"/>
    <w:rsid w:val="00105818"/>
    <w:rsid w:val="00107189"/>
    <w:rsid w:val="0010794E"/>
    <w:rsid w:val="00107B55"/>
    <w:rsid w:val="00107BF7"/>
    <w:rsid w:val="001100AA"/>
    <w:rsid w:val="00110655"/>
    <w:rsid w:val="00110B35"/>
    <w:rsid w:val="00110B7E"/>
    <w:rsid w:val="00111E65"/>
    <w:rsid w:val="00112228"/>
    <w:rsid w:val="0011284D"/>
    <w:rsid w:val="001129F0"/>
    <w:rsid w:val="00112D54"/>
    <w:rsid w:val="0011359C"/>
    <w:rsid w:val="00113B41"/>
    <w:rsid w:val="00113B59"/>
    <w:rsid w:val="0011404E"/>
    <w:rsid w:val="0011426F"/>
    <w:rsid w:val="00114440"/>
    <w:rsid w:val="001145DB"/>
    <w:rsid w:val="001150CC"/>
    <w:rsid w:val="00115456"/>
    <w:rsid w:val="00115BC9"/>
    <w:rsid w:val="00115E51"/>
    <w:rsid w:val="00115F44"/>
    <w:rsid w:val="0011620C"/>
    <w:rsid w:val="00116333"/>
    <w:rsid w:val="00116344"/>
    <w:rsid w:val="00116532"/>
    <w:rsid w:val="00116588"/>
    <w:rsid w:val="00116BAE"/>
    <w:rsid w:val="00117CED"/>
    <w:rsid w:val="00120A0C"/>
    <w:rsid w:val="00120DA8"/>
    <w:rsid w:val="00121161"/>
    <w:rsid w:val="00121389"/>
    <w:rsid w:val="00121A6E"/>
    <w:rsid w:val="00121F93"/>
    <w:rsid w:val="00122379"/>
    <w:rsid w:val="00122536"/>
    <w:rsid w:val="001225CC"/>
    <w:rsid w:val="00123689"/>
    <w:rsid w:val="00123868"/>
    <w:rsid w:val="00123C4F"/>
    <w:rsid w:val="0012481C"/>
    <w:rsid w:val="00124C8B"/>
    <w:rsid w:val="00124CD6"/>
    <w:rsid w:val="00124D82"/>
    <w:rsid w:val="00124DC8"/>
    <w:rsid w:val="00124DCE"/>
    <w:rsid w:val="00125866"/>
    <w:rsid w:val="001261D3"/>
    <w:rsid w:val="00126BDA"/>
    <w:rsid w:val="00126C4D"/>
    <w:rsid w:val="001275A0"/>
    <w:rsid w:val="00127949"/>
    <w:rsid w:val="0013023E"/>
    <w:rsid w:val="001303D3"/>
    <w:rsid w:val="0013099B"/>
    <w:rsid w:val="00130C62"/>
    <w:rsid w:val="0013162E"/>
    <w:rsid w:val="001319C6"/>
    <w:rsid w:val="00132921"/>
    <w:rsid w:val="001336B5"/>
    <w:rsid w:val="001338F5"/>
    <w:rsid w:val="001339A9"/>
    <w:rsid w:val="00133C40"/>
    <w:rsid w:val="00133E85"/>
    <w:rsid w:val="0013410C"/>
    <w:rsid w:val="001342F7"/>
    <w:rsid w:val="001348CA"/>
    <w:rsid w:val="00134C4D"/>
    <w:rsid w:val="00134DB2"/>
    <w:rsid w:val="0013529A"/>
    <w:rsid w:val="00135426"/>
    <w:rsid w:val="001356BF"/>
    <w:rsid w:val="00136CAA"/>
    <w:rsid w:val="00136DC0"/>
    <w:rsid w:val="0013716D"/>
    <w:rsid w:val="00137604"/>
    <w:rsid w:val="00137A84"/>
    <w:rsid w:val="00137F98"/>
    <w:rsid w:val="00140901"/>
    <w:rsid w:val="00141931"/>
    <w:rsid w:val="00142233"/>
    <w:rsid w:val="001429C2"/>
    <w:rsid w:val="00142BF5"/>
    <w:rsid w:val="00143102"/>
    <w:rsid w:val="001433BD"/>
    <w:rsid w:val="0014365B"/>
    <w:rsid w:val="00143A02"/>
    <w:rsid w:val="00143E12"/>
    <w:rsid w:val="00144B3D"/>
    <w:rsid w:val="0014504C"/>
    <w:rsid w:val="001463D6"/>
    <w:rsid w:val="00146CB7"/>
    <w:rsid w:val="0014773A"/>
    <w:rsid w:val="0014779A"/>
    <w:rsid w:val="00147E90"/>
    <w:rsid w:val="00147EA1"/>
    <w:rsid w:val="0015047E"/>
    <w:rsid w:val="001504F1"/>
    <w:rsid w:val="00150C07"/>
    <w:rsid w:val="00150E65"/>
    <w:rsid w:val="00150F25"/>
    <w:rsid w:val="0015150D"/>
    <w:rsid w:val="00151F2F"/>
    <w:rsid w:val="0015262E"/>
    <w:rsid w:val="00152ACC"/>
    <w:rsid w:val="00153392"/>
    <w:rsid w:val="001534C3"/>
    <w:rsid w:val="00153E28"/>
    <w:rsid w:val="0015445D"/>
    <w:rsid w:val="0015486E"/>
    <w:rsid w:val="0015488A"/>
    <w:rsid w:val="00154FE9"/>
    <w:rsid w:val="001555BE"/>
    <w:rsid w:val="00155BF8"/>
    <w:rsid w:val="00155D25"/>
    <w:rsid w:val="00155F16"/>
    <w:rsid w:val="001569CA"/>
    <w:rsid w:val="00156AD5"/>
    <w:rsid w:val="00157133"/>
    <w:rsid w:val="00157583"/>
    <w:rsid w:val="001576E8"/>
    <w:rsid w:val="001579B5"/>
    <w:rsid w:val="00160476"/>
    <w:rsid w:val="001604F8"/>
    <w:rsid w:val="001606AD"/>
    <w:rsid w:val="00160716"/>
    <w:rsid w:val="0016094B"/>
    <w:rsid w:val="0016181F"/>
    <w:rsid w:val="001618E9"/>
    <w:rsid w:val="00162335"/>
    <w:rsid w:val="001624CF"/>
    <w:rsid w:val="0016298B"/>
    <w:rsid w:val="00162AD0"/>
    <w:rsid w:val="00162ADF"/>
    <w:rsid w:val="00162C43"/>
    <w:rsid w:val="00162D1E"/>
    <w:rsid w:val="00162FCB"/>
    <w:rsid w:val="00163399"/>
    <w:rsid w:val="001634AC"/>
    <w:rsid w:val="00163B44"/>
    <w:rsid w:val="00163FB2"/>
    <w:rsid w:val="001656CF"/>
    <w:rsid w:val="001657B3"/>
    <w:rsid w:val="0016581D"/>
    <w:rsid w:val="001659B2"/>
    <w:rsid w:val="00165E08"/>
    <w:rsid w:val="00165FD5"/>
    <w:rsid w:val="0016624A"/>
    <w:rsid w:val="0016703A"/>
    <w:rsid w:val="001702EF"/>
    <w:rsid w:val="00170348"/>
    <w:rsid w:val="00170855"/>
    <w:rsid w:val="00170D54"/>
    <w:rsid w:val="00170F39"/>
    <w:rsid w:val="00171203"/>
    <w:rsid w:val="00171EBF"/>
    <w:rsid w:val="0017302E"/>
    <w:rsid w:val="00173AAD"/>
    <w:rsid w:val="001741D2"/>
    <w:rsid w:val="00174AF9"/>
    <w:rsid w:val="00175053"/>
    <w:rsid w:val="001752B7"/>
    <w:rsid w:val="00176094"/>
    <w:rsid w:val="0017613F"/>
    <w:rsid w:val="00176B0D"/>
    <w:rsid w:val="00177057"/>
    <w:rsid w:val="00177832"/>
    <w:rsid w:val="00177BEF"/>
    <w:rsid w:val="001804CD"/>
    <w:rsid w:val="001806C7"/>
    <w:rsid w:val="00180929"/>
    <w:rsid w:val="0018166C"/>
    <w:rsid w:val="00181DBF"/>
    <w:rsid w:val="00182DF8"/>
    <w:rsid w:val="00182EAA"/>
    <w:rsid w:val="00182F5C"/>
    <w:rsid w:val="00183B86"/>
    <w:rsid w:val="00183E07"/>
    <w:rsid w:val="001849FD"/>
    <w:rsid w:val="00184D1D"/>
    <w:rsid w:val="00184E88"/>
    <w:rsid w:val="00185582"/>
    <w:rsid w:val="00185816"/>
    <w:rsid w:val="0018589D"/>
    <w:rsid w:val="00187700"/>
    <w:rsid w:val="0018790E"/>
    <w:rsid w:val="0019037F"/>
    <w:rsid w:val="00190663"/>
    <w:rsid w:val="00190969"/>
    <w:rsid w:val="00190AB6"/>
    <w:rsid w:val="001919F6"/>
    <w:rsid w:val="00191A87"/>
    <w:rsid w:val="00191B9E"/>
    <w:rsid w:val="00191D82"/>
    <w:rsid w:val="00191FF9"/>
    <w:rsid w:val="00192772"/>
    <w:rsid w:val="00192DD2"/>
    <w:rsid w:val="00192E39"/>
    <w:rsid w:val="00193EEA"/>
    <w:rsid w:val="00193F7D"/>
    <w:rsid w:val="00194A6C"/>
    <w:rsid w:val="00194B15"/>
    <w:rsid w:val="001956CC"/>
    <w:rsid w:val="00195BBE"/>
    <w:rsid w:val="0019614C"/>
    <w:rsid w:val="0019637B"/>
    <w:rsid w:val="001969AF"/>
    <w:rsid w:val="0019706E"/>
    <w:rsid w:val="00197ECF"/>
    <w:rsid w:val="001A0254"/>
    <w:rsid w:val="001A0787"/>
    <w:rsid w:val="001A100C"/>
    <w:rsid w:val="001A101E"/>
    <w:rsid w:val="001A17D3"/>
    <w:rsid w:val="001A1DB1"/>
    <w:rsid w:val="001A2822"/>
    <w:rsid w:val="001A287C"/>
    <w:rsid w:val="001A2A1D"/>
    <w:rsid w:val="001A2C18"/>
    <w:rsid w:val="001A31F2"/>
    <w:rsid w:val="001A41C1"/>
    <w:rsid w:val="001A439A"/>
    <w:rsid w:val="001A4A35"/>
    <w:rsid w:val="001A4D00"/>
    <w:rsid w:val="001A4E7E"/>
    <w:rsid w:val="001A56F3"/>
    <w:rsid w:val="001A5D90"/>
    <w:rsid w:val="001A6102"/>
    <w:rsid w:val="001A6787"/>
    <w:rsid w:val="001A6E99"/>
    <w:rsid w:val="001A73A2"/>
    <w:rsid w:val="001A794D"/>
    <w:rsid w:val="001A7A65"/>
    <w:rsid w:val="001B0278"/>
    <w:rsid w:val="001B0742"/>
    <w:rsid w:val="001B104C"/>
    <w:rsid w:val="001B13A3"/>
    <w:rsid w:val="001B1BB9"/>
    <w:rsid w:val="001B1C45"/>
    <w:rsid w:val="001B2450"/>
    <w:rsid w:val="001B2495"/>
    <w:rsid w:val="001B2976"/>
    <w:rsid w:val="001B3C29"/>
    <w:rsid w:val="001B3E77"/>
    <w:rsid w:val="001B559A"/>
    <w:rsid w:val="001B5F64"/>
    <w:rsid w:val="001B603B"/>
    <w:rsid w:val="001B6244"/>
    <w:rsid w:val="001B65A0"/>
    <w:rsid w:val="001B6EE6"/>
    <w:rsid w:val="001B72C0"/>
    <w:rsid w:val="001B7513"/>
    <w:rsid w:val="001B765B"/>
    <w:rsid w:val="001B771B"/>
    <w:rsid w:val="001C029E"/>
    <w:rsid w:val="001C116D"/>
    <w:rsid w:val="001C142A"/>
    <w:rsid w:val="001C1440"/>
    <w:rsid w:val="001C186C"/>
    <w:rsid w:val="001C1BA8"/>
    <w:rsid w:val="001C1CFF"/>
    <w:rsid w:val="001C24D2"/>
    <w:rsid w:val="001C2683"/>
    <w:rsid w:val="001C2F4A"/>
    <w:rsid w:val="001C3225"/>
    <w:rsid w:val="001C322C"/>
    <w:rsid w:val="001C3526"/>
    <w:rsid w:val="001C3E8A"/>
    <w:rsid w:val="001C3F02"/>
    <w:rsid w:val="001C41B6"/>
    <w:rsid w:val="001C43A0"/>
    <w:rsid w:val="001C50AE"/>
    <w:rsid w:val="001C51B7"/>
    <w:rsid w:val="001C5825"/>
    <w:rsid w:val="001C58A0"/>
    <w:rsid w:val="001C62C7"/>
    <w:rsid w:val="001C648B"/>
    <w:rsid w:val="001C665D"/>
    <w:rsid w:val="001C693A"/>
    <w:rsid w:val="001C6B05"/>
    <w:rsid w:val="001C6D2D"/>
    <w:rsid w:val="001C75C6"/>
    <w:rsid w:val="001C785A"/>
    <w:rsid w:val="001C7A53"/>
    <w:rsid w:val="001C7CFD"/>
    <w:rsid w:val="001C7E2F"/>
    <w:rsid w:val="001C7F75"/>
    <w:rsid w:val="001D0379"/>
    <w:rsid w:val="001D06E7"/>
    <w:rsid w:val="001D11F4"/>
    <w:rsid w:val="001D1335"/>
    <w:rsid w:val="001D1406"/>
    <w:rsid w:val="001D168B"/>
    <w:rsid w:val="001D1CA9"/>
    <w:rsid w:val="001D1CC2"/>
    <w:rsid w:val="001D1DC2"/>
    <w:rsid w:val="001D2EF9"/>
    <w:rsid w:val="001D33E3"/>
    <w:rsid w:val="001D3511"/>
    <w:rsid w:val="001D3DC5"/>
    <w:rsid w:val="001D3F0C"/>
    <w:rsid w:val="001D4B59"/>
    <w:rsid w:val="001D4DF7"/>
    <w:rsid w:val="001D59EA"/>
    <w:rsid w:val="001D62D8"/>
    <w:rsid w:val="001D675E"/>
    <w:rsid w:val="001D719D"/>
    <w:rsid w:val="001D724B"/>
    <w:rsid w:val="001D7508"/>
    <w:rsid w:val="001D7FC6"/>
    <w:rsid w:val="001E0C32"/>
    <w:rsid w:val="001E10ED"/>
    <w:rsid w:val="001E138A"/>
    <w:rsid w:val="001E24DD"/>
    <w:rsid w:val="001E2A6B"/>
    <w:rsid w:val="001E2F33"/>
    <w:rsid w:val="001E3062"/>
    <w:rsid w:val="001E3D1B"/>
    <w:rsid w:val="001E4407"/>
    <w:rsid w:val="001E4D20"/>
    <w:rsid w:val="001E4D87"/>
    <w:rsid w:val="001E50A8"/>
    <w:rsid w:val="001E563E"/>
    <w:rsid w:val="001E570B"/>
    <w:rsid w:val="001E5C2F"/>
    <w:rsid w:val="001E5FCD"/>
    <w:rsid w:val="001E60E2"/>
    <w:rsid w:val="001E632E"/>
    <w:rsid w:val="001E68D3"/>
    <w:rsid w:val="001E6A81"/>
    <w:rsid w:val="001E6D3E"/>
    <w:rsid w:val="001E7320"/>
    <w:rsid w:val="001E761B"/>
    <w:rsid w:val="001E7B75"/>
    <w:rsid w:val="001E7BE5"/>
    <w:rsid w:val="001E7F38"/>
    <w:rsid w:val="001F0CCF"/>
    <w:rsid w:val="001F1231"/>
    <w:rsid w:val="001F1421"/>
    <w:rsid w:val="001F1BB9"/>
    <w:rsid w:val="001F1D3D"/>
    <w:rsid w:val="001F2520"/>
    <w:rsid w:val="001F2551"/>
    <w:rsid w:val="001F3429"/>
    <w:rsid w:val="001F3442"/>
    <w:rsid w:val="001F3904"/>
    <w:rsid w:val="001F4225"/>
    <w:rsid w:val="001F4344"/>
    <w:rsid w:val="001F4585"/>
    <w:rsid w:val="001F466C"/>
    <w:rsid w:val="001F4C54"/>
    <w:rsid w:val="001F52B6"/>
    <w:rsid w:val="001F5C21"/>
    <w:rsid w:val="001F6840"/>
    <w:rsid w:val="001F68E6"/>
    <w:rsid w:val="001F69BF"/>
    <w:rsid w:val="001F6EF1"/>
    <w:rsid w:val="001F7B2C"/>
    <w:rsid w:val="0020003D"/>
    <w:rsid w:val="00200047"/>
    <w:rsid w:val="002007FD"/>
    <w:rsid w:val="00200D60"/>
    <w:rsid w:val="00201102"/>
    <w:rsid w:val="00201465"/>
    <w:rsid w:val="002018F4"/>
    <w:rsid w:val="00201921"/>
    <w:rsid w:val="00201AB4"/>
    <w:rsid w:val="002029AC"/>
    <w:rsid w:val="0020308E"/>
    <w:rsid w:val="002032F6"/>
    <w:rsid w:val="002032FD"/>
    <w:rsid w:val="0020370F"/>
    <w:rsid w:val="00203B97"/>
    <w:rsid w:val="00205033"/>
    <w:rsid w:val="00205231"/>
    <w:rsid w:val="00205B1C"/>
    <w:rsid w:val="00206496"/>
    <w:rsid w:val="00206746"/>
    <w:rsid w:val="00206961"/>
    <w:rsid w:val="00206B61"/>
    <w:rsid w:val="00207121"/>
    <w:rsid w:val="00207451"/>
    <w:rsid w:val="002075EA"/>
    <w:rsid w:val="00207682"/>
    <w:rsid w:val="00207B0B"/>
    <w:rsid w:val="00207CF2"/>
    <w:rsid w:val="00210043"/>
    <w:rsid w:val="0021088E"/>
    <w:rsid w:val="00211180"/>
    <w:rsid w:val="00211200"/>
    <w:rsid w:val="00211258"/>
    <w:rsid w:val="00211289"/>
    <w:rsid w:val="00211797"/>
    <w:rsid w:val="0021297A"/>
    <w:rsid w:val="002131EA"/>
    <w:rsid w:val="002139B7"/>
    <w:rsid w:val="00213EFF"/>
    <w:rsid w:val="0021436F"/>
    <w:rsid w:val="00214934"/>
    <w:rsid w:val="00214A23"/>
    <w:rsid w:val="00214FE4"/>
    <w:rsid w:val="00215252"/>
    <w:rsid w:val="002159AC"/>
    <w:rsid w:val="00215A16"/>
    <w:rsid w:val="00215C8B"/>
    <w:rsid w:val="00215E98"/>
    <w:rsid w:val="00216799"/>
    <w:rsid w:val="00216AE5"/>
    <w:rsid w:val="00216B66"/>
    <w:rsid w:val="00216C58"/>
    <w:rsid w:val="00216D9D"/>
    <w:rsid w:val="00217117"/>
    <w:rsid w:val="0021711C"/>
    <w:rsid w:val="00217E0D"/>
    <w:rsid w:val="00217E86"/>
    <w:rsid w:val="00220119"/>
    <w:rsid w:val="002208A9"/>
    <w:rsid w:val="00220BDB"/>
    <w:rsid w:val="00220BFF"/>
    <w:rsid w:val="00221927"/>
    <w:rsid w:val="0022198A"/>
    <w:rsid w:val="00221ACF"/>
    <w:rsid w:val="002229D7"/>
    <w:rsid w:val="00222A89"/>
    <w:rsid w:val="00223025"/>
    <w:rsid w:val="002234CB"/>
    <w:rsid w:val="00223F83"/>
    <w:rsid w:val="0022406E"/>
    <w:rsid w:val="0022421C"/>
    <w:rsid w:val="00224B2C"/>
    <w:rsid w:val="00224C9C"/>
    <w:rsid w:val="00225759"/>
    <w:rsid w:val="0022588F"/>
    <w:rsid w:val="0022593A"/>
    <w:rsid w:val="00225FF1"/>
    <w:rsid w:val="002271FF"/>
    <w:rsid w:val="00227790"/>
    <w:rsid w:val="00230075"/>
    <w:rsid w:val="00230C70"/>
    <w:rsid w:val="0023121F"/>
    <w:rsid w:val="00232D3E"/>
    <w:rsid w:val="00232DCB"/>
    <w:rsid w:val="00232F2A"/>
    <w:rsid w:val="00233270"/>
    <w:rsid w:val="00233814"/>
    <w:rsid w:val="0023449A"/>
    <w:rsid w:val="002349F9"/>
    <w:rsid w:val="00234C7E"/>
    <w:rsid w:val="00235103"/>
    <w:rsid w:val="00235438"/>
    <w:rsid w:val="002356BB"/>
    <w:rsid w:val="00235937"/>
    <w:rsid w:val="00235B84"/>
    <w:rsid w:val="00235E0F"/>
    <w:rsid w:val="00235FCA"/>
    <w:rsid w:val="00236313"/>
    <w:rsid w:val="00236AA5"/>
    <w:rsid w:val="00236C6F"/>
    <w:rsid w:val="00236E96"/>
    <w:rsid w:val="002372CA"/>
    <w:rsid w:val="00237951"/>
    <w:rsid w:val="00237BE9"/>
    <w:rsid w:val="002403AD"/>
    <w:rsid w:val="0024076A"/>
    <w:rsid w:val="00241285"/>
    <w:rsid w:val="00241A6E"/>
    <w:rsid w:val="00241B7F"/>
    <w:rsid w:val="00241E0E"/>
    <w:rsid w:val="002422DA"/>
    <w:rsid w:val="002422FC"/>
    <w:rsid w:val="00242486"/>
    <w:rsid w:val="002429BC"/>
    <w:rsid w:val="00242CBB"/>
    <w:rsid w:val="00243413"/>
    <w:rsid w:val="00243428"/>
    <w:rsid w:val="0024599F"/>
    <w:rsid w:val="00245C7B"/>
    <w:rsid w:val="00245D06"/>
    <w:rsid w:val="002462AA"/>
    <w:rsid w:val="002464D5"/>
    <w:rsid w:val="00246D57"/>
    <w:rsid w:val="00246FB0"/>
    <w:rsid w:val="0024759A"/>
    <w:rsid w:val="002475DF"/>
    <w:rsid w:val="00247C76"/>
    <w:rsid w:val="00247E6B"/>
    <w:rsid w:val="00247F6A"/>
    <w:rsid w:val="00250D2D"/>
    <w:rsid w:val="00252A6E"/>
    <w:rsid w:val="00253C8D"/>
    <w:rsid w:val="00253CD4"/>
    <w:rsid w:val="00253DC6"/>
    <w:rsid w:val="002540C8"/>
    <w:rsid w:val="00254803"/>
    <w:rsid w:val="00254F16"/>
    <w:rsid w:val="002557F6"/>
    <w:rsid w:val="00255AB3"/>
    <w:rsid w:val="0025601F"/>
    <w:rsid w:val="0025634A"/>
    <w:rsid w:val="00256F6F"/>
    <w:rsid w:val="0025731E"/>
    <w:rsid w:val="00257B97"/>
    <w:rsid w:val="00260501"/>
    <w:rsid w:val="0026118C"/>
    <w:rsid w:val="00261F21"/>
    <w:rsid w:val="00261FB6"/>
    <w:rsid w:val="00264182"/>
    <w:rsid w:val="002646C8"/>
    <w:rsid w:val="00264D5F"/>
    <w:rsid w:val="00264F5E"/>
    <w:rsid w:val="002655E6"/>
    <w:rsid w:val="00265F2C"/>
    <w:rsid w:val="002669EB"/>
    <w:rsid w:val="002670EE"/>
    <w:rsid w:val="0026728F"/>
    <w:rsid w:val="002672E4"/>
    <w:rsid w:val="002678B2"/>
    <w:rsid w:val="00267E25"/>
    <w:rsid w:val="00267FA3"/>
    <w:rsid w:val="00270197"/>
    <w:rsid w:val="00270741"/>
    <w:rsid w:val="00270D04"/>
    <w:rsid w:val="00271165"/>
    <w:rsid w:val="0027160C"/>
    <w:rsid w:val="00271C3D"/>
    <w:rsid w:val="00271FFD"/>
    <w:rsid w:val="00272102"/>
    <w:rsid w:val="002724B9"/>
    <w:rsid w:val="00272C23"/>
    <w:rsid w:val="002732FE"/>
    <w:rsid w:val="0027372A"/>
    <w:rsid w:val="00273CAD"/>
    <w:rsid w:val="00274FEB"/>
    <w:rsid w:val="00275C7F"/>
    <w:rsid w:val="00275CE8"/>
    <w:rsid w:val="002763C9"/>
    <w:rsid w:val="0027646C"/>
    <w:rsid w:val="00277868"/>
    <w:rsid w:val="0027786D"/>
    <w:rsid w:val="002809D6"/>
    <w:rsid w:val="00280E41"/>
    <w:rsid w:val="00280E5C"/>
    <w:rsid w:val="002813B9"/>
    <w:rsid w:val="002817DC"/>
    <w:rsid w:val="00282319"/>
    <w:rsid w:val="002825FC"/>
    <w:rsid w:val="002826C3"/>
    <w:rsid w:val="0028325E"/>
    <w:rsid w:val="00283BDD"/>
    <w:rsid w:val="002840E9"/>
    <w:rsid w:val="002840F9"/>
    <w:rsid w:val="002844D2"/>
    <w:rsid w:val="00284768"/>
    <w:rsid w:val="0028496D"/>
    <w:rsid w:val="002854D1"/>
    <w:rsid w:val="00285BD5"/>
    <w:rsid w:val="002860B8"/>
    <w:rsid w:val="00286170"/>
    <w:rsid w:val="00286429"/>
    <w:rsid w:val="00286B65"/>
    <w:rsid w:val="00287299"/>
    <w:rsid w:val="002873C9"/>
    <w:rsid w:val="00287863"/>
    <w:rsid w:val="0029012F"/>
    <w:rsid w:val="00290532"/>
    <w:rsid w:val="00290778"/>
    <w:rsid w:val="002907BF"/>
    <w:rsid w:val="00290964"/>
    <w:rsid w:val="00291A8D"/>
    <w:rsid w:val="00292848"/>
    <w:rsid w:val="00292CC4"/>
    <w:rsid w:val="00292F11"/>
    <w:rsid w:val="00293216"/>
    <w:rsid w:val="00293348"/>
    <w:rsid w:val="00293CC1"/>
    <w:rsid w:val="00294BFD"/>
    <w:rsid w:val="00294C94"/>
    <w:rsid w:val="00294F55"/>
    <w:rsid w:val="00295671"/>
    <w:rsid w:val="002958EB"/>
    <w:rsid w:val="00295A00"/>
    <w:rsid w:val="00295CB4"/>
    <w:rsid w:val="00296D64"/>
    <w:rsid w:val="0029706B"/>
    <w:rsid w:val="00297137"/>
    <w:rsid w:val="002973CB"/>
    <w:rsid w:val="00297493"/>
    <w:rsid w:val="00297658"/>
    <w:rsid w:val="00297940"/>
    <w:rsid w:val="00297B4C"/>
    <w:rsid w:val="00297C44"/>
    <w:rsid w:val="002A0B52"/>
    <w:rsid w:val="002A0C07"/>
    <w:rsid w:val="002A0CB7"/>
    <w:rsid w:val="002A1384"/>
    <w:rsid w:val="002A1AA7"/>
    <w:rsid w:val="002A1F4D"/>
    <w:rsid w:val="002A248B"/>
    <w:rsid w:val="002A27DB"/>
    <w:rsid w:val="002A2980"/>
    <w:rsid w:val="002A30CE"/>
    <w:rsid w:val="002A393C"/>
    <w:rsid w:val="002A40F2"/>
    <w:rsid w:val="002A4498"/>
    <w:rsid w:val="002A462A"/>
    <w:rsid w:val="002A53E2"/>
    <w:rsid w:val="002A568B"/>
    <w:rsid w:val="002A5DA8"/>
    <w:rsid w:val="002A6361"/>
    <w:rsid w:val="002A6C3E"/>
    <w:rsid w:val="002A7929"/>
    <w:rsid w:val="002A7ABE"/>
    <w:rsid w:val="002A7C70"/>
    <w:rsid w:val="002B03CB"/>
    <w:rsid w:val="002B04F7"/>
    <w:rsid w:val="002B0C2C"/>
    <w:rsid w:val="002B111A"/>
    <w:rsid w:val="002B1144"/>
    <w:rsid w:val="002B150C"/>
    <w:rsid w:val="002B1820"/>
    <w:rsid w:val="002B1A15"/>
    <w:rsid w:val="002B1C14"/>
    <w:rsid w:val="002B23D9"/>
    <w:rsid w:val="002B3277"/>
    <w:rsid w:val="002B39D6"/>
    <w:rsid w:val="002B41D5"/>
    <w:rsid w:val="002B436A"/>
    <w:rsid w:val="002B5061"/>
    <w:rsid w:val="002B51BD"/>
    <w:rsid w:val="002B5848"/>
    <w:rsid w:val="002B62A8"/>
    <w:rsid w:val="002B633C"/>
    <w:rsid w:val="002B6648"/>
    <w:rsid w:val="002B6732"/>
    <w:rsid w:val="002B6D1B"/>
    <w:rsid w:val="002B737C"/>
    <w:rsid w:val="002B776D"/>
    <w:rsid w:val="002C04B2"/>
    <w:rsid w:val="002C09D9"/>
    <w:rsid w:val="002C112C"/>
    <w:rsid w:val="002C167A"/>
    <w:rsid w:val="002C18D1"/>
    <w:rsid w:val="002C1B45"/>
    <w:rsid w:val="002C2AB7"/>
    <w:rsid w:val="002C2B8C"/>
    <w:rsid w:val="002C2DAA"/>
    <w:rsid w:val="002C44B4"/>
    <w:rsid w:val="002C51BD"/>
    <w:rsid w:val="002C52A0"/>
    <w:rsid w:val="002C5367"/>
    <w:rsid w:val="002C5716"/>
    <w:rsid w:val="002C5FF7"/>
    <w:rsid w:val="002C6255"/>
    <w:rsid w:val="002C6530"/>
    <w:rsid w:val="002C6AEA"/>
    <w:rsid w:val="002C7039"/>
    <w:rsid w:val="002C722B"/>
    <w:rsid w:val="002C79A8"/>
    <w:rsid w:val="002C7A56"/>
    <w:rsid w:val="002D022A"/>
    <w:rsid w:val="002D035E"/>
    <w:rsid w:val="002D04F5"/>
    <w:rsid w:val="002D0860"/>
    <w:rsid w:val="002D0A52"/>
    <w:rsid w:val="002D0F60"/>
    <w:rsid w:val="002D1634"/>
    <w:rsid w:val="002D192E"/>
    <w:rsid w:val="002D2105"/>
    <w:rsid w:val="002D21CE"/>
    <w:rsid w:val="002D287F"/>
    <w:rsid w:val="002D2946"/>
    <w:rsid w:val="002D2EE5"/>
    <w:rsid w:val="002D3240"/>
    <w:rsid w:val="002D523A"/>
    <w:rsid w:val="002D52F7"/>
    <w:rsid w:val="002D546B"/>
    <w:rsid w:val="002D5F54"/>
    <w:rsid w:val="002D6307"/>
    <w:rsid w:val="002D700D"/>
    <w:rsid w:val="002D7481"/>
    <w:rsid w:val="002D74BF"/>
    <w:rsid w:val="002D7AFD"/>
    <w:rsid w:val="002D7E19"/>
    <w:rsid w:val="002E01BC"/>
    <w:rsid w:val="002E0AFA"/>
    <w:rsid w:val="002E19B5"/>
    <w:rsid w:val="002E1F47"/>
    <w:rsid w:val="002E308E"/>
    <w:rsid w:val="002E3542"/>
    <w:rsid w:val="002E3604"/>
    <w:rsid w:val="002E40F3"/>
    <w:rsid w:val="002E43BD"/>
    <w:rsid w:val="002E4C76"/>
    <w:rsid w:val="002E528C"/>
    <w:rsid w:val="002E5441"/>
    <w:rsid w:val="002E5D4B"/>
    <w:rsid w:val="002E5FE7"/>
    <w:rsid w:val="002E64D3"/>
    <w:rsid w:val="002E6FA0"/>
    <w:rsid w:val="002E7022"/>
    <w:rsid w:val="002E78F1"/>
    <w:rsid w:val="002E7EC7"/>
    <w:rsid w:val="002F0204"/>
    <w:rsid w:val="002F05F3"/>
    <w:rsid w:val="002F0D26"/>
    <w:rsid w:val="002F0E1B"/>
    <w:rsid w:val="002F0E3E"/>
    <w:rsid w:val="002F0EC3"/>
    <w:rsid w:val="002F27AE"/>
    <w:rsid w:val="002F27F2"/>
    <w:rsid w:val="002F2CAC"/>
    <w:rsid w:val="002F2E5B"/>
    <w:rsid w:val="002F2F3E"/>
    <w:rsid w:val="002F39E9"/>
    <w:rsid w:val="002F3A0C"/>
    <w:rsid w:val="002F3E89"/>
    <w:rsid w:val="002F3F5A"/>
    <w:rsid w:val="002F42A5"/>
    <w:rsid w:val="002F4DD0"/>
    <w:rsid w:val="002F58C5"/>
    <w:rsid w:val="002F5BA0"/>
    <w:rsid w:val="002F62E1"/>
    <w:rsid w:val="002F6400"/>
    <w:rsid w:val="002F675F"/>
    <w:rsid w:val="002F6859"/>
    <w:rsid w:val="002F6966"/>
    <w:rsid w:val="002F6C7D"/>
    <w:rsid w:val="002F74F7"/>
    <w:rsid w:val="002F772F"/>
    <w:rsid w:val="00300792"/>
    <w:rsid w:val="003007BE"/>
    <w:rsid w:val="0030088D"/>
    <w:rsid w:val="003011C9"/>
    <w:rsid w:val="003011DF"/>
    <w:rsid w:val="003013EA"/>
    <w:rsid w:val="0030159E"/>
    <w:rsid w:val="0030168F"/>
    <w:rsid w:val="00301ABB"/>
    <w:rsid w:val="00302367"/>
    <w:rsid w:val="003029FB"/>
    <w:rsid w:val="00302DBE"/>
    <w:rsid w:val="00302DC5"/>
    <w:rsid w:val="00303044"/>
    <w:rsid w:val="00303C8D"/>
    <w:rsid w:val="003053A5"/>
    <w:rsid w:val="00305C4E"/>
    <w:rsid w:val="00305D29"/>
    <w:rsid w:val="00305F8D"/>
    <w:rsid w:val="003060AD"/>
    <w:rsid w:val="003060B2"/>
    <w:rsid w:val="00307123"/>
    <w:rsid w:val="00307A82"/>
    <w:rsid w:val="00307B36"/>
    <w:rsid w:val="00307CDD"/>
    <w:rsid w:val="00307D0A"/>
    <w:rsid w:val="003102A1"/>
    <w:rsid w:val="003107E8"/>
    <w:rsid w:val="003115DF"/>
    <w:rsid w:val="003115EC"/>
    <w:rsid w:val="00311936"/>
    <w:rsid w:val="00311B5E"/>
    <w:rsid w:val="00311C76"/>
    <w:rsid w:val="0031229F"/>
    <w:rsid w:val="0031286B"/>
    <w:rsid w:val="00313249"/>
    <w:rsid w:val="0031333C"/>
    <w:rsid w:val="00313AB7"/>
    <w:rsid w:val="00313C43"/>
    <w:rsid w:val="00313C7C"/>
    <w:rsid w:val="003146DD"/>
    <w:rsid w:val="00314766"/>
    <w:rsid w:val="003147BF"/>
    <w:rsid w:val="0031487E"/>
    <w:rsid w:val="00314FE2"/>
    <w:rsid w:val="00315B55"/>
    <w:rsid w:val="00315DA7"/>
    <w:rsid w:val="00316602"/>
    <w:rsid w:val="00316841"/>
    <w:rsid w:val="0031705B"/>
    <w:rsid w:val="00317921"/>
    <w:rsid w:val="003207EF"/>
    <w:rsid w:val="003212D0"/>
    <w:rsid w:val="003213B6"/>
    <w:rsid w:val="003214E7"/>
    <w:rsid w:val="00321A99"/>
    <w:rsid w:val="00321C43"/>
    <w:rsid w:val="00322C4A"/>
    <w:rsid w:val="00322F7C"/>
    <w:rsid w:val="0032336C"/>
    <w:rsid w:val="00324A2E"/>
    <w:rsid w:val="00325227"/>
    <w:rsid w:val="00325999"/>
    <w:rsid w:val="00325F54"/>
    <w:rsid w:val="00325F5E"/>
    <w:rsid w:val="003263A9"/>
    <w:rsid w:val="0032648E"/>
    <w:rsid w:val="00327079"/>
    <w:rsid w:val="003271F1"/>
    <w:rsid w:val="003279A3"/>
    <w:rsid w:val="00327EF0"/>
    <w:rsid w:val="00330D0C"/>
    <w:rsid w:val="00330EE6"/>
    <w:rsid w:val="00331C08"/>
    <w:rsid w:val="003321A4"/>
    <w:rsid w:val="00333002"/>
    <w:rsid w:val="003331A1"/>
    <w:rsid w:val="00333816"/>
    <w:rsid w:val="00333FB5"/>
    <w:rsid w:val="003341D9"/>
    <w:rsid w:val="003348BA"/>
    <w:rsid w:val="00334A15"/>
    <w:rsid w:val="00334C1C"/>
    <w:rsid w:val="00335023"/>
    <w:rsid w:val="003354E9"/>
    <w:rsid w:val="003354FC"/>
    <w:rsid w:val="003355D9"/>
    <w:rsid w:val="00335B1F"/>
    <w:rsid w:val="00335D75"/>
    <w:rsid w:val="00336559"/>
    <w:rsid w:val="00336952"/>
    <w:rsid w:val="00336A8E"/>
    <w:rsid w:val="00337074"/>
    <w:rsid w:val="00337F2C"/>
    <w:rsid w:val="003404EA"/>
    <w:rsid w:val="00340634"/>
    <w:rsid w:val="00340A49"/>
    <w:rsid w:val="003410F7"/>
    <w:rsid w:val="00341982"/>
    <w:rsid w:val="003420FD"/>
    <w:rsid w:val="0034249C"/>
    <w:rsid w:val="0034278B"/>
    <w:rsid w:val="00342DCE"/>
    <w:rsid w:val="003436D0"/>
    <w:rsid w:val="003437AE"/>
    <w:rsid w:val="00343991"/>
    <w:rsid w:val="00343C97"/>
    <w:rsid w:val="00343D34"/>
    <w:rsid w:val="00344084"/>
    <w:rsid w:val="003441FB"/>
    <w:rsid w:val="003445E8"/>
    <w:rsid w:val="003452A6"/>
    <w:rsid w:val="00345585"/>
    <w:rsid w:val="003457F5"/>
    <w:rsid w:val="00345992"/>
    <w:rsid w:val="00345C74"/>
    <w:rsid w:val="00346197"/>
    <w:rsid w:val="00346B52"/>
    <w:rsid w:val="00347256"/>
    <w:rsid w:val="003475E5"/>
    <w:rsid w:val="00350032"/>
    <w:rsid w:val="00350B8B"/>
    <w:rsid w:val="0035188F"/>
    <w:rsid w:val="00351E39"/>
    <w:rsid w:val="00351F04"/>
    <w:rsid w:val="00352933"/>
    <w:rsid w:val="00352B2F"/>
    <w:rsid w:val="00352D5E"/>
    <w:rsid w:val="00352F2F"/>
    <w:rsid w:val="003547CA"/>
    <w:rsid w:val="0035550A"/>
    <w:rsid w:val="003556F7"/>
    <w:rsid w:val="00355A81"/>
    <w:rsid w:val="00355ABA"/>
    <w:rsid w:val="003565CE"/>
    <w:rsid w:val="0035733E"/>
    <w:rsid w:val="00357549"/>
    <w:rsid w:val="00357ADA"/>
    <w:rsid w:val="00360494"/>
    <w:rsid w:val="00361443"/>
    <w:rsid w:val="0036179D"/>
    <w:rsid w:val="00361A15"/>
    <w:rsid w:val="00361B1A"/>
    <w:rsid w:val="0036232B"/>
    <w:rsid w:val="0036420A"/>
    <w:rsid w:val="00364C73"/>
    <w:rsid w:val="00365C92"/>
    <w:rsid w:val="00365CF9"/>
    <w:rsid w:val="00365D74"/>
    <w:rsid w:val="00365E10"/>
    <w:rsid w:val="0036662E"/>
    <w:rsid w:val="003666BF"/>
    <w:rsid w:val="00366916"/>
    <w:rsid w:val="0036739E"/>
    <w:rsid w:val="00367E57"/>
    <w:rsid w:val="00367F77"/>
    <w:rsid w:val="00370030"/>
    <w:rsid w:val="003708D9"/>
    <w:rsid w:val="00370926"/>
    <w:rsid w:val="00371031"/>
    <w:rsid w:val="003712FA"/>
    <w:rsid w:val="00371402"/>
    <w:rsid w:val="0037249B"/>
    <w:rsid w:val="003729AF"/>
    <w:rsid w:val="003736F5"/>
    <w:rsid w:val="003739CC"/>
    <w:rsid w:val="00373E24"/>
    <w:rsid w:val="00374429"/>
    <w:rsid w:val="0037489A"/>
    <w:rsid w:val="00375829"/>
    <w:rsid w:val="003760BE"/>
    <w:rsid w:val="00376197"/>
    <w:rsid w:val="003761F7"/>
    <w:rsid w:val="00376312"/>
    <w:rsid w:val="003763EE"/>
    <w:rsid w:val="00376761"/>
    <w:rsid w:val="00376C94"/>
    <w:rsid w:val="00376E53"/>
    <w:rsid w:val="003773C9"/>
    <w:rsid w:val="00377461"/>
    <w:rsid w:val="00377982"/>
    <w:rsid w:val="00377B85"/>
    <w:rsid w:val="003804D0"/>
    <w:rsid w:val="0038094D"/>
    <w:rsid w:val="00380C75"/>
    <w:rsid w:val="00380ECE"/>
    <w:rsid w:val="003817B8"/>
    <w:rsid w:val="00381B29"/>
    <w:rsid w:val="00381B6C"/>
    <w:rsid w:val="00381C5A"/>
    <w:rsid w:val="00381D83"/>
    <w:rsid w:val="00382DF8"/>
    <w:rsid w:val="00383DA9"/>
    <w:rsid w:val="00383E69"/>
    <w:rsid w:val="00383EE3"/>
    <w:rsid w:val="003840BB"/>
    <w:rsid w:val="003842E8"/>
    <w:rsid w:val="00384B34"/>
    <w:rsid w:val="003856B4"/>
    <w:rsid w:val="003856C4"/>
    <w:rsid w:val="00385E48"/>
    <w:rsid w:val="00386415"/>
    <w:rsid w:val="00386613"/>
    <w:rsid w:val="00386AE4"/>
    <w:rsid w:val="00386E3C"/>
    <w:rsid w:val="00386F43"/>
    <w:rsid w:val="003879E3"/>
    <w:rsid w:val="00390262"/>
    <w:rsid w:val="00390292"/>
    <w:rsid w:val="00390312"/>
    <w:rsid w:val="003904E2"/>
    <w:rsid w:val="0039057F"/>
    <w:rsid w:val="0039082E"/>
    <w:rsid w:val="00390CDC"/>
    <w:rsid w:val="00391344"/>
    <w:rsid w:val="003913D8"/>
    <w:rsid w:val="003918CA"/>
    <w:rsid w:val="00391A9C"/>
    <w:rsid w:val="00392A84"/>
    <w:rsid w:val="00392CFB"/>
    <w:rsid w:val="00393262"/>
    <w:rsid w:val="00393F60"/>
    <w:rsid w:val="003945C0"/>
    <w:rsid w:val="00394694"/>
    <w:rsid w:val="003947A7"/>
    <w:rsid w:val="00394DAA"/>
    <w:rsid w:val="00395398"/>
    <w:rsid w:val="003954B3"/>
    <w:rsid w:val="00395D14"/>
    <w:rsid w:val="00395EC2"/>
    <w:rsid w:val="00395EEB"/>
    <w:rsid w:val="003960F2"/>
    <w:rsid w:val="00396717"/>
    <w:rsid w:val="003975C0"/>
    <w:rsid w:val="003A0783"/>
    <w:rsid w:val="003A0B1B"/>
    <w:rsid w:val="003A13CC"/>
    <w:rsid w:val="003A16E9"/>
    <w:rsid w:val="003A18BF"/>
    <w:rsid w:val="003A1F00"/>
    <w:rsid w:val="003A2739"/>
    <w:rsid w:val="003A28B3"/>
    <w:rsid w:val="003A2B21"/>
    <w:rsid w:val="003A2CDF"/>
    <w:rsid w:val="003A33FC"/>
    <w:rsid w:val="003A3CF6"/>
    <w:rsid w:val="003A3DDC"/>
    <w:rsid w:val="003A3EB5"/>
    <w:rsid w:val="003A41C5"/>
    <w:rsid w:val="003A4B22"/>
    <w:rsid w:val="003A5028"/>
    <w:rsid w:val="003A5031"/>
    <w:rsid w:val="003A54F7"/>
    <w:rsid w:val="003A59D7"/>
    <w:rsid w:val="003A5D40"/>
    <w:rsid w:val="003A66A7"/>
    <w:rsid w:val="003A6D01"/>
    <w:rsid w:val="003A6ED5"/>
    <w:rsid w:val="003A71FC"/>
    <w:rsid w:val="003A737B"/>
    <w:rsid w:val="003A76A5"/>
    <w:rsid w:val="003A7929"/>
    <w:rsid w:val="003A7ADE"/>
    <w:rsid w:val="003A7D6E"/>
    <w:rsid w:val="003B0491"/>
    <w:rsid w:val="003B07A4"/>
    <w:rsid w:val="003B0E27"/>
    <w:rsid w:val="003B1683"/>
    <w:rsid w:val="003B2FBB"/>
    <w:rsid w:val="003B325E"/>
    <w:rsid w:val="003B3536"/>
    <w:rsid w:val="003B448D"/>
    <w:rsid w:val="003B48C8"/>
    <w:rsid w:val="003B5098"/>
    <w:rsid w:val="003B5C2C"/>
    <w:rsid w:val="003B5FAF"/>
    <w:rsid w:val="003B67B7"/>
    <w:rsid w:val="003B7053"/>
    <w:rsid w:val="003B70B3"/>
    <w:rsid w:val="003B7380"/>
    <w:rsid w:val="003B74A9"/>
    <w:rsid w:val="003B7818"/>
    <w:rsid w:val="003B7EC9"/>
    <w:rsid w:val="003C08EF"/>
    <w:rsid w:val="003C0DA9"/>
    <w:rsid w:val="003C1C96"/>
    <w:rsid w:val="003C1E40"/>
    <w:rsid w:val="003C2BC8"/>
    <w:rsid w:val="003C337F"/>
    <w:rsid w:val="003C3700"/>
    <w:rsid w:val="003C3B55"/>
    <w:rsid w:val="003C4104"/>
    <w:rsid w:val="003C4162"/>
    <w:rsid w:val="003C4BB8"/>
    <w:rsid w:val="003C4D4A"/>
    <w:rsid w:val="003C4D52"/>
    <w:rsid w:val="003C54A2"/>
    <w:rsid w:val="003C5879"/>
    <w:rsid w:val="003C63A2"/>
    <w:rsid w:val="003C68B5"/>
    <w:rsid w:val="003C6A7A"/>
    <w:rsid w:val="003C79AD"/>
    <w:rsid w:val="003C7A3B"/>
    <w:rsid w:val="003D03DB"/>
    <w:rsid w:val="003D08A3"/>
    <w:rsid w:val="003D08F6"/>
    <w:rsid w:val="003D14FC"/>
    <w:rsid w:val="003D2E62"/>
    <w:rsid w:val="003D2FCC"/>
    <w:rsid w:val="003D33B0"/>
    <w:rsid w:val="003D36E1"/>
    <w:rsid w:val="003D3BE9"/>
    <w:rsid w:val="003D44D1"/>
    <w:rsid w:val="003D4901"/>
    <w:rsid w:val="003D52C9"/>
    <w:rsid w:val="003D5D59"/>
    <w:rsid w:val="003D7EF6"/>
    <w:rsid w:val="003E1107"/>
    <w:rsid w:val="003E1212"/>
    <w:rsid w:val="003E1492"/>
    <w:rsid w:val="003E1555"/>
    <w:rsid w:val="003E19D4"/>
    <w:rsid w:val="003E1EC9"/>
    <w:rsid w:val="003E206B"/>
    <w:rsid w:val="003E284F"/>
    <w:rsid w:val="003E3BC1"/>
    <w:rsid w:val="003E3BE7"/>
    <w:rsid w:val="003E4216"/>
    <w:rsid w:val="003E4544"/>
    <w:rsid w:val="003E51D2"/>
    <w:rsid w:val="003E5496"/>
    <w:rsid w:val="003E54FB"/>
    <w:rsid w:val="003E553B"/>
    <w:rsid w:val="003E57BB"/>
    <w:rsid w:val="003E589F"/>
    <w:rsid w:val="003E5E95"/>
    <w:rsid w:val="003E5F0A"/>
    <w:rsid w:val="003E6830"/>
    <w:rsid w:val="003E68AA"/>
    <w:rsid w:val="003E6B92"/>
    <w:rsid w:val="003E6DF7"/>
    <w:rsid w:val="003E7A20"/>
    <w:rsid w:val="003E7CA7"/>
    <w:rsid w:val="003F0200"/>
    <w:rsid w:val="003F0BBD"/>
    <w:rsid w:val="003F1F52"/>
    <w:rsid w:val="003F2F52"/>
    <w:rsid w:val="003F315B"/>
    <w:rsid w:val="003F4243"/>
    <w:rsid w:val="003F4FFA"/>
    <w:rsid w:val="003F54C4"/>
    <w:rsid w:val="003F5E41"/>
    <w:rsid w:val="003F5F5C"/>
    <w:rsid w:val="003F6A21"/>
    <w:rsid w:val="003F6C52"/>
    <w:rsid w:val="003F71F4"/>
    <w:rsid w:val="003F7937"/>
    <w:rsid w:val="003F7A8D"/>
    <w:rsid w:val="003F7F52"/>
    <w:rsid w:val="00400A37"/>
    <w:rsid w:val="00400EB9"/>
    <w:rsid w:val="0040100E"/>
    <w:rsid w:val="00401C81"/>
    <w:rsid w:val="00401EBE"/>
    <w:rsid w:val="00401F5B"/>
    <w:rsid w:val="004023C0"/>
    <w:rsid w:val="0040253B"/>
    <w:rsid w:val="004035BB"/>
    <w:rsid w:val="00403898"/>
    <w:rsid w:val="00403D63"/>
    <w:rsid w:val="00404939"/>
    <w:rsid w:val="00405649"/>
    <w:rsid w:val="00405A22"/>
    <w:rsid w:val="00405A53"/>
    <w:rsid w:val="00405CE7"/>
    <w:rsid w:val="00405F32"/>
    <w:rsid w:val="004062FF"/>
    <w:rsid w:val="00406498"/>
    <w:rsid w:val="004065CE"/>
    <w:rsid w:val="00406D1D"/>
    <w:rsid w:val="00406E56"/>
    <w:rsid w:val="00407439"/>
    <w:rsid w:val="00407478"/>
    <w:rsid w:val="00410020"/>
    <w:rsid w:val="00410160"/>
    <w:rsid w:val="0041026F"/>
    <w:rsid w:val="0041067D"/>
    <w:rsid w:val="004109F7"/>
    <w:rsid w:val="00411198"/>
    <w:rsid w:val="004118A8"/>
    <w:rsid w:val="00411C33"/>
    <w:rsid w:val="00412E53"/>
    <w:rsid w:val="00412EEA"/>
    <w:rsid w:val="00413503"/>
    <w:rsid w:val="00413668"/>
    <w:rsid w:val="00413CAF"/>
    <w:rsid w:val="00413E5A"/>
    <w:rsid w:val="004142D0"/>
    <w:rsid w:val="00414327"/>
    <w:rsid w:val="0041526A"/>
    <w:rsid w:val="004165D3"/>
    <w:rsid w:val="0041698A"/>
    <w:rsid w:val="00416F3D"/>
    <w:rsid w:val="004170D6"/>
    <w:rsid w:val="00417228"/>
    <w:rsid w:val="00417644"/>
    <w:rsid w:val="00420248"/>
    <w:rsid w:val="004213D9"/>
    <w:rsid w:val="004213DE"/>
    <w:rsid w:val="00421529"/>
    <w:rsid w:val="004222FC"/>
    <w:rsid w:val="004225C0"/>
    <w:rsid w:val="00423E12"/>
    <w:rsid w:val="0042463C"/>
    <w:rsid w:val="0042496C"/>
    <w:rsid w:val="00424EF0"/>
    <w:rsid w:val="00424FD5"/>
    <w:rsid w:val="00425F51"/>
    <w:rsid w:val="004270DD"/>
    <w:rsid w:val="004273D0"/>
    <w:rsid w:val="00427699"/>
    <w:rsid w:val="00427AE5"/>
    <w:rsid w:val="00427EE6"/>
    <w:rsid w:val="004302A6"/>
    <w:rsid w:val="00430FAB"/>
    <w:rsid w:val="00431EB5"/>
    <w:rsid w:val="00432183"/>
    <w:rsid w:val="004322AE"/>
    <w:rsid w:val="00432993"/>
    <w:rsid w:val="00432A46"/>
    <w:rsid w:val="00432AA7"/>
    <w:rsid w:val="00432D92"/>
    <w:rsid w:val="00433112"/>
    <w:rsid w:val="004331EB"/>
    <w:rsid w:val="00433549"/>
    <w:rsid w:val="0043356E"/>
    <w:rsid w:val="004335C1"/>
    <w:rsid w:val="004336E3"/>
    <w:rsid w:val="00433E8A"/>
    <w:rsid w:val="00434C2E"/>
    <w:rsid w:val="0043505C"/>
    <w:rsid w:val="0043588C"/>
    <w:rsid w:val="00435A50"/>
    <w:rsid w:val="00436494"/>
    <w:rsid w:val="00436605"/>
    <w:rsid w:val="004366E4"/>
    <w:rsid w:val="00436840"/>
    <w:rsid w:val="00436D3F"/>
    <w:rsid w:val="00436EEF"/>
    <w:rsid w:val="0043719E"/>
    <w:rsid w:val="00437295"/>
    <w:rsid w:val="004374D3"/>
    <w:rsid w:val="00437BC6"/>
    <w:rsid w:val="00440130"/>
    <w:rsid w:val="004403CE"/>
    <w:rsid w:val="00440543"/>
    <w:rsid w:val="00440AC1"/>
    <w:rsid w:val="00441048"/>
    <w:rsid w:val="00441A6C"/>
    <w:rsid w:val="00442BD9"/>
    <w:rsid w:val="00442CC6"/>
    <w:rsid w:val="00443A8D"/>
    <w:rsid w:val="00443FF1"/>
    <w:rsid w:val="004440CF"/>
    <w:rsid w:val="00445101"/>
    <w:rsid w:val="004458C3"/>
    <w:rsid w:val="004462A5"/>
    <w:rsid w:val="004463F2"/>
    <w:rsid w:val="00446571"/>
    <w:rsid w:val="00446A51"/>
    <w:rsid w:val="00446C2B"/>
    <w:rsid w:val="00447970"/>
    <w:rsid w:val="00447A28"/>
    <w:rsid w:val="00447BF2"/>
    <w:rsid w:val="0045010F"/>
    <w:rsid w:val="00450178"/>
    <w:rsid w:val="004505AA"/>
    <w:rsid w:val="00450A40"/>
    <w:rsid w:val="00450B21"/>
    <w:rsid w:val="00450F50"/>
    <w:rsid w:val="004517D1"/>
    <w:rsid w:val="00451FBE"/>
    <w:rsid w:val="004527E6"/>
    <w:rsid w:val="0045289F"/>
    <w:rsid w:val="004529FB"/>
    <w:rsid w:val="00452A7C"/>
    <w:rsid w:val="00452AA7"/>
    <w:rsid w:val="00453202"/>
    <w:rsid w:val="00453B23"/>
    <w:rsid w:val="00453DC7"/>
    <w:rsid w:val="0045400B"/>
    <w:rsid w:val="00454E46"/>
    <w:rsid w:val="0045503C"/>
    <w:rsid w:val="004558CE"/>
    <w:rsid w:val="00456711"/>
    <w:rsid w:val="00456F33"/>
    <w:rsid w:val="004575FB"/>
    <w:rsid w:val="00460440"/>
    <w:rsid w:val="004606BB"/>
    <w:rsid w:val="004612A9"/>
    <w:rsid w:val="0046137B"/>
    <w:rsid w:val="00461398"/>
    <w:rsid w:val="00461A82"/>
    <w:rsid w:val="00461EF3"/>
    <w:rsid w:val="00462BD3"/>
    <w:rsid w:val="00462FB2"/>
    <w:rsid w:val="004630C5"/>
    <w:rsid w:val="00463841"/>
    <w:rsid w:val="00463B28"/>
    <w:rsid w:val="00464129"/>
    <w:rsid w:val="0046441C"/>
    <w:rsid w:val="00464764"/>
    <w:rsid w:val="00464B3D"/>
    <w:rsid w:val="00465FC4"/>
    <w:rsid w:val="00466C71"/>
    <w:rsid w:val="004673A6"/>
    <w:rsid w:val="00467611"/>
    <w:rsid w:val="004702D7"/>
    <w:rsid w:val="004706E6"/>
    <w:rsid w:val="00470A65"/>
    <w:rsid w:val="00470AB2"/>
    <w:rsid w:val="00471285"/>
    <w:rsid w:val="00471A94"/>
    <w:rsid w:val="00471CF8"/>
    <w:rsid w:val="00472732"/>
    <w:rsid w:val="004737A4"/>
    <w:rsid w:val="004738A6"/>
    <w:rsid w:val="004746E1"/>
    <w:rsid w:val="00474B9F"/>
    <w:rsid w:val="00474C57"/>
    <w:rsid w:val="00475279"/>
    <w:rsid w:val="00475632"/>
    <w:rsid w:val="0047589A"/>
    <w:rsid w:val="00475ADF"/>
    <w:rsid w:val="00476244"/>
    <w:rsid w:val="004766AC"/>
    <w:rsid w:val="004774D3"/>
    <w:rsid w:val="00477790"/>
    <w:rsid w:val="00477A1F"/>
    <w:rsid w:val="004802BA"/>
    <w:rsid w:val="00480474"/>
    <w:rsid w:val="00480839"/>
    <w:rsid w:val="00480B67"/>
    <w:rsid w:val="00480F25"/>
    <w:rsid w:val="004813B3"/>
    <w:rsid w:val="00481854"/>
    <w:rsid w:val="004818D9"/>
    <w:rsid w:val="00481906"/>
    <w:rsid w:val="004819B0"/>
    <w:rsid w:val="00481E6D"/>
    <w:rsid w:val="00482104"/>
    <w:rsid w:val="00482908"/>
    <w:rsid w:val="00482E14"/>
    <w:rsid w:val="00483EA8"/>
    <w:rsid w:val="00484F88"/>
    <w:rsid w:val="00485F56"/>
    <w:rsid w:val="00486027"/>
    <w:rsid w:val="00486254"/>
    <w:rsid w:val="00486677"/>
    <w:rsid w:val="00486B13"/>
    <w:rsid w:val="00486C67"/>
    <w:rsid w:val="00486D3D"/>
    <w:rsid w:val="00487AB2"/>
    <w:rsid w:val="00487C29"/>
    <w:rsid w:val="0049062F"/>
    <w:rsid w:val="004915AC"/>
    <w:rsid w:val="00491740"/>
    <w:rsid w:val="004917E4"/>
    <w:rsid w:val="004918F8"/>
    <w:rsid w:val="00491AA8"/>
    <w:rsid w:val="00491C2A"/>
    <w:rsid w:val="00492072"/>
    <w:rsid w:val="00492D8A"/>
    <w:rsid w:val="00493628"/>
    <w:rsid w:val="00493944"/>
    <w:rsid w:val="004939F7"/>
    <w:rsid w:val="00493BE0"/>
    <w:rsid w:val="00493E51"/>
    <w:rsid w:val="00494E0E"/>
    <w:rsid w:val="00495C25"/>
    <w:rsid w:val="00495E4B"/>
    <w:rsid w:val="00495EAE"/>
    <w:rsid w:val="00496471"/>
    <w:rsid w:val="00496734"/>
    <w:rsid w:val="00496766"/>
    <w:rsid w:val="0049689C"/>
    <w:rsid w:val="0049764A"/>
    <w:rsid w:val="00497C01"/>
    <w:rsid w:val="00497F31"/>
    <w:rsid w:val="00497F65"/>
    <w:rsid w:val="004A0184"/>
    <w:rsid w:val="004A039A"/>
    <w:rsid w:val="004A0813"/>
    <w:rsid w:val="004A121D"/>
    <w:rsid w:val="004A1A91"/>
    <w:rsid w:val="004A1BDE"/>
    <w:rsid w:val="004A1DC4"/>
    <w:rsid w:val="004A1EF4"/>
    <w:rsid w:val="004A1FDC"/>
    <w:rsid w:val="004A2323"/>
    <w:rsid w:val="004A2A93"/>
    <w:rsid w:val="004A2F64"/>
    <w:rsid w:val="004A3425"/>
    <w:rsid w:val="004A3A4D"/>
    <w:rsid w:val="004A3E4D"/>
    <w:rsid w:val="004A40C6"/>
    <w:rsid w:val="004A45EF"/>
    <w:rsid w:val="004A4729"/>
    <w:rsid w:val="004A4BCE"/>
    <w:rsid w:val="004A53DA"/>
    <w:rsid w:val="004A5BA9"/>
    <w:rsid w:val="004A6983"/>
    <w:rsid w:val="004A6C1C"/>
    <w:rsid w:val="004B0007"/>
    <w:rsid w:val="004B06D0"/>
    <w:rsid w:val="004B1050"/>
    <w:rsid w:val="004B14CE"/>
    <w:rsid w:val="004B1528"/>
    <w:rsid w:val="004B1866"/>
    <w:rsid w:val="004B1A20"/>
    <w:rsid w:val="004B202E"/>
    <w:rsid w:val="004B26F1"/>
    <w:rsid w:val="004B2C54"/>
    <w:rsid w:val="004B3076"/>
    <w:rsid w:val="004B3121"/>
    <w:rsid w:val="004B4DB1"/>
    <w:rsid w:val="004B54EF"/>
    <w:rsid w:val="004B577E"/>
    <w:rsid w:val="004B57FB"/>
    <w:rsid w:val="004B5C7B"/>
    <w:rsid w:val="004B5F40"/>
    <w:rsid w:val="004B65EF"/>
    <w:rsid w:val="004B69B0"/>
    <w:rsid w:val="004B6A99"/>
    <w:rsid w:val="004B6B39"/>
    <w:rsid w:val="004B70A2"/>
    <w:rsid w:val="004B75C4"/>
    <w:rsid w:val="004B7685"/>
    <w:rsid w:val="004B7735"/>
    <w:rsid w:val="004B7837"/>
    <w:rsid w:val="004B7C91"/>
    <w:rsid w:val="004C0C4E"/>
    <w:rsid w:val="004C1787"/>
    <w:rsid w:val="004C1997"/>
    <w:rsid w:val="004C1A32"/>
    <w:rsid w:val="004C2159"/>
    <w:rsid w:val="004C3B3F"/>
    <w:rsid w:val="004C3B50"/>
    <w:rsid w:val="004C3FF9"/>
    <w:rsid w:val="004C442F"/>
    <w:rsid w:val="004C45E0"/>
    <w:rsid w:val="004C4906"/>
    <w:rsid w:val="004C49A4"/>
    <w:rsid w:val="004C4C62"/>
    <w:rsid w:val="004C4F32"/>
    <w:rsid w:val="004C52A6"/>
    <w:rsid w:val="004C52CF"/>
    <w:rsid w:val="004C54CF"/>
    <w:rsid w:val="004C66EA"/>
    <w:rsid w:val="004C6802"/>
    <w:rsid w:val="004C6BCB"/>
    <w:rsid w:val="004C6F5D"/>
    <w:rsid w:val="004C7912"/>
    <w:rsid w:val="004C7F0F"/>
    <w:rsid w:val="004D0017"/>
    <w:rsid w:val="004D06FF"/>
    <w:rsid w:val="004D0CE0"/>
    <w:rsid w:val="004D0E9F"/>
    <w:rsid w:val="004D0ECA"/>
    <w:rsid w:val="004D1056"/>
    <w:rsid w:val="004D10D1"/>
    <w:rsid w:val="004D147F"/>
    <w:rsid w:val="004D153F"/>
    <w:rsid w:val="004D22FF"/>
    <w:rsid w:val="004D29B6"/>
    <w:rsid w:val="004D29EE"/>
    <w:rsid w:val="004D2CF9"/>
    <w:rsid w:val="004D2D84"/>
    <w:rsid w:val="004D2F2E"/>
    <w:rsid w:val="004D31BB"/>
    <w:rsid w:val="004D32AA"/>
    <w:rsid w:val="004D34FD"/>
    <w:rsid w:val="004D3708"/>
    <w:rsid w:val="004D3B1E"/>
    <w:rsid w:val="004D4380"/>
    <w:rsid w:val="004D4EAD"/>
    <w:rsid w:val="004D4EB5"/>
    <w:rsid w:val="004D5074"/>
    <w:rsid w:val="004D5091"/>
    <w:rsid w:val="004D5106"/>
    <w:rsid w:val="004D549E"/>
    <w:rsid w:val="004D5888"/>
    <w:rsid w:val="004D5973"/>
    <w:rsid w:val="004D6FCB"/>
    <w:rsid w:val="004D73FD"/>
    <w:rsid w:val="004D7651"/>
    <w:rsid w:val="004D7BC4"/>
    <w:rsid w:val="004E08AE"/>
    <w:rsid w:val="004E0CC7"/>
    <w:rsid w:val="004E0D4B"/>
    <w:rsid w:val="004E0DAD"/>
    <w:rsid w:val="004E11EA"/>
    <w:rsid w:val="004E1294"/>
    <w:rsid w:val="004E20B4"/>
    <w:rsid w:val="004E2DDB"/>
    <w:rsid w:val="004E31A7"/>
    <w:rsid w:val="004E329E"/>
    <w:rsid w:val="004E38E1"/>
    <w:rsid w:val="004E3A1F"/>
    <w:rsid w:val="004E3EED"/>
    <w:rsid w:val="004E450A"/>
    <w:rsid w:val="004E450B"/>
    <w:rsid w:val="004E4D80"/>
    <w:rsid w:val="004E4F81"/>
    <w:rsid w:val="004E507F"/>
    <w:rsid w:val="004E5C90"/>
    <w:rsid w:val="004E6C6C"/>
    <w:rsid w:val="004E7B48"/>
    <w:rsid w:val="004E7C2F"/>
    <w:rsid w:val="004F0119"/>
    <w:rsid w:val="004F024B"/>
    <w:rsid w:val="004F0909"/>
    <w:rsid w:val="004F09CC"/>
    <w:rsid w:val="004F0E78"/>
    <w:rsid w:val="004F148C"/>
    <w:rsid w:val="004F1D25"/>
    <w:rsid w:val="004F1E81"/>
    <w:rsid w:val="004F2094"/>
    <w:rsid w:val="004F25CA"/>
    <w:rsid w:val="004F3162"/>
    <w:rsid w:val="004F37F7"/>
    <w:rsid w:val="004F3D84"/>
    <w:rsid w:val="004F40B7"/>
    <w:rsid w:val="004F436A"/>
    <w:rsid w:val="004F55BA"/>
    <w:rsid w:val="004F585E"/>
    <w:rsid w:val="004F64DB"/>
    <w:rsid w:val="004F67FF"/>
    <w:rsid w:val="004F6BE4"/>
    <w:rsid w:val="004F7048"/>
    <w:rsid w:val="004F71B1"/>
    <w:rsid w:val="004F738F"/>
    <w:rsid w:val="004F7A1C"/>
    <w:rsid w:val="00500A3C"/>
    <w:rsid w:val="005014AC"/>
    <w:rsid w:val="005018F2"/>
    <w:rsid w:val="00501A9C"/>
    <w:rsid w:val="00502422"/>
    <w:rsid w:val="0050278A"/>
    <w:rsid w:val="00502E18"/>
    <w:rsid w:val="0050313C"/>
    <w:rsid w:val="00503C24"/>
    <w:rsid w:val="00503F47"/>
    <w:rsid w:val="00504968"/>
    <w:rsid w:val="00504979"/>
    <w:rsid w:val="00504C82"/>
    <w:rsid w:val="0050510E"/>
    <w:rsid w:val="005055DF"/>
    <w:rsid w:val="0050689B"/>
    <w:rsid w:val="005068DB"/>
    <w:rsid w:val="0050727F"/>
    <w:rsid w:val="00507352"/>
    <w:rsid w:val="005073CB"/>
    <w:rsid w:val="00507D96"/>
    <w:rsid w:val="00507EB9"/>
    <w:rsid w:val="005101F1"/>
    <w:rsid w:val="00510364"/>
    <w:rsid w:val="005103F5"/>
    <w:rsid w:val="005105EE"/>
    <w:rsid w:val="00510B7A"/>
    <w:rsid w:val="00510C02"/>
    <w:rsid w:val="0051131A"/>
    <w:rsid w:val="00511890"/>
    <w:rsid w:val="00512200"/>
    <w:rsid w:val="00512C30"/>
    <w:rsid w:val="005132C0"/>
    <w:rsid w:val="00514343"/>
    <w:rsid w:val="00515333"/>
    <w:rsid w:val="00515363"/>
    <w:rsid w:val="00515383"/>
    <w:rsid w:val="005158ED"/>
    <w:rsid w:val="00516079"/>
    <w:rsid w:val="005160EB"/>
    <w:rsid w:val="005172EA"/>
    <w:rsid w:val="0051741A"/>
    <w:rsid w:val="0051782B"/>
    <w:rsid w:val="00517B88"/>
    <w:rsid w:val="00517DE1"/>
    <w:rsid w:val="00517EA2"/>
    <w:rsid w:val="00520049"/>
    <w:rsid w:val="005201DF"/>
    <w:rsid w:val="00520438"/>
    <w:rsid w:val="005209BF"/>
    <w:rsid w:val="005214B9"/>
    <w:rsid w:val="00521579"/>
    <w:rsid w:val="00521DDE"/>
    <w:rsid w:val="00521EB9"/>
    <w:rsid w:val="005223AB"/>
    <w:rsid w:val="0052247D"/>
    <w:rsid w:val="005225AB"/>
    <w:rsid w:val="005237DB"/>
    <w:rsid w:val="00523D30"/>
    <w:rsid w:val="005240C6"/>
    <w:rsid w:val="00524328"/>
    <w:rsid w:val="0052441A"/>
    <w:rsid w:val="00524577"/>
    <w:rsid w:val="005249F9"/>
    <w:rsid w:val="0052511C"/>
    <w:rsid w:val="005259CC"/>
    <w:rsid w:val="005266BC"/>
    <w:rsid w:val="005267B9"/>
    <w:rsid w:val="00526C93"/>
    <w:rsid w:val="0052718F"/>
    <w:rsid w:val="005271E8"/>
    <w:rsid w:val="005274D2"/>
    <w:rsid w:val="00527AE5"/>
    <w:rsid w:val="00527BEF"/>
    <w:rsid w:val="00527E5C"/>
    <w:rsid w:val="00530199"/>
    <w:rsid w:val="005303E6"/>
    <w:rsid w:val="0053064D"/>
    <w:rsid w:val="005318B1"/>
    <w:rsid w:val="00531FE9"/>
    <w:rsid w:val="005323A9"/>
    <w:rsid w:val="00532C83"/>
    <w:rsid w:val="005334CE"/>
    <w:rsid w:val="005335B7"/>
    <w:rsid w:val="005338CC"/>
    <w:rsid w:val="005339E4"/>
    <w:rsid w:val="00533AE3"/>
    <w:rsid w:val="0053499B"/>
    <w:rsid w:val="00535209"/>
    <w:rsid w:val="005356DE"/>
    <w:rsid w:val="00535A3B"/>
    <w:rsid w:val="00535ACA"/>
    <w:rsid w:val="005367CE"/>
    <w:rsid w:val="0053691E"/>
    <w:rsid w:val="00536B5F"/>
    <w:rsid w:val="00537AE6"/>
    <w:rsid w:val="00540123"/>
    <w:rsid w:val="00540216"/>
    <w:rsid w:val="005406EA"/>
    <w:rsid w:val="00541041"/>
    <w:rsid w:val="0054110D"/>
    <w:rsid w:val="00541523"/>
    <w:rsid w:val="00541D13"/>
    <w:rsid w:val="00541E09"/>
    <w:rsid w:val="005420E5"/>
    <w:rsid w:val="005429DA"/>
    <w:rsid w:val="00542BFB"/>
    <w:rsid w:val="00543110"/>
    <w:rsid w:val="00543496"/>
    <w:rsid w:val="00543CAF"/>
    <w:rsid w:val="00543E23"/>
    <w:rsid w:val="00543ED6"/>
    <w:rsid w:val="00544106"/>
    <w:rsid w:val="005447B8"/>
    <w:rsid w:val="005450DA"/>
    <w:rsid w:val="005455B3"/>
    <w:rsid w:val="005456C4"/>
    <w:rsid w:val="00545B3A"/>
    <w:rsid w:val="00545BAD"/>
    <w:rsid w:val="00545F93"/>
    <w:rsid w:val="0054617E"/>
    <w:rsid w:val="00546292"/>
    <w:rsid w:val="0054650B"/>
    <w:rsid w:val="0054667F"/>
    <w:rsid w:val="005466E4"/>
    <w:rsid w:val="00546A16"/>
    <w:rsid w:val="00546CBB"/>
    <w:rsid w:val="00546E9E"/>
    <w:rsid w:val="00546FA2"/>
    <w:rsid w:val="00547885"/>
    <w:rsid w:val="005479FA"/>
    <w:rsid w:val="00547BE1"/>
    <w:rsid w:val="005500E6"/>
    <w:rsid w:val="00550D75"/>
    <w:rsid w:val="005521BB"/>
    <w:rsid w:val="00552954"/>
    <w:rsid w:val="00552AE7"/>
    <w:rsid w:val="00552FD6"/>
    <w:rsid w:val="00553026"/>
    <w:rsid w:val="00553A47"/>
    <w:rsid w:val="00553B0F"/>
    <w:rsid w:val="0055460F"/>
    <w:rsid w:val="00554A06"/>
    <w:rsid w:val="00554A36"/>
    <w:rsid w:val="00555528"/>
    <w:rsid w:val="00555AE0"/>
    <w:rsid w:val="00555AF5"/>
    <w:rsid w:val="00555D64"/>
    <w:rsid w:val="00556551"/>
    <w:rsid w:val="00556A9F"/>
    <w:rsid w:val="00557627"/>
    <w:rsid w:val="00557A3A"/>
    <w:rsid w:val="00557B32"/>
    <w:rsid w:val="005600E3"/>
    <w:rsid w:val="0056044D"/>
    <w:rsid w:val="00560583"/>
    <w:rsid w:val="005605A8"/>
    <w:rsid w:val="00561604"/>
    <w:rsid w:val="00561697"/>
    <w:rsid w:val="00562782"/>
    <w:rsid w:val="00562987"/>
    <w:rsid w:val="0056325C"/>
    <w:rsid w:val="00563B34"/>
    <w:rsid w:val="00563B72"/>
    <w:rsid w:val="00563E90"/>
    <w:rsid w:val="00564878"/>
    <w:rsid w:val="005648A9"/>
    <w:rsid w:val="00564D2D"/>
    <w:rsid w:val="00564D43"/>
    <w:rsid w:val="00564D4A"/>
    <w:rsid w:val="0056518C"/>
    <w:rsid w:val="00565515"/>
    <w:rsid w:val="00566D09"/>
    <w:rsid w:val="00570B64"/>
    <w:rsid w:val="00570D6D"/>
    <w:rsid w:val="00570DC9"/>
    <w:rsid w:val="00570FC2"/>
    <w:rsid w:val="005713CE"/>
    <w:rsid w:val="00571E58"/>
    <w:rsid w:val="00572C95"/>
    <w:rsid w:val="00572D90"/>
    <w:rsid w:val="0057335B"/>
    <w:rsid w:val="00573409"/>
    <w:rsid w:val="005740B8"/>
    <w:rsid w:val="00574A81"/>
    <w:rsid w:val="0057507A"/>
    <w:rsid w:val="00575118"/>
    <w:rsid w:val="00575356"/>
    <w:rsid w:val="00575557"/>
    <w:rsid w:val="005756E5"/>
    <w:rsid w:val="00575CA7"/>
    <w:rsid w:val="00575D1A"/>
    <w:rsid w:val="005760A3"/>
    <w:rsid w:val="00576FB3"/>
    <w:rsid w:val="00577388"/>
    <w:rsid w:val="00577452"/>
    <w:rsid w:val="005776DB"/>
    <w:rsid w:val="0057778A"/>
    <w:rsid w:val="00577F66"/>
    <w:rsid w:val="005803C1"/>
    <w:rsid w:val="0058148C"/>
    <w:rsid w:val="00581682"/>
    <w:rsid w:val="00581810"/>
    <w:rsid w:val="00581FF6"/>
    <w:rsid w:val="0058299C"/>
    <w:rsid w:val="005834C1"/>
    <w:rsid w:val="005834C5"/>
    <w:rsid w:val="00583591"/>
    <w:rsid w:val="00583871"/>
    <w:rsid w:val="00583883"/>
    <w:rsid w:val="0058390E"/>
    <w:rsid w:val="00583BDB"/>
    <w:rsid w:val="005841C1"/>
    <w:rsid w:val="0058431A"/>
    <w:rsid w:val="0058436A"/>
    <w:rsid w:val="00584D1E"/>
    <w:rsid w:val="0058507A"/>
    <w:rsid w:val="005855F3"/>
    <w:rsid w:val="00585A99"/>
    <w:rsid w:val="00585C8C"/>
    <w:rsid w:val="005866B3"/>
    <w:rsid w:val="005867C1"/>
    <w:rsid w:val="00587B7F"/>
    <w:rsid w:val="00587E0F"/>
    <w:rsid w:val="0059068E"/>
    <w:rsid w:val="005906E6"/>
    <w:rsid w:val="005908B5"/>
    <w:rsid w:val="00591421"/>
    <w:rsid w:val="00591743"/>
    <w:rsid w:val="0059178A"/>
    <w:rsid w:val="00591815"/>
    <w:rsid w:val="00591C52"/>
    <w:rsid w:val="0059209C"/>
    <w:rsid w:val="00592599"/>
    <w:rsid w:val="0059297D"/>
    <w:rsid w:val="00593EDC"/>
    <w:rsid w:val="005945E0"/>
    <w:rsid w:val="005947DA"/>
    <w:rsid w:val="0059496A"/>
    <w:rsid w:val="00594A1E"/>
    <w:rsid w:val="00594E89"/>
    <w:rsid w:val="0059542B"/>
    <w:rsid w:val="00595539"/>
    <w:rsid w:val="005957D7"/>
    <w:rsid w:val="005967D4"/>
    <w:rsid w:val="00596AE4"/>
    <w:rsid w:val="00596BC5"/>
    <w:rsid w:val="00597066"/>
    <w:rsid w:val="005970BF"/>
    <w:rsid w:val="00597851"/>
    <w:rsid w:val="00597866"/>
    <w:rsid w:val="00597CBD"/>
    <w:rsid w:val="00597D23"/>
    <w:rsid w:val="00597FB4"/>
    <w:rsid w:val="005A06D5"/>
    <w:rsid w:val="005A076A"/>
    <w:rsid w:val="005A08D6"/>
    <w:rsid w:val="005A0C7C"/>
    <w:rsid w:val="005A119B"/>
    <w:rsid w:val="005A134E"/>
    <w:rsid w:val="005A1AFB"/>
    <w:rsid w:val="005A29AF"/>
    <w:rsid w:val="005A4264"/>
    <w:rsid w:val="005A46B2"/>
    <w:rsid w:val="005A5CA0"/>
    <w:rsid w:val="005A5F5C"/>
    <w:rsid w:val="005A6159"/>
    <w:rsid w:val="005A62F8"/>
    <w:rsid w:val="005A66CA"/>
    <w:rsid w:val="005A6EFD"/>
    <w:rsid w:val="005A6FAD"/>
    <w:rsid w:val="005A72A2"/>
    <w:rsid w:val="005A76D2"/>
    <w:rsid w:val="005B0CF6"/>
    <w:rsid w:val="005B1887"/>
    <w:rsid w:val="005B2195"/>
    <w:rsid w:val="005B21A5"/>
    <w:rsid w:val="005B21F7"/>
    <w:rsid w:val="005B3046"/>
    <w:rsid w:val="005B3232"/>
    <w:rsid w:val="005B3546"/>
    <w:rsid w:val="005B41D1"/>
    <w:rsid w:val="005B4E97"/>
    <w:rsid w:val="005B59CE"/>
    <w:rsid w:val="005B5BBD"/>
    <w:rsid w:val="005B5CEA"/>
    <w:rsid w:val="005B5D69"/>
    <w:rsid w:val="005B65ED"/>
    <w:rsid w:val="005B6F8C"/>
    <w:rsid w:val="005B734A"/>
    <w:rsid w:val="005B7D7F"/>
    <w:rsid w:val="005B7D94"/>
    <w:rsid w:val="005C0062"/>
    <w:rsid w:val="005C04EA"/>
    <w:rsid w:val="005C05CC"/>
    <w:rsid w:val="005C08EB"/>
    <w:rsid w:val="005C0B5B"/>
    <w:rsid w:val="005C1357"/>
    <w:rsid w:val="005C1A02"/>
    <w:rsid w:val="005C2124"/>
    <w:rsid w:val="005C21C8"/>
    <w:rsid w:val="005C22F8"/>
    <w:rsid w:val="005C23E3"/>
    <w:rsid w:val="005C2AA3"/>
    <w:rsid w:val="005C3225"/>
    <w:rsid w:val="005C3377"/>
    <w:rsid w:val="005C3BB1"/>
    <w:rsid w:val="005C3CA5"/>
    <w:rsid w:val="005C4184"/>
    <w:rsid w:val="005C435D"/>
    <w:rsid w:val="005C51BD"/>
    <w:rsid w:val="005C5936"/>
    <w:rsid w:val="005C62EF"/>
    <w:rsid w:val="005C690F"/>
    <w:rsid w:val="005C6DCA"/>
    <w:rsid w:val="005C6DFE"/>
    <w:rsid w:val="005C6FDA"/>
    <w:rsid w:val="005C7A4D"/>
    <w:rsid w:val="005C7A52"/>
    <w:rsid w:val="005C7FB4"/>
    <w:rsid w:val="005D0460"/>
    <w:rsid w:val="005D088A"/>
    <w:rsid w:val="005D09D4"/>
    <w:rsid w:val="005D0A1A"/>
    <w:rsid w:val="005D0D0B"/>
    <w:rsid w:val="005D162A"/>
    <w:rsid w:val="005D1899"/>
    <w:rsid w:val="005D1B77"/>
    <w:rsid w:val="005D1DC8"/>
    <w:rsid w:val="005D1FF6"/>
    <w:rsid w:val="005D244F"/>
    <w:rsid w:val="005D2C3D"/>
    <w:rsid w:val="005D2FA7"/>
    <w:rsid w:val="005D3143"/>
    <w:rsid w:val="005D3CC6"/>
    <w:rsid w:val="005D429E"/>
    <w:rsid w:val="005D464D"/>
    <w:rsid w:val="005D4CAC"/>
    <w:rsid w:val="005D4D84"/>
    <w:rsid w:val="005D59D3"/>
    <w:rsid w:val="005D5EF4"/>
    <w:rsid w:val="005D5FF5"/>
    <w:rsid w:val="005D6041"/>
    <w:rsid w:val="005D63F3"/>
    <w:rsid w:val="005D65C8"/>
    <w:rsid w:val="005D6CBA"/>
    <w:rsid w:val="005D71E2"/>
    <w:rsid w:val="005D7DCB"/>
    <w:rsid w:val="005E09D0"/>
    <w:rsid w:val="005E0CCA"/>
    <w:rsid w:val="005E0E85"/>
    <w:rsid w:val="005E12EB"/>
    <w:rsid w:val="005E1414"/>
    <w:rsid w:val="005E1668"/>
    <w:rsid w:val="005E1B8F"/>
    <w:rsid w:val="005E2592"/>
    <w:rsid w:val="005E2EB2"/>
    <w:rsid w:val="005E30C5"/>
    <w:rsid w:val="005E3A07"/>
    <w:rsid w:val="005E3BB4"/>
    <w:rsid w:val="005E4595"/>
    <w:rsid w:val="005E48AC"/>
    <w:rsid w:val="005E4971"/>
    <w:rsid w:val="005E608E"/>
    <w:rsid w:val="005E636B"/>
    <w:rsid w:val="005E6E41"/>
    <w:rsid w:val="005E7583"/>
    <w:rsid w:val="005E7C70"/>
    <w:rsid w:val="005F07C5"/>
    <w:rsid w:val="005F125A"/>
    <w:rsid w:val="005F1355"/>
    <w:rsid w:val="005F1679"/>
    <w:rsid w:val="005F1B6F"/>
    <w:rsid w:val="005F265B"/>
    <w:rsid w:val="005F2A87"/>
    <w:rsid w:val="005F2E9D"/>
    <w:rsid w:val="005F4454"/>
    <w:rsid w:val="005F55EA"/>
    <w:rsid w:val="005F59E0"/>
    <w:rsid w:val="005F5DA9"/>
    <w:rsid w:val="005F6A81"/>
    <w:rsid w:val="005F6FB4"/>
    <w:rsid w:val="005F700D"/>
    <w:rsid w:val="005F7162"/>
    <w:rsid w:val="005F7274"/>
    <w:rsid w:val="00600229"/>
    <w:rsid w:val="006002A8"/>
    <w:rsid w:val="0060057E"/>
    <w:rsid w:val="006010EE"/>
    <w:rsid w:val="00601174"/>
    <w:rsid w:val="00601989"/>
    <w:rsid w:val="00602647"/>
    <w:rsid w:val="00602FBB"/>
    <w:rsid w:val="00603AF5"/>
    <w:rsid w:val="00603CEC"/>
    <w:rsid w:val="00604058"/>
    <w:rsid w:val="006040AB"/>
    <w:rsid w:val="00604464"/>
    <w:rsid w:val="006046C6"/>
    <w:rsid w:val="00604BE0"/>
    <w:rsid w:val="00605895"/>
    <w:rsid w:val="00605E43"/>
    <w:rsid w:val="00606459"/>
    <w:rsid w:val="006067B6"/>
    <w:rsid w:val="006070C2"/>
    <w:rsid w:val="00607130"/>
    <w:rsid w:val="00607C99"/>
    <w:rsid w:val="00607F02"/>
    <w:rsid w:val="00607F0F"/>
    <w:rsid w:val="006103C2"/>
    <w:rsid w:val="00610B1F"/>
    <w:rsid w:val="00610E1C"/>
    <w:rsid w:val="00610E65"/>
    <w:rsid w:val="00610E7A"/>
    <w:rsid w:val="00611BE6"/>
    <w:rsid w:val="00612041"/>
    <w:rsid w:val="00612B5E"/>
    <w:rsid w:val="00612F87"/>
    <w:rsid w:val="0061303F"/>
    <w:rsid w:val="00613D0B"/>
    <w:rsid w:val="00614234"/>
    <w:rsid w:val="0061487E"/>
    <w:rsid w:val="006152EB"/>
    <w:rsid w:val="00615707"/>
    <w:rsid w:val="00615A01"/>
    <w:rsid w:val="00615E17"/>
    <w:rsid w:val="006164A7"/>
    <w:rsid w:val="00616790"/>
    <w:rsid w:val="00616933"/>
    <w:rsid w:val="00616C09"/>
    <w:rsid w:val="00617182"/>
    <w:rsid w:val="00617CB5"/>
    <w:rsid w:val="00617D23"/>
    <w:rsid w:val="00617DDD"/>
    <w:rsid w:val="00620110"/>
    <w:rsid w:val="0062028F"/>
    <w:rsid w:val="006209F5"/>
    <w:rsid w:val="00620AD9"/>
    <w:rsid w:val="00620BA9"/>
    <w:rsid w:val="00620D62"/>
    <w:rsid w:val="00621491"/>
    <w:rsid w:val="00621CA3"/>
    <w:rsid w:val="00622A54"/>
    <w:rsid w:val="00622ABD"/>
    <w:rsid w:val="00622DDF"/>
    <w:rsid w:val="006234A3"/>
    <w:rsid w:val="0062351F"/>
    <w:rsid w:val="00623577"/>
    <w:rsid w:val="0062373C"/>
    <w:rsid w:val="0062405C"/>
    <w:rsid w:val="00624730"/>
    <w:rsid w:val="00624ECD"/>
    <w:rsid w:val="00625165"/>
    <w:rsid w:val="00625205"/>
    <w:rsid w:val="00625823"/>
    <w:rsid w:val="006258F6"/>
    <w:rsid w:val="00626038"/>
    <w:rsid w:val="00626111"/>
    <w:rsid w:val="006266FF"/>
    <w:rsid w:val="00626B18"/>
    <w:rsid w:val="00626C67"/>
    <w:rsid w:val="0062751C"/>
    <w:rsid w:val="00627C1B"/>
    <w:rsid w:val="006301B4"/>
    <w:rsid w:val="0063038F"/>
    <w:rsid w:val="00630A8B"/>
    <w:rsid w:val="00630C01"/>
    <w:rsid w:val="006312F2"/>
    <w:rsid w:val="006315AA"/>
    <w:rsid w:val="006316FA"/>
    <w:rsid w:val="006317FE"/>
    <w:rsid w:val="006322F7"/>
    <w:rsid w:val="006330D7"/>
    <w:rsid w:val="00633374"/>
    <w:rsid w:val="0063381B"/>
    <w:rsid w:val="0063481E"/>
    <w:rsid w:val="006349C9"/>
    <w:rsid w:val="00634AFC"/>
    <w:rsid w:val="00634CA6"/>
    <w:rsid w:val="00634E82"/>
    <w:rsid w:val="0063568A"/>
    <w:rsid w:val="006359F1"/>
    <w:rsid w:val="00635A93"/>
    <w:rsid w:val="00635D98"/>
    <w:rsid w:val="0063740F"/>
    <w:rsid w:val="00637433"/>
    <w:rsid w:val="006376FC"/>
    <w:rsid w:val="00637C48"/>
    <w:rsid w:val="00637CDD"/>
    <w:rsid w:val="006403FE"/>
    <w:rsid w:val="0064147D"/>
    <w:rsid w:val="00641D0F"/>
    <w:rsid w:val="0064358F"/>
    <w:rsid w:val="00643671"/>
    <w:rsid w:val="00643AB0"/>
    <w:rsid w:val="00644299"/>
    <w:rsid w:val="00644B27"/>
    <w:rsid w:val="0064530B"/>
    <w:rsid w:val="00645BE6"/>
    <w:rsid w:val="00645D56"/>
    <w:rsid w:val="0064677C"/>
    <w:rsid w:val="0064686B"/>
    <w:rsid w:val="0064706A"/>
    <w:rsid w:val="00647242"/>
    <w:rsid w:val="00647290"/>
    <w:rsid w:val="006473AB"/>
    <w:rsid w:val="006473AF"/>
    <w:rsid w:val="00647C1B"/>
    <w:rsid w:val="00647FFB"/>
    <w:rsid w:val="00650F0C"/>
    <w:rsid w:val="00651130"/>
    <w:rsid w:val="0065117F"/>
    <w:rsid w:val="00651474"/>
    <w:rsid w:val="00651789"/>
    <w:rsid w:val="00651CE5"/>
    <w:rsid w:val="00652038"/>
    <w:rsid w:val="0065353E"/>
    <w:rsid w:val="0065449B"/>
    <w:rsid w:val="006544B6"/>
    <w:rsid w:val="006546EC"/>
    <w:rsid w:val="006550E7"/>
    <w:rsid w:val="006553B4"/>
    <w:rsid w:val="006555A8"/>
    <w:rsid w:val="00655772"/>
    <w:rsid w:val="0065650F"/>
    <w:rsid w:val="00657545"/>
    <w:rsid w:val="006576AD"/>
    <w:rsid w:val="006578DB"/>
    <w:rsid w:val="00657E3D"/>
    <w:rsid w:val="006607E4"/>
    <w:rsid w:val="006612C5"/>
    <w:rsid w:val="00661528"/>
    <w:rsid w:val="00661A88"/>
    <w:rsid w:val="00661AB0"/>
    <w:rsid w:val="00661FB2"/>
    <w:rsid w:val="006621E5"/>
    <w:rsid w:val="006624C7"/>
    <w:rsid w:val="006625B2"/>
    <w:rsid w:val="0066355A"/>
    <w:rsid w:val="00663E3B"/>
    <w:rsid w:val="00663E53"/>
    <w:rsid w:val="006640F3"/>
    <w:rsid w:val="00664305"/>
    <w:rsid w:val="00664E0C"/>
    <w:rsid w:val="0066573C"/>
    <w:rsid w:val="00665D04"/>
    <w:rsid w:val="00665D0B"/>
    <w:rsid w:val="00665D36"/>
    <w:rsid w:val="00665F5E"/>
    <w:rsid w:val="00666084"/>
    <w:rsid w:val="006666E6"/>
    <w:rsid w:val="0066744A"/>
    <w:rsid w:val="006678D5"/>
    <w:rsid w:val="00667EEC"/>
    <w:rsid w:val="00670181"/>
    <w:rsid w:val="00670324"/>
    <w:rsid w:val="0067055D"/>
    <w:rsid w:val="00670AD4"/>
    <w:rsid w:val="00670BEA"/>
    <w:rsid w:val="00670C4B"/>
    <w:rsid w:val="00670D17"/>
    <w:rsid w:val="00671142"/>
    <w:rsid w:val="006715AA"/>
    <w:rsid w:val="00671C26"/>
    <w:rsid w:val="00672AAD"/>
    <w:rsid w:val="00673519"/>
    <w:rsid w:val="0067438D"/>
    <w:rsid w:val="00674664"/>
    <w:rsid w:val="00674AC3"/>
    <w:rsid w:val="00674D93"/>
    <w:rsid w:val="0067542F"/>
    <w:rsid w:val="006755C7"/>
    <w:rsid w:val="00675723"/>
    <w:rsid w:val="00675928"/>
    <w:rsid w:val="00676CB9"/>
    <w:rsid w:val="00677168"/>
    <w:rsid w:val="006776C8"/>
    <w:rsid w:val="006777A5"/>
    <w:rsid w:val="00677AED"/>
    <w:rsid w:val="00677E2B"/>
    <w:rsid w:val="00677F25"/>
    <w:rsid w:val="006803B4"/>
    <w:rsid w:val="00680879"/>
    <w:rsid w:val="00680A0C"/>
    <w:rsid w:val="00680A8C"/>
    <w:rsid w:val="00681C98"/>
    <w:rsid w:val="00681CC3"/>
    <w:rsid w:val="006827C1"/>
    <w:rsid w:val="00682EA8"/>
    <w:rsid w:val="00683527"/>
    <w:rsid w:val="00683FBE"/>
    <w:rsid w:val="00684061"/>
    <w:rsid w:val="00684143"/>
    <w:rsid w:val="00684F05"/>
    <w:rsid w:val="006859E6"/>
    <w:rsid w:val="00685AD2"/>
    <w:rsid w:val="00685F67"/>
    <w:rsid w:val="006860F4"/>
    <w:rsid w:val="00686C45"/>
    <w:rsid w:val="00686E34"/>
    <w:rsid w:val="00686E9B"/>
    <w:rsid w:val="00687360"/>
    <w:rsid w:val="00687A18"/>
    <w:rsid w:val="00687D44"/>
    <w:rsid w:val="006904E9"/>
    <w:rsid w:val="006905A1"/>
    <w:rsid w:val="0069060E"/>
    <w:rsid w:val="00690B24"/>
    <w:rsid w:val="00690BE4"/>
    <w:rsid w:val="006910C0"/>
    <w:rsid w:val="006913AB"/>
    <w:rsid w:val="006915FB"/>
    <w:rsid w:val="006924BD"/>
    <w:rsid w:val="00693006"/>
    <w:rsid w:val="006935A4"/>
    <w:rsid w:val="006938C3"/>
    <w:rsid w:val="0069405C"/>
    <w:rsid w:val="0069417A"/>
    <w:rsid w:val="006941C9"/>
    <w:rsid w:val="0069439E"/>
    <w:rsid w:val="00694640"/>
    <w:rsid w:val="00694FB0"/>
    <w:rsid w:val="0069564B"/>
    <w:rsid w:val="00695AF2"/>
    <w:rsid w:val="00695B3A"/>
    <w:rsid w:val="00695B5A"/>
    <w:rsid w:val="00696729"/>
    <w:rsid w:val="00697138"/>
    <w:rsid w:val="006A05C8"/>
    <w:rsid w:val="006A0A7C"/>
    <w:rsid w:val="006A0BE8"/>
    <w:rsid w:val="006A0F17"/>
    <w:rsid w:val="006A111E"/>
    <w:rsid w:val="006A1177"/>
    <w:rsid w:val="006A1706"/>
    <w:rsid w:val="006A1A62"/>
    <w:rsid w:val="006A2370"/>
    <w:rsid w:val="006A24FC"/>
    <w:rsid w:val="006A3239"/>
    <w:rsid w:val="006A3A5E"/>
    <w:rsid w:val="006A3D22"/>
    <w:rsid w:val="006A3E63"/>
    <w:rsid w:val="006A47F7"/>
    <w:rsid w:val="006A4F38"/>
    <w:rsid w:val="006A58E1"/>
    <w:rsid w:val="006A5953"/>
    <w:rsid w:val="006A635A"/>
    <w:rsid w:val="006A67E2"/>
    <w:rsid w:val="006A67E4"/>
    <w:rsid w:val="006A6A44"/>
    <w:rsid w:val="006A6ABB"/>
    <w:rsid w:val="006A725C"/>
    <w:rsid w:val="006A75E0"/>
    <w:rsid w:val="006A77E5"/>
    <w:rsid w:val="006A7A2F"/>
    <w:rsid w:val="006A7EA9"/>
    <w:rsid w:val="006B008B"/>
    <w:rsid w:val="006B01BB"/>
    <w:rsid w:val="006B0286"/>
    <w:rsid w:val="006B0289"/>
    <w:rsid w:val="006B049C"/>
    <w:rsid w:val="006B0BE9"/>
    <w:rsid w:val="006B0CD6"/>
    <w:rsid w:val="006B0DFD"/>
    <w:rsid w:val="006B1952"/>
    <w:rsid w:val="006B1CB6"/>
    <w:rsid w:val="006B1F94"/>
    <w:rsid w:val="006B24F1"/>
    <w:rsid w:val="006B2715"/>
    <w:rsid w:val="006B2F2E"/>
    <w:rsid w:val="006B317B"/>
    <w:rsid w:val="006B3B5C"/>
    <w:rsid w:val="006B3D78"/>
    <w:rsid w:val="006B50D0"/>
    <w:rsid w:val="006B54D4"/>
    <w:rsid w:val="006B5605"/>
    <w:rsid w:val="006B57D4"/>
    <w:rsid w:val="006B656B"/>
    <w:rsid w:val="006B6A1C"/>
    <w:rsid w:val="006B6DD6"/>
    <w:rsid w:val="006B739B"/>
    <w:rsid w:val="006B79F4"/>
    <w:rsid w:val="006B7DCB"/>
    <w:rsid w:val="006B7FAC"/>
    <w:rsid w:val="006C0487"/>
    <w:rsid w:val="006C0518"/>
    <w:rsid w:val="006C0776"/>
    <w:rsid w:val="006C0989"/>
    <w:rsid w:val="006C0A57"/>
    <w:rsid w:val="006C0C15"/>
    <w:rsid w:val="006C0F79"/>
    <w:rsid w:val="006C111A"/>
    <w:rsid w:val="006C14ED"/>
    <w:rsid w:val="006C15B2"/>
    <w:rsid w:val="006C1629"/>
    <w:rsid w:val="006C1DA1"/>
    <w:rsid w:val="006C2654"/>
    <w:rsid w:val="006C2952"/>
    <w:rsid w:val="006C2B14"/>
    <w:rsid w:val="006C2C88"/>
    <w:rsid w:val="006C348E"/>
    <w:rsid w:val="006C3545"/>
    <w:rsid w:val="006C3F5B"/>
    <w:rsid w:val="006C3F66"/>
    <w:rsid w:val="006C41F8"/>
    <w:rsid w:val="006C4779"/>
    <w:rsid w:val="006C4925"/>
    <w:rsid w:val="006C51FB"/>
    <w:rsid w:val="006C5656"/>
    <w:rsid w:val="006C5FB0"/>
    <w:rsid w:val="006C70AD"/>
    <w:rsid w:val="006C7111"/>
    <w:rsid w:val="006C7CD4"/>
    <w:rsid w:val="006C7FB5"/>
    <w:rsid w:val="006D01E4"/>
    <w:rsid w:val="006D0700"/>
    <w:rsid w:val="006D1193"/>
    <w:rsid w:val="006D11D5"/>
    <w:rsid w:val="006D15C9"/>
    <w:rsid w:val="006D1FFD"/>
    <w:rsid w:val="006D23FE"/>
    <w:rsid w:val="006D2EC4"/>
    <w:rsid w:val="006D3242"/>
    <w:rsid w:val="006D363C"/>
    <w:rsid w:val="006D3B99"/>
    <w:rsid w:val="006D4290"/>
    <w:rsid w:val="006D474E"/>
    <w:rsid w:val="006D4FA7"/>
    <w:rsid w:val="006D573D"/>
    <w:rsid w:val="006D5D29"/>
    <w:rsid w:val="006D5FC5"/>
    <w:rsid w:val="006D640F"/>
    <w:rsid w:val="006D6461"/>
    <w:rsid w:val="006D6D02"/>
    <w:rsid w:val="006D6FE4"/>
    <w:rsid w:val="006D7184"/>
    <w:rsid w:val="006D77B4"/>
    <w:rsid w:val="006D7DD8"/>
    <w:rsid w:val="006E067C"/>
    <w:rsid w:val="006E07B1"/>
    <w:rsid w:val="006E0848"/>
    <w:rsid w:val="006E0A94"/>
    <w:rsid w:val="006E0FCC"/>
    <w:rsid w:val="006E10B0"/>
    <w:rsid w:val="006E192B"/>
    <w:rsid w:val="006E2FBF"/>
    <w:rsid w:val="006E3D56"/>
    <w:rsid w:val="006E401F"/>
    <w:rsid w:val="006E429F"/>
    <w:rsid w:val="006E445D"/>
    <w:rsid w:val="006E4605"/>
    <w:rsid w:val="006E5506"/>
    <w:rsid w:val="006E5581"/>
    <w:rsid w:val="006E5794"/>
    <w:rsid w:val="006E5D1A"/>
    <w:rsid w:val="006E6497"/>
    <w:rsid w:val="006E656D"/>
    <w:rsid w:val="006E6697"/>
    <w:rsid w:val="006E69AE"/>
    <w:rsid w:val="006E6A5C"/>
    <w:rsid w:val="006E6CE1"/>
    <w:rsid w:val="006E6E48"/>
    <w:rsid w:val="006E776C"/>
    <w:rsid w:val="006F0854"/>
    <w:rsid w:val="006F0C1D"/>
    <w:rsid w:val="006F0D65"/>
    <w:rsid w:val="006F0E95"/>
    <w:rsid w:val="006F0FC0"/>
    <w:rsid w:val="006F1B76"/>
    <w:rsid w:val="006F1CF4"/>
    <w:rsid w:val="006F1D6B"/>
    <w:rsid w:val="006F26A0"/>
    <w:rsid w:val="006F29B1"/>
    <w:rsid w:val="006F2A1E"/>
    <w:rsid w:val="006F2A5F"/>
    <w:rsid w:val="006F318B"/>
    <w:rsid w:val="006F33E8"/>
    <w:rsid w:val="006F3A0B"/>
    <w:rsid w:val="006F3AC7"/>
    <w:rsid w:val="006F41A0"/>
    <w:rsid w:val="006F4642"/>
    <w:rsid w:val="006F4965"/>
    <w:rsid w:val="006F4C4A"/>
    <w:rsid w:val="006F5690"/>
    <w:rsid w:val="006F6290"/>
    <w:rsid w:val="006F6407"/>
    <w:rsid w:val="006F68D4"/>
    <w:rsid w:val="006F693D"/>
    <w:rsid w:val="006F6E93"/>
    <w:rsid w:val="006F7051"/>
    <w:rsid w:val="006F7392"/>
    <w:rsid w:val="006F7421"/>
    <w:rsid w:val="007007A6"/>
    <w:rsid w:val="00700E03"/>
    <w:rsid w:val="00701210"/>
    <w:rsid w:val="0070148A"/>
    <w:rsid w:val="0070163D"/>
    <w:rsid w:val="00701873"/>
    <w:rsid w:val="00701FB4"/>
    <w:rsid w:val="0070200F"/>
    <w:rsid w:val="0070281E"/>
    <w:rsid w:val="0070397D"/>
    <w:rsid w:val="0070421F"/>
    <w:rsid w:val="00704589"/>
    <w:rsid w:val="00704719"/>
    <w:rsid w:val="00704D8D"/>
    <w:rsid w:val="007050DB"/>
    <w:rsid w:val="0070548F"/>
    <w:rsid w:val="007054FE"/>
    <w:rsid w:val="00705D71"/>
    <w:rsid w:val="00706046"/>
    <w:rsid w:val="007065DD"/>
    <w:rsid w:val="0070699E"/>
    <w:rsid w:val="00706D96"/>
    <w:rsid w:val="007070F1"/>
    <w:rsid w:val="0070757E"/>
    <w:rsid w:val="007075B9"/>
    <w:rsid w:val="007106A4"/>
    <w:rsid w:val="007106DB"/>
    <w:rsid w:val="00710CEA"/>
    <w:rsid w:val="007111F0"/>
    <w:rsid w:val="00711435"/>
    <w:rsid w:val="00712216"/>
    <w:rsid w:val="007123E8"/>
    <w:rsid w:val="007123EF"/>
    <w:rsid w:val="0071264E"/>
    <w:rsid w:val="007135A4"/>
    <w:rsid w:val="007137A2"/>
    <w:rsid w:val="00713EB5"/>
    <w:rsid w:val="00714397"/>
    <w:rsid w:val="00714C02"/>
    <w:rsid w:val="00714C8E"/>
    <w:rsid w:val="0071597F"/>
    <w:rsid w:val="00715BDB"/>
    <w:rsid w:val="00715FA3"/>
    <w:rsid w:val="00716819"/>
    <w:rsid w:val="00716BB6"/>
    <w:rsid w:val="00716EB4"/>
    <w:rsid w:val="00716FC7"/>
    <w:rsid w:val="007170DF"/>
    <w:rsid w:val="0071711E"/>
    <w:rsid w:val="007175F0"/>
    <w:rsid w:val="00717700"/>
    <w:rsid w:val="00720233"/>
    <w:rsid w:val="00720598"/>
    <w:rsid w:val="0072141D"/>
    <w:rsid w:val="00721A85"/>
    <w:rsid w:val="00721ACE"/>
    <w:rsid w:val="00721F6A"/>
    <w:rsid w:val="00722178"/>
    <w:rsid w:val="0072239E"/>
    <w:rsid w:val="00722533"/>
    <w:rsid w:val="007228E5"/>
    <w:rsid w:val="00722D05"/>
    <w:rsid w:val="00723531"/>
    <w:rsid w:val="00723A94"/>
    <w:rsid w:val="007242AA"/>
    <w:rsid w:val="00724EDF"/>
    <w:rsid w:val="00724F6D"/>
    <w:rsid w:val="007253EF"/>
    <w:rsid w:val="007256D9"/>
    <w:rsid w:val="0072595C"/>
    <w:rsid w:val="00725CAC"/>
    <w:rsid w:val="007264D9"/>
    <w:rsid w:val="00726904"/>
    <w:rsid w:val="00726CAC"/>
    <w:rsid w:val="00727C29"/>
    <w:rsid w:val="00727D40"/>
    <w:rsid w:val="0073146D"/>
    <w:rsid w:val="007316E5"/>
    <w:rsid w:val="00731998"/>
    <w:rsid w:val="00731C44"/>
    <w:rsid w:val="00731DE6"/>
    <w:rsid w:val="00731FF1"/>
    <w:rsid w:val="007320B1"/>
    <w:rsid w:val="007322A1"/>
    <w:rsid w:val="00733062"/>
    <w:rsid w:val="0073354B"/>
    <w:rsid w:val="00733C1F"/>
    <w:rsid w:val="00733D34"/>
    <w:rsid w:val="00733E9D"/>
    <w:rsid w:val="00733EF4"/>
    <w:rsid w:val="0073486E"/>
    <w:rsid w:val="00734C49"/>
    <w:rsid w:val="0073520A"/>
    <w:rsid w:val="00736936"/>
    <w:rsid w:val="00736ED9"/>
    <w:rsid w:val="00737411"/>
    <w:rsid w:val="007374C6"/>
    <w:rsid w:val="00737740"/>
    <w:rsid w:val="00737868"/>
    <w:rsid w:val="007405A8"/>
    <w:rsid w:val="00740779"/>
    <w:rsid w:val="00741109"/>
    <w:rsid w:val="00741FE1"/>
    <w:rsid w:val="00742278"/>
    <w:rsid w:val="00742698"/>
    <w:rsid w:val="007428EF"/>
    <w:rsid w:val="007447AA"/>
    <w:rsid w:val="00744C7D"/>
    <w:rsid w:val="00744EF3"/>
    <w:rsid w:val="00744F1A"/>
    <w:rsid w:val="00745177"/>
    <w:rsid w:val="007456B6"/>
    <w:rsid w:val="00745829"/>
    <w:rsid w:val="00745E85"/>
    <w:rsid w:val="0074604A"/>
    <w:rsid w:val="007461EF"/>
    <w:rsid w:val="00746380"/>
    <w:rsid w:val="007471B9"/>
    <w:rsid w:val="007475C3"/>
    <w:rsid w:val="007478BB"/>
    <w:rsid w:val="00747AC9"/>
    <w:rsid w:val="00747F23"/>
    <w:rsid w:val="00747F72"/>
    <w:rsid w:val="007500D4"/>
    <w:rsid w:val="00750158"/>
    <w:rsid w:val="0075015D"/>
    <w:rsid w:val="007504F5"/>
    <w:rsid w:val="00750538"/>
    <w:rsid w:val="00750865"/>
    <w:rsid w:val="00750C1D"/>
    <w:rsid w:val="007517B4"/>
    <w:rsid w:val="0075205F"/>
    <w:rsid w:val="00752075"/>
    <w:rsid w:val="007521AF"/>
    <w:rsid w:val="00752494"/>
    <w:rsid w:val="00753A0A"/>
    <w:rsid w:val="007540DF"/>
    <w:rsid w:val="0075451C"/>
    <w:rsid w:val="00754A45"/>
    <w:rsid w:val="00754F5E"/>
    <w:rsid w:val="0075522D"/>
    <w:rsid w:val="007552E5"/>
    <w:rsid w:val="007553CD"/>
    <w:rsid w:val="00755DAD"/>
    <w:rsid w:val="00755F85"/>
    <w:rsid w:val="00756177"/>
    <w:rsid w:val="00756187"/>
    <w:rsid w:val="00756434"/>
    <w:rsid w:val="00756696"/>
    <w:rsid w:val="00756AE8"/>
    <w:rsid w:val="00760037"/>
    <w:rsid w:val="00760395"/>
    <w:rsid w:val="007604F1"/>
    <w:rsid w:val="00760A6B"/>
    <w:rsid w:val="00760FCB"/>
    <w:rsid w:val="00761079"/>
    <w:rsid w:val="007610CB"/>
    <w:rsid w:val="007610E8"/>
    <w:rsid w:val="00761916"/>
    <w:rsid w:val="00761BAE"/>
    <w:rsid w:val="00761BF0"/>
    <w:rsid w:val="007623CF"/>
    <w:rsid w:val="00763563"/>
    <w:rsid w:val="007635C0"/>
    <w:rsid w:val="00763906"/>
    <w:rsid w:val="00764274"/>
    <w:rsid w:val="007643F2"/>
    <w:rsid w:val="00764CC6"/>
    <w:rsid w:val="00764E42"/>
    <w:rsid w:val="007650E1"/>
    <w:rsid w:val="0076514C"/>
    <w:rsid w:val="00765226"/>
    <w:rsid w:val="007656F9"/>
    <w:rsid w:val="00765955"/>
    <w:rsid w:val="00765BEF"/>
    <w:rsid w:val="00766614"/>
    <w:rsid w:val="00766834"/>
    <w:rsid w:val="00770C5A"/>
    <w:rsid w:val="00770F6C"/>
    <w:rsid w:val="0077130B"/>
    <w:rsid w:val="0077141B"/>
    <w:rsid w:val="007715FD"/>
    <w:rsid w:val="007722E6"/>
    <w:rsid w:val="00772508"/>
    <w:rsid w:val="00772B81"/>
    <w:rsid w:val="00772BF6"/>
    <w:rsid w:val="00772D66"/>
    <w:rsid w:val="00773384"/>
    <w:rsid w:val="0077338F"/>
    <w:rsid w:val="00773582"/>
    <w:rsid w:val="00773E28"/>
    <w:rsid w:val="0077460E"/>
    <w:rsid w:val="00774CDF"/>
    <w:rsid w:val="0077511E"/>
    <w:rsid w:val="0077553F"/>
    <w:rsid w:val="00775AA6"/>
    <w:rsid w:val="00776779"/>
    <w:rsid w:val="00776867"/>
    <w:rsid w:val="00776D54"/>
    <w:rsid w:val="00777419"/>
    <w:rsid w:val="00777437"/>
    <w:rsid w:val="00777536"/>
    <w:rsid w:val="0077784A"/>
    <w:rsid w:val="00777989"/>
    <w:rsid w:val="007803C9"/>
    <w:rsid w:val="00780845"/>
    <w:rsid w:val="00780E4B"/>
    <w:rsid w:val="00780F4F"/>
    <w:rsid w:val="00781DBD"/>
    <w:rsid w:val="00781EC1"/>
    <w:rsid w:val="00782261"/>
    <w:rsid w:val="00782E31"/>
    <w:rsid w:val="00783020"/>
    <w:rsid w:val="00783D55"/>
    <w:rsid w:val="00783EFD"/>
    <w:rsid w:val="00784256"/>
    <w:rsid w:val="0078459F"/>
    <w:rsid w:val="00784675"/>
    <w:rsid w:val="007846A6"/>
    <w:rsid w:val="00784871"/>
    <w:rsid w:val="00785563"/>
    <w:rsid w:val="0078586C"/>
    <w:rsid w:val="00785BC4"/>
    <w:rsid w:val="00785D46"/>
    <w:rsid w:val="00786022"/>
    <w:rsid w:val="007867C9"/>
    <w:rsid w:val="00786949"/>
    <w:rsid w:val="00786F76"/>
    <w:rsid w:val="00787038"/>
    <w:rsid w:val="007874BF"/>
    <w:rsid w:val="00791BA2"/>
    <w:rsid w:val="00791F02"/>
    <w:rsid w:val="00792213"/>
    <w:rsid w:val="00792AC1"/>
    <w:rsid w:val="0079332C"/>
    <w:rsid w:val="0079354B"/>
    <w:rsid w:val="00793A98"/>
    <w:rsid w:val="00793B60"/>
    <w:rsid w:val="007942A7"/>
    <w:rsid w:val="0079486F"/>
    <w:rsid w:val="007952F8"/>
    <w:rsid w:val="007955BB"/>
    <w:rsid w:val="00795F44"/>
    <w:rsid w:val="00796143"/>
    <w:rsid w:val="00796222"/>
    <w:rsid w:val="007969D5"/>
    <w:rsid w:val="00797CD4"/>
    <w:rsid w:val="00797DD4"/>
    <w:rsid w:val="007A0A38"/>
    <w:rsid w:val="007A1017"/>
    <w:rsid w:val="007A1D91"/>
    <w:rsid w:val="007A1FC6"/>
    <w:rsid w:val="007A22BC"/>
    <w:rsid w:val="007A283C"/>
    <w:rsid w:val="007A2E68"/>
    <w:rsid w:val="007A2EC8"/>
    <w:rsid w:val="007A3124"/>
    <w:rsid w:val="007A35B2"/>
    <w:rsid w:val="007A3821"/>
    <w:rsid w:val="007A4B57"/>
    <w:rsid w:val="007A5665"/>
    <w:rsid w:val="007A6501"/>
    <w:rsid w:val="007A6773"/>
    <w:rsid w:val="007A67DD"/>
    <w:rsid w:val="007A70C1"/>
    <w:rsid w:val="007A7B8D"/>
    <w:rsid w:val="007A7D79"/>
    <w:rsid w:val="007B0100"/>
    <w:rsid w:val="007B0B5A"/>
    <w:rsid w:val="007B0D26"/>
    <w:rsid w:val="007B12DD"/>
    <w:rsid w:val="007B197E"/>
    <w:rsid w:val="007B25FB"/>
    <w:rsid w:val="007B28D6"/>
    <w:rsid w:val="007B2B8F"/>
    <w:rsid w:val="007B2BB7"/>
    <w:rsid w:val="007B3171"/>
    <w:rsid w:val="007B3F1B"/>
    <w:rsid w:val="007B47D1"/>
    <w:rsid w:val="007B4B58"/>
    <w:rsid w:val="007B4BD6"/>
    <w:rsid w:val="007B4C2D"/>
    <w:rsid w:val="007B4EAE"/>
    <w:rsid w:val="007B50D7"/>
    <w:rsid w:val="007B5932"/>
    <w:rsid w:val="007B599D"/>
    <w:rsid w:val="007B59FB"/>
    <w:rsid w:val="007B6355"/>
    <w:rsid w:val="007B6E8C"/>
    <w:rsid w:val="007B73BE"/>
    <w:rsid w:val="007B7507"/>
    <w:rsid w:val="007B758C"/>
    <w:rsid w:val="007B77D4"/>
    <w:rsid w:val="007B7F23"/>
    <w:rsid w:val="007C00AF"/>
    <w:rsid w:val="007C013D"/>
    <w:rsid w:val="007C0763"/>
    <w:rsid w:val="007C077D"/>
    <w:rsid w:val="007C0893"/>
    <w:rsid w:val="007C0D1B"/>
    <w:rsid w:val="007C0E26"/>
    <w:rsid w:val="007C12E6"/>
    <w:rsid w:val="007C137C"/>
    <w:rsid w:val="007C1D02"/>
    <w:rsid w:val="007C20F0"/>
    <w:rsid w:val="007C2FBF"/>
    <w:rsid w:val="007C321C"/>
    <w:rsid w:val="007C3522"/>
    <w:rsid w:val="007C4110"/>
    <w:rsid w:val="007C50A9"/>
    <w:rsid w:val="007C50C0"/>
    <w:rsid w:val="007C50DC"/>
    <w:rsid w:val="007C53C6"/>
    <w:rsid w:val="007C556B"/>
    <w:rsid w:val="007C5AE2"/>
    <w:rsid w:val="007C5F62"/>
    <w:rsid w:val="007C6091"/>
    <w:rsid w:val="007C60CD"/>
    <w:rsid w:val="007C61C2"/>
    <w:rsid w:val="007C6914"/>
    <w:rsid w:val="007C6FC1"/>
    <w:rsid w:val="007C6FC8"/>
    <w:rsid w:val="007C716F"/>
    <w:rsid w:val="007C790F"/>
    <w:rsid w:val="007C7F7A"/>
    <w:rsid w:val="007D05D7"/>
    <w:rsid w:val="007D06E1"/>
    <w:rsid w:val="007D075B"/>
    <w:rsid w:val="007D0767"/>
    <w:rsid w:val="007D0DA6"/>
    <w:rsid w:val="007D1F5B"/>
    <w:rsid w:val="007D2BE2"/>
    <w:rsid w:val="007D3506"/>
    <w:rsid w:val="007D37B4"/>
    <w:rsid w:val="007D436E"/>
    <w:rsid w:val="007D5400"/>
    <w:rsid w:val="007D58E2"/>
    <w:rsid w:val="007D5D78"/>
    <w:rsid w:val="007D63F3"/>
    <w:rsid w:val="007D6513"/>
    <w:rsid w:val="007D6A11"/>
    <w:rsid w:val="007D6F32"/>
    <w:rsid w:val="007D7239"/>
    <w:rsid w:val="007D728A"/>
    <w:rsid w:val="007D7776"/>
    <w:rsid w:val="007D77CE"/>
    <w:rsid w:val="007D7CBD"/>
    <w:rsid w:val="007D7E99"/>
    <w:rsid w:val="007E01C2"/>
    <w:rsid w:val="007E0D62"/>
    <w:rsid w:val="007E2140"/>
    <w:rsid w:val="007E236B"/>
    <w:rsid w:val="007E23B9"/>
    <w:rsid w:val="007E2412"/>
    <w:rsid w:val="007E2728"/>
    <w:rsid w:val="007E2C0B"/>
    <w:rsid w:val="007E3BD5"/>
    <w:rsid w:val="007E41AF"/>
    <w:rsid w:val="007E439C"/>
    <w:rsid w:val="007E439D"/>
    <w:rsid w:val="007E43B1"/>
    <w:rsid w:val="007E461B"/>
    <w:rsid w:val="007E4719"/>
    <w:rsid w:val="007E49BF"/>
    <w:rsid w:val="007E4EAE"/>
    <w:rsid w:val="007E5951"/>
    <w:rsid w:val="007E59A6"/>
    <w:rsid w:val="007E6816"/>
    <w:rsid w:val="007E7029"/>
    <w:rsid w:val="007E7141"/>
    <w:rsid w:val="007E734E"/>
    <w:rsid w:val="007E7560"/>
    <w:rsid w:val="007E7909"/>
    <w:rsid w:val="007F0085"/>
    <w:rsid w:val="007F031E"/>
    <w:rsid w:val="007F0360"/>
    <w:rsid w:val="007F06ED"/>
    <w:rsid w:val="007F1198"/>
    <w:rsid w:val="007F147B"/>
    <w:rsid w:val="007F2105"/>
    <w:rsid w:val="007F2DBB"/>
    <w:rsid w:val="007F30B0"/>
    <w:rsid w:val="007F3448"/>
    <w:rsid w:val="007F3451"/>
    <w:rsid w:val="007F3816"/>
    <w:rsid w:val="007F3963"/>
    <w:rsid w:val="007F3C89"/>
    <w:rsid w:val="007F408D"/>
    <w:rsid w:val="007F4657"/>
    <w:rsid w:val="007F4C75"/>
    <w:rsid w:val="007F53F5"/>
    <w:rsid w:val="007F593C"/>
    <w:rsid w:val="007F5B6F"/>
    <w:rsid w:val="007F5DFB"/>
    <w:rsid w:val="007F654D"/>
    <w:rsid w:val="007F6D32"/>
    <w:rsid w:val="007F72C9"/>
    <w:rsid w:val="007F7566"/>
    <w:rsid w:val="007F7C5F"/>
    <w:rsid w:val="008000D6"/>
    <w:rsid w:val="00800441"/>
    <w:rsid w:val="0080051C"/>
    <w:rsid w:val="00800CBA"/>
    <w:rsid w:val="00800CEE"/>
    <w:rsid w:val="00801673"/>
    <w:rsid w:val="0080183A"/>
    <w:rsid w:val="008021CF"/>
    <w:rsid w:val="0080241F"/>
    <w:rsid w:val="008024C2"/>
    <w:rsid w:val="00802841"/>
    <w:rsid w:val="00802A1C"/>
    <w:rsid w:val="00803033"/>
    <w:rsid w:val="00803846"/>
    <w:rsid w:val="00803B3E"/>
    <w:rsid w:val="00803C23"/>
    <w:rsid w:val="008046F9"/>
    <w:rsid w:val="008054DD"/>
    <w:rsid w:val="008065F2"/>
    <w:rsid w:val="00806847"/>
    <w:rsid w:val="00806934"/>
    <w:rsid w:val="008069D9"/>
    <w:rsid w:val="00806DB6"/>
    <w:rsid w:val="008071CD"/>
    <w:rsid w:val="00807E11"/>
    <w:rsid w:val="008104C7"/>
    <w:rsid w:val="00811020"/>
    <w:rsid w:val="00811A5E"/>
    <w:rsid w:val="00811EC9"/>
    <w:rsid w:val="00812B0F"/>
    <w:rsid w:val="00812DDB"/>
    <w:rsid w:val="008131E2"/>
    <w:rsid w:val="00813271"/>
    <w:rsid w:val="0081328F"/>
    <w:rsid w:val="0081381F"/>
    <w:rsid w:val="00813A3D"/>
    <w:rsid w:val="00813C25"/>
    <w:rsid w:val="00813C31"/>
    <w:rsid w:val="00813D37"/>
    <w:rsid w:val="008140B2"/>
    <w:rsid w:val="00814161"/>
    <w:rsid w:val="00814533"/>
    <w:rsid w:val="00814697"/>
    <w:rsid w:val="008146DD"/>
    <w:rsid w:val="008147D5"/>
    <w:rsid w:val="00816774"/>
    <w:rsid w:val="00816A05"/>
    <w:rsid w:val="00816D48"/>
    <w:rsid w:val="00816D8F"/>
    <w:rsid w:val="00817781"/>
    <w:rsid w:val="008179CB"/>
    <w:rsid w:val="00817B11"/>
    <w:rsid w:val="00817BD5"/>
    <w:rsid w:val="008221D0"/>
    <w:rsid w:val="00822302"/>
    <w:rsid w:val="008224E0"/>
    <w:rsid w:val="0082271C"/>
    <w:rsid w:val="008229DB"/>
    <w:rsid w:val="00822C04"/>
    <w:rsid w:val="008231E9"/>
    <w:rsid w:val="0082370D"/>
    <w:rsid w:val="0082372C"/>
    <w:rsid w:val="008238DD"/>
    <w:rsid w:val="00824807"/>
    <w:rsid w:val="00824C40"/>
    <w:rsid w:val="00824D62"/>
    <w:rsid w:val="0082523A"/>
    <w:rsid w:val="0082542D"/>
    <w:rsid w:val="00825812"/>
    <w:rsid w:val="008264DC"/>
    <w:rsid w:val="0082682A"/>
    <w:rsid w:val="00826FC7"/>
    <w:rsid w:val="0082756D"/>
    <w:rsid w:val="00827D70"/>
    <w:rsid w:val="0083098A"/>
    <w:rsid w:val="0083108C"/>
    <w:rsid w:val="008318F2"/>
    <w:rsid w:val="00832A8E"/>
    <w:rsid w:val="00832B0F"/>
    <w:rsid w:val="00834042"/>
    <w:rsid w:val="00834245"/>
    <w:rsid w:val="00834631"/>
    <w:rsid w:val="008347D1"/>
    <w:rsid w:val="00834D3D"/>
    <w:rsid w:val="00835950"/>
    <w:rsid w:val="008363BC"/>
    <w:rsid w:val="00836B6D"/>
    <w:rsid w:val="00836C54"/>
    <w:rsid w:val="00837753"/>
    <w:rsid w:val="00837A1A"/>
    <w:rsid w:val="00837FA1"/>
    <w:rsid w:val="008407AB"/>
    <w:rsid w:val="00840A73"/>
    <w:rsid w:val="00840D25"/>
    <w:rsid w:val="008412C4"/>
    <w:rsid w:val="00841348"/>
    <w:rsid w:val="008414B0"/>
    <w:rsid w:val="00841626"/>
    <w:rsid w:val="0084166E"/>
    <w:rsid w:val="008418AF"/>
    <w:rsid w:val="00841948"/>
    <w:rsid w:val="00842E5A"/>
    <w:rsid w:val="008431BC"/>
    <w:rsid w:val="00843651"/>
    <w:rsid w:val="00843852"/>
    <w:rsid w:val="008439A1"/>
    <w:rsid w:val="008440B0"/>
    <w:rsid w:val="00844239"/>
    <w:rsid w:val="00845560"/>
    <w:rsid w:val="00845B7E"/>
    <w:rsid w:val="00845BC4"/>
    <w:rsid w:val="00845DAB"/>
    <w:rsid w:val="00846900"/>
    <w:rsid w:val="00847C9B"/>
    <w:rsid w:val="0085007F"/>
    <w:rsid w:val="008505E5"/>
    <w:rsid w:val="008507A9"/>
    <w:rsid w:val="00850F7C"/>
    <w:rsid w:val="00850F85"/>
    <w:rsid w:val="00851A95"/>
    <w:rsid w:val="00851F3B"/>
    <w:rsid w:val="00851F77"/>
    <w:rsid w:val="008524F7"/>
    <w:rsid w:val="00853199"/>
    <w:rsid w:val="0085353E"/>
    <w:rsid w:val="00853EAC"/>
    <w:rsid w:val="008543D7"/>
    <w:rsid w:val="00854791"/>
    <w:rsid w:val="00854ABB"/>
    <w:rsid w:val="00854AE8"/>
    <w:rsid w:val="00854C78"/>
    <w:rsid w:val="00854E90"/>
    <w:rsid w:val="00855729"/>
    <w:rsid w:val="008558ED"/>
    <w:rsid w:val="00855AB2"/>
    <w:rsid w:val="00855B97"/>
    <w:rsid w:val="008565AD"/>
    <w:rsid w:val="008572F3"/>
    <w:rsid w:val="008578B0"/>
    <w:rsid w:val="00857D4D"/>
    <w:rsid w:val="008600AA"/>
    <w:rsid w:val="00860686"/>
    <w:rsid w:val="00860D32"/>
    <w:rsid w:val="00860DC0"/>
    <w:rsid w:val="00860FC9"/>
    <w:rsid w:val="00861597"/>
    <w:rsid w:val="008616EB"/>
    <w:rsid w:val="0086177E"/>
    <w:rsid w:val="008619E3"/>
    <w:rsid w:val="00861C43"/>
    <w:rsid w:val="00862253"/>
    <w:rsid w:val="00862C5C"/>
    <w:rsid w:val="00862D8A"/>
    <w:rsid w:val="008633DB"/>
    <w:rsid w:val="0086346A"/>
    <w:rsid w:val="0086381B"/>
    <w:rsid w:val="008638DC"/>
    <w:rsid w:val="00863CDF"/>
    <w:rsid w:val="0086484C"/>
    <w:rsid w:val="00865D3E"/>
    <w:rsid w:val="008667CA"/>
    <w:rsid w:val="00867577"/>
    <w:rsid w:val="00867852"/>
    <w:rsid w:val="00867EB5"/>
    <w:rsid w:val="00870068"/>
    <w:rsid w:val="008701D5"/>
    <w:rsid w:val="008706B8"/>
    <w:rsid w:val="008707F9"/>
    <w:rsid w:val="00870A9F"/>
    <w:rsid w:val="008714A5"/>
    <w:rsid w:val="00871523"/>
    <w:rsid w:val="00871BF5"/>
    <w:rsid w:val="00871C72"/>
    <w:rsid w:val="00872548"/>
    <w:rsid w:val="008726D5"/>
    <w:rsid w:val="00872F93"/>
    <w:rsid w:val="008734A3"/>
    <w:rsid w:val="008737B4"/>
    <w:rsid w:val="00873B82"/>
    <w:rsid w:val="00873E80"/>
    <w:rsid w:val="0087436F"/>
    <w:rsid w:val="00874998"/>
    <w:rsid w:val="00874F56"/>
    <w:rsid w:val="00874F68"/>
    <w:rsid w:val="008756BB"/>
    <w:rsid w:val="00875B96"/>
    <w:rsid w:val="00875C2A"/>
    <w:rsid w:val="00875C71"/>
    <w:rsid w:val="00876064"/>
    <w:rsid w:val="008761CE"/>
    <w:rsid w:val="00876273"/>
    <w:rsid w:val="008770D6"/>
    <w:rsid w:val="00877377"/>
    <w:rsid w:val="00877745"/>
    <w:rsid w:val="00877C41"/>
    <w:rsid w:val="0088028E"/>
    <w:rsid w:val="00880A52"/>
    <w:rsid w:val="0088143C"/>
    <w:rsid w:val="008818E6"/>
    <w:rsid w:val="00881C0F"/>
    <w:rsid w:val="00881C8B"/>
    <w:rsid w:val="00882334"/>
    <w:rsid w:val="00882A1E"/>
    <w:rsid w:val="00882B90"/>
    <w:rsid w:val="00882BB4"/>
    <w:rsid w:val="00882D2B"/>
    <w:rsid w:val="00882D8B"/>
    <w:rsid w:val="00883090"/>
    <w:rsid w:val="0088372D"/>
    <w:rsid w:val="00883D0C"/>
    <w:rsid w:val="0088403A"/>
    <w:rsid w:val="008843D3"/>
    <w:rsid w:val="008845EC"/>
    <w:rsid w:val="008847D9"/>
    <w:rsid w:val="008849DB"/>
    <w:rsid w:val="00884FDF"/>
    <w:rsid w:val="008855E6"/>
    <w:rsid w:val="00885FD5"/>
    <w:rsid w:val="00886183"/>
    <w:rsid w:val="008861B4"/>
    <w:rsid w:val="008863B1"/>
    <w:rsid w:val="00886C60"/>
    <w:rsid w:val="008872CC"/>
    <w:rsid w:val="008878D0"/>
    <w:rsid w:val="00887B84"/>
    <w:rsid w:val="00890043"/>
    <w:rsid w:val="008904FE"/>
    <w:rsid w:val="0089164E"/>
    <w:rsid w:val="0089165B"/>
    <w:rsid w:val="008932C9"/>
    <w:rsid w:val="00893C4E"/>
    <w:rsid w:val="008941D2"/>
    <w:rsid w:val="008941E2"/>
    <w:rsid w:val="0089460F"/>
    <w:rsid w:val="0089469F"/>
    <w:rsid w:val="00894998"/>
    <w:rsid w:val="00894D7B"/>
    <w:rsid w:val="00894EE8"/>
    <w:rsid w:val="00895064"/>
    <w:rsid w:val="0089520A"/>
    <w:rsid w:val="008953E4"/>
    <w:rsid w:val="00895C8E"/>
    <w:rsid w:val="00895E86"/>
    <w:rsid w:val="00896312"/>
    <w:rsid w:val="008967F2"/>
    <w:rsid w:val="00896AF5"/>
    <w:rsid w:val="008972C3"/>
    <w:rsid w:val="008974CF"/>
    <w:rsid w:val="008978D2"/>
    <w:rsid w:val="008A025B"/>
    <w:rsid w:val="008A047E"/>
    <w:rsid w:val="008A09C4"/>
    <w:rsid w:val="008A0A56"/>
    <w:rsid w:val="008A0C86"/>
    <w:rsid w:val="008A10C0"/>
    <w:rsid w:val="008A14EC"/>
    <w:rsid w:val="008A1551"/>
    <w:rsid w:val="008A1EA7"/>
    <w:rsid w:val="008A1EF9"/>
    <w:rsid w:val="008A21AB"/>
    <w:rsid w:val="008A2B88"/>
    <w:rsid w:val="008A2C89"/>
    <w:rsid w:val="008A3479"/>
    <w:rsid w:val="008A3691"/>
    <w:rsid w:val="008A3CBE"/>
    <w:rsid w:val="008A3D97"/>
    <w:rsid w:val="008A40B7"/>
    <w:rsid w:val="008A430A"/>
    <w:rsid w:val="008A4BF9"/>
    <w:rsid w:val="008A4D2D"/>
    <w:rsid w:val="008A50A0"/>
    <w:rsid w:val="008A52EB"/>
    <w:rsid w:val="008A5547"/>
    <w:rsid w:val="008A56A5"/>
    <w:rsid w:val="008A65A9"/>
    <w:rsid w:val="008A7491"/>
    <w:rsid w:val="008A7ECE"/>
    <w:rsid w:val="008B02D0"/>
    <w:rsid w:val="008B0993"/>
    <w:rsid w:val="008B09B0"/>
    <w:rsid w:val="008B108F"/>
    <w:rsid w:val="008B1244"/>
    <w:rsid w:val="008B17DD"/>
    <w:rsid w:val="008B1B77"/>
    <w:rsid w:val="008B1C89"/>
    <w:rsid w:val="008B1DD0"/>
    <w:rsid w:val="008B1EC6"/>
    <w:rsid w:val="008B29CB"/>
    <w:rsid w:val="008B29D9"/>
    <w:rsid w:val="008B3230"/>
    <w:rsid w:val="008B32C0"/>
    <w:rsid w:val="008B3998"/>
    <w:rsid w:val="008B3D91"/>
    <w:rsid w:val="008B3F5A"/>
    <w:rsid w:val="008B4FE0"/>
    <w:rsid w:val="008B5922"/>
    <w:rsid w:val="008B5E1A"/>
    <w:rsid w:val="008B6119"/>
    <w:rsid w:val="008B6357"/>
    <w:rsid w:val="008B6A1D"/>
    <w:rsid w:val="008B6B36"/>
    <w:rsid w:val="008B7828"/>
    <w:rsid w:val="008B7D5C"/>
    <w:rsid w:val="008B7E64"/>
    <w:rsid w:val="008C0559"/>
    <w:rsid w:val="008C13D6"/>
    <w:rsid w:val="008C27BB"/>
    <w:rsid w:val="008C29B7"/>
    <w:rsid w:val="008C2A67"/>
    <w:rsid w:val="008C2C8E"/>
    <w:rsid w:val="008C308B"/>
    <w:rsid w:val="008C3F16"/>
    <w:rsid w:val="008C4565"/>
    <w:rsid w:val="008C4837"/>
    <w:rsid w:val="008C485D"/>
    <w:rsid w:val="008C5096"/>
    <w:rsid w:val="008C581E"/>
    <w:rsid w:val="008C5990"/>
    <w:rsid w:val="008C698D"/>
    <w:rsid w:val="008C7208"/>
    <w:rsid w:val="008D047F"/>
    <w:rsid w:val="008D0669"/>
    <w:rsid w:val="008D12F5"/>
    <w:rsid w:val="008D186F"/>
    <w:rsid w:val="008D1A57"/>
    <w:rsid w:val="008D1E01"/>
    <w:rsid w:val="008D1E37"/>
    <w:rsid w:val="008D219C"/>
    <w:rsid w:val="008D3F4A"/>
    <w:rsid w:val="008D420F"/>
    <w:rsid w:val="008D54B8"/>
    <w:rsid w:val="008D55EB"/>
    <w:rsid w:val="008D5D06"/>
    <w:rsid w:val="008D5E64"/>
    <w:rsid w:val="008D60C4"/>
    <w:rsid w:val="008D77A9"/>
    <w:rsid w:val="008E0BD8"/>
    <w:rsid w:val="008E0C82"/>
    <w:rsid w:val="008E0F1C"/>
    <w:rsid w:val="008E14BE"/>
    <w:rsid w:val="008E184B"/>
    <w:rsid w:val="008E1CFA"/>
    <w:rsid w:val="008E1EFA"/>
    <w:rsid w:val="008E2291"/>
    <w:rsid w:val="008E3070"/>
    <w:rsid w:val="008E391B"/>
    <w:rsid w:val="008E4254"/>
    <w:rsid w:val="008E4525"/>
    <w:rsid w:val="008E4CCD"/>
    <w:rsid w:val="008E5361"/>
    <w:rsid w:val="008E5399"/>
    <w:rsid w:val="008E5AED"/>
    <w:rsid w:val="008E5CFC"/>
    <w:rsid w:val="008E6D45"/>
    <w:rsid w:val="008E7629"/>
    <w:rsid w:val="008E7915"/>
    <w:rsid w:val="008E7A96"/>
    <w:rsid w:val="008E7E4E"/>
    <w:rsid w:val="008F0E6A"/>
    <w:rsid w:val="008F1B35"/>
    <w:rsid w:val="008F2443"/>
    <w:rsid w:val="008F2637"/>
    <w:rsid w:val="008F30EE"/>
    <w:rsid w:val="008F3863"/>
    <w:rsid w:val="008F3F39"/>
    <w:rsid w:val="008F408F"/>
    <w:rsid w:val="008F4224"/>
    <w:rsid w:val="008F52D9"/>
    <w:rsid w:val="008F55D8"/>
    <w:rsid w:val="008F55EC"/>
    <w:rsid w:val="008F56CC"/>
    <w:rsid w:val="008F5D41"/>
    <w:rsid w:val="008F5E7A"/>
    <w:rsid w:val="008F61AA"/>
    <w:rsid w:val="008F684F"/>
    <w:rsid w:val="008F76CC"/>
    <w:rsid w:val="009001CB"/>
    <w:rsid w:val="00900352"/>
    <w:rsid w:val="00900885"/>
    <w:rsid w:val="00900AA6"/>
    <w:rsid w:val="00900C56"/>
    <w:rsid w:val="0090125D"/>
    <w:rsid w:val="0090150D"/>
    <w:rsid w:val="009019A0"/>
    <w:rsid w:val="00901A5A"/>
    <w:rsid w:val="00901C24"/>
    <w:rsid w:val="00901D1B"/>
    <w:rsid w:val="00902107"/>
    <w:rsid w:val="009021E6"/>
    <w:rsid w:val="009029F8"/>
    <w:rsid w:val="00902A30"/>
    <w:rsid w:val="00902EAE"/>
    <w:rsid w:val="00902F61"/>
    <w:rsid w:val="009033BB"/>
    <w:rsid w:val="009034F0"/>
    <w:rsid w:val="00903AA9"/>
    <w:rsid w:val="00903C2D"/>
    <w:rsid w:val="00903CBA"/>
    <w:rsid w:val="009043B2"/>
    <w:rsid w:val="009045BA"/>
    <w:rsid w:val="0090477A"/>
    <w:rsid w:val="009059E6"/>
    <w:rsid w:val="00905F60"/>
    <w:rsid w:val="00907519"/>
    <w:rsid w:val="00907594"/>
    <w:rsid w:val="009078C3"/>
    <w:rsid w:val="009079EA"/>
    <w:rsid w:val="00907BE7"/>
    <w:rsid w:val="009101F7"/>
    <w:rsid w:val="00910BC2"/>
    <w:rsid w:val="00910C4D"/>
    <w:rsid w:val="00910C61"/>
    <w:rsid w:val="009117C2"/>
    <w:rsid w:val="00911A7A"/>
    <w:rsid w:val="00911CFF"/>
    <w:rsid w:val="00911F22"/>
    <w:rsid w:val="00912B6D"/>
    <w:rsid w:val="00912E66"/>
    <w:rsid w:val="00913DE0"/>
    <w:rsid w:val="00913E78"/>
    <w:rsid w:val="00913FF5"/>
    <w:rsid w:val="009146AD"/>
    <w:rsid w:val="00914E23"/>
    <w:rsid w:val="00915D4D"/>
    <w:rsid w:val="00916773"/>
    <w:rsid w:val="00916822"/>
    <w:rsid w:val="0091711F"/>
    <w:rsid w:val="009171BD"/>
    <w:rsid w:val="009173BF"/>
    <w:rsid w:val="00917620"/>
    <w:rsid w:val="0091789D"/>
    <w:rsid w:val="00917B61"/>
    <w:rsid w:val="00917D60"/>
    <w:rsid w:val="00917E80"/>
    <w:rsid w:val="009206C7"/>
    <w:rsid w:val="00920788"/>
    <w:rsid w:val="00920F1C"/>
    <w:rsid w:val="0092154B"/>
    <w:rsid w:val="00921817"/>
    <w:rsid w:val="0092214D"/>
    <w:rsid w:val="00922792"/>
    <w:rsid w:val="00922C89"/>
    <w:rsid w:val="00922D0B"/>
    <w:rsid w:val="0092300C"/>
    <w:rsid w:val="009230BC"/>
    <w:rsid w:val="00923689"/>
    <w:rsid w:val="00923825"/>
    <w:rsid w:val="00923E56"/>
    <w:rsid w:val="009240D2"/>
    <w:rsid w:val="0092434E"/>
    <w:rsid w:val="00924864"/>
    <w:rsid w:val="00924BB7"/>
    <w:rsid w:val="00925024"/>
    <w:rsid w:val="00925A89"/>
    <w:rsid w:val="00925DA9"/>
    <w:rsid w:val="00925FCC"/>
    <w:rsid w:val="00926366"/>
    <w:rsid w:val="00926853"/>
    <w:rsid w:val="00926E17"/>
    <w:rsid w:val="00927B1E"/>
    <w:rsid w:val="0093068C"/>
    <w:rsid w:val="0093081F"/>
    <w:rsid w:val="009309EA"/>
    <w:rsid w:val="009309F4"/>
    <w:rsid w:val="00930F75"/>
    <w:rsid w:val="009316E3"/>
    <w:rsid w:val="009317E3"/>
    <w:rsid w:val="00931D93"/>
    <w:rsid w:val="00932140"/>
    <w:rsid w:val="0093258F"/>
    <w:rsid w:val="00932B42"/>
    <w:rsid w:val="00932B5B"/>
    <w:rsid w:val="00932CC6"/>
    <w:rsid w:val="00932DE7"/>
    <w:rsid w:val="009330A3"/>
    <w:rsid w:val="009336F9"/>
    <w:rsid w:val="00933BC5"/>
    <w:rsid w:val="009348E6"/>
    <w:rsid w:val="00934FA4"/>
    <w:rsid w:val="00935253"/>
    <w:rsid w:val="0093550E"/>
    <w:rsid w:val="00935AAF"/>
    <w:rsid w:val="00935BEC"/>
    <w:rsid w:val="00935C73"/>
    <w:rsid w:val="009365E4"/>
    <w:rsid w:val="00936AA0"/>
    <w:rsid w:val="00936CA7"/>
    <w:rsid w:val="00936CBA"/>
    <w:rsid w:val="00937494"/>
    <w:rsid w:val="009378A9"/>
    <w:rsid w:val="00940188"/>
    <w:rsid w:val="0094019E"/>
    <w:rsid w:val="00940612"/>
    <w:rsid w:val="0094071F"/>
    <w:rsid w:val="00940928"/>
    <w:rsid w:val="00940C21"/>
    <w:rsid w:val="0094121D"/>
    <w:rsid w:val="0094160B"/>
    <w:rsid w:val="00941AC5"/>
    <w:rsid w:val="00942FD5"/>
    <w:rsid w:val="009431B4"/>
    <w:rsid w:val="00944323"/>
    <w:rsid w:val="009447BF"/>
    <w:rsid w:val="00944DB3"/>
    <w:rsid w:val="00946274"/>
    <w:rsid w:val="009465C3"/>
    <w:rsid w:val="0094687C"/>
    <w:rsid w:val="00946FAF"/>
    <w:rsid w:val="00947593"/>
    <w:rsid w:val="00950508"/>
    <w:rsid w:val="0095154B"/>
    <w:rsid w:val="00951E7E"/>
    <w:rsid w:val="0095202F"/>
    <w:rsid w:val="0095234E"/>
    <w:rsid w:val="009528CA"/>
    <w:rsid w:val="00952B8E"/>
    <w:rsid w:val="00953882"/>
    <w:rsid w:val="009546B2"/>
    <w:rsid w:val="00954E7A"/>
    <w:rsid w:val="0095510C"/>
    <w:rsid w:val="009553D6"/>
    <w:rsid w:val="00955C97"/>
    <w:rsid w:val="0095614D"/>
    <w:rsid w:val="009563E8"/>
    <w:rsid w:val="00956BA0"/>
    <w:rsid w:val="00956F19"/>
    <w:rsid w:val="00956F3D"/>
    <w:rsid w:val="009570BB"/>
    <w:rsid w:val="009571DE"/>
    <w:rsid w:val="00957904"/>
    <w:rsid w:val="0096007C"/>
    <w:rsid w:val="00960174"/>
    <w:rsid w:val="0096064D"/>
    <w:rsid w:val="00960808"/>
    <w:rsid w:val="00960A76"/>
    <w:rsid w:val="00961527"/>
    <w:rsid w:val="00961828"/>
    <w:rsid w:val="00961C79"/>
    <w:rsid w:val="00962480"/>
    <w:rsid w:val="009629DB"/>
    <w:rsid w:val="00962FA9"/>
    <w:rsid w:val="00963BD0"/>
    <w:rsid w:val="00963DCC"/>
    <w:rsid w:val="00965545"/>
    <w:rsid w:val="0096579C"/>
    <w:rsid w:val="00965A96"/>
    <w:rsid w:val="009664AE"/>
    <w:rsid w:val="00966A77"/>
    <w:rsid w:val="00966AA3"/>
    <w:rsid w:val="00966B2E"/>
    <w:rsid w:val="009675E2"/>
    <w:rsid w:val="00967A0D"/>
    <w:rsid w:val="0097097E"/>
    <w:rsid w:val="00971B5A"/>
    <w:rsid w:val="00971C4C"/>
    <w:rsid w:val="00971EE4"/>
    <w:rsid w:val="00972396"/>
    <w:rsid w:val="0097281C"/>
    <w:rsid w:val="00972E39"/>
    <w:rsid w:val="009730D9"/>
    <w:rsid w:val="009731F3"/>
    <w:rsid w:val="009737AF"/>
    <w:rsid w:val="0097416B"/>
    <w:rsid w:val="009742F3"/>
    <w:rsid w:val="009746D6"/>
    <w:rsid w:val="00974EC7"/>
    <w:rsid w:val="009752A8"/>
    <w:rsid w:val="00975565"/>
    <w:rsid w:val="00975BF1"/>
    <w:rsid w:val="009761E9"/>
    <w:rsid w:val="00976720"/>
    <w:rsid w:val="00976E3A"/>
    <w:rsid w:val="00976F9B"/>
    <w:rsid w:val="0097705C"/>
    <w:rsid w:val="0097776F"/>
    <w:rsid w:val="009800FD"/>
    <w:rsid w:val="0098066C"/>
    <w:rsid w:val="00980C1A"/>
    <w:rsid w:val="0098105B"/>
    <w:rsid w:val="00981127"/>
    <w:rsid w:val="0098296B"/>
    <w:rsid w:val="0098372B"/>
    <w:rsid w:val="0098385B"/>
    <w:rsid w:val="00983A93"/>
    <w:rsid w:val="00983D14"/>
    <w:rsid w:val="00983DAE"/>
    <w:rsid w:val="00983DB5"/>
    <w:rsid w:val="00984353"/>
    <w:rsid w:val="00984E58"/>
    <w:rsid w:val="00984EC5"/>
    <w:rsid w:val="009852B7"/>
    <w:rsid w:val="00985FB2"/>
    <w:rsid w:val="00986084"/>
    <w:rsid w:val="00986309"/>
    <w:rsid w:val="0098631F"/>
    <w:rsid w:val="00986A1E"/>
    <w:rsid w:val="009871A0"/>
    <w:rsid w:val="00987648"/>
    <w:rsid w:val="00990530"/>
    <w:rsid w:val="009905E1"/>
    <w:rsid w:val="00990665"/>
    <w:rsid w:val="009907D8"/>
    <w:rsid w:val="0099094D"/>
    <w:rsid w:val="00990B15"/>
    <w:rsid w:val="00990C5B"/>
    <w:rsid w:val="009911FA"/>
    <w:rsid w:val="00991BA2"/>
    <w:rsid w:val="00992044"/>
    <w:rsid w:val="0099268B"/>
    <w:rsid w:val="00992D98"/>
    <w:rsid w:val="00992F85"/>
    <w:rsid w:val="00993C7A"/>
    <w:rsid w:val="0099428C"/>
    <w:rsid w:val="00994653"/>
    <w:rsid w:val="0099490B"/>
    <w:rsid w:val="00995795"/>
    <w:rsid w:val="00995B21"/>
    <w:rsid w:val="0099659D"/>
    <w:rsid w:val="00996809"/>
    <w:rsid w:val="0099753D"/>
    <w:rsid w:val="009977AD"/>
    <w:rsid w:val="009977FF"/>
    <w:rsid w:val="00997949"/>
    <w:rsid w:val="009A014F"/>
    <w:rsid w:val="009A095D"/>
    <w:rsid w:val="009A159D"/>
    <w:rsid w:val="009A21B5"/>
    <w:rsid w:val="009A2828"/>
    <w:rsid w:val="009A2C7A"/>
    <w:rsid w:val="009A362C"/>
    <w:rsid w:val="009A37A5"/>
    <w:rsid w:val="009A38CD"/>
    <w:rsid w:val="009A3F12"/>
    <w:rsid w:val="009A4595"/>
    <w:rsid w:val="009A483A"/>
    <w:rsid w:val="009A4C5B"/>
    <w:rsid w:val="009A4D28"/>
    <w:rsid w:val="009A5197"/>
    <w:rsid w:val="009A549D"/>
    <w:rsid w:val="009A5518"/>
    <w:rsid w:val="009A5A0F"/>
    <w:rsid w:val="009A5F5C"/>
    <w:rsid w:val="009A62AB"/>
    <w:rsid w:val="009A6BCC"/>
    <w:rsid w:val="009A6D62"/>
    <w:rsid w:val="009A74E3"/>
    <w:rsid w:val="009A768F"/>
    <w:rsid w:val="009B0070"/>
    <w:rsid w:val="009B0B9F"/>
    <w:rsid w:val="009B11F8"/>
    <w:rsid w:val="009B1460"/>
    <w:rsid w:val="009B1544"/>
    <w:rsid w:val="009B18E8"/>
    <w:rsid w:val="009B1A59"/>
    <w:rsid w:val="009B1CF6"/>
    <w:rsid w:val="009B2C25"/>
    <w:rsid w:val="009B3316"/>
    <w:rsid w:val="009B33FC"/>
    <w:rsid w:val="009B356A"/>
    <w:rsid w:val="009B48E8"/>
    <w:rsid w:val="009B4A64"/>
    <w:rsid w:val="009B4BDA"/>
    <w:rsid w:val="009B4C6B"/>
    <w:rsid w:val="009B4CC3"/>
    <w:rsid w:val="009B5386"/>
    <w:rsid w:val="009B5864"/>
    <w:rsid w:val="009B625D"/>
    <w:rsid w:val="009B6853"/>
    <w:rsid w:val="009B6E00"/>
    <w:rsid w:val="009B71FD"/>
    <w:rsid w:val="009B7280"/>
    <w:rsid w:val="009B77F1"/>
    <w:rsid w:val="009B7CE4"/>
    <w:rsid w:val="009C0AFC"/>
    <w:rsid w:val="009C1C4B"/>
    <w:rsid w:val="009C20AF"/>
    <w:rsid w:val="009C22B6"/>
    <w:rsid w:val="009C2E82"/>
    <w:rsid w:val="009C3201"/>
    <w:rsid w:val="009C33B5"/>
    <w:rsid w:val="009C4BAF"/>
    <w:rsid w:val="009C4BDF"/>
    <w:rsid w:val="009C4CB6"/>
    <w:rsid w:val="009C59DE"/>
    <w:rsid w:val="009C5F57"/>
    <w:rsid w:val="009C6197"/>
    <w:rsid w:val="009C659B"/>
    <w:rsid w:val="009C6CA6"/>
    <w:rsid w:val="009C7089"/>
    <w:rsid w:val="009D0414"/>
    <w:rsid w:val="009D0953"/>
    <w:rsid w:val="009D0A43"/>
    <w:rsid w:val="009D0D51"/>
    <w:rsid w:val="009D1470"/>
    <w:rsid w:val="009D1B5C"/>
    <w:rsid w:val="009D1B9D"/>
    <w:rsid w:val="009D23BE"/>
    <w:rsid w:val="009D3B30"/>
    <w:rsid w:val="009D3E4D"/>
    <w:rsid w:val="009D43ED"/>
    <w:rsid w:val="009D4F9D"/>
    <w:rsid w:val="009D5013"/>
    <w:rsid w:val="009D50DB"/>
    <w:rsid w:val="009D5446"/>
    <w:rsid w:val="009D59C5"/>
    <w:rsid w:val="009D5D39"/>
    <w:rsid w:val="009D5FD3"/>
    <w:rsid w:val="009D6621"/>
    <w:rsid w:val="009D6AC6"/>
    <w:rsid w:val="009D747F"/>
    <w:rsid w:val="009D77CD"/>
    <w:rsid w:val="009D794C"/>
    <w:rsid w:val="009D7A65"/>
    <w:rsid w:val="009E046B"/>
    <w:rsid w:val="009E04E3"/>
    <w:rsid w:val="009E05BC"/>
    <w:rsid w:val="009E0F3E"/>
    <w:rsid w:val="009E227F"/>
    <w:rsid w:val="009E2AF2"/>
    <w:rsid w:val="009E31CB"/>
    <w:rsid w:val="009E3B67"/>
    <w:rsid w:val="009E3C30"/>
    <w:rsid w:val="009E3D1D"/>
    <w:rsid w:val="009E4073"/>
    <w:rsid w:val="009E44BA"/>
    <w:rsid w:val="009E4806"/>
    <w:rsid w:val="009E4D8B"/>
    <w:rsid w:val="009E4E31"/>
    <w:rsid w:val="009E5287"/>
    <w:rsid w:val="009E5989"/>
    <w:rsid w:val="009E5C13"/>
    <w:rsid w:val="009E619B"/>
    <w:rsid w:val="009E66EB"/>
    <w:rsid w:val="009E6E1A"/>
    <w:rsid w:val="009E71D2"/>
    <w:rsid w:val="009E71ED"/>
    <w:rsid w:val="009F044E"/>
    <w:rsid w:val="009F1259"/>
    <w:rsid w:val="009F15AA"/>
    <w:rsid w:val="009F1BFB"/>
    <w:rsid w:val="009F1F57"/>
    <w:rsid w:val="009F2378"/>
    <w:rsid w:val="009F23A9"/>
    <w:rsid w:val="009F2419"/>
    <w:rsid w:val="009F2609"/>
    <w:rsid w:val="009F266E"/>
    <w:rsid w:val="009F2907"/>
    <w:rsid w:val="009F39F9"/>
    <w:rsid w:val="009F44CD"/>
    <w:rsid w:val="009F51A5"/>
    <w:rsid w:val="009F51BD"/>
    <w:rsid w:val="009F51E5"/>
    <w:rsid w:val="009F54A4"/>
    <w:rsid w:val="009F649C"/>
    <w:rsid w:val="009F69ED"/>
    <w:rsid w:val="009F76F1"/>
    <w:rsid w:val="009F7A2A"/>
    <w:rsid w:val="00A0026A"/>
    <w:rsid w:val="00A002D8"/>
    <w:rsid w:val="00A006D1"/>
    <w:rsid w:val="00A00E84"/>
    <w:rsid w:val="00A016ED"/>
    <w:rsid w:val="00A01D3B"/>
    <w:rsid w:val="00A01E44"/>
    <w:rsid w:val="00A026A1"/>
    <w:rsid w:val="00A028D3"/>
    <w:rsid w:val="00A02F8C"/>
    <w:rsid w:val="00A03796"/>
    <w:rsid w:val="00A038DF"/>
    <w:rsid w:val="00A039DD"/>
    <w:rsid w:val="00A0489A"/>
    <w:rsid w:val="00A04988"/>
    <w:rsid w:val="00A04FD5"/>
    <w:rsid w:val="00A05499"/>
    <w:rsid w:val="00A05744"/>
    <w:rsid w:val="00A05976"/>
    <w:rsid w:val="00A05AB1"/>
    <w:rsid w:val="00A05CEC"/>
    <w:rsid w:val="00A05EFC"/>
    <w:rsid w:val="00A065DC"/>
    <w:rsid w:val="00A0701D"/>
    <w:rsid w:val="00A078F3"/>
    <w:rsid w:val="00A103B9"/>
    <w:rsid w:val="00A1056C"/>
    <w:rsid w:val="00A1063C"/>
    <w:rsid w:val="00A10AFD"/>
    <w:rsid w:val="00A1123A"/>
    <w:rsid w:val="00A11576"/>
    <w:rsid w:val="00A117BB"/>
    <w:rsid w:val="00A1281A"/>
    <w:rsid w:val="00A12907"/>
    <w:rsid w:val="00A12D64"/>
    <w:rsid w:val="00A141CC"/>
    <w:rsid w:val="00A14492"/>
    <w:rsid w:val="00A14E67"/>
    <w:rsid w:val="00A14FB2"/>
    <w:rsid w:val="00A1530A"/>
    <w:rsid w:val="00A15AB6"/>
    <w:rsid w:val="00A16070"/>
    <w:rsid w:val="00A17016"/>
    <w:rsid w:val="00A17F54"/>
    <w:rsid w:val="00A20145"/>
    <w:rsid w:val="00A20BB3"/>
    <w:rsid w:val="00A21295"/>
    <w:rsid w:val="00A212A8"/>
    <w:rsid w:val="00A2335D"/>
    <w:rsid w:val="00A23BDB"/>
    <w:rsid w:val="00A23EA2"/>
    <w:rsid w:val="00A24034"/>
    <w:rsid w:val="00A24122"/>
    <w:rsid w:val="00A2455B"/>
    <w:rsid w:val="00A245C1"/>
    <w:rsid w:val="00A249E9"/>
    <w:rsid w:val="00A25ECA"/>
    <w:rsid w:val="00A263A9"/>
    <w:rsid w:val="00A263BB"/>
    <w:rsid w:val="00A26544"/>
    <w:rsid w:val="00A2659E"/>
    <w:rsid w:val="00A26959"/>
    <w:rsid w:val="00A26DF2"/>
    <w:rsid w:val="00A3089B"/>
    <w:rsid w:val="00A30B4E"/>
    <w:rsid w:val="00A30C8A"/>
    <w:rsid w:val="00A31B39"/>
    <w:rsid w:val="00A3230D"/>
    <w:rsid w:val="00A324C1"/>
    <w:rsid w:val="00A329CE"/>
    <w:rsid w:val="00A333BA"/>
    <w:rsid w:val="00A3362B"/>
    <w:rsid w:val="00A338EC"/>
    <w:rsid w:val="00A339B8"/>
    <w:rsid w:val="00A33FCF"/>
    <w:rsid w:val="00A34469"/>
    <w:rsid w:val="00A34828"/>
    <w:rsid w:val="00A348FC"/>
    <w:rsid w:val="00A35A9D"/>
    <w:rsid w:val="00A35B0D"/>
    <w:rsid w:val="00A35F4A"/>
    <w:rsid w:val="00A36738"/>
    <w:rsid w:val="00A36C8C"/>
    <w:rsid w:val="00A36E65"/>
    <w:rsid w:val="00A37DC0"/>
    <w:rsid w:val="00A40C1A"/>
    <w:rsid w:val="00A412B1"/>
    <w:rsid w:val="00A4148F"/>
    <w:rsid w:val="00A41512"/>
    <w:rsid w:val="00A41B9C"/>
    <w:rsid w:val="00A42279"/>
    <w:rsid w:val="00A43073"/>
    <w:rsid w:val="00A43D55"/>
    <w:rsid w:val="00A4433A"/>
    <w:rsid w:val="00A443CB"/>
    <w:rsid w:val="00A453D2"/>
    <w:rsid w:val="00A454B7"/>
    <w:rsid w:val="00A4557E"/>
    <w:rsid w:val="00A456E9"/>
    <w:rsid w:val="00A458F2"/>
    <w:rsid w:val="00A46D5F"/>
    <w:rsid w:val="00A47B46"/>
    <w:rsid w:val="00A47C6F"/>
    <w:rsid w:val="00A5029A"/>
    <w:rsid w:val="00A50BA1"/>
    <w:rsid w:val="00A51116"/>
    <w:rsid w:val="00A517DB"/>
    <w:rsid w:val="00A51863"/>
    <w:rsid w:val="00A5281C"/>
    <w:rsid w:val="00A531F7"/>
    <w:rsid w:val="00A53AE6"/>
    <w:rsid w:val="00A53FC0"/>
    <w:rsid w:val="00A5470E"/>
    <w:rsid w:val="00A5518F"/>
    <w:rsid w:val="00A551F5"/>
    <w:rsid w:val="00A558BB"/>
    <w:rsid w:val="00A55DBD"/>
    <w:rsid w:val="00A55F20"/>
    <w:rsid w:val="00A561C3"/>
    <w:rsid w:val="00A561EC"/>
    <w:rsid w:val="00A562C0"/>
    <w:rsid w:val="00A5632F"/>
    <w:rsid w:val="00A56401"/>
    <w:rsid w:val="00A56B33"/>
    <w:rsid w:val="00A56B50"/>
    <w:rsid w:val="00A56B56"/>
    <w:rsid w:val="00A56EA4"/>
    <w:rsid w:val="00A571F9"/>
    <w:rsid w:val="00A573F4"/>
    <w:rsid w:val="00A603DB"/>
    <w:rsid w:val="00A6057F"/>
    <w:rsid w:val="00A60A16"/>
    <w:rsid w:val="00A60B16"/>
    <w:rsid w:val="00A60DE2"/>
    <w:rsid w:val="00A612D3"/>
    <w:rsid w:val="00A61766"/>
    <w:rsid w:val="00A61B0E"/>
    <w:rsid w:val="00A61CE2"/>
    <w:rsid w:val="00A61F64"/>
    <w:rsid w:val="00A637BF"/>
    <w:rsid w:val="00A637EA"/>
    <w:rsid w:val="00A63986"/>
    <w:rsid w:val="00A64098"/>
    <w:rsid w:val="00A64217"/>
    <w:rsid w:val="00A644D0"/>
    <w:rsid w:val="00A646D2"/>
    <w:rsid w:val="00A64D2D"/>
    <w:rsid w:val="00A65F8B"/>
    <w:rsid w:val="00A662E1"/>
    <w:rsid w:val="00A665A9"/>
    <w:rsid w:val="00A66C70"/>
    <w:rsid w:val="00A66E46"/>
    <w:rsid w:val="00A67120"/>
    <w:rsid w:val="00A67CA7"/>
    <w:rsid w:val="00A67F70"/>
    <w:rsid w:val="00A701BD"/>
    <w:rsid w:val="00A702D7"/>
    <w:rsid w:val="00A7035C"/>
    <w:rsid w:val="00A70AD8"/>
    <w:rsid w:val="00A71726"/>
    <w:rsid w:val="00A7217F"/>
    <w:rsid w:val="00A73871"/>
    <w:rsid w:val="00A73C98"/>
    <w:rsid w:val="00A73FC2"/>
    <w:rsid w:val="00A74614"/>
    <w:rsid w:val="00A7484D"/>
    <w:rsid w:val="00A74CAB"/>
    <w:rsid w:val="00A74D25"/>
    <w:rsid w:val="00A757EB"/>
    <w:rsid w:val="00A75D1F"/>
    <w:rsid w:val="00A76472"/>
    <w:rsid w:val="00A76EE2"/>
    <w:rsid w:val="00A804A0"/>
    <w:rsid w:val="00A81759"/>
    <w:rsid w:val="00A81BB5"/>
    <w:rsid w:val="00A81FD9"/>
    <w:rsid w:val="00A83636"/>
    <w:rsid w:val="00A836E5"/>
    <w:rsid w:val="00A83E7A"/>
    <w:rsid w:val="00A84AE5"/>
    <w:rsid w:val="00A84DAA"/>
    <w:rsid w:val="00A8547A"/>
    <w:rsid w:val="00A8548C"/>
    <w:rsid w:val="00A855AC"/>
    <w:rsid w:val="00A85794"/>
    <w:rsid w:val="00A8595A"/>
    <w:rsid w:val="00A85A8E"/>
    <w:rsid w:val="00A85C04"/>
    <w:rsid w:val="00A861BF"/>
    <w:rsid w:val="00A87054"/>
    <w:rsid w:val="00A87142"/>
    <w:rsid w:val="00A87C58"/>
    <w:rsid w:val="00A87E17"/>
    <w:rsid w:val="00A905F9"/>
    <w:rsid w:val="00A919A4"/>
    <w:rsid w:val="00A91F8D"/>
    <w:rsid w:val="00A92A8E"/>
    <w:rsid w:val="00A92C8E"/>
    <w:rsid w:val="00A9319E"/>
    <w:rsid w:val="00A93755"/>
    <w:rsid w:val="00A938EA"/>
    <w:rsid w:val="00A939CC"/>
    <w:rsid w:val="00A93C9A"/>
    <w:rsid w:val="00A93D61"/>
    <w:rsid w:val="00A9402B"/>
    <w:rsid w:val="00A94182"/>
    <w:rsid w:val="00A941FC"/>
    <w:rsid w:val="00A945B8"/>
    <w:rsid w:val="00A9483B"/>
    <w:rsid w:val="00A94A65"/>
    <w:rsid w:val="00A94F65"/>
    <w:rsid w:val="00A95088"/>
    <w:rsid w:val="00A951C4"/>
    <w:rsid w:val="00A9676E"/>
    <w:rsid w:val="00A9689D"/>
    <w:rsid w:val="00A96BCF"/>
    <w:rsid w:val="00A96C2B"/>
    <w:rsid w:val="00A96D84"/>
    <w:rsid w:val="00A96ED8"/>
    <w:rsid w:val="00A96F72"/>
    <w:rsid w:val="00A97213"/>
    <w:rsid w:val="00A9725B"/>
    <w:rsid w:val="00A97833"/>
    <w:rsid w:val="00A97E8A"/>
    <w:rsid w:val="00AA04CA"/>
    <w:rsid w:val="00AA110E"/>
    <w:rsid w:val="00AA1A9F"/>
    <w:rsid w:val="00AA39B7"/>
    <w:rsid w:val="00AA3C11"/>
    <w:rsid w:val="00AA4E8D"/>
    <w:rsid w:val="00AA507B"/>
    <w:rsid w:val="00AA534D"/>
    <w:rsid w:val="00AA550B"/>
    <w:rsid w:val="00AA5B99"/>
    <w:rsid w:val="00AA5BDD"/>
    <w:rsid w:val="00AA5CB5"/>
    <w:rsid w:val="00AA65CE"/>
    <w:rsid w:val="00AA66D5"/>
    <w:rsid w:val="00AA6B9D"/>
    <w:rsid w:val="00AA7321"/>
    <w:rsid w:val="00AA741D"/>
    <w:rsid w:val="00AA75EF"/>
    <w:rsid w:val="00AA78F5"/>
    <w:rsid w:val="00AA7AE5"/>
    <w:rsid w:val="00AA7CAD"/>
    <w:rsid w:val="00AA7D3E"/>
    <w:rsid w:val="00AB0189"/>
    <w:rsid w:val="00AB05E7"/>
    <w:rsid w:val="00AB139B"/>
    <w:rsid w:val="00AB1409"/>
    <w:rsid w:val="00AB190E"/>
    <w:rsid w:val="00AB1A62"/>
    <w:rsid w:val="00AB1DBB"/>
    <w:rsid w:val="00AB227E"/>
    <w:rsid w:val="00AB261A"/>
    <w:rsid w:val="00AB2936"/>
    <w:rsid w:val="00AB2BD2"/>
    <w:rsid w:val="00AB3BB7"/>
    <w:rsid w:val="00AB3C3E"/>
    <w:rsid w:val="00AB419E"/>
    <w:rsid w:val="00AB41FA"/>
    <w:rsid w:val="00AB42B9"/>
    <w:rsid w:val="00AB483E"/>
    <w:rsid w:val="00AB499E"/>
    <w:rsid w:val="00AB4B22"/>
    <w:rsid w:val="00AB4EDE"/>
    <w:rsid w:val="00AB4FB8"/>
    <w:rsid w:val="00AB5686"/>
    <w:rsid w:val="00AB5A59"/>
    <w:rsid w:val="00AB66B8"/>
    <w:rsid w:val="00AB6E57"/>
    <w:rsid w:val="00AB74EF"/>
    <w:rsid w:val="00AB7EC0"/>
    <w:rsid w:val="00AC00E5"/>
    <w:rsid w:val="00AC057D"/>
    <w:rsid w:val="00AC0D34"/>
    <w:rsid w:val="00AC0DD1"/>
    <w:rsid w:val="00AC0E6B"/>
    <w:rsid w:val="00AC115A"/>
    <w:rsid w:val="00AC2EC4"/>
    <w:rsid w:val="00AC384A"/>
    <w:rsid w:val="00AC3883"/>
    <w:rsid w:val="00AC3B25"/>
    <w:rsid w:val="00AC4425"/>
    <w:rsid w:val="00AC4904"/>
    <w:rsid w:val="00AC4990"/>
    <w:rsid w:val="00AC502B"/>
    <w:rsid w:val="00AC509C"/>
    <w:rsid w:val="00AC5681"/>
    <w:rsid w:val="00AC5BE3"/>
    <w:rsid w:val="00AC5CC7"/>
    <w:rsid w:val="00AC6088"/>
    <w:rsid w:val="00AC621D"/>
    <w:rsid w:val="00AC633A"/>
    <w:rsid w:val="00AC654B"/>
    <w:rsid w:val="00AC72C4"/>
    <w:rsid w:val="00AC7A88"/>
    <w:rsid w:val="00AC7AAF"/>
    <w:rsid w:val="00AC7BE9"/>
    <w:rsid w:val="00AC7E3B"/>
    <w:rsid w:val="00AD07D1"/>
    <w:rsid w:val="00AD09C2"/>
    <w:rsid w:val="00AD14CA"/>
    <w:rsid w:val="00AD1F74"/>
    <w:rsid w:val="00AD1FAE"/>
    <w:rsid w:val="00AD22DA"/>
    <w:rsid w:val="00AD2551"/>
    <w:rsid w:val="00AD2578"/>
    <w:rsid w:val="00AD2E56"/>
    <w:rsid w:val="00AD330E"/>
    <w:rsid w:val="00AD413B"/>
    <w:rsid w:val="00AD455D"/>
    <w:rsid w:val="00AD4C55"/>
    <w:rsid w:val="00AD5433"/>
    <w:rsid w:val="00AD562E"/>
    <w:rsid w:val="00AD56C6"/>
    <w:rsid w:val="00AD5813"/>
    <w:rsid w:val="00AD6041"/>
    <w:rsid w:val="00AD6054"/>
    <w:rsid w:val="00AD6EBB"/>
    <w:rsid w:val="00AD745F"/>
    <w:rsid w:val="00AD75CE"/>
    <w:rsid w:val="00AD7797"/>
    <w:rsid w:val="00AD79C7"/>
    <w:rsid w:val="00AD7F47"/>
    <w:rsid w:val="00AE0297"/>
    <w:rsid w:val="00AE093F"/>
    <w:rsid w:val="00AE13FA"/>
    <w:rsid w:val="00AE1A1C"/>
    <w:rsid w:val="00AE257E"/>
    <w:rsid w:val="00AE2E46"/>
    <w:rsid w:val="00AE393B"/>
    <w:rsid w:val="00AE3DD9"/>
    <w:rsid w:val="00AE4113"/>
    <w:rsid w:val="00AE4C39"/>
    <w:rsid w:val="00AE4D20"/>
    <w:rsid w:val="00AE4FA6"/>
    <w:rsid w:val="00AE52C5"/>
    <w:rsid w:val="00AE543F"/>
    <w:rsid w:val="00AE5443"/>
    <w:rsid w:val="00AE554F"/>
    <w:rsid w:val="00AE57C3"/>
    <w:rsid w:val="00AE58EE"/>
    <w:rsid w:val="00AE5AE6"/>
    <w:rsid w:val="00AE5FA9"/>
    <w:rsid w:val="00AE760F"/>
    <w:rsid w:val="00AE774D"/>
    <w:rsid w:val="00AF08A1"/>
    <w:rsid w:val="00AF1523"/>
    <w:rsid w:val="00AF1C26"/>
    <w:rsid w:val="00AF1DD5"/>
    <w:rsid w:val="00AF341C"/>
    <w:rsid w:val="00AF34E4"/>
    <w:rsid w:val="00AF3509"/>
    <w:rsid w:val="00AF3A7C"/>
    <w:rsid w:val="00AF4054"/>
    <w:rsid w:val="00AF4529"/>
    <w:rsid w:val="00AF4973"/>
    <w:rsid w:val="00AF4E22"/>
    <w:rsid w:val="00AF4E7B"/>
    <w:rsid w:val="00AF4F4E"/>
    <w:rsid w:val="00AF51B4"/>
    <w:rsid w:val="00AF5B20"/>
    <w:rsid w:val="00AF5CBF"/>
    <w:rsid w:val="00AF6087"/>
    <w:rsid w:val="00AF610C"/>
    <w:rsid w:val="00AF6547"/>
    <w:rsid w:val="00AF6934"/>
    <w:rsid w:val="00AF6A4D"/>
    <w:rsid w:val="00AF6F23"/>
    <w:rsid w:val="00B00024"/>
    <w:rsid w:val="00B00A66"/>
    <w:rsid w:val="00B014ED"/>
    <w:rsid w:val="00B01613"/>
    <w:rsid w:val="00B01615"/>
    <w:rsid w:val="00B03290"/>
    <w:rsid w:val="00B03F04"/>
    <w:rsid w:val="00B043FA"/>
    <w:rsid w:val="00B05049"/>
    <w:rsid w:val="00B05DB2"/>
    <w:rsid w:val="00B05F63"/>
    <w:rsid w:val="00B06296"/>
    <w:rsid w:val="00B0668B"/>
    <w:rsid w:val="00B06DEF"/>
    <w:rsid w:val="00B0708B"/>
    <w:rsid w:val="00B0735E"/>
    <w:rsid w:val="00B075FC"/>
    <w:rsid w:val="00B0769C"/>
    <w:rsid w:val="00B078A3"/>
    <w:rsid w:val="00B079B2"/>
    <w:rsid w:val="00B07BC3"/>
    <w:rsid w:val="00B10067"/>
    <w:rsid w:val="00B10550"/>
    <w:rsid w:val="00B10AA5"/>
    <w:rsid w:val="00B113B2"/>
    <w:rsid w:val="00B11406"/>
    <w:rsid w:val="00B1229E"/>
    <w:rsid w:val="00B1249F"/>
    <w:rsid w:val="00B1261C"/>
    <w:rsid w:val="00B126DF"/>
    <w:rsid w:val="00B12A99"/>
    <w:rsid w:val="00B12AF3"/>
    <w:rsid w:val="00B12EAA"/>
    <w:rsid w:val="00B13875"/>
    <w:rsid w:val="00B13B4A"/>
    <w:rsid w:val="00B13F16"/>
    <w:rsid w:val="00B1417C"/>
    <w:rsid w:val="00B142D8"/>
    <w:rsid w:val="00B14A17"/>
    <w:rsid w:val="00B14CD6"/>
    <w:rsid w:val="00B14D73"/>
    <w:rsid w:val="00B154E9"/>
    <w:rsid w:val="00B155D5"/>
    <w:rsid w:val="00B15EA0"/>
    <w:rsid w:val="00B169CB"/>
    <w:rsid w:val="00B17766"/>
    <w:rsid w:val="00B17AA0"/>
    <w:rsid w:val="00B17E45"/>
    <w:rsid w:val="00B17ECB"/>
    <w:rsid w:val="00B201D2"/>
    <w:rsid w:val="00B207C6"/>
    <w:rsid w:val="00B236ED"/>
    <w:rsid w:val="00B24406"/>
    <w:rsid w:val="00B24A08"/>
    <w:rsid w:val="00B24DA6"/>
    <w:rsid w:val="00B253FA"/>
    <w:rsid w:val="00B255FC"/>
    <w:rsid w:val="00B25ECA"/>
    <w:rsid w:val="00B25F46"/>
    <w:rsid w:val="00B26546"/>
    <w:rsid w:val="00B26A07"/>
    <w:rsid w:val="00B26A80"/>
    <w:rsid w:val="00B26AEA"/>
    <w:rsid w:val="00B2702A"/>
    <w:rsid w:val="00B3030F"/>
    <w:rsid w:val="00B3098A"/>
    <w:rsid w:val="00B310D3"/>
    <w:rsid w:val="00B313DD"/>
    <w:rsid w:val="00B3147F"/>
    <w:rsid w:val="00B31687"/>
    <w:rsid w:val="00B3263B"/>
    <w:rsid w:val="00B326F1"/>
    <w:rsid w:val="00B3290F"/>
    <w:rsid w:val="00B32C97"/>
    <w:rsid w:val="00B33171"/>
    <w:rsid w:val="00B33608"/>
    <w:rsid w:val="00B339AC"/>
    <w:rsid w:val="00B340E4"/>
    <w:rsid w:val="00B34159"/>
    <w:rsid w:val="00B34A0B"/>
    <w:rsid w:val="00B34BCF"/>
    <w:rsid w:val="00B354C0"/>
    <w:rsid w:val="00B3573F"/>
    <w:rsid w:val="00B35B0A"/>
    <w:rsid w:val="00B36053"/>
    <w:rsid w:val="00B3641A"/>
    <w:rsid w:val="00B367F4"/>
    <w:rsid w:val="00B37148"/>
    <w:rsid w:val="00B372D2"/>
    <w:rsid w:val="00B37319"/>
    <w:rsid w:val="00B37752"/>
    <w:rsid w:val="00B37807"/>
    <w:rsid w:val="00B37879"/>
    <w:rsid w:val="00B37929"/>
    <w:rsid w:val="00B403FE"/>
    <w:rsid w:val="00B40491"/>
    <w:rsid w:val="00B40924"/>
    <w:rsid w:val="00B40FE1"/>
    <w:rsid w:val="00B41AFD"/>
    <w:rsid w:val="00B41E56"/>
    <w:rsid w:val="00B4224B"/>
    <w:rsid w:val="00B42F4D"/>
    <w:rsid w:val="00B430C5"/>
    <w:rsid w:val="00B43354"/>
    <w:rsid w:val="00B434D5"/>
    <w:rsid w:val="00B43D03"/>
    <w:rsid w:val="00B440B9"/>
    <w:rsid w:val="00B45878"/>
    <w:rsid w:val="00B459FD"/>
    <w:rsid w:val="00B460CA"/>
    <w:rsid w:val="00B46160"/>
    <w:rsid w:val="00B47E76"/>
    <w:rsid w:val="00B507FC"/>
    <w:rsid w:val="00B51250"/>
    <w:rsid w:val="00B512F9"/>
    <w:rsid w:val="00B5164E"/>
    <w:rsid w:val="00B51BA1"/>
    <w:rsid w:val="00B51F8B"/>
    <w:rsid w:val="00B525CD"/>
    <w:rsid w:val="00B52AAB"/>
    <w:rsid w:val="00B53204"/>
    <w:rsid w:val="00B5327C"/>
    <w:rsid w:val="00B532EB"/>
    <w:rsid w:val="00B535FD"/>
    <w:rsid w:val="00B546E7"/>
    <w:rsid w:val="00B560CA"/>
    <w:rsid w:val="00B5625C"/>
    <w:rsid w:val="00B566DF"/>
    <w:rsid w:val="00B56700"/>
    <w:rsid w:val="00B569ED"/>
    <w:rsid w:val="00B57040"/>
    <w:rsid w:val="00B57288"/>
    <w:rsid w:val="00B57313"/>
    <w:rsid w:val="00B57C92"/>
    <w:rsid w:val="00B600B5"/>
    <w:rsid w:val="00B604EA"/>
    <w:rsid w:val="00B6092B"/>
    <w:rsid w:val="00B609DB"/>
    <w:rsid w:val="00B60ADF"/>
    <w:rsid w:val="00B60C20"/>
    <w:rsid w:val="00B61BE2"/>
    <w:rsid w:val="00B61E2F"/>
    <w:rsid w:val="00B62044"/>
    <w:rsid w:val="00B62137"/>
    <w:rsid w:val="00B62994"/>
    <w:rsid w:val="00B62B4C"/>
    <w:rsid w:val="00B62BF5"/>
    <w:rsid w:val="00B630CE"/>
    <w:rsid w:val="00B63450"/>
    <w:rsid w:val="00B6387A"/>
    <w:rsid w:val="00B63B18"/>
    <w:rsid w:val="00B63DC7"/>
    <w:rsid w:val="00B643DF"/>
    <w:rsid w:val="00B65329"/>
    <w:rsid w:val="00B653CE"/>
    <w:rsid w:val="00B65BAB"/>
    <w:rsid w:val="00B661A5"/>
    <w:rsid w:val="00B667F8"/>
    <w:rsid w:val="00B66945"/>
    <w:rsid w:val="00B669BA"/>
    <w:rsid w:val="00B66E53"/>
    <w:rsid w:val="00B67C17"/>
    <w:rsid w:val="00B67F6A"/>
    <w:rsid w:val="00B7032C"/>
    <w:rsid w:val="00B70BBB"/>
    <w:rsid w:val="00B70E8D"/>
    <w:rsid w:val="00B71345"/>
    <w:rsid w:val="00B713E1"/>
    <w:rsid w:val="00B7163D"/>
    <w:rsid w:val="00B71C3F"/>
    <w:rsid w:val="00B73F34"/>
    <w:rsid w:val="00B74C02"/>
    <w:rsid w:val="00B74C4B"/>
    <w:rsid w:val="00B755BD"/>
    <w:rsid w:val="00B757CC"/>
    <w:rsid w:val="00B75D08"/>
    <w:rsid w:val="00B75D5B"/>
    <w:rsid w:val="00B75FD5"/>
    <w:rsid w:val="00B765B8"/>
    <w:rsid w:val="00B76691"/>
    <w:rsid w:val="00B76B60"/>
    <w:rsid w:val="00B776B6"/>
    <w:rsid w:val="00B77B60"/>
    <w:rsid w:val="00B805DF"/>
    <w:rsid w:val="00B80F1E"/>
    <w:rsid w:val="00B81448"/>
    <w:rsid w:val="00B8167D"/>
    <w:rsid w:val="00B81702"/>
    <w:rsid w:val="00B81A0C"/>
    <w:rsid w:val="00B8233B"/>
    <w:rsid w:val="00B83368"/>
    <w:rsid w:val="00B844FE"/>
    <w:rsid w:val="00B847D8"/>
    <w:rsid w:val="00B85025"/>
    <w:rsid w:val="00B8547E"/>
    <w:rsid w:val="00B856A8"/>
    <w:rsid w:val="00B8624A"/>
    <w:rsid w:val="00B86262"/>
    <w:rsid w:val="00B86373"/>
    <w:rsid w:val="00B86403"/>
    <w:rsid w:val="00B8686C"/>
    <w:rsid w:val="00B86A29"/>
    <w:rsid w:val="00B87490"/>
    <w:rsid w:val="00B87971"/>
    <w:rsid w:val="00B87AEE"/>
    <w:rsid w:val="00B901A4"/>
    <w:rsid w:val="00B901DC"/>
    <w:rsid w:val="00B9086D"/>
    <w:rsid w:val="00B90B36"/>
    <w:rsid w:val="00B91CA1"/>
    <w:rsid w:val="00B91F80"/>
    <w:rsid w:val="00B9219B"/>
    <w:rsid w:val="00B9233E"/>
    <w:rsid w:val="00B9254D"/>
    <w:rsid w:val="00B925A3"/>
    <w:rsid w:val="00B92B21"/>
    <w:rsid w:val="00B92BDB"/>
    <w:rsid w:val="00B932D2"/>
    <w:rsid w:val="00B9384C"/>
    <w:rsid w:val="00B938B9"/>
    <w:rsid w:val="00B93A81"/>
    <w:rsid w:val="00B93A94"/>
    <w:rsid w:val="00B93E11"/>
    <w:rsid w:val="00B943AB"/>
    <w:rsid w:val="00B947F2"/>
    <w:rsid w:val="00B95519"/>
    <w:rsid w:val="00B95553"/>
    <w:rsid w:val="00B9555C"/>
    <w:rsid w:val="00B959EE"/>
    <w:rsid w:val="00B95A9A"/>
    <w:rsid w:val="00B96319"/>
    <w:rsid w:val="00B963D0"/>
    <w:rsid w:val="00B966E0"/>
    <w:rsid w:val="00B96720"/>
    <w:rsid w:val="00B968B6"/>
    <w:rsid w:val="00B96D71"/>
    <w:rsid w:val="00B97202"/>
    <w:rsid w:val="00BA03FA"/>
    <w:rsid w:val="00BA06B1"/>
    <w:rsid w:val="00BA0FE9"/>
    <w:rsid w:val="00BA0FF4"/>
    <w:rsid w:val="00BA13BA"/>
    <w:rsid w:val="00BA1891"/>
    <w:rsid w:val="00BA1B63"/>
    <w:rsid w:val="00BA1F81"/>
    <w:rsid w:val="00BA2011"/>
    <w:rsid w:val="00BA23A7"/>
    <w:rsid w:val="00BA252C"/>
    <w:rsid w:val="00BA2554"/>
    <w:rsid w:val="00BA2C10"/>
    <w:rsid w:val="00BA2D53"/>
    <w:rsid w:val="00BA2E8F"/>
    <w:rsid w:val="00BA35A1"/>
    <w:rsid w:val="00BA3DF2"/>
    <w:rsid w:val="00BA3EAF"/>
    <w:rsid w:val="00BA550C"/>
    <w:rsid w:val="00BA66E4"/>
    <w:rsid w:val="00BA6B0F"/>
    <w:rsid w:val="00BA6C27"/>
    <w:rsid w:val="00BA6C72"/>
    <w:rsid w:val="00BA7251"/>
    <w:rsid w:val="00BA78DB"/>
    <w:rsid w:val="00BB0320"/>
    <w:rsid w:val="00BB14D8"/>
    <w:rsid w:val="00BB169F"/>
    <w:rsid w:val="00BB188C"/>
    <w:rsid w:val="00BB2003"/>
    <w:rsid w:val="00BB2C90"/>
    <w:rsid w:val="00BB2FB0"/>
    <w:rsid w:val="00BB312C"/>
    <w:rsid w:val="00BB38F5"/>
    <w:rsid w:val="00BB44AC"/>
    <w:rsid w:val="00BB515E"/>
    <w:rsid w:val="00BB5CAF"/>
    <w:rsid w:val="00BB6136"/>
    <w:rsid w:val="00BB6507"/>
    <w:rsid w:val="00BB67BA"/>
    <w:rsid w:val="00BB7896"/>
    <w:rsid w:val="00BB7ABF"/>
    <w:rsid w:val="00BB7C49"/>
    <w:rsid w:val="00BB7D2D"/>
    <w:rsid w:val="00BC0176"/>
    <w:rsid w:val="00BC02E3"/>
    <w:rsid w:val="00BC0611"/>
    <w:rsid w:val="00BC0BB9"/>
    <w:rsid w:val="00BC0DD8"/>
    <w:rsid w:val="00BC0F38"/>
    <w:rsid w:val="00BC11A7"/>
    <w:rsid w:val="00BC134D"/>
    <w:rsid w:val="00BC1CB1"/>
    <w:rsid w:val="00BC1CE1"/>
    <w:rsid w:val="00BC1DBA"/>
    <w:rsid w:val="00BC1FB1"/>
    <w:rsid w:val="00BC2329"/>
    <w:rsid w:val="00BC2648"/>
    <w:rsid w:val="00BC28A1"/>
    <w:rsid w:val="00BC2B45"/>
    <w:rsid w:val="00BC3300"/>
    <w:rsid w:val="00BC39C3"/>
    <w:rsid w:val="00BC3E7D"/>
    <w:rsid w:val="00BC405E"/>
    <w:rsid w:val="00BC551C"/>
    <w:rsid w:val="00BC5ABD"/>
    <w:rsid w:val="00BC7429"/>
    <w:rsid w:val="00BC7662"/>
    <w:rsid w:val="00BC76F2"/>
    <w:rsid w:val="00BC795F"/>
    <w:rsid w:val="00BD05FA"/>
    <w:rsid w:val="00BD0F8B"/>
    <w:rsid w:val="00BD151B"/>
    <w:rsid w:val="00BD20DF"/>
    <w:rsid w:val="00BD2DE2"/>
    <w:rsid w:val="00BD35A4"/>
    <w:rsid w:val="00BD37D6"/>
    <w:rsid w:val="00BD38E3"/>
    <w:rsid w:val="00BD397C"/>
    <w:rsid w:val="00BD456F"/>
    <w:rsid w:val="00BD500C"/>
    <w:rsid w:val="00BD57C8"/>
    <w:rsid w:val="00BD5B9A"/>
    <w:rsid w:val="00BD6538"/>
    <w:rsid w:val="00BD6BF5"/>
    <w:rsid w:val="00BD73A5"/>
    <w:rsid w:val="00BD79CB"/>
    <w:rsid w:val="00BE0187"/>
    <w:rsid w:val="00BE02BE"/>
    <w:rsid w:val="00BE04C1"/>
    <w:rsid w:val="00BE04C7"/>
    <w:rsid w:val="00BE0606"/>
    <w:rsid w:val="00BE0608"/>
    <w:rsid w:val="00BE08E1"/>
    <w:rsid w:val="00BE0A15"/>
    <w:rsid w:val="00BE0E3D"/>
    <w:rsid w:val="00BE0EEC"/>
    <w:rsid w:val="00BE142A"/>
    <w:rsid w:val="00BE18AC"/>
    <w:rsid w:val="00BE1D97"/>
    <w:rsid w:val="00BE20C8"/>
    <w:rsid w:val="00BE24C7"/>
    <w:rsid w:val="00BE294B"/>
    <w:rsid w:val="00BE29DD"/>
    <w:rsid w:val="00BE2AA3"/>
    <w:rsid w:val="00BE325A"/>
    <w:rsid w:val="00BE386A"/>
    <w:rsid w:val="00BE3CD4"/>
    <w:rsid w:val="00BE3DF7"/>
    <w:rsid w:val="00BE3F10"/>
    <w:rsid w:val="00BE40B6"/>
    <w:rsid w:val="00BE44AF"/>
    <w:rsid w:val="00BE44ED"/>
    <w:rsid w:val="00BE508C"/>
    <w:rsid w:val="00BE54AA"/>
    <w:rsid w:val="00BE5EAC"/>
    <w:rsid w:val="00BE63F0"/>
    <w:rsid w:val="00BE6A1D"/>
    <w:rsid w:val="00BE798C"/>
    <w:rsid w:val="00BF0293"/>
    <w:rsid w:val="00BF0BE6"/>
    <w:rsid w:val="00BF12D4"/>
    <w:rsid w:val="00BF1474"/>
    <w:rsid w:val="00BF1777"/>
    <w:rsid w:val="00BF1ACE"/>
    <w:rsid w:val="00BF1ECE"/>
    <w:rsid w:val="00BF2051"/>
    <w:rsid w:val="00BF31C4"/>
    <w:rsid w:val="00BF3859"/>
    <w:rsid w:val="00BF3FBB"/>
    <w:rsid w:val="00BF4205"/>
    <w:rsid w:val="00BF46DE"/>
    <w:rsid w:val="00BF50AD"/>
    <w:rsid w:val="00BF5959"/>
    <w:rsid w:val="00BF5C58"/>
    <w:rsid w:val="00BF6397"/>
    <w:rsid w:val="00BF678A"/>
    <w:rsid w:val="00BF6A76"/>
    <w:rsid w:val="00BF6DD8"/>
    <w:rsid w:val="00BF7D62"/>
    <w:rsid w:val="00BF7E6E"/>
    <w:rsid w:val="00BF7FC5"/>
    <w:rsid w:val="00C000CA"/>
    <w:rsid w:val="00C007D1"/>
    <w:rsid w:val="00C01110"/>
    <w:rsid w:val="00C01377"/>
    <w:rsid w:val="00C017DF"/>
    <w:rsid w:val="00C01DD2"/>
    <w:rsid w:val="00C02116"/>
    <w:rsid w:val="00C02280"/>
    <w:rsid w:val="00C028F3"/>
    <w:rsid w:val="00C030A6"/>
    <w:rsid w:val="00C03296"/>
    <w:rsid w:val="00C0329A"/>
    <w:rsid w:val="00C032A1"/>
    <w:rsid w:val="00C03944"/>
    <w:rsid w:val="00C03A3E"/>
    <w:rsid w:val="00C03A6E"/>
    <w:rsid w:val="00C03FA3"/>
    <w:rsid w:val="00C049D9"/>
    <w:rsid w:val="00C04B1F"/>
    <w:rsid w:val="00C04CEA"/>
    <w:rsid w:val="00C04EDF"/>
    <w:rsid w:val="00C0507B"/>
    <w:rsid w:val="00C05243"/>
    <w:rsid w:val="00C0551D"/>
    <w:rsid w:val="00C059FD"/>
    <w:rsid w:val="00C05C35"/>
    <w:rsid w:val="00C05FEB"/>
    <w:rsid w:val="00C063E2"/>
    <w:rsid w:val="00C0654E"/>
    <w:rsid w:val="00C068E4"/>
    <w:rsid w:val="00C068F0"/>
    <w:rsid w:val="00C06D9A"/>
    <w:rsid w:val="00C06E8B"/>
    <w:rsid w:val="00C06EA7"/>
    <w:rsid w:val="00C070B0"/>
    <w:rsid w:val="00C0745C"/>
    <w:rsid w:val="00C07791"/>
    <w:rsid w:val="00C07DF2"/>
    <w:rsid w:val="00C07F22"/>
    <w:rsid w:val="00C10485"/>
    <w:rsid w:val="00C104AE"/>
    <w:rsid w:val="00C10745"/>
    <w:rsid w:val="00C107E7"/>
    <w:rsid w:val="00C118D8"/>
    <w:rsid w:val="00C12AF1"/>
    <w:rsid w:val="00C12EFB"/>
    <w:rsid w:val="00C1309B"/>
    <w:rsid w:val="00C13329"/>
    <w:rsid w:val="00C13C8D"/>
    <w:rsid w:val="00C14201"/>
    <w:rsid w:val="00C14207"/>
    <w:rsid w:val="00C1523A"/>
    <w:rsid w:val="00C157B7"/>
    <w:rsid w:val="00C15BB5"/>
    <w:rsid w:val="00C15EBD"/>
    <w:rsid w:val="00C15FE9"/>
    <w:rsid w:val="00C17103"/>
    <w:rsid w:val="00C17E6F"/>
    <w:rsid w:val="00C20455"/>
    <w:rsid w:val="00C20A35"/>
    <w:rsid w:val="00C20C25"/>
    <w:rsid w:val="00C20DFF"/>
    <w:rsid w:val="00C213F1"/>
    <w:rsid w:val="00C2182B"/>
    <w:rsid w:val="00C221C7"/>
    <w:rsid w:val="00C22202"/>
    <w:rsid w:val="00C23A12"/>
    <w:rsid w:val="00C23A6D"/>
    <w:rsid w:val="00C23C1F"/>
    <w:rsid w:val="00C24042"/>
    <w:rsid w:val="00C249D3"/>
    <w:rsid w:val="00C2503E"/>
    <w:rsid w:val="00C25084"/>
    <w:rsid w:val="00C25126"/>
    <w:rsid w:val="00C2546C"/>
    <w:rsid w:val="00C25485"/>
    <w:rsid w:val="00C25678"/>
    <w:rsid w:val="00C26465"/>
    <w:rsid w:val="00C26600"/>
    <w:rsid w:val="00C266C0"/>
    <w:rsid w:val="00C2693C"/>
    <w:rsid w:val="00C27384"/>
    <w:rsid w:val="00C27EF5"/>
    <w:rsid w:val="00C301B4"/>
    <w:rsid w:val="00C303FF"/>
    <w:rsid w:val="00C305EC"/>
    <w:rsid w:val="00C3070B"/>
    <w:rsid w:val="00C30B97"/>
    <w:rsid w:val="00C316EB"/>
    <w:rsid w:val="00C31FDB"/>
    <w:rsid w:val="00C32096"/>
    <w:rsid w:val="00C32420"/>
    <w:rsid w:val="00C325DE"/>
    <w:rsid w:val="00C32B51"/>
    <w:rsid w:val="00C32EF9"/>
    <w:rsid w:val="00C33058"/>
    <w:rsid w:val="00C335F4"/>
    <w:rsid w:val="00C33AAC"/>
    <w:rsid w:val="00C33BD2"/>
    <w:rsid w:val="00C33CC3"/>
    <w:rsid w:val="00C341C7"/>
    <w:rsid w:val="00C35575"/>
    <w:rsid w:val="00C35616"/>
    <w:rsid w:val="00C36147"/>
    <w:rsid w:val="00C36427"/>
    <w:rsid w:val="00C36EF2"/>
    <w:rsid w:val="00C371A7"/>
    <w:rsid w:val="00C3783F"/>
    <w:rsid w:val="00C37CC9"/>
    <w:rsid w:val="00C402C3"/>
    <w:rsid w:val="00C404BD"/>
    <w:rsid w:val="00C4123F"/>
    <w:rsid w:val="00C417E7"/>
    <w:rsid w:val="00C41A6D"/>
    <w:rsid w:val="00C4201C"/>
    <w:rsid w:val="00C42D1A"/>
    <w:rsid w:val="00C42E19"/>
    <w:rsid w:val="00C4374D"/>
    <w:rsid w:val="00C44096"/>
    <w:rsid w:val="00C44311"/>
    <w:rsid w:val="00C445C5"/>
    <w:rsid w:val="00C44C45"/>
    <w:rsid w:val="00C44DA6"/>
    <w:rsid w:val="00C45C50"/>
    <w:rsid w:val="00C46307"/>
    <w:rsid w:val="00C46800"/>
    <w:rsid w:val="00C46D81"/>
    <w:rsid w:val="00C46F90"/>
    <w:rsid w:val="00C47012"/>
    <w:rsid w:val="00C47956"/>
    <w:rsid w:val="00C47F5A"/>
    <w:rsid w:val="00C50241"/>
    <w:rsid w:val="00C5038E"/>
    <w:rsid w:val="00C50C72"/>
    <w:rsid w:val="00C50F16"/>
    <w:rsid w:val="00C5101D"/>
    <w:rsid w:val="00C514DF"/>
    <w:rsid w:val="00C51DDD"/>
    <w:rsid w:val="00C527A7"/>
    <w:rsid w:val="00C53100"/>
    <w:rsid w:val="00C538CB"/>
    <w:rsid w:val="00C53A70"/>
    <w:rsid w:val="00C53FE4"/>
    <w:rsid w:val="00C54427"/>
    <w:rsid w:val="00C54858"/>
    <w:rsid w:val="00C55156"/>
    <w:rsid w:val="00C5526D"/>
    <w:rsid w:val="00C553DB"/>
    <w:rsid w:val="00C57574"/>
    <w:rsid w:val="00C57628"/>
    <w:rsid w:val="00C57730"/>
    <w:rsid w:val="00C577FB"/>
    <w:rsid w:val="00C57E37"/>
    <w:rsid w:val="00C60383"/>
    <w:rsid w:val="00C60798"/>
    <w:rsid w:val="00C609EB"/>
    <w:rsid w:val="00C60F12"/>
    <w:rsid w:val="00C6144C"/>
    <w:rsid w:val="00C6163A"/>
    <w:rsid w:val="00C6201F"/>
    <w:rsid w:val="00C62040"/>
    <w:rsid w:val="00C6261D"/>
    <w:rsid w:val="00C6281D"/>
    <w:rsid w:val="00C640C7"/>
    <w:rsid w:val="00C642A0"/>
    <w:rsid w:val="00C64346"/>
    <w:rsid w:val="00C645BC"/>
    <w:rsid w:val="00C64682"/>
    <w:rsid w:val="00C65386"/>
    <w:rsid w:val="00C65D11"/>
    <w:rsid w:val="00C65FEA"/>
    <w:rsid w:val="00C6624E"/>
    <w:rsid w:val="00C66561"/>
    <w:rsid w:val="00C6699E"/>
    <w:rsid w:val="00C66DB6"/>
    <w:rsid w:val="00C67247"/>
    <w:rsid w:val="00C6725A"/>
    <w:rsid w:val="00C6732F"/>
    <w:rsid w:val="00C6741C"/>
    <w:rsid w:val="00C67A8F"/>
    <w:rsid w:val="00C70D6A"/>
    <w:rsid w:val="00C70D95"/>
    <w:rsid w:val="00C70F37"/>
    <w:rsid w:val="00C714DC"/>
    <w:rsid w:val="00C71D91"/>
    <w:rsid w:val="00C7212A"/>
    <w:rsid w:val="00C722AC"/>
    <w:rsid w:val="00C722E2"/>
    <w:rsid w:val="00C734BC"/>
    <w:rsid w:val="00C735A8"/>
    <w:rsid w:val="00C73691"/>
    <w:rsid w:val="00C73868"/>
    <w:rsid w:val="00C73A47"/>
    <w:rsid w:val="00C73EBE"/>
    <w:rsid w:val="00C7418A"/>
    <w:rsid w:val="00C7447C"/>
    <w:rsid w:val="00C74C6C"/>
    <w:rsid w:val="00C74FD3"/>
    <w:rsid w:val="00C75124"/>
    <w:rsid w:val="00C75799"/>
    <w:rsid w:val="00C75BC2"/>
    <w:rsid w:val="00C76604"/>
    <w:rsid w:val="00C76921"/>
    <w:rsid w:val="00C76DD9"/>
    <w:rsid w:val="00C7710F"/>
    <w:rsid w:val="00C8005F"/>
    <w:rsid w:val="00C809E8"/>
    <w:rsid w:val="00C80A64"/>
    <w:rsid w:val="00C80DB2"/>
    <w:rsid w:val="00C80DCF"/>
    <w:rsid w:val="00C80E4D"/>
    <w:rsid w:val="00C81303"/>
    <w:rsid w:val="00C8188D"/>
    <w:rsid w:val="00C82934"/>
    <w:rsid w:val="00C82978"/>
    <w:rsid w:val="00C82DA1"/>
    <w:rsid w:val="00C83127"/>
    <w:rsid w:val="00C837F8"/>
    <w:rsid w:val="00C83945"/>
    <w:rsid w:val="00C83DBE"/>
    <w:rsid w:val="00C844DB"/>
    <w:rsid w:val="00C84D24"/>
    <w:rsid w:val="00C84E8E"/>
    <w:rsid w:val="00C84E9E"/>
    <w:rsid w:val="00C85762"/>
    <w:rsid w:val="00C85B52"/>
    <w:rsid w:val="00C85BBC"/>
    <w:rsid w:val="00C85DD4"/>
    <w:rsid w:val="00C8716B"/>
    <w:rsid w:val="00C8723E"/>
    <w:rsid w:val="00C8785B"/>
    <w:rsid w:val="00C87E22"/>
    <w:rsid w:val="00C87F5B"/>
    <w:rsid w:val="00C903E4"/>
    <w:rsid w:val="00C90487"/>
    <w:rsid w:val="00C90B88"/>
    <w:rsid w:val="00C90EC7"/>
    <w:rsid w:val="00C9122E"/>
    <w:rsid w:val="00C914C7"/>
    <w:rsid w:val="00C91713"/>
    <w:rsid w:val="00C9189C"/>
    <w:rsid w:val="00C918CD"/>
    <w:rsid w:val="00C9290D"/>
    <w:rsid w:val="00C92A38"/>
    <w:rsid w:val="00C92B85"/>
    <w:rsid w:val="00C92F0A"/>
    <w:rsid w:val="00C93793"/>
    <w:rsid w:val="00C93EE4"/>
    <w:rsid w:val="00C9410A"/>
    <w:rsid w:val="00C94319"/>
    <w:rsid w:val="00C94F80"/>
    <w:rsid w:val="00C95210"/>
    <w:rsid w:val="00C95FEE"/>
    <w:rsid w:val="00C9651F"/>
    <w:rsid w:val="00C966BF"/>
    <w:rsid w:val="00C967DB"/>
    <w:rsid w:val="00C96A08"/>
    <w:rsid w:val="00C96A54"/>
    <w:rsid w:val="00C96C75"/>
    <w:rsid w:val="00C976EB"/>
    <w:rsid w:val="00C97CDA"/>
    <w:rsid w:val="00CA00A9"/>
    <w:rsid w:val="00CA03CC"/>
    <w:rsid w:val="00CA08D4"/>
    <w:rsid w:val="00CA099C"/>
    <w:rsid w:val="00CA0A94"/>
    <w:rsid w:val="00CA0C11"/>
    <w:rsid w:val="00CA128E"/>
    <w:rsid w:val="00CA14F7"/>
    <w:rsid w:val="00CA2E4E"/>
    <w:rsid w:val="00CA2FDF"/>
    <w:rsid w:val="00CA3250"/>
    <w:rsid w:val="00CA3E8D"/>
    <w:rsid w:val="00CA45E5"/>
    <w:rsid w:val="00CA4C52"/>
    <w:rsid w:val="00CA50CD"/>
    <w:rsid w:val="00CA5356"/>
    <w:rsid w:val="00CA5573"/>
    <w:rsid w:val="00CA5DA8"/>
    <w:rsid w:val="00CA5E84"/>
    <w:rsid w:val="00CA6BE7"/>
    <w:rsid w:val="00CA7248"/>
    <w:rsid w:val="00CA7434"/>
    <w:rsid w:val="00CA7E9D"/>
    <w:rsid w:val="00CA7EE7"/>
    <w:rsid w:val="00CB05BD"/>
    <w:rsid w:val="00CB0604"/>
    <w:rsid w:val="00CB07A4"/>
    <w:rsid w:val="00CB0BA9"/>
    <w:rsid w:val="00CB0FF4"/>
    <w:rsid w:val="00CB15BB"/>
    <w:rsid w:val="00CB1BB9"/>
    <w:rsid w:val="00CB2528"/>
    <w:rsid w:val="00CB26D3"/>
    <w:rsid w:val="00CB302B"/>
    <w:rsid w:val="00CB3406"/>
    <w:rsid w:val="00CB34D8"/>
    <w:rsid w:val="00CB3FEE"/>
    <w:rsid w:val="00CB4076"/>
    <w:rsid w:val="00CB434C"/>
    <w:rsid w:val="00CB4551"/>
    <w:rsid w:val="00CB496E"/>
    <w:rsid w:val="00CB4B2F"/>
    <w:rsid w:val="00CB4B64"/>
    <w:rsid w:val="00CB5322"/>
    <w:rsid w:val="00CB5727"/>
    <w:rsid w:val="00CB5ED4"/>
    <w:rsid w:val="00CB633A"/>
    <w:rsid w:val="00CB646F"/>
    <w:rsid w:val="00CB6CBB"/>
    <w:rsid w:val="00CB7047"/>
    <w:rsid w:val="00CB714E"/>
    <w:rsid w:val="00CB72FF"/>
    <w:rsid w:val="00CB76CB"/>
    <w:rsid w:val="00CC02D5"/>
    <w:rsid w:val="00CC0705"/>
    <w:rsid w:val="00CC0855"/>
    <w:rsid w:val="00CC177E"/>
    <w:rsid w:val="00CC17E5"/>
    <w:rsid w:val="00CC1AC2"/>
    <w:rsid w:val="00CC1C55"/>
    <w:rsid w:val="00CC2FD4"/>
    <w:rsid w:val="00CC308D"/>
    <w:rsid w:val="00CC34BB"/>
    <w:rsid w:val="00CC3555"/>
    <w:rsid w:val="00CC3C26"/>
    <w:rsid w:val="00CC444E"/>
    <w:rsid w:val="00CC4881"/>
    <w:rsid w:val="00CC4D35"/>
    <w:rsid w:val="00CC5203"/>
    <w:rsid w:val="00CC567A"/>
    <w:rsid w:val="00CC5A1D"/>
    <w:rsid w:val="00CC5BAE"/>
    <w:rsid w:val="00CC5EC5"/>
    <w:rsid w:val="00CC64AB"/>
    <w:rsid w:val="00CC6769"/>
    <w:rsid w:val="00CC78F4"/>
    <w:rsid w:val="00CC7D49"/>
    <w:rsid w:val="00CD015B"/>
    <w:rsid w:val="00CD0BDC"/>
    <w:rsid w:val="00CD1CEE"/>
    <w:rsid w:val="00CD26F5"/>
    <w:rsid w:val="00CD27AA"/>
    <w:rsid w:val="00CD299B"/>
    <w:rsid w:val="00CD2A0C"/>
    <w:rsid w:val="00CD2A39"/>
    <w:rsid w:val="00CD4C9E"/>
    <w:rsid w:val="00CD5095"/>
    <w:rsid w:val="00CD51FD"/>
    <w:rsid w:val="00CD5B58"/>
    <w:rsid w:val="00CD5CB8"/>
    <w:rsid w:val="00CD6E78"/>
    <w:rsid w:val="00CD701E"/>
    <w:rsid w:val="00CD757A"/>
    <w:rsid w:val="00CD7917"/>
    <w:rsid w:val="00CD79B9"/>
    <w:rsid w:val="00CD7D57"/>
    <w:rsid w:val="00CE0586"/>
    <w:rsid w:val="00CE0C36"/>
    <w:rsid w:val="00CE0D11"/>
    <w:rsid w:val="00CE0F99"/>
    <w:rsid w:val="00CE1194"/>
    <w:rsid w:val="00CE186B"/>
    <w:rsid w:val="00CE2197"/>
    <w:rsid w:val="00CE21C0"/>
    <w:rsid w:val="00CE27B9"/>
    <w:rsid w:val="00CE3134"/>
    <w:rsid w:val="00CE329F"/>
    <w:rsid w:val="00CE3558"/>
    <w:rsid w:val="00CE368F"/>
    <w:rsid w:val="00CE39CC"/>
    <w:rsid w:val="00CE3D5F"/>
    <w:rsid w:val="00CE4186"/>
    <w:rsid w:val="00CE418A"/>
    <w:rsid w:val="00CE462F"/>
    <w:rsid w:val="00CE5433"/>
    <w:rsid w:val="00CE5C33"/>
    <w:rsid w:val="00CE61B4"/>
    <w:rsid w:val="00CE6592"/>
    <w:rsid w:val="00CE7009"/>
    <w:rsid w:val="00CE74EA"/>
    <w:rsid w:val="00CE76E9"/>
    <w:rsid w:val="00CE78AC"/>
    <w:rsid w:val="00CF024C"/>
    <w:rsid w:val="00CF02BE"/>
    <w:rsid w:val="00CF02E7"/>
    <w:rsid w:val="00CF0410"/>
    <w:rsid w:val="00CF1299"/>
    <w:rsid w:val="00CF1546"/>
    <w:rsid w:val="00CF1816"/>
    <w:rsid w:val="00CF1B98"/>
    <w:rsid w:val="00CF2F1A"/>
    <w:rsid w:val="00CF31BF"/>
    <w:rsid w:val="00CF386E"/>
    <w:rsid w:val="00CF3CC8"/>
    <w:rsid w:val="00CF3EA1"/>
    <w:rsid w:val="00CF4431"/>
    <w:rsid w:val="00CF462F"/>
    <w:rsid w:val="00CF46B8"/>
    <w:rsid w:val="00CF53AC"/>
    <w:rsid w:val="00CF5A9A"/>
    <w:rsid w:val="00CF6548"/>
    <w:rsid w:val="00CF6DF9"/>
    <w:rsid w:val="00CF72BD"/>
    <w:rsid w:val="00CF77FF"/>
    <w:rsid w:val="00CF79AD"/>
    <w:rsid w:val="00CF7C04"/>
    <w:rsid w:val="00CF7E6F"/>
    <w:rsid w:val="00D0018D"/>
    <w:rsid w:val="00D00408"/>
    <w:rsid w:val="00D00754"/>
    <w:rsid w:val="00D00D07"/>
    <w:rsid w:val="00D01502"/>
    <w:rsid w:val="00D01533"/>
    <w:rsid w:val="00D015A9"/>
    <w:rsid w:val="00D01CD5"/>
    <w:rsid w:val="00D01D03"/>
    <w:rsid w:val="00D01EA9"/>
    <w:rsid w:val="00D022DE"/>
    <w:rsid w:val="00D0290C"/>
    <w:rsid w:val="00D02FCE"/>
    <w:rsid w:val="00D0317B"/>
    <w:rsid w:val="00D03C42"/>
    <w:rsid w:val="00D0422D"/>
    <w:rsid w:val="00D04362"/>
    <w:rsid w:val="00D0495A"/>
    <w:rsid w:val="00D04B81"/>
    <w:rsid w:val="00D04C63"/>
    <w:rsid w:val="00D04E54"/>
    <w:rsid w:val="00D04ECD"/>
    <w:rsid w:val="00D0525B"/>
    <w:rsid w:val="00D0623C"/>
    <w:rsid w:val="00D063AD"/>
    <w:rsid w:val="00D0686A"/>
    <w:rsid w:val="00D07491"/>
    <w:rsid w:val="00D07583"/>
    <w:rsid w:val="00D07952"/>
    <w:rsid w:val="00D101B6"/>
    <w:rsid w:val="00D10365"/>
    <w:rsid w:val="00D104D5"/>
    <w:rsid w:val="00D109A5"/>
    <w:rsid w:val="00D1147C"/>
    <w:rsid w:val="00D11850"/>
    <w:rsid w:val="00D11AB0"/>
    <w:rsid w:val="00D11B8A"/>
    <w:rsid w:val="00D12C89"/>
    <w:rsid w:val="00D12CA0"/>
    <w:rsid w:val="00D12D32"/>
    <w:rsid w:val="00D1381C"/>
    <w:rsid w:val="00D13A18"/>
    <w:rsid w:val="00D14398"/>
    <w:rsid w:val="00D146AE"/>
    <w:rsid w:val="00D14EFC"/>
    <w:rsid w:val="00D157F7"/>
    <w:rsid w:val="00D15AE6"/>
    <w:rsid w:val="00D15B8F"/>
    <w:rsid w:val="00D15BE3"/>
    <w:rsid w:val="00D1652D"/>
    <w:rsid w:val="00D1669F"/>
    <w:rsid w:val="00D1742C"/>
    <w:rsid w:val="00D1746A"/>
    <w:rsid w:val="00D176FF"/>
    <w:rsid w:val="00D17B73"/>
    <w:rsid w:val="00D2050B"/>
    <w:rsid w:val="00D20E32"/>
    <w:rsid w:val="00D210B9"/>
    <w:rsid w:val="00D21649"/>
    <w:rsid w:val="00D21F52"/>
    <w:rsid w:val="00D2233D"/>
    <w:rsid w:val="00D22E3B"/>
    <w:rsid w:val="00D234AA"/>
    <w:rsid w:val="00D235B8"/>
    <w:rsid w:val="00D23865"/>
    <w:rsid w:val="00D238CE"/>
    <w:rsid w:val="00D23DA2"/>
    <w:rsid w:val="00D23EC2"/>
    <w:rsid w:val="00D2400D"/>
    <w:rsid w:val="00D245EA"/>
    <w:rsid w:val="00D24A09"/>
    <w:rsid w:val="00D252D8"/>
    <w:rsid w:val="00D256F2"/>
    <w:rsid w:val="00D25949"/>
    <w:rsid w:val="00D25AA5"/>
    <w:rsid w:val="00D25ADB"/>
    <w:rsid w:val="00D25D0F"/>
    <w:rsid w:val="00D25F1D"/>
    <w:rsid w:val="00D261CA"/>
    <w:rsid w:val="00D2680B"/>
    <w:rsid w:val="00D26A3C"/>
    <w:rsid w:val="00D26AD4"/>
    <w:rsid w:val="00D27185"/>
    <w:rsid w:val="00D27B6F"/>
    <w:rsid w:val="00D27D09"/>
    <w:rsid w:val="00D300C3"/>
    <w:rsid w:val="00D31377"/>
    <w:rsid w:val="00D31451"/>
    <w:rsid w:val="00D32164"/>
    <w:rsid w:val="00D323D0"/>
    <w:rsid w:val="00D32A72"/>
    <w:rsid w:val="00D339D2"/>
    <w:rsid w:val="00D33ACC"/>
    <w:rsid w:val="00D33C8C"/>
    <w:rsid w:val="00D33CE7"/>
    <w:rsid w:val="00D34138"/>
    <w:rsid w:val="00D341D5"/>
    <w:rsid w:val="00D348D2"/>
    <w:rsid w:val="00D34AF6"/>
    <w:rsid w:val="00D353BD"/>
    <w:rsid w:val="00D35F50"/>
    <w:rsid w:val="00D3600A"/>
    <w:rsid w:val="00D36294"/>
    <w:rsid w:val="00D37190"/>
    <w:rsid w:val="00D376E8"/>
    <w:rsid w:val="00D37CDB"/>
    <w:rsid w:val="00D37E09"/>
    <w:rsid w:val="00D4014A"/>
    <w:rsid w:val="00D40679"/>
    <w:rsid w:val="00D40A9A"/>
    <w:rsid w:val="00D4125A"/>
    <w:rsid w:val="00D41362"/>
    <w:rsid w:val="00D41408"/>
    <w:rsid w:val="00D41D90"/>
    <w:rsid w:val="00D41EED"/>
    <w:rsid w:val="00D42126"/>
    <w:rsid w:val="00D42557"/>
    <w:rsid w:val="00D438DA"/>
    <w:rsid w:val="00D438EC"/>
    <w:rsid w:val="00D43943"/>
    <w:rsid w:val="00D4413B"/>
    <w:rsid w:val="00D44B86"/>
    <w:rsid w:val="00D45421"/>
    <w:rsid w:val="00D45BC4"/>
    <w:rsid w:val="00D465BD"/>
    <w:rsid w:val="00D4682D"/>
    <w:rsid w:val="00D46A13"/>
    <w:rsid w:val="00D46DA2"/>
    <w:rsid w:val="00D47294"/>
    <w:rsid w:val="00D47371"/>
    <w:rsid w:val="00D476CC"/>
    <w:rsid w:val="00D479E9"/>
    <w:rsid w:val="00D50078"/>
    <w:rsid w:val="00D51009"/>
    <w:rsid w:val="00D51199"/>
    <w:rsid w:val="00D517DA"/>
    <w:rsid w:val="00D5196B"/>
    <w:rsid w:val="00D51C30"/>
    <w:rsid w:val="00D52240"/>
    <w:rsid w:val="00D523D5"/>
    <w:rsid w:val="00D52EF7"/>
    <w:rsid w:val="00D537BE"/>
    <w:rsid w:val="00D53A11"/>
    <w:rsid w:val="00D53A99"/>
    <w:rsid w:val="00D53B0E"/>
    <w:rsid w:val="00D540ED"/>
    <w:rsid w:val="00D54736"/>
    <w:rsid w:val="00D5514F"/>
    <w:rsid w:val="00D55536"/>
    <w:rsid w:val="00D555D4"/>
    <w:rsid w:val="00D557E9"/>
    <w:rsid w:val="00D55867"/>
    <w:rsid w:val="00D55BDF"/>
    <w:rsid w:val="00D55EB4"/>
    <w:rsid w:val="00D560EA"/>
    <w:rsid w:val="00D5650F"/>
    <w:rsid w:val="00D56767"/>
    <w:rsid w:val="00D56A36"/>
    <w:rsid w:val="00D56C7E"/>
    <w:rsid w:val="00D56CBE"/>
    <w:rsid w:val="00D57BB9"/>
    <w:rsid w:val="00D57CCA"/>
    <w:rsid w:val="00D57EB2"/>
    <w:rsid w:val="00D57F6E"/>
    <w:rsid w:val="00D60930"/>
    <w:rsid w:val="00D609A5"/>
    <w:rsid w:val="00D61246"/>
    <w:rsid w:val="00D61275"/>
    <w:rsid w:val="00D61720"/>
    <w:rsid w:val="00D61DF9"/>
    <w:rsid w:val="00D61FEC"/>
    <w:rsid w:val="00D63859"/>
    <w:rsid w:val="00D6465A"/>
    <w:rsid w:val="00D64AAD"/>
    <w:rsid w:val="00D654DB"/>
    <w:rsid w:val="00D65756"/>
    <w:rsid w:val="00D65B48"/>
    <w:rsid w:val="00D66B1B"/>
    <w:rsid w:val="00D702D2"/>
    <w:rsid w:val="00D7157C"/>
    <w:rsid w:val="00D71FB6"/>
    <w:rsid w:val="00D7225A"/>
    <w:rsid w:val="00D726EB"/>
    <w:rsid w:val="00D72762"/>
    <w:rsid w:val="00D72B43"/>
    <w:rsid w:val="00D730F2"/>
    <w:rsid w:val="00D731D5"/>
    <w:rsid w:val="00D7379E"/>
    <w:rsid w:val="00D73BAA"/>
    <w:rsid w:val="00D73E9B"/>
    <w:rsid w:val="00D73F6A"/>
    <w:rsid w:val="00D7409E"/>
    <w:rsid w:val="00D74169"/>
    <w:rsid w:val="00D74B67"/>
    <w:rsid w:val="00D753DC"/>
    <w:rsid w:val="00D75658"/>
    <w:rsid w:val="00D760A1"/>
    <w:rsid w:val="00D76564"/>
    <w:rsid w:val="00D77207"/>
    <w:rsid w:val="00D77223"/>
    <w:rsid w:val="00D772EE"/>
    <w:rsid w:val="00D773D3"/>
    <w:rsid w:val="00D7770C"/>
    <w:rsid w:val="00D778A7"/>
    <w:rsid w:val="00D809F8"/>
    <w:rsid w:val="00D814E5"/>
    <w:rsid w:val="00D81E4C"/>
    <w:rsid w:val="00D8259A"/>
    <w:rsid w:val="00D82F35"/>
    <w:rsid w:val="00D83D77"/>
    <w:rsid w:val="00D840A7"/>
    <w:rsid w:val="00D843F2"/>
    <w:rsid w:val="00D8573E"/>
    <w:rsid w:val="00D865F1"/>
    <w:rsid w:val="00D869BE"/>
    <w:rsid w:val="00D87C2C"/>
    <w:rsid w:val="00D904BA"/>
    <w:rsid w:val="00D91166"/>
    <w:rsid w:val="00D9124B"/>
    <w:rsid w:val="00D91366"/>
    <w:rsid w:val="00D91EB8"/>
    <w:rsid w:val="00D929E1"/>
    <w:rsid w:val="00D941E5"/>
    <w:rsid w:val="00D949B5"/>
    <w:rsid w:val="00D94DA9"/>
    <w:rsid w:val="00D950ED"/>
    <w:rsid w:val="00D957F8"/>
    <w:rsid w:val="00D96110"/>
    <w:rsid w:val="00D964EE"/>
    <w:rsid w:val="00D96628"/>
    <w:rsid w:val="00D96A86"/>
    <w:rsid w:val="00D96E0E"/>
    <w:rsid w:val="00D97054"/>
    <w:rsid w:val="00D97962"/>
    <w:rsid w:val="00D97CCC"/>
    <w:rsid w:val="00D97DC5"/>
    <w:rsid w:val="00DA03C4"/>
    <w:rsid w:val="00DA0FF7"/>
    <w:rsid w:val="00DA26D2"/>
    <w:rsid w:val="00DA2740"/>
    <w:rsid w:val="00DA2FEE"/>
    <w:rsid w:val="00DA31E2"/>
    <w:rsid w:val="00DA3A9E"/>
    <w:rsid w:val="00DA4A8C"/>
    <w:rsid w:val="00DA4C5F"/>
    <w:rsid w:val="00DA4D6C"/>
    <w:rsid w:val="00DA4E9D"/>
    <w:rsid w:val="00DA5C21"/>
    <w:rsid w:val="00DA665D"/>
    <w:rsid w:val="00DA6A57"/>
    <w:rsid w:val="00DA6D53"/>
    <w:rsid w:val="00DA7145"/>
    <w:rsid w:val="00DA780E"/>
    <w:rsid w:val="00DB009A"/>
    <w:rsid w:val="00DB0403"/>
    <w:rsid w:val="00DB0572"/>
    <w:rsid w:val="00DB05EE"/>
    <w:rsid w:val="00DB0896"/>
    <w:rsid w:val="00DB0BF8"/>
    <w:rsid w:val="00DB1806"/>
    <w:rsid w:val="00DB182F"/>
    <w:rsid w:val="00DB199A"/>
    <w:rsid w:val="00DB1AE2"/>
    <w:rsid w:val="00DB1E4F"/>
    <w:rsid w:val="00DB211F"/>
    <w:rsid w:val="00DB32B2"/>
    <w:rsid w:val="00DB361F"/>
    <w:rsid w:val="00DB3964"/>
    <w:rsid w:val="00DB4300"/>
    <w:rsid w:val="00DB4422"/>
    <w:rsid w:val="00DB545C"/>
    <w:rsid w:val="00DB5B9C"/>
    <w:rsid w:val="00DB5BDB"/>
    <w:rsid w:val="00DB60F1"/>
    <w:rsid w:val="00DB6121"/>
    <w:rsid w:val="00DB6145"/>
    <w:rsid w:val="00DB63B9"/>
    <w:rsid w:val="00DB6D64"/>
    <w:rsid w:val="00DB6E0C"/>
    <w:rsid w:val="00DB6E93"/>
    <w:rsid w:val="00DB7E8E"/>
    <w:rsid w:val="00DC06F3"/>
    <w:rsid w:val="00DC0AD0"/>
    <w:rsid w:val="00DC0B1F"/>
    <w:rsid w:val="00DC0C25"/>
    <w:rsid w:val="00DC0D6D"/>
    <w:rsid w:val="00DC127D"/>
    <w:rsid w:val="00DC1BC8"/>
    <w:rsid w:val="00DC2221"/>
    <w:rsid w:val="00DC299C"/>
    <w:rsid w:val="00DC2DEB"/>
    <w:rsid w:val="00DC2F40"/>
    <w:rsid w:val="00DC3075"/>
    <w:rsid w:val="00DC33D6"/>
    <w:rsid w:val="00DC4CA0"/>
    <w:rsid w:val="00DC521C"/>
    <w:rsid w:val="00DC5865"/>
    <w:rsid w:val="00DC65D8"/>
    <w:rsid w:val="00DC6E94"/>
    <w:rsid w:val="00DC704B"/>
    <w:rsid w:val="00DC7180"/>
    <w:rsid w:val="00DC7388"/>
    <w:rsid w:val="00DC7574"/>
    <w:rsid w:val="00DC7C9A"/>
    <w:rsid w:val="00DD014F"/>
    <w:rsid w:val="00DD072C"/>
    <w:rsid w:val="00DD0F47"/>
    <w:rsid w:val="00DD1D66"/>
    <w:rsid w:val="00DD1E46"/>
    <w:rsid w:val="00DD1E87"/>
    <w:rsid w:val="00DD2472"/>
    <w:rsid w:val="00DD2482"/>
    <w:rsid w:val="00DD276F"/>
    <w:rsid w:val="00DD2B87"/>
    <w:rsid w:val="00DD2C56"/>
    <w:rsid w:val="00DD31CE"/>
    <w:rsid w:val="00DD335D"/>
    <w:rsid w:val="00DD34DB"/>
    <w:rsid w:val="00DD35E5"/>
    <w:rsid w:val="00DD3732"/>
    <w:rsid w:val="00DD38F3"/>
    <w:rsid w:val="00DD3A76"/>
    <w:rsid w:val="00DD3AD8"/>
    <w:rsid w:val="00DD4156"/>
    <w:rsid w:val="00DD4706"/>
    <w:rsid w:val="00DD4A53"/>
    <w:rsid w:val="00DD4BA3"/>
    <w:rsid w:val="00DD5254"/>
    <w:rsid w:val="00DD5604"/>
    <w:rsid w:val="00DD61D9"/>
    <w:rsid w:val="00DD61EA"/>
    <w:rsid w:val="00DD650D"/>
    <w:rsid w:val="00DD6587"/>
    <w:rsid w:val="00DD76F8"/>
    <w:rsid w:val="00DD783B"/>
    <w:rsid w:val="00DD7B25"/>
    <w:rsid w:val="00DD7C9C"/>
    <w:rsid w:val="00DD7FBD"/>
    <w:rsid w:val="00DE0703"/>
    <w:rsid w:val="00DE0929"/>
    <w:rsid w:val="00DE0A48"/>
    <w:rsid w:val="00DE0C46"/>
    <w:rsid w:val="00DE1709"/>
    <w:rsid w:val="00DE1D1D"/>
    <w:rsid w:val="00DE23A2"/>
    <w:rsid w:val="00DE2749"/>
    <w:rsid w:val="00DE2753"/>
    <w:rsid w:val="00DE2968"/>
    <w:rsid w:val="00DE3300"/>
    <w:rsid w:val="00DE3DF0"/>
    <w:rsid w:val="00DE4067"/>
    <w:rsid w:val="00DE426E"/>
    <w:rsid w:val="00DE43B7"/>
    <w:rsid w:val="00DE44DF"/>
    <w:rsid w:val="00DE52C9"/>
    <w:rsid w:val="00DE54C4"/>
    <w:rsid w:val="00DE5611"/>
    <w:rsid w:val="00DE6040"/>
    <w:rsid w:val="00DE65BA"/>
    <w:rsid w:val="00DE6C7B"/>
    <w:rsid w:val="00DE6FE2"/>
    <w:rsid w:val="00DE7195"/>
    <w:rsid w:val="00DE7414"/>
    <w:rsid w:val="00DE7947"/>
    <w:rsid w:val="00DE7A97"/>
    <w:rsid w:val="00DE7CE0"/>
    <w:rsid w:val="00DE7DDD"/>
    <w:rsid w:val="00DF0142"/>
    <w:rsid w:val="00DF0619"/>
    <w:rsid w:val="00DF07FF"/>
    <w:rsid w:val="00DF0CF6"/>
    <w:rsid w:val="00DF0D33"/>
    <w:rsid w:val="00DF16E4"/>
    <w:rsid w:val="00DF200B"/>
    <w:rsid w:val="00DF21B2"/>
    <w:rsid w:val="00DF2510"/>
    <w:rsid w:val="00DF2530"/>
    <w:rsid w:val="00DF2E1B"/>
    <w:rsid w:val="00DF43E8"/>
    <w:rsid w:val="00DF463B"/>
    <w:rsid w:val="00DF4E84"/>
    <w:rsid w:val="00DF5569"/>
    <w:rsid w:val="00DF5995"/>
    <w:rsid w:val="00DF662D"/>
    <w:rsid w:val="00DF693D"/>
    <w:rsid w:val="00DF6947"/>
    <w:rsid w:val="00DF6A2A"/>
    <w:rsid w:val="00DF6A6F"/>
    <w:rsid w:val="00DF6BBC"/>
    <w:rsid w:val="00DF6EB2"/>
    <w:rsid w:val="00DF71EC"/>
    <w:rsid w:val="00DF762B"/>
    <w:rsid w:val="00DF76A0"/>
    <w:rsid w:val="00DF7AF8"/>
    <w:rsid w:val="00DF7DAE"/>
    <w:rsid w:val="00E006A8"/>
    <w:rsid w:val="00E00A17"/>
    <w:rsid w:val="00E00A38"/>
    <w:rsid w:val="00E00BCA"/>
    <w:rsid w:val="00E00D1A"/>
    <w:rsid w:val="00E0145B"/>
    <w:rsid w:val="00E02419"/>
    <w:rsid w:val="00E02B06"/>
    <w:rsid w:val="00E02BF5"/>
    <w:rsid w:val="00E02C6F"/>
    <w:rsid w:val="00E02D8D"/>
    <w:rsid w:val="00E0338D"/>
    <w:rsid w:val="00E034C8"/>
    <w:rsid w:val="00E035A4"/>
    <w:rsid w:val="00E036E9"/>
    <w:rsid w:val="00E0421F"/>
    <w:rsid w:val="00E048D9"/>
    <w:rsid w:val="00E049C9"/>
    <w:rsid w:val="00E04EE5"/>
    <w:rsid w:val="00E04FE0"/>
    <w:rsid w:val="00E05186"/>
    <w:rsid w:val="00E052ED"/>
    <w:rsid w:val="00E0534D"/>
    <w:rsid w:val="00E0679B"/>
    <w:rsid w:val="00E06880"/>
    <w:rsid w:val="00E06960"/>
    <w:rsid w:val="00E074E0"/>
    <w:rsid w:val="00E07632"/>
    <w:rsid w:val="00E07659"/>
    <w:rsid w:val="00E103EF"/>
    <w:rsid w:val="00E105AF"/>
    <w:rsid w:val="00E11E9D"/>
    <w:rsid w:val="00E1225E"/>
    <w:rsid w:val="00E128C5"/>
    <w:rsid w:val="00E12EBC"/>
    <w:rsid w:val="00E13703"/>
    <w:rsid w:val="00E13D9E"/>
    <w:rsid w:val="00E144D2"/>
    <w:rsid w:val="00E14C8B"/>
    <w:rsid w:val="00E1521D"/>
    <w:rsid w:val="00E15BA1"/>
    <w:rsid w:val="00E16B1B"/>
    <w:rsid w:val="00E17D8B"/>
    <w:rsid w:val="00E2035D"/>
    <w:rsid w:val="00E20DAB"/>
    <w:rsid w:val="00E22095"/>
    <w:rsid w:val="00E22363"/>
    <w:rsid w:val="00E22F47"/>
    <w:rsid w:val="00E23F5B"/>
    <w:rsid w:val="00E24895"/>
    <w:rsid w:val="00E24CEC"/>
    <w:rsid w:val="00E25149"/>
    <w:rsid w:val="00E251E5"/>
    <w:rsid w:val="00E251E8"/>
    <w:rsid w:val="00E25968"/>
    <w:rsid w:val="00E25A5D"/>
    <w:rsid w:val="00E25E03"/>
    <w:rsid w:val="00E2631B"/>
    <w:rsid w:val="00E2653D"/>
    <w:rsid w:val="00E266EC"/>
    <w:rsid w:val="00E2683B"/>
    <w:rsid w:val="00E27C86"/>
    <w:rsid w:val="00E27EBA"/>
    <w:rsid w:val="00E3001B"/>
    <w:rsid w:val="00E301FC"/>
    <w:rsid w:val="00E3047B"/>
    <w:rsid w:val="00E30827"/>
    <w:rsid w:val="00E30C17"/>
    <w:rsid w:val="00E31679"/>
    <w:rsid w:val="00E31AC9"/>
    <w:rsid w:val="00E339CB"/>
    <w:rsid w:val="00E34396"/>
    <w:rsid w:val="00E343B7"/>
    <w:rsid w:val="00E344AD"/>
    <w:rsid w:val="00E349C4"/>
    <w:rsid w:val="00E353FA"/>
    <w:rsid w:val="00E354AC"/>
    <w:rsid w:val="00E36597"/>
    <w:rsid w:val="00E3679D"/>
    <w:rsid w:val="00E36A6E"/>
    <w:rsid w:val="00E36B80"/>
    <w:rsid w:val="00E37221"/>
    <w:rsid w:val="00E374EB"/>
    <w:rsid w:val="00E378DE"/>
    <w:rsid w:val="00E40100"/>
    <w:rsid w:val="00E403FE"/>
    <w:rsid w:val="00E4071F"/>
    <w:rsid w:val="00E40790"/>
    <w:rsid w:val="00E4090C"/>
    <w:rsid w:val="00E4176A"/>
    <w:rsid w:val="00E4183B"/>
    <w:rsid w:val="00E42F11"/>
    <w:rsid w:val="00E435C0"/>
    <w:rsid w:val="00E4481B"/>
    <w:rsid w:val="00E44F9D"/>
    <w:rsid w:val="00E45AD9"/>
    <w:rsid w:val="00E45BB5"/>
    <w:rsid w:val="00E46067"/>
    <w:rsid w:val="00E479C7"/>
    <w:rsid w:val="00E5090B"/>
    <w:rsid w:val="00E512D8"/>
    <w:rsid w:val="00E51517"/>
    <w:rsid w:val="00E515F3"/>
    <w:rsid w:val="00E51862"/>
    <w:rsid w:val="00E51CE8"/>
    <w:rsid w:val="00E51DF8"/>
    <w:rsid w:val="00E52AAD"/>
    <w:rsid w:val="00E52AB8"/>
    <w:rsid w:val="00E53421"/>
    <w:rsid w:val="00E53977"/>
    <w:rsid w:val="00E548A1"/>
    <w:rsid w:val="00E54F47"/>
    <w:rsid w:val="00E55CE2"/>
    <w:rsid w:val="00E561A5"/>
    <w:rsid w:val="00E56D0B"/>
    <w:rsid w:val="00E57D6E"/>
    <w:rsid w:val="00E57EC0"/>
    <w:rsid w:val="00E57FF2"/>
    <w:rsid w:val="00E613BD"/>
    <w:rsid w:val="00E6157B"/>
    <w:rsid w:val="00E6167A"/>
    <w:rsid w:val="00E616EF"/>
    <w:rsid w:val="00E61B7B"/>
    <w:rsid w:val="00E61F92"/>
    <w:rsid w:val="00E62728"/>
    <w:rsid w:val="00E629E8"/>
    <w:rsid w:val="00E62A88"/>
    <w:rsid w:val="00E63E00"/>
    <w:rsid w:val="00E641B9"/>
    <w:rsid w:val="00E641EC"/>
    <w:rsid w:val="00E64692"/>
    <w:rsid w:val="00E6490B"/>
    <w:rsid w:val="00E64C2E"/>
    <w:rsid w:val="00E64E08"/>
    <w:rsid w:val="00E64FAB"/>
    <w:rsid w:val="00E65614"/>
    <w:rsid w:val="00E659AB"/>
    <w:rsid w:val="00E65B6D"/>
    <w:rsid w:val="00E66EF1"/>
    <w:rsid w:val="00E67F12"/>
    <w:rsid w:val="00E7028F"/>
    <w:rsid w:val="00E70CAF"/>
    <w:rsid w:val="00E71010"/>
    <w:rsid w:val="00E71BE9"/>
    <w:rsid w:val="00E72098"/>
    <w:rsid w:val="00E72B8B"/>
    <w:rsid w:val="00E73B52"/>
    <w:rsid w:val="00E73DF6"/>
    <w:rsid w:val="00E741C9"/>
    <w:rsid w:val="00E741DA"/>
    <w:rsid w:val="00E7451B"/>
    <w:rsid w:val="00E748B6"/>
    <w:rsid w:val="00E749B9"/>
    <w:rsid w:val="00E751A5"/>
    <w:rsid w:val="00E76346"/>
    <w:rsid w:val="00E766FB"/>
    <w:rsid w:val="00E76C5B"/>
    <w:rsid w:val="00E77251"/>
    <w:rsid w:val="00E777FC"/>
    <w:rsid w:val="00E80275"/>
    <w:rsid w:val="00E804EC"/>
    <w:rsid w:val="00E80C3C"/>
    <w:rsid w:val="00E80EC4"/>
    <w:rsid w:val="00E810C9"/>
    <w:rsid w:val="00E8119B"/>
    <w:rsid w:val="00E81A41"/>
    <w:rsid w:val="00E81ADC"/>
    <w:rsid w:val="00E82115"/>
    <w:rsid w:val="00E82620"/>
    <w:rsid w:val="00E8297A"/>
    <w:rsid w:val="00E82A94"/>
    <w:rsid w:val="00E82C0A"/>
    <w:rsid w:val="00E830E1"/>
    <w:rsid w:val="00E835F2"/>
    <w:rsid w:val="00E840BB"/>
    <w:rsid w:val="00E841F4"/>
    <w:rsid w:val="00E842FF"/>
    <w:rsid w:val="00E8484B"/>
    <w:rsid w:val="00E84DEB"/>
    <w:rsid w:val="00E850E7"/>
    <w:rsid w:val="00E851B0"/>
    <w:rsid w:val="00E851C0"/>
    <w:rsid w:val="00E85232"/>
    <w:rsid w:val="00E85535"/>
    <w:rsid w:val="00E858F9"/>
    <w:rsid w:val="00E8699B"/>
    <w:rsid w:val="00E871C6"/>
    <w:rsid w:val="00E87320"/>
    <w:rsid w:val="00E87888"/>
    <w:rsid w:val="00E87BD5"/>
    <w:rsid w:val="00E87D2C"/>
    <w:rsid w:val="00E905D4"/>
    <w:rsid w:val="00E9071D"/>
    <w:rsid w:val="00E90ABC"/>
    <w:rsid w:val="00E9169B"/>
    <w:rsid w:val="00E91A6F"/>
    <w:rsid w:val="00E92F9D"/>
    <w:rsid w:val="00E93513"/>
    <w:rsid w:val="00E9378A"/>
    <w:rsid w:val="00E938D4"/>
    <w:rsid w:val="00E95748"/>
    <w:rsid w:val="00E95786"/>
    <w:rsid w:val="00E96785"/>
    <w:rsid w:val="00E968A1"/>
    <w:rsid w:val="00E96EA4"/>
    <w:rsid w:val="00E974DA"/>
    <w:rsid w:val="00E97C14"/>
    <w:rsid w:val="00E97CF1"/>
    <w:rsid w:val="00EA0354"/>
    <w:rsid w:val="00EA0F39"/>
    <w:rsid w:val="00EA11A3"/>
    <w:rsid w:val="00EA1990"/>
    <w:rsid w:val="00EA1B19"/>
    <w:rsid w:val="00EA241D"/>
    <w:rsid w:val="00EA2479"/>
    <w:rsid w:val="00EA256A"/>
    <w:rsid w:val="00EA2CF7"/>
    <w:rsid w:val="00EA2DC9"/>
    <w:rsid w:val="00EA334F"/>
    <w:rsid w:val="00EA3492"/>
    <w:rsid w:val="00EA3589"/>
    <w:rsid w:val="00EA38CD"/>
    <w:rsid w:val="00EA3AB0"/>
    <w:rsid w:val="00EA4560"/>
    <w:rsid w:val="00EA4BDF"/>
    <w:rsid w:val="00EA5650"/>
    <w:rsid w:val="00EA5780"/>
    <w:rsid w:val="00EA590B"/>
    <w:rsid w:val="00EA5BBC"/>
    <w:rsid w:val="00EA5CC8"/>
    <w:rsid w:val="00EA6706"/>
    <w:rsid w:val="00EA6A34"/>
    <w:rsid w:val="00EA6D67"/>
    <w:rsid w:val="00EA7009"/>
    <w:rsid w:val="00EA76AB"/>
    <w:rsid w:val="00EA77A3"/>
    <w:rsid w:val="00EA7F79"/>
    <w:rsid w:val="00EB0576"/>
    <w:rsid w:val="00EB0628"/>
    <w:rsid w:val="00EB0701"/>
    <w:rsid w:val="00EB1017"/>
    <w:rsid w:val="00EB1488"/>
    <w:rsid w:val="00EB152B"/>
    <w:rsid w:val="00EB1960"/>
    <w:rsid w:val="00EB1C23"/>
    <w:rsid w:val="00EB1CF6"/>
    <w:rsid w:val="00EB1FED"/>
    <w:rsid w:val="00EB2629"/>
    <w:rsid w:val="00EB3C7F"/>
    <w:rsid w:val="00EB3FC7"/>
    <w:rsid w:val="00EB4EB4"/>
    <w:rsid w:val="00EB4F49"/>
    <w:rsid w:val="00EB518F"/>
    <w:rsid w:val="00EB536A"/>
    <w:rsid w:val="00EB5567"/>
    <w:rsid w:val="00EB5AA2"/>
    <w:rsid w:val="00EB5C6B"/>
    <w:rsid w:val="00EB619B"/>
    <w:rsid w:val="00EB68DE"/>
    <w:rsid w:val="00EB69DC"/>
    <w:rsid w:val="00EB6D6B"/>
    <w:rsid w:val="00EB6E08"/>
    <w:rsid w:val="00EB70CC"/>
    <w:rsid w:val="00EB7F00"/>
    <w:rsid w:val="00EC0238"/>
    <w:rsid w:val="00EC1171"/>
    <w:rsid w:val="00EC13E1"/>
    <w:rsid w:val="00EC1465"/>
    <w:rsid w:val="00EC1474"/>
    <w:rsid w:val="00EC21AB"/>
    <w:rsid w:val="00EC2771"/>
    <w:rsid w:val="00EC2AA4"/>
    <w:rsid w:val="00EC2B93"/>
    <w:rsid w:val="00EC2DFE"/>
    <w:rsid w:val="00EC353D"/>
    <w:rsid w:val="00EC3563"/>
    <w:rsid w:val="00EC4656"/>
    <w:rsid w:val="00EC46FD"/>
    <w:rsid w:val="00EC4E2A"/>
    <w:rsid w:val="00EC5339"/>
    <w:rsid w:val="00EC6CE5"/>
    <w:rsid w:val="00EC6EB1"/>
    <w:rsid w:val="00EC71B3"/>
    <w:rsid w:val="00EC7AF7"/>
    <w:rsid w:val="00EC7E3C"/>
    <w:rsid w:val="00EC7E77"/>
    <w:rsid w:val="00ED0921"/>
    <w:rsid w:val="00ED13FF"/>
    <w:rsid w:val="00ED14C3"/>
    <w:rsid w:val="00ED155C"/>
    <w:rsid w:val="00ED1CB8"/>
    <w:rsid w:val="00ED23C6"/>
    <w:rsid w:val="00ED26A7"/>
    <w:rsid w:val="00ED2A21"/>
    <w:rsid w:val="00ED2C2B"/>
    <w:rsid w:val="00ED3A62"/>
    <w:rsid w:val="00ED3AE0"/>
    <w:rsid w:val="00ED3EE7"/>
    <w:rsid w:val="00ED414A"/>
    <w:rsid w:val="00ED42BF"/>
    <w:rsid w:val="00ED454D"/>
    <w:rsid w:val="00ED4DEA"/>
    <w:rsid w:val="00ED56A3"/>
    <w:rsid w:val="00ED5731"/>
    <w:rsid w:val="00ED60EC"/>
    <w:rsid w:val="00ED6365"/>
    <w:rsid w:val="00ED6A63"/>
    <w:rsid w:val="00ED7298"/>
    <w:rsid w:val="00ED758D"/>
    <w:rsid w:val="00ED7C8B"/>
    <w:rsid w:val="00EE1088"/>
    <w:rsid w:val="00EE210E"/>
    <w:rsid w:val="00EE2372"/>
    <w:rsid w:val="00EE37D7"/>
    <w:rsid w:val="00EE3F6A"/>
    <w:rsid w:val="00EE41C5"/>
    <w:rsid w:val="00EE43CE"/>
    <w:rsid w:val="00EE490C"/>
    <w:rsid w:val="00EE4BE7"/>
    <w:rsid w:val="00EE4C62"/>
    <w:rsid w:val="00EE4D0A"/>
    <w:rsid w:val="00EE549F"/>
    <w:rsid w:val="00EE58DA"/>
    <w:rsid w:val="00EE58FE"/>
    <w:rsid w:val="00EE5B31"/>
    <w:rsid w:val="00EE5CD1"/>
    <w:rsid w:val="00EE6116"/>
    <w:rsid w:val="00EE628E"/>
    <w:rsid w:val="00EE644E"/>
    <w:rsid w:val="00EE6AAA"/>
    <w:rsid w:val="00EE6E1B"/>
    <w:rsid w:val="00EE718D"/>
    <w:rsid w:val="00EE7368"/>
    <w:rsid w:val="00EE73C4"/>
    <w:rsid w:val="00EE7A5A"/>
    <w:rsid w:val="00EE7CEC"/>
    <w:rsid w:val="00EE7F24"/>
    <w:rsid w:val="00EE7FD3"/>
    <w:rsid w:val="00EF0532"/>
    <w:rsid w:val="00EF0674"/>
    <w:rsid w:val="00EF09C9"/>
    <w:rsid w:val="00EF1D97"/>
    <w:rsid w:val="00EF20EB"/>
    <w:rsid w:val="00EF2C32"/>
    <w:rsid w:val="00EF30A7"/>
    <w:rsid w:val="00EF3663"/>
    <w:rsid w:val="00EF3A1E"/>
    <w:rsid w:val="00EF3E2F"/>
    <w:rsid w:val="00EF4561"/>
    <w:rsid w:val="00EF4B68"/>
    <w:rsid w:val="00EF5A91"/>
    <w:rsid w:val="00EF5F46"/>
    <w:rsid w:val="00EF5FD5"/>
    <w:rsid w:val="00EF6039"/>
    <w:rsid w:val="00EF62D4"/>
    <w:rsid w:val="00EF65B7"/>
    <w:rsid w:val="00EF6632"/>
    <w:rsid w:val="00EF66E0"/>
    <w:rsid w:val="00EF74A8"/>
    <w:rsid w:val="00EF74AA"/>
    <w:rsid w:val="00EF7D9C"/>
    <w:rsid w:val="00EF7E51"/>
    <w:rsid w:val="00F00137"/>
    <w:rsid w:val="00F009F7"/>
    <w:rsid w:val="00F01205"/>
    <w:rsid w:val="00F012B9"/>
    <w:rsid w:val="00F013FE"/>
    <w:rsid w:val="00F0153A"/>
    <w:rsid w:val="00F01713"/>
    <w:rsid w:val="00F01C1A"/>
    <w:rsid w:val="00F023B9"/>
    <w:rsid w:val="00F02F33"/>
    <w:rsid w:val="00F03915"/>
    <w:rsid w:val="00F039D9"/>
    <w:rsid w:val="00F041DF"/>
    <w:rsid w:val="00F04613"/>
    <w:rsid w:val="00F04799"/>
    <w:rsid w:val="00F05503"/>
    <w:rsid w:val="00F05582"/>
    <w:rsid w:val="00F05BB3"/>
    <w:rsid w:val="00F05D03"/>
    <w:rsid w:val="00F064C3"/>
    <w:rsid w:val="00F0673A"/>
    <w:rsid w:val="00F06E76"/>
    <w:rsid w:val="00F06F63"/>
    <w:rsid w:val="00F07A85"/>
    <w:rsid w:val="00F10379"/>
    <w:rsid w:val="00F10AFD"/>
    <w:rsid w:val="00F10C3C"/>
    <w:rsid w:val="00F11ECE"/>
    <w:rsid w:val="00F12049"/>
    <w:rsid w:val="00F122DC"/>
    <w:rsid w:val="00F12356"/>
    <w:rsid w:val="00F123A8"/>
    <w:rsid w:val="00F12410"/>
    <w:rsid w:val="00F127FB"/>
    <w:rsid w:val="00F12952"/>
    <w:rsid w:val="00F13488"/>
    <w:rsid w:val="00F13889"/>
    <w:rsid w:val="00F13D5E"/>
    <w:rsid w:val="00F13FCC"/>
    <w:rsid w:val="00F14037"/>
    <w:rsid w:val="00F14B7B"/>
    <w:rsid w:val="00F14C19"/>
    <w:rsid w:val="00F150C1"/>
    <w:rsid w:val="00F154BA"/>
    <w:rsid w:val="00F1582D"/>
    <w:rsid w:val="00F16969"/>
    <w:rsid w:val="00F16C08"/>
    <w:rsid w:val="00F1734F"/>
    <w:rsid w:val="00F17453"/>
    <w:rsid w:val="00F17530"/>
    <w:rsid w:val="00F1776A"/>
    <w:rsid w:val="00F17973"/>
    <w:rsid w:val="00F17E65"/>
    <w:rsid w:val="00F202CE"/>
    <w:rsid w:val="00F205D6"/>
    <w:rsid w:val="00F20686"/>
    <w:rsid w:val="00F206C0"/>
    <w:rsid w:val="00F20AB3"/>
    <w:rsid w:val="00F20B2A"/>
    <w:rsid w:val="00F20F37"/>
    <w:rsid w:val="00F2136F"/>
    <w:rsid w:val="00F2187A"/>
    <w:rsid w:val="00F21AC3"/>
    <w:rsid w:val="00F221A2"/>
    <w:rsid w:val="00F223F4"/>
    <w:rsid w:val="00F225A2"/>
    <w:rsid w:val="00F23751"/>
    <w:rsid w:val="00F238C2"/>
    <w:rsid w:val="00F23AAC"/>
    <w:rsid w:val="00F247AC"/>
    <w:rsid w:val="00F255EC"/>
    <w:rsid w:val="00F259BB"/>
    <w:rsid w:val="00F25A6F"/>
    <w:rsid w:val="00F25AF2"/>
    <w:rsid w:val="00F25CF1"/>
    <w:rsid w:val="00F25D54"/>
    <w:rsid w:val="00F26469"/>
    <w:rsid w:val="00F2658E"/>
    <w:rsid w:val="00F2735A"/>
    <w:rsid w:val="00F2747B"/>
    <w:rsid w:val="00F27617"/>
    <w:rsid w:val="00F27948"/>
    <w:rsid w:val="00F27A4B"/>
    <w:rsid w:val="00F300E2"/>
    <w:rsid w:val="00F3051F"/>
    <w:rsid w:val="00F30BF4"/>
    <w:rsid w:val="00F31391"/>
    <w:rsid w:val="00F3185D"/>
    <w:rsid w:val="00F3279E"/>
    <w:rsid w:val="00F32BFF"/>
    <w:rsid w:val="00F3336E"/>
    <w:rsid w:val="00F33D57"/>
    <w:rsid w:val="00F3484E"/>
    <w:rsid w:val="00F34AED"/>
    <w:rsid w:val="00F34F16"/>
    <w:rsid w:val="00F357AF"/>
    <w:rsid w:val="00F35C44"/>
    <w:rsid w:val="00F35C5E"/>
    <w:rsid w:val="00F361C0"/>
    <w:rsid w:val="00F36434"/>
    <w:rsid w:val="00F36B75"/>
    <w:rsid w:val="00F36B99"/>
    <w:rsid w:val="00F36E18"/>
    <w:rsid w:val="00F37B02"/>
    <w:rsid w:val="00F37F24"/>
    <w:rsid w:val="00F4000D"/>
    <w:rsid w:val="00F409D6"/>
    <w:rsid w:val="00F40FDF"/>
    <w:rsid w:val="00F41724"/>
    <w:rsid w:val="00F428A7"/>
    <w:rsid w:val="00F42CD4"/>
    <w:rsid w:val="00F42E40"/>
    <w:rsid w:val="00F43530"/>
    <w:rsid w:val="00F43A2F"/>
    <w:rsid w:val="00F444D8"/>
    <w:rsid w:val="00F444E6"/>
    <w:rsid w:val="00F447A7"/>
    <w:rsid w:val="00F447DF"/>
    <w:rsid w:val="00F44A30"/>
    <w:rsid w:val="00F450D2"/>
    <w:rsid w:val="00F450FA"/>
    <w:rsid w:val="00F4538E"/>
    <w:rsid w:val="00F45609"/>
    <w:rsid w:val="00F45FB0"/>
    <w:rsid w:val="00F46A90"/>
    <w:rsid w:val="00F46EA6"/>
    <w:rsid w:val="00F4704D"/>
    <w:rsid w:val="00F508A6"/>
    <w:rsid w:val="00F50963"/>
    <w:rsid w:val="00F50994"/>
    <w:rsid w:val="00F5121B"/>
    <w:rsid w:val="00F51811"/>
    <w:rsid w:val="00F518BF"/>
    <w:rsid w:val="00F51F3B"/>
    <w:rsid w:val="00F525F8"/>
    <w:rsid w:val="00F53B90"/>
    <w:rsid w:val="00F53DC5"/>
    <w:rsid w:val="00F54146"/>
    <w:rsid w:val="00F541A3"/>
    <w:rsid w:val="00F54E63"/>
    <w:rsid w:val="00F54FC3"/>
    <w:rsid w:val="00F5598A"/>
    <w:rsid w:val="00F55A3D"/>
    <w:rsid w:val="00F55C32"/>
    <w:rsid w:val="00F55C33"/>
    <w:rsid w:val="00F56134"/>
    <w:rsid w:val="00F5650E"/>
    <w:rsid w:val="00F56B35"/>
    <w:rsid w:val="00F5703F"/>
    <w:rsid w:val="00F570EC"/>
    <w:rsid w:val="00F571D5"/>
    <w:rsid w:val="00F57872"/>
    <w:rsid w:val="00F57B01"/>
    <w:rsid w:val="00F57C70"/>
    <w:rsid w:val="00F57EC2"/>
    <w:rsid w:val="00F6003F"/>
    <w:rsid w:val="00F604A1"/>
    <w:rsid w:val="00F605D2"/>
    <w:rsid w:val="00F60D3A"/>
    <w:rsid w:val="00F61064"/>
    <w:rsid w:val="00F61766"/>
    <w:rsid w:val="00F617A7"/>
    <w:rsid w:val="00F618B4"/>
    <w:rsid w:val="00F61B29"/>
    <w:rsid w:val="00F61D39"/>
    <w:rsid w:val="00F63345"/>
    <w:rsid w:val="00F633BD"/>
    <w:rsid w:val="00F633DB"/>
    <w:rsid w:val="00F633ED"/>
    <w:rsid w:val="00F63665"/>
    <w:rsid w:val="00F63C6A"/>
    <w:rsid w:val="00F63E20"/>
    <w:rsid w:val="00F6406B"/>
    <w:rsid w:val="00F64A99"/>
    <w:rsid w:val="00F64F21"/>
    <w:rsid w:val="00F657F9"/>
    <w:rsid w:val="00F659CF"/>
    <w:rsid w:val="00F65CCF"/>
    <w:rsid w:val="00F66720"/>
    <w:rsid w:val="00F66A44"/>
    <w:rsid w:val="00F66BDD"/>
    <w:rsid w:val="00F66CEE"/>
    <w:rsid w:val="00F66D2D"/>
    <w:rsid w:val="00F66EB5"/>
    <w:rsid w:val="00F66FC2"/>
    <w:rsid w:val="00F67364"/>
    <w:rsid w:val="00F6786C"/>
    <w:rsid w:val="00F67CC9"/>
    <w:rsid w:val="00F67D60"/>
    <w:rsid w:val="00F70366"/>
    <w:rsid w:val="00F7066E"/>
    <w:rsid w:val="00F7097C"/>
    <w:rsid w:val="00F716A0"/>
    <w:rsid w:val="00F7254F"/>
    <w:rsid w:val="00F726DD"/>
    <w:rsid w:val="00F73606"/>
    <w:rsid w:val="00F7386E"/>
    <w:rsid w:val="00F73DF3"/>
    <w:rsid w:val="00F73F53"/>
    <w:rsid w:val="00F74271"/>
    <w:rsid w:val="00F74660"/>
    <w:rsid w:val="00F75212"/>
    <w:rsid w:val="00F758BD"/>
    <w:rsid w:val="00F75D83"/>
    <w:rsid w:val="00F75E18"/>
    <w:rsid w:val="00F75F36"/>
    <w:rsid w:val="00F761BF"/>
    <w:rsid w:val="00F7630D"/>
    <w:rsid w:val="00F763A8"/>
    <w:rsid w:val="00F766AA"/>
    <w:rsid w:val="00F768B8"/>
    <w:rsid w:val="00F7730C"/>
    <w:rsid w:val="00F773F4"/>
    <w:rsid w:val="00F7762B"/>
    <w:rsid w:val="00F776AA"/>
    <w:rsid w:val="00F77CA2"/>
    <w:rsid w:val="00F77CD8"/>
    <w:rsid w:val="00F77FF5"/>
    <w:rsid w:val="00F77FF6"/>
    <w:rsid w:val="00F80B14"/>
    <w:rsid w:val="00F80C77"/>
    <w:rsid w:val="00F80D3C"/>
    <w:rsid w:val="00F81127"/>
    <w:rsid w:val="00F81977"/>
    <w:rsid w:val="00F81BBA"/>
    <w:rsid w:val="00F81CC8"/>
    <w:rsid w:val="00F81F02"/>
    <w:rsid w:val="00F821A5"/>
    <w:rsid w:val="00F8224F"/>
    <w:rsid w:val="00F82900"/>
    <w:rsid w:val="00F82F25"/>
    <w:rsid w:val="00F834DB"/>
    <w:rsid w:val="00F835C6"/>
    <w:rsid w:val="00F83A4E"/>
    <w:rsid w:val="00F83CB5"/>
    <w:rsid w:val="00F84032"/>
    <w:rsid w:val="00F84543"/>
    <w:rsid w:val="00F8497F"/>
    <w:rsid w:val="00F84FAF"/>
    <w:rsid w:val="00F85023"/>
    <w:rsid w:val="00F85728"/>
    <w:rsid w:val="00F85807"/>
    <w:rsid w:val="00F85F51"/>
    <w:rsid w:val="00F860C9"/>
    <w:rsid w:val="00F86259"/>
    <w:rsid w:val="00F8636F"/>
    <w:rsid w:val="00F865F9"/>
    <w:rsid w:val="00F8693A"/>
    <w:rsid w:val="00F90133"/>
    <w:rsid w:val="00F90494"/>
    <w:rsid w:val="00F9076B"/>
    <w:rsid w:val="00F90C18"/>
    <w:rsid w:val="00F910DD"/>
    <w:rsid w:val="00F91264"/>
    <w:rsid w:val="00F91DAA"/>
    <w:rsid w:val="00F92012"/>
    <w:rsid w:val="00F92214"/>
    <w:rsid w:val="00F9330A"/>
    <w:rsid w:val="00F934B8"/>
    <w:rsid w:val="00F93C0E"/>
    <w:rsid w:val="00F94F8C"/>
    <w:rsid w:val="00F951BB"/>
    <w:rsid w:val="00F95446"/>
    <w:rsid w:val="00F95460"/>
    <w:rsid w:val="00F95C49"/>
    <w:rsid w:val="00F96004"/>
    <w:rsid w:val="00F9601A"/>
    <w:rsid w:val="00F963EE"/>
    <w:rsid w:val="00F96D74"/>
    <w:rsid w:val="00F9722A"/>
    <w:rsid w:val="00F974E0"/>
    <w:rsid w:val="00F97D21"/>
    <w:rsid w:val="00FA0199"/>
    <w:rsid w:val="00FA0BFF"/>
    <w:rsid w:val="00FA1366"/>
    <w:rsid w:val="00FA18F1"/>
    <w:rsid w:val="00FA212C"/>
    <w:rsid w:val="00FA24FF"/>
    <w:rsid w:val="00FA3128"/>
    <w:rsid w:val="00FA4255"/>
    <w:rsid w:val="00FA4258"/>
    <w:rsid w:val="00FA428A"/>
    <w:rsid w:val="00FA43A6"/>
    <w:rsid w:val="00FA45BA"/>
    <w:rsid w:val="00FA4783"/>
    <w:rsid w:val="00FA4808"/>
    <w:rsid w:val="00FA4AB4"/>
    <w:rsid w:val="00FA4E36"/>
    <w:rsid w:val="00FA5454"/>
    <w:rsid w:val="00FA55D8"/>
    <w:rsid w:val="00FA5C56"/>
    <w:rsid w:val="00FA5FBF"/>
    <w:rsid w:val="00FA6B5D"/>
    <w:rsid w:val="00FA7254"/>
    <w:rsid w:val="00FA7543"/>
    <w:rsid w:val="00FA7A3F"/>
    <w:rsid w:val="00FB04A9"/>
    <w:rsid w:val="00FB0582"/>
    <w:rsid w:val="00FB0B48"/>
    <w:rsid w:val="00FB0E62"/>
    <w:rsid w:val="00FB0E8A"/>
    <w:rsid w:val="00FB119E"/>
    <w:rsid w:val="00FB16C4"/>
    <w:rsid w:val="00FB22DA"/>
    <w:rsid w:val="00FB2395"/>
    <w:rsid w:val="00FB251F"/>
    <w:rsid w:val="00FB2B17"/>
    <w:rsid w:val="00FB340F"/>
    <w:rsid w:val="00FB369D"/>
    <w:rsid w:val="00FB3AD1"/>
    <w:rsid w:val="00FB3DFA"/>
    <w:rsid w:val="00FB406A"/>
    <w:rsid w:val="00FB46AA"/>
    <w:rsid w:val="00FB47DE"/>
    <w:rsid w:val="00FB4965"/>
    <w:rsid w:val="00FB5140"/>
    <w:rsid w:val="00FB57C2"/>
    <w:rsid w:val="00FB5915"/>
    <w:rsid w:val="00FB62F0"/>
    <w:rsid w:val="00FB6372"/>
    <w:rsid w:val="00FB6AA3"/>
    <w:rsid w:val="00FB6BC1"/>
    <w:rsid w:val="00FB7135"/>
    <w:rsid w:val="00FB772B"/>
    <w:rsid w:val="00FC008B"/>
    <w:rsid w:val="00FC0D3D"/>
    <w:rsid w:val="00FC1FC2"/>
    <w:rsid w:val="00FC25E9"/>
    <w:rsid w:val="00FC2698"/>
    <w:rsid w:val="00FC281B"/>
    <w:rsid w:val="00FC3A62"/>
    <w:rsid w:val="00FC3F71"/>
    <w:rsid w:val="00FC4638"/>
    <w:rsid w:val="00FC4987"/>
    <w:rsid w:val="00FC5074"/>
    <w:rsid w:val="00FC5E25"/>
    <w:rsid w:val="00FC5FDE"/>
    <w:rsid w:val="00FC60EB"/>
    <w:rsid w:val="00FC6410"/>
    <w:rsid w:val="00FC659F"/>
    <w:rsid w:val="00FC68A6"/>
    <w:rsid w:val="00FC6BE6"/>
    <w:rsid w:val="00FC6FD6"/>
    <w:rsid w:val="00FC746D"/>
    <w:rsid w:val="00FD00BA"/>
    <w:rsid w:val="00FD0205"/>
    <w:rsid w:val="00FD054D"/>
    <w:rsid w:val="00FD15CF"/>
    <w:rsid w:val="00FD1F45"/>
    <w:rsid w:val="00FD1FA9"/>
    <w:rsid w:val="00FD3671"/>
    <w:rsid w:val="00FD3AEE"/>
    <w:rsid w:val="00FD3D93"/>
    <w:rsid w:val="00FD5D41"/>
    <w:rsid w:val="00FD6A67"/>
    <w:rsid w:val="00FD6FC2"/>
    <w:rsid w:val="00FD6FE6"/>
    <w:rsid w:val="00FD6FFB"/>
    <w:rsid w:val="00FD7083"/>
    <w:rsid w:val="00FE146F"/>
    <w:rsid w:val="00FE148A"/>
    <w:rsid w:val="00FE155D"/>
    <w:rsid w:val="00FE155F"/>
    <w:rsid w:val="00FE15F5"/>
    <w:rsid w:val="00FE17E3"/>
    <w:rsid w:val="00FE1AE9"/>
    <w:rsid w:val="00FE1D89"/>
    <w:rsid w:val="00FE1E60"/>
    <w:rsid w:val="00FE2426"/>
    <w:rsid w:val="00FE261E"/>
    <w:rsid w:val="00FE27BC"/>
    <w:rsid w:val="00FE2985"/>
    <w:rsid w:val="00FE322B"/>
    <w:rsid w:val="00FE32CA"/>
    <w:rsid w:val="00FE3E81"/>
    <w:rsid w:val="00FE402B"/>
    <w:rsid w:val="00FE446F"/>
    <w:rsid w:val="00FE4738"/>
    <w:rsid w:val="00FE509B"/>
    <w:rsid w:val="00FE59F4"/>
    <w:rsid w:val="00FE5FC9"/>
    <w:rsid w:val="00FE6940"/>
    <w:rsid w:val="00FE6CBE"/>
    <w:rsid w:val="00FE6F3C"/>
    <w:rsid w:val="00FE7093"/>
    <w:rsid w:val="00FE7526"/>
    <w:rsid w:val="00FE75EB"/>
    <w:rsid w:val="00FE7DF4"/>
    <w:rsid w:val="00FF18D5"/>
    <w:rsid w:val="00FF1C81"/>
    <w:rsid w:val="00FF2049"/>
    <w:rsid w:val="00FF2356"/>
    <w:rsid w:val="00FF287B"/>
    <w:rsid w:val="00FF2EAC"/>
    <w:rsid w:val="00FF3132"/>
    <w:rsid w:val="00FF3238"/>
    <w:rsid w:val="00FF3A9E"/>
    <w:rsid w:val="00FF3AFB"/>
    <w:rsid w:val="00FF4085"/>
    <w:rsid w:val="00FF4918"/>
    <w:rsid w:val="00FF4964"/>
    <w:rsid w:val="00FF4973"/>
    <w:rsid w:val="00FF4B05"/>
    <w:rsid w:val="00FF4C15"/>
    <w:rsid w:val="00FF4DA7"/>
    <w:rsid w:val="00FF52AE"/>
    <w:rsid w:val="00FF58D9"/>
    <w:rsid w:val="00FF64DF"/>
    <w:rsid w:val="00FF654F"/>
    <w:rsid w:val="00FF6FC5"/>
    <w:rsid w:val="00FF74AB"/>
    <w:rsid w:val="00FF7718"/>
    <w:rsid w:val="00FF7885"/>
    <w:rsid w:val="00FF78F1"/>
    <w:rsid w:val="00FF7A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3136E2"/>
  <w15:docId w15:val="{6647AAD9-6994-4342-91D5-C667D3650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20049"/>
    <w:rPr>
      <w:sz w:val="22"/>
    </w:rPr>
  </w:style>
  <w:style w:type="paragraph" w:styleId="Heading1">
    <w:name w:val="heading 1"/>
    <w:basedOn w:val="Normal"/>
    <w:next w:val="Normal"/>
    <w:link w:val="Heading1Char"/>
    <w:uiPriority w:val="9"/>
    <w:qFormat/>
    <w:rsid w:val="00520049"/>
    <w:pPr>
      <w:jc w:val="center"/>
      <w:outlineLvl w:val="0"/>
    </w:pPr>
    <w:rPr>
      <w:b/>
      <w:caps/>
    </w:rPr>
  </w:style>
  <w:style w:type="paragraph" w:styleId="Heading2">
    <w:name w:val="heading 2"/>
    <w:basedOn w:val="Normal"/>
    <w:next w:val="Normal"/>
    <w:link w:val="Heading2Char"/>
    <w:uiPriority w:val="9"/>
    <w:qFormat/>
    <w:rsid w:val="00520049"/>
    <w:pPr>
      <w:spacing w:before="240" w:after="240"/>
      <w:outlineLvl w:val="1"/>
    </w:pPr>
    <w:rPr>
      <w:b/>
    </w:rPr>
  </w:style>
  <w:style w:type="paragraph" w:styleId="Heading3">
    <w:name w:val="heading 3"/>
    <w:basedOn w:val="Normal"/>
    <w:next w:val="Normal"/>
    <w:link w:val="Heading3Char"/>
    <w:qFormat/>
    <w:rsid w:val="00520049"/>
    <w:pPr>
      <w:tabs>
        <w:tab w:val="left" w:pos="720"/>
        <w:tab w:val="left" w:pos="1440"/>
        <w:tab w:val="left" w:pos="2160"/>
        <w:tab w:val="left" w:pos="2880"/>
      </w:tabs>
      <w:spacing w:before="240" w:after="240"/>
      <w:outlineLvl w:val="2"/>
    </w:pPr>
    <w:rPr>
      <w:b/>
    </w:rPr>
  </w:style>
  <w:style w:type="paragraph" w:styleId="Heading4">
    <w:name w:val="heading 4"/>
    <w:basedOn w:val="Normal"/>
    <w:next w:val="Normal"/>
    <w:link w:val="Heading4Char"/>
    <w:uiPriority w:val="9"/>
    <w:qFormat/>
    <w:rsid w:val="00520049"/>
    <w:pPr>
      <w:numPr>
        <w:ilvl w:val="3"/>
        <w:numId w:val="1"/>
      </w:numPr>
      <w:outlineLvl w:val="3"/>
    </w:pPr>
  </w:style>
  <w:style w:type="paragraph" w:styleId="Heading5">
    <w:name w:val="heading 5"/>
    <w:basedOn w:val="Normal"/>
    <w:next w:val="Normal"/>
    <w:link w:val="Heading5Char"/>
    <w:uiPriority w:val="9"/>
    <w:qFormat/>
    <w:rsid w:val="00520049"/>
    <w:pPr>
      <w:numPr>
        <w:ilvl w:val="4"/>
        <w:numId w:val="1"/>
      </w:numPr>
      <w:outlineLvl w:val="4"/>
    </w:pPr>
  </w:style>
  <w:style w:type="paragraph" w:styleId="Heading6">
    <w:name w:val="heading 6"/>
    <w:basedOn w:val="Normal"/>
    <w:next w:val="Normal"/>
    <w:link w:val="Heading6Char"/>
    <w:uiPriority w:val="9"/>
    <w:qFormat/>
    <w:rsid w:val="00520049"/>
    <w:pPr>
      <w:numPr>
        <w:ilvl w:val="5"/>
        <w:numId w:val="1"/>
      </w:numPr>
      <w:outlineLvl w:val="5"/>
    </w:pPr>
  </w:style>
  <w:style w:type="paragraph" w:styleId="Heading7">
    <w:name w:val="heading 7"/>
    <w:basedOn w:val="Normal"/>
    <w:next w:val="Normal"/>
    <w:link w:val="Heading7Char"/>
    <w:uiPriority w:val="9"/>
    <w:qFormat/>
    <w:rsid w:val="00520049"/>
    <w:pPr>
      <w:numPr>
        <w:ilvl w:val="6"/>
        <w:numId w:val="1"/>
      </w:numPr>
      <w:outlineLvl w:val="6"/>
    </w:pPr>
  </w:style>
  <w:style w:type="paragraph" w:styleId="Heading8">
    <w:name w:val="heading 8"/>
    <w:basedOn w:val="Normal"/>
    <w:next w:val="Normal"/>
    <w:link w:val="Heading8Char"/>
    <w:uiPriority w:val="9"/>
    <w:qFormat/>
    <w:rsid w:val="00520049"/>
    <w:pPr>
      <w:numPr>
        <w:ilvl w:val="7"/>
        <w:numId w:val="1"/>
      </w:numPr>
      <w:outlineLvl w:val="7"/>
    </w:pPr>
  </w:style>
  <w:style w:type="paragraph" w:styleId="Heading9">
    <w:name w:val="heading 9"/>
    <w:basedOn w:val="Normal"/>
    <w:next w:val="Normal"/>
    <w:link w:val="Heading9Char"/>
    <w:uiPriority w:val="9"/>
    <w:qFormat/>
    <w:rsid w:val="00520049"/>
    <w:pPr>
      <w:keepNext/>
      <w:tabs>
        <w:tab w:val="center" w:pos="5040"/>
      </w:tabs>
      <w:suppressAutoHyphens/>
      <w:jc w:val="center"/>
      <w:outlineLvl w:val="8"/>
    </w:pPr>
    <w:rPr>
      <w:b/>
      <w:spacing w:val="-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75557"/>
    <w:rPr>
      <w:b/>
      <w:caps/>
      <w:sz w:val="22"/>
    </w:rPr>
  </w:style>
  <w:style w:type="character" w:customStyle="1" w:styleId="Heading2Char">
    <w:name w:val="Heading 2 Char"/>
    <w:link w:val="Heading2"/>
    <w:uiPriority w:val="9"/>
    <w:rsid w:val="00E62728"/>
    <w:rPr>
      <w:b/>
      <w:sz w:val="22"/>
    </w:rPr>
  </w:style>
  <w:style w:type="character" w:customStyle="1" w:styleId="Heading3Char">
    <w:name w:val="Heading 3 Char"/>
    <w:link w:val="Heading3"/>
    <w:rsid w:val="00E62728"/>
    <w:rPr>
      <w:b/>
      <w:sz w:val="22"/>
    </w:rPr>
  </w:style>
  <w:style w:type="character" w:customStyle="1" w:styleId="Heading4Char">
    <w:name w:val="Heading 4 Char"/>
    <w:link w:val="Heading4"/>
    <w:uiPriority w:val="9"/>
    <w:rsid w:val="00214934"/>
    <w:rPr>
      <w:sz w:val="22"/>
    </w:rPr>
  </w:style>
  <w:style w:type="character" w:customStyle="1" w:styleId="Heading5Char">
    <w:name w:val="Heading 5 Char"/>
    <w:link w:val="Heading5"/>
    <w:uiPriority w:val="9"/>
    <w:rsid w:val="00214934"/>
    <w:rPr>
      <w:sz w:val="22"/>
    </w:rPr>
  </w:style>
  <w:style w:type="character" w:customStyle="1" w:styleId="Heading6Char">
    <w:name w:val="Heading 6 Char"/>
    <w:link w:val="Heading6"/>
    <w:uiPriority w:val="9"/>
    <w:rsid w:val="00214934"/>
    <w:rPr>
      <w:sz w:val="22"/>
    </w:rPr>
  </w:style>
  <w:style w:type="character" w:customStyle="1" w:styleId="Heading7Char">
    <w:name w:val="Heading 7 Char"/>
    <w:link w:val="Heading7"/>
    <w:uiPriority w:val="9"/>
    <w:rsid w:val="00214934"/>
    <w:rPr>
      <w:sz w:val="22"/>
    </w:rPr>
  </w:style>
  <w:style w:type="character" w:customStyle="1" w:styleId="Heading8Char">
    <w:name w:val="Heading 8 Char"/>
    <w:link w:val="Heading8"/>
    <w:uiPriority w:val="9"/>
    <w:rsid w:val="00214934"/>
    <w:rPr>
      <w:sz w:val="22"/>
    </w:rPr>
  </w:style>
  <w:style w:type="character" w:customStyle="1" w:styleId="Heading9Char">
    <w:name w:val="Heading 9 Char"/>
    <w:link w:val="Heading9"/>
    <w:uiPriority w:val="9"/>
    <w:rsid w:val="00214934"/>
    <w:rPr>
      <w:b/>
      <w:spacing w:val="-3"/>
      <w:sz w:val="22"/>
    </w:rPr>
  </w:style>
  <w:style w:type="character" w:customStyle="1" w:styleId="DefaultParagraphFo">
    <w:name w:val="Default Paragraph Fo"/>
    <w:basedOn w:val="DefaultParagraphFont"/>
    <w:rsid w:val="00520049"/>
  </w:style>
  <w:style w:type="character" w:customStyle="1" w:styleId="EquationCaption">
    <w:name w:val="_Equation Caption"/>
    <w:basedOn w:val="DefaultParagraphFont"/>
    <w:rsid w:val="00520049"/>
  </w:style>
  <w:style w:type="paragraph" w:styleId="Footer">
    <w:name w:val="footer"/>
    <w:basedOn w:val="Normal"/>
    <w:link w:val="FooterChar"/>
    <w:uiPriority w:val="99"/>
    <w:rsid w:val="00520049"/>
    <w:pPr>
      <w:tabs>
        <w:tab w:val="left" w:pos="0"/>
        <w:tab w:val="center" w:pos="4320"/>
        <w:tab w:val="right" w:pos="8640"/>
      </w:tabs>
      <w:suppressAutoHyphens/>
    </w:pPr>
  </w:style>
  <w:style w:type="character" w:customStyle="1" w:styleId="FooterChar">
    <w:name w:val="Footer Char"/>
    <w:link w:val="Footer"/>
    <w:uiPriority w:val="99"/>
    <w:rsid w:val="003E6B92"/>
    <w:rPr>
      <w:sz w:val="22"/>
      <w:lang w:val="en-US" w:eastAsia="en-US" w:bidi="ar-SA"/>
    </w:rPr>
  </w:style>
  <w:style w:type="paragraph" w:styleId="TOC1">
    <w:name w:val="toc 1"/>
    <w:basedOn w:val="Normal"/>
    <w:next w:val="Normal"/>
    <w:uiPriority w:val="39"/>
    <w:rsid w:val="00520049"/>
    <w:pPr>
      <w:spacing w:before="360"/>
    </w:pPr>
    <w:rPr>
      <w:rFonts w:ascii="Arial" w:hAnsi="Arial"/>
      <w:b/>
      <w:caps/>
      <w:sz w:val="24"/>
    </w:rPr>
  </w:style>
  <w:style w:type="paragraph" w:styleId="TOC2">
    <w:name w:val="toc 2"/>
    <w:basedOn w:val="Normal"/>
    <w:next w:val="Normal"/>
    <w:uiPriority w:val="39"/>
    <w:rsid w:val="00520049"/>
    <w:pPr>
      <w:spacing w:before="240"/>
    </w:pPr>
    <w:rPr>
      <w:b/>
      <w:sz w:val="20"/>
    </w:rPr>
  </w:style>
  <w:style w:type="paragraph" w:styleId="TOC3">
    <w:name w:val="toc 3"/>
    <w:basedOn w:val="Normal"/>
    <w:next w:val="Normal"/>
    <w:uiPriority w:val="39"/>
    <w:rsid w:val="00520049"/>
    <w:pPr>
      <w:ind w:left="220"/>
    </w:pPr>
    <w:rPr>
      <w:sz w:val="20"/>
    </w:rPr>
  </w:style>
  <w:style w:type="paragraph" w:styleId="TOC4">
    <w:name w:val="toc 4"/>
    <w:basedOn w:val="Normal"/>
    <w:next w:val="Normal"/>
    <w:uiPriority w:val="39"/>
    <w:rsid w:val="00520049"/>
    <w:pPr>
      <w:ind w:left="440"/>
    </w:pPr>
    <w:rPr>
      <w:sz w:val="20"/>
    </w:rPr>
  </w:style>
  <w:style w:type="paragraph" w:styleId="TOC5">
    <w:name w:val="toc 5"/>
    <w:basedOn w:val="Normal"/>
    <w:next w:val="Normal"/>
    <w:uiPriority w:val="39"/>
    <w:rsid w:val="00520049"/>
    <w:pPr>
      <w:ind w:left="660"/>
    </w:pPr>
    <w:rPr>
      <w:sz w:val="20"/>
    </w:rPr>
  </w:style>
  <w:style w:type="paragraph" w:styleId="TOC6">
    <w:name w:val="toc 6"/>
    <w:basedOn w:val="Normal"/>
    <w:next w:val="Normal"/>
    <w:uiPriority w:val="39"/>
    <w:rsid w:val="00520049"/>
    <w:pPr>
      <w:ind w:left="880"/>
    </w:pPr>
    <w:rPr>
      <w:sz w:val="20"/>
    </w:rPr>
  </w:style>
  <w:style w:type="paragraph" w:styleId="TOC7">
    <w:name w:val="toc 7"/>
    <w:basedOn w:val="Normal"/>
    <w:next w:val="Normal"/>
    <w:uiPriority w:val="39"/>
    <w:rsid w:val="00520049"/>
    <w:pPr>
      <w:ind w:left="1100"/>
    </w:pPr>
    <w:rPr>
      <w:sz w:val="20"/>
    </w:rPr>
  </w:style>
  <w:style w:type="paragraph" w:styleId="TOC8">
    <w:name w:val="toc 8"/>
    <w:basedOn w:val="Normal"/>
    <w:next w:val="Normal"/>
    <w:uiPriority w:val="39"/>
    <w:rsid w:val="00520049"/>
    <w:pPr>
      <w:ind w:left="1320"/>
    </w:pPr>
    <w:rPr>
      <w:sz w:val="20"/>
    </w:rPr>
  </w:style>
  <w:style w:type="paragraph" w:styleId="TOC9">
    <w:name w:val="toc 9"/>
    <w:basedOn w:val="Normal"/>
    <w:next w:val="Normal"/>
    <w:uiPriority w:val="39"/>
    <w:rsid w:val="00520049"/>
    <w:pPr>
      <w:ind w:left="1540"/>
    </w:pPr>
    <w:rPr>
      <w:sz w:val="20"/>
    </w:rPr>
  </w:style>
  <w:style w:type="paragraph" w:styleId="Index1">
    <w:name w:val="index 1"/>
    <w:basedOn w:val="Normal"/>
    <w:next w:val="Normal"/>
    <w:semiHidden/>
    <w:rsid w:val="00520049"/>
    <w:pPr>
      <w:tabs>
        <w:tab w:val="left" w:leader="dot" w:pos="9000"/>
        <w:tab w:val="right" w:pos="9360"/>
      </w:tabs>
      <w:suppressAutoHyphens/>
      <w:ind w:left="1440" w:right="720" w:hanging="1440"/>
    </w:pPr>
  </w:style>
  <w:style w:type="paragraph" w:styleId="Index2">
    <w:name w:val="index 2"/>
    <w:basedOn w:val="Normal"/>
    <w:next w:val="Normal"/>
    <w:semiHidden/>
    <w:rsid w:val="00520049"/>
    <w:pPr>
      <w:tabs>
        <w:tab w:val="left" w:leader="dot" w:pos="9000"/>
        <w:tab w:val="right" w:pos="9360"/>
      </w:tabs>
      <w:suppressAutoHyphens/>
      <w:ind w:left="1440" w:right="720" w:hanging="720"/>
    </w:pPr>
  </w:style>
  <w:style w:type="paragraph" w:styleId="TOAHeading">
    <w:name w:val="toa heading"/>
    <w:basedOn w:val="Normal"/>
    <w:next w:val="Normal"/>
    <w:semiHidden/>
    <w:rsid w:val="00520049"/>
    <w:pPr>
      <w:tabs>
        <w:tab w:val="left" w:pos="9000"/>
        <w:tab w:val="right" w:pos="9360"/>
      </w:tabs>
      <w:suppressAutoHyphens/>
    </w:pPr>
  </w:style>
  <w:style w:type="paragraph" w:styleId="Caption">
    <w:name w:val="caption"/>
    <w:basedOn w:val="Normal"/>
    <w:next w:val="Normal"/>
    <w:qFormat/>
    <w:rsid w:val="00520049"/>
  </w:style>
  <w:style w:type="character" w:customStyle="1" w:styleId="EquationCaption1">
    <w:name w:val="_Equation Caption1"/>
    <w:rsid w:val="00520049"/>
  </w:style>
  <w:style w:type="paragraph" w:styleId="Header">
    <w:name w:val="header"/>
    <w:basedOn w:val="Normal"/>
    <w:link w:val="HeaderChar"/>
    <w:uiPriority w:val="99"/>
    <w:rsid w:val="00520049"/>
    <w:rPr>
      <w:b/>
    </w:rPr>
  </w:style>
  <w:style w:type="character" w:customStyle="1" w:styleId="HeaderChar">
    <w:name w:val="Header Char"/>
    <w:link w:val="Header"/>
    <w:uiPriority w:val="99"/>
    <w:rsid w:val="0098372B"/>
    <w:rPr>
      <w:b/>
      <w:sz w:val="22"/>
    </w:rPr>
  </w:style>
  <w:style w:type="character" w:styleId="PageNumber">
    <w:name w:val="page number"/>
    <w:basedOn w:val="DefaultParagraphFont"/>
    <w:rsid w:val="00520049"/>
  </w:style>
  <w:style w:type="paragraph" w:styleId="BodyTextIndent">
    <w:name w:val="Body Text Indent"/>
    <w:basedOn w:val="Normal"/>
    <w:rsid w:val="00520049"/>
    <w:pPr>
      <w:ind w:left="720" w:hanging="720"/>
    </w:pPr>
  </w:style>
  <w:style w:type="paragraph" w:styleId="BodyTextIndent2">
    <w:name w:val="Body Text Indent 2"/>
    <w:basedOn w:val="Normal"/>
    <w:link w:val="BodyTextIndent2Char"/>
    <w:rsid w:val="00520049"/>
    <w:pPr>
      <w:tabs>
        <w:tab w:val="left" w:pos="-720"/>
        <w:tab w:val="left" w:pos="0"/>
        <w:tab w:val="left" w:pos="720"/>
        <w:tab w:val="left" w:pos="1440"/>
      </w:tabs>
      <w:suppressAutoHyphens/>
      <w:ind w:left="720" w:hanging="720"/>
      <w:jc w:val="both"/>
    </w:pPr>
    <w:rPr>
      <w:spacing w:val="-3"/>
    </w:rPr>
  </w:style>
  <w:style w:type="character" w:customStyle="1" w:styleId="BodyTextIndent2Char">
    <w:name w:val="Body Text Indent 2 Char"/>
    <w:link w:val="BodyTextIndent2"/>
    <w:rsid w:val="0085353E"/>
    <w:rPr>
      <w:spacing w:val="-3"/>
      <w:sz w:val="22"/>
      <w:lang w:val="en-US" w:eastAsia="en-US" w:bidi="ar-SA"/>
    </w:rPr>
  </w:style>
  <w:style w:type="paragraph" w:styleId="BodyTextIndent3">
    <w:name w:val="Body Text Indent 3"/>
    <w:basedOn w:val="Normal"/>
    <w:rsid w:val="00520049"/>
    <w:pPr>
      <w:ind w:left="1440" w:hanging="720"/>
    </w:pPr>
  </w:style>
  <w:style w:type="paragraph" w:styleId="BodyText2">
    <w:name w:val="Body Text 2"/>
    <w:basedOn w:val="Normal"/>
    <w:link w:val="BodyText2Char"/>
    <w:rsid w:val="00520049"/>
    <w:pPr>
      <w:tabs>
        <w:tab w:val="left" w:pos="720"/>
        <w:tab w:val="left" w:pos="1440"/>
        <w:tab w:val="left" w:pos="2160"/>
        <w:tab w:val="left" w:pos="2880"/>
      </w:tabs>
      <w:ind w:left="1440" w:hanging="720"/>
    </w:pPr>
    <w:rPr>
      <w:b/>
    </w:rPr>
  </w:style>
  <w:style w:type="character" w:customStyle="1" w:styleId="BodyText2Char">
    <w:name w:val="Body Text 2 Char"/>
    <w:link w:val="BodyText2"/>
    <w:rsid w:val="005C5936"/>
    <w:rPr>
      <w:b/>
      <w:sz w:val="22"/>
    </w:rPr>
  </w:style>
  <w:style w:type="paragraph" w:styleId="BodyText">
    <w:name w:val="Body Text"/>
    <w:basedOn w:val="Normal"/>
    <w:link w:val="BodyTextChar"/>
    <w:rsid w:val="00520049"/>
    <w:pPr>
      <w:tabs>
        <w:tab w:val="left" w:pos="720"/>
      </w:tabs>
      <w:suppressAutoHyphens/>
    </w:pPr>
    <w:rPr>
      <w:b/>
      <w:spacing w:val="-3"/>
    </w:rPr>
  </w:style>
  <w:style w:type="character" w:customStyle="1" w:styleId="BodyTextChar">
    <w:name w:val="Body Text Char"/>
    <w:link w:val="BodyText"/>
    <w:rsid w:val="00575557"/>
    <w:rPr>
      <w:b/>
      <w:spacing w:val="-3"/>
      <w:sz w:val="22"/>
    </w:rPr>
  </w:style>
  <w:style w:type="paragraph" w:styleId="BodyText3">
    <w:name w:val="Body Text 3"/>
    <w:basedOn w:val="Normal"/>
    <w:link w:val="BodyText3Char"/>
    <w:rsid w:val="00520049"/>
    <w:pPr>
      <w:tabs>
        <w:tab w:val="left" w:pos="1440"/>
      </w:tabs>
      <w:ind w:left="1440"/>
    </w:pPr>
    <w:rPr>
      <w:b/>
    </w:rPr>
  </w:style>
  <w:style w:type="character" w:customStyle="1" w:styleId="BodyText3Char">
    <w:name w:val="Body Text 3 Char"/>
    <w:link w:val="BodyText3"/>
    <w:rsid w:val="003A71FC"/>
    <w:rPr>
      <w:b/>
      <w:sz w:val="22"/>
    </w:rPr>
  </w:style>
  <w:style w:type="character" w:styleId="Hyperlink">
    <w:name w:val="Hyperlink"/>
    <w:uiPriority w:val="99"/>
    <w:rsid w:val="00520049"/>
    <w:rPr>
      <w:color w:val="0000FF"/>
      <w:u w:val="single"/>
    </w:rPr>
  </w:style>
  <w:style w:type="paragraph" w:styleId="FootnoteText">
    <w:name w:val="footnote text"/>
    <w:basedOn w:val="Normal"/>
    <w:semiHidden/>
    <w:rsid w:val="00520049"/>
    <w:rPr>
      <w:sz w:val="20"/>
    </w:rPr>
  </w:style>
  <w:style w:type="character" w:styleId="FootnoteReference">
    <w:name w:val="footnote reference"/>
    <w:semiHidden/>
    <w:rsid w:val="00520049"/>
    <w:rPr>
      <w:vertAlign w:val="superscript"/>
    </w:rPr>
  </w:style>
  <w:style w:type="paragraph" w:customStyle="1" w:styleId="Style0">
    <w:name w:val="Style0"/>
    <w:rsid w:val="00520049"/>
    <w:rPr>
      <w:rFonts w:ascii="Arial" w:hAnsi="Arial"/>
      <w:sz w:val="24"/>
    </w:rPr>
  </w:style>
  <w:style w:type="paragraph" w:styleId="List2">
    <w:name w:val="List 2"/>
    <w:basedOn w:val="Normal"/>
    <w:rsid w:val="00520049"/>
    <w:pPr>
      <w:ind w:left="720" w:hanging="360"/>
    </w:pPr>
    <w:rPr>
      <w:sz w:val="24"/>
    </w:rPr>
  </w:style>
  <w:style w:type="paragraph" w:styleId="PlainText">
    <w:name w:val="Plain Text"/>
    <w:basedOn w:val="Normal"/>
    <w:link w:val="PlainTextChar"/>
    <w:rsid w:val="00520049"/>
    <w:rPr>
      <w:rFonts w:ascii="Courier New" w:hAnsi="Courier New"/>
      <w:sz w:val="20"/>
    </w:rPr>
  </w:style>
  <w:style w:type="character" w:customStyle="1" w:styleId="PlainTextChar">
    <w:name w:val="Plain Text Char"/>
    <w:link w:val="PlainText"/>
    <w:rsid w:val="0098372B"/>
    <w:rPr>
      <w:rFonts w:ascii="Courier New" w:hAnsi="Courier New"/>
    </w:rPr>
  </w:style>
  <w:style w:type="character" w:styleId="FollowedHyperlink">
    <w:name w:val="FollowedHyperlink"/>
    <w:rsid w:val="00520049"/>
    <w:rPr>
      <w:color w:val="800080"/>
      <w:u w:val="single"/>
    </w:rPr>
  </w:style>
  <w:style w:type="paragraph" w:styleId="Title">
    <w:name w:val="Title"/>
    <w:basedOn w:val="Normal"/>
    <w:link w:val="TitleChar"/>
    <w:uiPriority w:val="10"/>
    <w:qFormat/>
    <w:rsid w:val="00520049"/>
    <w:pPr>
      <w:spacing w:line="220" w:lineRule="exact"/>
      <w:jc w:val="center"/>
    </w:pPr>
    <w:rPr>
      <w:rFonts w:ascii="Arial" w:hAnsi="Arial"/>
      <w:snapToGrid w:val="0"/>
      <w:sz w:val="18"/>
      <w:u w:val="single"/>
    </w:rPr>
  </w:style>
  <w:style w:type="character" w:customStyle="1" w:styleId="TitleChar">
    <w:name w:val="Title Char"/>
    <w:link w:val="Title"/>
    <w:uiPriority w:val="10"/>
    <w:rsid w:val="00575557"/>
    <w:rPr>
      <w:rFonts w:ascii="Arial" w:hAnsi="Arial"/>
      <w:snapToGrid w:val="0"/>
      <w:sz w:val="18"/>
      <w:u w:val="single"/>
    </w:rPr>
  </w:style>
  <w:style w:type="paragraph" w:styleId="BalloonText">
    <w:name w:val="Balloon Text"/>
    <w:basedOn w:val="Normal"/>
    <w:link w:val="BalloonTextChar"/>
    <w:uiPriority w:val="99"/>
    <w:semiHidden/>
    <w:rsid w:val="00520049"/>
    <w:rPr>
      <w:rFonts w:ascii="Tahoma" w:hAnsi="Tahoma"/>
      <w:sz w:val="16"/>
      <w:szCs w:val="16"/>
    </w:rPr>
  </w:style>
  <w:style w:type="character" w:customStyle="1" w:styleId="BalloonTextChar">
    <w:name w:val="Balloon Text Char"/>
    <w:link w:val="BalloonText"/>
    <w:uiPriority w:val="99"/>
    <w:semiHidden/>
    <w:rsid w:val="00214934"/>
    <w:rPr>
      <w:rFonts w:ascii="Tahoma" w:hAnsi="Tahoma" w:cs="Tahoma"/>
      <w:sz w:val="16"/>
      <w:szCs w:val="16"/>
    </w:rPr>
  </w:style>
  <w:style w:type="paragraph" w:styleId="NormalWeb">
    <w:name w:val="Normal (Web)"/>
    <w:basedOn w:val="Normal"/>
    <w:uiPriority w:val="99"/>
    <w:rsid w:val="00520049"/>
    <w:pPr>
      <w:spacing w:before="100" w:after="100"/>
    </w:pPr>
    <w:rPr>
      <w:sz w:val="24"/>
    </w:rPr>
  </w:style>
  <w:style w:type="paragraph" w:customStyle="1" w:styleId="BodyText27">
    <w:name w:val="Body Text 27"/>
    <w:basedOn w:val="Normal"/>
    <w:rsid w:val="00520049"/>
    <w:pPr>
      <w:ind w:firstLine="720"/>
    </w:pPr>
    <w:rPr>
      <w:b/>
      <w:sz w:val="24"/>
      <w:u w:val="single"/>
    </w:rPr>
  </w:style>
  <w:style w:type="paragraph" w:customStyle="1" w:styleId="Default">
    <w:name w:val="Default"/>
    <w:rsid w:val="00520049"/>
    <w:pPr>
      <w:autoSpaceDE w:val="0"/>
      <w:autoSpaceDN w:val="0"/>
      <w:adjustRightInd w:val="0"/>
    </w:pPr>
    <w:rPr>
      <w:color w:val="000000"/>
      <w:sz w:val="24"/>
      <w:szCs w:val="24"/>
    </w:rPr>
  </w:style>
  <w:style w:type="character" w:customStyle="1" w:styleId="count">
    <w:name w:val="count"/>
    <w:basedOn w:val="DefaultParagraphFont"/>
    <w:rsid w:val="00520049"/>
  </w:style>
  <w:style w:type="character" w:styleId="CommentReference">
    <w:name w:val="annotation reference"/>
    <w:rsid w:val="00520049"/>
    <w:rPr>
      <w:sz w:val="16"/>
      <w:szCs w:val="16"/>
    </w:rPr>
  </w:style>
  <w:style w:type="paragraph" w:styleId="CommentText">
    <w:name w:val="annotation text"/>
    <w:basedOn w:val="Normal"/>
    <w:link w:val="CommentTextChar"/>
    <w:uiPriority w:val="99"/>
    <w:rsid w:val="00520049"/>
    <w:rPr>
      <w:sz w:val="20"/>
    </w:rPr>
  </w:style>
  <w:style w:type="character" w:customStyle="1" w:styleId="CommentTextChar">
    <w:name w:val="Comment Text Char"/>
    <w:basedOn w:val="DefaultParagraphFont"/>
    <w:link w:val="CommentText"/>
    <w:uiPriority w:val="99"/>
    <w:rsid w:val="006B1CB6"/>
  </w:style>
  <w:style w:type="paragraph" w:styleId="CommentSubject">
    <w:name w:val="annotation subject"/>
    <w:basedOn w:val="CommentText"/>
    <w:next w:val="CommentText"/>
    <w:link w:val="CommentSubjectChar"/>
    <w:uiPriority w:val="99"/>
    <w:semiHidden/>
    <w:rsid w:val="00520049"/>
    <w:rPr>
      <w:b/>
      <w:bCs/>
    </w:rPr>
  </w:style>
  <w:style w:type="character" w:customStyle="1" w:styleId="CommentSubjectChar">
    <w:name w:val="Comment Subject Char"/>
    <w:link w:val="CommentSubject"/>
    <w:uiPriority w:val="99"/>
    <w:semiHidden/>
    <w:rsid w:val="00214934"/>
    <w:rPr>
      <w:b/>
      <w:bCs/>
    </w:rPr>
  </w:style>
  <w:style w:type="paragraph" w:styleId="BlockText">
    <w:name w:val="Block Text"/>
    <w:basedOn w:val="Normal"/>
    <w:rsid w:val="00015D02"/>
    <w:pPr>
      <w:tabs>
        <w:tab w:val="left" w:pos="-720"/>
      </w:tabs>
      <w:suppressAutoHyphens/>
      <w:ind w:left="2160" w:right="2340" w:hanging="720"/>
    </w:pPr>
    <w:rPr>
      <w:sz w:val="19"/>
    </w:rPr>
  </w:style>
  <w:style w:type="table" w:styleId="TableGrid">
    <w:name w:val="Table Grid"/>
    <w:basedOn w:val="TableNormal"/>
    <w:uiPriority w:val="59"/>
    <w:rsid w:val="00015D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FC4638"/>
    <w:rPr>
      <w:b/>
      <w:bCs/>
    </w:rPr>
  </w:style>
  <w:style w:type="paragraph" w:customStyle="1" w:styleId="Style2">
    <w:name w:val="Style 2"/>
    <w:basedOn w:val="Normal"/>
    <w:rsid w:val="00E8699B"/>
    <w:pPr>
      <w:widowControl w:val="0"/>
      <w:autoSpaceDE w:val="0"/>
      <w:autoSpaceDN w:val="0"/>
      <w:spacing w:line="216" w:lineRule="exact"/>
      <w:ind w:firstLine="360"/>
      <w:jc w:val="both"/>
    </w:pPr>
    <w:rPr>
      <w:sz w:val="24"/>
      <w:szCs w:val="24"/>
    </w:rPr>
  </w:style>
  <w:style w:type="paragraph" w:customStyle="1" w:styleId="Form1">
    <w:name w:val="Form1"/>
    <w:basedOn w:val="Heading4"/>
    <w:rsid w:val="005D2C3D"/>
    <w:pPr>
      <w:ind w:left="900" w:hanging="900"/>
    </w:pPr>
    <w:rPr>
      <w:sz w:val="18"/>
      <w:szCs w:val="18"/>
      <w:u w:val="single"/>
    </w:rPr>
  </w:style>
  <w:style w:type="character" w:customStyle="1" w:styleId="EmailStyle611">
    <w:name w:val="EmailStyle611"/>
    <w:semiHidden/>
    <w:rsid w:val="002A1384"/>
    <w:rPr>
      <w:rFonts w:ascii="Arial" w:hAnsi="Arial" w:cs="Arial"/>
      <w:color w:val="auto"/>
      <w:sz w:val="20"/>
      <w:szCs w:val="20"/>
    </w:rPr>
  </w:style>
  <w:style w:type="paragraph" w:styleId="ListParagraph">
    <w:name w:val="List Paragraph"/>
    <w:basedOn w:val="Normal"/>
    <w:uiPriority w:val="34"/>
    <w:qFormat/>
    <w:rsid w:val="00DE7A97"/>
    <w:pPr>
      <w:ind w:left="720"/>
    </w:pPr>
    <w:rPr>
      <w:sz w:val="24"/>
      <w:szCs w:val="24"/>
    </w:rPr>
  </w:style>
  <w:style w:type="paragraph" w:customStyle="1" w:styleId="BodyText25">
    <w:name w:val="Body Text 25"/>
    <w:basedOn w:val="Normal"/>
    <w:rsid w:val="00C7447C"/>
    <w:pPr>
      <w:ind w:left="720"/>
    </w:pPr>
  </w:style>
  <w:style w:type="character" w:styleId="LineNumber">
    <w:name w:val="line number"/>
    <w:basedOn w:val="DefaultParagraphFont"/>
    <w:rsid w:val="00F95446"/>
  </w:style>
  <w:style w:type="character" w:customStyle="1" w:styleId="text">
    <w:name w:val="text"/>
    <w:basedOn w:val="DefaultParagraphFont"/>
    <w:rsid w:val="001429C2"/>
  </w:style>
  <w:style w:type="paragraph" w:styleId="Revision">
    <w:name w:val="Revision"/>
    <w:hidden/>
    <w:uiPriority w:val="99"/>
    <w:semiHidden/>
    <w:rsid w:val="00E81ADC"/>
    <w:rPr>
      <w:sz w:val="22"/>
    </w:rPr>
  </w:style>
  <w:style w:type="character" w:customStyle="1" w:styleId="number">
    <w:name w:val="number"/>
    <w:basedOn w:val="DefaultParagraphFont"/>
    <w:rsid w:val="008D55EB"/>
  </w:style>
  <w:style w:type="paragraph" w:customStyle="1" w:styleId="blockflush">
    <w:name w:val="blockflush"/>
    <w:basedOn w:val="Normal"/>
    <w:rsid w:val="008D55EB"/>
    <w:pPr>
      <w:spacing w:before="100" w:beforeAutospacing="1" w:after="100" w:afterAutospacing="1"/>
    </w:pPr>
    <w:rPr>
      <w:rFonts w:ascii="Trebuchet MS" w:hAnsi="Trebuchet MS"/>
      <w:color w:val="000080"/>
      <w:sz w:val="20"/>
    </w:rPr>
  </w:style>
  <w:style w:type="paragraph" w:customStyle="1" w:styleId="HistoryNote">
    <w:name w:val="History Note"/>
    <w:basedOn w:val="Normal"/>
    <w:link w:val="HistoryNoteChar"/>
    <w:rsid w:val="00562782"/>
    <w:pPr>
      <w:widowControl w:val="0"/>
      <w:autoSpaceDE w:val="0"/>
      <w:autoSpaceDN w:val="0"/>
      <w:adjustRightInd w:val="0"/>
      <w:spacing w:after="120"/>
      <w:jc w:val="both"/>
    </w:pPr>
    <w:rPr>
      <w:i/>
      <w:sz w:val="16"/>
      <w:szCs w:val="24"/>
    </w:rPr>
  </w:style>
  <w:style w:type="character" w:customStyle="1" w:styleId="HistoryNoteChar">
    <w:name w:val="History Note Char"/>
    <w:link w:val="HistoryNote"/>
    <w:rsid w:val="00562782"/>
    <w:rPr>
      <w:i/>
      <w:sz w:val="16"/>
      <w:szCs w:val="24"/>
    </w:rPr>
  </w:style>
  <w:style w:type="paragraph" w:customStyle="1" w:styleId="Body">
    <w:name w:val="Body"/>
    <w:rsid w:val="00562782"/>
    <w:pPr>
      <w:suppressAutoHyphens/>
      <w:autoSpaceDE w:val="0"/>
      <w:autoSpaceDN w:val="0"/>
      <w:adjustRightInd w:val="0"/>
      <w:spacing w:line="220" w:lineRule="atLeast"/>
      <w:jc w:val="both"/>
    </w:pPr>
    <w:rPr>
      <w:color w:val="000000"/>
      <w:w w:val="0"/>
    </w:rPr>
  </w:style>
  <w:style w:type="character" w:customStyle="1" w:styleId="SubtitleChar">
    <w:name w:val="Subtitle Char"/>
    <w:link w:val="Subtitle"/>
    <w:uiPriority w:val="11"/>
    <w:rsid w:val="00214934"/>
    <w:rPr>
      <w:rFonts w:ascii="Cambria" w:eastAsia="Times New Roman" w:hAnsi="Cambria"/>
      <w:sz w:val="24"/>
      <w:szCs w:val="24"/>
      <w:lang w:bidi="en-US"/>
    </w:rPr>
  </w:style>
  <w:style w:type="paragraph" w:styleId="Subtitle">
    <w:name w:val="Subtitle"/>
    <w:basedOn w:val="Normal"/>
    <w:next w:val="Normal"/>
    <w:link w:val="SubtitleChar"/>
    <w:uiPriority w:val="11"/>
    <w:qFormat/>
    <w:rsid w:val="00214934"/>
    <w:pPr>
      <w:spacing w:after="60"/>
      <w:jc w:val="center"/>
      <w:outlineLvl w:val="1"/>
    </w:pPr>
    <w:rPr>
      <w:rFonts w:ascii="Cambria" w:hAnsi="Cambria"/>
      <w:sz w:val="24"/>
      <w:szCs w:val="24"/>
      <w:lang w:bidi="en-US"/>
    </w:rPr>
  </w:style>
  <w:style w:type="character" w:customStyle="1" w:styleId="QuoteChar">
    <w:name w:val="Quote Char"/>
    <w:link w:val="Quote"/>
    <w:uiPriority w:val="29"/>
    <w:rsid w:val="00214934"/>
    <w:rPr>
      <w:rFonts w:ascii="Arial" w:eastAsia="Calibri" w:hAnsi="Arial"/>
      <w:i/>
      <w:sz w:val="24"/>
      <w:szCs w:val="24"/>
      <w:lang w:bidi="en-US"/>
    </w:rPr>
  </w:style>
  <w:style w:type="paragraph" w:styleId="Quote">
    <w:name w:val="Quote"/>
    <w:basedOn w:val="Normal"/>
    <w:next w:val="Normal"/>
    <w:link w:val="QuoteChar"/>
    <w:uiPriority w:val="29"/>
    <w:qFormat/>
    <w:rsid w:val="00214934"/>
    <w:rPr>
      <w:rFonts w:ascii="Arial" w:eastAsia="Calibri" w:hAnsi="Arial"/>
      <w:i/>
      <w:sz w:val="24"/>
      <w:szCs w:val="24"/>
      <w:lang w:bidi="en-US"/>
    </w:rPr>
  </w:style>
  <w:style w:type="character" w:customStyle="1" w:styleId="IntenseQuoteChar">
    <w:name w:val="Intense Quote Char"/>
    <w:link w:val="IntenseQuote"/>
    <w:uiPriority w:val="30"/>
    <w:rsid w:val="00214934"/>
    <w:rPr>
      <w:rFonts w:ascii="Arial" w:eastAsia="Calibri" w:hAnsi="Arial"/>
      <w:b/>
      <w:i/>
      <w:sz w:val="24"/>
      <w:szCs w:val="22"/>
      <w:lang w:bidi="en-US"/>
    </w:rPr>
  </w:style>
  <w:style w:type="paragraph" w:styleId="IntenseQuote">
    <w:name w:val="Intense Quote"/>
    <w:basedOn w:val="Normal"/>
    <w:next w:val="Normal"/>
    <w:link w:val="IntenseQuoteChar"/>
    <w:uiPriority w:val="30"/>
    <w:qFormat/>
    <w:rsid w:val="00214934"/>
    <w:pPr>
      <w:ind w:left="720" w:right="720"/>
    </w:pPr>
    <w:rPr>
      <w:rFonts w:ascii="Arial" w:eastAsia="Calibri" w:hAnsi="Arial"/>
      <w:b/>
      <w:i/>
      <w:sz w:val="24"/>
      <w:szCs w:val="22"/>
      <w:lang w:bidi="en-US"/>
    </w:rPr>
  </w:style>
  <w:style w:type="paragraph" w:customStyle="1" w:styleId="xmsonormal">
    <w:name w:val="x_msonormal"/>
    <w:basedOn w:val="Normal"/>
    <w:rsid w:val="00834042"/>
    <w:pPr>
      <w:spacing w:before="100" w:beforeAutospacing="1" w:after="100" w:afterAutospacing="1"/>
    </w:pPr>
    <w:rPr>
      <w:rFonts w:eastAsia="Calibri"/>
      <w:sz w:val="24"/>
      <w:szCs w:val="24"/>
    </w:rPr>
  </w:style>
  <w:style w:type="paragraph" w:customStyle="1" w:styleId="Body1">
    <w:name w:val="Body 1"/>
    <w:basedOn w:val="Normal"/>
    <w:rsid w:val="000D3E13"/>
    <w:pPr>
      <w:spacing w:after="200" w:line="276" w:lineRule="auto"/>
    </w:pPr>
    <w:rPr>
      <w:rFonts w:ascii="Helvetica" w:eastAsia="Calibri" w:hAnsi="Helvetica"/>
      <w:color w:val="000000"/>
      <w:szCs w:val="22"/>
    </w:rPr>
  </w:style>
  <w:style w:type="character" w:customStyle="1" w:styleId="BodytextBold">
    <w:name w:val="Body text + Bold"/>
    <w:rsid w:val="006C70AD"/>
    <w:rPr>
      <w:rFonts w:ascii="Times New Roman" w:eastAsia="Times New Roman" w:hAnsi="Times New Roman" w:cs="Times New Roman"/>
      <w:b/>
      <w:bCs/>
      <w:i w:val="0"/>
      <w:iCs w:val="0"/>
      <w:smallCaps w:val="0"/>
      <w:strike w:val="0"/>
      <w:color w:val="000000"/>
      <w:spacing w:val="0"/>
      <w:w w:val="100"/>
      <w:position w:val="0"/>
      <w:sz w:val="21"/>
      <w:szCs w:val="21"/>
      <w:u w:val="none"/>
      <w:lang w:val="en-US"/>
    </w:rPr>
  </w:style>
  <w:style w:type="paragraph" w:customStyle="1" w:styleId="Bodytext0">
    <w:name w:val="Bodytext"/>
    <w:basedOn w:val="Normal"/>
    <w:qFormat/>
    <w:rsid w:val="00D157F7"/>
    <w:pPr>
      <w:widowControl w:val="0"/>
      <w:autoSpaceDE w:val="0"/>
      <w:autoSpaceDN w:val="0"/>
      <w:adjustRightInd w:val="0"/>
      <w:spacing w:after="120"/>
      <w:ind w:left="720"/>
    </w:pPr>
    <w:rPr>
      <w:rFonts w:ascii="Calibri" w:hAnsi="Calibri" w:cs="Calibri"/>
      <w:color w:val="000000"/>
      <w:szCs w:val="22"/>
    </w:rPr>
  </w:style>
  <w:style w:type="paragraph" w:styleId="NoSpacing">
    <w:name w:val="No Spacing"/>
    <w:uiPriority w:val="1"/>
    <w:qFormat/>
    <w:rsid w:val="00EF3E2F"/>
    <w:rPr>
      <w:sz w:val="22"/>
    </w:rPr>
  </w:style>
  <w:style w:type="character" w:customStyle="1" w:styleId="style31">
    <w:name w:val="style31"/>
    <w:basedOn w:val="DefaultParagraphFont"/>
    <w:rsid w:val="00B844FE"/>
    <w:rPr>
      <w:sz w:val="24"/>
      <w:szCs w:val="24"/>
    </w:rPr>
  </w:style>
  <w:style w:type="character" w:styleId="UnresolvedMention">
    <w:name w:val="Unresolved Mention"/>
    <w:basedOn w:val="DefaultParagraphFont"/>
    <w:uiPriority w:val="99"/>
    <w:semiHidden/>
    <w:unhideWhenUsed/>
    <w:rsid w:val="0077141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693">
      <w:bodyDiv w:val="1"/>
      <w:marLeft w:val="0"/>
      <w:marRight w:val="0"/>
      <w:marTop w:val="0"/>
      <w:marBottom w:val="0"/>
      <w:divBdr>
        <w:top w:val="none" w:sz="0" w:space="0" w:color="auto"/>
        <w:left w:val="none" w:sz="0" w:space="0" w:color="auto"/>
        <w:bottom w:val="none" w:sz="0" w:space="0" w:color="auto"/>
        <w:right w:val="none" w:sz="0" w:space="0" w:color="auto"/>
      </w:divBdr>
    </w:div>
    <w:div w:id="8141060">
      <w:bodyDiv w:val="1"/>
      <w:marLeft w:val="0"/>
      <w:marRight w:val="0"/>
      <w:marTop w:val="0"/>
      <w:marBottom w:val="0"/>
      <w:divBdr>
        <w:top w:val="none" w:sz="0" w:space="0" w:color="auto"/>
        <w:left w:val="none" w:sz="0" w:space="0" w:color="auto"/>
        <w:bottom w:val="none" w:sz="0" w:space="0" w:color="auto"/>
        <w:right w:val="none" w:sz="0" w:space="0" w:color="auto"/>
      </w:divBdr>
    </w:div>
    <w:div w:id="12079307">
      <w:bodyDiv w:val="1"/>
      <w:marLeft w:val="0"/>
      <w:marRight w:val="0"/>
      <w:marTop w:val="0"/>
      <w:marBottom w:val="0"/>
      <w:divBdr>
        <w:top w:val="none" w:sz="0" w:space="0" w:color="auto"/>
        <w:left w:val="none" w:sz="0" w:space="0" w:color="auto"/>
        <w:bottom w:val="none" w:sz="0" w:space="0" w:color="auto"/>
        <w:right w:val="none" w:sz="0" w:space="0" w:color="auto"/>
      </w:divBdr>
    </w:div>
    <w:div w:id="34739062">
      <w:bodyDiv w:val="1"/>
      <w:marLeft w:val="0"/>
      <w:marRight w:val="0"/>
      <w:marTop w:val="0"/>
      <w:marBottom w:val="0"/>
      <w:divBdr>
        <w:top w:val="none" w:sz="0" w:space="0" w:color="auto"/>
        <w:left w:val="none" w:sz="0" w:space="0" w:color="auto"/>
        <w:bottom w:val="none" w:sz="0" w:space="0" w:color="auto"/>
        <w:right w:val="none" w:sz="0" w:space="0" w:color="auto"/>
      </w:divBdr>
    </w:div>
    <w:div w:id="34931387">
      <w:bodyDiv w:val="1"/>
      <w:marLeft w:val="0"/>
      <w:marRight w:val="0"/>
      <w:marTop w:val="0"/>
      <w:marBottom w:val="0"/>
      <w:divBdr>
        <w:top w:val="none" w:sz="0" w:space="0" w:color="auto"/>
        <w:left w:val="none" w:sz="0" w:space="0" w:color="auto"/>
        <w:bottom w:val="none" w:sz="0" w:space="0" w:color="auto"/>
        <w:right w:val="none" w:sz="0" w:space="0" w:color="auto"/>
      </w:divBdr>
    </w:div>
    <w:div w:id="48187692">
      <w:bodyDiv w:val="1"/>
      <w:marLeft w:val="0"/>
      <w:marRight w:val="0"/>
      <w:marTop w:val="0"/>
      <w:marBottom w:val="0"/>
      <w:divBdr>
        <w:top w:val="none" w:sz="0" w:space="0" w:color="auto"/>
        <w:left w:val="none" w:sz="0" w:space="0" w:color="auto"/>
        <w:bottom w:val="none" w:sz="0" w:space="0" w:color="auto"/>
        <w:right w:val="none" w:sz="0" w:space="0" w:color="auto"/>
      </w:divBdr>
    </w:div>
    <w:div w:id="101415491">
      <w:bodyDiv w:val="1"/>
      <w:marLeft w:val="0"/>
      <w:marRight w:val="0"/>
      <w:marTop w:val="0"/>
      <w:marBottom w:val="0"/>
      <w:divBdr>
        <w:top w:val="none" w:sz="0" w:space="0" w:color="auto"/>
        <w:left w:val="none" w:sz="0" w:space="0" w:color="auto"/>
        <w:bottom w:val="none" w:sz="0" w:space="0" w:color="auto"/>
        <w:right w:val="none" w:sz="0" w:space="0" w:color="auto"/>
      </w:divBdr>
    </w:div>
    <w:div w:id="133837813">
      <w:bodyDiv w:val="1"/>
      <w:marLeft w:val="0"/>
      <w:marRight w:val="0"/>
      <w:marTop w:val="0"/>
      <w:marBottom w:val="0"/>
      <w:divBdr>
        <w:top w:val="none" w:sz="0" w:space="0" w:color="auto"/>
        <w:left w:val="none" w:sz="0" w:space="0" w:color="auto"/>
        <w:bottom w:val="none" w:sz="0" w:space="0" w:color="auto"/>
        <w:right w:val="none" w:sz="0" w:space="0" w:color="auto"/>
      </w:divBdr>
    </w:div>
    <w:div w:id="167985296">
      <w:bodyDiv w:val="1"/>
      <w:marLeft w:val="0"/>
      <w:marRight w:val="0"/>
      <w:marTop w:val="0"/>
      <w:marBottom w:val="0"/>
      <w:divBdr>
        <w:top w:val="none" w:sz="0" w:space="0" w:color="auto"/>
        <w:left w:val="none" w:sz="0" w:space="0" w:color="auto"/>
        <w:bottom w:val="none" w:sz="0" w:space="0" w:color="auto"/>
        <w:right w:val="none" w:sz="0" w:space="0" w:color="auto"/>
      </w:divBdr>
    </w:div>
    <w:div w:id="172961389">
      <w:bodyDiv w:val="1"/>
      <w:marLeft w:val="0"/>
      <w:marRight w:val="0"/>
      <w:marTop w:val="0"/>
      <w:marBottom w:val="0"/>
      <w:divBdr>
        <w:top w:val="none" w:sz="0" w:space="0" w:color="auto"/>
        <w:left w:val="none" w:sz="0" w:space="0" w:color="auto"/>
        <w:bottom w:val="none" w:sz="0" w:space="0" w:color="auto"/>
        <w:right w:val="none" w:sz="0" w:space="0" w:color="auto"/>
      </w:divBdr>
    </w:div>
    <w:div w:id="187451310">
      <w:bodyDiv w:val="1"/>
      <w:marLeft w:val="0"/>
      <w:marRight w:val="0"/>
      <w:marTop w:val="0"/>
      <w:marBottom w:val="0"/>
      <w:divBdr>
        <w:top w:val="none" w:sz="0" w:space="0" w:color="auto"/>
        <w:left w:val="none" w:sz="0" w:space="0" w:color="auto"/>
        <w:bottom w:val="none" w:sz="0" w:space="0" w:color="auto"/>
        <w:right w:val="none" w:sz="0" w:space="0" w:color="auto"/>
      </w:divBdr>
    </w:div>
    <w:div w:id="188420528">
      <w:bodyDiv w:val="1"/>
      <w:marLeft w:val="0"/>
      <w:marRight w:val="0"/>
      <w:marTop w:val="0"/>
      <w:marBottom w:val="0"/>
      <w:divBdr>
        <w:top w:val="none" w:sz="0" w:space="0" w:color="auto"/>
        <w:left w:val="none" w:sz="0" w:space="0" w:color="auto"/>
        <w:bottom w:val="none" w:sz="0" w:space="0" w:color="auto"/>
        <w:right w:val="none" w:sz="0" w:space="0" w:color="auto"/>
      </w:divBdr>
      <w:divsChild>
        <w:div w:id="641816549">
          <w:marLeft w:val="0"/>
          <w:marRight w:val="0"/>
          <w:marTop w:val="0"/>
          <w:marBottom w:val="0"/>
          <w:divBdr>
            <w:top w:val="none" w:sz="0" w:space="0" w:color="auto"/>
            <w:left w:val="none" w:sz="0" w:space="0" w:color="auto"/>
            <w:bottom w:val="none" w:sz="0" w:space="0" w:color="auto"/>
            <w:right w:val="none" w:sz="0" w:space="0" w:color="auto"/>
          </w:divBdr>
          <w:divsChild>
            <w:div w:id="1197499997">
              <w:marLeft w:val="0"/>
              <w:marRight w:val="0"/>
              <w:marTop w:val="0"/>
              <w:marBottom w:val="0"/>
              <w:divBdr>
                <w:top w:val="none" w:sz="0" w:space="0" w:color="auto"/>
                <w:left w:val="none" w:sz="0" w:space="0" w:color="auto"/>
                <w:bottom w:val="none" w:sz="0" w:space="0" w:color="auto"/>
                <w:right w:val="none" w:sz="0" w:space="0" w:color="auto"/>
              </w:divBdr>
              <w:divsChild>
                <w:div w:id="1737121717">
                  <w:marLeft w:val="60"/>
                  <w:marRight w:val="50"/>
                  <w:marTop w:val="0"/>
                  <w:marBottom w:val="50"/>
                  <w:divBdr>
                    <w:top w:val="none" w:sz="0" w:space="0" w:color="auto"/>
                    <w:left w:val="single" w:sz="4" w:space="3" w:color="CCCCCC"/>
                    <w:bottom w:val="single" w:sz="4" w:space="3" w:color="CCCCCC"/>
                    <w:right w:val="single" w:sz="4" w:space="3" w:color="CCCCCC"/>
                  </w:divBdr>
                </w:div>
              </w:divsChild>
            </w:div>
          </w:divsChild>
        </w:div>
      </w:divsChild>
    </w:div>
    <w:div w:id="199778816">
      <w:bodyDiv w:val="1"/>
      <w:marLeft w:val="0"/>
      <w:marRight w:val="0"/>
      <w:marTop w:val="0"/>
      <w:marBottom w:val="0"/>
      <w:divBdr>
        <w:top w:val="none" w:sz="0" w:space="0" w:color="auto"/>
        <w:left w:val="none" w:sz="0" w:space="0" w:color="auto"/>
        <w:bottom w:val="none" w:sz="0" w:space="0" w:color="auto"/>
        <w:right w:val="none" w:sz="0" w:space="0" w:color="auto"/>
      </w:divBdr>
    </w:div>
    <w:div w:id="208420139">
      <w:bodyDiv w:val="1"/>
      <w:marLeft w:val="0"/>
      <w:marRight w:val="0"/>
      <w:marTop w:val="0"/>
      <w:marBottom w:val="0"/>
      <w:divBdr>
        <w:top w:val="none" w:sz="0" w:space="0" w:color="auto"/>
        <w:left w:val="none" w:sz="0" w:space="0" w:color="auto"/>
        <w:bottom w:val="none" w:sz="0" w:space="0" w:color="auto"/>
        <w:right w:val="none" w:sz="0" w:space="0" w:color="auto"/>
      </w:divBdr>
    </w:div>
    <w:div w:id="208538439">
      <w:bodyDiv w:val="1"/>
      <w:marLeft w:val="0"/>
      <w:marRight w:val="0"/>
      <w:marTop w:val="0"/>
      <w:marBottom w:val="0"/>
      <w:divBdr>
        <w:top w:val="none" w:sz="0" w:space="0" w:color="auto"/>
        <w:left w:val="none" w:sz="0" w:space="0" w:color="auto"/>
        <w:bottom w:val="none" w:sz="0" w:space="0" w:color="auto"/>
        <w:right w:val="none" w:sz="0" w:space="0" w:color="auto"/>
      </w:divBdr>
    </w:div>
    <w:div w:id="213008498">
      <w:bodyDiv w:val="1"/>
      <w:marLeft w:val="0"/>
      <w:marRight w:val="0"/>
      <w:marTop w:val="0"/>
      <w:marBottom w:val="0"/>
      <w:divBdr>
        <w:top w:val="none" w:sz="0" w:space="0" w:color="auto"/>
        <w:left w:val="none" w:sz="0" w:space="0" w:color="auto"/>
        <w:bottom w:val="none" w:sz="0" w:space="0" w:color="auto"/>
        <w:right w:val="none" w:sz="0" w:space="0" w:color="auto"/>
      </w:divBdr>
    </w:div>
    <w:div w:id="216019191">
      <w:bodyDiv w:val="1"/>
      <w:marLeft w:val="0"/>
      <w:marRight w:val="0"/>
      <w:marTop w:val="0"/>
      <w:marBottom w:val="0"/>
      <w:divBdr>
        <w:top w:val="none" w:sz="0" w:space="0" w:color="auto"/>
        <w:left w:val="none" w:sz="0" w:space="0" w:color="auto"/>
        <w:bottom w:val="none" w:sz="0" w:space="0" w:color="auto"/>
        <w:right w:val="none" w:sz="0" w:space="0" w:color="auto"/>
      </w:divBdr>
    </w:div>
    <w:div w:id="247231249">
      <w:bodyDiv w:val="1"/>
      <w:marLeft w:val="0"/>
      <w:marRight w:val="0"/>
      <w:marTop w:val="0"/>
      <w:marBottom w:val="0"/>
      <w:divBdr>
        <w:top w:val="none" w:sz="0" w:space="0" w:color="auto"/>
        <w:left w:val="none" w:sz="0" w:space="0" w:color="auto"/>
        <w:bottom w:val="none" w:sz="0" w:space="0" w:color="auto"/>
        <w:right w:val="none" w:sz="0" w:space="0" w:color="auto"/>
      </w:divBdr>
    </w:div>
    <w:div w:id="278924023">
      <w:bodyDiv w:val="1"/>
      <w:marLeft w:val="0"/>
      <w:marRight w:val="0"/>
      <w:marTop w:val="0"/>
      <w:marBottom w:val="0"/>
      <w:divBdr>
        <w:top w:val="none" w:sz="0" w:space="0" w:color="auto"/>
        <w:left w:val="none" w:sz="0" w:space="0" w:color="auto"/>
        <w:bottom w:val="none" w:sz="0" w:space="0" w:color="auto"/>
        <w:right w:val="none" w:sz="0" w:space="0" w:color="auto"/>
      </w:divBdr>
      <w:divsChild>
        <w:div w:id="1152255217">
          <w:marLeft w:val="0"/>
          <w:marRight w:val="0"/>
          <w:marTop w:val="0"/>
          <w:marBottom w:val="0"/>
          <w:divBdr>
            <w:top w:val="none" w:sz="0" w:space="0" w:color="auto"/>
            <w:left w:val="none" w:sz="0" w:space="0" w:color="auto"/>
            <w:bottom w:val="none" w:sz="0" w:space="0" w:color="auto"/>
            <w:right w:val="none" w:sz="0" w:space="0" w:color="auto"/>
          </w:divBdr>
          <w:divsChild>
            <w:div w:id="1347363731">
              <w:marLeft w:val="0"/>
              <w:marRight w:val="0"/>
              <w:marTop w:val="0"/>
              <w:marBottom w:val="0"/>
              <w:divBdr>
                <w:top w:val="none" w:sz="0" w:space="0" w:color="auto"/>
                <w:left w:val="none" w:sz="0" w:space="0" w:color="auto"/>
                <w:bottom w:val="none" w:sz="0" w:space="0" w:color="auto"/>
                <w:right w:val="none" w:sz="0" w:space="0" w:color="auto"/>
              </w:divBdr>
              <w:divsChild>
                <w:div w:id="689255266">
                  <w:marLeft w:val="60"/>
                  <w:marRight w:val="50"/>
                  <w:marTop w:val="0"/>
                  <w:marBottom w:val="50"/>
                  <w:divBdr>
                    <w:top w:val="none" w:sz="0" w:space="0" w:color="auto"/>
                    <w:left w:val="single" w:sz="4" w:space="3" w:color="CCCCCC"/>
                    <w:bottom w:val="single" w:sz="4" w:space="3" w:color="CCCCCC"/>
                    <w:right w:val="single" w:sz="4" w:space="3" w:color="CCCCCC"/>
                  </w:divBdr>
                </w:div>
              </w:divsChild>
            </w:div>
          </w:divsChild>
        </w:div>
      </w:divsChild>
    </w:div>
    <w:div w:id="314770328">
      <w:bodyDiv w:val="1"/>
      <w:marLeft w:val="0"/>
      <w:marRight w:val="0"/>
      <w:marTop w:val="0"/>
      <w:marBottom w:val="0"/>
      <w:divBdr>
        <w:top w:val="none" w:sz="0" w:space="0" w:color="auto"/>
        <w:left w:val="none" w:sz="0" w:space="0" w:color="auto"/>
        <w:bottom w:val="none" w:sz="0" w:space="0" w:color="auto"/>
        <w:right w:val="none" w:sz="0" w:space="0" w:color="auto"/>
      </w:divBdr>
    </w:div>
    <w:div w:id="327949730">
      <w:bodyDiv w:val="1"/>
      <w:marLeft w:val="0"/>
      <w:marRight w:val="0"/>
      <w:marTop w:val="0"/>
      <w:marBottom w:val="0"/>
      <w:divBdr>
        <w:top w:val="none" w:sz="0" w:space="0" w:color="auto"/>
        <w:left w:val="none" w:sz="0" w:space="0" w:color="auto"/>
        <w:bottom w:val="none" w:sz="0" w:space="0" w:color="auto"/>
        <w:right w:val="none" w:sz="0" w:space="0" w:color="auto"/>
      </w:divBdr>
    </w:div>
    <w:div w:id="331491443">
      <w:bodyDiv w:val="1"/>
      <w:marLeft w:val="0"/>
      <w:marRight w:val="0"/>
      <w:marTop w:val="0"/>
      <w:marBottom w:val="0"/>
      <w:divBdr>
        <w:top w:val="none" w:sz="0" w:space="0" w:color="auto"/>
        <w:left w:val="none" w:sz="0" w:space="0" w:color="auto"/>
        <w:bottom w:val="none" w:sz="0" w:space="0" w:color="auto"/>
        <w:right w:val="none" w:sz="0" w:space="0" w:color="auto"/>
      </w:divBdr>
    </w:div>
    <w:div w:id="336076418">
      <w:bodyDiv w:val="1"/>
      <w:marLeft w:val="0"/>
      <w:marRight w:val="0"/>
      <w:marTop w:val="0"/>
      <w:marBottom w:val="0"/>
      <w:divBdr>
        <w:top w:val="none" w:sz="0" w:space="0" w:color="auto"/>
        <w:left w:val="none" w:sz="0" w:space="0" w:color="auto"/>
        <w:bottom w:val="none" w:sz="0" w:space="0" w:color="auto"/>
        <w:right w:val="none" w:sz="0" w:space="0" w:color="auto"/>
      </w:divBdr>
    </w:div>
    <w:div w:id="352924453">
      <w:bodyDiv w:val="1"/>
      <w:marLeft w:val="0"/>
      <w:marRight w:val="0"/>
      <w:marTop w:val="0"/>
      <w:marBottom w:val="0"/>
      <w:divBdr>
        <w:top w:val="none" w:sz="0" w:space="0" w:color="auto"/>
        <w:left w:val="none" w:sz="0" w:space="0" w:color="auto"/>
        <w:bottom w:val="none" w:sz="0" w:space="0" w:color="auto"/>
        <w:right w:val="none" w:sz="0" w:space="0" w:color="auto"/>
      </w:divBdr>
    </w:div>
    <w:div w:id="359161954">
      <w:bodyDiv w:val="1"/>
      <w:marLeft w:val="0"/>
      <w:marRight w:val="0"/>
      <w:marTop w:val="0"/>
      <w:marBottom w:val="0"/>
      <w:divBdr>
        <w:top w:val="none" w:sz="0" w:space="0" w:color="auto"/>
        <w:left w:val="none" w:sz="0" w:space="0" w:color="auto"/>
        <w:bottom w:val="none" w:sz="0" w:space="0" w:color="auto"/>
        <w:right w:val="none" w:sz="0" w:space="0" w:color="auto"/>
      </w:divBdr>
    </w:div>
    <w:div w:id="383413927">
      <w:bodyDiv w:val="1"/>
      <w:marLeft w:val="0"/>
      <w:marRight w:val="0"/>
      <w:marTop w:val="0"/>
      <w:marBottom w:val="0"/>
      <w:divBdr>
        <w:top w:val="none" w:sz="0" w:space="0" w:color="auto"/>
        <w:left w:val="none" w:sz="0" w:space="0" w:color="auto"/>
        <w:bottom w:val="none" w:sz="0" w:space="0" w:color="auto"/>
        <w:right w:val="none" w:sz="0" w:space="0" w:color="auto"/>
      </w:divBdr>
    </w:div>
    <w:div w:id="387150707">
      <w:bodyDiv w:val="1"/>
      <w:marLeft w:val="0"/>
      <w:marRight w:val="0"/>
      <w:marTop w:val="0"/>
      <w:marBottom w:val="0"/>
      <w:divBdr>
        <w:top w:val="none" w:sz="0" w:space="0" w:color="auto"/>
        <w:left w:val="none" w:sz="0" w:space="0" w:color="auto"/>
        <w:bottom w:val="none" w:sz="0" w:space="0" w:color="auto"/>
        <w:right w:val="none" w:sz="0" w:space="0" w:color="auto"/>
      </w:divBdr>
    </w:div>
    <w:div w:id="404303309">
      <w:bodyDiv w:val="1"/>
      <w:marLeft w:val="0"/>
      <w:marRight w:val="0"/>
      <w:marTop w:val="0"/>
      <w:marBottom w:val="0"/>
      <w:divBdr>
        <w:top w:val="none" w:sz="0" w:space="0" w:color="auto"/>
        <w:left w:val="none" w:sz="0" w:space="0" w:color="auto"/>
        <w:bottom w:val="none" w:sz="0" w:space="0" w:color="auto"/>
        <w:right w:val="none" w:sz="0" w:space="0" w:color="auto"/>
      </w:divBdr>
    </w:div>
    <w:div w:id="411126353">
      <w:bodyDiv w:val="1"/>
      <w:marLeft w:val="0"/>
      <w:marRight w:val="0"/>
      <w:marTop w:val="0"/>
      <w:marBottom w:val="0"/>
      <w:divBdr>
        <w:top w:val="none" w:sz="0" w:space="0" w:color="auto"/>
        <w:left w:val="none" w:sz="0" w:space="0" w:color="auto"/>
        <w:bottom w:val="none" w:sz="0" w:space="0" w:color="auto"/>
        <w:right w:val="none" w:sz="0" w:space="0" w:color="auto"/>
      </w:divBdr>
    </w:div>
    <w:div w:id="459231925">
      <w:bodyDiv w:val="1"/>
      <w:marLeft w:val="0"/>
      <w:marRight w:val="0"/>
      <w:marTop w:val="0"/>
      <w:marBottom w:val="0"/>
      <w:divBdr>
        <w:top w:val="none" w:sz="0" w:space="0" w:color="auto"/>
        <w:left w:val="none" w:sz="0" w:space="0" w:color="auto"/>
        <w:bottom w:val="none" w:sz="0" w:space="0" w:color="auto"/>
        <w:right w:val="none" w:sz="0" w:space="0" w:color="auto"/>
      </w:divBdr>
    </w:div>
    <w:div w:id="460273455">
      <w:bodyDiv w:val="1"/>
      <w:marLeft w:val="0"/>
      <w:marRight w:val="0"/>
      <w:marTop w:val="0"/>
      <w:marBottom w:val="0"/>
      <w:divBdr>
        <w:top w:val="none" w:sz="0" w:space="0" w:color="auto"/>
        <w:left w:val="none" w:sz="0" w:space="0" w:color="auto"/>
        <w:bottom w:val="none" w:sz="0" w:space="0" w:color="auto"/>
        <w:right w:val="none" w:sz="0" w:space="0" w:color="auto"/>
      </w:divBdr>
    </w:div>
    <w:div w:id="475608594">
      <w:bodyDiv w:val="1"/>
      <w:marLeft w:val="0"/>
      <w:marRight w:val="0"/>
      <w:marTop w:val="0"/>
      <w:marBottom w:val="0"/>
      <w:divBdr>
        <w:top w:val="none" w:sz="0" w:space="0" w:color="auto"/>
        <w:left w:val="none" w:sz="0" w:space="0" w:color="auto"/>
        <w:bottom w:val="none" w:sz="0" w:space="0" w:color="auto"/>
        <w:right w:val="none" w:sz="0" w:space="0" w:color="auto"/>
      </w:divBdr>
    </w:div>
    <w:div w:id="476532822">
      <w:bodyDiv w:val="1"/>
      <w:marLeft w:val="0"/>
      <w:marRight w:val="0"/>
      <w:marTop w:val="0"/>
      <w:marBottom w:val="0"/>
      <w:divBdr>
        <w:top w:val="none" w:sz="0" w:space="0" w:color="auto"/>
        <w:left w:val="none" w:sz="0" w:space="0" w:color="auto"/>
        <w:bottom w:val="none" w:sz="0" w:space="0" w:color="auto"/>
        <w:right w:val="none" w:sz="0" w:space="0" w:color="auto"/>
      </w:divBdr>
    </w:div>
    <w:div w:id="486016752">
      <w:bodyDiv w:val="1"/>
      <w:marLeft w:val="0"/>
      <w:marRight w:val="0"/>
      <w:marTop w:val="0"/>
      <w:marBottom w:val="0"/>
      <w:divBdr>
        <w:top w:val="none" w:sz="0" w:space="0" w:color="auto"/>
        <w:left w:val="none" w:sz="0" w:space="0" w:color="auto"/>
        <w:bottom w:val="none" w:sz="0" w:space="0" w:color="auto"/>
        <w:right w:val="none" w:sz="0" w:space="0" w:color="auto"/>
      </w:divBdr>
      <w:divsChild>
        <w:div w:id="472596902">
          <w:marLeft w:val="0"/>
          <w:marRight w:val="0"/>
          <w:marTop w:val="0"/>
          <w:marBottom w:val="0"/>
          <w:divBdr>
            <w:top w:val="none" w:sz="0" w:space="0" w:color="auto"/>
            <w:left w:val="none" w:sz="0" w:space="0" w:color="auto"/>
            <w:bottom w:val="none" w:sz="0" w:space="0" w:color="auto"/>
            <w:right w:val="none" w:sz="0" w:space="0" w:color="auto"/>
          </w:divBdr>
          <w:divsChild>
            <w:div w:id="1731224627">
              <w:marLeft w:val="0"/>
              <w:marRight w:val="0"/>
              <w:marTop w:val="0"/>
              <w:marBottom w:val="0"/>
              <w:divBdr>
                <w:top w:val="none" w:sz="0" w:space="0" w:color="auto"/>
                <w:left w:val="none" w:sz="0" w:space="0" w:color="auto"/>
                <w:bottom w:val="none" w:sz="0" w:space="0" w:color="auto"/>
                <w:right w:val="none" w:sz="0" w:space="0" w:color="auto"/>
              </w:divBdr>
              <w:divsChild>
                <w:div w:id="55608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581973">
      <w:bodyDiv w:val="1"/>
      <w:marLeft w:val="0"/>
      <w:marRight w:val="0"/>
      <w:marTop w:val="0"/>
      <w:marBottom w:val="0"/>
      <w:divBdr>
        <w:top w:val="none" w:sz="0" w:space="0" w:color="auto"/>
        <w:left w:val="none" w:sz="0" w:space="0" w:color="auto"/>
        <w:bottom w:val="none" w:sz="0" w:space="0" w:color="auto"/>
        <w:right w:val="none" w:sz="0" w:space="0" w:color="auto"/>
      </w:divBdr>
    </w:div>
    <w:div w:id="518544091">
      <w:bodyDiv w:val="1"/>
      <w:marLeft w:val="0"/>
      <w:marRight w:val="0"/>
      <w:marTop w:val="0"/>
      <w:marBottom w:val="0"/>
      <w:divBdr>
        <w:top w:val="none" w:sz="0" w:space="0" w:color="auto"/>
        <w:left w:val="none" w:sz="0" w:space="0" w:color="auto"/>
        <w:bottom w:val="none" w:sz="0" w:space="0" w:color="auto"/>
        <w:right w:val="none" w:sz="0" w:space="0" w:color="auto"/>
      </w:divBdr>
      <w:divsChild>
        <w:div w:id="1702126286">
          <w:marLeft w:val="0"/>
          <w:marRight w:val="0"/>
          <w:marTop w:val="0"/>
          <w:marBottom w:val="0"/>
          <w:divBdr>
            <w:top w:val="none" w:sz="0" w:space="0" w:color="auto"/>
            <w:left w:val="none" w:sz="0" w:space="0" w:color="auto"/>
            <w:bottom w:val="none" w:sz="0" w:space="0" w:color="auto"/>
            <w:right w:val="none" w:sz="0" w:space="0" w:color="auto"/>
          </w:divBdr>
          <w:divsChild>
            <w:div w:id="1938363830">
              <w:marLeft w:val="0"/>
              <w:marRight w:val="0"/>
              <w:marTop w:val="0"/>
              <w:marBottom w:val="0"/>
              <w:divBdr>
                <w:top w:val="none" w:sz="0" w:space="0" w:color="auto"/>
                <w:left w:val="none" w:sz="0" w:space="0" w:color="auto"/>
                <w:bottom w:val="none" w:sz="0" w:space="0" w:color="auto"/>
                <w:right w:val="none" w:sz="0" w:space="0" w:color="auto"/>
              </w:divBdr>
              <w:divsChild>
                <w:div w:id="1364792618">
                  <w:marLeft w:val="0"/>
                  <w:marRight w:val="0"/>
                  <w:marTop w:val="0"/>
                  <w:marBottom w:val="0"/>
                  <w:divBdr>
                    <w:top w:val="none" w:sz="0" w:space="0" w:color="auto"/>
                    <w:left w:val="none" w:sz="0" w:space="0" w:color="auto"/>
                    <w:bottom w:val="none" w:sz="0" w:space="0" w:color="auto"/>
                    <w:right w:val="none" w:sz="0" w:space="0" w:color="auto"/>
                  </w:divBdr>
                  <w:divsChild>
                    <w:div w:id="1640843815">
                      <w:marLeft w:val="0"/>
                      <w:marRight w:val="0"/>
                      <w:marTop w:val="0"/>
                      <w:marBottom w:val="0"/>
                      <w:divBdr>
                        <w:top w:val="none" w:sz="0" w:space="0" w:color="auto"/>
                        <w:left w:val="none" w:sz="0" w:space="0" w:color="auto"/>
                        <w:bottom w:val="none" w:sz="0" w:space="0" w:color="auto"/>
                        <w:right w:val="none" w:sz="0" w:space="0" w:color="auto"/>
                      </w:divBdr>
                      <w:divsChild>
                        <w:div w:id="1354191193">
                          <w:marLeft w:val="0"/>
                          <w:marRight w:val="0"/>
                          <w:marTop w:val="0"/>
                          <w:marBottom w:val="0"/>
                          <w:divBdr>
                            <w:top w:val="none" w:sz="0" w:space="0" w:color="auto"/>
                            <w:left w:val="none" w:sz="0" w:space="0" w:color="auto"/>
                            <w:bottom w:val="none" w:sz="0" w:space="0" w:color="auto"/>
                            <w:right w:val="none" w:sz="0" w:space="0" w:color="auto"/>
                          </w:divBdr>
                          <w:divsChild>
                            <w:div w:id="54375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2617520">
      <w:bodyDiv w:val="1"/>
      <w:marLeft w:val="0"/>
      <w:marRight w:val="0"/>
      <w:marTop w:val="0"/>
      <w:marBottom w:val="0"/>
      <w:divBdr>
        <w:top w:val="none" w:sz="0" w:space="0" w:color="auto"/>
        <w:left w:val="none" w:sz="0" w:space="0" w:color="auto"/>
        <w:bottom w:val="none" w:sz="0" w:space="0" w:color="auto"/>
        <w:right w:val="none" w:sz="0" w:space="0" w:color="auto"/>
      </w:divBdr>
    </w:div>
    <w:div w:id="588269798">
      <w:bodyDiv w:val="1"/>
      <w:marLeft w:val="0"/>
      <w:marRight w:val="0"/>
      <w:marTop w:val="0"/>
      <w:marBottom w:val="0"/>
      <w:divBdr>
        <w:top w:val="none" w:sz="0" w:space="0" w:color="auto"/>
        <w:left w:val="none" w:sz="0" w:space="0" w:color="auto"/>
        <w:bottom w:val="none" w:sz="0" w:space="0" w:color="auto"/>
        <w:right w:val="none" w:sz="0" w:space="0" w:color="auto"/>
      </w:divBdr>
      <w:divsChild>
        <w:div w:id="1358114200">
          <w:marLeft w:val="0"/>
          <w:marRight w:val="0"/>
          <w:marTop w:val="0"/>
          <w:marBottom w:val="0"/>
          <w:divBdr>
            <w:top w:val="none" w:sz="0" w:space="0" w:color="auto"/>
            <w:left w:val="none" w:sz="0" w:space="0" w:color="auto"/>
            <w:bottom w:val="none" w:sz="0" w:space="0" w:color="auto"/>
            <w:right w:val="none" w:sz="0" w:space="0" w:color="auto"/>
          </w:divBdr>
          <w:divsChild>
            <w:div w:id="2056855466">
              <w:marLeft w:val="0"/>
              <w:marRight w:val="0"/>
              <w:marTop w:val="0"/>
              <w:marBottom w:val="0"/>
              <w:divBdr>
                <w:top w:val="none" w:sz="0" w:space="0" w:color="auto"/>
                <w:left w:val="none" w:sz="0" w:space="0" w:color="auto"/>
                <w:bottom w:val="none" w:sz="0" w:space="0" w:color="auto"/>
                <w:right w:val="none" w:sz="0" w:space="0" w:color="auto"/>
              </w:divBdr>
              <w:divsChild>
                <w:div w:id="1487361724">
                  <w:marLeft w:val="0"/>
                  <w:marRight w:val="0"/>
                  <w:marTop w:val="0"/>
                  <w:marBottom w:val="0"/>
                  <w:divBdr>
                    <w:top w:val="none" w:sz="0" w:space="0" w:color="auto"/>
                    <w:left w:val="none" w:sz="0" w:space="0" w:color="auto"/>
                    <w:bottom w:val="none" w:sz="0" w:space="0" w:color="auto"/>
                    <w:right w:val="none" w:sz="0" w:space="0" w:color="auto"/>
                  </w:divBdr>
                  <w:divsChild>
                    <w:div w:id="1217426989">
                      <w:marLeft w:val="0"/>
                      <w:marRight w:val="0"/>
                      <w:marTop w:val="0"/>
                      <w:marBottom w:val="0"/>
                      <w:divBdr>
                        <w:top w:val="none" w:sz="0" w:space="0" w:color="auto"/>
                        <w:left w:val="none" w:sz="0" w:space="0" w:color="auto"/>
                        <w:bottom w:val="none" w:sz="0" w:space="0" w:color="auto"/>
                        <w:right w:val="none" w:sz="0" w:space="0" w:color="auto"/>
                      </w:divBdr>
                      <w:divsChild>
                        <w:div w:id="921446982">
                          <w:marLeft w:val="0"/>
                          <w:marRight w:val="0"/>
                          <w:marTop w:val="0"/>
                          <w:marBottom w:val="0"/>
                          <w:divBdr>
                            <w:top w:val="none" w:sz="0" w:space="0" w:color="auto"/>
                            <w:left w:val="none" w:sz="0" w:space="0" w:color="auto"/>
                            <w:bottom w:val="none" w:sz="0" w:space="0" w:color="auto"/>
                            <w:right w:val="none" w:sz="0" w:space="0" w:color="auto"/>
                          </w:divBdr>
                          <w:divsChild>
                            <w:div w:id="1236625113">
                              <w:marLeft w:val="0"/>
                              <w:marRight w:val="0"/>
                              <w:marTop w:val="0"/>
                              <w:marBottom w:val="0"/>
                              <w:divBdr>
                                <w:top w:val="none" w:sz="0" w:space="0" w:color="auto"/>
                                <w:left w:val="none" w:sz="0" w:space="0" w:color="auto"/>
                                <w:bottom w:val="none" w:sz="0" w:space="0" w:color="auto"/>
                                <w:right w:val="none" w:sz="0" w:space="0" w:color="auto"/>
                              </w:divBdr>
                              <w:divsChild>
                                <w:div w:id="125319340">
                                  <w:marLeft w:val="0"/>
                                  <w:marRight w:val="0"/>
                                  <w:marTop w:val="0"/>
                                  <w:marBottom w:val="0"/>
                                  <w:divBdr>
                                    <w:top w:val="none" w:sz="0" w:space="0" w:color="auto"/>
                                    <w:left w:val="none" w:sz="0" w:space="0" w:color="auto"/>
                                    <w:bottom w:val="none" w:sz="0" w:space="0" w:color="auto"/>
                                    <w:right w:val="none" w:sz="0" w:space="0" w:color="auto"/>
                                  </w:divBdr>
                                  <w:divsChild>
                                    <w:div w:id="263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1822828">
      <w:bodyDiv w:val="1"/>
      <w:marLeft w:val="0"/>
      <w:marRight w:val="0"/>
      <w:marTop w:val="0"/>
      <w:marBottom w:val="0"/>
      <w:divBdr>
        <w:top w:val="none" w:sz="0" w:space="0" w:color="auto"/>
        <w:left w:val="none" w:sz="0" w:space="0" w:color="auto"/>
        <w:bottom w:val="none" w:sz="0" w:space="0" w:color="auto"/>
        <w:right w:val="none" w:sz="0" w:space="0" w:color="auto"/>
      </w:divBdr>
      <w:divsChild>
        <w:div w:id="129566398">
          <w:marLeft w:val="0"/>
          <w:marRight w:val="0"/>
          <w:marTop w:val="0"/>
          <w:marBottom w:val="0"/>
          <w:divBdr>
            <w:top w:val="none" w:sz="0" w:space="0" w:color="auto"/>
            <w:left w:val="none" w:sz="0" w:space="0" w:color="auto"/>
            <w:bottom w:val="none" w:sz="0" w:space="0" w:color="auto"/>
            <w:right w:val="none" w:sz="0" w:space="0" w:color="auto"/>
          </w:divBdr>
          <w:divsChild>
            <w:div w:id="2024084752">
              <w:marLeft w:val="0"/>
              <w:marRight w:val="0"/>
              <w:marTop w:val="0"/>
              <w:marBottom w:val="0"/>
              <w:divBdr>
                <w:top w:val="none" w:sz="0" w:space="0" w:color="auto"/>
                <w:left w:val="none" w:sz="0" w:space="0" w:color="auto"/>
                <w:bottom w:val="none" w:sz="0" w:space="0" w:color="auto"/>
                <w:right w:val="none" w:sz="0" w:space="0" w:color="auto"/>
              </w:divBdr>
              <w:divsChild>
                <w:div w:id="74865787">
                  <w:marLeft w:val="0"/>
                  <w:marRight w:val="0"/>
                  <w:marTop w:val="0"/>
                  <w:marBottom w:val="0"/>
                  <w:divBdr>
                    <w:top w:val="none" w:sz="0" w:space="0" w:color="auto"/>
                    <w:left w:val="none" w:sz="0" w:space="0" w:color="auto"/>
                    <w:bottom w:val="none" w:sz="0" w:space="0" w:color="auto"/>
                    <w:right w:val="none" w:sz="0" w:space="0" w:color="auto"/>
                  </w:divBdr>
                  <w:divsChild>
                    <w:div w:id="1389306262">
                      <w:marLeft w:val="0"/>
                      <w:marRight w:val="0"/>
                      <w:marTop w:val="0"/>
                      <w:marBottom w:val="0"/>
                      <w:divBdr>
                        <w:top w:val="none" w:sz="0" w:space="0" w:color="auto"/>
                        <w:left w:val="none" w:sz="0" w:space="0" w:color="auto"/>
                        <w:bottom w:val="none" w:sz="0" w:space="0" w:color="auto"/>
                        <w:right w:val="none" w:sz="0" w:space="0" w:color="auto"/>
                      </w:divBdr>
                      <w:divsChild>
                        <w:div w:id="440876462">
                          <w:marLeft w:val="0"/>
                          <w:marRight w:val="0"/>
                          <w:marTop w:val="0"/>
                          <w:marBottom w:val="0"/>
                          <w:divBdr>
                            <w:top w:val="none" w:sz="0" w:space="0" w:color="auto"/>
                            <w:left w:val="none" w:sz="0" w:space="0" w:color="auto"/>
                            <w:bottom w:val="none" w:sz="0" w:space="0" w:color="auto"/>
                            <w:right w:val="none" w:sz="0" w:space="0" w:color="auto"/>
                          </w:divBdr>
                          <w:divsChild>
                            <w:div w:id="1059595337">
                              <w:marLeft w:val="0"/>
                              <w:marRight w:val="0"/>
                              <w:marTop w:val="0"/>
                              <w:marBottom w:val="0"/>
                              <w:divBdr>
                                <w:top w:val="none" w:sz="0" w:space="0" w:color="auto"/>
                                <w:left w:val="none" w:sz="0" w:space="0" w:color="auto"/>
                                <w:bottom w:val="none" w:sz="0" w:space="0" w:color="auto"/>
                                <w:right w:val="none" w:sz="0" w:space="0" w:color="auto"/>
                              </w:divBdr>
                            </w:div>
                            <w:div w:id="1227491157">
                              <w:marLeft w:val="0"/>
                              <w:marRight w:val="0"/>
                              <w:marTop w:val="0"/>
                              <w:marBottom w:val="0"/>
                              <w:divBdr>
                                <w:top w:val="none" w:sz="0" w:space="0" w:color="auto"/>
                                <w:left w:val="none" w:sz="0" w:space="0" w:color="auto"/>
                                <w:bottom w:val="none" w:sz="0" w:space="0" w:color="auto"/>
                                <w:right w:val="none" w:sz="0" w:space="0" w:color="auto"/>
                              </w:divBdr>
                            </w:div>
                            <w:div w:id="138085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2593871">
      <w:bodyDiv w:val="1"/>
      <w:marLeft w:val="0"/>
      <w:marRight w:val="0"/>
      <w:marTop w:val="0"/>
      <w:marBottom w:val="0"/>
      <w:divBdr>
        <w:top w:val="none" w:sz="0" w:space="0" w:color="auto"/>
        <w:left w:val="none" w:sz="0" w:space="0" w:color="auto"/>
        <w:bottom w:val="none" w:sz="0" w:space="0" w:color="auto"/>
        <w:right w:val="none" w:sz="0" w:space="0" w:color="auto"/>
      </w:divBdr>
    </w:div>
    <w:div w:id="629213951">
      <w:bodyDiv w:val="1"/>
      <w:marLeft w:val="0"/>
      <w:marRight w:val="0"/>
      <w:marTop w:val="0"/>
      <w:marBottom w:val="0"/>
      <w:divBdr>
        <w:top w:val="none" w:sz="0" w:space="0" w:color="auto"/>
        <w:left w:val="none" w:sz="0" w:space="0" w:color="auto"/>
        <w:bottom w:val="none" w:sz="0" w:space="0" w:color="auto"/>
        <w:right w:val="none" w:sz="0" w:space="0" w:color="auto"/>
      </w:divBdr>
    </w:div>
    <w:div w:id="652368449">
      <w:bodyDiv w:val="1"/>
      <w:marLeft w:val="0"/>
      <w:marRight w:val="0"/>
      <w:marTop w:val="0"/>
      <w:marBottom w:val="0"/>
      <w:divBdr>
        <w:top w:val="none" w:sz="0" w:space="0" w:color="auto"/>
        <w:left w:val="none" w:sz="0" w:space="0" w:color="auto"/>
        <w:bottom w:val="none" w:sz="0" w:space="0" w:color="auto"/>
        <w:right w:val="none" w:sz="0" w:space="0" w:color="auto"/>
      </w:divBdr>
    </w:div>
    <w:div w:id="683746994">
      <w:bodyDiv w:val="1"/>
      <w:marLeft w:val="0"/>
      <w:marRight w:val="0"/>
      <w:marTop w:val="0"/>
      <w:marBottom w:val="0"/>
      <w:divBdr>
        <w:top w:val="none" w:sz="0" w:space="0" w:color="auto"/>
        <w:left w:val="none" w:sz="0" w:space="0" w:color="auto"/>
        <w:bottom w:val="none" w:sz="0" w:space="0" w:color="auto"/>
        <w:right w:val="none" w:sz="0" w:space="0" w:color="auto"/>
      </w:divBdr>
    </w:div>
    <w:div w:id="691565491">
      <w:bodyDiv w:val="1"/>
      <w:marLeft w:val="0"/>
      <w:marRight w:val="0"/>
      <w:marTop w:val="0"/>
      <w:marBottom w:val="0"/>
      <w:divBdr>
        <w:top w:val="none" w:sz="0" w:space="0" w:color="auto"/>
        <w:left w:val="none" w:sz="0" w:space="0" w:color="auto"/>
        <w:bottom w:val="none" w:sz="0" w:space="0" w:color="auto"/>
        <w:right w:val="none" w:sz="0" w:space="0" w:color="auto"/>
      </w:divBdr>
    </w:div>
    <w:div w:id="707608255">
      <w:bodyDiv w:val="1"/>
      <w:marLeft w:val="0"/>
      <w:marRight w:val="0"/>
      <w:marTop w:val="0"/>
      <w:marBottom w:val="0"/>
      <w:divBdr>
        <w:top w:val="none" w:sz="0" w:space="0" w:color="auto"/>
        <w:left w:val="none" w:sz="0" w:space="0" w:color="auto"/>
        <w:bottom w:val="none" w:sz="0" w:space="0" w:color="auto"/>
        <w:right w:val="none" w:sz="0" w:space="0" w:color="auto"/>
      </w:divBdr>
    </w:div>
    <w:div w:id="717978088">
      <w:bodyDiv w:val="1"/>
      <w:marLeft w:val="0"/>
      <w:marRight w:val="0"/>
      <w:marTop w:val="0"/>
      <w:marBottom w:val="0"/>
      <w:divBdr>
        <w:top w:val="none" w:sz="0" w:space="0" w:color="auto"/>
        <w:left w:val="none" w:sz="0" w:space="0" w:color="auto"/>
        <w:bottom w:val="none" w:sz="0" w:space="0" w:color="auto"/>
        <w:right w:val="none" w:sz="0" w:space="0" w:color="auto"/>
      </w:divBdr>
    </w:div>
    <w:div w:id="743377067">
      <w:bodyDiv w:val="1"/>
      <w:marLeft w:val="0"/>
      <w:marRight w:val="0"/>
      <w:marTop w:val="0"/>
      <w:marBottom w:val="0"/>
      <w:divBdr>
        <w:top w:val="none" w:sz="0" w:space="0" w:color="auto"/>
        <w:left w:val="none" w:sz="0" w:space="0" w:color="auto"/>
        <w:bottom w:val="none" w:sz="0" w:space="0" w:color="auto"/>
        <w:right w:val="none" w:sz="0" w:space="0" w:color="auto"/>
      </w:divBdr>
    </w:div>
    <w:div w:id="764306775">
      <w:bodyDiv w:val="1"/>
      <w:marLeft w:val="0"/>
      <w:marRight w:val="0"/>
      <w:marTop w:val="0"/>
      <w:marBottom w:val="0"/>
      <w:divBdr>
        <w:top w:val="none" w:sz="0" w:space="0" w:color="auto"/>
        <w:left w:val="none" w:sz="0" w:space="0" w:color="auto"/>
        <w:bottom w:val="none" w:sz="0" w:space="0" w:color="auto"/>
        <w:right w:val="none" w:sz="0" w:space="0" w:color="auto"/>
      </w:divBdr>
    </w:div>
    <w:div w:id="769787281">
      <w:bodyDiv w:val="1"/>
      <w:marLeft w:val="0"/>
      <w:marRight w:val="0"/>
      <w:marTop w:val="0"/>
      <w:marBottom w:val="0"/>
      <w:divBdr>
        <w:top w:val="none" w:sz="0" w:space="0" w:color="auto"/>
        <w:left w:val="none" w:sz="0" w:space="0" w:color="auto"/>
        <w:bottom w:val="none" w:sz="0" w:space="0" w:color="auto"/>
        <w:right w:val="none" w:sz="0" w:space="0" w:color="auto"/>
      </w:divBdr>
      <w:divsChild>
        <w:div w:id="1501240847">
          <w:marLeft w:val="0"/>
          <w:marRight w:val="0"/>
          <w:marTop w:val="0"/>
          <w:marBottom w:val="0"/>
          <w:divBdr>
            <w:top w:val="none" w:sz="0" w:space="0" w:color="auto"/>
            <w:left w:val="none" w:sz="0" w:space="0" w:color="auto"/>
            <w:bottom w:val="none" w:sz="0" w:space="0" w:color="auto"/>
            <w:right w:val="none" w:sz="0" w:space="0" w:color="auto"/>
          </w:divBdr>
          <w:divsChild>
            <w:div w:id="969432059">
              <w:marLeft w:val="-225"/>
              <w:marRight w:val="-225"/>
              <w:marTop w:val="0"/>
              <w:marBottom w:val="0"/>
              <w:divBdr>
                <w:top w:val="none" w:sz="0" w:space="0" w:color="auto"/>
                <w:left w:val="none" w:sz="0" w:space="0" w:color="auto"/>
                <w:bottom w:val="none" w:sz="0" w:space="0" w:color="auto"/>
                <w:right w:val="none" w:sz="0" w:space="0" w:color="auto"/>
              </w:divBdr>
              <w:divsChild>
                <w:div w:id="86704339">
                  <w:marLeft w:val="0"/>
                  <w:marRight w:val="0"/>
                  <w:marTop w:val="0"/>
                  <w:marBottom w:val="0"/>
                  <w:divBdr>
                    <w:top w:val="none" w:sz="0" w:space="0" w:color="auto"/>
                    <w:left w:val="none" w:sz="0" w:space="0" w:color="auto"/>
                    <w:bottom w:val="none" w:sz="0" w:space="0" w:color="auto"/>
                    <w:right w:val="none" w:sz="0" w:space="0" w:color="auto"/>
                  </w:divBdr>
                  <w:divsChild>
                    <w:div w:id="1963145300">
                      <w:marLeft w:val="0"/>
                      <w:marRight w:val="0"/>
                      <w:marTop w:val="0"/>
                      <w:marBottom w:val="0"/>
                      <w:divBdr>
                        <w:top w:val="none" w:sz="0" w:space="0" w:color="auto"/>
                        <w:left w:val="none" w:sz="0" w:space="0" w:color="auto"/>
                        <w:bottom w:val="none" w:sz="0" w:space="0" w:color="auto"/>
                        <w:right w:val="none" w:sz="0" w:space="0" w:color="auto"/>
                      </w:divBdr>
                      <w:divsChild>
                        <w:div w:id="732199934">
                          <w:marLeft w:val="-225"/>
                          <w:marRight w:val="-225"/>
                          <w:marTop w:val="0"/>
                          <w:marBottom w:val="0"/>
                          <w:divBdr>
                            <w:top w:val="none" w:sz="0" w:space="0" w:color="auto"/>
                            <w:left w:val="none" w:sz="0" w:space="0" w:color="auto"/>
                            <w:bottom w:val="none" w:sz="0" w:space="0" w:color="auto"/>
                            <w:right w:val="none" w:sz="0" w:space="0" w:color="auto"/>
                          </w:divBdr>
                          <w:divsChild>
                            <w:div w:id="1417050949">
                              <w:marLeft w:val="0"/>
                              <w:marRight w:val="0"/>
                              <w:marTop w:val="0"/>
                              <w:marBottom w:val="0"/>
                              <w:divBdr>
                                <w:top w:val="none" w:sz="0" w:space="0" w:color="auto"/>
                                <w:left w:val="none" w:sz="0" w:space="0" w:color="auto"/>
                                <w:bottom w:val="none" w:sz="0" w:space="0" w:color="auto"/>
                                <w:right w:val="none" w:sz="0" w:space="0" w:color="auto"/>
                              </w:divBdr>
                              <w:divsChild>
                                <w:div w:id="2144736560">
                                  <w:marLeft w:val="-225"/>
                                  <w:marRight w:val="-225"/>
                                  <w:marTop w:val="0"/>
                                  <w:marBottom w:val="0"/>
                                  <w:divBdr>
                                    <w:top w:val="none" w:sz="0" w:space="0" w:color="auto"/>
                                    <w:left w:val="none" w:sz="0" w:space="0" w:color="auto"/>
                                    <w:bottom w:val="none" w:sz="0" w:space="0" w:color="auto"/>
                                    <w:right w:val="none" w:sz="0" w:space="0" w:color="auto"/>
                                  </w:divBdr>
                                  <w:divsChild>
                                    <w:div w:id="347483356">
                                      <w:marLeft w:val="0"/>
                                      <w:marRight w:val="0"/>
                                      <w:marTop w:val="0"/>
                                      <w:marBottom w:val="0"/>
                                      <w:divBdr>
                                        <w:top w:val="none" w:sz="0" w:space="0" w:color="auto"/>
                                        <w:left w:val="none" w:sz="0" w:space="0" w:color="auto"/>
                                        <w:bottom w:val="none" w:sz="0" w:space="0" w:color="auto"/>
                                        <w:right w:val="none" w:sz="0" w:space="0" w:color="auto"/>
                                      </w:divBdr>
                                      <w:divsChild>
                                        <w:div w:id="923799093">
                                          <w:marLeft w:val="0"/>
                                          <w:marRight w:val="0"/>
                                          <w:marTop w:val="0"/>
                                          <w:marBottom w:val="0"/>
                                          <w:divBdr>
                                            <w:top w:val="none" w:sz="0" w:space="0" w:color="auto"/>
                                            <w:left w:val="none" w:sz="0" w:space="0" w:color="auto"/>
                                            <w:bottom w:val="none" w:sz="0" w:space="0" w:color="auto"/>
                                            <w:right w:val="none" w:sz="0" w:space="0" w:color="auto"/>
                                          </w:divBdr>
                                          <w:divsChild>
                                            <w:div w:id="1298342005">
                                              <w:marLeft w:val="0"/>
                                              <w:marRight w:val="0"/>
                                              <w:marTop w:val="0"/>
                                              <w:marBottom w:val="0"/>
                                              <w:divBdr>
                                                <w:top w:val="none" w:sz="0" w:space="0" w:color="auto"/>
                                                <w:left w:val="none" w:sz="0" w:space="0" w:color="auto"/>
                                                <w:bottom w:val="none" w:sz="0" w:space="0" w:color="auto"/>
                                                <w:right w:val="none" w:sz="0" w:space="0" w:color="auto"/>
                                              </w:divBdr>
                                              <w:divsChild>
                                                <w:div w:id="1885172342">
                                                  <w:marLeft w:val="0"/>
                                                  <w:marRight w:val="0"/>
                                                  <w:marTop w:val="0"/>
                                                  <w:marBottom w:val="0"/>
                                                  <w:divBdr>
                                                    <w:top w:val="none" w:sz="0" w:space="0" w:color="auto"/>
                                                    <w:left w:val="none" w:sz="0" w:space="0" w:color="auto"/>
                                                    <w:bottom w:val="none" w:sz="0" w:space="0" w:color="auto"/>
                                                    <w:right w:val="none" w:sz="0" w:space="0" w:color="auto"/>
                                                  </w:divBdr>
                                                  <w:divsChild>
                                                    <w:div w:id="1266231355">
                                                      <w:marLeft w:val="0"/>
                                                      <w:marRight w:val="0"/>
                                                      <w:marTop w:val="0"/>
                                                      <w:marBottom w:val="300"/>
                                                      <w:divBdr>
                                                        <w:top w:val="none" w:sz="0" w:space="0" w:color="auto"/>
                                                        <w:left w:val="none" w:sz="0" w:space="0" w:color="auto"/>
                                                        <w:bottom w:val="none" w:sz="0" w:space="0" w:color="auto"/>
                                                        <w:right w:val="none" w:sz="0" w:space="0" w:color="auto"/>
                                                      </w:divBdr>
                                                      <w:divsChild>
                                                        <w:div w:id="8608993">
                                                          <w:marLeft w:val="0"/>
                                                          <w:marRight w:val="0"/>
                                                          <w:marTop w:val="0"/>
                                                          <w:marBottom w:val="0"/>
                                                          <w:divBdr>
                                                            <w:top w:val="none" w:sz="0" w:space="0" w:color="auto"/>
                                                            <w:left w:val="none" w:sz="0" w:space="0" w:color="auto"/>
                                                            <w:bottom w:val="none" w:sz="0" w:space="0" w:color="auto"/>
                                                            <w:right w:val="none" w:sz="0" w:space="0" w:color="auto"/>
                                                          </w:divBdr>
                                                          <w:divsChild>
                                                            <w:div w:id="16809015">
                                                              <w:marLeft w:val="0"/>
                                                              <w:marRight w:val="0"/>
                                                              <w:marTop w:val="0"/>
                                                              <w:marBottom w:val="0"/>
                                                              <w:divBdr>
                                                                <w:top w:val="none" w:sz="0" w:space="0" w:color="auto"/>
                                                                <w:left w:val="none" w:sz="0" w:space="0" w:color="auto"/>
                                                                <w:bottom w:val="none" w:sz="0" w:space="0" w:color="auto"/>
                                                                <w:right w:val="none" w:sz="0" w:space="0" w:color="auto"/>
                                                              </w:divBdr>
                                                              <w:divsChild>
                                                                <w:div w:id="15958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77257929">
      <w:bodyDiv w:val="1"/>
      <w:marLeft w:val="0"/>
      <w:marRight w:val="0"/>
      <w:marTop w:val="0"/>
      <w:marBottom w:val="0"/>
      <w:divBdr>
        <w:top w:val="none" w:sz="0" w:space="0" w:color="auto"/>
        <w:left w:val="none" w:sz="0" w:space="0" w:color="auto"/>
        <w:bottom w:val="none" w:sz="0" w:space="0" w:color="auto"/>
        <w:right w:val="none" w:sz="0" w:space="0" w:color="auto"/>
      </w:divBdr>
    </w:div>
    <w:div w:id="813907607">
      <w:bodyDiv w:val="1"/>
      <w:marLeft w:val="0"/>
      <w:marRight w:val="0"/>
      <w:marTop w:val="0"/>
      <w:marBottom w:val="0"/>
      <w:divBdr>
        <w:top w:val="none" w:sz="0" w:space="0" w:color="auto"/>
        <w:left w:val="none" w:sz="0" w:space="0" w:color="auto"/>
        <w:bottom w:val="none" w:sz="0" w:space="0" w:color="auto"/>
        <w:right w:val="none" w:sz="0" w:space="0" w:color="auto"/>
      </w:divBdr>
    </w:div>
    <w:div w:id="844442241">
      <w:bodyDiv w:val="1"/>
      <w:marLeft w:val="0"/>
      <w:marRight w:val="0"/>
      <w:marTop w:val="0"/>
      <w:marBottom w:val="0"/>
      <w:divBdr>
        <w:top w:val="none" w:sz="0" w:space="0" w:color="auto"/>
        <w:left w:val="none" w:sz="0" w:space="0" w:color="auto"/>
        <w:bottom w:val="none" w:sz="0" w:space="0" w:color="auto"/>
        <w:right w:val="none" w:sz="0" w:space="0" w:color="auto"/>
      </w:divBdr>
    </w:div>
    <w:div w:id="852769872">
      <w:bodyDiv w:val="1"/>
      <w:marLeft w:val="0"/>
      <w:marRight w:val="0"/>
      <w:marTop w:val="0"/>
      <w:marBottom w:val="0"/>
      <w:divBdr>
        <w:top w:val="none" w:sz="0" w:space="0" w:color="auto"/>
        <w:left w:val="none" w:sz="0" w:space="0" w:color="auto"/>
        <w:bottom w:val="none" w:sz="0" w:space="0" w:color="auto"/>
        <w:right w:val="none" w:sz="0" w:space="0" w:color="auto"/>
      </w:divBdr>
    </w:div>
    <w:div w:id="907766625">
      <w:bodyDiv w:val="1"/>
      <w:marLeft w:val="0"/>
      <w:marRight w:val="0"/>
      <w:marTop w:val="0"/>
      <w:marBottom w:val="0"/>
      <w:divBdr>
        <w:top w:val="none" w:sz="0" w:space="0" w:color="auto"/>
        <w:left w:val="none" w:sz="0" w:space="0" w:color="auto"/>
        <w:bottom w:val="none" w:sz="0" w:space="0" w:color="auto"/>
        <w:right w:val="none" w:sz="0" w:space="0" w:color="auto"/>
      </w:divBdr>
    </w:div>
    <w:div w:id="929586028">
      <w:bodyDiv w:val="1"/>
      <w:marLeft w:val="0"/>
      <w:marRight w:val="0"/>
      <w:marTop w:val="0"/>
      <w:marBottom w:val="0"/>
      <w:divBdr>
        <w:top w:val="none" w:sz="0" w:space="0" w:color="auto"/>
        <w:left w:val="none" w:sz="0" w:space="0" w:color="auto"/>
        <w:bottom w:val="none" w:sz="0" w:space="0" w:color="auto"/>
        <w:right w:val="none" w:sz="0" w:space="0" w:color="auto"/>
      </w:divBdr>
    </w:div>
    <w:div w:id="941300137">
      <w:bodyDiv w:val="1"/>
      <w:marLeft w:val="0"/>
      <w:marRight w:val="0"/>
      <w:marTop w:val="0"/>
      <w:marBottom w:val="0"/>
      <w:divBdr>
        <w:top w:val="none" w:sz="0" w:space="0" w:color="auto"/>
        <w:left w:val="none" w:sz="0" w:space="0" w:color="auto"/>
        <w:bottom w:val="none" w:sz="0" w:space="0" w:color="auto"/>
        <w:right w:val="none" w:sz="0" w:space="0" w:color="auto"/>
      </w:divBdr>
    </w:div>
    <w:div w:id="967055872">
      <w:bodyDiv w:val="1"/>
      <w:marLeft w:val="0"/>
      <w:marRight w:val="0"/>
      <w:marTop w:val="0"/>
      <w:marBottom w:val="0"/>
      <w:divBdr>
        <w:top w:val="none" w:sz="0" w:space="0" w:color="auto"/>
        <w:left w:val="none" w:sz="0" w:space="0" w:color="auto"/>
        <w:bottom w:val="none" w:sz="0" w:space="0" w:color="auto"/>
        <w:right w:val="none" w:sz="0" w:space="0" w:color="auto"/>
      </w:divBdr>
    </w:div>
    <w:div w:id="980425437">
      <w:bodyDiv w:val="1"/>
      <w:marLeft w:val="0"/>
      <w:marRight w:val="0"/>
      <w:marTop w:val="0"/>
      <w:marBottom w:val="0"/>
      <w:divBdr>
        <w:top w:val="none" w:sz="0" w:space="0" w:color="auto"/>
        <w:left w:val="none" w:sz="0" w:space="0" w:color="auto"/>
        <w:bottom w:val="none" w:sz="0" w:space="0" w:color="auto"/>
        <w:right w:val="none" w:sz="0" w:space="0" w:color="auto"/>
      </w:divBdr>
    </w:div>
    <w:div w:id="986514291">
      <w:bodyDiv w:val="1"/>
      <w:marLeft w:val="0"/>
      <w:marRight w:val="0"/>
      <w:marTop w:val="0"/>
      <w:marBottom w:val="0"/>
      <w:divBdr>
        <w:top w:val="none" w:sz="0" w:space="0" w:color="auto"/>
        <w:left w:val="none" w:sz="0" w:space="0" w:color="auto"/>
        <w:bottom w:val="none" w:sz="0" w:space="0" w:color="auto"/>
        <w:right w:val="none" w:sz="0" w:space="0" w:color="auto"/>
      </w:divBdr>
    </w:div>
    <w:div w:id="991762524">
      <w:bodyDiv w:val="1"/>
      <w:marLeft w:val="0"/>
      <w:marRight w:val="0"/>
      <w:marTop w:val="0"/>
      <w:marBottom w:val="0"/>
      <w:divBdr>
        <w:top w:val="none" w:sz="0" w:space="0" w:color="auto"/>
        <w:left w:val="none" w:sz="0" w:space="0" w:color="auto"/>
        <w:bottom w:val="none" w:sz="0" w:space="0" w:color="auto"/>
        <w:right w:val="none" w:sz="0" w:space="0" w:color="auto"/>
      </w:divBdr>
    </w:div>
    <w:div w:id="1006250868">
      <w:bodyDiv w:val="1"/>
      <w:marLeft w:val="0"/>
      <w:marRight w:val="0"/>
      <w:marTop w:val="0"/>
      <w:marBottom w:val="0"/>
      <w:divBdr>
        <w:top w:val="none" w:sz="0" w:space="0" w:color="auto"/>
        <w:left w:val="none" w:sz="0" w:space="0" w:color="auto"/>
        <w:bottom w:val="none" w:sz="0" w:space="0" w:color="auto"/>
        <w:right w:val="none" w:sz="0" w:space="0" w:color="auto"/>
      </w:divBdr>
    </w:div>
    <w:div w:id="1013071347">
      <w:bodyDiv w:val="1"/>
      <w:marLeft w:val="0"/>
      <w:marRight w:val="0"/>
      <w:marTop w:val="0"/>
      <w:marBottom w:val="0"/>
      <w:divBdr>
        <w:top w:val="none" w:sz="0" w:space="0" w:color="auto"/>
        <w:left w:val="none" w:sz="0" w:space="0" w:color="auto"/>
        <w:bottom w:val="none" w:sz="0" w:space="0" w:color="auto"/>
        <w:right w:val="none" w:sz="0" w:space="0" w:color="auto"/>
      </w:divBdr>
    </w:div>
    <w:div w:id="1014723188">
      <w:bodyDiv w:val="1"/>
      <w:marLeft w:val="0"/>
      <w:marRight w:val="0"/>
      <w:marTop w:val="0"/>
      <w:marBottom w:val="0"/>
      <w:divBdr>
        <w:top w:val="none" w:sz="0" w:space="0" w:color="auto"/>
        <w:left w:val="none" w:sz="0" w:space="0" w:color="auto"/>
        <w:bottom w:val="none" w:sz="0" w:space="0" w:color="auto"/>
        <w:right w:val="none" w:sz="0" w:space="0" w:color="auto"/>
      </w:divBdr>
    </w:div>
    <w:div w:id="1017347241">
      <w:bodyDiv w:val="1"/>
      <w:marLeft w:val="0"/>
      <w:marRight w:val="0"/>
      <w:marTop w:val="0"/>
      <w:marBottom w:val="0"/>
      <w:divBdr>
        <w:top w:val="none" w:sz="0" w:space="0" w:color="auto"/>
        <w:left w:val="none" w:sz="0" w:space="0" w:color="auto"/>
        <w:bottom w:val="none" w:sz="0" w:space="0" w:color="auto"/>
        <w:right w:val="none" w:sz="0" w:space="0" w:color="auto"/>
      </w:divBdr>
    </w:div>
    <w:div w:id="1039669461">
      <w:bodyDiv w:val="1"/>
      <w:marLeft w:val="0"/>
      <w:marRight w:val="0"/>
      <w:marTop w:val="0"/>
      <w:marBottom w:val="0"/>
      <w:divBdr>
        <w:top w:val="none" w:sz="0" w:space="0" w:color="auto"/>
        <w:left w:val="none" w:sz="0" w:space="0" w:color="auto"/>
        <w:bottom w:val="none" w:sz="0" w:space="0" w:color="auto"/>
        <w:right w:val="none" w:sz="0" w:space="0" w:color="auto"/>
      </w:divBdr>
    </w:div>
    <w:div w:id="1043477941">
      <w:bodyDiv w:val="1"/>
      <w:marLeft w:val="0"/>
      <w:marRight w:val="0"/>
      <w:marTop w:val="0"/>
      <w:marBottom w:val="0"/>
      <w:divBdr>
        <w:top w:val="none" w:sz="0" w:space="0" w:color="auto"/>
        <w:left w:val="none" w:sz="0" w:space="0" w:color="auto"/>
        <w:bottom w:val="none" w:sz="0" w:space="0" w:color="auto"/>
        <w:right w:val="none" w:sz="0" w:space="0" w:color="auto"/>
      </w:divBdr>
    </w:div>
    <w:div w:id="1081099383">
      <w:bodyDiv w:val="1"/>
      <w:marLeft w:val="0"/>
      <w:marRight w:val="0"/>
      <w:marTop w:val="0"/>
      <w:marBottom w:val="0"/>
      <w:divBdr>
        <w:top w:val="none" w:sz="0" w:space="0" w:color="auto"/>
        <w:left w:val="none" w:sz="0" w:space="0" w:color="auto"/>
        <w:bottom w:val="none" w:sz="0" w:space="0" w:color="auto"/>
        <w:right w:val="none" w:sz="0" w:space="0" w:color="auto"/>
      </w:divBdr>
    </w:div>
    <w:div w:id="1109664280">
      <w:bodyDiv w:val="1"/>
      <w:marLeft w:val="0"/>
      <w:marRight w:val="0"/>
      <w:marTop w:val="0"/>
      <w:marBottom w:val="0"/>
      <w:divBdr>
        <w:top w:val="none" w:sz="0" w:space="0" w:color="auto"/>
        <w:left w:val="none" w:sz="0" w:space="0" w:color="auto"/>
        <w:bottom w:val="none" w:sz="0" w:space="0" w:color="auto"/>
        <w:right w:val="none" w:sz="0" w:space="0" w:color="auto"/>
      </w:divBdr>
    </w:div>
    <w:div w:id="1142818493">
      <w:bodyDiv w:val="1"/>
      <w:marLeft w:val="0"/>
      <w:marRight w:val="0"/>
      <w:marTop w:val="0"/>
      <w:marBottom w:val="0"/>
      <w:divBdr>
        <w:top w:val="none" w:sz="0" w:space="0" w:color="auto"/>
        <w:left w:val="none" w:sz="0" w:space="0" w:color="auto"/>
        <w:bottom w:val="none" w:sz="0" w:space="0" w:color="auto"/>
        <w:right w:val="none" w:sz="0" w:space="0" w:color="auto"/>
      </w:divBdr>
    </w:div>
    <w:div w:id="1160191964">
      <w:bodyDiv w:val="1"/>
      <w:marLeft w:val="0"/>
      <w:marRight w:val="0"/>
      <w:marTop w:val="0"/>
      <w:marBottom w:val="0"/>
      <w:divBdr>
        <w:top w:val="none" w:sz="0" w:space="0" w:color="auto"/>
        <w:left w:val="none" w:sz="0" w:space="0" w:color="auto"/>
        <w:bottom w:val="none" w:sz="0" w:space="0" w:color="auto"/>
        <w:right w:val="none" w:sz="0" w:space="0" w:color="auto"/>
      </w:divBdr>
      <w:divsChild>
        <w:div w:id="481696815">
          <w:marLeft w:val="0"/>
          <w:marRight w:val="0"/>
          <w:marTop w:val="0"/>
          <w:marBottom w:val="0"/>
          <w:divBdr>
            <w:top w:val="none" w:sz="0" w:space="0" w:color="auto"/>
            <w:left w:val="none" w:sz="0" w:space="0" w:color="auto"/>
            <w:bottom w:val="none" w:sz="0" w:space="0" w:color="auto"/>
            <w:right w:val="none" w:sz="0" w:space="0" w:color="auto"/>
          </w:divBdr>
          <w:divsChild>
            <w:div w:id="1453284342">
              <w:marLeft w:val="0"/>
              <w:marRight w:val="0"/>
              <w:marTop w:val="0"/>
              <w:marBottom w:val="0"/>
              <w:divBdr>
                <w:top w:val="none" w:sz="0" w:space="0" w:color="auto"/>
                <w:left w:val="none" w:sz="0" w:space="0" w:color="auto"/>
                <w:bottom w:val="none" w:sz="0" w:space="0" w:color="auto"/>
                <w:right w:val="none" w:sz="0" w:space="0" w:color="auto"/>
              </w:divBdr>
              <w:divsChild>
                <w:div w:id="383528642">
                  <w:marLeft w:val="60"/>
                  <w:marRight w:val="50"/>
                  <w:marTop w:val="0"/>
                  <w:marBottom w:val="50"/>
                  <w:divBdr>
                    <w:top w:val="none" w:sz="0" w:space="0" w:color="auto"/>
                    <w:left w:val="single" w:sz="4" w:space="3" w:color="CCCCCC"/>
                    <w:bottom w:val="single" w:sz="4" w:space="3" w:color="CCCCCC"/>
                    <w:right w:val="single" w:sz="4" w:space="3" w:color="CCCCCC"/>
                  </w:divBdr>
                </w:div>
              </w:divsChild>
            </w:div>
          </w:divsChild>
        </w:div>
      </w:divsChild>
    </w:div>
    <w:div w:id="1199665284">
      <w:bodyDiv w:val="1"/>
      <w:marLeft w:val="0"/>
      <w:marRight w:val="0"/>
      <w:marTop w:val="0"/>
      <w:marBottom w:val="0"/>
      <w:divBdr>
        <w:top w:val="none" w:sz="0" w:space="0" w:color="auto"/>
        <w:left w:val="none" w:sz="0" w:space="0" w:color="auto"/>
        <w:bottom w:val="none" w:sz="0" w:space="0" w:color="auto"/>
        <w:right w:val="none" w:sz="0" w:space="0" w:color="auto"/>
      </w:divBdr>
      <w:divsChild>
        <w:div w:id="27417555">
          <w:marLeft w:val="0"/>
          <w:marRight w:val="0"/>
          <w:marTop w:val="0"/>
          <w:marBottom w:val="0"/>
          <w:divBdr>
            <w:top w:val="none" w:sz="0" w:space="0" w:color="auto"/>
            <w:left w:val="none" w:sz="0" w:space="0" w:color="auto"/>
            <w:bottom w:val="none" w:sz="0" w:space="0" w:color="auto"/>
            <w:right w:val="none" w:sz="0" w:space="0" w:color="auto"/>
          </w:divBdr>
          <w:divsChild>
            <w:div w:id="1111701384">
              <w:marLeft w:val="0"/>
              <w:marRight w:val="0"/>
              <w:marTop w:val="0"/>
              <w:marBottom w:val="0"/>
              <w:divBdr>
                <w:top w:val="none" w:sz="0" w:space="0" w:color="auto"/>
                <w:left w:val="none" w:sz="0" w:space="0" w:color="auto"/>
                <w:bottom w:val="none" w:sz="0" w:space="0" w:color="auto"/>
                <w:right w:val="none" w:sz="0" w:space="0" w:color="auto"/>
              </w:divBdr>
              <w:divsChild>
                <w:div w:id="1190799334">
                  <w:marLeft w:val="60"/>
                  <w:marRight w:val="50"/>
                  <w:marTop w:val="0"/>
                  <w:marBottom w:val="50"/>
                  <w:divBdr>
                    <w:top w:val="none" w:sz="0" w:space="0" w:color="auto"/>
                    <w:left w:val="single" w:sz="4" w:space="3" w:color="CCCCCC"/>
                    <w:bottom w:val="single" w:sz="4" w:space="3" w:color="CCCCCC"/>
                    <w:right w:val="single" w:sz="4" w:space="3" w:color="CCCCCC"/>
                  </w:divBdr>
                </w:div>
              </w:divsChild>
            </w:div>
          </w:divsChild>
        </w:div>
      </w:divsChild>
    </w:div>
    <w:div w:id="1221012840">
      <w:bodyDiv w:val="1"/>
      <w:marLeft w:val="0"/>
      <w:marRight w:val="0"/>
      <w:marTop w:val="0"/>
      <w:marBottom w:val="0"/>
      <w:divBdr>
        <w:top w:val="none" w:sz="0" w:space="0" w:color="auto"/>
        <w:left w:val="none" w:sz="0" w:space="0" w:color="auto"/>
        <w:bottom w:val="none" w:sz="0" w:space="0" w:color="auto"/>
        <w:right w:val="none" w:sz="0" w:space="0" w:color="auto"/>
      </w:divBdr>
    </w:div>
    <w:div w:id="1222520320">
      <w:bodyDiv w:val="1"/>
      <w:marLeft w:val="0"/>
      <w:marRight w:val="0"/>
      <w:marTop w:val="0"/>
      <w:marBottom w:val="0"/>
      <w:divBdr>
        <w:top w:val="none" w:sz="0" w:space="0" w:color="auto"/>
        <w:left w:val="none" w:sz="0" w:space="0" w:color="auto"/>
        <w:bottom w:val="none" w:sz="0" w:space="0" w:color="auto"/>
        <w:right w:val="none" w:sz="0" w:space="0" w:color="auto"/>
      </w:divBdr>
    </w:div>
    <w:div w:id="1271820360">
      <w:bodyDiv w:val="1"/>
      <w:marLeft w:val="0"/>
      <w:marRight w:val="0"/>
      <w:marTop w:val="0"/>
      <w:marBottom w:val="0"/>
      <w:divBdr>
        <w:top w:val="none" w:sz="0" w:space="0" w:color="auto"/>
        <w:left w:val="none" w:sz="0" w:space="0" w:color="auto"/>
        <w:bottom w:val="none" w:sz="0" w:space="0" w:color="auto"/>
        <w:right w:val="none" w:sz="0" w:space="0" w:color="auto"/>
      </w:divBdr>
    </w:div>
    <w:div w:id="1283223730">
      <w:bodyDiv w:val="1"/>
      <w:marLeft w:val="0"/>
      <w:marRight w:val="0"/>
      <w:marTop w:val="0"/>
      <w:marBottom w:val="0"/>
      <w:divBdr>
        <w:top w:val="none" w:sz="0" w:space="0" w:color="auto"/>
        <w:left w:val="none" w:sz="0" w:space="0" w:color="auto"/>
        <w:bottom w:val="none" w:sz="0" w:space="0" w:color="auto"/>
        <w:right w:val="none" w:sz="0" w:space="0" w:color="auto"/>
      </w:divBdr>
    </w:div>
    <w:div w:id="1292177246">
      <w:bodyDiv w:val="1"/>
      <w:marLeft w:val="0"/>
      <w:marRight w:val="0"/>
      <w:marTop w:val="0"/>
      <w:marBottom w:val="0"/>
      <w:divBdr>
        <w:top w:val="none" w:sz="0" w:space="0" w:color="auto"/>
        <w:left w:val="none" w:sz="0" w:space="0" w:color="auto"/>
        <w:bottom w:val="none" w:sz="0" w:space="0" w:color="auto"/>
        <w:right w:val="none" w:sz="0" w:space="0" w:color="auto"/>
      </w:divBdr>
    </w:div>
    <w:div w:id="1297298406">
      <w:bodyDiv w:val="1"/>
      <w:marLeft w:val="0"/>
      <w:marRight w:val="0"/>
      <w:marTop w:val="0"/>
      <w:marBottom w:val="0"/>
      <w:divBdr>
        <w:top w:val="none" w:sz="0" w:space="0" w:color="auto"/>
        <w:left w:val="none" w:sz="0" w:space="0" w:color="auto"/>
        <w:bottom w:val="none" w:sz="0" w:space="0" w:color="auto"/>
        <w:right w:val="none" w:sz="0" w:space="0" w:color="auto"/>
      </w:divBdr>
    </w:div>
    <w:div w:id="1303535242">
      <w:bodyDiv w:val="1"/>
      <w:marLeft w:val="0"/>
      <w:marRight w:val="0"/>
      <w:marTop w:val="0"/>
      <w:marBottom w:val="0"/>
      <w:divBdr>
        <w:top w:val="none" w:sz="0" w:space="0" w:color="auto"/>
        <w:left w:val="none" w:sz="0" w:space="0" w:color="auto"/>
        <w:bottom w:val="none" w:sz="0" w:space="0" w:color="auto"/>
        <w:right w:val="none" w:sz="0" w:space="0" w:color="auto"/>
      </w:divBdr>
      <w:divsChild>
        <w:div w:id="32266688">
          <w:marLeft w:val="0"/>
          <w:marRight w:val="0"/>
          <w:marTop w:val="0"/>
          <w:marBottom w:val="0"/>
          <w:divBdr>
            <w:top w:val="none" w:sz="0" w:space="0" w:color="auto"/>
            <w:left w:val="none" w:sz="0" w:space="0" w:color="auto"/>
            <w:bottom w:val="none" w:sz="0" w:space="0" w:color="auto"/>
            <w:right w:val="none" w:sz="0" w:space="0" w:color="auto"/>
          </w:divBdr>
          <w:divsChild>
            <w:div w:id="1280183634">
              <w:marLeft w:val="0"/>
              <w:marRight w:val="0"/>
              <w:marTop w:val="0"/>
              <w:marBottom w:val="0"/>
              <w:divBdr>
                <w:top w:val="none" w:sz="0" w:space="0" w:color="auto"/>
                <w:left w:val="none" w:sz="0" w:space="0" w:color="auto"/>
                <w:bottom w:val="none" w:sz="0" w:space="0" w:color="auto"/>
                <w:right w:val="none" w:sz="0" w:space="0" w:color="auto"/>
              </w:divBdr>
              <w:divsChild>
                <w:div w:id="1216742322">
                  <w:marLeft w:val="60"/>
                  <w:marRight w:val="50"/>
                  <w:marTop w:val="0"/>
                  <w:marBottom w:val="50"/>
                  <w:divBdr>
                    <w:top w:val="none" w:sz="0" w:space="0" w:color="auto"/>
                    <w:left w:val="single" w:sz="4" w:space="3" w:color="CCCCCC"/>
                    <w:bottom w:val="single" w:sz="4" w:space="3" w:color="CCCCCC"/>
                    <w:right w:val="single" w:sz="4" w:space="3" w:color="CCCCCC"/>
                  </w:divBdr>
                </w:div>
              </w:divsChild>
            </w:div>
          </w:divsChild>
        </w:div>
      </w:divsChild>
    </w:div>
    <w:div w:id="1318726208">
      <w:bodyDiv w:val="1"/>
      <w:marLeft w:val="0"/>
      <w:marRight w:val="0"/>
      <w:marTop w:val="0"/>
      <w:marBottom w:val="0"/>
      <w:divBdr>
        <w:top w:val="none" w:sz="0" w:space="0" w:color="auto"/>
        <w:left w:val="none" w:sz="0" w:space="0" w:color="auto"/>
        <w:bottom w:val="none" w:sz="0" w:space="0" w:color="auto"/>
        <w:right w:val="none" w:sz="0" w:space="0" w:color="auto"/>
      </w:divBdr>
      <w:divsChild>
        <w:div w:id="1128627975">
          <w:marLeft w:val="0"/>
          <w:marRight w:val="0"/>
          <w:marTop w:val="0"/>
          <w:marBottom w:val="0"/>
          <w:divBdr>
            <w:top w:val="none" w:sz="0" w:space="0" w:color="auto"/>
            <w:left w:val="none" w:sz="0" w:space="0" w:color="auto"/>
            <w:bottom w:val="none" w:sz="0" w:space="0" w:color="auto"/>
            <w:right w:val="none" w:sz="0" w:space="0" w:color="auto"/>
          </w:divBdr>
          <w:divsChild>
            <w:div w:id="1671174047">
              <w:marLeft w:val="0"/>
              <w:marRight w:val="0"/>
              <w:marTop w:val="0"/>
              <w:marBottom w:val="0"/>
              <w:divBdr>
                <w:top w:val="none" w:sz="0" w:space="0" w:color="auto"/>
                <w:left w:val="none" w:sz="0" w:space="0" w:color="auto"/>
                <w:bottom w:val="none" w:sz="0" w:space="0" w:color="auto"/>
                <w:right w:val="none" w:sz="0" w:space="0" w:color="auto"/>
              </w:divBdr>
              <w:divsChild>
                <w:div w:id="397753447">
                  <w:marLeft w:val="0"/>
                  <w:marRight w:val="0"/>
                  <w:marTop w:val="0"/>
                  <w:marBottom w:val="0"/>
                  <w:divBdr>
                    <w:top w:val="none" w:sz="0" w:space="0" w:color="auto"/>
                    <w:left w:val="none" w:sz="0" w:space="0" w:color="auto"/>
                    <w:bottom w:val="none" w:sz="0" w:space="0" w:color="auto"/>
                    <w:right w:val="none" w:sz="0" w:space="0" w:color="auto"/>
                  </w:divBdr>
                  <w:divsChild>
                    <w:div w:id="584147452">
                      <w:marLeft w:val="0"/>
                      <w:marRight w:val="0"/>
                      <w:marTop w:val="0"/>
                      <w:marBottom w:val="0"/>
                      <w:divBdr>
                        <w:top w:val="none" w:sz="0" w:space="0" w:color="auto"/>
                        <w:left w:val="none" w:sz="0" w:space="0" w:color="auto"/>
                        <w:bottom w:val="none" w:sz="0" w:space="0" w:color="auto"/>
                        <w:right w:val="none" w:sz="0" w:space="0" w:color="auto"/>
                      </w:divBdr>
                      <w:divsChild>
                        <w:div w:id="1064643958">
                          <w:marLeft w:val="0"/>
                          <w:marRight w:val="0"/>
                          <w:marTop w:val="0"/>
                          <w:marBottom w:val="0"/>
                          <w:divBdr>
                            <w:top w:val="none" w:sz="0" w:space="0" w:color="auto"/>
                            <w:left w:val="none" w:sz="0" w:space="0" w:color="auto"/>
                            <w:bottom w:val="none" w:sz="0" w:space="0" w:color="auto"/>
                            <w:right w:val="none" w:sz="0" w:space="0" w:color="auto"/>
                          </w:divBdr>
                          <w:divsChild>
                            <w:div w:id="114651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7174563">
      <w:bodyDiv w:val="1"/>
      <w:marLeft w:val="0"/>
      <w:marRight w:val="0"/>
      <w:marTop w:val="0"/>
      <w:marBottom w:val="0"/>
      <w:divBdr>
        <w:top w:val="none" w:sz="0" w:space="0" w:color="auto"/>
        <w:left w:val="none" w:sz="0" w:space="0" w:color="auto"/>
        <w:bottom w:val="none" w:sz="0" w:space="0" w:color="auto"/>
        <w:right w:val="none" w:sz="0" w:space="0" w:color="auto"/>
      </w:divBdr>
    </w:div>
    <w:div w:id="1372922188">
      <w:bodyDiv w:val="1"/>
      <w:marLeft w:val="0"/>
      <w:marRight w:val="0"/>
      <w:marTop w:val="0"/>
      <w:marBottom w:val="0"/>
      <w:divBdr>
        <w:top w:val="none" w:sz="0" w:space="0" w:color="auto"/>
        <w:left w:val="none" w:sz="0" w:space="0" w:color="auto"/>
        <w:bottom w:val="none" w:sz="0" w:space="0" w:color="auto"/>
        <w:right w:val="none" w:sz="0" w:space="0" w:color="auto"/>
      </w:divBdr>
    </w:div>
    <w:div w:id="1386875909">
      <w:bodyDiv w:val="1"/>
      <w:marLeft w:val="0"/>
      <w:marRight w:val="0"/>
      <w:marTop w:val="0"/>
      <w:marBottom w:val="0"/>
      <w:divBdr>
        <w:top w:val="none" w:sz="0" w:space="0" w:color="auto"/>
        <w:left w:val="none" w:sz="0" w:space="0" w:color="auto"/>
        <w:bottom w:val="none" w:sz="0" w:space="0" w:color="auto"/>
        <w:right w:val="none" w:sz="0" w:space="0" w:color="auto"/>
      </w:divBdr>
      <w:divsChild>
        <w:div w:id="17317037">
          <w:marLeft w:val="0"/>
          <w:marRight w:val="0"/>
          <w:marTop w:val="0"/>
          <w:marBottom w:val="0"/>
          <w:divBdr>
            <w:top w:val="none" w:sz="0" w:space="0" w:color="auto"/>
            <w:left w:val="none" w:sz="0" w:space="0" w:color="auto"/>
            <w:bottom w:val="none" w:sz="0" w:space="0" w:color="auto"/>
            <w:right w:val="none" w:sz="0" w:space="0" w:color="auto"/>
          </w:divBdr>
          <w:divsChild>
            <w:div w:id="1638417946">
              <w:marLeft w:val="0"/>
              <w:marRight w:val="0"/>
              <w:marTop w:val="0"/>
              <w:marBottom w:val="0"/>
              <w:divBdr>
                <w:top w:val="none" w:sz="0" w:space="0" w:color="auto"/>
                <w:left w:val="none" w:sz="0" w:space="0" w:color="auto"/>
                <w:bottom w:val="none" w:sz="0" w:space="0" w:color="auto"/>
                <w:right w:val="none" w:sz="0" w:space="0" w:color="auto"/>
              </w:divBdr>
              <w:divsChild>
                <w:div w:id="716512464">
                  <w:marLeft w:val="0"/>
                  <w:marRight w:val="0"/>
                  <w:marTop w:val="0"/>
                  <w:marBottom w:val="0"/>
                  <w:divBdr>
                    <w:top w:val="none" w:sz="0" w:space="0" w:color="auto"/>
                    <w:left w:val="none" w:sz="0" w:space="0" w:color="auto"/>
                    <w:bottom w:val="none" w:sz="0" w:space="0" w:color="auto"/>
                    <w:right w:val="none" w:sz="0" w:space="0" w:color="auto"/>
                  </w:divBdr>
                  <w:divsChild>
                    <w:div w:id="247926716">
                      <w:marLeft w:val="0"/>
                      <w:marRight w:val="0"/>
                      <w:marTop w:val="0"/>
                      <w:marBottom w:val="0"/>
                      <w:divBdr>
                        <w:top w:val="none" w:sz="0" w:space="0" w:color="auto"/>
                        <w:left w:val="none" w:sz="0" w:space="0" w:color="auto"/>
                        <w:bottom w:val="none" w:sz="0" w:space="0" w:color="auto"/>
                        <w:right w:val="none" w:sz="0" w:space="0" w:color="auto"/>
                      </w:divBdr>
                      <w:divsChild>
                        <w:div w:id="1264193781">
                          <w:marLeft w:val="0"/>
                          <w:marRight w:val="0"/>
                          <w:marTop w:val="0"/>
                          <w:marBottom w:val="0"/>
                          <w:divBdr>
                            <w:top w:val="none" w:sz="0" w:space="0" w:color="auto"/>
                            <w:left w:val="none" w:sz="0" w:space="0" w:color="auto"/>
                            <w:bottom w:val="none" w:sz="0" w:space="0" w:color="auto"/>
                            <w:right w:val="none" w:sz="0" w:space="0" w:color="auto"/>
                          </w:divBdr>
                          <w:divsChild>
                            <w:div w:id="1415128733">
                              <w:marLeft w:val="0"/>
                              <w:marRight w:val="0"/>
                              <w:marTop w:val="0"/>
                              <w:marBottom w:val="0"/>
                              <w:divBdr>
                                <w:top w:val="none" w:sz="0" w:space="0" w:color="auto"/>
                                <w:left w:val="none" w:sz="0" w:space="0" w:color="auto"/>
                                <w:bottom w:val="none" w:sz="0" w:space="0" w:color="auto"/>
                                <w:right w:val="none" w:sz="0" w:space="0" w:color="auto"/>
                              </w:divBdr>
                            </w:div>
                            <w:div w:id="163992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2389498">
      <w:bodyDiv w:val="1"/>
      <w:marLeft w:val="0"/>
      <w:marRight w:val="0"/>
      <w:marTop w:val="0"/>
      <w:marBottom w:val="0"/>
      <w:divBdr>
        <w:top w:val="none" w:sz="0" w:space="0" w:color="auto"/>
        <w:left w:val="none" w:sz="0" w:space="0" w:color="auto"/>
        <w:bottom w:val="none" w:sz="0" w:space="0" w:color="auto"/>
        <w:right w:val="none" w:sz="0" w:space="0" w:color="auto"/>
      </w:divBdr>
    </w:div>
    <w:div w:id="1425760970">
      <w:bodyDiv w:val="1"/>
      <w:marLeft w:val="0"/>
      <w:marRight w:val="0"/>
      <w:marTop w:val="0"/>
      <w:marBottom w:val="0"/>
      <w:divBdr>
        <w:top w:val="none" w:sz="0" w:space="0" w:color="auto"/>
        <w:left w:val="none" w:sz="0" w:space="0" w:color="auto"/>
        <w:bottom w:val="none" w:sz="0" w:space="0" w:color="auto"/>
        <w:right w:val="none" w:sz="0" w:space="0" w:color="auto"/>
      </w:divBdr>
    </w:div>
    <w:div w:id="1443378325">
      <w:bodyDiv w:val="1"/>
      <w:marLeft w:val="0"/>
      <w:marRight w:val="0"/>
      <w:marTop w:val="0"/>
      <w:marBottom w:val="0"/>
      <w:divBdr>
        <w:top w:val="none" w:sz="0" w:space="0" w:color="auto"/>
        <w:left w:val="none" w:sz="0" w:space="0" w:color="auto"/>
        <w:bottom w:val="none" w:sz="0" w:space="0" w:color="auto"/>
        <w:right w:val="none" w:sz="0" w:space="0" w:color="auto"/>
      </w:divBdr>
    </w:div>
    <w:div w:id="1463036313">
      <w:bodyDiv w:val="1"/>
      <w:marLeft w:val="0"/>
      <w:marRight w:val="0"/>
      <w:marTop w:val="0"/>
      <w:marBottom w:val="0"/>
      <w:divBdr>
        <w:top w:val="none" w:sz="0" w:space="0" w:color="auto"/>
        <w:left w:val="none" w:sz="0" w:space="0" w:color="auto"/>
        <w:bottom w:val="none" w:sz="0" w:space="0" w:color="auto"/>
        <w:right w:val="none" w:sz="0" w:space="0" w:color="auto"/>
      </w:divBdr>
    </w:div>
    <w:div w:id="1465153717">
      <w:bodyDiv w:val="1"/>
      <w:marLeft w:val="0"/>
      <w:marRight w:val="0"/>
      <w:marTop w:val="0"/>
      <w:marBottom w:val="0"/>
      <w:divBdr>
        <w:top w:val="none" w:sz="0" w:space="0" w:color="auto"/>
        <w:left w:val="none" w:sz="0" w:space="0" w:color="auto"/>
        <w:bottom w:val="none" w:sz="0" w:space="0" w:color="auto"/>
        <w:right w:val="none" w:sz="0" w:space="0" w:color="auto"/>
      </w:divBdr>
    </w:div>
    <w:div w:id="1467698969">
      <w:bodyDiv w:val="1"/>
      <w:marLeft w:val="0"/>
      <w:marRight w:val="0"/>
      <w:marTop w:val="0"/>
      <w:marBottom w:val="0"/>
      <w:divBdr>
        <w:top w:val="none" w:sz="0" w:space="0" w:color="auto"/>
        <w:left w:val="none" w:sz="0" w:space="0" w:color="auto"/>
        <w:bottom w:val="none" w:sz="0" w:space="0" w:color="auto"/>
        <w:right w:val="none" w:sz="0" w:space="0" w:color="auto"/>
      </w:divBdr>
    </w:div>
    <w:div w:id="1474524790">
      <w:bodyDiv w:val="1"/>
      <w:marLeft w:val="0"/>
      <w:marRight w:val="0"/>
      <w:marTop w:val="0"/>
      <w:marBottom w:val="0"/>
      <w:divBdr>
        <w:top w:val="none" w:sz="0" w:space="0" w:color="auto"/>
        <w:left w:val="none" w:sz="0" w:space="0" w:color="auto"/>
        <w:bottom w:val="none" w:sz="0" w:space="0" w:color="auto"/>
        <w:right w:val="none" w:sz="0" w:space="0" w:color="auto"/>
      </w:divBdr>
    </w:div>
    <w:div w:id="1501198612">
      <w:bodyDiv w:val="1"/>
      <w:marLeft w:val="0"/>
      <w:marRight w:val="0"/>
      <w:marTop w:val="0"/>
      <w:marBottom w:val="0"/>
      <w:divBdr>
        <w:top w:val="none" w:sz="0" w:space="0" w:color="auto"/>
        <w:left w:val="none" w:sz="0" w:space="0" w:color="auto"/>
        <w:bottom w:val="none" w:sz="0" w:space="0" w:color="auto"/>
        <w:right w:val="none" w:sz="0" w:space="0" w:color="auto"/>
      </w:divBdr>
      <w:divsChild>
        <w:div w:id="1258830848">
          <w:marLeft w:val="0"/>
          <w:marRight w:val="0"/>
          <w:marTop w:val="0"/>
          <w:marBottom w:val="0"/>
          <w:divBdr>
            <w:top w:val="none" w:sz="0" w:space="0" w:color="auto"/>
            <w:left w:val="none" w:sz="0" w:space="0" w:color="auto"/>
            <w:bottom w:val="none" w:sz="0" w:space="0" w:color="auto"/>
            <w:right w:val="none" w:sz="0" w:space="0" w:color="auto"/>
          </w:divBdr>
          <w:divsChild>
            <w:div w:id="1904946001">
              <w:marLeft w:val="0"/>
              <w:marRight w:val="0"/>
              <w:marTop w:val="0"/>
              <w:marBottom w:val="0"/>
              <w:divBdr>
                <w:top w:val="none" w:sz="0" w:space="0" w:color="auto"/>
                <w:left w:val="none" w:sz="0" w:space="0" w:color="auto"/>
                <w:bottom w:val="none" w:sz="0" w:space="0" w:color="auto"/>
                <w:right w:val="none" w:sz="0" w:space="0" w:color="auto"/>
              </w:divBdr>
              <w:divsChild>
                <w:div w:id="442041357">
                  <w:marLeft w:val="60"/>
                  <w:marRight w:val="50"/>
                  <w:marTop w:val="0"/>
                  <w:marBottom w:val="50"/>
                  <w:divBdr>
                    <w:top w:val="none" w:sz="0" w:space="0" w:color="auto"/>
                    <w:left w:val="single" w:sz="4" w:space="3" w:color="CCCCCC"/>
                    <w:bottom w:val="single" w:sz="4" w:space="3" w:color="CCCCCC"/>
                    <w:right w:val="single" w:sz="4" w:space="3" w:color="CCCCCC"/>
                  </w:divBdr>
                </w:div>
              </w:divsChild>
            </w:div>
          </w:divsChild>
        </w:div>
      </w:divsChild>
    </w:div>
    <w:div w:id="1540632109">
      <w:bodyDiv w:val="1"/>
      <w:marLeft w:val="0"/>
      <w:marRight w:val="0"/>
      <w:marTop w:val="0"/>
      <w:marBottom w:val="0"/>
      <w:divBdr>
        <w:top w:val="none" w:sz="0" w:space="0" w:color="auto"/>
        <w:left w:val="none" w:sz="0" w:space="0" w:color="auto"/>
        <w:bottom w:val="none" w:sz="0" w:space="0" w:color="auto"/>
        <w:right w:val="none" w:sz="0" w:space="0" w:color="auto"/>
      </w:divBdr>
      <w:divsChild>
        <w:div w:id="554899276">
          <w:marLeft w:val="0"/>
          <w:marRight w:val="0"/>
          <w:marTop w:val="0"/>
          <w:marBottom w:val="0"/>
          <w:divBdr>
            <w:top w:val="none" w:sz="0" w:space="0" w:color="auto"/>
            <w:left w:val="none" w:sz="0" w:space="0" w:color="auto"/>
            <w:bottom w:val="none" w:sz="0" w:space="0" w:color="auto"/>
            <w:right w:val="none" w:sz="0" w:space="0" w:color="auto"/>
          </w:divBdr>
          <w:divsChild>
            <w:div w:id="1658146585">
              <w:marLeft w:val="0"/>
              <w:marRight w:val="0"/>
              <w:marTop w:val="0"/>
              <w:marBottom w:val="0"/>
              <w:divBdr>
                <w:top w:val="none" w:sz="0" w:space="0" w:color="auto"/>
                <w:left w:val="none" w:sz="0" w:space="0" w:color="auto"/>
                <w:bottom w:val="none" w:sz="0" w:space="0" w:color="auto"/>
                <w:right w:val="none" w:sz="0" w:space="0" w:color="auto"/>
              </w:divBdr>
              <w:divsChild>
                <w:div w:id="656808304">
                  <w:marLeft w:val="60"/>
                  <w:marRight w:val="50"/>
                  <w:marTop w:val="0"/>
                  <w:marBottom w:val="50"/>
                  <w:divBdr>
                    <w:top w:val="none" w:sz="0" w:space="0" w:color="auto"/>
                    <w:left w:val="single" w:sz="4" w:space="3" w:color="CCCCCC"/>
                    <w:bottom w:val="single" w:sz="4" w:space="3" w:color="CCCCCC"/>
                    <w:right w:val="single" w:sz="4" w:space="3" w:color="CCCCCC"/>
                  </w:divBdr>
                </w:div>
              </w:divsChild>
            </w:div>
          </w:divsChild>
        </w:div>
      </w:divsChild>
    </w:div>
    <w:div w:id="1549606418">
      <w:bodyDiv w:val="1"/>
      <w:marLeft w:val="0"/>
      <w:marRight w:val="0"/>
      <w:marTop w:val="0"/>
      <w:marBottom w:val="0"/>
      <w:divBdr>
        <w:top w:val="none" w:sz="0" w:space="0" w:color="auto"/>
        <w:left w:val="none" w:sz="0" w:space="0" w:color="auto"/>
        <w:bottom w:val="none" w:sz="0" w:space="0" w:color="auto"/>
        <w:right w:val="none" w:sz="0" w:space="0" w:color="auto"/>
      </w:divBdr>
      <w:divsChild>
        <w:div w:id="632174925">
          <w:marLeft w:val="0"/>
          <w:marRight w:val="0"/>
          <w:marTop w:val="0"/>
          <w:marBottom w:val="0"/>
          <w:divBdr>
            <w:top w:val="none" w:sz="0" w:space="0" w:color="auto"/>
            <w:left w:val="none" w:sz="0" w:space="0" w:color="auto"/>
            <w:bottom w:val="none" w:sz="0" w:space="0" w:color="auto"/>
            <w:right w:val="none" w:sz="0" w:space="0" w:color="auto"/>
          </w:divBdr>
          <w:divsChild>
            <w:div w:id="526913214">
              <w:marLeft w:val="0"/>
              <w:marRight w:val="0"/>
              <w:marTop w:val="0"/>
              <w:marBottom w:val="0"/>
              <w:divBdr>
                <w:top w:val="none" w:sz="0" w:space="0" w:color="auto"/>
                <w:left w:val="none" w:sz="0" w:space="0" w:color="auto"/>
                <w:bottom w:val="none" w:sz="0" w:space="0" w:color="auto"/>
                <w:right w:val="none" w:sz="0" w:space="0" w:color="auto"/>
              </w:divBdr>
              <w:divsChild>
                <w:div w:id="217937068">
                  <w:marLeft w:val="0"/>
                  <w:marRight w:val="0"/>
                  <w:marTop w:val="0"/>
                  <w:marBottom w:val="0"/>
                  <w:divBdr>
                    <w:top w:val="none" w:sz="0" w:space="0" w:color="auto"/>
                    <w:left w:val="none" w:sz="0" w:space="0" w:color="auto"/>
                    <w:bottom w:val="none" w:sz="0" w:space="0" w:color="auto"/>
                    <w:right w:val="none" w:sz="0" w:space="0" w:color="auto"/>
                  </w:divBdr>
                </w:div>
                <w:div w:id="1957180623">
                  <w:marLeft w:val="0"/>
                  <w:marRight w:val="0"/>
                  <w:marTop w:val="0"/>
                  <w:marBottom w:val="0"/>
                  <w:divBdr>
                    <w:top w:val="none" w:sz="0" w:space="0" w:color="auto"/>
                    <w:left w:val="none" w:sz="0" w:space="0" w:color="auto"/>
                    <w:bottom w:val="none" w:sz="0" w:space="0" w:color="auto"/>
                    <w:right w:val="none" w:sz="0" w:space="0" w:color="auto"/>
                  </w:divBdr>
                  <w:divsChild>
                    <w:div w:id="767234219">
                      <w:marLeft w:val="0"/>
                      <w:marRight w:val="0"/>
                      <w:marTop w:val="0"/>
                      <w:marBottom w:val="0"/>
                      <w:divBdr>
                        <w:top w:val="none" w:sz="0" w:space="0" w:color="auto"/>
                        <w:left w:val="none" w:sz="0" w:space="0" w:color="auto"/>
                        <w:bottom w:val="none" w:sz="0" w:space="0" w:color="auto"/>
                        <w:right w:val="none" w:sz="0" w:space="0" w:color="auto"/>
                      </w:divBdr>
                    </w:div>
                    <w:div w:id="2041781930">
                      <w:marLeft w:val="0"/>
                      <w:marRight w:val="0"/>
                      <w:marTop w:val="0"/>
                      <w:marBottom w:val="0"/>
                      <w:divBdr>
                        <w:top w:val="none" w:sz="0" w:space="0" w:color="auto"/>
                        <w:left w:val="none" w:sz="0" w:space="0" w:color="auto"/>
                        <w:bottom w:val="none" w:sz="0" w:space="0" w:color="auto"/>
                        <w:right w:val="none" w:sz="0" w:space="0" w:color="auto"/>
                      </w:divBdr>
                    </w:div>
                    <w:div w:id="205090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1694693">
      <w:bodyDiv w:val="1"/>
      <w:marLeft w:val="0"/>
      <w:marRight w:val="0"/>
      <w:marTop w:val="0"/>
      <w:marBottom w:val="0"/>
      <w:divBdr>
        <w:top w:val="none" w:sz="0" w:space="0" w:color="auto"/>
        <w:left w:val="none" w:sz="0" w:space="0" w:color="auto"/>
        <w:bottom w:val="none" w:sz="0" w:space="0" w:color="auto"/>
        <w:right w:val="none" w:sz="0" w:space="0" w:color="auto"/>
      </w:divBdr>
    </w:div>
    <w:div w:id="1572081498">
      <w:bodyDiv w:val="1"/>
      <w:marLeft w:val="0"/>
      <w:marRight w:val="0"/>
      <w:marTop w:val="0"/>
      <w:marBottom w:val="0"/>
      <w:divBdr>
        <w:top w:val="none" w:sz="0" w:space="0" w:color="auto"/>
        <w:left w:val="none" w:sz="0" w:space="0" w:color="auto"/>
        <w:bottom w:val="none" w:sz="0" w:space="0" w:color="auto"/>
        <w:right w:val="none" w:sz="0" w:space="0" w:color="auto"/>
      </w:divBdr>
    </w:div>
    <w:div w:id="1587298260">
      <w:bodyDiv w:val="1"/>
      <w:marLeft w:val="0"/>
      <w:marRight w:val="0"/>
      <w:marTop w:val="0"/>
      <w:marBottom w:val="0"/>
      <w:divBdr>
        <w:top w:val="none" w:sz="0" w:space="0" w:color="auto"/>
        <w:left w:val="none" w:sz="0" w:space="0" w:color="auto"/>
        <w:bottom w:val="none" w:sz="0" w:space="0" w:color="auto"/>
        <w:right w:val="none" w:sz="0" w:space="0" w:color="auto"/>
      </w:divBdr>
    </w:div>
    <w:div w:id="1594780658">
      <w:bodyDiv w:val="1"/>
      <w:marLeft w:val="0"/>
      <w:marRight w:val="0"/>
      <w:marTop w:val="0"/>
      <w:marBottom w:val="0"/>
      <w:divBdr>
        <w:top w:val="none" w:sz="0" w:space="0" w:color="auto"/>
        <w:left w:val="none" w:sz="0" w:space="0" w:color="auto"/>
        <w:bottom w:val="none" w:sz="0" w:space="0" w:color="auto"/>
        <w:right w:val="none" w:sz="0" w:space="0" w:color="auto"/>
      </w:divBdr>
    </w:div>
    <w:div w:id="1604335015">
      <w:bodyDiv w:val="1"/>
      <w:marLeft w:val="0"/>
      <w:marRight w:val="0"/>
      <w:marTop w:val="0"/>
      <w:marBottom w:val="0"/>
      <w:divBdr>
        <w:top w:val="none" w:sz="0" w:space="0" w:color="auto"/>
        <w:left w:val="none" w:sz="0" w:space="0" w:color="auto"/>
        <w:bottom w:val="none" w:sz="0" w:space="0" w:color="auto"/>
        <w:right w:val="none" w:sz="0" w:space="0" w:color="auto"/>
      </w:divBdr>
    </w:div>
    <w:div w:id="1643658225">
      <w:bodyDiv w:val="1"/>
      <w:marLeft w:val="0"/>
      <w:marRight w:val="0"/>
      <w:marTop w:val="0"/>
      <w:marBottom w:val="0"/>
      <w:divBdr>
        <w:top w:val="none" w:sz="0" w:space="0" w:color="auto"/>
        <w:left w:val="none" w:sz="0" w:space="0" w:color="auto"/>
        <w:bottom w:val="none" w:sz="0" w:space="0" w:color="auto"/>
        <w:right w:val="none" w:sz="0" w:space="0" w:color="auto"/>
      </w:divBdr>
    </w:div>
    <w:div w:id="1647393746">
      <w:bodyDiv w:val="1"/>
      <w:marLeft w:val="0"/>
      <w:marRight w:val="0"/>
      <w:marTop w:val="0"/>
      <w:marBottom w:val="0"/>
      <w:divBdr>
        <w:top w:val="none" w:sz="0" w:space="0" w:color="auto"/>
        <w:left w:val="none" w:sz="0" w:space="0" w:color="auto"/>
        <w:bottom w:val="none" w:sz="0" w:space="0" w:color="auto"/>
        <w:right w:val="none" w:sz="0" w:space="0" w:color="auto"/>
      </w:divBdr>
    </w:div>
    <w:div w:id="1675719799">
      <w:bodyDiv w:val="1"/>
      <w:marLeft w:val="0"/>
      <w:marRight w:val="0"/>
      <w:marTop w:val="0"/>
      <w:marBottom w:val="0"/>
      <w:divBdr>
        <w:top w:val="none" w:sz="0" w:space="0" w:color="auto"/>
        <w:left w:val="none" w:sz="0" w:space="0" w:color="auto"/>
        <w:bottom w:val="none" w:sz="0" w:space="0" w:color="auto"/>
        <w:right w:val="none" w:sz="0" w:space="0" w:color="auto"/>
      </w:divBdr>
    </w:div>
    <w:div w:id="1679311708">
      <w:bodyDiv w:val="1"/>
      <w:marLeft w:val="0"/>
      <w:marRight w:val="0"/>
      <w:marTop w:val="0"/>
      <w:marBottom w:val="0"/>
      <w:divBdr>
        <w:top w:val="none" w:sz="0" w:space="0" w:color="auto"/>
        <w:left w:val="none" w:sz="0" w:space="0" w:color="auto"/>
        <w:bottom w:val="none" w:sz="0" w:space="0" w:color="auto"/>
        <w:right w:val="none" w:sz="0" w:space="0" w:color="auto"/>
      </w:divBdr>
    </w:div>
    <w:div w:id="1683622414">
      <w:bodyDiv w:val="1"/>
      <w:marLeft w:val="0"/>
      <w:marRight w:val="0"/>
      <w:marTop w:val="0"/>
      <w:marBottom w:val="0"/>
      <w:divBdr>
        <w:top w:val="none" w:sz="0" w:space="0" w:color="auto"/>
        <w:left w:val="none" w:sz="0" w:space="0" w:color="auto"/>
        <w:bottom w:val="none" w:sz="0" w:space="0" w:color="auto"/>
        <w:right w:val="none" w:sz="0" w:space="0" w:color="auto"/>
      </w:divBdr>
    </w:div>
    <w:div w:id="1693649689">
      <w:bodyDiv w:val="1"/>
      <w:marLeft w:val="0"/>
      <w:marRight w:val="0"/>
      <w:marTop w:val="0"/>
      <w:marBottom w:val="0"/>
      <w:divBdr>
        <w:top w:val="none" w:sz="0" w:space="0" w:color="auto"/>
        <w:left w:val="none" w:sz="0" w:space="0" w:color="auto"/>
        <w:bottom w:val="none" w:sz="0" w:space="0" w:color="auto"/>
        <w:right w:val="none" w:sz="0" w:space="0" w:color="auto"/>
      </w:divBdr>
    </w:div>
    <w:div w:id="1771579626">
      <w:bodyDiv w:val="1"/>
      <w:marLeft w:val="0"/>
      <w:marRight w:val="0"/>
      <w:marTop w:val="0"/>
      <w:marBottom w:val="0"/>
      <w:divBdr>
        <w:top w:val="none" w:sz="0" w:space="0" w:color="auto"/>
        <w:left w:val="none" w:sz="0" w:space="0" w:color="auto"/>
        <w:bottom w:val="none" w:sz="0" w:space="0" w:color="auto"/>
        <w:right w:val="none" w:sz="0" w:space="0" w:color="auto"/>
      </w:divBdr>
    </w:div>
    <w:div w:id="1823738745">
      <w:bodyDiv w:val="1"/>
      <w:marLeft w:val="0"/>
      <w:marRight w:val="0"/>
      <w:marTop w:val="0"/>
      <w:marBottom w:val="0"/>
      <w:divBdr>
        <w:top w:val="none" w:sz="0" w:space="0" w:color="auto"/>
        <w:left w:val="none" w:sz="0" w:space="0" w:color="auto"/>
        <w:bottom w:val="none" w:sz="0" w:space="0" w:color="auto"/>
        <w:right w:val="none" w:sz="0" w:space="0" w:color="auto"/>
      </w:divBdr>
    </w:div>
    <w:div w:id="1860239750">
      <w:bodyDiv w:val="1"/>
      <w:marLeft w:val="0"/>
      <w:marRight w:val="0"/>
      <w:marTop w:val="0"/>
      <w:marBottom w:val="0"/>
      <w:divBdr>
        <w:top w:val="none" w:sz="0" w:space="0" w:color="auto"/>
        <w:left w:val="none" w:sz="0" w:space="0" w:color="auto"/>
        <w:bottom w:val="none" w:sz="0" w:space="0" w:color="auto"/>
        <w:right w:val="none" w:sz="0" w:space="0" w:color="auto"/>
      </w:divBdr>
    </w:div>
    <w:div w:id="1861551855">
      <w:bodyDiv w:val="1"/>
      <w:marLeft w:val="0"/>
      <w:marRight w:val="0"/>
      <w:marTop w:val="0"/>
      <w:marBottom w:val="0"/>
      <w:divBdr>
        <w:top w:val="none" w:sz="0" w:space="0" w:color="auto"/>
        <w:left w:val="none" w:sz="0" w:space="0" w:color="auto"/>
        <w:bottom w:val="none" w:sz="0" w:space="0" w:color="auto"/>
        <w:right w:val="none" w:sz="0" w:space="0" w:color="auto"/>
      </w:divBdr>
    </w:div>
    <w:div w:id="1861969629">
      <w:bodyDiv w:val="1"/>
      <w:marLeft w:val="0"/>
      <w:marRight w:val="0"/>
      <w:marTop w:val="0"/>
      <w:marBottom w:val="0"/>
      <w:divBdr>
        <w:top w:val="none" w:sz="0" w:space="0" w:color="auto"/>
        <w:left w:val="none" w:sz="0" w:space="0" w:color="auto"/>
        <w:bottom w:val="none" w:sz="0" w:space="0" w:color="auto"/>
        <w:right w:val="none" w:sz="0" w:space="0" w:color="auto"/>
      </w:divBdr>
    </w:div>
    <w:div w:id="1872916384">
      <w:bodyDiv w:val="1"/>
      <w:marLeft w:val="0"/>
      <w:marRight w:val="0"/>
      <w:marTop w:val="0"/>
      <w:marBottom w:val="0"/>
      <w:divBdr>
        <w:top w:val="none" w:sz="0" w:space="0" w:color="auto"/>
        <w:left w:val="none" w:sz="0" w:space="0" w:color="auto"/>
        <w:bottom w:val="none" w:sz="0" w:space="0" w:color="auto"/>
        <w:right w:val="none" w:sz="0" w:space="0" w:color="auto"/>
      </w:divBdr>
    </w:div>
    <w:div w:id="1880043717">
      <w:bodyDiv w:val="1"/>
      <w:marLeft w:val="0"/>
      <w:marRight w:val="0"/>
      <w:marTop w:val="0"/>
      <w:marBottom w:val="0"/>
      <w:divBdr>
        <w:top w:val="none" w:sz="0" w:space="0" w:color="auto"/>
        <w:left w:val="none" w:sz="0" w:space="0" w:color="auto"/>
        <w:bottom w:val="none" w:sz="0" w:space="0" w:color="auto"/>
        <w:right w:val="none" w:sz="0" w:space="0" w:color="auto"/>
      </w:divBdr>
    </w:div>
    <w:div w:id="1933314353">
      <w:bodyDiv w:val="1"/>
      <w:marLeft w:val="0"/>
      <w:marRight w:val="0"/>
      <w:marTop w:val="0"/>
      <w:marBottom w:val="0"/>
      <w:divBdr>
        <w:top w:val="none" w:sz="0" w:space="0" w:color="auto"/>
        <w:left w:val="none" w:sz="0" w:space="0" w:color="auto"/>
        <w:bottom w:val="none" w:sz="0" w:space="0" w:color="auto"/>
        <w:right w:val="none" w:sz="0" w:space="0" w:color="auto"/>
      </w:divBdr>
    </w:div>
    <w:div w:id="1978992376">
      <w:bodyDiv w:val="1"/>
      <w:marLeft w:val="0"/>
      <w:marRight w:val="0"/>
      <w:marTop w:val="0"/>
      <w:marBottom w:val="0"/>
      <w:divBdr>
        <w:top w:val="none" w:sz="0" w:space="0" w:color="auto"/>
        <w:left w:val="none" w:sz="0" w:space="0" w:color="auto"/>
        <w:bottom w:val="none" w:sz="0" w:space="0" w:color="auto"/>
        <w:right w:val="none" w:sz="0" w:space="0" w:color="auto"/>
      </w:divBdr>
    </w:div>
    <w:div w:id="1986351623">
      <w:bodyDiv w:val="1"/>
      <w:marLeft w:val="0"/>
      <w:marRight w:val="0"/>
      <w:marTop w:val="0"/>
      <w:marBottom w:val="0"/>
      <w:divBdr>
        <w:top w:val="none" w:sz="0" w:space="0" w:color="auto"/>
        <w:left w:val="none" w:sz="0" w:space="0" w:color="auto"/>
        <w:bottom w:val="none" w:sz="0" w:space="0" w:color="auto"/>
        <w:right w:val="none" w:sz="0" w:space="0" w:color="auto"/>
      </w:divBdr>
    </w:div>
    <w:div w:id="1987005739">
      <w:bodyDiv w:val="1"/>
      <w:marLeft w:val="0"/>
      <w:marRight w:val="0"/>
      <w:marTop w:val="0"/>
      <w:marBottom w:val="0"/>
      <w:divBdr>
        <w:top w:val="none" w:sz="0" w:space="0" w:color="auto"/>
        <w:left w:val="none" w:sz="0" w:space="0" w:color="auto"/>
        <w:bottom w:val="none" w:sz="0" w:space="0" w:color="auto"/>
        <w:right w:val="none" w:sz="0" w:space="0" w:color="auto"/>
      </w:divBdr>
    </w:div>
    <w:div w:id="1993680360">
      <w:bodyDiv w:val="1"/>
      <w:marLeft w:val="0"/>
      <w:marRight w:val="0"/>
      <w:marTop w:val="0"/>
      <w:marBottom w:val="0"/>
      <w:divBdr>
        <w:top w:val="none" w:sz="0" w:space="0" w:color="auto"/>
        <w:left w:val="none" w:sz="0" w:space="0" w:color="auto"/>
        <w:bottom w:val="none" w:sz="0" w:space="0" w:color="auto"/>
        <w:right w:val="none" w:sz="0" w:space="0" w:color="auto"/>
      </w:divBdr>
    </w:div>
    <w:div w:id="1997106894">
      <w:bodyDiv w:val="1"/>
      <w:marLeft w:val="0"/>
      <w:marRight w:val="0"/>
      <w:marTop w:val="0"/>
      <w:marBottom w:val="0"/>
      <w:divBdr>
        <w:top w:val="none" w:sz="0" w:space="0" w:color="auto"/>
        <w:left w:val="none" w:sz="0" w:space="0" w:color="auto"/>
        <w:bottom w:val="none" w:sz="0" w:space="0" w:color="auto"/>
        <w:right w:val="none" w:sz="0" w:space="0" w:color="auto"/>
      </w:divBdr>
    </w:div>
    <w:div w:id="2009862169">
      <w:bodyDiv w:val="1"/>
      <w:marLeft w:val="0"/>
      <w:marRight w:val="0"/>
      <w:marTop w:val="0"/>
      <w:marBottom w:val="0"/>
      <w:divBdr>
        <w:top w:val="none" w:sz="0" w:space="0" w:color="auto"/>
        <w:left w:val="none" w:sz="0" w:space="0" w:color="auto"/>
        <w:bottom w:val="none" w:sz="0" w:space="0" w:color="auto"/>
        <w:right w:val="none" w:sz="0" w:space="0" w:color="auto"/>
      </w:divBdr>
    </w:div>
    <w:div w:id="2041205545">
      <w:bodyDiv w:val="1"/>
      <w:marLeft w:val="0"/>
      <w:marRight w:val="0"/>
      <w:marTop w:val="0"/>
      <w:marBottom w:val="0"/>
      <w:divBdr>
        <w:top w:val="none" w:sz="0" w:space="0" w:color="auto"/>
        <w:left w:val="none" w:sz="0" w:space="0" w:color="auto"/>
        <w:bottom w:val="none" w:sz="0" w:space="0" w:color="auto"/>
        <w:right w:val="none" w:sz="0" w:space="0" w:color="auto"/>
      </w:divBdr>
    </w:div>
    <w:div w:id="2062826550">
      <w:bodyDiv w:val="1"/>
      <w:marLeft w:val="0"/>
      <w:marRight w:val="0"/>
      <w:marTop w:val="0"/>
      <w:marBottom w:val="0"/>
      <w:divBdr>
        <w:top w:val="none" w:sz="0" w:space="0" w:color="auto"/>
        <w:left w:val="none" w:sz="0" w:space="0" w:color="auto"/>
        <w:bottom w:val="none" w:sz="0" w:space="0" w:color="auto"/>
        <w:right w:val="none" w:sz="0" w:space="0" w:color="auto"/>
      </w:divBdr>
    </w:div>
    <w:div w:id="2114595976">
      <w:bodyDiv w:val="1"/>
      <w:marLeft w:val="0"/>
      <w:marRight w:val="0"/>
      <w:marTop w:val="0"/>
      <w:marBottom w:val="0"/>
      <w:divBdr>
        <w:top w:val="none" w:sz="0" w:space="0" w:color="auto"/>
        <w:left w:val="none" w:sz="0" w:space="0" w:color="auto"/>
        <w:bottom w:val="none" w:sz="0" w:space="0" w:color="auto"/>
        <w:right w:val="none" w:sz="0" w:space="0" w:color="auto"/>
      </w:divBdr>
      <w:divsChild>
        <w:div w:id="176968540">
          <w:marLeft w:val="0"/>
          <w:marRight w:val="0"/>
          <w:marTop w:val="0"/>
          <w:marBottom w:val="0"/>
          <w:divBdr>
            <w:top w:val="none" w:sz="0" w:space="0" w:color="auto"/>
            <w:left w:val="none" w:sz="0" w:space="0" w:color="auto"/>
            <w:bottom w:val="none" w:sz="0" w:space="0" w:color="auto"/>
            <w:right w:val="none" w:sz="0" w:space="0" w:color="auto"/>
          </w:divBdr>
          <w:divsChild>
            <w:div w:id="1777482029">
              <w:marLeft w:val="0"/>
              <w:marRight w:val="0"/>
              <w:marTop w:val="0"/>
              <w:marBottom w:val="0"/>
              <w:divBdr>
                <w:top w:val="none" w:sz="0" w:space="0" w:color="auto"/>
                <w:left w:val="none" w:sz="0" w:space="0" w:color="auto"/>
                <w:bottom w:val="none" w:sz="0" w:space="0" w:color="auto"/>
                <w:right w:val="none" w:sz="0" w:space="0" w:color="auto"/>
              </w:divBdr>
              <w:divsChild>
                <w:div w:id="20253186">
                  <w:marLeft w:val="0"/>
                  <w:marRight w:val="0"/>
                  <w:marTop w:val="0"/>
                  <w:marBottom w:val="0"/>
                  <w:divBdr>
                    <w:top w:val="none" w:sz="0" w:space="0" w:color="auto"/>
                    <w:left w:val="none" w:sz="0" w:space="0" w:color="auto"/>
                    <w:bottom w:val="none" w:sz="0" w:space="0" w:color="auto"/>
                    <w:right w:val="none" w:sz="0" w:space="0" w:color="auto"/>
                  </w:divBdr>
                  <w:divsChild>
                    <w:div w:id="729769427">
                      <w:marLeft w:val="0"/>
                      <w:marRight w:val="0"/>
                      <w:marTop w:val="0"/>
                      <w:marBottom w:val="0"/>
                      <w:divBdr>
                        <w:top w:val="none" w:sz="0" w:space="0" w:color="auto"/>
                        <w:left w:val="none" w:sz="0" w:space="0" w:color="auto"/>
                        <w:bottom w:val="none" w:sz="0" w:space="0" w:color="auto"/>
                        <w:right w:val="none" w:sz="0" w:space="0" w:color="auto"/>
                      </w:divBdr>
                    </w:div>
                    <w:div w:id="1763791899">
                      <w:marLeft w:val="0"/>
                      <w:marRight w:val="0"/>
                      <w:marTop w:val="0"/>
                      <w:marBottom w:val="0"/>
                      <w:divBdr>
                        <w:top w:val="none" w:sz="0" w:space="0" w:color="auto"/>
                        <w:left w:val="none" w:sz="0" w:space="0" w:color="auto"/>
                        <w:bottom w:val="none" w:sz="0" w:space="0" w:color="auto"/>
                        <w:right w:val="none" w:sz="0" w:space="0" w:color="auto"/>
                      </w:divBdr>
                    </w:div>
                    <w:div w:id="182054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942788">
      <w:bodyDiv w:val="1"/>
      <w:marLeft w:val="0"/>
      <w:marRight w:val="0"/>
      <w:marTop w:val="0"/>
      <w:marBottom w:val="0"/>
      <w:divBdr>
        <w:top w:val="none" w:sz="0" w:space="0" w:color="auto"/>
        <w:left w:val="none" w:sz="0" w:space="0" w:color="auto"/>
        <w:bottom w:val="none" w:sz="0" w:space="0" w:color="auto"/>
        <w:right w:val="none" w:sz="0" w:space="0" w:color="auto"/>
      </w:divBdr>
    </w:div>
    <w:div w:id="2123448763">
      <w:bodyDiv w:val="1"/>
      <w:marLeft w:val="0"/>
      <w:marRight w:val="0"/>
      <w:marTop w:val="0"/>
      <w:marBottom w:val="0"/>
      <w:divBdr>
        <w:top w:val="none" w:sz="0" w:space="0" w:color="auto"/>
        <w:left w:val="none" w:sz="0" w:space="0" w:color="auto"/>
        <w:bottom w:val="none" w:sz="0" w:space="0" w:color="auto"/>
        <w:right w:val="none" w:sz="0" w:space="0" w:color="auto"/>
      </w:divBdr>
    </w:div>
    <w:div w:id="2127237858">
      <w:bodyDiv w:val="1"/>
      <w:marLeft w:val="0"/>
      <w:marRight w:val="0"/>
      <w:marTop w:val="0"/>
      <w:marBottom w:val="0"/>
      <w:divBdr>
        <w:top w:val="none" w:sz="0" w:space="0" w:color="auto"/>
        <w:left w:val="none" w:sz="0" w:space="0" w:color="auto"/>
        <w:bottom w:val="none" w:sz="0" w:space="0" w:color="auto"/>
        <w:right w:val="none" w:sz="0" w:space="0" w:color="auto"/>
      </w:divBdr>
    </w:div>
    <w:div w:id="2140032155">
      <w:bodyDiv w:val="1"/>
      <w:marLeft w:val="0"/>
      <w:marRight w:val="0"/>
      <w:marTop w:val="0"/>
      <w:marBottom w:val="0"/>
      <w:divBdr>
        <w:top w:val="none" w:sz="0" w:space="0" w:color="auto"/>
        <w:left w:val="none" w:sz="0" w:space="0" w:color="auto"/>
        <w:bottom w:val="none" w:sz="0" w:space="0" w:color="auto"/>
        <w:right w:val="none" w:sz="0" w:space="0" w:color="auto"/>
      </w:divBdr>
    </w:div>
    <w:div w:id="2141265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leg.state.fl.us/Statutes/index.cfm?App_mode=Display_Statute&amp;Search_String=&amp;URL=Ch0373/Sec4136.HTM" TargetMode="External"/><Relationship Id="rId117" Type="http://schemas.openxmlformats.org/officeDocument/2006/relationships/hyperlink" Target="https://www.flrules.org/Gateway/reference.asp?No=Ref-02537" TargetMode="External"/><Relationship Id="rId21" Type="http://schemas.openxmlformats.org/officeDocument/2006/relationships/footer" Target="footer1.xml"/><Relationship Id="rId42" Type="http://schemas.openxmlformats.org/officeDocument/2006/relationships/image" Target="media/image14.png"/><Relationship Id="rId47" Type="http://schemas.openxmlformats.org/officeDocument/2006/relationships/hyperlink" Target="http://www.dep.state.fl.us/northwest/" TargetMode="External"/><Relationship Id="rId63" Type="http://schemas.openxmlformats.org/officeDocument/2006/relationships/hyperlink" Target="http://www.WaterMatters.org" TargetMode="External"/><Relationship Id="rId68" Type="http://schemas.openxmlformats.org/officeDocument/2006/relationships/hyperlink" Target="http://my.sfwmd.gov/portal/page/portal/levelthree/permits" TargetMode="External"/><Relationship Id="rId84" Type="http://schemas.openxmlformats.org/officeDocument/2006/relationships/hyperlink" Target="https://www.flrules.org/Gateway/reference.asp?No=Ref-02471" TargetMode="External"/><Relationship Id="rId89" Type="http://schemas.openxmlformats.org/officeDocument/2006/relationships/hyperlink" Target="https://www.flrules.org/Gateway/reference.asp?No=Ref-02476" TargetMode="External"/><Relationship Id="rId112" Type="http://schemas.openxmlformats.org/officeDocument/2006/relationships/footer" Target="footer19.xml"/><Relationship Id="rId16" Type="http://schemas.openxmlformats.org/officeDocument/2006/relationships/image" Target="media/image5.emf"/><Relationship Id="rId107" Type="http://schemas.openxmlformats.org/officeDocument/2006/relationships/hyperlink" Target="https://www.flrules.org/Gateway/reference.asp?No=Ref-02505" TargetMode="External"/><Relationship Id="rId11" Type="http://schemas.openxmlformats.org/officeDocument/2006/relationships/endnotes" Target="endnotes.xml"/><Relationship Id="rId32" Type="http://schemas.openxmlformats.org/officeDocument/2006/relationships/footer" Target="footer8.xml"/><Relationship Id="rId37" Type="http://schemas.openxmlformats.org/officeDocument/2006/relationships/footer" Target="footer13.xml"/><Relationship Id="rId53" Type="http://schemas.openxmlformats.org/officeDocument/2006/relationships/hyperlink" Target="http://www.dep.state.fl.us/southeast/" TargetMode="External"/><Relationship Id="rId58" Type="http://schemas.openxmlformats.org/officeDocument/2006/relationships/footer" Target="footer17.xml"/><Relationship Id="rId74" Type="http://schemas.openxmlformats.org/officeDocument/2006/relationships/hyperlink" Target="https://www.flrules.org/Gateway/reference.asp?No=Ref-02468" TargetMode="External"/><Relationship Id="rId79" Type="http://schemas.openxmlformats.org/officeDocument/2006/relationships/hyperlink" Target="https://www.flrules.org/Gateway/reference.asp?No=Ref-03189" TargetMode="External"/><Relationship Id="rId102" Type="http://schemas.openxmlformats.org/officeDocument/2006/relationships/hyperlink" Target="https://www.flrules.org/Gateway/reference.asp?No=Ref-02500" TargetMode="External"/><Relationship Id="rId123" Type="http://schemas.openxmlformats.org/officeDocument/2006/relationships/footer" Target="footer25.xml"/><Relationship Id="rId5" Type="http://schemas.openxmlformats.org/officeDocument/2006/relationships/customXml" Target="../customXml/item5.xml"/><Relationship Id="rId61" Type="http://schemas.openxmlformats.org/officeDocument/2006/relationships/image" Target="media/image18.gif"/><Relationship Id="rId82" Type="http://schemas.openxmlformats.org/officeDocument/2006/relationships/hyperlink" Target="https://www.flrules.org/Gateway/reference.asp?No=Ref-03189" TargetMode="External"/><Relationship Id="rId90" Type="http://schemas.openxmlformats.org/officeDocument/2006/relationships/hyperlink" Target="http://www.flrules.org/Gateway/reference.asp?No=Ref-02488" TargetMode="External"/><Relationship Id="rId95" Type="http://schemas.openxmlformats.org/officeDocument/2006/relationships/hyperlink" Target="https://www.flrules.org/Gateway/reference.asp?No=Ref-02493" TargetMode="External"/><Relationship Id="rId19" Type="http://schemas.openxmlformats.org/officeDocument/2006/relationships/image" Target="media/image8.jpeg"/><Relationship Id="rId14" Type="http://schemas.openxmlformats.org/officeDocument/2006/relationships/image" Target="media/image3.png"/><Relationship Id="rId22" Type="http://schemas.openxmlformats.org/officeDocument/2006/relationships/footer" Target="footer2.xml"/><Relationship Id="rId27" Type="http://schemas.openxmlformats.org/officeDocument/2006/relationships/footer" Target="footer4.xml"/><Relationship Id="rId30" Type="http://schemas.openxmlformats.org/officeDocument/2006/relationships/footer" Target="footer6.xml"/><Relationship Id="rId35" Type="http://schemas.openxmlformats.org/officeDocument/2006/relationships/footer" Target="footer11.xml"/><Relationship Id="rId43" Type="http://schemas.openxmlformats.org/officeDocument/2006/relationships/image" Target="media/image15.jpeg"/><Relationship Id="rId48" Type="http://schemas.openxmlformats.org/officeDocument/2006/relationships/hyperlink" Target="http://www.dep.state.fl.us/northeast/" TargetMode="External"/><Relationship Id="rId56" Type="http://schemas.openxmlformats.org/officeDocument/2006/relationships/image" Target="media/image16.jpg"/><Relationship Id="rId64" Type="http://schemas.openxmlformats.org/officeDocument/2006/relationships/hyperlink" Target="http://www.swfwmd.state.fl.us/permits/" TargetMode="External"/><Relationship Id="rId69" Type="http://schemas.openxmlformats.org/officeDocument/2006/relationships/hyperlink" Target="http://my.sfwmd.gov/portal/page/portal/xrepository/sfwmd_repository_pdf/motormap.pdf" TargetMode="External"/><Relationship Id="rId77" Type="http://schemas.openxmlformats.org/officeDocument/2006/relationships/hyperlink" Target="https://www.flrules.org/Gateway/reference.asp?No=Ref-03189" TargetMode="External"/><Relationship Id="rId100" Type="http://schemas.openxmlformats.org/officeDocument/2006/relationships/hyperlink" Target="https://www.flrules.org/Gateway/reference.asp?No=Ref-02498" TargetMode="External"/><Relationship Id="rId105" Type="http://schemas.openxmlformats.org/officeDocument/2006/relationships/hyperlink" Target="https://www.flrules.org/Gateway/reference.asp?No=Ref-02503" TargetMode="External"/><Relationship Id="rId113" Type="http://schemas.openxmlformats.org/officeDocument/2006/relationships/hyperlink" Target="https://www.flrules.org/gateway/ChapterHome.asp?Chapter=62-4" TargetMode="External"/><Relationship Id="rId118" Type="http://schemas.openxmlformats.org/officeDocument/2006/relationships/footer" Target="footer20.xml"/><Relationship Id="rId126"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hyperlink" Target="http://www.dep.state.fl.us/southwest/" TargetMode="External"/><Relationship Id="rId72" Type="http://schemas.openxmlformats.org/officeDocument/2006/relationships/hyperlink" Target="http://www.dep.state.fl.us/legal/Operating_Agreement/operating_agreements.htm" TargetMode="External"/><Relationship Id="rId80" Type="http://schemas.openxmlformats.org/officeDocument/2006/relationships/hyperlink" Target="https://www.flrules.org/Gateway/reference.asp?No=Ref-03189" TargetMode="External"/><Relationship Id="rId85" Type="http://schemas.openxmlformats.org/officeDocument/2006/relationships/hyperlink" Target="http://www.flrules.org/Gateway/reference.asp?No=Ref-02472" TargetMode="External"/><Relationship Id="rId93" Type="http://schemas.openxmlformats.org/officeDocument/2006/relationships/hyperlink" Target="https://www.flrules.org/Gateway/reference.asp?No=Ref-02491" TargetMode="External"/><Relationship Id="rId98" Type="http://schemas.openxmlformats.org/officeDocument/2006/relationships/hyperlink" Target="https://www.flrules.org/Gateway/reference.asp?No=Ref-02496" TargetMode="External"/><Relationship Id="rId121" Type="http://schemas.openxmlformats.org/officeDocument/2006/relationships/footer" Target="footer23.xml"/><Relationship Id="rId3" Type="http://schemas.openxmlformats.org/officeDocument/2006/relationships/customXml" Target="../customXml/item3.xml"/><Relationship Id="rId12" Type="http://schemas.openxmlformats.org/officeDocument/2006/relationships/image" Target="media/image2.emf"/><Relationship Id="rId17" Type="http://schemas.openxmlformats.org/officeDocument/2006/relationships/image" Target="media/image6.jpeg"/><Relationship Id="rId25" Type="http://schemas.openxmlformats.org/officeDocument/2006/relationships/footer" Target="footer3.xml"/><Relationship Id="rId33" Type="http://schemas.openxmlformats.org/officeDocument/2006/relationships/footer" Target="footer9.xml"/><Relationship Id="rId38" Type="http://schemas.openxmlformats.org/officeDocument/2006/relationships/image" Target="media/image11.jpeg"/><Relationship Id="rId46" Type="http://schemas.openxmlformats.org/officeDocument/2006/relationships/hyperlink" Target="http://www.dep.state.fl.us/secretary/dist/default.htm" TargetMode="External"/><Relationship Id="rId59" Type="http://schemas.openxmlformats.org/officeDocument/2006/relationships/hyperlink" Target="http://www.nwfwater.com/permits/environmental-resource-permits/" TargetMode="External"/><Relationship Id="rId67" Type="http://schemas.openxmlformats.org/officeDocument/2006/relationships/hyperlink" Target="http://www.sfwmd.gov/ePermitting" TargetMode="External"/><Relationship Id="rId103" Type="http://schemas.openxmlformats.org/officeDocument/2006/relationships/hyperlink" Target="https://www.flrules.org/Gateway/reference.asp?No=Ref-02501" TargetMode="External"/><Relationship Id="rId108" Type="http://schemas.openxmlformats.org/officeDocument/2006/relationships/hyperlink" Target="https://www.flrules.org/Gateway/reference.asp?No=Ref-02506" TargetMode="External"/><Relationship Id="rId116" Type="http://schemas.openxmlformats.org/officeDocument/2006/relationships/hyperlink" Target="https://www.flrules.org/Gateway/reference.asp?No=Ref-02536" TargetMode="External"/><Relationship Id="rId124" Type="http://schemas.openxmlformats.org/officeDocument/2006/relationships/footer" Target="footer26.xml"/><Relationship Id="rId20" Type="http://schemas.openxmlformats.org/officeDocument/2006/relationships/header" Target="header1.xml"/><Relationship Id="rId41" Type="http://schemas.openxmlformats.org/officeDocument/2006/relationships/image" Target="media/image13.jpeg"/><Relationship Id="rId54" Type="http://schemas.openxmlformats.org/officeDocument/2006/relationships/hyperlink" Target="http://www.dep.state.fl.us/southeast/" TargetMode="External"/><Relationship Id="rId62" Type="http://schemas.openxmlformats.org/officeDocument/2006/relationships/image" Target="media/image19.emf"/><Relationship Id="rId70" Type="http://schemas.openxmlformats.org/officeDocument/2006/relationships/image" Target="media/image21.gif"/><Relationship Id="rId75" Type="http://schemas.openxmlformats.org/officeDocument/2006/relationships/hyperlink" Target="https://www.flrules.org/Gateway/reference.asp?No=Ref-02510" TargetMode="External"/><Relationship Id="rId83" Type="http://schemas.openxmlformats.org/officeDocument/2006/relationships/hyperlink" Target="https://www.flrules.org/Gateway/reference.asp?No=Ref-03189" TargetMode="External"/><Relationship Id="rId88" Type="http://schemas.openxmlformats.org/officeDocument/2006/relationships/hyperlink" Target="https://www.flrules.org/Gateway/reference.asp?No=Ref-02477" TargetMode="External"/><Relationship Id="rId91" Type="http://schemas.openxmlformats.org/officeDocument/2006/relationships/hyperlink" Target="http://www.flrules.org/Gateway/reference.asp?No=Ref-02489" TargetMode="External"/><Relationship Id="rId96" Type="http://schemas.openxmlformats.org/officeDocument/2006/relationships/hyperlink" Target="https://www.flrules.org/Gateway/reference.asp?No=Ref-02494" TargetMode="External"/><Relationship Id="rId111" Type="http://schemas.openxmlformats.org/officeDocument/2006/relationships/hyperlink" Target="https://www.flrules.org/Gateway/reference.asp?No=Ref-02509"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4.emf"/><Relationship Id="rId23" Type="http://schemas.openxmlformats.org/officeDocument/2006/relationships/hyperlink" Target="https://www.flrules.org/Gateway/reference.asp?No=Ref-04265" TargetMode="External"/><Relationship Id="rId28" Type="http://schemas.openxmlformats.org/officeDocument/2006/relationships/header" Target="header2.xml"/><Relationship Id="rId36" Type="http://schemas.openxmlformats.org/officeDocument/2006/relationships/footer" Target="footer12.xml"/><Relationship Id="rId49" Type="http://schemas.openxmlformats.org/officeDocument/2006/relationships/hyperlink" Target="http://www.dep.state.fl.us/central/" TargetMode="External"/><Relationship Id="rId57" Type="http://schemas.openxmlformats.org/officeDocument/2006/relationships/header" Target="header3.xml"/><Relationship Id="rId106" Type="http://schemas.openxmlformats.org/officeDocument/2006/relationships/hyperlink" Target="http://www.flrules.org/Gateway/reference.asp?No=Ref-02504" TargetMode="External"/><Relationship Id="rId114" Type="http://schemas.openxmlformats.org/officeDocument/2006/relationships/hyperlink" Target="https://www.flrules.org/Gateway/reference.asp?No=Ref-02534" TargetMode="External"/><Relationship Id="rId119" Type="http://schemas.openxmlformats.org/officeDocument/2006/relationships/footer" Target="footer21.xml"/><Relationship Id="rId10" Type="http://schemas.openxmlformats.org/officeDocument/2006/relationships/footnotes" Target="footnotes.xml"/><Relationship Id="rId31" Type="http://schemas.openxmlformats.org/officeDocument/2006/relationships/footer" Target="footer7.xml"/><Relationship Id="rId44" Type="http://schemas.openxmlformats.org/officeDocument/2006/relationships/footer" Target="footer15.xml"/><Relationship Id="rId52" Type="http://schemas.openxmlformats.org/officeDocument/2006/relationships/hyperlink" Target="http://www.dep.state.fl.us/southwest/" TargetMode="External"/><Relationship Id="rId60" Type="http://schemas.openxmlformats.org/officeDocument/2006/relationships/image" Target="media/image17.jpeg"/><Relationship Id="rId65" Type="http://schemas.openxmlformats.org/officeDocument/2006/relationships/image" Target="media/image20.png"/><Relationship Id="rId73" Type="http://schemas.openxmlformats.org/officeDocument/2006/relationships/footer" Target="footer18.xml"/><Relationship Id="rId78" Type="http://schemas.openxmlformats.org/officeDocument/2006/relationships/hyperlink" Target="https://www.flrules.org/Gateway/reference.asp?No=Ref-03189" TargetMode="External"/><Relationship Id="rId81" Type="http://schemas.openxmlformats.org/officeDocument/2006/relationships/hyperlink" Target="https://www.flrules.org/Gateway/reference.asp?No=Ref-03189" TargetMode="External"/><Relationship Id="rId86" Type="http://schemas.openxmlformats.org/officeDocument/2006/relationships/hyperlink" Target="https://www.flrules.org/Gateway/reference.asp?No=Ref-02473" TargetMode="External"/><Relationship Id="rId94" Type="http://schemas.openxmlformats.org/officeDocument/2006/relationships/hyperlink" Target="https://www.flrules.org/Gateway/reference.asp?No=Ref-02492" TargetMode="External"/><Relationship Id="rId99" Type="http://schemas.openxmlformats.org/officeDocument/2006/relationships/hyperlink" Target="https://www.flrules.org/Gateway/reference.asp?No=Ref-02497" TargetMode="External"/><Relationship Id="rId101" Type="http://schemas.openxmlformats.org/officeDocument/2006/relationships/hyperlink" Target="https://www.flrules.org/Gateway/reference.asp?No=Ref-02499" TargetMode="External"/><Relationship Id="rId122" Type="http://schemas.openxmlformats.org/officeDocument/2006/relationships/footer" Target="footer24.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oleObject" Target="embeddings/oleObject1.bin"/><Relationship Id="rId18" Type="http://schemas.openxmlformats.org/officeDocument/2006/relationships/image" Target="media/image7.emf"/><Relationship Id="rId39" Type="http://schemas.openxmlformats.org/officeDocument/2006/relationships/image" Target="media/image12.jpeg"/><Relationship Id="rId109" Type="http://schemas.openxmlformats.org/officeDocument/2006/relationships/hyperlink" Target="https://www.flrules.org/Gateway/reference.asp?No=Ref-02507" TargetMode="External"/><Relationship Id="rId34" Type="http://schemas.openxmlformats.org/officeDocument/2006/relationships/footer" Target="footer10.xml"/><Relationship Id="rId50" Type="http://schemas.openxmlformats.org/officeDocument/2006/relationships/hyperlink" Target="http://www.dep.state.fl.us/central/" TargetMode="External"/><Relationship Id="rId55" Type="http://schemas.openxmlformats.org/officeDocument/2006/relationships/hyperlink" Target="https://floridadep.gov/south/" TargetMode="External"/><Relationship Id="rId76" Type="http://schemas.openxmlformats.org/officeDocument/2006/relationships/hyperlink" Target="https://www.flrules.org/Gateway/reference.asp?No=Ref-03189" TargetMode="External"/><Relationship Id="rId97" Type="http://schemas.openxmlformats.org/officeDocument/2006/relationships/hyperlink" Target="https://www.flrules.org/Gateway/reference.asp?No=Ref-02495" TargetMode="External"/><Relationship Id="rId104" Type="http://schemas.openxmlformats.org/officeDocument/2006/relationships/hyperlink" Target="https://www.flrules.org/Gateway/reference.asp?No=Ref-02502" TargetMode="External"/><Relationship Id="rId120" Type="http://schemas.openxmlformats.org/officeDocument/2006/relationships/footer" Target="footer22.xml"/><Relationship Id="rId125" Type="http://schemas.openxmlformats.org/officeDocument/2006/relationships/fontTable" Target="fontTable.xml"/><Relationship Id="rId7" Type="http://schemas.openxmlformats.org/officeDocument/2006/relationships/styles" Target="styles.xml"/><Relationship Id="rId71" Type="http://schemas.openxmlformats.org/officeDocument/2006/relationships/hyperlink" Target="http://www.dep.state.fl.us/water/wetlands/docs/erp/BrowardCoDeleg.pdf" TargetMode="External"/><Relationship Id="rId92" Type="http://schemas.openxmlformats.org/officeDocument/2006/relationships/hyperlink" Target="https://www.flrules.org/Gateway/reference.asp?No=Ref-02490" TargetMode="External"/><Relationship Id="rId2" Type="http://schemas.openxmlformats.org/officeDocument/2006/relationships/customXml" Target="../customXml/item2.xml"/><Relationship Id="rId29" Type="http://schemas.openxmlformats.org/officeDocument/2006/relationships/footer" Target="footer5.xml"/><Relationship Id="rId24" Type="http://schemas.openxmlformats.org/officeDocument/2006/relationships/hyperlink" Target="https://floridadep.gov/Water/Stormwater" TargetMode="External"/><Relationship Id="rId40" Type="http://schemas.openxmlformats.org/officeDocument/2006/relationships/footer" Target="footer14.xml"/><Relationship Id="rId45" Type="http://schemas.openxmlformats.org/officeDocument/2006/relationships/footer" Target="footer16.xml"/><Relationship Id="rId66" Type="http://schemas.openxmlformats.org/officeDocument/2006/relationships/hyperlink" Target="http://www.flwaterpermits.com/home/sfwmd" TargetMode="External"/><Relationship Id="rId87" Type="http://schemas.openxmlformats.org/officeDocument/2006/relationships/hyperlink" Target="https://www.flrules.org/Gateway/reference.asp?No=Ref-02474" TargetMode="External"/><Relationship Id="rId110" Type="http://schemas.openxmlformats.org/officeDocument/2006/relationships/hyperlink" Target="http://www.flrules.org/Gateway/reference.asp?No=Ref-02508" TargetMode="External"/><Relationship Id="rId115" Type="http://schemas.openxmlformats.org/officeDocument/2006/relationships/hyperlink" Target="https://www.flrules.org/Gateway/reference.asp?No=Ref-02535"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9.emf"/></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ed83551b-1c74-4eb0-a689-e3b00317a30f">NPVFY6KNS3ZM-1651004426-227</_dlc_DocId>
    <_dlc_DocIdUrl xmlns="ed83551b-1c74-4eb0-a689-e3b00317a30f">
      <Url>https://floridadep.sharepoint.com/wrm/shdsvcs/FLWKGRP/_layouts/15/DocIdRedir.aspx?ID=NPVFY6KNS3ZM-1651004426-227</Url>
      <Description>NPVFY6KNS3ZM-1651004426-227</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4DD07F060D44743B93FC8D51CB0271F" ma:contentTypeVersion="7" ma:contentTypeDescription="Create a new document." ma:contentTypeScope="" ma:versionID="6b465431d90aa378873f7b5ef81638a0">
  <xsd:schema xmlns:xsd="http://www.w3.org/2001/XMLSchema" xmlns:xs="http://www.w3.org/2001/XMLSchema" xmlns:p="http://schemas.microsoft.com/office/2006/metadata/properties" xmlns:ns2="ed83551b-1c74-4eb0-a689-e3b00317a30f" xmlns:ns3="1cf1f98c-779b-483a-861f-1ed6d3aed5e8" targetNamespace="http://schemas.microsoft.com/office/2006/metadata/properties" ma:root="true" ma:fieldsID="2ee1a4d6817586bbd4b16839f5d0c81c" ns2:_="" ns3:_="">
    <xsd:import namespace="ed83551b-1c74-4eb0-a689-e3b00317a30f"/>
    <xsd:import namespace="1cf1f98c-779b-483a-861f-1ed6d3aed5e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Loca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3551b-1c74-4eb0-a689-e3b00317a30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cf1f98c-779b-483a-861f-1ed6d3aed5e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CC813C-33B6-4D81-B333-5964E4FAA7F0}">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ed83551b-1c74-4eb0-a689-e3b00317a30f"/>
    <ds:schemaRef ds:uri="0b925ca8-ae25-48f3-99d2-fbd889927347"/>
    <ds:schemaRef ds:uri="http://www.w3.org/XML/1998/namespace"/>
    <ds:schemaRef ds:uri="http://purl.org/dc/dcmitype/"/>
  </ds:schemaRefs>
</ds:datastoreItem>
</file>

<file path=customXml/itemProps2.xml><?xml version="1.0" encoding="utf-8"?>
<ds:datastoreItem xmlns:ds="http://schemas.openxmlformats.org/officeDocument/2006/customXml" ds:itemID="{C314148D-5028-47C2-B630-F5EFF96B8155}"/>
</file>

<file path=customXml/itemProps3.xml><?xml version="1.0" encoding="utf-8"?>
<ds:datastoreItem xmlns:ds="http://schemas.openxmlformats.org/officeDocument/2006/customXml" ds:itemID="{556EAB1A-0EC7-4CCC-8BDF-56B893473EE0}">
  <ds:schemaRefs>
    <ds:schemaRef ds:uri="http://schemas.microsoft.com/sharepoint/events"/>
  </ds:schemaRefs>
</ds:datastoreItem>
</file>

<file path=customXml/itemProps4.xml><?xml version="1.0" encoding="utf-8"?>
<ds:datastoreItem xmlns:ds="http://schemas.openxmlformats.org/officeDocument/2006/customXml" ds:itemID="{1203F51B-8FB1-4F86-BAB6-0A7D4FF128FE}">
  <ds:schemaRefs>
    <ds:schemaRef ds:uri="http://schemas.microsoft.com/sharepoint/v3/contenttype/forms"/>
  </ds:schemaRefs>
</ds:datastoreItem>
</file>

<file path=customXml/itemProps5.xml><?xml version="1.0" encoding="utf-8"?>
<ds:datastoreItem xmlns:ds="http://schemas.openxmlformats.org/officeDocument/2006/customXml" ds:itemID="{9F2C7566-4B0B-4B8C-A5E1-7A2E90772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157</Pages>
  <Words>56512</Words>
  <Characters>336089</Characters>
  <Application>Microsoft Office Word</Application>
  <DocSecurity>0</DocSecurity>
  <Lines>2800</Lines>
  <Paragraphs>783</Paragraphs>
  <ScaleCrop>false</ScaleCrop>
  <HeadingPairs>
    <vt:vector size="2" baseType="variant">
      <vt:variant>
        <vt:lpstr>Title</vt:lpstr>
      </vt:variant>
      <vt:variant>
        <vt:i4>1</vt:i4>
      </vt:variant>
    </vt:vector>
  </HeadingPairs>
  <TitlesOfParts>
    <vt:vector size="1" baseType="lpstr">
      <vt:lpstr>TABLE OF CONTENTS</vt:lpstr>
    </vt:vector>
  </TitlesOfParts>
  <Company>Florida Department of Environmental Protection</Company>
  <LinksUpToDate>false</LinksUpToDate>
  <CharactersWithSpaces>391818</CharactersWithSpaces>
  <SharedDoc>false</SharedDoc>
  <HLinks>
    <vt:vector size="990" baseType="variant">
      <vt:variant>
        <vt:i4>2097208</vt:i4>
      </vt:variant>
      <vt:variant>
        <vt:i4>705</vt:i4>
      </vt:variant>
      <vt:variant>
        <vt:i4>0</vt:i4>
      </vt:variant>
      <vt:variant>
        <vt:i4>5</vt:i4>
      </vt:variant>
      <vt:variant>
        <vt:lpwstr>https://www.flrules.org/Gateway/reference.asp?No=Ref-02537</vt:lpwstr>
      </vt:variant>
      <vt:variant>
        <vt:lpwstr/>
      </vt:variant>
      <vt:variant>
        <vt:i4>2162744</vt:i4>
      </vt:variant>
      <vt:variant>
        <vt:i4>702</vt:i4>
      </vt:variant>
      <vt:variant>
        <vt:i4>0</vt:i4>
      </vt:variant>
      <vt:variant>
        <vt:i4>5</vt:i4>
      </vt:variant>
      <vt:variant>
        <vt:lpwstr>https://www.flrules.org/Gateway/reference.asp?No=Ref-02536</vt:lpwstr>
      </vt:variant>
      <vt:variant>
        <vt:lpwstr/>
      </vt:variant>
      <vt:variant>
        <vt:i4>2228280</vt:i4>
      </vt:variant>
      <vt:variant>
        <vt:i4>699</vt:i4>
      </vt:variant>
      <vt:variant>
        <vt:i4>0</vt:i4>
      </vt:variant>
      <vt:variant>
        <vt:i4>5</vt:i4>
      </vt:variant>
      <vt:variant>
        <vt:lpwstr>https://www.flrules.org/Gateway/reference.asp?No=Ref-02535</vt:lpwstr>
      </vt:variant>
      <vt:variant>
        <vt:lpwstr/>
      </vt:variant>
      <vt:variant>
        <vt:i4>2293816</vt:i4>
      </vt:variant>
      <vt:variant>
        <vt:i4>696</vt:i4>
      </vt:variant>
      <vt:variant>
        <vt:i4>0</vt:i4>
      </vt:variant>
      <vt:variant>
        <vt:i4>5</vt:i4>
      </vt:variant>
      <vt:variant>
        <vt:lpwstr>https://www.flrules.org/Gateway/reference.asp?No=Ref-02534</vt:lpwstr>
      </vt:variant>
      <vt:variant>
        <vt:lpwstr/>
      </vt:variant>
      <vt:variant>
        <vt:i4>5308510</vt:i4>
      </vt:variant>
      <vt:variant>
        <vt:i4>693</vt:i4>
      </vt:variant>
      <vt:variant>
        <vt:i4>0</vt:i4>
      </vt:variant>
      <vt:variant>
        <vt:i4>5</vt:i4>
      </vt:variant>
      <vt:variant>
        <vt:lpwstr>https://www.flrules.org/gateway/ChapterHome.asp?Chapter=62-4</vt:lpwstr>
      </vt:variant>
      <vt:variant>
        <vt:lpwstr/>
      </vt:variant>
      <vt:variant>
        <vt:i4>3014715</vt:i4>
      </vt:variant>
      <vt:variant>
        <vt:i4>690</vt:i4>
      </vt:variant>
      <vt:variant>
        <vt:i4>0</vt:i4>
      </vt:variant>
      <vt:variant>
        <vt:i4>5</vt:i4>
      </vt:variant>
      <vt:variant>
        <vt:lpwstr>https://www.flrules.org/Gateway/reference.asp?No=Ref-02509</vt:lpwstr>
      </vt:variant>
      <vt:variant>
        <vt:lpwstr/>
      </vt:variant>
      <vt:variant>
        <vt:i4>5242895</vt:i4>
      </vt:variant>
      <vt:variant>
        <vt:i4>687</vt:i4>
      </vt:variant>
      <vt:variant>
        <vt:i4>0</vt:i4>
      </vt:variant>
      <vt:variant>
        <vt:i4>5</vt:i4>
      </vt:variant>
      <vt:variant>
        <vt:lpwstr>http://www.flrules.org/Gateway/reference.asp?No=Ref-02508</vt:lpwstr>
      </vt:variant>
      <vt:variant>
        <vt:lpwstr/>
      </vt:variant>
      <vt:variant>
        <vt:i4>2097211</vt:i4>
      </vt:variant>
      <vt:variant>
        <vt:i4>684</vt:i4>
      </vt:variant>
      <vt:variant>
        <vt:i4>0</vt:i4>
      </vt:variant>
      <vt:variant>
        <vt:i4>5</vt:i4>
      </vt:variant>
      <vt:variant>
        <vt:lpwstr>https://www.flrules.org/Gateway/reference.asp?No=Ref-02507</vt:lpwstr>
      </vt:variant>
      <vt:variant>
        <vt:lpwstr/>
      </vt:variant>
      <vt:variant>
        <vt:i4>2162747</vt:i4>
      </vt:variant>
      <vt:variant>
        <vt:i4>681</vt:i4>
      </vt:variant>
      <vt:variant>
        <vt:i4>0</vt:i4>
      </vt:variant>
      <vt:variant>
        <vt:i4>5</vt:i4>
      </vt:variant>
      <vt:variant>
        <vt:lpwstr>https://www.flrules.org/Gateway/reference.asp?No=Ref-02506</vt:lpwstr>
      </vt:variant>
      <vt:variant>
        <vt:lpwstr/>
      </vt:variant>
      <vt:variant>
        <vt:i4>2228283</vt:i4>
      </vt:variant>
      <vt:variant>
        <vt:i4>678</vt:i4>
      </vt:variant>
      <vt:variant>
        <vt:i4>0</vt:i4>
      </vt:variant>
      <vt:variant>
        <vt:i4>5</vt:i4>
      </vt:variant>
      <vt:variant>
        <vt:lpwstr>https://www.flrules.org/Gateway/reference.asp?No=Ref-02505</vt:lpwstr>
      </vt:variant>
      <vt:variant>
        <vt:lpwstr/>
      </vt:variant>
      <vt:variant>
        <vt:i4>5242895</vt:i4>
      </vt:variant>
      <vt:variant>
        <vt:i4>675</vt:i4>
      </vt:variant>
      <vt:variant>
        <vt:i4>0</vt:i4>
      </vt:variant>
      <vt:variant>
        <vt:i4>5</vt:i4>
      </vt:variant>
      <vt:variant>
        <vt:lpwstr>http://www.flrules.org/Gateway/reference.asp?No=Ref-02504</vt:lpwstr>
      </vt:variant>
      <vt:variant>
        <vt:lpwstr/>
      </vt:variant>
      <vt:variant>
        <vt:i4>2359355</vt:i4>
      </vt:variant>
      <vt:variant>
        <vt:i4>672</vt:i4>
      </vt:variant>
      <vt:variant>
        <vt:i4>0</vt:i4>
      </vt:variant>
      <vt:variant>
        <vt:i4>5</vt:i4>
      </vt:variant>
      <vt:variant>
        <vt:lpwstr>https://www.flrules.org/Gateway/reference.asp?No=Ref-02503</vt:lpwstr>
      </vt:variant>
      <vt:variant>
        <vt:lpwstr/>
      </vt:variant>
      <vt:variant>
        <vt:i4>2424891</vt:i4>
      </vt:variant>
      <vt:variant>
        <vt:i4>669</vt:i4>
      </vt:variant>
      <vt:variant>
        <vt:i4>0</vt:i4>
      </vt:variant>
      <vt:variant>
        <vt:i4>5</vt:i4>
      </vt:variant>
      <vt:variant>
        <vt:lpwstr>https://www.flrules.org/Gateway/reference.asp?No=Ref-02502</vt:lpwstr>
      </vt:variant>
      <vt:variant>
        <vt:lpwstr/>
      </vt:variant>
      <vt:variant>
        <vt:i4>2490427</vt:i4>
      </vt:variant>
      <vt:variant>
        <vt:i4>666</vt:i4>
      </vt:variant>
      <vt:variant>
        <vt:i4>0</vt:i4>
      </vt:variant>
      <vt:variant>
        <vt:i4>5</vt:i4>
      </vt:variant>
      <vt:variant>
        <vt:lpwstr>https://www.flrules.org/Gateway/reference.asp?No=Ref-02501</vt:lpwstr>
      </vt:variant>
      <vt:variant>
        <vt:lpwstr/>
      </vt:variant>
      <vt:variant>
        <vt:i4>2555963</vt:i4>
      </vt:variant>
      <vt:variant>
        <vt:i4>663</vt:i4>
      </vt:variant>
      <vt:variant>
        <vt:i4>0</vt:i4>
      </vt:variant>
      <vt:variant>
        <vt:i4>5</vt:i4>
      </vt:variant>
      <vt:variant>
        <vt:lpwstr>https://www.flrules.org/Gateway/reference.asp?No=Ref-02500</vt:lpwstr>
      </vt:variant>
      <vt:variant>
        <vt:lpwstr/>
      </vt:variant>
      <vt:variant>
        <vt:i4>3080242</vt:i4>
      </vt:variant>
      <vt:variant>
        <vt:i4>660</vt:i4>
      </vt:variant>
      <vt:variant>
        <vt:i4>0</vt:i4>
      </vt:variant>
      <vt:variant>
        <vt:i4>5</vt:i4>
      </vt:variant>
      <vt:variant>
        <vt:lpwstr>https://www.flrules.org/Gateway/reference.asp?No=Ref-02499</vt:lpwstr>
      </vt:variant>
      <vt:variant>
        <vt:lpwstr/>
      </vt:variant>
      <vt:variant>
        <vt:i4>3014706</vt:i4>
      </vt:variant>
      <vt:variant>
        <vt:i4>657</vt:i4>
      </vt:variant>
      <vt:variant>
        <vt:i4>0</vt:i4>
      </vt:variant>
      <vt:variant>
        <vt:i4>5</vt:i4>
      </vt:variant>
      <vt:variant>
        <vt:lpwstr>https://www.flrules.org/Gateway/reference.asp?No=Ref-02498</vt:lpwstr>
      </vt:variant>
      <vt:variant>
        <vt:lpwstr/>
      </vt:variant>
      <vt:variant>
        <vt:i4>2162738</vt:i4>
      </vt:variant>
      <vt:variant>
        <vt:i4>654</vt:i4>
      </vt:variant>
      <vt:variant>
        <vt:i4>0</vt:i4>
      </vt:variant>
      <vt:variant>
        <vt:i4>5</vt:i4>
      </vt:variant>
      <vt:variant>
        <vt:lpwstr>https://www.flrules.org/Gateway/reference.asp?No=Ref-02497</vt:lpwstr>
      </vt:variant>
      <vt:variant>
        <vt:lpwstr/>
      </vt:variant>
      <vt:variant>
        <vt:i4>2097202</vt:i4>
      </vt:variant>
      <vt:variant>
        <vt:i4>651</vt:i4>
      </vt:variant>
      <vt:variant>
        <vt:i4>0</vt:i4>
      </vt:variant>
      <vt:variant>
        <vt:i4>5</vt:i4>
      </vt:variant>
      <vt:variant>
        <vt:lpwstr>https://www.flrules.org/Gateway/reference.asp?No=Ref-02496</vt:lpwstr>
      </vt:variant>
      <vt:variant>
        <vt:lpwstr/>
      </vt:variant>
      <vt:variant>
        <vt:i4>2293810</vt:i4>
      </vt:variant>
      <vt:variant>
        <vt:i4>648</vt:i4>
      </vt:variant>
      <vt:variant>
        <vt:i4>0</vt:i4>
      </vt:variant>
      <vt:variant>
        <vt:i4>5</vt:i4>
      </vt:variant>
      <vt:variant>
        <vt:lpwstr>https://www.flrules.org/Gateway/reference.asp?No=Ref-02495</vt:lpwstr>
      </vt:variant>
      <vt:variant>
        <vt:lpwstr/>
      </vt:variant>
      <vt:variant>
        <vt:i4>2228274</vt:i4>
      </vt:variant>
      <vt:variant>
        <vt:i4>645</vt:i4>
      </vt:variant>
      <vt:variant>
        <vt:i4>0</vt:i4>
      </vt:variant>
      <vt:variant>
        <vt:i4>5</vt:i4>
      </vt:variant>
      <vt:variant>
        <vt:lpwstr>https://www.flrules.org/Gateway/reference.asp?No=Ref-02494</vt:lpwstr>
      </vt:variant>
      <vt:variant>
        <vt:lpwstr/>
      </vt:variant>
      <vt:variant>
        <vt:i4>2424882</vt:i4>
      </vt:variant>
      <vt:variant>
        <vt:i4>642</vt:i4>
      </vt:variant>
      <vt:variant>
        <vt:i4>0</vt:i4>
      </vt:variant>
      <vt:variant>
        <vt:i4>5</vt:i4>
      </vt:variant>
      <vt:variant>
        <vt:lpwstr>https://www.flrules.org/Gateway/reference.asp?No=Ref-02493</vt:lpwstr>
      </vt:variant>
      <vt:variant>
        <vt:lpwstr/>
      </vt:variant>
      <vt:variant>
        <vt:i4>2359346</vt:i4>
      </vt:variant>
      <vt:variant>
        <vt:i4>639</vt:i4>
      </vt:variant>
      <vt:variant>
        <vt:i4>0</vt:i4>
      </vt:variant>
      <vt:variant>
        <vt:i4>5</vt:i4>
      </vt:variant>
      <vt:variant>
        <vt:lpwstr>https://www.flrules.org/Gateway/reference.asp?No=Ref-02492</vt:lpwstr>
      </vt:variant>
      <vt:variant>
        <vt:lpwstr/>
      </vt:variant>
      <vt:variant>
        <vt:i4>2555954</vt:i4>
      </vt:variant>
      <vt:variant>
        <vt:i4>636</vt:i4>
      </vt:variant>
      <vt:variant>
        <vt:i4>0</vt:i4>
      </vt:variant>
      <vt:variant>
        <vt:i4>5</vt:i4>
      </vt:variant>
      <vt:variant>
        <vt:lpwstr>https://www.flrules.org/Gateway/reference.asp?No=Ref-02491</vt:lpwstr>
      </vt:variant>
      <vt:variant>
        <vt:lpwstr/>
      </vt:variant>
      <vt:variant>
        <vt:i4>2490418</vt:i4>
      </vt:variant>
      <vt:variant>
        <vt:i4>633</vt:i4>
      </vt:variant>
      <vt:variant>
        <vt:i4>0</vt:i4>
      </vt:variant>
      <vt:variant>
        <vt:i4>5</vt:i4>
      </vt:variant>
      <vt:variant>
        <vt:lpwstr>https://www.flrules.org/Gateway/reference.asp?No=Ref-02490</vt:lpwstr>
      </vt:variant>
      <vt:variant>
        <vt:lpwstr/>
      </vt:variant>
      <vt:variant>
        <vt:i4>5767182</vt:i4>
      </vt:variant>
      <vt:variant>
        <vt:i4>630</vt:i4>
      </vt:variant>
      <vt:variant>
        <vt:i4>0</vt:i4>
      </vt:variant>
      <vt:variant>
        <vt:i4>5</vt:i4>
      </vt:variant>
      <vt:variant>
        <vt:lpwstr>http://www.flrules.org/Gateway/reference.asp?No=Ref-02489</vt:lpwstr>
      </vt:variant>
      <vt:variant>
        <vt:lpwstr/>
      </vt:variant>
      <vt:variant>
        <vt:i4>5767182</vt:i4>
      </vt:variant>
      <vt:variant>
        <vt:i4>627</vt:i4>
      </vt:variant>
      <vt:variant>
        <vt:i4>0</vt:i4>
      </vt:variant>
      <vt:variant>
        <vt:i4>5</vt:i4>
      </vt:variant>
      <vt:variant>
        <vt:lpwstr>http://www.flrules.org/Gateway/reference.asp?No=Ref-02488</vt:lpwstr>
      </vt:variant>
      <vt:variant>
        <vt:lpwstr/>
      </vt:variant>
      <vt:variant>
        <vt:i4>2097212</vt:i4>
      </vt:variant>
      <vt:variant>
        <vt:i4>624</vt:i4>
      </vt:variant>
      <vt:variant>
        <vt:i4>0</vt:i4>
      </vt:variant>
      <vt:variant>
        <vt:i4>5</vt:i4>
      </vt:variant>
      <vt:variant>
        <vt:lpwstr>https://www.flrules.org/Gateway/reference.asp?No=Ref-02476</vt:lpwstr>
      </vt:variant>
      <vt:variant>
        <vt:lpwstr/>
      </vt:variant>
      <vt:variant>
        <vt:i4>2162748</vt:i4>
      </vt:variant>
      <vt:variant>
        <vt:i4>621</vt:i4>
      </vt:variant>
      <vt:variant>
        <vt:i4>0</vt:i4>
      </vt:variant>
      <vt:variant>
        <vt:i4>5</vt:i4>
      </vt:variant>
      <vt:variant>
        <vt:lpwstr>https://www.flrules.org/Gateway/reference.asp?No=Ref-02477</vt:lpwstr>
      </vt:variant>
      <vt:variant>
        <vt:lpwstr/>
      </vt:variant>
      <vt:variant>
        <vt:i4>2228284</vt:i4>
      </vt:variant>
      <vt:variant>
        <vt:i4>618</vt:i4>
      </vt:variant>
      <vt:variant>
        <vt:i4>0</vt:i4>
      </vt:variant>
      <vt:variant>
        <vt:i4>5</vt:i4>
      </vt:variant>
      <vt:variant>
        <vt:lpwstr>https://www.flrules.org/Gateway/reference.asp?No=Ref-02474</vt:lpwstr>
      </vt:variant>
      <vt:variant>
        <vt:lpwstr/>
      </vt:variant>
      <vt:variant>
        <vt:i4>2424892</vt:i4>
      </vt:variant>
      <vt:variant>
        <vt:i4>615</vt:i4>
      </vt:variant>
      <vt:variant>
        <vt:i4>0</vt:i4>
      </vt:variant>
      <vt:variant>
        <vt:i4>5</vt:i4>
      </vt:variant>
      <vt:variant>
        <vt:lpwstr>https://www.flrules.org/Gateway/reference.asp?No=Ref-02473</vt:lpwstr>
      </vt:variant>
      <vt:variant>
        <vt:lpwstr/>
      </vt:variant>
      <vt:variant>
        <vt:i4>5701646</vt:i4>
      </vt:variant>
      <vt:variant>
        <vt:i4>612</vt:i4>
      </vt:variant>
      <vt:variant>
        <vt:i4>0</vt:i4>
      </vt:variant>
      <vt:variant>
        <vt:i4>5</vt:i4>
      </vt:variant>
      <vt:variant>
        <vt:lpwstr>http://www.flrules.org/Gateway/reference.asp?No=Ref-02472</vt:lpwstr>
      </vt:variant>
      <vt:variant>
        <vt:lpwstr/>
      </vt:variant>
      <vt:variant>
        <vt:i4>2555964</vt:i4>
      </vt:variant>
      <vt:variant>
        <vt:i4>609</vt:i4>
      </vt:variant>
      <vt:variant>
        <vt:i4>0</vt:i4>
      </vt:variant>
      <vt:variant>
        <vt:i4>5</vt:i4>
      </vt:variant>
      <vt:variant>
        <vt:lpwstr>https://www.flrules.org/Gateway/reference.asp?No=Ref-02471</vt:lpwstr>
      </vt:variant>
      <vt:variant>
        <vt:lpwstr/>
      </vt:variant>
      <vt:variant>
        <vt:i4>5308431</vt:i4>
      </vt:variant>
      <vt:variant>
        <vt:i4>606</vt:i4>
      </vt:variant>
      <vt:variant>
        <vt:i4>0</vt:i4>
      </vt:variant>
      <vt:variant>
        <vt:i4>5</vt:i4>
      </vt:variant>
      <vt:variant>
        <vt:lpwstr>http://www.flrules.org/Gateway/reference.asp?No=Ref-02519</vt:lpwstr>
      </vt:variant>
      <vt:variant>
        <vt:lpwstr/>
      </vt:variant>
      <vt:variant>
        <vt:i4>3014694</vt:i4>
      </vt:variant>
      <vt:variant>
        <vt:i4>603</vt:i4>
      </vt:variant>
      <vt:variant>
        <vt:i4>0</vt:i4>
      </vt:variant>
      <vt:variant>
        <vt:i4>5</vt:i4>
      </vt:variant>
      <vt:variant>
        <vt:lpwstr>http://www.dep.state.fl.us/water/wetlands/erp/forms.htm</vt:lpwstr>
      </vt:variant>
      <vt:variant>
        <vt:lpwstr/>
      </vt:variant>
      <vt:variant>
        <vt:i4>2752562</vt:i4>
      </vt:variant>
      <vt:variant>
        <vt:i4>600</vt:i4>
      </vt:variant>
      <vt:variant>
        <vt:i4>0</vt:i4>
      </vt:variant>
      <vt:variant>
        <vt:i4>5</vt:i4>
      </vt:variant>
      <vt:variant>
        <vt:lpwstr>https://www.flrules.org/Gateway/reference.asp?No=Ref-03189</vt:lpwstr>
      </vt:variant>
      <vt:variant>
        <vt:lpwstr/>
      </vt:variant>
      <vt:variant>
        <vt:i4>2752562</vt:i4>
      </vt:variant>
      <vt:variant>
        <vt:i4>597</vt:i4>
      </vt:variant>
      <vt:variant>
        <vt:i4>0</vt:i4>
      </vt:variant>
      <vt:variant>
        <vt:i4>5</vt:i4>
      </vt:variant>
      <vt:variant>
        <vt:lpwstr>https://www.flrules.org/Gateway/reference.asp?No=Ref-03189</vt:lpwstr>
      </vt:variant>
      <vt:variant>
        <vt:lpwstr/>
      </vt:variant>
      <vt:variant>
        <vt:i4>2752562</vt:i4>
      </vt:variant>
      <vt:variant>
        <vt:i4>594</vt:i4>
      </vt:variant>
      <vt:variant>
        <vt:i4>0</vt:i4>
      </vt:variant>
      <vt:variant>
        <vt:i4>5</vt:i4>
      </vt:variant>
      <vt:variant>
        <vt:lpwstr>https://www.flrules.org/Gateway/reference.asp?No=Ref-03189</vt:lpwstr>
      </vt:variant>
      <vt:variant>
        <vt:lpwstr/>
      </vt:variant>
      <vt:variant>
        <vt:i4>2752562</vt:i4>
      </vt:variant>
      <vt:variant>
        <vt:i4>591</vt:i4>
      </vt:variant>
      <vt:variant>
        <vt:i4>0</vt:i4>
      </vt:variant>
      <vt:variant>
        <vt:i4>5</vt:i4>
      </vt:variant>
      <vt:variant>
        <vt:lpwstr>https://www.flrules.org/Gateway/reference.asp?No=Ref-03189</vt:lpwstr>
      </vt:variant>
      <vt:variant>
        <vt:lpwstr/>
      </vt:variant>
      <vt:variant>
        <vt:i4>2752562</vt:i4>
      </vt:variant>
      <vt:variant>
        <vt:i4>588</vt:i4>
      </vt:variant>
      <vt:variant>
        <vt:i4>0</vt:i4>
      </vt:variant>
      <vt:variant>
        <vt:i4>5</vt:i4>
      </vt:variant>
      <vt:variant>
        <vt:lpwstr>https://www.flrules.org/Gateway/reference.asp?No=Ref-03189</vt:lpwstr>
      </vt:variant>
      <vt:variant>
        <vt:lpwstr/>
      </vt:variant>
      <vt:variant>
        <vt:i4>2752562</vt:i4>
      </vt:variant>
      <vt:variant>
        <vt:i4>585</vt:i4>
      </vt:variant>
      <vt:variant>
        <vt:i4>0</vt:i4>
      </vt:variant>
      <vt:variant>
        <vt:i4>5</vt:i4>
      </vt:variant>
      <vt:variant>
        <vt:lpwstr>https://www.flrules.org/Gateway/reference.asp?No=Ref-03189</vt:lpwstr>
      </vt:variant>
      <vt:variant>
        <vt:lpwstr/>
      </vt:variant>
      <vt:variant>
        <vt:i4>2752562</vt:i4>
      </vt:variant>
      <vt:variant>
        <vt:i4>582</vt:i4>
      </vt:variant>
      <vt:variant>
        <vt:i4>0</vt:i4>
      </vt:variant>
      <vt:variant>
        <vt:i4>5</vt:i4>
      </vt:variant>
      <vt:variant>
        <vt:lpwstr>https://www.flrules.org/Gateway/reference.asp?No=Ref-03189</vt:lpwstr>
      </vt:variant>
      <vt:variant>
        <vt:lpwstr/>
      </vt:variant>
      <vt:variant>
        <vt:i4>2752562</vt:i4>
      </vt:variant>
      <vt:variant>
        <vt:i4>579</vt:i4>
      </vt:variant>
      <vt:variant>
        <vt:i4>0</vt:i4>
      </vt:variant>
      <vt:variant>
        <vt:i4>5</vt:i4>
      </vt:variant>
      <vt:variant>
        <vt:lpwstr>https://www.flrules.org/Gateway/reference.asp?No=Ref-03189</vt:lpwstr>
      </vt:variant>
      <vt:variant>
        <vt:lpwstr/>
      </vt:variant>
      <vt:variant>
        <vt:i4>2555962</vt:i4>
      </vt:variant>
      <vt:variant>
        <vt:i4>576</vt:i4>
      </vt:variant>
      <vt:variant>
        <vt:i4>0</vt:i4>
      </vt:variant>
      <vt:variant>
        <vt:i4>5</vt:i4>
      </vt:variant>
      <vt:variant>
        <vt:lpwstr>https://www.flrules.org/Gateway/reference.asp?No=Ref-02510</vt:lpwstr>
      </vt:variant>
      <vt:variant>
        <vt:lpwstr/>
      </vt:variant>
      <vt:variant>
        <vt:i4>3014717</vt:i4>
      </vt:variant>
      <vt:variant>
        <vt:i4>573</vt:i4>
      </vt:variant>
      <vt:variant>
        <vt:i4>0</vt:i4>
      </vt:variant>
      <vt:variant>
        <vt:i4>5</vt:i4>
      </vt:variant>
      <vt:variant>
        <vt:lpwstr>https://www.flrules.org/Gateway/reference.asp?No=Ref-02468</vt:lpwstr>
      </vt:variant>
      <vt:variant>
        <vt:lpwstr/>
      </vt:variant>
      <vt:variant>
        <vt:i4>5111836</vt:i4>
      </vt:variant>
      <vt:variant>
        <vt:i4>570</vt:i4>
      </vt:variant>
      <vt:variant>
        <vt:i4>0</vt:i4>
      </vt:variant>
      <vt:variant>
        <vt:i4>5</vt:i4>
      </vt:variant>
      <vt:variant>
        <vt:lpwstr>http://www.dep.state.fl.us/legal/Operating_Agreement/operating_agreements.htm</vt:lpwstr>
      </vt:variant>
      <vt:variant>
        <vt:lpwstr/>
      </vt:variant>
      <vt:variant>
        <vt:i4>2424950</vt:i4>
      </vt:variant>
      <vt:variant>
        <vt:i4>567</vt:i4>
      </vt:variant>
      <vt:variant>
        <vt:i4>0</vt:i4>
      </vt:variant>
      <vt:variant>
        <vt:i4>5</vt:i4>
      </vt:variant>
      <vt:variant>
        <vt:lpwstr>http://fl-hillsboroughcountyepc.civicplus.com/</vt:lpwstr>
      </vt:variant>
      <vt:variant>
        <vt:lpwstr/>
      </vt:variant>
      <vt:variant>
        <vt:i4>1441811</vt:i4>
      </vt:variant>
      <vt:variant>
        <vt:i4>564</vt:i4>
      </vt:variant>
      <vt:variant>
        <vt:i4>0</vt:i4>
      </vt:variant>
      <vt:variant>
        <vt:i4>5</vt:i4>
      </vt:variant>
      <vt:variant>
        <vt:lpwstr>http://www.dep.state.fl.us/water/wetlands/docs/erp/epc-hillsborough-erp-agreeement.pdf%09</vt:lpwstr>
      </vt:variant>
      <vt:variant>
        <vt:lpwstr/>
      </vt:variant>
      <vt:variant>
        <vt:i4>458833</vt:i4>
      </vt:variant>
      <vt:variant>
        <vt:i4>561</vt:i4>
      </vt:variant>
      <vt:variant>
        <vt:i4>0</vt:i4>
      </vt:variant>
      <vt:variant>
        <vt:i4>5</vt:i4>
      </vt:variant>
      <vt:variant>
        <vt:lpwstr>http://www.broward.org/permittingandlicensing/Pages/Default.aspx</vt:lpwstr>
      </vt:variant>
      <vt:variant>
        <vt:lpwstr/>
      </vt:variant>
      <vt:variant>
        <vt:i4>983106</vt:i4>
      </vt:variant>
      <vt:variant>
        <vt:i4>558</vt:i4>
      </vt:variant>
      <vt:variant>
        <vt:i4>0</vt:i4>
      </vt:variant>
      <vt:variant>
        <vt:i4>5</vt:i4>
      </vt:variant>
      <vt:variant>
        <vt:lpwstr>http://www.dep.state.fl.us/water/wetlands/docs/erp/BrowardCoDeleg.pdf</vt:lpwstr>
      </vt:variant>
      <vt:variant>
        <vt:lpwstr/>
      </vt:variant>
      <vt:variant>
        <vt:i4>2424848</vt:i4>
      </vt:variant>
      <vt:variant>
        <vt:i4>555</vt:i4>
      </vt:variant>
      <vt:variant>
        <vt:i4>0</vt:i4>
      </vt:variant>
      <vt:variant>
        <vt:i4>5</vt:i4>
      </vt:variant>
      <vt:variant>
        <vt:lpwstr>C:\Users\fry_d\AppData\Local\Microsoft\Windows\Temporary Internet Files\Content.IE5\5JOSVGGS\www.sfwmd.gov</vt:lpwstr>
      </vt:variant>
      <vt:variant>
        <vt:lpwstr/>
      </vt:variant>
      <vt:variant>
        <vt:i4>1900557</vt:i4>
      </vt:variant>
      <vt:variant>
        <vt:i4>552</vt:i4>
      </vt:variant>
      <vt:variant>
        <vt:i4>0</vt:i4>
      </vt:variant>
      <vt:variant>
        <vt:i4>5</vt:i4>
      </vt:variant>
      <vt:variant>
        <vt:lpwstr>http://my.sfwmd.gov/portal/page/portal/levelthree/permits</vt:lpwstr>
      </vt:variant>
      <vt:variant>
        <vt:lpwstr/>
      </vt:variant>
      <vt:variant>
        <vt:i4>5046340</vt:i4>
      </vt:variant>
      <vt:variant>
        <vt:i4>549</vt:i4>
      </vt:variant>
      <vt:variant>
        <vt:i4>0</vt:i4>
      </vt:variant>
      <vt:variant>
        <vt:i4>5</vt:i4>
      </vt:variant>
      <vt:variant>
        <vt:lpwstr>http://www.sfwmd.gov/ePermitting</vt:lpwstr>
      </vt:variant>
      <vt:variant>
        <vt:lpwstr/>
      </vt:variant>
      <vt:variant>
        <vt:i4>6750296</vt:i4>
      </vt:variant>
      <vt:variant>
        <vt:i4>546</vt:i4>
      </vt:variant>
      <vt:variant>
        <vt:i4>0</vt:i4>
      </vt:variant>
      <vt:variant>
        <vt:i4>5</vt:i4>
      </vt:variant>
      <vt:variant>
        <vt:lpwstr>http://www.flwaterpermits.com/home/sfwmd_inside.jsp</vt:lpwstr>
      </vt:variant>
      <vt:variant>
        <vt:lpwstr/>
      </vt:variant>
      <vt:variant>
        <vt:i4>3539040</vt:i4>
      </vt:variant>
      <vt:variant>
        <vt:i4>543</vt:i4>
      </vt:variant>
      <vt:variant>
        <vt:i4>0</vt:i4>
      </vt:variant>
      <vt:variant>
        <vt:i4>5</vt:i4>
      </vt:variant>
      <vt:variant>
        <vt:lpwstr>http://www.swfwmd.state.fl.us/permits/</vt:lpwstr>
      </vt:variant>
      <vt:variant>
        <vt:lpwstr/>
      </vt:variant>
      <vt:variant>
        <vt:i4>5111891</vt:i4>
      </vt:variant>
      <vt:variant>
        <vt:i4>540</vt:i4>
      </vt:variant>
      <vt:variant>
        <vt:i4>0</vt:i4>
      </vt:variant>
      <vt:variant>
        <vt:i4>5</vt:i4>
      </vt:variant>
      <vt:variant>
        <vt:lpwstr>http://www.watermatters.org/</vt:lpwstr>
      </vt:variant>
      <vt:variant>
        <vt:lpwstr/>
      </vt:variant>
      <vt:variant>
        <vt:i4>8060995</vt:i4>
      </vt:variant>
      <vt:variant>
        <vt:i4>537</vt:i4>
      </vt:variant>
      <vt:variant>
        <vt:i4>0</vt:i4>
      </vt:variant>
      <vt:variant>
        <vt:i4>5</vt:i4>
      </vt:variant>
      <vt:variant>
        <vt:lpwstr>http://www.flwaterpermits.com/home/swfwmd_inside.jsp</vt:lpwstr>
      </vt:variant>
      <vt:variant>
        <vt:lpwstr/>
      </vt:variant>
      <vt:variant>
        <vt:i4>5439507</vt:i4>
      </vt:variant>
      <vt:variant>
        <vt:i4>534</vt:i4>
      </vt:variant>
      <vt:variant>
        <vt:i4>0</vt:i4>
      </vt:variant>
      <vt:variant>
        <vt:i4>5</vt:i4>
      </vt:variant>
      <vt:variant>
        <vt:lpwstr>epermitting: http://floridaswater.com/permitting/</vt:lpwstr>
      </vt:variant>
      <vt:variant>
        <vt:lpwstr/>
      </vt:variant>
      <vt:variant>
        <vt:i4>2687015</vt:i4>
      </vt:variant>
      <vt:variant>
        <vt:i4>531</vt:i4>
      </vt:variant>
      <vt:variant>
        <vt:i4>0</vt:i4>
      </vt:variant>
      <vt:variant>
        <vt:i4>5</vt:i4>
      </vt:variant>
      <vt:variant>
        <vt:lpwstr>http://www.sjrwmd.com/</vt:lpwstr>
      </vt:variant>
      <vt:variant>
        <vt:lpwstr/>
      </vt:variant>
      <vt:variant>
        <vt:i4>327718</vt:i4>
      </vt:variant>
      <vt:variant>
        <vt:i4>528</vt:i4>
      </vt:variant>
      <vt:variant>
        <vt:i4>0</vt:i4>
      </vt:variant>
      <vt:variant>
        <vt:i4>5</vt:i4>
      </vt:variant>
      <vt:variant>
        <vt:lpwstr>http://www.flwaterpermits.com/home/stjohns_inside.jsp</vt:lpwstr>
      </vt:variant>
      <vt:variant>
        <vt:lpwstr/>
      </vt:variant>
      <vt:variant>
        <vt:i4>6488111</vt:i4>
      </vt:variant>
      <vt:variant>
        <vt:i4>525</vt:i4>
      </vt:variant>
      <vt:variant>
        <vt:i4>0</vt:i4>
      </vt:variant>
      <vt:variant>
        <vt:i4>5</vt:i4>
      </vt:variant>
      <vt:variant>
        <vt:lpwstr>http://www.srwmd.state.fl.us/index.aspx</vt:lpwstr>
      </vt:variant>
      <vt:variant>
        <vt:lpwstr/>
      </vt:variant>
      <vt:variant>
        <vt:i4>458838</vt:i4>
      </vt:variant>
      <vt:variant>
        <vt:i4>522</vt:i4>
      </vt:variant>
      <vt:variant>
        <vt:i4>0</vt:i4>
      </vt:variant>
      <vt:variant>
        <vt:i4>5</vt:i4>
      </vt:variant>
      <vt:variant>
        <vt:lpwstr>http://www.srwmd.state.fl.us/</vt:lpwstr>
      </vt:variant>
      <vt:variant>
        <vt:lpwstr/>
      </vt:variant>
      <vt:variant>
        <vt:i4>6750284</vt:i4>
      </vt:variant>
      <vt:variant>
        <vt:i4>519</vt:i4>
      </vt:variant>
      <vt:variant>
        <vt:i4>0</vt:i4>
      </vt:variant>
      <vt:variant>
        <vt:i4>5</vt:i4>
      </vt:variant>
      <vt:variant>
        <vt:lpwstr>http://www.flwaterpermits.com/home/srwmd_inside.jsp</vt:lpwstr>
      </vt:variant>
      <vt:variant>
        <vt:lpwstr/>
      </vt:variant>
      <vt:variant>
        <vt:i4>1310842</vt:i4>
      </vt:variant>
      <vt:variant>
        <vt:i4>516</vt:i4>
      </vt:variant>
      <vt:variant>
        <vt:i4>0</vt:i4>
      </vt:variant>
      <vt:variant>
        <vt:i4>5</vt:i4>
      </vt:variant>
      <vt:variant>
        <vt:lpwstr>epermitting: http://www.nwfwmd.state.fl.us/permits/erp/epermit_home.html</vt:lpwstr>
      </vt:variant>
      <vt:variant>
        <vt:lpwstr/>
      </vt:variant>
      <vt:variant>
        <vt:i4>6684739</vt:i4>
      </vt:variant>
      <vt:variant>
        <vt:i4>513</vt:i4>
      </vt:variant>
      <vt:variant>
        <vt:i4>0</vt:i4>
      </vt:variant>
      <vt:variant>
        <vt:i4>5</vt:i4>
      </vt:variant>
      <vt:variant>
        <vt:lpwstr>http://www.flwaterpermits.com/home/nwfwmd_inside.jsp</vt:lpwstr>
      </vt:variant>
      <vt:variant>
        <vt:lpwstr/>
      </vt:variant>
      <vt:variant>
        <vt:i4>7864440</vt:i4>
      </vt:variant>
      <vt:variant>
        <vt:i4>510</vt:i4>
      </vt:variant>
      <vt:variant>
        <vt:i4>0</vt:i4>
      </vt:variant>
      <vt:variant>
        <vt:i4>5</vt:i4>
      </vt:variant>
      <vt:variant>
        <vt:lpwstr>http://www.nwfwmd.state.fl.us/</vt:lpwstr>
      </vt:variant>
      <vt:variant>
        <vt:lpwstr/>
      </vt:variant>
      <vt:variant>
        <vt:i4>2359339</vt:i4>
      </vt:variant>
      <vt:variant>
        <vt:i4>507</vt:i4>
      </vt:variant>
      <vt:variant>
        <vt:i4>0</vt:i4>
      </vt:variant>
      <vt:variant>
        <vt:i4>5</vt:i4>
      </vt:variant>
      <vt:variant>
        <vt:lpwstr>http://www.flwaterpermits.com/home/</vt:lpwstr>
      </vt:variant>
      <vt:variant>
        <vt:lpwstr/>
      </vt:variant>
      <vt:variant>
        <vt:i4>6357044</vt:i4>
      </vt:variant>
      <vt:variant>
        <vt:i4>504</vt:i4>
      </vt:variant>
      <vt:variant>
        <vt:i4>0</vt:i4>
      </vt:variant>
      <vt:variant>
        <vt:i4>5</vt:i4>
      </vt:variant>
      <vt:variant>
        <vt:lpwstr>http://www.dep.state.fl.us/secretary/watman/default.htm</vt:lpwstr>
      </vt:variant>
      <vt:variant>
        <vt:lpwstr/>
      </vt:variant>
      <vt:variant>
        <vt:i4>524302</vt:i4>
      </vt:variant>
      <vt:variant>
        <vt:i4>501</vt:i4>
      </vt:variant>
      <vt:variant>
        <vt:i4>0</vt:i4>
      </vt:variant>
      <vt:variant>
        <vt:i4>5</vt:i4>
      </vt:variant>
      <vt:variant>
        <vt:lpwstr>http://www.dep.state.fl.us/southeast/</vt:lpwstr>
      </vt:variant>
      <vt:variant>
        <vt:lpwstr/>
      </vt:variant>
      <vt:variant>
        <vt:i4>524302</vt:i4>
      </vt:variant>
      <vt:variant>
        <vt:i4>498</vt:i4>
      </vt:variant>
      <vt:variant>
        <vt:i4>0</vt:i4>
      </vt:variant>
      <vt:variant>
        <vt:i4>5</vt:i4>
      </vt:variant>
      <vt:variant>
        <vt:lpwstr>http://www.dep.state.fl.us/southeast/</vt:lpwstr>
      </vt:variant>
      <vt:variant>
        <vt:lpwstr/>
      </vt:variant>
      <vt:variant>
        <vt:i4>786460</vt:i4>
      </vt:variant>
      <vt:variant>
        <vt:i4>495</vt:i4>
      </vt:variant>
      <vt:variant>
        <vt:i4>0</vt:i4>
      </vt:variant>
      <vt:variant>
        <vt:i4>5</vt:i4>
      </vt:variant>
      <vt:variant>
        <vt:lpwstr>http://www.dep.state.fl.us/southwest/</vt:lpwstr>
      </vt:variant>
      <vt:variant>
        <vt:lpwstr/>
      </vt:variant>
      <vt:variant>
        <vt:i4>786460</vt:i4>
      </vt:variant>
      <vt:variant>
        <vt:i4>492</vt:i4>
      </vt:variant>
      <vt:variant>
        <vt:i4>0</vt:i4>
      </vt:variant>
      <vt:variant>
        <vt:i4>5</vt:i4>
      </vt:variant>
      <vt:variant>
        <vt:lpwstr>http://www.dep.state.fl.us/southwest/</vt:lpwstr>
      </vt:variant>
      <vt:variant>
        <vt:lpwstr/>
      </vt:variant>
      <vt:variant>
        <vt:i4>6291571</vt:i4>
      </vt:variant>
      <vt:variant>
        <vt:i4>489</vt:i4>
      </vt:variant>
      <vt:variant>
        <vt:i4>0</vt:i4>
      </vt:variant>
      <vt:variant>
        <vt:i4>5</vt:i4>
      </vt:variant>
      <vt:variant>
        <vt:lpwstr>http://www.dep.state.fl.us/central/</vt:lpwstr>
      </vt:variant>
      <vt:variant>
        <vt:lpwstr/>
      </vt:variant>
      <vt:variant>
        <vt:i4>6291571</vt:i4>
      </vt:variant>
      <vt:variant>
        <vt:i4>486</vt:i4>
      </vt:variant>
      <vt:variant>
        <vt:i4>0</vt:i4>
      </vt:variant>
      <vt:variant>
        <vt:i4>5</vt:i4>
      </vt:variant>
      <vt:variant>
        <vt:lpwstr>http://www.dep.state.fl.us/central/</vt:lpwstr>
      </vt:variant>
      <vt:variant>
        <vt:lpwstr/>
      </vt:variant>
      <vt:variant>
        <vt:i4>1179662</vt:i4>
      </vt:variant>
      <vt:variant>
        <vt:i4>483</vt:i4>
      </vt:variant>
      <vt:variant>
        <vt:i4>0</vt:i4>
      </vt:variant>
      <vt:variant>
        <vt:i4>5</vt:i4>
      </vt:variant>
      <vt:variant>
        <vt:lpwstr>http://www.dep.state.fl.us/northeast/</vt:lpwstr>
      </vt:variant>
      <vt:variant>
        <vt:lpwstr/>
      </vt:variant>
      <vt:variant>
        <vt:i4>1179662</vt:i4>
      </vt:variant>
      <vt:variant>
        <vt:i4>480</vt:i4>
      </vt:variant>
      <vt:variant>
        <vt:i4>0</vt:i4>
      </vt:variant>
      <vt:variant>
        <vt:i4>5</vt:i4>
      </vt:variant>
      <vt:variant>
        <vt:lpwstr>http://www.dep.state.fl.us/northeast/</vt:lpwstr>
      </vt:variant>
      <vt:variant>
        <vt:lpwstr/>
      </vt:variant>
      <vt:variant>
        <vt:i4>1441820</vt:i4>
      </vt:variant>
      <vt:variant>
        <vt:i4>477</vt:i4>
      </vt:variant>
      <vt:variant>
        <vt:i4>0</vt:i4>
      </vt:variant>
      <vt:variant>
        <vt:i4>5</vt:i4>
      </vt:variant>
      <vt:variant>
        <vt:lpwstr>http://www.dep.state.fl.us/northwest/</vt:lpwstr>
      </vt:variant>
      <vt:variant>
        <vt:lpwstr/>
      </vt:variant>
      <vt:variant>
        <vt:i4>1179662</vt:i4>
      </vt:variant>
      <vt:variant>
        <vt:i4>474</vt:i4>
      </vt:variant>
      <vt:variant>
        <vt:i4>0</vt:i4>
      </vt:variant>
      <vt:variant>
        <vt:i4>5</vt:i4>
      </vt:variant>
      <vt:variant>
        <vt:lpwstr>http://www.dep.state.fl.us/northeast/</vt:lpwstr>
      </vt:variant>
      <vt:variant>
        <vt:lpwstr/>
      </vt:variant>
      <vt:variant>
        <vt:i4>3932203</vt:i4>
      </vt:variant>
      <vt:variant>
        <vt:i4>471</vt:i4>
      </vt:variant>
      <vt:variant>
        <vt:i4>0</vt:i4>
      </vt:variant>
      <vt:variant>
        <vt:i4>5</vt:i4>
      </vt:variant>
      <vt:variant>
        <vt:lpwstr>http://my.sfwmd.gov/ePermitting/MainPage.do</vt:lpwstr>
      </vt:variant>
      <vt:variant>
        <vt:lpwstr/>
      </vt:variant>
      <vt:variant>
        <vt:i4>15007797</vt:i4>
      </vt:variant>
      <vt:variant>
        <vt:i4>468</vt:i4>
      </vt:variant>
      <vt:variant>
        <vt:i4>0</vt:i4>
      </vt:variant>
      <vt:variant>
        <vt:i4>5</vt:i4>
      </vt:variant>
      <vt:variant>
        <vt:lpwstr>http://www.nwfwmd.state.fl.us/permits/permits-wells.html  </vt:lpwstr>
      </vt:variant>
      <vt:variant>
        <vt:lpwstr/>
      </vt:variant>
      <vt:variant>
        <vt:i4>15532127</vt:i4>
      </vt:variant>
      <vt:variant>
        <vt:i4>465</vt:i4>
      </vt:variant>
      <vt:variant>
        <vt:i4>0</vt:i4>
      </vt:variant>
      <vt:variant>
        <vt:i4>5</vt:i4>
      </vt:variant>
      <vt:variant>
        <vt:lpwstr>http://www.nwfwmd.state.fl.us/permits/erp/epermit_home.html </vt:lpwstr>
      </vt:variant>
      <vt:variant>
        <vt:lpwstr/>
      </vt:variant>
      <vt:variant>
        <vt:i4>4849690</vt:i4>
      </vt:variant>
      <vt:variant>
        <vt:i4>462</vt:i4>
      </vt:variant>
      <vt:variant>
        <vt:i4>0</vt:i4>
      </vt:variant>
      <vt:variant>
        <vt:i4>5</vt:i4>
      </vt:variant>
      <vt:variant>
        <vt:lpwstr>https://permitting.sjrwmd.com/srepermitting/jsp/start.jsp</vt:lpwstr>
      </vt:variant>
      <vt:variant>
        <vt:lpwstr/>
      </vt:variant>
      <vt:variant>
        <vt:i4>3670121</vt:i4>
      </vt:variant>
      <vt:variant>
        <vt:i4>459</vt:i4>
      </vt:variant>
      <vt:variant>
        <vt:i4>0</vt:i4>
      </vt:variant>
      <vt:variant>
        <vt:i4>5</vt:i4>
      </vt:variant>
      <vt:variant>
        <vt:lpwstr>https://permitting.sjrwmd.com/epermitting/jsp/start.jsp</vt:lpwstr>
      </vt:variant>
      <vt:variant>
        <vt:lpwstr/>
      </vt:variant>
      <vt:variant>
        <vt:i4>3539040</vt:i4>
      </vt:variant>
      <vt:variant>
        <vt:i4>456</vt:i4>
      </vt:variant>
      <vt:variant>
        <vt:i4>0</vt:i4>
      </vt:variant>
      <vt:variant>
        <vt:i4>5</vt:i4>
      </vt:variant>
      <vt:variant>
        <vt:lpwstr>http://www.swfwmd.state.fl.us/permits/</vt:lpwstr>
      </vt:variant>
      <vt:variant>
        <vt:lpwstr/>
      </vt:variant>
      <vt:variant>
        <vt:i4>6226024</vt:i4>
      </vt:variant>
      <vt:variant>
        <vt:i4>453</vt:i4>
      </vt:variant>
      <vt:variant>
        <vt:i4>0</vt:i4>
      </vt:variant>
      <vt:variant>
        <vt:i4>5</vt:i4>
      </vt:variant>
      <vt:variant>
        <vt:lpwstr>http://www.leg.state.fl.us/Statutes/index.cfm?App_mode=Display_Statute&amp;Search_String=&amp;URL=Ch0373/Sec4136.HTM</vt:lpwstr>
      </vt:variant>
      <vt:variant>
        <vt:lpwstr/>
      </vt:variant>
      <vt:variant>
        <vt:i4>3407882</vt:i4>
      </vt:variant>
      <vt:variant>
        <vt:i4>450</vt:i4>
      </vt:variant>
      <vt:variant>
        <vt:i4>0</vt:i4>
      </vt:variant>
      <vt:variant>
        <vt:i4>5</vt:i4>
      </vt:variant>
      <vt:variant>
        <vt:lpwstr/>
      </vt:variant>
      <vt:variant>
        <vt:lpwstr>_What_Dewatering_BMPs</vt:lpwstr>
      </vt:variant>
      <vt:variant>
        <vt:i4>1966098</vt:i4>
      </vt:variant>
      <vt:variant>
        <vt:i4>447</vt:i4>
      </vt:variant>
      <vt:variant>
        <vt:i4>0</vt:i4>
      </vt:variant>
      <vt:variant>
        <vt:i4>5</vt:i4>
      </vt:variant>
      <vt:variant>
        <vt:lpwstr/>
      </vt:variant>
      <vt:variant>
        <vt:lpwstr>BMPs</vt:lpwstr>
      </vt:variant>
      <vt:variant>
        <vt:i4>7274619</vt:i4>
      </vt:variant>
      <vt:variant>
        <vt:i4>444</vt:i4>
      </vt:variant>
      <vt:variant>
        <vt:i4>0</vt:i4>
      </vt:variant>
      <vt:variant>
        <vt:i4>5</vt:i4>
      </vt:variant>
      <vt:variant>
        <vt:lpwstr/>
      </vt:variant>
      <vt:variant>
        <vt:lpwstr>Dewatering</vt:lpwstr>
      </vt:variant>
      <vt:variant>
        <vt:i4>917553</vt:i4>
      </vt:variant>
      <vt:variant>
        <vt:i4>441</vt:i4>
      </vt:variant>
      <vt:variant>
        <vt:i4>0</vt:i4>
      </vt:variant>
      <vt:variant>
        <vt:i4>5</vt:i4>
      </vt:variant>
      <vt:variant>
        <vt:lpwstr/>
      </vt:variant>
      <vt:variant>
        <vt:lpwstr>_Does_the_CGP</vt:lpwstr>
      </vt:variant>
      <vt:variant>
        <vt:i4>3080230</vt:i4>
      </vt:variant>
      <vt:variant>
        <vt:i4>438</vt:i4>
      </vt:variant>
      <vt:variant>
        <vt:i4>0</vt:i4>
      </vt:variant>
      <vt:variant>
        <vt:i4>5</vt:i4>
      </vt:variant>
      <vt:variant>
        <vt:lpwstr/>
      </vt:variant>
      <vt:variant>
        <vt:lpwstr>Non_stormwater_discharges</vt:lpwstr>
      </vt:variant>
      <vt:variant>
        <vt:i4>7602246</vt:i4>
      </vt:variant>
      <vt:variant>
        <vt:i4>435</vt:i4>
      </vt:variant>
      <vt:variant>
        <vt:i4>0</vt:i4>
      </vt:variant>
      <vt:variant>
        <vt:i4>5</vt:i4>
      </vt:variant>
      <vt:variant>
        <vt:lpwstr/>
      </vt:variant>
      <vt:variant>
        <vt:lpwstr>_How_often_must</vt:lpwstr>
      </vt:variant>
      <vt:variant>
        <vt:i4>458762</vt:i4>
      </vt:variant>
      <vt:variant>
        <vt:i4>432</vt:i4>
      </vt:variant>
      <vt:variant>
        <vt:i4>0</vt:i4>
      </vt:variant>
      <vt:variant>
        <vt:i4>5</vt:i4>
      </vt:variant>
      <vt:variant>
        <vt:lpwstr>http://www.dep.state.fl.us/legal/Rules/shared/62-624.pdf</vt:lpwstr>
      </vt:variant>
      <vt:variant>
        <vt:lpwstr/>
      </vt:variant>
      <vt:variant>
        <vt:i4>720951</vt:i4>
      </vt:variant>
      <vt:variant>
        <vt:i4>429</vt:i4>
      </vt:variant>
      <vt:variant>
        <vt:i4>0</vt:i4>
      </vt:variant>
      <vt:variant>
        <vt:i4>5</vt:i4>
      </vt:variant>
      <vt:variant>
        <vt:lpwstr/>
      </vt:variant>
      <vt:variant>
        <vt:lpwstr>Notice_Center</vt:lpwstr>
      </vt:variant>
      <vt:variant>
        <vt:i4>589851</vt:i4>
      </vt:variant>
      <vt:variant>
        <vt:i4>426</vt:i4>
      </vt:variant>
      <vt:variant>
        <vt:i4>0</vt:i4>
      </vt:variant>
      <vt:variant>
        <vt:i4>5</vt:i4>
      </vt:variant>
      <vt:variant>
        <vt:lpwstr>http://stormwater.ucf.edu/publications/RevisedDesignerManual.pdf</vt:lpwstr>
      </vt:variant>
      <vt:variant>
        <vt:lpwstr/>
      </vt:variant>
      <vt:variant>
        <vt:i4>1114165</vt:i4>
      </vt:variant>
      <vt:variant>
        <vt:i4>419</vt:i4>
      </vt:variant>
      <vt:variant>
        <vt:i4>0</vt:i4>
      </vt:variant>
      <vt:variant>
        <vt:i4>5</vt:i4>
      </vt:variant>
      <vt:variant>
        <vt:lpwstr/>
      </vt:variant>
      <vt:variant>
        <vt:lpwstr>_Toc365555603</vt:lpwstr>
      </vt:variant>
      <vt:variant>
        <vt:i4>1114165</vt:i4>
      </vt:variant>
      <vt:variant>
        <vt:i4>413</vt:i4>
      </vt:variant>
      <vt:variant>
        <vt:i4>0</vt:i4>
      </vt:variant>
      <vt:variant>
        <vt:i4>5</vt:i4>
      </vt:variant>
      <vt:variant>
        <vt:lpwstr/>
      </vt:variant>
      <vt:variant>
        <vt:lpwstr>_Toc365555602</vt:lpwstr>
      </vt:variant>
      <vt:variant>
        <vt:i4>1114165</vt:i4>
      </vt:variant>
      <vt:variant>
        <vt:i4>407</vt:i4>
      </vt:variant>
      <vt:variant>
        <vt:i4>0</vt:i4>
      </vt:variant>
      <vt:variant>
        <vt:i4>5</vt:i4>
      </vt:variant>
      <vt:variant>
        <vt:lpwstr/>
      </vt:variant>
      <vt:variant>
        <vt:lpwstr>_Toc365555601</vt:lpwstr>
      </vt:variant>
      <vt:variant>
        <vt:i4>1114165</vt:i4>
      </vt:variant>
      <vt:variant>
        <vt:i4>401</vt:i4>
      </vt:variant>
      <vt:variant>
        <vt:i4>0</vt:i4>
      </vt:variant>
      <vt:variant>
        <vt:i4>5</vt:i4>
      </vt:variant>
      <vt:variant>
        <vt:lpwstr/>
      </vt:variant>
      <vt:variant>
        <vt:lpwstr>_Toc365555600</vt:lpwstr>
      </vt:variant>
      <vt:variant>
        <vt:i4>1572918</vt:i4>
      </vt:variant>
      <vt:variant>
        <vt:i4>395</vt:i4>
      </vt:variant>
      <vt:variant>
        <vt:i4>0</vt:i4>
      </vt:variant>
      <vt:variant>
        <vt:i4>5</vt:i4>
      </vt:variant>
      <vt:variant>
        <vt:lpwstr/>
      </vt:variant>
      <vt:variant>
        <vt:lpwstr>_Toc365555599</vt:lpwstr>
      </vt:variant>
      <vt:variant>
        <vt:i4>1572918</vt:i4>
      </vt:variant>
      <vt:variant>
        <vt:i4>389</vt:i4>
      </vt:variant>
      <vt:variant>
        <vt:i4>0</vt:i4>
      </vt:variant>
      <vt:variant>
        <vt:i4>5</vt:i4>
      </vt:variant>
      <vt:variant>
        <vt:lpwstr/>
      </vt:variant>
      <vt:variant>
        <vt:lpwstr>_Toc365555598</vt:lpwstr>
      </vt:variant>
      <vt:variant>
        <vt:i4>1572918</vt:i4>
      </vt:variant>
      <vt:variant>
        <vt:i4>383</vt:i4>
      </vt:variant>
      <vt:variant>
        <vt:i4>0</vt:i4>
      </vt:variant>
      <vt:variant>
        <vt:i4>5</vt:i4>
      </vt:variant>
      <vt:variant>
        <vt:lpwstr/>
      </vt:variant>
      <vt:variant>
        <vt:lpwstr>_Toc365555597</vt:lpwstr>
      </vt:variant>
      <vt:variant>
        <vt:i4>1572918</vt:i4>
      </vt:variant>
      <vt:variant>
        <vt:i4>377</vt:i4>
      </vt:variant>
      <vt:variant>
        <vt:i4>0</vt:i4>
      </vt:variant>
      <vt:variant>
        <vt:i4>5</vt:i4>
      </vt:variant>
      <vt:variant>
        <vt:lpwstr/>
      </vt:variant>
      <vt:variant>
        <vt:lpwstr>_Toc365555596</vt:lpwstr>
      </vt:variant>
      <vt:variant>
        <vt:i4>1572918</vt:i4>
      </vt:variant>
      <vt:variant>
        <vt:i4>371</vt:i4>
      </vt:variant>
      <vt:variant>
        <vt:i4>0</vt:i4>
      </vt:variant>
      <vt:variant>
        <vt:i4>5</vt:i4>
      </vt:variant>
      <vt:variant>
        <vt:lpwstr/>
      </vt:variant>
      <vt:variant>
        <vt:lpwstr>_Toc365555595</vt:lpwstr>
      </vt:variant>
      <vt:variant>
        <vt:i4>1572918</vt:i4>
      </vt:variant>
      <vt:variant>
        <vt:i4>365</vt:i4>
      </vt:variant>
      <vt:variant>
        <vt:i4>0</vt:i4>
      </vt:variant>
      <vt:variant>
        <vt:i4>5</vt:i4>
      </vt:variant>
      <vt:variant>
        <vt:lpwstr/>
      </vt:variant>
      <vt:variant>
        <vt:lpwstr>_Toc365555594</vt:lpwstr>
      </vt:variant>
      <vt:variant>
        <vt:i4>1572918</vt:i4>
      </vt:variant>
      <vt:variant>
        <vt:i4>359</vt:i4>
      </vt:variant>
      <vt:variant>
        <vt:i4>0</vt:i4>
      </vt:variant>
      <vt:variant>
        <vt:i4>5</vt:i4>
      </vt:variant>
      <vt:variant>
        <vt:lpwstr/>
      </vt:variant>
      <vt:variant>
        <vt:lpwstr>_Toc365555593</vt:lpwstr>
      </vt:variant>
      <vt:variant>
        <vt:i4>1572918</vt:i4>
      </vt:variant>
      <vt:variant>
        <vt:i4>353</vt:i4>
      </vt:variant>
      <vt:variant>
        <vt:i4>0</vt:i4>
      </vt:variant>
      <vt:variant>
        <vt:i4>5</vt:i4>
      </vt:variant>
      <vt:variant>
        <vt:lpwstr/>
      </vt:variant>
      <vt:variant>
        <vt:lpwstr>_Toc365555592</vt:lpwstr>
      </vt:variant>
      <vt:variant>
        <vt:i4>1572918</vt:i4>
      </vt:variant>
      <vt:variant>
        <vt:i4>347</vt:i4>
      </vt:variant>
      <vt:variant>
        <vt:i4>0</vt:i4>
      </vt:variant>
      <vt:variant>
        <vt:i4>5</vt:i4>
      </vt:variant>
      <vt:variant>
        <vt:lpwstr/>
      </vt:variant>
      <vt:variant>
        <vt:lpwstr>_Toc365555591</vt:lpwstr>
      </vt:variant>
      <vt:variant>
        <vt:i4>1572918</vt:i4>
      </vt:variant>
      <vt:variant>
        <vt:i4>341</vt:i4>
      </vt:variant>
      <vt:variant>
        <vt:i4>0</vt:i4>
      </vt:variant>
      <vt:variant>
        <vt:i4>5</vt:i4>
      </vt:variant>
      <vt:variant>
        <vt:lpwstr/>
      </vt:variant>
      <vt:variant>
        <vt:lpwstr>_Toc365555590</vt:lpwstr>
      </vt:variant>
      <vt:variant>
        <vt:i4>1638454</vt:i4>
      </vt:variant>
      <vt:variant>
        <vt:i4>335</vt:i4>
      </vt:variant>
      <vt:variant>
        <vt:i4>0</vt:i4>
      </vt:variant>
      <vt:variant>
        <vt:i4>5</vt:i4>
      </vt:variant>
      <vt:variant>
        <vt:lpwstr/>
      </vt:variant>
      <vt:variant>
        <vt:lpwstr>_Toc365555589</vt:lpwstr>
      </vt:variant>
      <vt:variant>
        <vt:i4>1638454</vt:i4>
      </vt:variant>
      <vt:variant>
        <vt:i4>329</vt:i4>
      </vt:variant>
      <vt:variant>
        <vt:i4>0</vt:i4>
      </vt:variant>
      <vt:variant>
        <vt:i4>5</vt:i4>
      </vt:variant>
      <vt:variant>
        <vt:lpwstr/>
      </vt:variant>
      <vt:variant>
        <vt:lpwstr>_Toc365555588</vt:lpwstr>
      </vt:variant>
      <vt:variant>
        <vt:i4>1638454</vt:i4>
      </vt:variant>
      <vt:variant>
        <vt:i4>323</vt:i4>
      </vt:variant>
      <vt:variant>
        <vt:i4>0</vt:i4>
      </vt:variant>
      <vt:variant>
        <vt:i4>5</vt:i4>
      </vt:variant>
      <vt:variant>
        <vt:lpwstr/>
      </vt:variant>
      <vt:variant>
        <vt:lpwstr>_Toc365555587</vt:lpwstr>
      </vt:variant>
      <vt:variant>
        <vt:i4>1638454</vt:i4>
      </vt:variant>
      <vt:variant>
        <vt:i4>317</vt:i4>
      </vt:variant>
      <vt:variant>
        <vt:i4>0</vt:i4>
      </vt:variant>
      <vt:variant>
        <vt:i4>5</vt:i4>
      </vt:variant>
      <vt:variant>
        <vt:lpwstr/>
      </vt:variant>
      <vt:variant>
        <vt:lpwstr>_Toc365555586</vt:lpwstr>
      </vt:variant>
      <vt:variant>
        <vt:i4>1638454</vt:i4>
      </vt:variant>
      <vt:variant>
        <vt:i4>311</vt:i4>
      </vt:variant>
      <vt:variant>
        <vt:i4>0</vt:i4>
      </vt:variant>
      <vt:variant>
        <vt:i4>5</vt:i4>
      </vt:variant>
      <vt:variant>
        <vt:lpwstr/>
      </vt:variant>
      <vt:variant>
        <vt:lpwstr>_Toc365555585</vt:lpwstr>
      </vt:variant>
      <vt:variant>
        <vt:i4>1638454</vt:i4>
      </vt:variant>
      <vt:variant>
        <vt:i4>305</vt:i4>
      </vt:variant>
      <vt:variant>
        <vt:i4>0</vt:i4>
      </vt:variant>
      <vt:variant>
        <vt:i4>5</vt:i4>
      </vt:variant>
      <vt:variant>
        <vt:lpwstr/>
      </vt:variant>
      <vt:variant>
        <vt:lpwstr>_Toc365555584</vt:lpwstr>
      </vt:variant>
      <vt:variant>
        <vt:i4>1638454</vt:i4>
      </vt:variant>
      <vt:variant>
        <vt:i4>299</vt:i4>
      </vt:variant>
      <vt:variant>
        <vt:i4>0</vt:i4>
      </vt:variant>
      <vt:variant>
        <vt:i4>5</vt:i4>
      </vt:variant>
      <vt:variant>
        <vt:lpwstr/>
      </vt:variant>
      <vt:variant>
        <vt:lpwstr>_Toc365555583</vt:lpwstr>
      </vt:variant>
      <vt:variant>
        <vt:i4>1638454</vt:i4>
      </vt:variant>
      <vt:variant>
        <vt:i4>293</vt:i4>
      </vt:variant>
      <vt:variant>
        <vt:i4>0</vt:i4>
      </vt:variant>
      <vt:variant>
        <vt:i4>5</vt:i4>
      </vt:variant>
      <vt:variant>
        <vt:lpwstr/>
      </vt:variant>
      <vt:variant>
        <vt:lpwstr>_Toc365555582</vt:lpwstr>
      </vt:variant>
      <vt:variant>
        <vt:i4>1638454</vt:i4>
      </vt:variant>
      <vt:variant>
        <vt:i4>287</vt:i4>
      </vt:variant>
      <vt:variant>
        <vt:i4>0</vt:i4>
      </vt:variant>
      <vt:variant>
        <vt:i4>5</vt:i4>
      </vt:variant>
      <vt:variant>
        <vt:lpwstr/>
      </vt:variant>
      <vt:variant>
        <vt:lpwstr>_Toc365555581</vt:lpwstr>
      </vt:variant>
      <vt:variant>
        <vt:i4>1638454</vt:i4>
      </vt:variant>
      <vt:variant>
        <vt:i4>281</vt:i4>
      </vt:variant>
      <vt:variant>
        <vt:i4>0</vt:i4>
      </vt:variant>
      <vt:variant>
        <vt:i4>5</vt:i4>
      </vt:variant>
      <vt:variant>
        <vt:lpwstr/>
      </vt:variant>
      <vt:variant>
        <vt:lpwstr>_Toc365555580</vt:lpwstr>
      </vt:variant>
      <vt:variant>
        <vt:i4>1441846</vt:i4>
      </vt:variant>
      <vt:variant>
        <vt:i4>275</vt:i4>
      </vt:variant>
      <vt:variant>
        <vt:i4>0</vt:i4>
      </vt:variant>
      <vt:variant>
        <vt:i4>5</vt:i4>
      </vt:variant>
      <vt:variant>
        <vt:lpwstr/>
      </vt:variant>
      <vt:variant>
        <vt:lpwstr>_Toc365555579</vt:lpwstr>
      </vt:variant>
      <vt:variant>
        <vt:i4>1441846</vt:i4>
      </vt:variant>
      <vt:variant>
        <vt:i4>269</vt:i4>
      </vt:variant>
      <vt:variant>
        <vt:i4>0</vt:i4>
      </vt:variant>
      <vt:variant>
        <vt:i4>5</vt:i4>
      </vt:variant>
      <vt:variant>
        <vt:lpwstr/>
      </vt:variant>
      <vt:variant>
        <vt:lpwstr>_Toc365555578</vt:lpwstr>
      </vt:variant>
      <vt:variant>
        <vt:i4>1441846</vt:i4>
      </vt:variant>
      <vt:variant>
        <vt:i4>263</vt:i4>
      </vt:variant>
      <vt:variant>
        <vt:i4>0</vt:i4>
      </vt:variant>
      <vt:variant>
        <vt:i4>5</vt:i4>
      </vt:variant>
      <vt:variant>
        <vt:lpwstr/>
      </vt:variant>
      <vt:variant>
        <vt:lpwstr>_Toc365555577</vt:lpwstr>
      </vt:variant>
      <vt:variant>
        <vt:i4>1441846</vt:i4>
      </vt:variant>
      <vt:variant>
        <vt:i4>257</vt:i4>
      </vt:variant>
      <vt:variant>
        <vt:i4>0</vt:i4>
      </vt:variant>
      <vt:variant>
        <vt:i4>5</vt:i4>
      </vt:variant>
      <vt:variant>
        <vt:lpwstr/>
      </vt:variant>
      <vt:variant>
        <vt:lpwstr>_Toc365555576</vt:lpwstr>
      </vt:variant>
      <vt:variant>
        <vt:i4>1441846</vt:i4>
      </vt:variant>
      <vt:variant>
        <vt:i4>251</vt:i4>
      </vt:variant>
      <vt:variant>
        <vt:i4>0</vt:i4>
      </vt:variant>
      <vt:variant>
        <vt:i4>5</vt:i4>
      </vt:variant>
      <vt:variant>
        <vt:lpwstr/>
      </vt:variant>
      <vt:variant>
        <vt:lpwstr>_Toc365555575</vt:lpwstr>
      </vt:variant>
      <vt:variant>
        <vt:i4>1441846</vt:i4>
      </vt:variant>
      <vt:variant>
        <vt:i4>245</vt:i4>
      </vt:variant>
      <vt:variant>
        <vt:i4>0</vt:i4>
      </vt:variant>
      <vt:variant>
        <vt:i4>5</vt:i4>
      </vt:variant>
      <vt:variant>
        <vt:lpwstr/>
      </vt:variant>
      <vt:variant>
        <vt:lpwstr>_Toc365555574</vt:lpwstr>
      </vt:variant>
      <vt:variant>
        <vt:i4>1441846</vt:i4>
      </vt:variant>
      <vt:variant>
        <vt:i4>239</vt:i4>
      </vt:variant>
      <vt:variant>
        <vt:i4>0</vt:i4>
      </vt:variant>
      <vt:variant>
        <vt:i4>5</vt:i4>
      </vt:variant>
      <vt:variant>
        <vt:lpwstr/>
      </vt:variant>
      <vt:variant>
        <vt:lpwstr>_Toc365555573</vt:lpwstr>
      </vt:variant>
      <vt:variant>
        <vt:i4>1441846</vt:i4>
      </vt:variant>
      <vt:variant>
        <vt:i4>233</vt:i4>
      </vt:variant>
      <vt:variant>
        <vt:i4>0</vt:i4>
      </vt:variant>
      <vt:variant>
        <vt:i4>5</vt:i4>
      </vt:variant>
      <vt:variant>
        <vt:lpwstr/>
      </vt:variant>
      <vt:variant>
        <vt:lpwstr>_Toc365555572</vt:lpwstr>
      </vt:variant>
      <vt:variant>
        <vt:i4>1441846</vt:i4>
      </vt:variant>
      <vt:variant>
        <vt:i4>227</vt:i4>
      </vt:variant>
      <vt:variant>
        <vt:i4>0</vt:i4>
      </vt:variant>
      <vt:variant>
        <vt:i4>5</vt:i4>
      </vt:variant>
      <vt:variant>
        <vt:lpwstr/>
      </vt:variant>
      <vt:variant>
        <vt:lpwstr>_Toc365555571</vt:lpwstr>
      </vt:variant>
      <vt:variant>
        <vt:i4>1441846</vt:i4>
      </vt:variant>
      <vt:variant>
        <vt:i4>221</vt:i4>
      </vt:variant>
      <vt:variant>
        <vt:i4>0</vt:i4>
      </vt:variant>
      <vt:variant>
        <vt:i4>5</vt:i4>
      </vt:variant>
      <vt:variant>
        <vt:lpwstr/>
      </vt:variant>
      <vt:variant>
        <vt:lpwstr>_Toc365555570</vt:lpwstr>
      </vt:variant>
      <vt:variant>
        <vt:i4>1507382</vt:i4>
      </vt:variant>
      <vt:variant>
        <vt:i4>215</vt:i4>
      </vt:variant>
      <vt:variant>
        <vt:i4>0</vt:i4>
      </vt:variant>
      <vt:variant>
        <vt:i4>5</vt:i4>
      </vt:variant>
      <vt:variant>
        <vt:lpwstr/>
      </vt:variant>
      <vt:variant>
        <vt:lpwstr>_Toc365555569</vt:lpwstr>
      </vt:variant>
      <vt:variant>
        <vt:i4>1507382</vt:i4>
      </vt:variant>
      <vt:variant>
        <vt:i4>209</vt:i4>
      </vt:variant>
      <vt:variant>
        <vt:i4>0</vt:i4>
      </vt:variant>
      <vt:variant>
        <vt:i4>5</vt:i4>
      </vt:variant>
      <vt:variant>
        <vt:lpwstr/>
      </vt:variant>
      <vt:variant>
        <vt:lpwstr>_Toc365555568</vt:lpwstr>
      </vt:variant>
      <vt:variant>
        <vt:i4>1507382</vt:i4>
      </vt:variant>
      <vt:variant>
        <vt:i4>203</vt:i4>
      </vt:variant>
      <vt:variant>
        <vt:i4>0</vt:i4>
      </vt:variant>
      <vt:variant>
        <vt:i4>5</vt:i4>
      </vt:variant>
      <vt:variant>
        <vt:lpwstr/>
      </vt:variant>
      <vt:variant>
        <vt:lpwstr>_Toc365555567</vt:lpwstr>
      </vt:variant>
      <vt:variant>
        <vt:i4>1507382</vt:i4>
      </vt:variant>
      <vt:variant>
        <vt:i4>197</vt:i4>
      </vt:variant>
      <vt:variant>
        <vt:i4>0</vt:i4>
      </vt:variant>
      <vt:variant>
        <vt:i4>5</vt:i4>
      </vt:variant>
      <vt:variant>
        <vt:lpwstr/>
      </vt:variant>
      <vt:variant>
        <vt:lpwstr>_Toc365555566</vt:lpwstr>
      </vt:variant>
      <vt:variant>
        <vt:i4>1507382</vt:i4>
      </vt:variant>
      <vt:variant>
        <vt:i4>191</vt:i4>
      </vt:variant>
      <vt:variant>
        <vt:i4>0</vt:i4>
      </vt:variant>
      <vt:variant>
        <vt:i4>5</vt:i4>
      </vt:variant>
      <vt:variant>
        <vt:lpwstr/>
      </vt:variant>
      <vt:variant>
        <vt:lpwstr>_Toc365555565</vt:lpwstr>
      </vt:variant>
      <vt:variant>
        <vt:i4>1507382</vt:i4>
      </vt:variant>
      <vt:variant>
        <vt:i4>185</vt:i4>
      </vt:variant>
      <vt:variant>
        <vt:i4>0</vt:i4>
      </vt:variant>
      <vt:variant>
        <vt:i4>5</vt:i4>
      </vt:variant>
      <vt:variant>
        <vt:lpwstr/>
      </vt:variant>
      <vt:variant>
        <vt:lpwstr>_Toc365555564</vt:lpwstr>
      </vt:variant>
      <vt:variant>
        <vt:i4>1507382</vt:i4>
      </vt:variant>
      <vt:variant>
        <vt:i4>179</vt:i4>
      </vt:variant>
      <vt:variant>
        <vt:i4>0</vt:i4>
      </vt:variant>
      <vt:variant>
        <vt:i4>5</vt:i4>
      </vt:variant>
      <vt:variant>
        <vt:lpwstr/>
      </vt:variant>
      <vt:variant>
        <vt:lpwstr>_Toc365555563</vt:lpwstr>
      </vt:variant>
      <vt:variant>
        <vt:i4>1507382</vt:i4>
      </vt:variant>
      <vt:variant>
        <vt:i4>173</vt:i4>
      </vt:variant>
      <vt:variant>
        <vt:i4>0</vt:i4>
      </vt:variant>
      <vt:variant>
        <vt:i4>5</vt:i4>
      </vt:variant>
      <vt:variant>
        <vt:lpwstr/>
      </vt:variant>
      <vt:variant>
        <vt:lpwstr>_Toc365555562</vt:lpwstr>
      </vt:variant>
      <vt:variant>
        <vt:i4>1507382</vt:i4>
      </vt:variant>
      <vt:variant>
        <vt:i4>167</vt:i4>
      </vt:variant>
      <vt:variant>
        <vt:i4>0</vt:i4>
      </vt:variant>
      <vt:variant>
        <vt:i4>5</vt:i4>
      </vt:variant>
      <vt:variant>
        <vt:lpwstr/>
      </vt:variant>
      <vt:variant>
        <vt:lpwstr>_Toc365555561</vt:lpwstr>
      </vt:variant>
      <vt:variant>
        <vt:i4>1507382</vt:i4>
      </vt:variant>
      <vt:variant>
        <vt:i4>161</vt:i4>
      </vt:variant>
      <vt:variant>
        <vt:i4>0</vt:i4>
      </vt:variant>
      <vt:variant>
        <vt:i4>5</vt:i4>
      </vt:variant>
      <vt:variant>
        <vt:lpwstr/>
      </vt:variant>
      <vt:variant>
        <vt:lpwstr>_Toc365555560</vt:lpwstr>
      </vt:variant>
      <vt:variant>
        <vt:i4>1310774</vt:i4>
      </vt:variant>
      <vt:variant>
        <vt:i4>155</vt:i4>
      </vt:variant>
      <vt:variant>
        <vt:i4>0</vt:i4>
      </vt:variant>
      <vt:variant>
        <vt:i4>5</vt:i4>
      </vt:variant>
      <vt:variant>
        <vt:lpwstr/>
      </vt:variant>
      <vt:variant>
        <vt:lpwstr>_Toc365555559</vt:lpwstr>
      </vt:variant>
      <vt:variant>
        <vt:i4>1310774</vt:i4>
      </vt:variant>
      <vt:variant>
        <vt:i4>149</vt:i4>
      </vt:variant>
      <vt:variant>
        <vt:i4>0</vt:i4>
      </vt:variant>
      <vt:variant>
        <vt:i4>5</vt:i4>
      </vt:variant>
      <vt:variant>
        <vt:lpwstr/>
      </vt:variant>
      <vt:variant>
        <vt:lpwstr>_Toc365555558</vt:lpwstr>
      </vt:variant>
      <vt:variant>
        <vt:i4>1310774</vt:i4>
      </vt:variant>
      <vt:variant>
        <vt:i4>143</vt:i4>
      </vt:variant>
      <vt:variant>
        <vt:i4>0</vt:i4>
      </vt:variant>
      <vt:variant>
        <vt:i4>5</vt:i4>
      </vt:variant>
      <vt:variant>
        <vt:lpwstr/>
      </vt:variant>
      <vt:variant>
        <vt:lpwstr>_Toc365555557</vt:lpwstr>
      </vt:variant>
      <vt:variant>
        <vt:i4>1310774</vt:i4>
      </vt:variant>
      <vt:variant>
        <vt:i4>137</vt:i4>
      </vt:variant>
      <vt:variant>
        <vt:i4>0</vt:i4>
      </vt:variant>
      <vt:variant>
        <vt:i4>5</vt:i4>
      </vt:variant>
      <vt:variant>
        <vt:lpwstr/>
      </vt:variant>
      <vt:variant>
        <vt:lpwstr>_Toc365555556</vt:lpwstr>
      </vt:variant>
      <vt:variant>
        <vt:i4>1310774</vt:i4>
      </vt:variant>
      <vt:variant>
        <vt:i4>131</vt:i4>
      </vt:variant>
      <vt:variant>
        <vt:i4>0</vt:i4>
      </vt:variant>
      <vt:variant>
        <vt:i4>5</vt:i4>
      </vt:variant>
      <vt:variant>
        <vt:lpwstr/>
      </vt:variant>
      <vt:variant>
        <vt:lpwstr>_Toc365555555</vt:lpwstr>
      </vt:variant>
      <vt:variant>
        <vt:i4>1310774</vt:i4>
      </vt:variant>
      <vt:variant>
        <vt:i4>125</vt:i4>
      </vt:variant>
      <vt:variant>
        <vt:i4>0</vt:i4>
      </vt:variant>
      <vt:variant>
        <vt:i4>5</vt:i4>
      </vt:variant>
      <vt:variant>
        <vt:lpwstr/>
      </vt:variant>
      <vt:variant>
        <vt:lpwstr>_Toc365555554</vt:lpwstr>
      </vt:variant>
      <vt:variant>
        <vt:i4>1310774</vt:i4>
      </vt:variant>
      <vt:variant>
        <vt:i4>119</vt:i4>
      </vt:variant>
      <vt:variant>
        <vt:i4>0</vt:i4>
      </vt:variant>
      <vt:variant>
        <vt:i4>5</vt:i4>
      </vt:variant>
      <vt:variant>
        <vt:lpwstr/>
      </vt:variant>
      <vt:variant>
        <vt:lpwstr>_Toc365555553</vt:lpwstr>
      </vt:variant>
      <vt:variant>
        <vt:i4>1310774</vt:i4>
      </vt:variant>
      <vt:variant>
        <vt:i4>113</vt:i4>
      </vt:variant>
      <vt:variant>
        <vt:i4>0</vt:i4>
      </vt:variant>
      <vt:variant>
        <vt:i4>5</vt:i4>
      </vt:variant>
      <vt:variant>
        <vt:lpwstr/>
      </vt:variant>
      <vt:variant>
        <vt:lpwstr>_Toc365555552</vt:lpwstr>
      </vt:variant>
      <vt:variant>
        <vt:i4>1310774</vt:i4>
      </vt:variant>
      <vt:variant>
        <vt:i4>107</vt:i4>
      </vt:variant>
      <vt:variant>
        <vt:i4>0</vt:i4>
      </vt:variant>
      <vt:variant>
        <vt:i4>5</vt:i4>
      </vt:variant>
      <vt:variant>
        <vt:lpwstr/>
      </vt:variant>
      <vt:variant>
        <vt:lpwstr>_Toc365555551</vt:lpwstr>
      </vt:variant>
      <vt:variant>
        <vt:i4>1310774</vt:i4>
      </vt:variant>
      <vt:variant>
        <vt:i4>101</vt:i4>
      </vt:variant>
      <vt:variant>
        <vt:i4>0</vt:i4>
      </vt:variant>
      <vt:variant>
        <vt:i4>5</vt:i4>
      </vt:variant>
      <vt:variant>
        <vt:lpwstr/>
      </vt:variant>
      <vt:variant>
        <vt:lpwstr>_Toc365555550</vt:lpwstr>
      </vt:variant>
      <vt:variant>
        <vt:i4>1376310</vt:i4>
      </vt:variant>
      <vt:variant>
        <vt:i4>95</vt:i4>
      </vt:variant>
      <vt:variant>
        <vt:i4>0</vt:i4>
      </vt:variant>
      <vt:variant>
        <vt:i4>5</vt:i4>
      </vt:variant>
      <vt:variant>
        <vt:lpwstr/>
      </vt:variant>
      <vt:variant>
        <vt:lpwstr>_Toc365555549</vt:lpwstr>
      </vt:variant>
      <vt:variant>
        <vt:i4>1376310</vt:i4>
      </vt:variant>
      <vt:variant>
        <vt:i4>89</vt:i4>
      </vt:variant>
      <vt:variant>
        <vt:i4>0</vt:i4>
      </vt:variant>
      <vt:variant>
        <vt:i4>5</vt:i4>
      </vt:variant>
      <vt:variant>
        <vt:lpwstr/>
      </vt:variant>
      <vt:variant>
        <vt:lpwstr>_Toc365555548</vt:lpwstr>
      </vt:variant>
      <vt:variant>
        <vt:i4>1376310</vt:i4>
      </vt:variant>
      <vt:variant>
        <vt:i4>83</vt:i4>
      </vt:variant>
      <vt:variant>
        <vt:i4>0</vt:i4>
      </vt:variant>
      <vt:variant>
        <vt:i4>5</vt:i4>
      </vt:variant>
      <vt:variant>
        <vt:lpwstr/>
      </vt:variant>
      <vt:variant>
        <vt:lpwstr>_Toc365555547</vt:lpwstr>
      </vt:variant>
      <vt:variant>
        <vt:i4>1376310</vt:i4>
      </vt:variant>
      <vt:variant>
        <vt:i4>77</vt:i4>
      </vt:variant>
      <vt:variant>
        <vt:i4>0</vt:i4>
      </vt:variant>
      <vt:variant>
        <vt:i4>5</vt:i4>
      </vt:variant>
      <vt:variant>
        <vt:lpwstr/>
      </vt:variant>
      <vt:variant>
        <vt:lpwstr>_Toc365555546</vt:lpwstr>
      </vt:variant>
      <vt:variant>
        <vt:i4>1376310</vt:i4>
      </vt:variant>
      <vt:variant>
        <vt:i4>71</vt:i4>
      </vt:variant>
      <vt:variant>
        <vt:i4>0</vt:i4>
      </vt:variant>
      <vt:variant>
        <vt:i4>5</vt:i4>
      </vt:variant>
      <vt:variant>
        <vt:lpwstr/>
      </vt:variant>
      <vt:variant>
        <vt:lpwstr>_Toc365555545</vt:lpwstr>
      </vt:variant>
      <vt:variant>
        <vt:i4>1376310</vt:i4>
      </vt:variant>
      <vt:variant>
        <vt:i4>65</vt:i4>
      </vt:variant>
      <vt:variant>
        <vt:i4>0</vt:i4>
      </vt:variant>
      <vt:variant>
        <vt:i4>5</vt:i4>
      </vt:variant>
      <vt:variant>
        <vt:lpwstr/>
      </vt:variant>
      <vt:variant>
        <vt:lpwstr>_Toc365555544</vt:lpwstr>
      </vt:variant>
      <vt:variant>
        <vt:i4>1376310</vt:i4>
      </vt:variant>
      <vt:variant>
        <vt:i4>59</vt:i4>
      </vt:variant>
      <vt:variant>
        <vt:i4>0</vt:i4>
      </vt:variant>
      <vt:variant>
        <vt:i4>5</vt:i4>
      </vt:variant>
      <vt:variant>
        <vt:lpwstr/>
      </vt:variant>
      <vt:variant>
        <vt:lpwstr>_Toc365555543</vt:lpwstr>
      </vt:variant>
      <vt:variant>
        <vt:i4>1376310</vt:i4>
      </vt:variant>
      <vt:variant>
        <vt:i4>53</vt:i4>
      </vt:variant>
      <vt:variant>
        <vt:i4>0</vt:i4>
      </vt:variant>
      <vt:variant>
        <vt:i4>5</vt:i4>
      </vt:variant>
      <vt:variant>
        <vt:lpwstr/>
      </vt:variant>
      <vt:variant>
        <vt:lpwstr>_Toc365555542</vt:lpwstr>
      </vt:variant>
      <vt:variant>
        <vt:i4>1376310</vt:i4>
      </vt:variant>
      <vt:variant>
        <vt:i4>47</vt:i4>
      </vt:variant>
      <vt:variant>
        <vt:i4>0</vt:i4>
      </vt:variant>
      <vt:variant>
        <vt:i4>5</vt:i4>
      </vt:variant>
      <vt:variant>
        <vt:lpwstr/>
      </vt:variant>
      <vt:variant>
        <vt:lpwstr>_Toc365555541</vt:lpwstr>
      </vt:variant>
      <vt:variant>
        <vt:i4>1376310</vt:i4>
      </vt:variant>
      <vt:variant>
        <vt:i4>41</vt:i4>
      </vt:variant>
      <vt:variant>
        <vt:i4>0</vt:i4>
      </vt:variant>
      <vt:variant>
        <vt:i4>5</vt:i4>
      </vt:variant>
      <vt:variant>
        <vt:lpwstr/>
      </vt:variant>
      <vt:variant>
        <vt:lpwstr>_Toc365555540</vt:lpwstr>
      </vt:variant>
      <vt:variant>
        <vt:i4>1179702</vt:i4>
      </vt:variant>
      <vt:variant>
        <vt:i4>35</vt:i4>
      </vt:variant>
      <vt:variant>
        <vt:i4>0</vt:i4>
      </vt:variant>
      <vt:variant>
        <vt:i4>5</vt:i4>
      </vt:variant>
      <vt:variant>
        <vt:lpwstr/>
      </vt:variant>
      <vt:variant>
        <vt:lpwstr>_Toc365555539</vt:lpwstr>
      </vt:variant>
      <vt:variant>
        <vt:i4>1179702</vt:i4>
      </vt:variant>
      <vt:variant>
        <vt:i4>29</vt:i4>
      </vt:variant>
      <vt:variant>
        <vt:i4>0</vt:i4>
      </vt:variant>
      <vt:variant>
        <vt:i4>5</vt:i4>
      </vt:variant>
      <vt:variant>
        <vt:lpwstr/>
      </vt:variant>
      <vt:variant>
        <vt:lpwstr>_Toc365555538</vt:lpwstr>
      </vt:variant>
      <vt:variant>
        <vt:i4>1179702</vt:i4>
      </vt:variant>
      <vt:variant>
        <vt:i4>23</vt:i4>
      </vt:variant>
      <vt:variant>
        <vt:i4>0</vt:i4>
      </vt:variant>
      <vt:variant>
        <vt:i4>5</vt:i4>
      </vt:variant>
      <vt:variant>
        <vt:lpwstr/>
      </vt:variant>
      <vt:variant>
        <vt:lpwstr>_Toc365555537</vt:lpwstr>
      </vt:variant>
      <vt:variant>
        <vt:i4>1179702</vt:i4>
      </vt:variant>
      <vt:variant>
        <vt:i4>17</vt:i4>
      </vt:variant>
      <vt:variant>
        <vt:i4>0</vt:i4>
      </vt:variant>
      <vt:variant>
        <vt:i4>5</vt:i4>
      </vt:variant>
      <vt:variant>
        <vt:lpwstr/>
      </vt:variant>
      <vt:variant>
        <vt:lpwstr>_Toc365555536</vt:lpwstr>
      </vt:variant>
      <vt:variant>
        <vt:i4>1179702</vt:i4>
      </vt:variant>
      <vt:variant>
        <vt:i4>11</vt:i4>
      </vt:variant>
      <vt:variant>
        <vt:i4>0</vt:i4>
      </vt:variant>
      <vt:variant>
        <vt:i4>5</vt:i4>
      </vt:variant>
      <vt:variant>
        <vt:lpwstr/>
      </vt:variant>
      <vt:variant>
        <vt:lpwstr>_Toc365555535</vt:lpwstr>
      </vt:variant>
      <vt:variant>
        <vt:i4>1179702</vt:i4>
      </vt:variant>
      <vt:variant>
        <vt:i4>5</vt:i4>
      </vt:variant>
      <vt:variant>
        <vt:i4>0</vt:i4>
      </vt:variant>
      <vt:variant>
        <vt:i4>5</vt:i4>
      </vt:variant>
      <vt:variant>
        <vt:lpwstr/>
      </vt:variant>
      <vt:variant>
        <vt:lpwstr>_Toc365555534</vt:lpwstr>
      </vt:variant>
      <vt:variant>
        <vt:i4>2949188</vt:i4>
      </vt:variant>
      <vt:variant>
        <vt:i4>2521</vt:i4>
      </vt:variant>
      <vt:variant>
        <vt:i4>1026</vt:i4>
      </vt:variant>
      <vt:variant>
        <vt:i4>1</vt:i4>
      </vt:variant>
      <vt:variant>
        <vt:lpwstr>cid:image001.jpg@01CE3090.F2297470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CONTENTS</dc:title>
  <dc:subject/>
  <dc:creator>Norma Messer</dc:creator>
  <cp:keywords/>
  <dc:description/>
  <cp:lastModifiedBy>Mason, Heather</cp:lastModifiedBy>
  <cp:revision>3</cp:revision>
  <cp:lastPrinted>2016-02-25T13:41:00Z</cp:lastPrinted>
  <dcterms:created xsi:type="dcterms:W3CDTF">2018-05-10T17:31:00Z</dcterms:created>
  <dcterms:modified xsi:type="dcterms:W3CDTF">2018-05-10T17:41:00Z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0x010100E4DD07F060D44743B93FC8D51CB0271F</vt:lpwstr>
  </property>
  <property fmtid="{D5CDD505-2E9C-101B-9397-08002B2CF9AE}" pid="3" name="IsMyDocuments">
    <vt:bool>true</vt:bool>
  </property>
  <property fmtid="{D5CDD505-2E9C-101B-9397-08002B2CF9AE}" pid="4" name="_dlc_DocIdItemGuid">
    <vt:lpwstr>c5343b81-5081-4b49-9e41-d350f480dddf</vt:lpwstr>
  </property>
</Properties>
</file>