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301" w:rsidRPr="00611301" w:rsidRDefault="00611301" w:rsidP="00611301">
      <w:pPr>
        <w:shd w:val="clear" w:color="auto" w:fill="FFFFFF"/>
        <w:spacing w:after="150" w:line="240" w:lineRule="auto"/>
        <w:jc w:val="center"/>
        <w:textAlignment w:val="top"/>
        <w:rPr>
          <w:rFonts w:asciiTheme="minorHAnsi" w:eastAsia="Times New Roman" w:hAnsiTheme="minorHAnsi"/>
          <w:color w:val="000000"/>
          <w:sz w:val="32"/>
          <w:szCs w:val="32"/>
        </w:rPr>
      </w:pPr>
      <w:r w:rsidRPr="00611301">
        <w:rPr>
          <w:rFonts w:asciiTheme="minorHAnsi" w:eastAsia="Times New Roman" w:hAnsiTheme="minorHAnsi"/>
          <w:color w:val="000000"/>
          <w:sz w:val="32"/>
          <w:szCs w:val="32"/>
        </w:rPr>
        <w:t>Non-native Invasive Plant Treatments for Ocala National Forest</w:t>
      </w:r>
    </w:p>
    <w:p w:rsidR="00611301" w:rsidRPr="00611301" w:rsidRDefault="00611301" w:rsidP="00611301">
      <w:pPr>
        <w:shd w:val="clear" w:color="auto" w:fill="FFFFFF"/>
        <w:spacing w:after="150" w:line="240" w:lineRule="auto"/>
        <w:jc w:val="center"/>
        <w:textAlignment w:val="top"/>
        <w:rPr>
          <w:rFonts w:asciiTheme="minorHAnsi" w:eastAsia="Times New Roman" w:hAnsiTheme="minorHAnsi"/>
          <w:color w:val="000000"/>
          <w:sz w:val="32"/>
          <w:szCs w:val="32"/>
        </w:rPr>
      </w:pPr>
      <w:r w:rsidRPr="00611301">
        <w:rPr>
          <w:rFonts w:asciiTheme="minorHAnsi" w:eastAsia="Times New Roman" w:hAnsiTheme="minorHAnsi"/>
          <w:color w:val="000000"/>
          <w:sz w:val="32"/>
          <w:szCs w:val="32"/>
        </w:rPr>
        <w:t>Withlacoochee Working Group</w:t>
      </w:r>
    </w:p>
    <w:p w:rsidR="00611301" w:rsidRDefault="00611301" w:rsidP="00611301">
      <w:pPr>
        <w:shd w:val="clear" w:color="auto" w:fill="FFFFFF"/>
        <w:spacing w:after="150" w:line="240" w:lineRule="auto"/>
        <w:textAlignment w:val="top"/>
        <w:rPr>
          <w:rFonts w:asciiTheme="minorHAnsi" w:eastAsia="Times New Roman" w:hAnsiTheme="minorHAnsi"/>
          <w:color w:val="000000"/>
          <w:sz w:val="24"/>
          <w:szCs w:val="24"/>
        </w:rPr>
      </w:pPr>
    </w:p>
    <w:p w:rsidR="00611301" w:rsidRDefault="00611301" w:rsidP="00611301">
      <w:pPr>
        <w:shd w:val="clear" w:color="auto" w:fill="FFFFFF"/>
        <w:spacing w:after="150" w:line="240" w:lineRule="auto"/>
        <w:textAlignment w:val="top"/>
        <w:rPr>
          <w:rFonts w:asciiTheme="minorHAnsi" w:eastAsia="Times New Roman" w:hAnsiTheme="minorHAnsi"/>
          <w:color w:val="000000"/>
          <w:sz w:val="24"/>
          <w:szCs w:val="24"/>
        </w:rPr>
      </w:pPr>
    </w:p>
    <w:p w:rsidR="00611301" w:rsidRDefault="00611301" w:rsidP="00611301">
      <w:pPr>
        <w:shd w:val="clear" w:color="auto" w:fill="FFFFFF"/>
        <w:spacing w:after="150" w:line="240" w:lineRule="auto"/>
        <w:textAlignment w:val="top"/>
        <w:rPr>
          <w:rFonts w:asciiTheme="minorHAnsi" w:eastAsia="Times New Roman" w:hAnsiTheme="minorHAnsi"/>
          <w:color w:val="000000"/>
          <w:sz w:val="24"/>
          <w:szCs w:val="24"/>
        </w:rPr>
      </w:pPr>
    </w:p>
    <w:p w:rsidR="00611301" w:rsidRDefault="00611301" w:rsidP="00611301">
      <w:pPr>
        <w:shd w:val="clear" w:color="auto" w:fill="FFFFFF"/>
        <w:spacing w:after="150" w:line="240" w:lineRule="auto"/>
        <w:textAlignment w:val="top"/>
        <w:rPr>
          <w:rFonts w:asciiTheme="minorHAnsi" w:eastAsia="Times New Roman" w:hAnsiTheme="minorHAnsi"/>
          <w:color w:val="000000"/>
          <w:sz w:val="24"/>
          <w:szCs w:val="24"/>
        </w:rPr>
      </w:pPr>
    </w:p>
    <w:p w:rsidR="00611301" w:rsidRDefault="00611301" w:rsidP="00611301">
      <w:pPr>
        <w:shd w:val="clear" w:color="auto" w:fill="FFFFFF"/>
        <w:spacing w:after="150" w:line="240" w:lineRule="auto"/>
        <w:textAlignment w:val="top"/>
        <w:rPr>
          <w:rFonts w:asciiTheme="minorHAnsi" w:eastAsia="Times New Roman" w:hAnsiTheme="minorHAnsi"/>
          <w:color w:val="000000"/>
          <w:sz w:val="24"/>
          <w:szCs w:val="24"/>
        </w:rPr>
      </w:pPr>
    </w:p>
    <w:p w:rsidR="00611301" w:rsidRDefault="00611301" w:rsidP="00611301">
      <w:pPr>
        <w:shd w:val="clear" w:color="auto" w:fill="FFFFFF"/>
        <w:spacing w:after="150" w:line="240" w:lineRule="auto"/>
        <w:textAlignment w:val="top"/>
        <w:rPr>
          <w:rFonts w:asciiTheme="minorHAnsi" w:eastAsia="Times New Roman" w:hAnsiTheme="minorHAnsi"/>
          <w:color w:val="000000"/>
          <w:sz w:val="24"/>
          <w:szCs w:val="24"/>
        </w:rPr>
      </w:pPr>
    </w:p>
    <w:p w:rsidR="00611301" w:rsidRDefault="00611301" w:rsidP="00611301">
      <w:pPr>
        <w:shd w:val="clear" w:color="auto" w:fill="FFFFFF"/>
        <w:spacing w:after="150" w:line="240" w:lineRule="auto"/>
        <w:textAlignment w:val="top"/>
        <w:rPr>
          <w:rFonts w:asciiTheme="minorHAnsi" w:eastAsia="Times New Roman" w:hAnsiTheme="minorHAnsi"/>
          <w:color w:val="000000"/>
          <w:sz w:val="24"/>
          <w:szCs w:val="24"/>
        </w:rPr>
      </w:pPr>
    </w:p>
    <w:p w:rsidR="00611301" w:rsidRPr="00E9182A" w:rsidRDefault="00611301" w:rsidP="00611301">
      <w:pPr>
        <w:shd w:val="clear" w:color="auto" w:fill="FFFFFF"/>
        <w:spacing w:after="150" w:line="240" w:lineRule="auto"/>
        <w:textAlignment w:val="top"/>
        <w:rPr>
          <w:rFonts w:asciiTheme="minorHAnsi" w:eastAsia="Times New Roman" w:hAnsiTheme="minorHAnsi"/>
          <w:color w:val="000000"/>
          <w:sz w:val="24"/>
          <w:szCs w:val="24"/>
        </w:rPr>
      </w:pPr>
    </w:p>
    <w:p w:rsidR="00611301" w:rsidRPr="00E9182A" w:rsidRDefault="00611301" w:rsidP="00611301">
      <w:pPr>
        <w:shd w:val="clear" w:color="auto" w:fill="FFFFFF"/>
        <w:spacing w:after="150" w:line="240" w:lineRule="auto"/>
        <w:textAlignment w:val="top"/>
        <w:rPr>
          <w:rFonts w:asciiTheme="minorHAnsi" w:eastAsia="Times New Roman" w:hAnsiTheme="minorHAnsi"/>
          <w:color w:val="000000"/>
          <w:sz w:val="24"/>
          <w:szCs w:val="24"/>
        </w:rPr>
      </w:pPr>
    </w:p>
    <w:p w:rsidR="00611301" w:rsidRPr="00E9182A" w:rsidRDefault="00611301" w:rsidP="00611301">
      <w:pPr>
        <w:shd w:val="clear" w:color="auto" w:fill="FFFFFF"/>
        <w:spacing w:after="150" w:line="240" w:lineRule="auto"/>
        <w:textAlignment w:val="top"/>
        <w:rPr>
          <w:rFonts w:asciiTheme="minorHAnsi" w:eastAsia="Times New Roman" w:hAnsiTheme="minorHAnsi"/>
          <w:color w:val="000000"/>
          <w:sz w:val="24"/>
          <w:szCs w:val="24"/>
        </w:rPr>
      </w:pPr>
    </w:p>
    <w:p w:rsidR="00611301" w:rsidRPr="00E9182A" w:rsidRDefault="00611301" w:rsidP="00611301">
      <w:pPr>
        <w:shd w:val="clear" w:color="auto" w:fill="FFFFFF"/>
        <w:spacing w:after="150" w:line="240" w:lineRule="auto"/>
        <w:textAlignment w:val="top"/>
        <w:rPr>
          <w:rFonts w:asciiTheme="minorHAnsi" w:eastAsia="Times New Roman" w:hAnsiTheme="minorHAnsi"/>
          <w:color w:val="000000"/>
          <w:sz w:val="24"/>
          <w:szCs w:val="24"/>
        </w:rPr>
      </w:pPr>
    </w:p>
    <w:p w:rsidR="00611301" w:rsidRPr="00E9182A" w:rsidRDefault="00611301" w:rsidP="00611301">
      <w:pPr>
        <w:shd w:val="clear" w:color="auto" w:fill="FFFFFF"/>
        <w:spacing w:after="150" w:line="240" w:lineRule="auto"/>
        <w:textAlignment w:val="top"/>
        <w:rPr>
          <w:rFonts w:asciiTheme="minorHAnsi" w:eastAsia="Times New Roman" w:hAnsiTheme="minorHAnsi"/>
          <w:color w:val="000000"/>
          <w:sz w:val="24"/>
          <w:szCs w:val="24"/>
        </w:rPr>
      </w:pPr>
    </w:p>
    <w:p w:rsidR="00611301" w:rsidRPr="00E9182A" w:rsidRDefault="00611301" w:rsidP="00611301">
      <w:pPr>
        <w:shd w:val="clear" w:color="auto" w:fill="FFFFFF"/>
        <w:spacing w:after="150" w:line="240" w:lineRule="auto"/>
        <w:textAlignment w:val="top"/>
        <w:rPr>
          <w:rFonts w:asciiTheme="minorHAnsi" w:eastAsia="Times New Roman" w:hAnsiTheme="minorHAnsi"/>
          <w:color w:val="000000"/>
          <w:sz w:val="24"/>
          <w:szCs w:val="24"/>
        </w:rPr>
      </w:pPr>
    </w:p>
    <w:p w:rsidR="00611301" w:rsidRPr="00E9182A" w:rsidRDefault="00611301" w:rsidP="00611301">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Contact:</w:t>
      </w:r>
    </w:p>
    <w:p w:rsidR="00611301" w:rsidRPr="00E9182A" w:rsidRDefault="00611301" w:rsidP="00611301">
      <w:pPr>
        <w:pStyle w:val="NoSpacing"/>
        <w:rPr>
          <w:rFonts w:asciiTheme="minorHAnsi" w:hAnsiTheme="minorHAnsi"/>
          <w:sz w:val="24"/>
          <w:szCs w:val="24"/>
        </w:rPr>
      </w:pPr>
      <w:r w:rsidRPr="00E9182A">
        <w:rPr>
          <w:rFonts w:asciiTheme="minorHAnsi" w:hAnsiTheme="minorHAnsi"/>
          <w:sz w:val="24"/>
          <w:szCs w:val="24"/>
        </w:rPr>
        <w:t>USDA Forest Service</w:t>
      </w:r>
    </w:p>
    <w:p w:rsidR="00611301" w:rsidRPr="00E9182A" w:rsidRDefault="00611301" w:rsidP="00611301">
      <w:pPr>
        <w:pStyle w:val="NoSpacing"/>
        <w:rPr>
          <w:rFonts w:asciiTheme="minorHAnsi" w:hAnsiTheme="minorHAnsi"/>
          <w:sz w:val="24"/>
          <w:szCs w:val="24"/>
        </w:rPr>
      </w:pPr>
      <w:r w:rsidRPr="00E9182A">
        <w:rPr>
          <w:rFonts w:asciiTheme="minorHAnsi" w:hAnsiTheme="minorHAnsi"/>
          <w:sz w:val="24"/>
          <w:szCs w:val="24"/>
        </w:rPr>
        <w:t>Ocala National Forest</w:t>
      </w:r>
    </w:p>
    <w:p w:rsidR="00611301" w:rsidRPr="00E9182A" w:rsidRDefault="00611301" w:rsidP="00611301">
      <w:pPr>
        <w:pStyle w:val="NoSpacing"/>
        <w:rPr>
          <w:rFonts w:asciiTheme="minorHAnsi" w:hAnsiTheme="minorHAnsi"/>
          <w:sz w:val="24"/>
          <w:szCs w:val="24"/>
        </w:rPr>
      </w:pPr>
      <w:r w:rsidRPr="00E9182A">
        <w:rPr>
          <w:rFonts w:asciiTheme="minorHAnsi" w:hAnsiTheme="minorHAnsi"/>
          <w:sz w:val="24"/>
          <w:szCs w:val="24"/>
        </w:rPr>
        <w:t>ATTN: Carrie Sekerak</w:t>
      </w:r>
    </w:p>
    <w:p w:rsidR="00611301" w:rsidRPr="00E9182A" w:rsidRDefault="00611301" w:rsidP="00611301">
      <w:pPr>
        <w:pStyle w:val="NoSpacing"/>
        <w:rPr>
          <w:rFonts w:asciiTheme="minorHAnsi" w:hAnsiTheme="minorHAnsi"/>
          <w:sz w:val="24"/>
          <w:szCs w:val="24"/>
        </w:rPr>
      </w:pPr>
      <w:r w:rsidRPr="00E9182A">
        <w:rPr>
          <w:rFonts w:asciiTheme="minorHAnsi" w:hAnsiTheme="minorHAnsi"/>
          <w:sz w:val="24"/>
          <w:szCs w:val="24"/>
        </w:rPr>
        <w:t>40929 SR 119</w:t>
      </w:r>
    </w:p>
    <w:p w:rsidR="00611301" w:rsidRPr="00E9182A" w:rsidRDefault="00611301" w:rsidP="00611301">
      <w:pPr>
        <w:pStyle w:val="NoSpacing"/>
        <w:rPr>
          <w:rFonts w:asciiTheme="minorHAnsi" w:hAnsiTheme="minorHAnsi"/>
          <w:sz w:val="24"/>
          <w:szCs w:val="24"/>
        </w:rPr>
      </w:pPr>
      <w:r w:rsidRPr="00E9182A">
        <w:rPr>
          <w:rFonts w:asciiTheme="minorHAnsi" w:hAnsiTheme="minorHAnsi"/>
          <w:sz w:val="24"/>
          <w:szCs w:val="24"/>
        </w:rPr>
        <w:t>Umatilla FL 32784</w:t>
      </w:r>
    </w:p>
    <w:p w:rsidR="00611301" w:rsidRPr="00E9182A" w:rsidRDefault="00611301" w:rsidP="00611301">
      <w:pPr>
        <w:pStyle w:val="NoSpacing"/>
        <w:rPr>
          <w:rFonts w:asciiTheme="minorHAnsi" w:hAnsiTheme="minorHAnsi"/>
          <w:sz w:val="24"/>
          <w:szCs w:val="24"/>
        </w:rPr>
      </w:pPr>
      <w:r w:rsidRPr="00E9182A">
        <w:rPr>
          <w:rFonts w:asciiTheme="minorHAnsi" w:hAnsiTheme="minorHAnsi"/>
          <w:sz w:val="24"/>
          <w:szCs w:val="24"/>
        </w:rPr>
        <w:t>Office: (352) 669-3153 X5521</w:t>
      </w:r>
    </w:p>
    <w:p w:rsidR="00611301" w:rsidRPr="00E9182A" w:rsidRDefault="00611301" w:rsidP="00611301">
      <w:pPr>
        <w:pStyle w:val="NoSpacing"/>
        <w:rPr>
          <w:rFonts w:asciiTheme="minorHAnsi" w:hAnsiTheme="minorHAnsi"/>
          <w:sz w:val="24"/>
          <w:szCs w:val="24"/>
        </w:rPr>
      </w:pPr>
      <w:r w:rsidRPr="00E9182A">
        <w:rPr>
          <w:rFonts w:asciiTheme="minorHAnsi" w:hAnsiTheme="minorHAnsi"/>
          <w:sz w:val="24"/>
          <w:szCs w:val="24"/>
        </w:rPr>
        <w:t>Fax: (352)669-2385</w:t>
      </w:r>
    </w:p>
    <w:p w:rsidR="00611301" w:rsidRPr="00E9182A" w:rsidRDefault="00611301" w:rsidP="00611301">
      <w:pPr>
        <w:pStyle w:val="NoSpacing"/>
        <w:rPr>
          <w:rFonts w:asciiTheme="minorHAnsi" w:hAnsiTheme="minorHAnsi"/>
          <w:sz w:val="24"/>
          <w:szCs w:val="24"/>
        </w:rPr>
      </w:pPr>
      <w:r w:rsidRPr="00E9182A">
        <w:rPr>
          <w:rFonts w:asciiTheme="minorHAnsi" w:hAnsiTheme="minorHAnsi"/>
          <w:sz w:val="24"/>
          <w:szCs w:val="24"/>
        </w:rPr>
        <w:t>csekerak@fs.fed.us</w:t>
      </w:r>
    </w:p>
    <w:p w:rsidR="00611301" w:rsidRPr="00E9182A" w:rsidRDefault="00611301" w:rsidP="00611301">
      <w:pPr>
        <w:shd w:val="clear" w:color="auto" w:fill="FFFFFF"/>
        <w:spacing w:after="150" w:line="240" w:lineRule="auto"/>
        <w:textAlignment w:val="top"/>
        <w:rPr>
          <w:rFonts w:asciiTheme="minorHAnsi" w:eastAsia="Times New Roman" w:hAnsiTheme="minorHAnsi"/>
          <w:color w:val="000000"/>
          <w:sz w:val="24"/>
          <w:szCs w:val="24"/>
        </w:rPr>
      </w:pPr>
    </w:p>
    <w:p w:rsidR="00611301" w:rsidRPr="00E9182A" w:rsidRDefault="00611301" w:rsidP="00611301">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Method of control- Contractual</w:t>
      </w:r>
    </w:p>
    <w:p w:rsidR="00611301" w:rsidRPr="00E9182A" w:rsidRDefault="00611301" w:rsidP="00611301">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 xml:space="preserve">Project Goals- </w:t>
      </w:r>
    </w:p>
    <w:p w:rsidR="00611301" w:rsidRPr="00E9182A" w:rsidRDefault="00611301" w:rsidP="00611301">
      <w:pPr>
        <w:shd w:val="clear" w:color="auto" w:fill="FFFFFF"/>
        <w:spacing w:after="150" w:line="240" w:lineRule="auto"/>
        <w:textAlignment w:val="top"/>
        <w:rPr>
          <w:rFonts w:asciiTheme="minorHAnsi" w:eastAsia="Times New Roman" w:hAnsiTheme="minorHAnsi"/>
          <w:color w:val="000000"/>
          <w:sz w:val="24"/>
          <w:szCs w:val="24"/>
        </w:rPr>
      </w:pPr>
      <w:proofErr w:type="spellStart"/>
      <w:r w:rsidRPr="00E9182A">
        <w:rPr>
          <w:rFonts w:asciiTheme="minorHAnsi" w:eastAsia="Times New Roman" w:hAnsiTheme="minorHAnsi"/>
          <w:color w:val="000000"/>
          <w:sz w:val="24"/>
          <w:szCs w:val="24"/>
        </w:rPr>
        <w:t>Cogongrass</w:t>
      </w:r>
      <w:proofErr w:type="spellEnd"/>
      <w:r w:rsidRPr="00E9182A">
        <w:rPr>
          <w:rFonts w:asciiTheme="minorHAnsi" w:eastAsia="Times New Roman" w:hAnsiTheme="minorHAnsi"/>
          <w:color w:val="000000"/>
          <w:sz w:val="24"/>
          <w:szCs w:val="24"/>
        </w:rPr>
        <w:t>, Japanese climbing fern, air potato</w:t>
      </w:r>
    </w:p>
    <w:p w:rsidR="00611301" w:rsidRPr="00E9182A" w:rsidRDefault="00611301">
      <w:pPr>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br w:type="page"/>
      </w:r>
    </w:p>
    <w:p w:rsidR="00AB6C3F" w:rsidRPr="00E9182A" w:rsidRDefault="00AB6C3F" w:rsidP="00AB6C3F">
      <w:pPr>
        <w:shd w:val="clear" w:color="auto" w:fill="FFFFFF"/>
        <w:spacing w:after="150" w:line="240" w:lineRule="auto"/>
        <w:textAlignment w:val="top"/>
        <w:rPr>
          <w:rFonts w:asciiTheme="minorHAnsi" w:eastAsia="Times New Roman" w:hAnsiTheme="minorHAnsi"/>
          <w:b/>
          <w:bCs/>
          <w:color w:val="000000"/>
          <w:sz w:val="24"/>
          <w:szCs w:val="24"/>
        </w:rPr>
      </w:pPr>
      <w:r w:rsidRPr="00E9182A">
        <w:rPr>
          <w:rFonts w:asciiTheme="minorHAnsi" w:eastAsia="Times New Roman" w:hAnsiTheme="minorHAnsi"/>
          <w:b/>
          <w:bCs/>
          <w:color w:val="000000"/>
          <w:sz w:val="24"/>
          <w:szCs w:val="24"/>
        </w:rPr>
        <w:lastRenderedPageBreak/>
        <w:t xml:space="preserve">SCOPE OF </w:t>
      </w:r>
      <w:smartTag w:uri="urn:schemas-microsoft-com:office:smarttags" w:element="stockticker">
        <w:r w:rsidRPr="00E9182A">
          <w:rPr>
            <w:rFonts w:asciiTheme="minorHAnsi" w:eastAsia="Times New Roman" w:hAnsiTheme="minorHAnsi"/>
            <w:b/>
            <w:bCs/>
            <w:color w:val="000000"/>
            <w:sz w:val="24"/>
            <w:szCs w:val="24"/>
          </w:rPr>
          <w:t>WORK</w:t>
        </w:r>
      </w:smartTag>
      <w:r w:rsidRPr="00E9182A">
        <w:rPr>
          <w:rFonts w:asciiTheme="minorHAnsi" w:eastAsia="Times New Roman" w:hAnsiTheme="minorHAnsi"/>
          <w:b/>
          <w:bCs/>
          <w:color w:val="000000"/>
          <w:sz w:val="24"/>
          <w:szCs w:val="24"/>
        </w:rPr>
        <w:t>:</w:t>
      </w:r>
    </w:p>
    <w:p w:rsidR="00AB6C3F" w:rsidRPr="00E9182A" w:rsidRDefault="00AB6C3F" w:rsidP="00AB6C3F">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b/>
          <w:bCs/>
          <w:color w:val="000000"/>
          <w:sz w:val="24"/>
          <w:szCs w:val="24"/>
        </w:rPr>
        <w:t>Project</w:t>
      </w:r>
      <w:r w:rsidRPr="00E9182A">
        <w:rPr>
          <w:rFonts w:asciiTheme="minorHAnsi" w:eastAsia="Times New Roman" w:hAnsiTheme="minorHAnsi"/>
          <w:color w:val="000000"/>
          <w:sz w:val="24"/>
          <w:szCs w:val="24"/>
        </w:rPr>
        <w:t xml:space="preserve"> </w:t>
      </w:r>
      <w:r w:rsidRPr="00E9182A">
        <w:rPr>
          <w:rFonts w:asciiTheme="minorHAnsi" w:eastAsia="Times New Roman" w:hAnsiTheme="minorHAnsi"/>
          <w:b/>
          <w:bCs/>
          <w:color w:val="000000"/>
          <w:sz w:val="24"/>
          <w:szCs w:val="24"/>
        </w:rPr>
        <w:t xml:space="preserve">Location </w:t>
      </w:r>
    </w:p>
    <w:p w:rsidR="00AB6C3F" w:rsidRPr="00E9182A" w:rsidRDefault="00AB6C3F" w:rsidP="00AB6C3F">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The treatment areas are along roads throughout Ocala National Forest.  The area is managed by the USDA Forest Service.</w:t>
      </w:r>
    </w:p>
    <w:p w:rsidR="00AB6C3F" w:rsidRPr="00E9182A" w:rsidRDefault="00AB6C3F" w:rsidP="00AB6C3F">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b/>
          <w:bCs/>
          <w:color w:val="000000"/>
          <w:sz w:val="24"/>
          <w:szCs w:val="24"/>
        </w:rPr>
        <w:t>Project Description</w:t>
      </w:r>
    </w:p>
    <w:p w:rsidR="00AB6C3F" w:rsidRPr="00E9182A" w:rsidRDefault="00AB6C3F" w:rsidP="00AB6C3F">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Weed occurrences are in scrub, sandhill, and flatwoods.</w:t>
      </w:r>
    </w:p>
    <w:p w:rsidR="00AB6C3F" w:rsidRPr="00E9182A" w:rsidRDefault="00AB6C3F" w:rsidP="00AB6C3F">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Most occurrences listed were treated last year and require follow-up treatments to reach eradication.</w:t>
      </w:r>
    </w:p>
    <w:tbl>
      <w:tblPr>
        <w:tblStyle w:val="TableGrid"/>
        <w:tblW w:w="0" w:type="auto"/>
        <w:tblInd w:w="108" w:type="dxa"/>
        <w:tblLook w:val="04A0"/>
      </w:tblPr>
      <w:tblGrid>
        <w:gridCol w:w="2506"/>
        <w:gridCol w:w="1880"/>
        <w:gridCol w:w="1557"/>
      </w:tblGrid>
      <w:tr w:rsidR="003C0D37" w:rsidRPr="00E9182A" w:rsidTr="003C0D37">
        <w:tc>
          <w:tcPr>
            <w:tcW w:w="0" w:type="auto"/>
            <w:vAlign w:val="center"/>
          </w:tcPr>
          <w:p w:rsidR="003C0D37" w:rsidRPr="00E9182A" w:rsidRDefault="003C0D37" w:rsidP="003C0D37">
            <w:pPr>
              <w:spacing w:after="150"/>
              <w:textAlignment w:val="top"/>
              <w:rPr>
                <w:rFonts w:asciiTheme="minorHAnsi" w:eastAsia="Times New Roman" w:hAnsiTheme="minorHAnsi"/>
                <w:b/>
                <w:color w:val="000000"/>
                <w:sz w:val="24"/>
                <w:szCs w:val="24"/>
              </w:rPr>
            </w:pPr>
            <w:r w:rsidRPr="00E9182A">
              <w:rPr>
                <w:rFonts w:asciiTheme="minorHAnsi" w:eastAsia="Times New Roman" w:hAnsiTheme="minorHAnsi"/>
                <w:b/>
                <w:color w:val="000000"/>
                <w:sz w:val="24"/>
                <w:szCs w:val="24"/>
              </w:rPr>
              <w:t>Species</w:t>
            </w:r>
          </w:p>
        </w:tc>
        <w:tc>
          <w:tcPr>
            <w:tcW w:w="0" w:type="auto"/>
            <w:vAlign w:val="center"/>
          </w:tcPr>
          <w:p w:rsidR="003C0D37" w:rsidRPr="00E9182A" w:rsidRDefault="003C0D37" w:rsidP="003C0D37">
            <w:pPr>
              <w:spacing w:after="150"/>
              <w:textAlignment w:val="top"/>
              <w:rPr>
                <w:rFonts w:asciiTheme="minorHAnsi" w:eastAsia="Times New Roman" w:hAnsiTheme="minorHAnsi"/>
                <w:b/>
                <w:color w:val="000000"/>
                <w:sz w:val="24"/>
                <w:szCs w:val="24"/>
              </w:rPr>
            </w:pPr>
            <w:r w:rsidRPr="00E9182A">
              <w:rPr>
                <w:rFonts w:asciiTheme="minorHAnsi" w:eastAsia="Times New Roman" w:hAnsiTheme="minorHAnsi"/>
                <w:b/>
                <w:color w:val="000000"/>
                <w:sz w:val="24"/>
                <w:szCs w:val="24"/>
              </w:rPr>
              <w:t>Number of spots</w:t>
            </w:r>
          </w:p>
        </w:tc>
        <w:tc>
          <w:tcPr>
            <w:tcW w:w="0" w:type="auto"/>
            <w:vAlign w:val="center"/>
          </w:tcPr>
          <w:p w:rsidR="003C0D37" w:rsidRPr="00E9182A" w:rsidRDefault="003C0D37" w:rsidP="003C0D37">
            <w:pPr>
              <w:spacing w:after="150"/>
              <w:textAlignment w:val="top"/>
              <w:rPr>
                <w:rFonts w:asciiTheme="minorHAnsi" w:eastAsia="Times New Roman" w:hAnsiTheme="minorHAnsi"/>
                <w:b/>
                <w:color w:val="000000"/>
                <w:sz w:val="24"/>
                <w:szCs w:val="24"/>
              </w:rPr>
            </w:pPr>
            <w:r w:rsidRPr="00E9182A">
              <w:rPr>
                <w:rFonts w:asciiTheme="minorHAnsi" w:eastAsia="Times New Roman" w:hAnsiTheme="minorHAnsi"/>
                <w:b/>
                <w:color w:val="000000"/>
                <w:sz w:val="24"/>
                <w:szCs w:val="24"/>
              </w:rPr>
              <w:t>Total acreage</w:t>
            </w:r>
          </w:p>
        </w:tc>
      </w:tr>
      <w:tr w:rsidR="003C0D37" w:rsidRPr="00E9182A" w:rsidTr="003C0D37">
        <w:tc>
          <w:tcPr>
            <w:tcW w:w="0" w:type="auto"/>
            <w:vAlign w:val="center"/>
          </w:tcPr>
          <w:p w:rsidR="003C0D37" w:rsidRPr="00E9182A" w:rsidRDefault="003C0D37" w:rsidP="003C0D37">
            <w:pPr>
              <w:spacing w:after="150"/>
              <w:textAlignment w:val="top"/>
              <w:rPr>
                <w:rFonts w:asciiTheme="minorHAnsi" w:eastAsia="Times New Roman" w:hAnsiTheme="minorHAnsi"/>
                <w:color w:val="000000"/>
                <w:sz w:val="24"/>
                <w:szCs w:val="24"/>
              </w:rPr>
            </w:pPr>
            <w:proofErr w:type="spellStart"/>
            <w:r w:rsidRPr="00E9182A">
              <w:rPr>
                <w:rFonts w:asciiTheme="minorHAnsi" w:eastAsia="Times New Roman" w:hAnsiTheme="minorHAnsi"/>
                <w:color w:val="000000"/>
                <w:sz w:val="24"/>
                <w:szCs w:val="24"/>
              </w:rPr>
              <w:t>Cogongrass</w:t>
            </w:r>
            <w:proofErr w:type="spellEnd"/>
          </w:p>
        </w:tc>
        <w:tc>
          <w:tcPr>
            <w:tcW w:w="0" w:type="auto"/>
            <w:vAlign w:val="center"/>
          </w:tcPr>
          <w:p w:rsidR="003C0D37" w:rsidRPr="00E9182A" w:rsidRDefault="00C62BBD" w:rsidP="003C0D37">
            <w:pPr>
              <w:spacing w:after="150"/>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256</w:t>
            </w:r>
          </w:p>
        </w:tc>
        <w:tc>
          <w:tcPr>
            <w:tcW w:w="0" w:type="auto"/>
            <w:vAlign w:val="center"/>
          </w:tcPr>
          <w:p w:rsidR="003C0D37" w:rsidRPr="00E9182A" w:rsidRDefault="00C62BBD" w:rsidP="003C0D37">
            <w:pPr>
              <w:spacing w:after="150"/>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57</w:t>
            </w:r>
          </w:p>
        </w:tc>
      </w:tr>
      <w:tr w:rsidR="003C0D37" w:rsidRPr="00E9182A" w:rsidTr="003C0D37">
        <w:tc>
          <w:tcPr>
            <w:tcW w:w="0" w:type="auto"/>
            <w:vAlign w:val="center"/>
          </w:tcPr>
          <w:p w:rsidR="003C0D37" w:rsidRPr="00E9182A" w:rsidRDefault="003C0D37" w:rsidP="003C0D37">
            <w:pPr>
              <w:spacing w:after="150"/>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Japanese Climbing Fern</w:t>
            </w:r>
          </w:p>
        </w:tc>
        <w:tc>
          <w:tcPr>
            <w:tcW w:w="0" w:type="auto"/>
            <w:vAlign w:val="center"/>
          </w:tcPr>
          <w:p w:rsidR="003C0D37" w:rsidRPr="00E9182A" w:rsidRDefault="00C62BBD" w:rsidP="003C0D37">
            <w:pPr>
              <w:spacing w:after="150"/>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38</w:t>
            </w:r>
          </w:p>
        </w:tc>
        <w:tc>
          <w:tcPr>
            <w:tcW w:w="0" w:type="auto"/>
            <w:vAlign w:val="center"/>
          </w:tcPr>
          <w:p w:rsidR="003C0D37" w:rsidRPr="00E9182A" w:rsidRDefault="00C62BBD" w:rsidP="003C0D37">
            <w:pPr>
              <w:spacing w:after="150"/>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4</w:t>
            </w:r>
          </w:p>
        </w:tc>
      </w:tr>
      <w:tr w:rsidR="003C0D37" w:rsidRPr="00E9182A" w:rsidTr="003C0D37">
        <w:tc>
          <w:tcPr>
            <w:tcW w:w="0" w:type="auto"/>
            <w:vAlign w:val="center"/>
          </w:tcPr>
          <w:p w:rsidR="003C0D37" w:rsidRPr="00E9182A" w:rsidRDefault="003C0D37" w:rsidP="003C0D37">
            <w:pPr>
              <w:spacing w:after="150"/>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Air potato</w:t>
            </w:r>
          </w:p>
        </w:tc>
        <w:tc>
          <w:tcPr>
            <w:tcW w:w="0" w:type="auto"/>
            <w:vAlign w:val="center"/>
          </w:tcPr>
          <w:p w:rsidR="003C0D37" w:rsidRPr="00E9182A" w:rsidRDefault="00C62BBD" w:rsidP="003C0D37">
            <w:pPr>
              <w:spacing w:after="150"/>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21</w:t>
            </w:r>
          </w:p>
        </w:tc>
        <w:tc>
          <w:tcPr>
            <w:tcW w:w="0" w:type="auto"/>
            <w:vAlign w:val="center"/>
          </w:tcPr>
          <w:p w:rsidR="003C0D37" w:rsidRPr="00E9182A" w:rsidRDefault="00C62BBD" w:rsidP="003C0D37">
            <w:pPr>
              <w:spacing w:after="150"/>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23</w:t>
            </w:r>
          </w:p>
        </w:tc>
      </w:tr>
      <w:tr w:rsidR="003C0D37" w:rsidRPr="00E9182A" w:rsidTr="003C0D37">
        <w:tc>
          <w:tcPr>
            <w:tcW w:w="0" w:type="auto"/>
            <w:vAlign w:val="center"/>
          </w:tcPr>
          <w:p w:rsidR="003C0D37" w:rsidRPr="00E9182A" w:rsidRDefault="003C0D37" w:rsidP="003C0D37">
            <w:pPr>
              <w:spacing w:after="150"/>
              <w:textAlignment w:val="top"/>
              <w:rPr>
                <w:rFonts w:asciiTheme="minorHAnsi" w:eastAsia="Times New Roman" w:hAnsiTheme="minorHAnsi"/>
                <w:b/>
                <w:color w:val="000000"/>
                <w:sz w:val="24"/>
                <w:szCs w:val="24"/>
              </w:rPr>
            </w:pPr>
            <w:r w:rsidRPr="00E9182A">
              <w:rPr>
                <w:rFonts w:asciiTheme="minorHAnsi" w:eastAsia="Times New Roman" w:hAnsiTheme="minorHAnsi"/>
                <w:b/>
                <w:color w:val="000000"/>
                <w:sz w:val="24"/>
                <w:szCs w:val="24"/>
              </w:rPr>
              <w:t>GRAND TOTAL</w:t>
            </w:r>
          </w:p>
        </w:tc>
        <w:tc>
          <w:tcPr>
            <w:tcW w:w="0" w:type="auto"/>
            <w:vAlign w:val="center"/>
          </w:tcPr>
          <w:p w:rsidR="003C0D37" w:rsidRPr="00E9182A" w:rsidRDefault="00C62BBD" w:rsidP="003C0D37">
            <w:pPr>
              <w:spacing w:after="150"/>
              <w:textAlignment w:val="top"/>
              <w:rPr>
                <w:rFonts w:asciiTheme="minorHAnsi" w:eastAsia="Times New Roman" w:hAnsiTheme="minorHAnsi"/>
                <w:b/>
                <w:color w:val="000000"/>
                <w:sz w:val="24"/>
                <w:szCs w:val="24"/>
              </w:rPr>
            </w:pPr>
            <w:r w:rsidRPr="00E9182A">
              <w:rPr>
                <w:rFonts w:asciiTheme="minorHAnsi" w:eastAsia="Times New Roman" w:hAnsiTheme="minorHAnsi"/>
                <w:b/>
                <w:color w:val="000000"/>
                <w:sz w:val="24"/>
                <w:szCs w:val="24"/>
              </w:rPr>
              <w:t>315</w:t>
            </w:r>
          </w:p>
        </w:tc>
        <w:tc>
          <w:tcPr>
            <w:tcW w:w="0" w:type="auto"/>
            <w:vAlign w:val="center"/>
          </w:tcPr>
          <w:p w:rsidR="003C0D37" w:rsidRPr="00E9182A" w:rsidRDefault="00C62BBD" w:rsidP="003C0D37">
            <w:pPr>
              <w:spacing w:after="150"/>
              <w:textAlignment w:val="top"/>
              <w:rPr>
                <w:rFonts w:asciiTheme="minorHAnsi" w:eastAsia="Times New Roman" w:hAnsiTheme="minorHAnsi"/>
                <w:b/>
                <w:color w:val="000000"/>
                <w:sz w:val="24"/>
                <w:szCs w:val="24"/>
              </w:rPr>
            </w:pPr>
            <w:r w:rsidRPr="00E9182A">
              <w:rPr>
                <w:rFonts w:asciiTheme="minorHAnsi" w:eastAsia="Times New Roman" w:hAnsiTheme="minorHAnsi"/>
                <w:b/>
                <w:color w:val="000000"/>
                <w:sz w:val="24"/>
                <w:szCs w:val="24"/>
              </w:rPr>
              <w:t>84</w:t>
            </w:r>
          </w:p>
        </w:tc>
      </w:tr>
    </w:tbl>
    <w:p w:rsidR="00BA1C6B" w:rsidRPr="00E9182A" w:rsidRDefault="00BA1C6B" w:rsidP="00AB6C3F">
      <w:pPr>
        <w:shd w:val="clear" w:color="auto" w:fill="FFFFFF"/>
        <w:spacing w:after="150" w:line="240" w:lineRule="auto"/>
        <w:textAlignment w:val="top"/>
        <w:rPr>
          <w:rFonts w:asciiTheme="minorHAnsi" w:eastAsia="Times New Roman" w:hAnsiTheme="minorHAnsi"/>
          <w:color w:val="000000"/>
          <w:sz w:val="24"/>
          <w:szCs w:val="24"/>
        </w:rPr>
      </w:pPr>
    </w:p>
    <w:p w:rsidR="003C0D37" w:rsidRPr="00E9182A" w:rsidRDefault="00AB6C3F" w:rsidP="00AB6C3F">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 xml:space="preserve">Total acres infested and density estimates for specific target plant. </w:t>
      </w:r>
    </w:p>
    <w:p w:rsidR="00AB6C3F" w:rsidRPr="00E9182A" w:rsidRDefault="003C0D37" w:rsidP="00AB6C3F">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S</w:t>
      </w:r>
      <w:r w:rsidR="00AB6C3F" w:rsidRPr="00E9182A">
        <w:rPr>
          <w:rFonts w:asciiTheme="minorHAnsi" w:eastAsia="Times New Roman" w:hAnsiTheme="minorHAnsi"/>
          <w:color w:val="000000"/>
          <w:sz w:val="24"/>
          <w:szCs w:val="24"/>
        </w:rPr>
        <w:t xml:space="preserve">pecific treatment areas </w:t>
      </w:r>
      <w:proofErr w:type="spellStart"/>
      <w:r w:rsidRPr="00E9182A">
        <w:rPr>
          <w:rFonts w:asciiTheme="minorHAnsi" w:eastAsia="Times New Roman" w:hAnsiTheme="minorHAnsi"/>
          <w:color w:val="000000"/>
          <w:sz w:val="24"/>
          <w:szCs w:val="24"/>
        </w:rPr>
        <w:t>areas</w:t>
      </w:r>
      <w:proofErr w:type="spellEnd"/>
      <w:r w:rsidRPr="00E9182A">
        <w:rPr>
          <w:rFonts w:asciiTheme="minorHAnsi" w:eastAsia="Times New Roman" w:hAnsiTheme="minorHAnsi"/>
          <w:color w:val="000000"/>
          <w:sz w:val="24"/>
          <w:szCs w:val="24"/>
        </w:rPr>
        <w:t xml:space="preserve"> are delineated on the attached maps.</w:t>
      </w:r>
    </w:p>
    <w:p w:rsidR="00AB6C3F" w:rsidRPr="00E9182A" w:rsidRDefault="00AB6C3F" w:rsidP="00AB6C3F">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 xml:space="preserve">Map illustrating the following: </w:t>
      </w:r>
      <w:r w:rsidR="003C0D37" w:rsidRPr="00E9182A">
        <w:rPr>
          <w:rFonts w:asciiTheme="minorHAnsi" w:eastAsia="Times New Roman" w:hAnsiTheme="minorHAnsi"/>
          <w:color w:val="000000"/>
          <w:sz w:val="24"/>
          <w:szCs w:val="24"/>
        </w:rPr>
        <w:t>See attachments</w:t>
      </w:r>
    </w:p>
    <w:p w:rsidR="00AB6C3F" w:rsidRPr="00E9182A" w:rsidRDefault="00AB6C3F" w:rsidP="00AB6C3F">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b/>
          <w:bCs/>
          <w:color w:val="000000"/>
          <w:sz w:val="24"/>
          <w:szCs w:val="24"/>
        </w:rPr>
        <w:t>Work Specifications</w:t>
      </w:r>
    </w:p>
    <w:p w:rsidR="00AB6C3F" w:rsidRPr="00E9182A" w:rsidRDefault="00BA1C6B" w:rsidP="00AB6C3F">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Each species will be treated with herbicide.  Tubers of air</w:t>
      </w:r>
      <w:r w:rsidR="00C62BBD" w:rsidRPr="00E9182A">
        <w:rPr>
          <w:rFonts w:asciiTheme="minorHAnsi" w:eastAsia="Times New Roman" w:hAnsiTheme="minorHAnsi"/>
          <w:color w:val="000000"/>
          <w:sz w:val="24"/>
          <w:szCs w:val="24"/>
        </w:rPr>
        <w:t xml:space="preserve"> </w:t>
      </w:r>
      <w:r w:rsidRPr="00E9182A">
        <w:rPr>
          <w:rFonts w:asciiTheme="minorHAnsi" w:eastAsia="Times New Roman" w:hAnsiTheme="minorHAnsi"/>
          <w:color w:val="000000"/>
          <w:sz w:val="24"/>
          <w:szCs w:val="24"/>
        </w:rPr>
        <w:t xml:space="preserve">potato will be collected </w:t>
      </w:r>
      <w:r w:rsidR="00C62BBD" w:rsidRPr="00E9182A">
        <w:rPr>
          <w:rFonts w:asciiTheme="minorHAnsi" w:eastAsia="Times New Roman" w:hAnsiTheme="minorHAnsi"/>
          <w:color w:val="000000"/>
          <w:sz w:val="24"/>
          <w:szCs w:val="24"/>
        </w:rPr>
        <w:t>for proper disposal.</w:t>
      </w:r>
    </w:p>
    <w:p w:rsidR="00AB6C3F" w:rsidRPr="00E9182A" w:rsidRDefault="00BA1C6B" w:rsidP="00AB6C3F">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M</w:t>
      </w:r>
      <w:r w:rsidR="00AB6C3F" w:rsidRPr="00E9182A">
        <w:rPr>
          <w:rFonts w:asciiTheme="minorHAnsi" w:eastAsia="Times New Roman" w:hAnsiTheme="minorHAnsi"/>
          <w:color w:val="000000"/>
          <w:sz w:val="24"/>
          <w:szCs w:val="24"/>
        </w:rPr>
        <w:t>ethod of control</w:t>
      </w:r>
      <w:r w:rsidRPr="00E9182A">
        <w:rPr>
          <w:rFonts w:asciiTheme="minorHAnsi" w:eastAsia="Times New Roman" w:hAnsiTheme="minorHAnsi"/>
          <w:color w:val="000000"/>
          <w:sz w:val="24"/>
          <w:szCs w:val="24"/>
        </w:rPr>
        <w:t xml:space="preserve"> will include in-house application of prescribed fire on </w:t>
      </w:r>
      <w:proofErr w:type="spellStart"/>
      <w:r w:rsidRPr="00E9182A">
        <w:rPr>
          <w:rFonts w:asciiTheme="minorHAnsi" w:eastAsia="Times New Roman" w:hAnsiTheme="minorHAnsi"/>
          <w:color w:val="000000"/>
          <w:sz w:val="24"/>
          <w:szCs w:val="24"/>
        </w:rPr>
        <w:t>cogongrass</w:t>
      </w:r>
      <w:proofErr w:type="spellEnd"/>
      <w:r w:rsidRPr="00E9182A">
        <w:rPr>
          <w:rFonts w:asciiTheme="minorHAnsi" w:eastAsia="Times New Roman" w:hAnsiTheme="minorHAnsi"/>
          <w:color w:val="000000"/>
          <w:sz w:val="24"/>
          <w:szCs w:val="24"/>
        </w:rPr>
        <w:t xml:space="preserve"> spots in sandhill and flatwoods in combination with herbicide treatments each year.</w:t>
      </w:r>
    </w:p>
    <w:p w:rsidR="00D873DD" w:rsidRDefault="00AB6C3F" w:rsidP="00AB6C3F">
      <w:pPr>
        <w:shd w:val="clear" w:color="auto" w:fill="FFFFFF"/>
        <w:spacing w:after="150" w:line="240" w:lineRule="auto"/>
        <w:textAlignment w:val="top"/>
        <w:rPr>
          <w:rFonts w:asciiTheme="minorHAnsi" w:hAnsiTheme="minorHAnsi"/>
          <w:b/>
          <w:bCs/>
          <w:sz w:val="24"/>
          <w:szCs w:val="24"/>
        </w:rPr>
      </w:pPr>
      <w:r w:rsidRPr="00E9182A">
        <w:rPr>
          <w:rFonts w:asciiTheme="minorHAnsi" w:eastAsia="Times New Roman" w:hAnsiTheme="minorHAnsi"/>
          <w:color w:val="000000"/>
          <w:sz w:val="24"/>
          <w:szCs w:val="24"/>
        </w:rPr>
        <w:t xml:space="preserve">Herbicidal: </w:t>
      </w:r>
      <w:r w:rsidR="00C62BBD" w:rsidRPr="00E9182A">
        <w:rPr>
          <w:rFonts w:asciiTheme="minorHAnsi" w:hAnsiTheme="minorHAnsi"/>
          <w:bCs/>
          <w:sz w:val="24"/>
          <w:szCs w:val="24"/>
        </w:rPr>
        <w:t xml:space="preserve">Treatment </w:t>
      </w:r>
      <w:r w:rsidR="00D873DD">
        <w:rPr>
          <w:rFonts w:asciiTheme="minorHAnsi" w:hAnsiTheme="minorHAnsi"/>
          <w:bCs/>
          <w:sz w:val="24"/>
          <w:szCs w:val="24"/>
        </w:rPr>
        <w:t xml:space="preserve">for </w:t>
      </w:r>
      <w:proofErr w:type="spellStart"/>
      <w:r w:rsidR="00D873DD">
        <w:rPr>
          <w:rFonts w:asciiTheme="minorHAnsi" w:hAnsiTheme="minorHAnsi"/>
          <w:bCs/>
          <w:sz w:val="24"/>
          <w:szCs w:val="24"/>
        </w:rPr>
        <w:t>cogongrass</w:t>
      </w:r>
      <w:proofErr w:type="spellEnd"/>
      <w:r w:rsidR="00D873DD">
        <w:rPr>
          <w:rFonts w:asciiTheme="minorHAnsi" w:hAnsiTheme="minorHAnsi"/>
          <w:bCs/>
          <w:sz w:val="24"/>
          <w:szCs w:val="24"/>
        </w:rPr>
        <w:t xml:space="preserve"> and Japanese climbing fern </w:t>
      </w:r>
      <w:r w:rsidR="00C62BBD" w:rsidRPr="00E9182A">
        <w:rPr>
          <w:rFonts w:asciiTheme="minorHAnsi" w:hAnsiTheme="minorHAnsi"/>
          <w:bCs/>
          <w:sz w:val="24"/>
          <w:szCs w:val="24"/>
        </w:rPr>
        <w:t xml:space="preserve">shall be foliar application, following the rate recommended by the label, with a 2.5 % </w:t>
      </w:r>
      <w:proofErr w:type="spellStart"/>
      <w:r w:rsidR="00C62BBD" w:rsidRPr="00E9182A">
        <w:rPr>
          <w:rFonts w:asciiTheme="minorHAnsi" w:hAnsiTheme="minorHAnsi"/>
          <w:bCs/>
          <w:sz w:val="24"/>
          <w:szCs w:val="24"/>
        </w:rPr>
        <w:t>glyphosate</w:t>
      </w:r>
      <w:proofErr w:type="spellEnd"/>
      <w:r w:rsidR="00C62BBD" w:rsidRPr="00E9182A">
        <w:rPr>
          <w:rFonts w:asciiTheme="minorHAnsi" w:hAnsiTheme="minorHAnsi"/>
          <w:bCs/>
          <w:sz w:val="24"/>
          <w:szCs w:val="24"/>
        </w:rPr>
        <w:t xml:space="preserve"> solution, surfactant, and marker dye.</w:t>
      </w:r>
      <w:r w:rsidR="00C62BBD" w:rsidRPr="00E9182A">
        <w:rPr>
          <w:rFonts w:asciiTheme="minorHAnsi" w:hAnsiTheme="minorHAnsi"/>
          <w:b/>
          <w:bCs/>
          <w:sz w:val="24"/>
          <w:szCs w:val="24"/>
        </w:rPr>
        <w:t xml:space="preserve">  </w:t>
      </w:r>
      <w:r w:rsidR="00D873DD" w:rsidRPr="00E9182A">
        <w:rPr>
          <w:rFonts w:asciiTheme="minorHAnsi" w:hAnsiTheme="minorHAnsi"/>
          <w:bCs/>
          <w:sz w:val="24"/>
          <w:szCs w:val="24"/>
        </w:rPr>
        <w:t xml:space="preserve">Treatment </w:t>
      </w:r>
      <w:r w:rsidR="00D873DD">
        <w:rPr>
          <w:rFonts w:asciiTheme="minorHAnsi" w:hAnsiTheme="minorHAnsi"/>
          <w:bCs/>
          <w:sz w:val="24"/>
          <w:szCs w:val="24"/>
        </w:rPr>
        <w:t xml:space="preserve">for air potato </w:t>
      </w:r>
      <w:r w:rsidR="00D873DD" w:rsidRPr="00E9182A">
        <w:rPr>
          <w:rFonts w:asciiTheme="minorHAnsi" w:hAnsiTheme="minorHAnsi"/>
          <w:bCs/>
          <w:sz w:val="24"/>
          <w:szCs w:val="24"/>
        </w:rPr>
        <w:t xml:space="preserve">shall be foliar application, following the rate recommended by the label, </w:t>
      </w:r>
      <w:r w:rsidR="00D873DD">
        <w:rPr>
          <w:rFonts w:asciiTheme="minorHAnsi" w:hAnsiTheme="minorHAnsi"/>
          <w:bCs/>
          <w:sz w:val="24"/>
          <w:szCs w:val="24"/>
        </w:rPr>
        <w:t>of</w:t>
      </w:r>
      <w:r w:rsidR="00D873DD" w:rsidRPr="00E9182A">
        <w:rPr>
          <w:rFonts w:asciiTheme="minorHAnsi" w:hAnsiTheme="minorHAnsi"/>
          <w:bCs/>
          <w:sz w:val="24"/>
          <w:szCs w:val="24"/>
        </w:rPr>
        <w:t xml:space="preserve"> </w:t>
      </w:r>
      <w:r w:rsidR="00D873DD">
        <w:t xml:space="preserve">2% </w:t>
      </w:r>
      <w:proofErr w:type="spellStart"/>
      <w:r w:rsidR="00D873DD">
        <w:t>triclopyr</w:t>
      </w:r>
      <w:proofErr w:type="spellEnd"/>
      <w:r w:rsidR="00D873DD">
        <w:t xml:space="preserve"> with 0.25% non-</w:t>
      </w:r>
      <w:proofErr w:type="spellStart"/>
      <w:r w:rsidR="00D873DD">
        <w:t>ionc</w:t>
      </w:r>
      <w:proofErr w:type="spellEnd"/>
      <w:r w:rsidR="00D873DD">
        <w:t xml:space="preserve"> surfactant</w:t>
      </w:r>
      <w:r w:rsidR="00D873DD" w:rsidRPr="00E9182A">
        <w:rPr>
          <w:rFonts w:asciiTheme="minorHAnsi" w:hAnsiTheme="minorHAnsi"/>
          <w:bCs/>
          <w:sz w:val="24"/>
          <w:szCs w:val="24"/>
        </w:rPr>
        <w:t>, and marker dye.</w:t>
      </w:r>
      <w:r w:rsidR="00D873DD" w:rsidRPr="00E9182A">
        <w:rPr>
          <w:rFonts w:asciiTheme="minorHAnsi" w:hAnsiTheme="minorHAnsi"/>
          <w:b/>
          <w:bCs/>
          <w:sz w:val="24"/>
          <w:szCs w:val="24"/>
        </w:rPr>
        <w:t xml:space="preserve">  </w:t>
      </w:r>
    </w:p>
    <w:p w:rsidR="00AB6C3F" w:rsidRPr="00E9182A" w:rsidRDefault="00AB6C3F" w:rsidP="00AB6C3F">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 xml:space="preserve">Labor: </w:t>
      </w:r>
      <w:r w:rsidR="006349E5" w:rsidRPr="00E9182A">
        <w:rPr>
          <w:rFonts w:asciiTheme="minorHAnsi" w:eastAsia="Times New Roman" w:hAnsiTheme="minorHAnsi"/>
          <w:color w:val="000000"/>
          <w:sz w:val="24"/>
          <w:szCs w:val="24"/>
        </w:rPr>
        <w:t>In-kind spray work outside of the scope of this contract will be conducted by certified US Forest Service personnel.   Hand removal of non-native invasive plants will be conducted by US Forest Service personnel and volunteer groups from Sierra Club, TNC, Lake County CISC, and Boy Scouts of America.</w:t>
      </w:r>
    </w:p>
    <w:p w:rsidR="00AB6C3F" w:rsidRPr="00E9182A" w:rsidRDefault="00AB6C3F" w:rsidP="00AB6C3F">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 xml:space="preserve">Method of disposal: </w:t>
      </w:r>
      <w:r w:rsidR="00C62BBD" w:rsidRPr="00E9182A">
        <w:rPr>
          <w:rFonts w:asciiTheme="minorHAnsi" w:eastAsia="Times New Roman" w:hAnsiTheme="minorHAnsi"/>
          <w:color w:val="000000"/>
          <w:sz w:val="24"/>
          <w:szCs w:val="24"/>
        </w:rPr>
        <w:t xml:space="preserve">Treated vegetation will be </w:t>
      </w:r>
      <w:r w:rsidRPr="00E9182A">
        <w:rPr>
          <w:rFonts w:asciiTheme="minorHAnsi" w:eastAsia="Times New Roman" w:hAnsiTheme="minorHAnsi"/>
          <w:color w:val="000000"/>
          <w:sz w:val="24"/>
          <w:szCs w:val="24"/>
        </w:rPr>
        <w:t xml:space="preserve">left on site, </w:t>
      </w:r>
      <w:r w:rsidR="00C62BBD" w:rsidRPr="00E9182A">
        <w:rPr>
          <w:rFonts w:asciiTheme="minorHAnsi" w:eastAsia="Times New Roman" w:hAnsiTheme="minorHAnsi"/>
          <w:color w:val="000000"/>
          <w:sz w:val="24"/>
          <w:szCs w:val="24"/>
        </w:rPr>
        <w:t xml:space="preserve">and </w:t>
      </w:r>
      <w:proofErr w:type="spellStart"/>
      <w:r w:rsidR="00C62BBD" w:rsidRPr="00E9182A">
        <w:rPr>
          <w:rFonts w:asciiTheme="minorHAnsi" w:eastAsia="Times New Roman" w:hAnsiTheme="minorHAnsi"/>
          <w:color w:val="000000"/>
          <w:sz w:val="24"/>
          <w:szCs w:val="24"/>
        </w:rPr>
        <w:t>airpotato</w:t>
      </w:r>
      <w:proofErr w:type="spellEnd"/>
      <w:r w:rsidR="00C62BBD" w:rsidRPr="00E9182A">
        <w:rPr>
          <w:rFonts w:asciiTheme="minorHAnsi" w:eastAsia="Times New Roman" w:hAnsiTheme="minorHAnsi"/>
          <w:color w:val="000000"/>
          <w:sz w:val="24"/>
          <w:szCs w:val="24"/>
        </w:rPr>
        <w:t xml:space="preserve"> tubers will be</w:t>
      </w:r>
      <w:r w:rsidRPr="00E9182A">
        <w:rPr>
          <w:rFonts w:asciiTheme="minorHAnsi" w:eastAsia="Times New Roman" w:hAnsiTheme="minorHAnsi"/>
          <w:color w:val="000000"/>
          <w:sz w:val="24"/>
          <w:szCs w:val="24"/>
        </w:rPr>
        <w:t xml:space="preserve"> hauled away</w:t>
      </w:r>
      <w:r w:rsidR="00C62BBD" w:rsidRPr="00E9182A">
        <w:rPr>
          <w:rFonts w:asciiTheme="minorHAnsi" w:eastAsia="Times New Roman" w:hAnsiTheme="minorHAnsi"/>
          <w:color w:val="000000"/>
          <w:sz w:val="24"/>
          <w:szCs w:val="24"/>
        </w:rPr>
        <w:t xml:space="preserve"> and properly disposed of by contractor.</w:t>
      </w:r>
    </w:p>
    <w:p w:rsidR="00AB6C3F" w:rsidRPr="00E9182A" w:rsidRDefault="00AB6C3F" w:rsidP="00AB6C3F">
      <w:pPr>
        <w:shd w:val="clear" w:color="auto" w:fill="FFFFFF"/>
        <w:spacing w:after="150" w:line="240" w:lineRule="auto"/>
        <w:textAlignment w:val="top"/>
        <w:rPr>
          <w:rFonts w:asciiTheme="minorHAnsi" w:eastAsia="Times New Roman" w:hAnsiTheme="minorHAnsi"/>
          <w:b/>
          <w:bCs/>
          <w:color w:val="000000"/>
          <w:sz w:val="24"/>
          <w:szCs w:val="24"/>
        </w:rPr>
      </w:pPr>
      <w:r w:rsidRPr="00E9182A">
        <w:rPr>
          <w:rFonts w:asciiTheme="minorHAnsi" w:eastAsia="Times New Roman" w:hAnsiTheme="minorHAnsi"/>
          <w:b/>
          <w:bCs/>
          <w:color w:val="000000"/>
          <w:sz w:val="24"/>
          <w:szCs w:val="24"/>
        </w:rPr>
        <w:t>Other Requirements and Provisions</w:t>
      </w:r>
    </w:p>
    <w:p w:rsidR="006349E5" w:rsidRPr="00E9182A" w:rsidRDefault="006349E5" w:rsidP="006349E5">
      <w:pPr>
        <w:pStyle w:val="Subtitle"/>
        <w:numPr>
          <w:ilvl w:val="0"/>
          <w:numId w:val="1"/>
        </w:numPr>
        <w:rPr>
          <w:rFonts w:asciiTheme="minorHAnsi" w:hAnsiTheme="minorHAnsi"/>
          <w:b w:val="0"/>
          <w:bCs w:val="0"/>
        </w:rPr>
      </w:pPr>
      <w:r w:rsidRPr="00E9182A">
        <w:rPr>
          <w:rFonts w:asciiTheme="minorHAnsi" w:hAnsiTheme="minorHAnsi"/>
          <w:b w:val="0"/>
          <w:bCs w:val="0"/>
        </w:rPr>
        <w:lastRenderedPageBreak/>
        <w:t>The following Forest Service requirements shall be worn by the Contractor at all times:</w:t>
      </w:r>
    </w:p>
    <w:p w:rsidR="006349E5" w:rsidRPr="00E9182A" w:rsidRDefault="006349E5" w:rsidP="006349E5">
      <w:pPr>
        <w:pStyle w:val="Subtitle"/>
        <w:numPr>
          <w:ilvl w:val="0"/>
          <w:numId w:val="2"/>
        </w:numPr>
        <w:rPr>
          <w:rFonts w:asciiTheme="minorHAnsi" w:hAnsiTheme="minorHAnsi"/>
          <w:b w:val="0"/>
          <w:bCs w:val="0"/>
        </w:rPr>
      </w:pPr>
      <w:r w:rsidRPr="00E9182A">
        <w:rPr>
          <w:rFonts w:asciiTheme="minorHAnsi" w:hAnsiTheme="minorHAnsi"/>
          <w:b w:val="0"/>
          <w:bCs w:val="0"/>
        </w:rPr>
        <w:t xml:space="preserve">Unlined </w:t>
      </w:r>
      <w:proofErr w:type="spellStart"/>
      <w:r w:rsidRPr="00E9182A">
        <w:rPr>
          <w:rFonts w:asciiTheme="minorHAnsi" w:hAnsiTheme="minorHAnsi"/>
          <w:b w:val="0"/>
          <w:bCs w:val="0"/>
        </w:rPr>
        <w:t>nitrile</w:t>
      </w:r>
      <w:proofErr w:type="spellEnd"/>
      <w:r w:rsidRPr="00E9182A">
        <w:rPr>
          <w:rFonts w:asciiTheme="minorHAnsi" w:hAnsiTheme="minorHAnsi"/>
          <w:b w:val="0"/>
          <w:bCs w:val="0"/>
        </w:rPr>
        <w:t>, rubber, or latex gloves (</w:t>
      </w:r>
      <w:r w:rsidRPr="00E9182A">
        <w:rPr>
          <w:rFonts w:asciiTheme="minorHAnsi" w:hAnsiTheme="minorHAnsi"/>
          <w:b w:val="0"/>
          <w:bCs w:val="0"/>
          <w:u w:val="single"/>
        </w:rPr>
        <w:t>fabric glove</w:t>
      </w:r>
      <w:r w:rsidR="00E9182A" w:rsidRPr="00E9182A">
        <w:rPr>
          <w:rFonts w:asciiTheme="minorHAnsi" w:hAnsiTheme="minorHAnsi"/>
          <w:b w:val="0"/>
          <w:bCs w:val="0"/>
          <w:u w:val="single"/>
        </w:rPr>
        <w:t>s</w:t>
      </w:r>
      <w:r w:rsidRPr="00E9182A">
        <w:rPr>
          <w:rFonts w:asciiTheme="minorHAnsi" w:hAnsiTheme="minorHAnsi"/>
          <w:b w:val="0"/>
          <w:bCs w:val="0"/>
          <w:u w:val="single"/>
        </w:rPr>
        <w:t xml:space="preserve"> covered with rubber are not acceptable</w:t>
      </w:r>
      <w:r w:rsidRPr="00E9182A">
        <w:rPr>
          <w:rFonts w:asciiTheme="minorHAnsi" w:hAnsiTheme="minorHAnsi"/>
          <w:b w:val="0"/>
          <w:bCs w:val="0"/>
        </w:rPr>
        <w:t>)</w:t>
      </w:r>
    </w:p>
    <w:p w:rsidR="006349E5" w:rsidRPr="00E9182A" w:rsidRDefault="006349E5" w:rsidP="006349E5">
      <w:pPr>
        <w:pStyle w:val="Subtitle"/>
        <w:numPr>
          <w:ilvl w:val="0"/>
          <w:numId w:val="2"/>
        </w:numPr>
        <w:rPr>
          <w:rFonts w:asciiTheme="minorHAnsi" w:hAnsiTheme="minorHAnsi"/>
          <w:b w:val="0"/>
          <w:bCs w:val="0"/>
        </w:rPr>
      </w:pPr>
      <w:r w:rsidRPr="00E9182A">
        <w:rPr>
          <w:rFonts w:asciiTheme="minorHAnsi" w:hAnsiTheme="minorHAnsi"/>
          <w:b w:val="0"/>
          <w:bCs w:val="0"/>
        </w:rPr>
        <w:t>Eye Protection</w:t>
      </w:r>
    </w:p>
    <w:p w:rsidR="006349E5" w:rsidRPr="00E9182A" w:rsidRDefault="006349E5" w:rsidP="006349E5">
      <w:pPr>
        <w:pStyle w:val="Subtitle"/>
        <w:numPr>
          <w:ilvl w:val="0"/>
          <w:numId w:val="2"/>
        </w:numPr>
        <w:rPr>
          <w:rFonts w:asciiTheme="minorHAnsi" w:hAnsiTheme="minorHAnsi"/>
          <w:b w:val="0"/>
          <w:bCs w:val="0"/>
        </w:rPr>
      </w:pPr>
      <w:r w:rsidRPr="00E9182A">
        <w:rPr>
          <w:rFonts w:asciiTheme="minorHAnsi" w:hAnsiTheme="minorHAnsi"/>
          <w:b w:val="0"/>
          <w:bCs w:val="0"/>
        </w:rPr>
        <w:t>Long pants</w:t>
      </w:r>
    </w:p>
    <w:p w:rsidR="006349E5" w:rsidRPr="00E9182A" w:rsidRDefault="006349E5" w:rsidP="006349E5">
      <w:pPr>
        <w:pStyle w:val="Subtitle"/>
        <w:numPr>
          <w:ilvl w:val="0"/>
          <w:numId w:val="2"/>
        </w:numPr>
        <w:rPr>
          <w:rFonts w:asciiTheme="minorHAnsi" w:hAnsiTheme="minorHAnsi"/>
          <w:b w:val="0"/>
          <w:bCs w:val="0"/>
        </w:rPr>
      </w:pPr>
      <w:r w:rsidRPr="00E9182A">
        <w:rPr>
          <w:rFonts w:asciiTheme="minorHAnsi" w:hAnsiTheme="minorHAnsi"/>
          <w:b w:val="0"/>
          <w:bCs w:val="0"/>
        </w:rPr>
        <w:t>Long-sleeved shirt</w:t>
      </w:r>
    </w:p>
    <w:p w:rsidR="006349E5" w:rsidRPr="00E9182A" w:rsidRDefault="006349E5" w:rsidP="006349E5">
      <w:pPr>
        <w:pStyle w:val="Subtitle"/>
        <w:numPr>
          <w:ilvl w:val="0"/>
          <w:numId w:val="2"/>
        </w:numPr>
        <w:rPr>
          <w:rFonts w:asciiTheme="minorHAnsi" w:hAnsiTheme="minorHAnsi"/>
          <w:b w:val="0"/>
          <w:bCs w:val="0"/>
        </w:rPr>
      </w:pPr>
      <w:r w:rsidRPr="00E9182A">
        <w:rPr>
          <w:rFonts w:asciiTheme="minorHAnsi" w:hAnsiTheme="minorHAnsi"/>
          <w:b w:val="0"/>
          <w:bCs w:val="0"/>
        </w:rPr>
        <w:t>Boots/socks</w:t>
      </w:r>
    </w:p>
    <w:p w:rsidR="006349E5" w:rsidRPr="00E9182A" w:rsidRDefault="006349E5" w:rsidP="006349E5">
      <w:pPr>
        <w:pStyle w:val="Subtitle"/>
        <w:numPr>
          <w:ilvl w:val="0"/>
          <w:numId w:val="2"/>
        </w:numPr>
        <w:rPr>
          <w:rFonts w:asciiTheme="minorHAnsi" w:hAnsiTheme="minorHAnsi"/>
          <w:b w:val="0"/>
          <w:bCs w:val="0"/>
        </w:rPr>
      </w:pPr>
      <w:r w:rsidRPr="00E9182A">
        <w:rPr>
          <w:rFonts w:asciiTheme="minorHAnsi" w:hAnsiTheme="minorHAnsi"/>
          <w:b w:val="0"/>
          <w:bCs w:val="0"/>
        </w:rPr>
        <w:t>Any other requirements stated on herbicide label</w:t>
      </w:r>
    </w:p>
    <w:p w:rsidR="006349E5" w:rsidRPr="00E9182A" w:rsidRDefault="006349E5" w:rsidP="006349E5">
      <w:pPr>
        <w:pStyle w:val="Subtitle"/>
        <w:numPr>
          <w:ilvl w:val="0"/>
          <w:numId w:val="1"/>
        </w:numPr>
        <w:rPr>
          <w:rFonts w:asciiTheme="minorHAnsi" w:hAnsiTheme="minorHAnsi"/>
          <w:b w:val="0"/>
          <w:bCs w:val="0"/>
        </w:rPr>
      </w:pPr>
      <w:r w:rsidRPr="00E9182A">
        <w:rPr>
          <w:rFonts w:asciiTheme="minorHAnsi" w:hAnsiTheme="minorHAnsi"/>
          <w:b w:val="0"/>
          <w:bCs w:val="0"/>
        </w:rPr>
        <w:t>The Contractor will supply the vehicle to transport the ground spray equipment.</w:t>
      </w:r>
    </w:p>
    <w:p w:rsidR="006349E5" w:rsidRPr="00E9182A" w:rsidRDefault="006349E5" w:rsidP="006349E5">
      <w:pPr>
        <w:pStyle w:val="Subtitle"/>
        <w:numPr>
          <w:ilvl w:val="0"/>
          <w:numId w:val="1"/>
        </w:numPr>
        <w:rPr>
          <w:rFonts w:asciiTheme="minorHAnsi" w:hAnsiTheme="minorHAnsi"/>
          <w:b w:val="0"/>
          <w:bCs w:val="0"/>
        </w:rPr>
      </w:pPr>
      <w:r w:rsidRPr="00E9182A">
        <w:rPr>
          <w:rFonts w:asciiTheme="minorHAnsi" w:hAnsiTheme="minorHAnsi"/>
          <w:b w:val="0"/>
          <w:bCs w:val="0"/>
        </w:rPr>
        <w:t>The Contractor must provide a decontamination site for workers as required by Worker Protection Standard (WPS).  This is an area where crewmembers can wash off pesticide residue.  It is provided on each application site.  The site must provide water for routine washing and emergency eye flushing, soap and towels.  In case an applicator’s clothes are contaminated, there should be enough water for washing the entire body and clean change of clothes.  This site must be within ¼ mile of where applicators are working.</w:t>
      </w:r>
    </w:p>
    <w:p w:rsidR="006349E5" w:rsidRPr="00E9182A" w:rsidRDefault="006349E5" w:rsidP="006349E5">
      <w:pPr>
        <w:pStyle w:val="Subtitle"/>
        <w:numPr>
          <w:ilvl w:val="0"/>
          <w:numId w:val="1"/>
        </w:numPr>
        <w:rPr>
          <w:rFonts w:asciiTheme="minorHAnsi" w:hAnsiTheme="minorHAnsi"/>
          <w:b w:val="0"/>
          <w:bCs w:val="0"/>
        </w:rPr>
      </w:pPr>
      <w:r w:rsidRPr="00E9182A">
        <w:rPr>
          <w:rFonts w:asciiTheme="minorHAnsi" w:hAnsiTheme="minorHAnsi"/>
          <w:b w:val="0"/>
          <w:bCs w:val="0"/>
        </w:rPr>
        <w:t>The use of all terrain vehicles (ATVs) or utilitarian terrain vehicles (UTVs) cross country or on Forest Service Roads is prohibited.  Contractor shall use back pack sprayer or spray equipment mounted on their truck.  All motorized vehicles must stay in designated routes.  Motorized cross county travel is prohibited by the Ocala National Forest.</w:t>
      </w:r>
    </w:p>
    <w:p w:rsidR="006349E5" w:rsidRPr="00E9182A" w:rsidRDefault="006349E5" w:rsidP="006349E5">
      <w:pPr>
        <w:pStyle w:val="Subtitle"/>
        <w:numPr>
          <w:ilvl w:val="0"/>
          <w:numId w:val="1"/>
        </w:numPr>
        <w:rPr>
          <w:rFonts w:asciiTheme="minorHAnsi" w:hAnsiTheme="minorHAnsi"/>
          <w:b w:val="0"/>
          <w:bCs w:val="0"/>
        </w:rPr>
      </w:pPr>
      <w:r w:rsidRPr="00E9182A">
        <w:rPr>
          <w:rFonts w:asciiTheme="minorHAnsi" w:hAnsiTheme="minorHAnsi"/>
          <w:b w:val="0"/>
          <w:bCs w:val="0"/>
        </w:rPr>
        <w:t xml:space="preserve">Herbicide treatment sites are located within the boundaries of the Ocala National Forest, Florida in Lake, Marion, and Putnam counties.  The work shall consist of foliar herbicide application of the species listed in Division 110.  Target locations are distributed through the forest and range in size from 0.1 to more than 6 acres.  Some locations can be a few feet from each other while others can be several miles apart.  Target sites are located in longleaf pine forest, scrub forest, adjacent to OHV trails, and on Forest Service Roads right-of way.  </w:t>
      </w:r>
    </w:p>
    <w:p w:rsidR="006349E5" w:rsidRPr="00E9182A" w:rsidRDefault="006349E5" w:rsidP="006349E5">
      <w:pPr>
        <w:pStyle w:val="Subtitle"/>
        <w:numPr>
          <w:ilvl w:val="0"/>
          <w:numId w:val="1"/>
        </w:numPr>
        <w:rPr>
          <w:rFonts w:asciiTheme="minorHAnsi" w:hAnsiTheme="minorHAnsi"/>
          <w:b w:val="0"/>
          <w:bCs w:val="0"/>
        </w:rPr>
      </w:pPr>
      <w:r w:rsidRPr="00E9182A">
        <w:rPr>
          <w:rFonts w:asciiTheme="minorHAnsi" w:hAnsiTheme="minorHAnsi"/>
          <w:b w:val="0"/>
          <w:bCs w:val="0"/>
        </w:rPr>
        <w:t>Vehicles and equipment may be store at the Pittman Work Center or Lake George Work Center during the term of the contract.</w:t>
      </w:r>
    </w:p>
    <w:p w:rsidR="006349E5" w:rsidRPr="00E9182A" w:rsidRDefault="006349E5" w:rsidP="006349E5">
      <w:pPr>
        <w:pStyle w:val="Subtitle"/>
        <w:numPr>
          <w:ilvl w:val="0"/>
          <w:numId w:val="1"/>
        </w:numPr>
        <w:rPr>
          <w:rFonts w:asciiTheme="minorHAnsi" w:hAnsiTheme="minorHAnsi"/>
          <w:b w:val="0"/>
          <w:bCs w:val="0"/>
        </w:rPr>
      </w:pPr>
      <w:r w:rsidRPr="00E9182A">
        <w:rPr>
          <w:rFonts w:asciiTheme="minorHAnsi" w:hAnsiTheme="minorHAnsi"/>
          <w:b w:val="0"/>
          <w:bCs w:val="0"/>
        </w:rPr>
        <w:t>Water for tank mixing will be available at the Lake Bryant Work Center, the Ocala Sand Pine Seed Orchard, and the Pittman Work Center.</w:t>
      </w:r>
    </w:p>
    <w:p w:rsidR="006349E5" w:rsidRPr="00E9182A" w:rsidRDefault="006349E5" w:rsidP="006349E5">
      <w:pPr>
        <w:pStyle w:val="Subtitle"/>
        <w:ind w:left="720"/>
        <w:rPr>
          <w:rFonts w:asciiTheme="minorHAnsi" w:hAnsiTheme="minorHAnsi"/>
          <w:b w:val="0"/>
          <w:bCs w:val="0"/>
        </w:rPr>
      </w:pPr>
    </w:p>
    <w:p w:rsidR="006349E5" w:rsidRPr="00E9182A" w:rsidRDefault="006349E5" w:rsidP="00AB6C3F">
      <w:pPr>
        <w:shd w:val="clear" w:color="auto" w:fill="FFFFFF"/>
        <w:spacing w:after="150" w:line="240" w:lineRule="auto"/>
        <w:textAlignment w:val="top"/>
        <w:rPr>
          <w:rFonts w:asciiTheme="minorHAnsi" w:eastAsia="Times New Roman" w:hAnsiTheme="minorHAnsi"/>
          <w:b/>
          <w:bCs/>
          <w:color w:val="000000"/>
          <w:sz w:val="24"/>
          <w:szCs w:val="24"/>
        </w:rPr>
      </w:pPr>
    </w:p>
    <w:p w:rsidR="00AB6C3F" w:rsidRPr="00E9182A" w:rsidRDefault="00AB6C3F" w:rsidP="00AB6C3F">
      <w:pPr>
        <w:shd w:val="clear" w:color="auto" w:fill="FFFFFF"/>
        <w:spacing w:after="150" w:line="240" w:lineRule="auto"/>
        <w:textAlignment w:val="top"/>
        <w:rPr>
          <w:rFonts w:asciiTheme="minorHAnsi" w:eastAsia="Times New Roman" w:hAnsiTheme="minorHAnsi"/>
          <w:b/>
          <w:bCs/>
          <w:color w:val="000000"/>
          <w:sz w:val="24"/>
          <w:szCs w:val="24"/>
        </w:rPr>
      </w:pPr>
      <w:r w:rsidRPr="00E9182A">
        <w:rPr>
          <w:rFonts w:asciiTheme="minorHAnsi" w:eastAsia="Times New Roman" w:hAnsiTheme="minorHAnsi"/>
          <w:b/>
          <w:bCs/>
          <w:color w:val="000000"/>
          <w:sz w:val="24"/>
          <w:szCs w:val="24"/>
        </w:rPr>
        <w:t>Project Time Frame</w:t>
      </w:r>
    </w:p>
    <w:p w:rsidR="00AB6C3F" w:rsidRPr="00E9182A" w:rsidRDefault="00E9182A" w:rsidP="00AB6C3F">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Optimal time frame for initial and follow-up treatment is August to December, 2010.</w:t>
      </w:r>
    </w:p>
    <w:p w:rsidR="00AB6C3F" w:rsidRPr="00E9182A" w:rsidRDefault="00AB6C3F" w:rsidP="00AB6C3F">
      <w:pPr>
        <w:shd w:val="clear" w:color="auto" w:fill="FFFFFF"/>
        <w:spacing w:after="150" w:line="240" w:lineRule="auto"/>
        <w:textAlignment w:val="top"/>
        <w:rPr>
          <w:rFonts w:asciiTheme="minorHAnsi" w:eastAsia="Times New Roman" w:hAnsiTheme="minorHAnsi"/>
          <w:b/>
          <w:bCs/>
          <w:color w:val="000000"/>
          <w:sz w:val="24"/>
          <w:szCs w:val="24"/>
        </w:rPr>
      </w:pPr>
      <w:r w:rsidRPr="00E9182A">
        <w:rPr>
          <w:rFonts w:asciiTheme="minorHAnsi" w:eastAsia="Times New Roman" w:hAnsiTheme="minorHAnsi"/>
          <w:b/>
          <w:bCs/>
          <w:color w:val="000000"/>
          <w:sz w:val="24"/>
          <w:szCs w:val="24"/>
        </w:rPr>
        <w:t>Funding Information</w:t>
      </w:r>
    </w:p>
    <w:p w:rsidR="00F36D07" w:rsidRDefault="00AB6C3F" w:rsidP="00AB6C3F">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 xml:space="preserve">This information needs to be </w:t>
      </w:r>
      <w:r w:rsidRPr="00E9182A">
        <w:rPr>
          <w:rFonts w:asciiTheme="minorHAnsi" w:eastAsia="Times New Roman" w:hAnsiTheme="minorHAnsi"/>
          <w:b/>
          <w:color w:val="000000"/>
          <w:sz w:val="24"/>
          <w:szCs w:val="24"/>
          <w:u w:val="single"/>
        </w:rPr>
        <w:t>on a separate page</w:t>
      </w:r>
      <w:r w:rsidRPr="00E9182A">
        <w:rPr>
          <w:rFonts w:asciiTheme="minorHAnsi" w:eastAsia="Times New Roman" w:hAnsiTheme="minorHAnsi"/>
          <w:color w:val="000000"/>
          <w:sz w:val="24"/>
          <w:szCs w:val="24"/>
        </w:rPr>
        <w:t xml:space="preserve"> from above information since cost estimates and budget information will not be included in task assignments utilizing private contractors.  You can obtain the budget forms in Excel format from your working group liaison.</w:t>
      </w:r>
    </w:p>
    <w:p w:rsidR="00F36D07" w:rsidRDefault="00F36D07">
      <w:pPr>
        <w:rPr>
          <w:rFonts w:asciiTheme="minorHAnsi" w:eastAsia="Times New Roman" w:hAnsiTheme="minorHAnsi"/>
          <w:color w:val="000000"/>
          <w:sz w:val="24"/>
          <w:szCs w:val="24"/>
        </w:rPr>
      </w:pPr>
      <w:r>
        <w:rPr>
          <w:rFonts w:asciiTheme="minorHAnsi" w:eastAsia="Times New Roman" w:hAnsiTheme="minorHAnsi"/>
          <w:color w:val="000000"/>
          <w:sz w:val="24"/>
          <w:szCs w:val="24"/>
        </w:rPr>
        <w:br w:type="page"/>
      </w:r>
    </w:p>
    <w:p w:rsidR="00AB6C3F" w:rsidRPr="00E9182A" w:rsidRDefault="00AB6C3F" w:rsidP="00AB6C3F">
      <w:pPr>
        <w:shd w:val="clear" w:color="auto" w:fill="FFFFFF"/>
        <w:spacing w:after="150" w:line="240" w:lineRule="auto"/>
        <w:textAlignment w:val="top"/>
        <w:rPr>
          <w:rFonts w:asciiTheme="minorHAnsi" w:eastAsia="Times New Roman" w:hAnsiTheme="minorHAnsi"/>
          <w:b/>
          <w:bCs/>
          <w:color w:val="000000"/>
          <w:sz w:val="24"/>
          <w:szCs w:val="24"/>
        </w:rPr>
      </w:pPr>
      <w:r w:rsidRPr="00E9182A">
        <w:rPr>
          <w:rFonts w:asciiTheme="minorHAnsi" w:eastAsia="Times New Roman" w:hAnsiTheme="minorHAnsi"/>
          <w:b/>
          <w:bCs/>
          <w:color w:val="000000"/>
          <w:sz w:val="24"/>
          <w:szCs w:val="24"/>
        </w:rPr>
        <w:lastRenderedPageBreak/>
        <w:t>PROPOSAL INFORMATION:</w:t>
      </w:r>
    </w:p>
    <w:p w:rsidR="00AB6C3F" w:rsidRPr="00E9182A" w:rsidRDefault="00AB6C3F" w:rsidP="00AB6C3F">
      <w:pPr>
        <w:shd w:val="clear" w:color="auto" w:fill="FFFFFF"/>
        <w:spacing w:after="150" w:line="240" w:lineRule="auto"/>
        <w:textAlignment w:val="top"/>
        <w:rPr>
          <w:rFonts w:asciiTheme="minorHAnsi" w:eastAsia="Times New Roman" w:hAnsiTheme="minorHAnsi"/>
          <w:b/>
          <w:bCs/>
          <w:color w:val="000000"/>
          <w:sz w:val="24"/>
          <w:szCs w:val="24"/>
        </w:rPr>
      </w:pPr>
      <w:r w:rsidRPr="00E9182A">
        <w:rPr>
          <w:rFonts w:asciiTheme="minorHAnsi" w:eastAsia="Times New Roman" w:hAnsiTheme="minorHAnsi"/>
          <w:b/>
          <w:bCs/>
          <w:color w:val="000000"/>
          <w:sz w:val="24"/>
          <w:szCs w:val="24"/>
        </w:rPr>
        <w:t>Conservation Land Qualification</w:t>
      </w:r>
    </w:p>
    <w:p w:rsidR="00AB6C3F" w:rsidRPr="00E9182A" w:rsidRDefault="00F36D07" w:rsidP="00AB6C3F">
      <w:pPr>
        <w:shd w:val="clear" w:color="auto" w:fill="FFFFFF"/>
        <w:spacing w:after="150" w:line="240" w:lineRule="auto"/>
        <w:textAlignment w:val="top"/>
        <w:rPr>
          <w:rFonts w:asciiTheme="minorHAnsi" w:eastAsia="Times New Roman" w:hAnsiTheme="minorHAnsi"/>
          <w:color w:val="000000"/>
          <w:sz w:val="24"/>
          <w:szCs w:val="24"/>
        </w:rPr>
      </w:pPr>
      <w:r>
        <w:rPr>
          <w:rFonts w:asciiTheme="minorHAnsi" w:eastAsia="Times New Roman" w:hAnsiTheme="minorHAnsi"/>
          <w:color w:val="000000"/>
          <w:sz w:val="24"/>
          <w:szCs w:val="24"/>
        </w:rPr>
        <w:t>Ocala National Forest is the largest public conservation land in central Florida at 384,000 acres.  It contains the largest contiguous tract of scrub on earth at 223, 000 acres, has 90,000 acres of longleaf pine sandhill, 60,000 acres of longleaf and slash pine flatwoods, and three springs that are at or near first-magnitude level, and 2 minor springs.  The ecosystems of Ocala National Forest support 95 species ranked</w:t>
      </w:r>
      <w:r w:rsidR="00BB0D50">
        <w:rPr>
          <w:rFonts w:asciiTheme="minorHAnsi" w:eastAsia="Times New Roman" w:hAnsiTheme="minorHAnsi"/>
          <w:color w:val="000000"/>
          <w:sz w:val="24"/>
          <w:szCs w:val="24"/>
        </w:rPr>
        <w:t xml:space="preserve"> G1 or G2 by FNAI/Global Heritage, of which 12 are federally listed.  Ocala National Forest serves as the </w:t>
      </w:r>
      <w:proofErr w:type="spellStart"/>
      <w:r w:rsidR="00BB0D50">
        <w:rPr>
          <w:rFonts w:asciiTheme="minorHAnsi" w:eastAsia="Times New Roman" w:hAnsiTheme="minorHAnsi"/>
          <w:color w:val="000000"/>
          <w:sz w:val="24"/>
          <w:szCs w:val="24"/>
        </w:rPr>
        <w:t>metapopulation</w:t>
      </w:r>
      <w:proofErr w:type="spellEnd"/>
      <w:r w:rsidR="00BB0D50">
        <w:rPr>
          <w:rFonts w:asciiTheme="minorHAnsi" w:eastAsia="Times New Roman" w:hAnsiTheme="minorHAnsi"/>
          <w:color w:val="000000"/>
          <w:sz w:val="24"/>
          <w:szCs w:val="24"/>
        </w:rPr>
        <w:t xml:space="preserve"> species resource for more than 14 adjacent or nearby public conservation lands.  </w:t>
      </w:r>
    </w:p>
    <w:p w:rsidR="00AB6C3F" w:rsidRPr="00E9182A" w:rsidRDefault="00AB6C3F" w:rsidP="00AB6C3F">
      <w:pPr>
        <w:shd w:val="clear" w:color="auto" w:fill="FFFFFF"/>
        <w:spacing w:after="150" w:line="240" w:lineRule="auto"/>
        <w:textAlignment w:val="top"/>
        <w:rPr>
          <w:rFonts w:asciiTheme="minorHAnsi" w:eastAsia="Times New Roman" w:hAnsiTheme="minorHAnsi"/>
          <w:b/>
          <w:bCs/>
          <w:color w:val="000000"/>
          <w:sz w:val="24"/>
          <w:szCs w:val="24"/>
        </w:rPr>
      </w:pPr>
      <w:r w:rsidRPr="00E9182A">
        <w:rPr>
          <w:rFonts w:asciiTheme="minorHAnsi" w:eastAsia="Times New Roman" w:hAnsiTheme="minorHAnsi"/>
          <w:b/>
          <w:bCs/>
          <w:color w:val="000000"/>
          <w:sz w:val="24"/>
          <w:szCs w:val="24"/>
        </w:rPr>
        <w:t xml:space="preserve">Ability to Maintain Site </w:t>
      </w:r>
      <w:proofErr w:type="gramStart"/>
      <w:r w:rsidRPr="00E9182A">
        <w:rPr>
          <w:rFonts w:asciiTheme="minorHAnsi" w:eastAsia="Times New Roman" w:hAnsiTheme="minorHAnsi"/>
          <w:b/>
          <w:bCs/>
          <w:color w:val="000000"/>
          <w:sz w:val="24"/>
          <w:szCs w:val="24"/>
        </w:rPr>
        <w:t>After</w:t>
      </w:r>
      <w:proofErr w:type="gramEnd"/>
      <w:r w:rsidRPr="00E9182A">
        <w:rPr>
          <w:rFonts w:asciiTheme="minorHAnsi" w:eastAsia="Times New Roman" w:hAnsiTheme="minorHAnsi"/>
          <w:b/>
          <w:bCs/>
          <w:color w:val="000000"/>
          <w:sz w:val="24"/>
          <w:szCs w:val="24"/>
        </w:rPr>
        <w:t xml:space="preserve"> Initial Treatment</w:t>
      </w:r>
    </w:p>
    <w:p w:rsidR="00AB6C3F" w:rsidRPr="00E9182A" w:rsidRDefault="00C91C79" w:rsidP="00AB6C3F">
      <w:pPr>
        <w:shd w:val="clear" w:color="auto" w:fill="FFFFFF"/>
        <w:spacing w:after="150" w:line="240" w:lineRule="auto"/>
        <w:textAlignment w:val="top"/>
        <w:rPr>
          <w:rFonts w:asciiTheme="minorHAnsi" w:eastAsia="Times New Roman" w:hAnsiTheme="minorHAnsi"/>
          <w:color w:val="000000"/>
          <w:sz w:val="24"/>
          <w:szCs w:val="24"/>
        </w:rPr>
      </w:pPr>
      <w:r>
        <w:rPr>
          <w:rFonts w:asciiTheme="minorHAnsi" w:eastAsia="Times New Roman" w:hAnsiTheme="minorHAnsi"/>
          <w:color w:val="000000"/>
          <w:sz w:val="24"/>
          <w:szCs w:val="24"/>
        </w:rPr>
        <w:t>We are requesting this grant as a follow-up treatment to our 2009 effort.  We are gravely concerned that during this time of harsh cut-backs we will lose the achievements we made over the years when we could cover the costs of treatments in-house.  Our 2009 budget for invasive plants in $2,000, which does not cover 10% of our retreatment needs.</w:t>
      </w:r>
    </w:p>
    <w:p w:rsidR="00AB6C3F" w:rsidRPr="00E9182A" w:rsidRDefault="00AB6C3F" w:rsidP="00AB6C3F">
      <w:pPr>
        <w:shd w:val="clear" w:color="auto" w:fill="FFFFFF"/>
        <w:spacing w:after="150" w:line="240" w:lineRule="auto"/>
        <w:textAlignment w:val="top"/>
        <w:rPr>
          <w:rFonts w:asciiTheme="minorHAnsi" w:eastAsia="Times New Roman" w:hAnsiTheme="minorHAnsi"/>
          <w:b/>
          <w:bCs/>
          <w:color w:val="000000"/>
          <w:sz w:val="24"/>
          <w:szCs w:val="24"/>
        </w:rPr>
      </w:pPr>
      <w:r w:rsidRPr="00E9182A">
        <w:rPr>
          <w:rFonts w:asciiTheme="minorHAnsi" w:eastAsia="Times New Roman" w:hAnsiTheme="minorHAnsi"/>
          <w:b/>
          <w:bCs/>
          <w:color w:val="000000"/>
          <w:sz w:val="24"/>
          <w:szCs w:val="24"/>
        </w:rPr>
        <w:t>Restoration Plan for Native Plants</w:t>
      </w:r>
    </w:p>
    <w:p w:rsidR="00AB6C3F" w:rsidRPr="00E9182A" w:rsidRDefault="00C91C79" w:rsidP="00AB6C3F">
      <w:pPr>
        <w:shd w:val="clear" w:color="auto" w:fill="FFFFFF"/>
        <w:spacing w:after="150" w:line="240" w:lineRule="auto"/>
        <w:textAlignment w:val="top"/>
        <w:rPr>
          <w:rFonts w:asciiTheme="minorHAnsi" w:eastAsia="Times New Roman" w:hAnsiTheme="minorHAnsi"/>
          <w:color w:val="000000"/>
          <w:sz w:val="24"/>
          <w:szCs w:val="24"/>
        </w:rPr>
      </w:pPr>
      <w:r>
        <w:rPr>
          <w:rFonts w:asciiTheme="minorHAnsi" w:eastAsia="Times New Roman" w:hAnsiTheme="minorHAnsi"/>
          <w:color w:val="000000"/>
          <w:sz w:val="24"/>
          <w:szCs w:val="24"/>
        </w:rPr>
        <w:t xml:space="preserve">Small spots (&lt;0.1 acres) will passively </w:t>
      </w:r>
      <w:proofErr w:type="spellStart"/>
      <w:r>
        <w:rPr>
          <w:rFonts w:asciiTheme="minorHAnsi" w:eastAsia="Times New Roman" w:hAnsiTheme="minorHAnsi"/>
          <w:color w:val="000000"/>
          <w:sz w:val="24"/>
          <w:szCs w:val="24"/>
        </w:rPr>
        <w:t>revegetate</w:t>
      </w:r>
      <w:proofErr w:type="spellEnd"/>
      <w:r>
        <w:rPr>
          <w:rFonts w:asciiTheme="minorHAnsi" w:eastAsia="Times New Roman" w:hAnsiTheme="minorHAnsi"/>
          <w:color w:val="000000"/>
          <w:sz w:val="24"/>
          <w:szCs w:val="24"/>
        </w:rPr>
        <w:t xml:space="preserve"> from existing intact native flora.  Large patches will be seeded from our upland seed collection in winter.</w:t>
      </w:r>
    </w:p>
    <w:p w:rsidR="00AB6C3F" w:rsidRPr="00E9182A" w:rsidRDefault="00AB6C3F" w:rsidP="00AB6C3F">
      <w:pPr>
        <w:shd w:val="clear" w:color="auto" w:fill="FFFFFF"/>
        <w:spacing w:after="150" w:line="240" w:lineRule="auto"/>
        <w:textAlignment w:val="top"/>
        <w:rPr>
          <w:rFonts w:asciiTheme="minorHAnsi" w:eastAsia="Times New Roman" w:hAnsiTheme="minorHAnsi"/>
          <w:b/>
          <w:bCs/>
          <w:color w:val="000000"/>
          <w:sz w:val="24"/>
          <w:szCs w:val="24"/>
        </w:rPr>
      </w:pPr>
      <w:r w:rsidRPr="00E9182A">
        <w:rPr>
          <w:rFonts w:asciiTheme="minorHAnsi" w:eastAsia="Times New Roman" w:hAnsiTheme="minorHAnsi"/>
          <w:b/>
          <w:bCs/>
          <w:color w:val="000000"/>
          <w:sz w:val="24"/>
          <w:szCs w:val="24"/>
        </w:rPr>
        <w:t>Threatened or Endangered Species or Habitats</w:t>
      </w:r>
    </w:p>
    <w:p w:rsidR="00AB6C3F" w:rsidRPr="00E9182A" w:rsidRDefault="006349E5" w:rsidP="00AB6C3F">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Treatments occur in globally-imperiled scrub and sandhill, and in flatwoods.</w:t>
      </w:r>
      <w:r w:rsidR="00BB0D50">
        <w:rPr>
          <w:rFonts w:asciiTheme="minorHAnsi" w:eastAsia="Times New Roman" w:hAnsiTheme="minorHAnsi"/>
          <w:color w:val="000000"/>
          <w:sz w:val="24"/>
          <w:szCs w:val="24"/>
        </w:rPr>
        <w:t xml:space="preserve">  Florida scrub-jay, sand skink, eastern indigo snake, Florida </w:t>
      </w:r>
      <w:proofErr w:type="spellStart"/>
      <w:r w:rsidR="00BB0D50">
        <w:rPr>
          <w:rFonts w:asciiTheme="minorHAnsi" w:eastAsia="Times New Roman" w:hAnsiTheme="minorHAnsi"/>
          <w:color w:val="000000"/>
          <w:sz w:val="24"/>
          <w:szCs w:val="24"/>
        </w:rPr>
        <w:t>bonamia</w:t>
      </w:r>
      <w:proofErr w:type="spellEnd"/>
      <w:r w:rsidR="00BB0D50">
        <w:rPr>
          <w:rFonts w:asciiTheme="minorHAnsi" w:eastAsia="Times New Roman" w:hAnsiTheme="minorHAnsi"/>
          <w:color w:val="000000"/>
          <w:sz w:val="24"/>
          <w:szCs w:val="24"/>
        </w:rPr>
        <w:t xml:space="preserve">, </w:t>
      </w:r>
      <w:proofErr w:type="spellStart"/>
      <w:r w:rsidR="00BB0D50">
        <w:rPr>
          <w:rFonts w:asciiTheme="minorHAnsi" w:eastAsia="Times New Roman" w:hAnsiTheme="minorHAnsi"/>
          <w:color w:val="000000"/>
          <w:sz w:val="24"/>
          <w:szCs w:val="24"/>
        </w:rPr>
        <w:t>Lewton’s</w:t>
      </w:r>
      <w:proofErr w:type="spellEnd"/>
      <w:r w:rsidR="00BB0D50">
        <w:rPr>
          <w:rFonts w:asciiTheme="minorHAnsi" w:eastAsia="Times New Roman" w:hAnsiTheme="minorHAnsi"/>
          <w:color w:val="000000"/>
          <w:sz w:val="24"/>
          <w:szCs w:val="24"/>
        </w:rPr>
        <w:t xml:space="preserve"> polygala, and scrub buckwheat will benefit from eradication of </w:t>
      </w:r>
      <w:proofErr w:type="spellStart"/>
      <w:r w:rsidR="00BB0D50">
        <w:rPr>
          <w:rFonts w:asciiTheme="minorHAnsi" w:eastAsia="Times New Roman" w:hAnsiTheme="minorHAnsi"/>
          <w:color w:val="000000"/>
          <w:sz w:val="24"/>
          <w:szCs w:val="24"/>
        </w:rPr>
        <w:t>congongrass</w:t>
      </w:r>
      <w:proofErr w:type="spellEnd"/>
      <w:r w:rsidR="00BB0D50">
        <w:rPr>
          <w:rFonts w:asciiTheme="minorHAnsi" w:eastAsia="Times New Roman" w:hAnsiTheme="minorHAnsi"/>
          <w:color w:val="000000"/>
          <w:sz w:val="24"/>
          <w:szCs w:val="24"/>
        </w:rPr>
        <w:t xml:space="preserve"> in scrub.  Red-cockaded woodpeckers and scrub buckwheat will benefit from eradication of </w:t>
      </w:r>
      <w:proofErr w:type="spellStart"/>
      <w:r w:rsidR="00BB0D50">
        <w:rPr>
          <w:rFonts w:asciiTheme="minorHAnsi" w:eastAsia="Times New Roman" w:hAnsiTheme="minorHAnsi"/>
          <w:color w:val="000000"/>
          <w:sz w:val="24"/>
          <w:szCs w:val="24"/>
        </w:rPr>
        <w:t>cogongrass</w:t>
      </w:r>
      <w:proofErr w:type="spellEnd"/>
      <w:r w:rsidR="00BB0D50">
        <w:rPr>
          <w:rFonts w:asciiTheme="minorHAnsi" w:eastAsia="Times New Roman" w:hAnsiTheme="minorHAnsi"/>
          <w:color w:val="000000"/>
          <w:sz w:val="24"/>
          <w:szCs w:val="24"/>
        </w:rPr>
        <w:t xml:space="preserve"> in sandhill.  Red-cockaded woodpeckers, bald eagles, and Britton’s bear grass will benefit from eradication of </w:t>
      </w:r>
      <w:proofErr w:type="spellStart"/>
      <w:r w:rsidR="00BB0D50">
        <w:rPr>
          <w:rFonts w:asciiTheme="minorHAnsi" w:eastAsia="Times New Roman" w:hAnsiTheme="minorHAnsi"/>
          <w:color w:val="000000"/>
          <w:sz w:val="24"/>
          <w:szCs w:val="24"/>
        </w:rPr>
        <w:t>airpotato</w:t>
      </w:r>
      <w:proofErr w:type="spellEnd"/>
      <w:r w:rsidR="00BB0D50">
        <w:rPr>
          <w:rFonts w:asciiTheme="minorHAnsi" w:eastAsia="Times New Roman" w:hAnsiTheme="minorHAnsi"/>
          <w:color w:val="000000"/>
          <w:sz w:val="24"/>
          <w:szCs w:val="24"/>
        </w:rPr>
        <w:t xml:space="preserve">, Japanese climbing fern, and </w:t>
      </w:r>
      <w:proofErr w:type="spellStart"/>
      <w:r w:rsidR="00BB0D50">
        <w:rPr>
          <w:rFonts w:asciiTheme="minorHAnsi" w:eastAsia="Times New Roman" w:hAnsiTheme="minorHAnsi"/>
          <w:color w:val="000000"/>
          <w:sz w:val="24"/>
          <w:szCs w:val="24"/>
        </w:rPr>
        <w:t>cogongrass</w:t>
      </w:r>
      <w:proofErr w:type="spellEnd"/>
      <w:r w:rsidR="00BB0D50">
        <w:rPr>
          <w:rFonts w:asciiTheme="minorHAnsi" w:eastAsia="Times New Roman" w:hAnsiTheme="minorHAnsi"/>
          <w:color w:val="000000"/>
          <w:sz w:val="24"/>
          <w:szCs w:val="24"/>
        </w:rPr>
        <w:t xml:space="preserve"> in flatwoods.</w:t>
      </w:r>
    </w:p>
    <w:p w:rsidR="00AB6C3F" w:rsidRPr="00E9182A" w:rsidRDefault="00AB6C3F" w:rsidP="00AB6C3F">
      <w:pPr>
        <w:shd w:val="clear" w:color="auto" w:fill="FFFFFF"/>
        <w:spacing w:after="150" w:line="240" w:lineRule="auto"/>
        <w:textAlignment w:val="top"/>
        <w:rPr>
          <w:rFonts w:asciiTheme="minorHAnsi" w:eastAsia="Times New Roman" w:hAnsiTheme="minorHAnsi"/>
          <w:b/>
          <w:bCs/>
          <w:color w:val="000000"/>
          <w:sz w:val="24"/>
          <w:szCs w:val="24"/>
        </w:rPr>
      </w:pPr>
      <w:r w:rsidRPr="00E9182A">
        <w:rPr>
          <w:rFonts w:asciiTheme="minorHAnsi" w:eastAsia="Times New Roman" w:hAnsiTheme="minorHAnsi"/>
          <w:b/>
          <w:bCs/>
          <w:color w:val="000000"/>
          <w:sz w:val="24"/>
          <w:szCs w:val="24"/>
        </w:rPr>
        <w:t>Public Education Program</w:t>
      </w:r>
    </w:p>
    <w:p w:rsidR="00AB6C3F" w:rsidRPr="00E9182A" w:rsidRDefault="00BB0D50" w:rsidP="00AB6C3F">
      <w:pPr>
        <w:shd w:val="clear" w:color="auto" w:fill="FFFFFF"/>
        <w:spacing w:after="150" w:line="240" w:lineRule="auto"/>
        <w:textAlignment w:val="top"/>
        <w:rPr>
          <w:rFonts w:asciiTheme="minorHAnsi" w:eastAsia="Times New Roman" w:hAnsiTheme="minorHAnsi"/>
          <w:color w:val="000000"/>
          <w:sz w:val="24"/>
          <w:szCs w:val="24"/>
        </w:rPr>
      </w:pPr>
      <w:r>
        <w:rPr>
          <w:rFonts w:asciiTheme="minorHAnsi" w:eastAsia="Times New Roman" w:hAnsiTheme="minorHAnsi"/>
          <w:color w:val="000000"/>
          <w:sz w:val="24"/>
          <w:szCs w:val="24"/>
        </w:rPr>
        <w:t xml:space="preserve">The Ocala National Forest participates in several festivals during which we promote </w:t>
      </w:r>
      <w:r w:rsidR="00FA7F33">
        <w:rPr>
          <w:rFonts w:asciiTheme="minorHAnsi" w:eastAsia="Times New Roman" w:hAnsiTheme="minorHAnsi"/>
          <w:color w:val="000000"/>
          <w:sz w:val="24"/>
          <w:szCs w:val="24"/>
        </w:rPr>
        <w:t>native flora and NNIS (non-native invasive species) awareness to homeowners.  We are initiating a pollinator’s garden at our Pittman Visitors Center that will have interpretive stations to further the awareness of native and invasive flora.  We participate in Lake and Marion County Invasive Species Councils, and provide approved literature at our visitor centers and offices.</w:t>
      </w:r>
    </w:p>
    <w:p w:rsidR="00AB6C3F" w:rsidRPr="00E9182A" w:rsidRDefault="00AB6C3F" w:rsidP="00AB6C3F">
      <w:pPr>
        <w:shd w:val="clear" w:color="auto" w:fill="FFFFFF"/>
        <w:spacing w:after="150" w:line="240" w:lineRule="auto"/>
        <w:textAlignment w:val="top"/>
        <w:rPr>
          <w:rFonts w:asciiTheme="minorHAnsi" w:eastAsia="Times New Roman" w:hAnsiTheme="minorHAnsi"/>
          <w:b/>
          <w:bCs/>
          <w:color w:val="000000"/>
          <w:sz w:val="24"/>
          <w:szCs w:val="24"/>
        </w:rPr>
      </w:pPr>
      <w:r w:rsidRPr="00E9182A">
        <w:rPr>
          <w:rFonts w:asciiTheme="minorHAnsi" w:eastAsia="Times New Roman" w:hAnsiTheme="minorHAnsi"/>
          <w:b/>
          <w:bCs/>
          <w:color w:val="000000"/>
          <w:sz w:val="24"/>
          <w:szCs w:val="24"/>
        </w:rPr>
        <w:t>Regional Criteria Issues</w:t>
      </w:r>
    </w:p>
    <w:p w:rsidR="00AB6C3F" w:rsidRPr="00E9182A" w:rsidRDefault="00AB6C3F" w:rsidP="00AB6C3F">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Include any information that qualifies site for regional working group criteria.</w:t>
      </w:r>
    </w:p>
    <w:p w:rsidR="00AB6C3F" w:rsidRPr="00E9182A" w:rsidRDefault="00AB6C3F" w:rsidP="00AB6C3F">
      <w:pPr>
        <w:shd w:val="clear" w:color="auto" w:fill="FFFFFF"/>
        <w:spacing w:after="150" w:line="240" w:lineRule="auto"/>
        <w:textAlignment w:val="top"/>
        <w:rPr>
          <w:rFonts w:asciiTheme="minorHAnsi" w:eastAsia="Times New Roman" w:hAnsiTheme="minorHAnsi"/>
          <w:color w:val="000000"/>
          <w:sz w:val="24"/>
          <w:szCs w:val="24"/>
        </w:rPr>
      </w:pPr>
      <w:r w:rsidRPr="00E9182A">
        <w:rPr>
          <w:rFonts w:asciiTheme="minorHAnsi" w:eastAsia="Times New Roman" w:hAnsiTheme="minorHAnsi"/>
          <w:color w:val="000000"/>
          <w:sz w:val="24"/>
          <w:szCs w:val="24"/>
        </w:rPr>
        <w:t>Include any additional information that the regional working group requests.</w:t>
      </w:r>
    </w:p>
    <w:p w:rsidR="00AB6C3F" w:rsidRPr="00E9182A" w:rsidRDefault="00AB6C3F" w:rsidP="00AB6C3F">
      <w:pPr>
        <w:shd w:val="clear" w:color="auto" w:fill="FFFFFF"/>
        <w:spacing w:after="150" w:line="240" w:lineRule="auto"/>
        <w:textAlignment w:val="top"/>
        <w:rPr>
          <w:rFonts w:asciiTheme="minorHAnsi" w:eastAsia="Times New Roman" w:hAnsiTheme="minorHAnsi"/>
          <w:i/>
          <w:iCs/>
          <w:color w:val="000000"/>
          <w:sz w:val="24"/>
          <w:szCs w:val="24"/>
        </w:rPr>
      </w:pPr>
      <w:proofErr w:type="gramStart"/>
      <w:r w:rsidRPr="00E9182A">
        <w:rPr>
          <w:rFonts w:asciiTheme="minorHAnsi" w:eastAsia="Times New Roman" w:hAnsiTheme="minorHAnsi"/>
          <w:i/>
          <w:iCs/>
          <w:color w:val="000000"/>
          <w:sz w:val="24"/>
          <w:szCs w:val="24"/>
        </w:rPr>
        <w:t>Regional Criteria can be obtained from the Working Group Liaison for your region.</w:t>
      </w:r>
      <w:proofErr w:type="gramEnd"/>
    </w:p>
    <w:p w:rsidR="00611301" w:rsidRPr="00E9182A" w:rsidRDefault="00611301" w:rsidP="00611301">
      <w:pPr>
        <w:shd w:val="clear" w:color="auto" w:fill="FFFFFF"/>
        <w:spacing w:after="150" w:line="240" w:lineRule="auto"/>
        <w:textAlignment w:val="top"/>
        <w:rPr>
          <w:rFonts w:asciiTheme="minorHAnsi" w:eastAsia="Times New Roman" w:hAnsiTheme="minorHAnsi"/>
          <w:color w:val="000000"/>
          <w:sz w:val="24"/>
          <w:szCs w:val="24"/>
        </w:rPr>
      </w:pPr>
    </w:p>
    <w:p w:rsidR="00E97A41" w:rsidRPr="00E9182A" w:rsidRDefault="00E97A41">
      <w:pPr>
        <w:rPr>
          <w:rFonts w:asciiTheme="minorHAnsi" w:hAnsiTheme="minorHAnsi"/>
          <w:sz w:val="24"/>
          <w:szCs w:val="24"/>
        </w:rPr>
      </w:pPr>
    </w:p>
    <w:sectPr w:rsidR="00E97A41" w:rsidRPr="00E9182A" w:rsidSect="00E97A4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E95E1A"/>
    <w:multiLevelType w:val="hybridMultilevel"/>
    <w:tmpl w:val="A74692BC"/>
    <w:lvl w:ilvl="0" w:tplc="04090019">
      <w:start w:val="1"/>
      <w:numFmt w:val="lowerLetter"/>
      <w:lvlText w:val="%1."/>
      <w:lvlJc w:val="left"/>
      <w:pPr>
        <w:tabs>
          <w:tab w:val="num" w:pos="1440"/>
        </w:tabs>
        <w:ind w:left="1440" w:hanging="360"/>
      </w:pPr>
    </w:lvl>
    <w:lvl w:ilvl="1" w:tplc="0409000F">
      <w:start w:val="1"/>
      <w:numFmt w:val="decimal"/>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6B7F3415"/>
    <w:multiLevelType w:val="hybridMultilevel"/>
    <w:tmpl w:val="4B0C7842"/>
    <w:lvl w:ilvl="0" w:tplc="0409000F">
      <w:start w:val="1"/>
      <w:numFmt w:val="decimal"/>
      <w:lvlText w:val="%1."/>
      <w:lvlJc w:val="left"/>
      <w:pPr>
        <w:tabs>
          <w:tab w:val="num" w:pos="720"/>
        </w:tabs>
        <w:ind w:left="720" w:hanging="360"/>
      </w:pPr>
    </w:lvl>
    <w:lvl w:ilvl="1" w:tplc="B2781ADC">
      <w:start w:val="1"/>
      <w:numFmt w:val="lowerLetter"/>
      <w:lvlText w:val="%2."/>
      <w:lvlJc w:val="left"/>
      <w:pPr>
        <w:tabs>
          <w:tab w:val="num" w:pos="1440"/>
        </w:tabs>
        <w:ind w:left="1440" w:hanging="360"/>
      </w:pPr>
      <w:rPr>
        <w:rFonts w:hint="default"/>
      </w:rPr>
    </w:lvl>
    <w:lvl w:ilvl="2" w:tplc="0409000F">
      <w:start w:val="1"/>
      <w:numFmt w:val="decimal"/>
      <w:lvlText w:val="%3."/>
      <w:lvlJc w:val="left"/>
      <w:pPr>
        <w:tabs>
          <w:tab w:val="num" w:pos="2340"/>
        </w:tabs>
        <w:ind w:left="2340" w:hanging="360"/>
      </w:pPr>
    </w:lvl>
    <w:lvl w:ilvl="3" w:tplc="85707D38">
      <w:start w:val="310"/>
      <w:numFmt w:val="decimal"/>
      <w:lvlText w:val="%4"/>
      <w:lvlJc w:val="left"/>
      <w:pPr>
        <w:tabs>
          <w:tab w:val="num" w:pos="3240"/>
        </w:tabs>
        <w:ind w:left="3240" w:hanging="720"/>
      </w:pPr>
      <w:rPr>
        <w:rFonts w:hint="default"/>
      </w:rPr>
    </w:lvl>
    <w:lvl w:ilvl="4" w:tplc="0900AD10">
      <w:start w:val="1"/>
      <w:numFmt w:val="low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FC22BD6"/>
    <w:multiLevelType w:val="hybridMultilevel"/>
    <w:tmpl w:val="643233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11301"/>
    <w:rsid w:val="003C0D37"/>
    <w:rsid w:val="00611301"/>
    <w:rsid w:val="006349E5"/>
    <w:rsid w:val="00832E59"/>
    <w:rsid w:val="00AB6C3F"/>
    <w:rsid w:val="00BA1C6B"/>
    <w:rsid w:val="00BB0D50"/>
    <w:rsid w:val="00C62BBD"/>
    <w:rsid w:val="00C91C79"/>
    <w:rsid w:val="00D873DD"/>
    <w:rsid w:val="00E9182A"/>
    <w:rsid w:val="00E97A41"/>
    <w:rsid w:val="00F36D07"/>
    <w:rsid w:val="00FA7F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30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1301"/>
    <w:pPr>
      <w:spacing w:after="0" w:line="240" w:lineRule="auto"/>
    </w:pPr>
    <w:rPr>
      <w:rFonts w:ascii="Calibri" w:eastAsia="Calibri" w:hAnsi="Calibri" w:cs="Times New Roman"/>
    </w:rPr>
  </w:style>
  <w:style w:type="table" w:styleId="TableGrid">
    <w:name w:val="Table Grid"/>
    <w:basedOn w:val="TableNormal"/>
    <w:uiPriority w:val="59"/>
    <w:rsid w:val="003C0D3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link w:val="SubtitleChar"/>
    <w:qFormat/>
    <w:rsid w:val="006349E5"/>
    <w:pPr>
      <w:spacing w:after="0" w:line="240" w:lineRule="auto"/>
    </w:pPr>
    <w:rPr>
      <w:rFonts w:ascii="Times New Roman" w:eastAsia="Times New Roman" w:hAnsi="Times New Roman"/>
      <w:b/>
      <w:bCs/>
      <w:sz w:val="24"/>
      <w:szCs w:val="24"/>
    </w:rPr>
  </w:style>
  <w:style w:type="character" w:customStyle="1" w:styleId="SubtitleChar">
    <w:name w:val="Subtitle Char"/>
    <w:basedOn w:val="DefaultParagraphFont"/>
    <w:link w:val="Subtitle"/>
    <w:rsid w:val="006349E5"/>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1071</Words>
  <Characters>6109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7166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csekerak</dc:creator>
  <cp:keywords/>
  <dc:description/>
  <cp:lastModifiedBy>csekerak</cp:lastModifiedBy>
  <cp:revision>2</cp:revision>
  <dcterms:created xsi:type="dcterms:W3CDTF">2010-04-28T21:32:00Z</dcterms:created>
  <dcterms:modified xsi:type="dcterms:W3CDTF">2010-04-28T21:32:00Z</dcterms:modified>
</cp:coreProperties>
</file>