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intelligence2.xml" ContentType="application/vnd.ms-office.intelligence2+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D5DC8C" w14:textId="5B8B353E" w:rsidR="00C45E61" w:rsidRPr="00C45E61" w:rsidRDefault="001B70F8" w:rsidP="00C45E61">
      <w:pPr>
        <w:pStyle w:val="LFTHeading1"/>
      </w:pPr>
      <w:bookmarkStart w:id="0" w:name="_Toc417499065"/>
      <w:bookmarkStart w:id="1" w:name="_Toc417499114"/>
      <w:bookmarkStart w:id="2" w:name="_Toc426350629"/>
      <w:bookmarkStart w:id="3" w:name="_GoBack"/>
      <w:bookmarkEnd w:id="3"/>
      <w:r w:rsidRPr="007C1D3F">
        <w:t xml:space="preserve">Section </w:t>
      </w:r>
      <w:r w:rsidR="00D47291">
        <w:t>6</w:t>
      </w:r>
      <w:r w:rsidRPr="007C1D3F">
        <w:br/>
      </w:r>
      <w:bookmarkEnd w:id="0"/>
      <w:bookmarkEnd w:id="1"/>
      <w:bookmarkEnd w:id="2"/>
      <w:r w:rsidR="00D47291">
        <w:t>Commitment to Corrective</w:t>
      </w:r>
      <w:r w:rsidR="00CC6168">
        <w:t xml:space="preserve"> Actions</w:t>
      </w:r>
    </w:p>
    <w:p w14:paraId="7B5D6B7D" w14:textId="7B1BE4E7" w:rsidR="000B1B4F" w:rsidRPr="000B1B4F" w:rsidRDefault="00EC6ECB" w:rsidP="52F2A023">
      <w:pPr>
        <w:pStyle w:val="LFTBody"/>
        <w:jc w:val="both"/>
      </w:pPr>
      <w:r>
        <w:t xml:space="preserve">In </w:t>
      </w:r>
      <w:r w:rsidR="003B3579">
        <w:t>Section 5</w:t>
      </w:r>
      <w:r>
        <w:t xml:space="preserve">, a description of how the available and new information will be used to evaluate the effectiveness of the </w:t>
      </w:r>
      <w:r w:rsidR="0030101E">
        <w:t xml:space="preserve">Phase 1 </w:t>
      </w:r>
      <w:r w:rsidR="003B3579">
        <w:t>RAP</w:t>
      </w:r>
      <w:r>
        <w:t xml:space="preserve"> for North Biscayne Bay</w:t>
      </w:r>
      <w:r w:rsidR="00F36668">
        <w:t xml:space="preserve"> was provided</w:t>
      </w:r>
      <w:r>
        <w:t xml:space="preserve">.  This section discusses the </w:t>
      </w:r>
      <w:r w:rsidR="00605490">
        <w:t xml:space="preserve">commitment to corrective action based on the </w:t>
      </w:r>
      <w:r>
        <w:t>assessment</w:t>
      </w:r>
      <w:r w:rsidR="00605490">
        <w:t>s in this RAP</w:t>
      </w:r>
      <w:r>
        <w:t xml:space="preserve"> and</w:t>
      </w:r>
      <w:r w:rsidR="404CE905">
        <w:t>,</w:t>
      </w:r>
      <w:r w:rsidR="003B3579">
        <w:t xml:space="preserve"> if needed,</w:t>
      </w:r>
      <w:r>
        <w:t xml:space="preserve"> adaptive management</w:t>
      </w:r>
      <w:r w:rsidR="00605490">
        <w:t xml:space="preserve"> actions</w:t>
      </w:r>
      <w:r>
        <w:t xml:space="preserve"> </w:t>
      </w:r>
      <w:r w:rsidR="003B3579">
        <w:t>based on</w:t>
      </w:r>
      <w:r>
        <w:t xml:space="preserve"> the results of the assessment to modify the </w:t>
      </w:r>
      <w:r w:rsidR="003B3579">
        <w:t xml:space="preserve">RAP </w:t>
      </w:r>
      <w:r>
        <w:t xml:space="preserve">to achieve the goals of the plan. It is important to note, however, that this overall Biscayne Bay </w:t>
      </w:r>
      <w:r w:rsidR="003B3579">
        <w:t>RAP</w:t>
      </w:r>
      <w:r>
        <w:t xml:space="preserve"> will be </w:t>
      </w:r>
      <w:r w:rsidR="008C0598">
        <w:t xml:space="preserve">structured </w:t>
      </w:r>
      <w:r>
        <w:t xml:space="preserve">over 5 </w:t>
      </w:r>
      <w:bookmarkStart w:id="4" w:name="_Int_IRCXbI5y"/>
      <w:proofErr w:type="gramStart"/>
      <w:r>
        <w:t>separate</w:t>
      </w:r>
      <w:bookmarkEnd w:id="4"/>
      <w:proofErr w:type="gramEnd"/>
      <w:r>
        <w:t xml:space="preserve"> but connected phases.  In each phase</w:t>
      </w:r>
      <w:r w:rsidR="00F36668">
        <w:t xml:space="preserve"> </w:t>
      </w:r>
      <w:r w:rsidR="51BA8F6E">
        <w:t xml:space="preserve">there </w:t>
      </w:r>
      <w:r>
        <w:t>will be an opportunity to re</w:t>
      </w:r>
      <w:r w:rsidR="003B3579">
        <w:t>-</w:t>
      </w:r>
      <w:r>
        <w:t>visit portions of previous phases to adjust analys</w:t>
      </w:r>
      <w:r w:rsidR="003B3579">
        <w:t>e</w:t>
      </w:r>
      <w:r>
        <w:t>s</w:t>
      </w:r>
      <w:r w:rsidR="008C0598">
        <w:t>,</w:t>
      </w:r>
      <w:r>
        <w:t xml:space="preserve"> results</w:t>
      </w:r>
      <w:r w:rsidR="6203C623">
        <w:t>,</w:t>
      </w:r>
      <w:r>
        <w:t xml:space="preserve"> </w:t>
      </w:r>
      <w:r w:rsidR="008C0598">
        <w:t xml:space="preserve">and implementation </w:t>
      </w:r>
      <w:r>
        <w:t>base</w:t>
      </w:r>
      <w:r w:rsidR="003B3579">
        <w:t>d</w:t>
      </w:r>
      <w:r>
        <w:t xml:space="preserve"> on newer research</w:t>
      </w:r>
      <w:r w:rsidR="003B3579">
        <w:t xml:space="preserve"> and information</w:t>
      </w:r>
      <w:r>
        <w:t xml:space="preserve">. Therefore, as part of the overall 4b </w:t>
      </w:r>
      <w:r w:rsidR="003B3579">
        <w:t>p</w:t>
      </w:r>
      <w:r>
        <w:t>lanning process, each phase will re</w:t>
      </w:r>
      <w:r w:rsidR="003B3579">
        <w:t>-</w:t>
      </w:r>
      <w:r>
        <w:t xml:space="preserve">consider previous phases </w:t>
      </w:r>
      <w:bookmarkStart w:id="5" w:name="_Int_amO8plBZ"/>
      <w:proofErr w:type="gramStart"/>
      <w:r>
        <w:t>in light of</w:t>
      </w:r>
      <w:bookmarkEnd w:id="5"/>
      <w:proofErr w:type="gramEnd"/>
      <w:r>
        <w:t xml:space="preserve"> new research as well as new </w:t>
      </w:r>
      <w:r w:rsidR="00605490">
        <w:t>project</w:t>
      </w:r>
      <w:r w:rsidR="0030101E">
        <w:t>s</w:t>
      </w:r>
      <w:r w:rsidR="00605490">
        <w:t xml:space="preserve">, </w:t>
      </w:r>
      <w:r>
        <w:t>water quality</w:t>
      </w:r>
      <w:r w:rsidR="00605490">
        <w:t>,</w:t>
      </w:r>
      <w:r>
        <w:t xml:space="preserve"> and biological data to adjust the plan accordingly.</w:t>
      </w:r>
    </w:p>
    <w:p w14:paraId="49F189E7" w14:textId="66117BBA" w:rsidR="000B1B4F" w:rsidRPr="000B1B4F" w:rsidRDefault="00D47291" w:rsidP="000B1B4F">
      <w:pPr>
        <w:pStyle w:val="LFTHeading2"/>
      </w:pPr>
      <w:r>
        <w:t>6</w:t>
      </w:r>
      <w:r w:rsidR="000B1B4F" w:rsidRPr="000B1B4F">
        <w:t>.1</w:t>
      </w:r>
      <w:r w:rsidR="00E11748">
        <w:t xml:space="preserve"> </w:t>
      </w:r>
      <w:r>
        <w:t>Assessment of Progress to Achieve Goals</w:t>
      </w:r>
    </w:p>
    <w:p w14:paraId="673CF55D" w14:textId="03C7D29E" w:rsidR="000B1B4F" w:rsidRDefault="004C5B8E" w:rsidP="52F2A023">
      <w:pPr>
        <w:pStyle w:val="LFTBody"/>
        <w:jc w:val="both"/>
      </w:pPr>
      <w:r>
        <w:t>As noted in Section 5, three major activities will assess available information related to the progress toward achieving the goals:</w:t>
      </w:r>
    </w:p>
    <w:p w14:paraId="548F9DE3" w14:textId="48A26BC6" w:rsidR="004C5B8E" w:rsidRDefault="004C5B8E" w:rsidP="52F2A023">
      <w:pPr>
        <w:pStyle w:val="LFTBullet1"/>
        <w:jc w:val="both"/>
      </w:pPr>
      <w:r>
        <w:t>Analysis of water quality data in comparison to ambient criteria</w:t>
      </w:r>
      <w:bookmarkStart w:id="6" w:name="_Int_5g4EQX8K"/>
      <w:proofErr w:type="gramStart"/>
      <w:r>
        <w:t>, in particular, numeric</w:t>
      </w:r>
      <w:bookmarkEnd w:id="6"/>
      <w:proofErr w:type="gramEnd"/>
      <w:r>
        <w:t xml:space="preserve"> nutrient </w:t>
      </w:r>
      <w:r w:rsidR="007E629F">
        <w:t>criteria</w:t>
      </w:r>
      <w:r>
        <w:t>.</w:t>
      </w:r>
    </w:p>
    <w:p w14:paraId="12C77417" w14:textId="34645F21" w:rsidR="004C5B8E" w:rsidRDefault="004C5B8E" w:rsidP="52F2A023">
      <w:pPr>
        <w:pStyle w:val="LFTBullet1"/>
        <w:jc w:val="both"/>
      </w:pPr>
      <w:r>
        <w:t>Trend analysis of canal water quality to observe reducing trends.</w:t>
      </w:r>
    </w:p>
    <w:p w14:paraId="09A241CB" w14:textId="4E680ECA" w:rsidR="004C5B8E" w:rsidRDefault="004C5B8E" w:rsidP="52F2A023">
      <w:pPr>
        <w:pStyle w:val="LFTBullet1"/>
        <w:jc w:val="both"/>
      </w:pPr>
      <w:r>
        <w:t>Annual monitoring of the report card results to achieve a movement toward green status.</w:t>
      </w:r>
    </w:p>
    <w:p w14:paraId="090C32AE" w14:textId="079D89D3" w:rsidR="004C5B8E" w:rsidRDefault="004C5B8E" w:rsidP="52F2A023">
      <w:pPr>
        <w:pStyle w:val="LFTBody"/>
        <w:jc w:val="both"/>
      </w:pPr>
      <w:r>
        <w:t>The County and stakeholders intend to produce an annual report assessing the condition of Biscayne Bay.</w:t>
      </w:r>
    </w:p>
    <w:p w14:paraId="4D137884" w14:textId="51117315" w:rsidR="000B1B4F" w:rsidRPr="000B1B4F" w:rsidRDefault="00D47291" w:rsidP="001E3FA9">
      <w:pPr>
        <w:pStyle w:val="LFTHeading2"/>
      </w:pPr>
      <w:r>
        <w:t>6</w:t>
      </w:r>
      <w:r w:rsidR="000B1B4F" w:rsidRPr="000B1B4F">
        <w:t>.2</w:t>
      </w:r>
      <w:r w:rsidR="00E11748">
        <w:t xml:space="preserve"> </w:t>
      </w:r>
      <w:r>
        <w:t>Identification of Recommended Actions for Non-Achievement of Goals</w:t>
      </w:r>
    </w:p>
    <w:p w14:paraId="19FFF47B" w14:textId="4BCD176C" w:rsidR="00FD01FD" w:rsidRDefault="004C5B8E" w:rsidP="52F2A023">
      <w:pPr>
        <w:pStyle w:val="LFTBody"/>
        <w:jc w:val="both"/>
      </w:pPr>
      <w:r>
        <w:t xml:space="preserve">As noted previously, the overall Biscayne Bay </w:t>
      </w:r>
      <w:r w:rsidR="007E629F">
        <w:t>RAP</w:t>
      </w:r>
      <w:r>
        <w:t xml:space="preserve"> will be prepared in five phases</w:t>
      </w:r>
      <w:r w:rsidR="00FD01FD">
        <w:t>:</w:t>
      </w:r>
      <w:r>
        <w:t xml:space="preserve">  </w:t>
      </w:r>
    </w:p>
    <w:p w14:paraId="74F9FF1C" w14:textId="77777777" w:rsidR="00FD01FD" w:rsidRDefault="00FD01FD" w:rsidP="52F2A023">
      <w:pPr>
        <w:pStyle w:val="LFTBullet1"/>
        <w:numPr>
          <w:ilvl w:val="0"/>
          <w:numId w:val="7"/>
        </w:numPr>
        <w:jc w:val="both"/>
      </w:pPr>
      <w:r>
        <w:t>Phase 1 – North Biscayne Bay.  This phase considers the area in the northern part of the watershed that contains the septic to sewer projects for which Miami-Dade County is accepting a grant.  This phase is expected to be completed by September 2022.</w:t>
      </w:r>
    </w:p>
    <w:p w14:paraId="35BCC198" w14:textId="77777777" w:rsidR="00FD01FD" w:rsidRDefault="00FD01FD" w:rsidP="52F2A023">
      <w:pPr>
        <w:pStyle w:val="LFTBullet1"/>
        <w:numPr>
          <w:ilvl w:val="0"/>
          <w:numId w:val="7"/>
        </w:numPr>
        <w:jc w:val="both"/>
      </w:pPr>
      <w:r>
        <w:t>Phase 2 – North Biscayne Bay.  This phase considers the rest of the watershed for the North Biscayne Bay area including the barrier islands. This phase is expected to be completed by September 2023.</w:t>
      </w:r>
    </w:p>
    <w:p w14:paraId="255BB7C4" w14:textId="11F0A855" w:rsidR="00FD01FD" w:rsidRDefault="00FD01FD" w:rsidP="52F2A023">
      <w:pPr>
        <w:pStyle w:val="LFTBullet1"/>
        <w:numPr>
          <w:ilvl w:val="0"/>
          <w:numId w:val="7"/>
        </w:numPr>
        <w:jc w:val="both"/>
      </w:pPr>
      <w:r>
        <w:t xml:space="preserve">Phase 3 – North Central Biscayne Bay.  This phase will </w:t>
      </w:r>
      <w:r w:rsidR="0E4504E5">
        <w:t>overlap</w:t>
      </w:r>
      <w:r>
        <w:t xml:space="preserve"> phase 4 which includes a major part of the </w:t>
      </w:r>
      <w:r w:rsidR="6BE48C60">
        <w:t>b</w:t>
      </w:r>
      <w:r>
        <w:t xml:space="preserve">ay proper. This phase will be started along with Phase 4 since </w:t>
      </w:r>
      <w:r w:rsidR="15A0ACAF">
        <w:t xml:space="preserve">a </w:t>
      </w:r>
      <w:r>
        <w:t xml:space="preserve">general water quality model of the bay will be needed for both phases. Once the model is completed, </w:t>
      </w:r>
      <w:r>
        <w:lastRenderedPageBreak/>
        <w:t>Phase 3 will be completed first followed by Phase 4.  Phase 3 should be completed by September 2024.</w:t>
      </w:r>
    </w:p>
    <w:p w14:paraId="4AA5A1FC" w14:textId="77777777" w:rsidR="00FD01FD" w:rsidRDefault="00FD01FD" w:rsidP="52F2A023">
      <w:pPr>
        <w:pStyle w:val="LFTBullet1"/>
        <w:numPr>
          <w:ilvl w:val="0"/>
          <w:numId w:val="7"/>
        </w:numPr>
        <w:jc w:val="both"/>
      </w:pPr>
      <w:r>
        <w:t>Phase 4 – Central Biscayne Bay.  This is the major portion of the estuary. The work on this portion will be started in Phase 3 including a comprehensive water quality model of the entire bay.  This phase should be completed by September 2025.</w:t>
      </w:r>
    </w:p>
    <w:p w14:paraId="4F441AD6" w14:textId="77777777" w:rsidR="00FD01FD" w:rsidRPr="002F2F8A" w:rsidRDefault="00FD01FD" w:rsidP="52F2A023">
      <w:pPr>
        <w:pStyle w:val="LFTBullet1"/>
        <w:numPr>
          <w:ilvl w:val="0"/>
          <w:numId w:val="7"/>
        </w:numPr>
        <w:jc w:val="both"/>
      </w:pPr>
      <w:r>
        <w:t>Phase 5 – South Biscayne Bay.  This includes the southernmost part of the Bay up to Card Sound.  This phase should be completed by September 2026.</w:t>
      </w:r>
    </w:p>
    <w:p w14:paraId="7F032F73" w14:textId="21047400" w:rsidR="000B1B4F" w:rsidRDefault="004C5B8E" w:rsidP="52F2A023">
      <w:pPr>
        <w:pStyle w:val="LFTBody"/>
        <w:jc w:val="both"/>
      </w:pPr>
      <w:r>
        <w:t>During each phase, the assessment of progress will be considered to adaptively re</w:t>
      </w:r>
      <w:r w:rsidR="007E629F">
        <w:t>-</w:t>
      </w:r>
      <w:r>
        <w:t xml:space="preserve">consider previous phases to adjust accordingly. Furthermore, after assessment of the condition of Biscayne Bay through the three measures listed above, the County and stakeholders will assess the need for changes or improvements in succeeding phases or in </w:t>
      </w:r>
      <w:bookmarkStart w:id="7" w:name="_Int_WDWaNap4"/>
      <w:proofErr w:type="gramStart"/>
      <w:r>
        <w:t>the overall plan</w:t>
      </w:r>
      <w:bookmarkEnd w:id="7"/>
      <w:proofErr w:type="gramEnd"/>
      <w:r>
        <w:t xml:space="preserve"> itself.</w:t>
      </w:r>
    </w:p>
    <w:p w14:paraId="2B38BB81" w14:textId="27F99002" w:rsidR="008F192B" w:rsidRDefault="004C5B8E" w:rsidP="52F2A023">
      <w:pPr>
        <w:pStyle w:val="LFTBody"/>
        <w:jc w:val="both"/>
      </w:pPr>
      <w:r>
        <w:t>As part of the annual report related to this</w:t>
      </w:r>
      <w:r w:rsidR="007E629F">
        <w:t xml:space="preserve"> RAP</w:t>
      </w:r>
      <w:r>
        <w:t xml:space="preserve">, the County and stakeholders will provide an assessment of the progress as well as </w:t>
      </w:r>
      <w:r w:rsidR="001945D5">
        <w:t>potential corrective actions to be implemented to improve the progress.  The assessment will include the areas in which improvement</w:t>
      </w:r>
      <w:r w:rsidR="007E629F">
        <w:t>s</w:t>
      </w:r>
      <w:r w:rsidR="001945D5">
        <w:t xml:space="preserve"> are needed and the proposed corrective actions.  This report will be provided to the County, all stakeholders and the Biscayne Bay Commission.</w:t>
      </w:r>
    </w:p>
    <w:p w14:paraId="66A68C3B" w14:textId="3F747A37" w:rsidR="004A59FD" w:rsidRDefault="004A59FD" w:rsidP="004A59FD">
      <w:pPr>
        <w:pStyle w:val="LFTHeading2"/>
      </w:pPr>
      <w:commentRangeStart w:id="8"/>
      <w:r>
        <w:t>6.</w:t>
      </w:r>
      <w:r w:rsidR="00E27C1D">
        <w:t>3</w:t>
      </w:r>
      <w:r>
        <w:t xml:space="preserve"> </w:t>
      </w:r>
      <w:bookmarkStart w:id="9" w:name="_Hlk112153125"/>
      <w:r>
        <w:t xml:space="preserve">Corrective Actions </w:t>
      </w:r>
      <w:bookmarkEnd w:id="9"/>
      <w:commentRangeEnd w:id="8"/>
      <w:r>
        <w:rPr>
          <w:rStyle w:val="CommentReference"/>
        </w:rPr>
        <w:commentReference w:id="8"/>
      </w:r>
    </w:p>
    <w:p w14:paraId="1E5EB07E" w14:textId="77777777" w:rsidR="004A59FD" w:rsidRDefault="004A59FD" w:rsidP="52F2A023">
      <w:pPr>
        <w:pStyle w:val="LFTBody"/>
        <w:jc w:val="both"/>
      </w:pPr>
      <w:r>
        <w:t xml:space="preserve">As noted in Sections 4 and 5, a series of actions are planned and/or in process and will be implemented to support improving water quality and meeting the goals of this plan. These include ongoing and planned septic tank to sewer conversions and stormwater management improvements from stakeholders as listed throughout Section 4. </w:t>
      </w:r>
    </w:p>
    <w:p w14:paraId="759C6CF4" w14:textId="746387A7" w:rsidR="00967BAF" w:rsidRDefault="004A59FD" w:rsidP="52F2A023">
      <w:pPr>
        <w:pStyle w:val="LFTBody"/>
        <w:jc w:val="both"/>
      </w:pPr>
      <w:r>
        <w:t>In addition, future discussions and activities are being coordinated with SFWMD, FDOT, FDACS and others to identify additional opportunities for stormwater and wastewater controls and reductions in nutrients to Biscayne Bay</w:t>
      </w:r>
      <w:r w:rsidR="00505101">
        <w:t>.</w:t>
      </w:r>
    </w:p>
    <w:p w14:paraId="2E172280" w14:textId="7C806381" w:rsidR="00967BAF" w:rsidRDefault="00967BAF" w:rsidP="001E3FA9">
      <w:pPr>
        <w:pStyle w:val="LFTBody"/>
      </w:pPr>
    </w:p>
    <w:p w14:paraId="5C1C6C81" w14:textId="4F6A9CFF" w:rsidR="00605490" w:rsidRPr="00605490" w:rsidRDefault="00605490">
      <w:pPr>
        <w:pStyle w:val="LFTBody"/>
      </w:pPr>
    </w:p>
    <w:sectPr w:rsidR="00605490" w:rsidRPr="00605490" w:rsidSect="0026621A">
      <w:headerReference w:type="even" r:id="rId11"/>
      <w:footerReference w:type="even" r:id="rId12"/>
      <w:headerReference w:type="first" r:id="rId13"/>
      <w:footerReference w:type="first" r:id="rId14"/>
      <w:pgSz w:w="12240" w:h="15840" w:code="1"/>
      <w:pgMar w:top="1440" w:right="1440" w:bottom="1440" w:left="1627"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Author" w:initials="A">
    <w:p w14:paraId="546C4B18" w14:textId="2674FE86" w:rsidR="4BA2765D" w:rsidRDefault="696266BA" w:rsidP="696266BA">
      <w:pPr>
        <w:pStyle w:val="CommentText"/>
      </w:pPr>
      <w:r>
        <w:t xml:space="preserve">A corrective actions process is not defined sufficiently in section 6.3. Steps for tracking progress are independent of required adaptive management (if necessary). </w:t>
      </w:r>
      <w:r w:rsidR="4BA2765D">
        <w:rPr>
          <w:rStyle w:val="CommentReference"/>
        </w:rPr>
        <w:annotationRef/>
      </w:r>
    </w:p>
    <w:p w14:paraId="2B4B5AC8" w14:textId="76271CC1" w:rsidR="4BA2765D" w:rsidRDefault="696266BA" w:rsidP="696266BA">
      <w:pPr>
        <w:pStyle w:val="CommentText"/>
      </w:pPr>
      <w:r>
        <w:t>The bullet points outlined in 5.3 describe how progress is going to be tracked should be included in this section. Also, reiterate that this process will be conducted on an annual basis. Need to define stakeholder actions.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4B5AC8"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81FB89" w16cex:dateUtc="2022-09-14T20:25:32.628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4B5AC8" w16cid:durableId="0381FB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32FDF" w14:textId="77777777" w:rsidR="00E07CD3" w:rsidRDefault="00E07CD3" w:rsidP="00361D9F">
      <w:r>
        <w:separator/>
      </w:r>
    </w:p>
  </w:endnote>
  <w:endnote w:type="continuationSeparator" w:id="0">
    <w:p w14:paraId="2B268F43" w14:textId="77777777" w:rsidR="00E07CD3" w:rsidRDefault="00E07CD3" w:rsidP="0036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4F87A" w14:textId="76D668E1" w:rsidR="00967BAF" w:rsidRPr="00967BAF" w:rsidRDefault="00967BAF" w:rsidP="001E3FA9">
    <w:pPr>
      <w:pStyle w:val="LFTPageNumber"/>
    </w:pPr>
    <w:r w:rsidRPr="00513D1D">
      <w:rPr>
        <w:noProof/>
      </w:rPr>
      <mc:AlternateContent>
        <mc:Choice Requires="wps">
          <w:drawing>
            <wp:anchor distT="0" distB="0" distL="114300" distR="114300" simplePos="0" relativeHeight="251994624" behindDoc="0" locked="0" layoutInCell="1" allowOverlap="1" wp14:anchorId="6671A1BF" wp14:editId="305701FE">
              <wp:simplePos x="0" y="0"/>
              <wp:positionH relativeFrom="column">
                <wp:posOffset>5372100</wp:posOffset>
              </wp:positionH>
              <wp:positionV relativeFrom="paragraph">
                <wp:posOffset>-57150</wp:posOffset>
              </wp:positionV>
              <wp:extent cx="429260" cy="190500"/>
              <wp:effectExtent l="0" t="0" r="8890" b="0"/>
              <wp:wrapNone/>
              <wp:docPr id="1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2F271302">
            <v:shape id="Freeform 4" style="position:absolute;margin-left:423pt;margin-top:-4.5pt;width:33.8pt;height:15pt;z-index:251994624;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00A2A1CD">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Pr>
        <w:lang w:bidi="en-US"/>
      </w:rPr>
      <w:t>6</w:t>
    </w:r>
    <w:r>
      <w:t>-</w:t>
    </w:r>
    <w:r w:rsidRPr="000B53D2">
      <w:fldChar w:fldCharType="begin"/>
    </w:r>
    <w:r w:rsidRPr="000B53D2">
      <w:instrText xml:space="preserve"> PAGE </w:instrText>
    </w:r>
    <w:r w:rsidRPr="000B53D2">
      <w:fldChar w:fldCharType="separate"/>
    </w:r>
    <w:r>
      <w:t>2</w:t>
    </w:r>
    <w:r w:rsidRPr="000B53D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FF01A" w14:textId="47646BDC" w:rsidR="00967BAF" w:rsidRPr="00967BAF" w:rsidRDefault="00967BAF" w:rsidP="001E3FA9">
    <w:pPr>
      <w:pStyle w:val="LFTPageNumber"/>
      <w:jc w:val="right"/>
    </w:pPr>
    <w:r w:rsidRPr="00513D1D">
      <w:rPr>
        <w:noProof/>
      </w:rPr>
      <mc:AlternateContent>
        <mc:Choice Requires="wps">
          <w:drawing>
            <wp:anchor distT="0" distB="0" distL="114300" distR="114300" simplePos="0" relativeHeight="251996672" behindDoc="0" locked="0" layoutInCell="1" allowOverlap="1" wp14:anchorId="206D8560" wp14:editId="24A2815A">
              <wp:simplePos x="0" y="0"/>
              <wp:positionH relativeFrom="column">
                <wp:posOffset>9525</wp:posOffset>
              </wp:positionH>
              <wp:positionV relativeFrom="paragraph">
                <wp:posOffset>-57150</wp:posOffset>
              </wp:positionV>
              <wp:extent cx="429260" cy="190500"/>
              <wp:effectExtent l="0" t="0" r="8890" b="0"/>
              <wp:wrapNone/>
              <wp:docPr id="1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103CCB79">
            <v:shape id="Freeform 5" style="position:absolute;margin-left:.75pt;margin-top:-4.5pt;width:33.8pt;height:15pt;z-index:251996672;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754D026D">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Pr>
        <w:lang w:bidi="en-US"/>
      </w:rPr>
      <w:t>6</w:t>
    </w:r>
    <w:r w:rsidRPr="000B53D2">
      <w:t>-</w:t>
    </w:r>
    <w:r w:rsidRPr="000B53D2">
      <w:fldChar w:fldCharType="begin"/>
    </w:r>
    <w:r w:rsidRPr="000B53D2">
      <w:instrText xml:space="preserve"> PAGE </w:instrText>
    </w:r>
    <w:r w:rsidRPr="000B53D2">
      <w:fldChar w:fldCharType="separate"/>
    </w:r>
    <w:r>
      <w:t>1</w:t>
    </w:r>
    <w:r w:rsidRPr="000B53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7B9D7" w14:textId="77777777" w:rsidR="00E07CD3" w:rsidRDefault="00E07CD3" w:rsidP="00361D9F">
      <w:r>
        <w:t>___________________________________</w:t>
      </w:r>
    </w:p>
  </w:footnote>
  <w:footnote w:type="continuationSeparator" w:id="0">
    <w:p w14:paraId="7209D448" w14:textId="77777777" w:rsidR="00E07CD3" w:rsidRDefault="00E07CD3" w:rsidP="00361D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3E900" w14:textId="545B9615" w:rsidR="00967BAF" w:rsidRPr="004971DC" w:rsidRDefault="00D63BCB" w:rsidP="00967BAF">
    <w:pPr>
      <w:pStyle w:val="LFTRunningHeaderLeft"/>
    </w:pPr>
    <w:r>
      <w:rPr>
        <w:noProof/>
      </w:rPr>
      <w:pict w14:anchorId="6CDABE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3" o:spid="_x0000_s1025" type="#_x0000_t136" style="position:absolute;margin-left:0;margin-top:0;width:461.9pt;height:184.75pt;rotation:315;z-index:-251323904;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r w:rsidR="00967BAF">
      <w:rPr>
        <w:color w:val="auto"/>
      </w:rPr>
      <w:t xml:space="preserve">Section 6 </w:t>
    </w:r>
    <w:r w:rsidR="00967BAF" w:rsidRPr="004971DC">
      <w:rPr>
        <w:rFonts w:ascii="Symbol" w:eastAsia="Symbol" w:hAnsi="Symbol" w:cs="Symbol"/>
        <w:color w:val="7F7F7F" w:themeColor="text1" w:themeTint="80"/>
      </w:rPr>
      <w:t>·</w:t>
    </w:r>
    <w:r w:rsidR="00967BAF">
      <w:rPr>
        <w:color w:val="7F7F7F" w:themeColor="text1" w:themeTint="80"/>
      </w:rPr>
      <w:t xml:space="preserve"> </w:t>
    </w:r>
    <w:r w:rsidR="00967BAF" w:rsidRPr="004971DC">
      <w:rPr>
        <w:noProof/>
      </w:rPr>
      <mc:AlternateContent>
        <mc:Choice Requires="wps">
          <w:drawing>
            <wp:anchor distT="0" distB="0" distL="114300" distR="114300" simplePos="0" relativeHeight="251991552" behindDoc="1" locked="0" layoutInCell="1" allowOverlap="1" wp14:anchorId="429E601E" wp14:editId="50DA44CD">
              <wp:simplePos x="0" y="0"/>
              <wp:positionH relativeFrom="page">
                <wp:posOffset>475615</wp:posOffset>
              </wp:positionH>
              <wp:positionV relativeFrom="page">
                <wp:posOffset>685800</wp:posOffset>
              </wp:positionV>
              <wp:extent cx="6291072" cy="9144"/>
              <wp:effectExtent l="0" t="0" r="0" b="0"/>
              <wp:wrapNone/>
              <wp:docPr id="9"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6D8D59DC">
            <v:rect id="Rectangle 84" style="position:absolute;margin-left:37.45pt;margin-top:54pt;width:495.35pt;height:.7pt;flip:y;z-index:-2513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7EA2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00967BAF" w:rsidRPr="004971DC">
      <w:rPr>
        <w:noProof/>
      </w:rPr>
      <mc:AlternateContent>
        <mc:Choice Requires="wps">
          <w:drawing>
            <wp:anchor distT="0" distB="0" distL="114300" distR="114300" simplePos="0" relativeHeight="251990528" behindDoc="1" locked="0" layoutInCell="1" allowOverlap="1" wp14:anchorId="608E4782" wp14:editId="4D5A3AAA">
              <wp:simplePos x="0" y="0"/>
              <wp:positionH relativeFrom="page">
                <wp:posOffset>685800</wp:posOffset>
              </wp:positionH>
              <wp:positionV relativeFrom="page">
                <wp:posOffset>457200</wp:posOffset>
              </wp:positionV>
              <wp:extent cx="9144" cy="8686800"/>
              <wp:effectExtent l="0" t="0" r="0" b="0"/>
              <wp:wrapNone/>
              <wp:docPr id="1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19355CCD">
            <v:rect id="Rectangle 85" style="position:absolute;margin-left:54pt;margin-top:36pt;width:.7pt;height:684pt;z-index:-2513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6C3850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00967BAF" w:rsidRPr="006F0420">
      <w:t xml:space="preserve"> </w:t>
    </w:r>
    <w:r w:rsidR="00967BAF">
      <w:rPr>
        <w:color w:val="auto"/>
      </w:rPr>
      <w:t>Commitment to Corrective Actions</w:t>
    </w:r>
  </w:p>
  <w:p w14:paraId="278C7306" w14:textId="61B1D224" w:rsidR="008F192B" w:rsidRPr="008F192B" w:rsidRDefault="008F192B" w:rsidP="008F1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EFF98" w14:textId="77777777" w:rsidR="00967BAF" w:rsidRDefault="00D63BCB" w:rsidP="00967BAF">
    <w:pPr>
      <w:pStyle w:val="Header"/>
    </w:pPr>
    <w:r>
      <w:rPr>
        <w:noProof/>
      </w:rPr>
      <w:pict w14:anchorId="4F6454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14312" o:spid="_x0000_s1026" type="#_x0000_t136" style="position:absolute;margin-left:0;margin-top:0;width:461.9pt;height:184.75pt;rotation:315;z-index:-251315712;mso-position-horizontal:center;mso-position-horizontal-relative:margin;mso-position-vertical:center;mso-position-vertical-relative:margin" o:allowincell="f" fillcolor="silver" stroked="f">
          <v:fill opacity=".5"/>
          <v:textpath style="font-family:&quot;Cambria&quot;;font-size:1pt" string="DRAFT"/>
          <w10:wrap anchorx="margin" anchory="margin"/>
        </v:shape>
      </w:pict>
    </w:r>
    <w:r w:rsidR="00967BAF">
      <w:rPr>
        <w:noProof/>
        <w:lang w:bidi="ar-SA"/>
      </w:rPr>
      <mc:AlternateContent>
        <mc:Choice Requires="wps">
          <w:drawing>
            <wp:anchor distT="0" distB="0" distL="114300" distR="114300" simplePos="0" relativeHeight="251998720" behindDoc="1" locked="0" layoutInCell="1" allowOverlap="1" wp14:anchorId="0FA0469C" wp14:editId="12C180BA">
              <wp:simplePos x="0" y="0"/>
              <wp:positionH relativeFrom="page">
                <wp:posOffset>822960</wp:posOffset>
              </wp:positionH>
              <wp:positionV relativeFrom="margin">
                <wp:posOffset>-457200</wp:posOffset>
              </wp:positionV>
              <wp:extent cx="9144" cy="8686800"/>
              <wp:effectExtent l="0" t="0" r="0" b="0"/>
              <wp:wrapNone/>
              <wp:docPr id="1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2BD0F644">
            <v:rect id="Rectangle 85" style="position:absolute;margin-left:64.8pt;margin-top:-36pt;width:.7pt;height:684pt;z-index:-2513177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color="#003087 [3215]" stroked="f" strokeweight=".5pt" w14:anchorId="7D132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">
              <w10:wrap anchorx="page" anchory="margin"/>
            </v:rect>
          </w:pict>
        </mc:Fallback>
      </mc:AlternateContent>
    </w:r>
    <w:r w:rsidR="00967BAF" w:rsidRPr="007A3412">
      <w:rPr>
        <w:noProof/>
        <w:color w:val="000000"/>
        <w:lang w:bidi="ar-SA"/>
      </w:rPr>
      <mc:AlternateContent>
        <mc:Choice Requires="wps">
          <w:drawing>
            <wp:anchor distT="0" distB="0" distL="114300" distR="114300" simplePos="0" relativeHeight="251999744" behindDoc="1" locked="0" layoutInCell="1" allowOverlap="1" wp14:anchorId="24741FF0" wp14:editId="15F9EECA">
              <wp:simplePos x="0" y="0"/>
              <wp:positionH relativeFrom="margin">
                <wp:align>right</wp:align>
              </wp:positionH>
              <wp:positionV relativeFrom="page">
                <wp:posOffset>1280160</wp:posOffset>
              </wp:positionV>
              <wp:extent cx="6291072" cy="9144"/>
              <wp:effectExtent l="0" t="0" r="0" b="0"/>
              <wp:wrapNone/>
              <wp:docPr id="1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470ACADA">
            <v:rect id="Rectangle 84" style="position:absolute;margin-left:444.15pt;margin-top:100.8pt;width:495.35pt;height:.7pt;flip:y;z-index:-2513167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003087 [3215]" stroked="f" w14:anchorId="4AA2BD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">
              <w10:wrap anchorx="margin" anchory="page"/>
            </v:rect>
          </w:pict>
        </mc:Fallback>
      </mc:AlternateContent>
    </w:r>
  </w:p>
  <w:p w14:paraId="579396AB" w14:textId="5F788010" w:rsidR="00967BAF" w:rsidRDefault="00967BAF">
    <w:pPr>
      <w:pStyle w:val="Header"/>
    </w:pPr>
  </w:p>
</w:hdr>
</file>

<file path=word/intelligence2.xml><?xml version="1.0" encoding="utf-8"?>
<int2:intelligence xmlns:int2="http://schemas.microsoft.com/office/intelligence/2020/intelligence">
  <int2:observations>
    <int2:bookmark int2:bookmarkName="_Int_IRCXbI5y" int2:invalidationBookmarkName="" int2:hashCode="r93Xb8ExqshKGE" int2:id="7SgQqfA2">
      <int2:state int2:type="LegacyProofing" int2:value="Rejected"/>
    </int2:bookmark>
    <int2:bookmark int2:bookmarkName="_Int_WDWaNap4" int2:invalidationBookmarkName="" int2:hashCode="vflNiugGN0IJrg" int2:id="kQff0AjH">
      <int2:state int2:type="LegacyProofing" int2:value="Rejected"/>
    </int2:bookmark>
    <int2:bookmark int2:bookmarkName="_Int_5g4EQX8K" int2:invalidationBookmarkName="" int2:hashCode="vaSV+tDBEWDTxk" int2:id="xXmlg0t5">
      <int2:state int2:type="LegacyProofing" int2:value="Rejected"/>
    </int2:bookmark>
    <int2:bookmark int2:bookmarkName="_Int_amO8plBZ" int2:invalidationBookmarkName="" int2:hashCode="rdE8zhk+dRBUGd" int2:id="9d0eqBoo">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14E0A75"/>
    <w:multiLevelType w:val="hybridMultilevel"/>
    <w:tmpl w:val="A99C3CC8"/>
    <w:lvl w:ilvl="0" w:tplc="9F528D74">
      <w:start w:val="1"/>
      <w:numFmt w:val="bullet"/>
      <w:lvlText w:val=""/>
      <w:lvlJc w:val="left"/>
      <w:pPr>
        <w:ind w:left="720" w:hanging="360"/>
      </w:pPr>
      <w:rPr>
        <w:rFonts w:ascii="Wingdings" w:hAnsi="Wingdings" w:hint="default"/>
        <w:color w:val="00308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50986"/>
    <w:multiLevelType w:val="hybridMultilevel"/>
    <w:tmpl w:val="9E0E2B92"/>
    <w:lvl w:ilvl="0" w:tplc="DDD86A8A">
      <w:start w:val="1"/>
      <w:numFmt w:val="bullet"/>
      <w:pStyle w:val="LFTTableBullet"/>
      <w:lvlText w:val=""/>
      <w:lvlJc w:val="left"/>
      <w:pPr>
        <w:ind w:left="504" w:hanging="360"/>
      </w:pPr>
      <w:rPr>
        <w:rFonts w:ascii="Wingdings" w:hAnsi="Wingdings" w:hint="default"/>
        <w:b w:val="0"/>
        <w:i w:val="0"/>
        <w:color w:val="000000" w:themeColor="text1"/>
        <w:sz w:val="18"/>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2A6054DA"/>
    <w:multiLevelType w:val="hybridMultilevel"/>
    <w:tmpl w:val="E4A04986"/>
    <w:lvl w:ilvl="0" w:tplc="CD386C32">
      <w:start w:val="1"/>
      <w:numFmt w:val="decimal"/>
      <w:pStyle w:val="LFTNumber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2C69798D"/>
    <w:multiLevelType w:val="multilevel"/>
    <w:tmpl w:val="0409001D"/>
    <w:styleLink w:val="Style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FD27644"/>
    <w:multiLevelType w:val="hybridMultilevel"/>
    <w:tmpl w:val="900801AE"/>
    <w:lvl w:ilvl="0" w:tplc="9F528D74">
      <w:start w:val="1"/>
      <w:numFmt w:val="bullet"/>
      <w:lvlText w:val=""/>
      <w:lvlJc w:val="left"/>
      <w:pPr>
        <w:ind w:left="720" w:hanging="360"/>
      </w:pPr>
      <w:rPr>
        <w:rFonts w:ascii="Wingdings" w:hAnsi="Wingdings" w:hint="default"/>
        <w:color w:val="003087"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314460"/>
    <w:multiLevelType w:val="multilevel"/>
    <w:tmpl w:val="FA80A4E8"/>
    <w:styleLink w:val="LFTBullets"/>
    <w:lvl w:ilvl="0">
      <w:start w:val="1"/>
      <w:numFmt w:val="bullet"/>
      <w:pStyle w:val="LFTBullet1"/>
      <w:lvlText w:val=""/>
      <w:lvlJc w:val="left"/>
      <w:pPr>
        <w:ind w:left="576" w:hanging="360"/>
      </w:pPr>
      <w:rPr>
        <w:rFonts w:ascii="Wingdings" w:hAnsi="Wingdings" w:hint="default"/>
        <w:b/>
        <w:i w:val="0"/>
        <w:color w:val="003087" w:themeColor="text2"/>
        <w:sz w:val="24"/>
        <w:szCs w:val="24"/>
      </w:rPr>
    </w:lvl>
    <w:lvl w:ilvl="1">
      <w:start w:val="1"/>
      <w:numFmt w:val="bullet"/>
      <w:pStyle w:val="LFTBullet2"/>
      <w:lvlText w:val=""/>
      <w:lvlJc w:val="left"/>
      <w:pPr>
        <w:ind w:left="936" w:hanging="360"/>
      </w:pPr>
      <w:rPr>
        <w:rFonts w:ascii="Symbol" w:hAnsi="Symbol" w:hint="default"/>
        <w:color w:val="003087" w:themeColor="text2"/>
      </w:rPr>
    </w:lvl>
    <w:lvl w:ilvl="2">
      <w:start w:val="1"/>
      <w:numFmt w:val="bullet"/>
      <w:pStyle w:val="LFTBullet3"/>
      <w:lvlText w:val="o"/>
      <w:lvlJc w:val="left"/>
      <w:pPr>
        <w:ind w:left="720" w:firstLine="187"/>
      </w:pPr>
      <w:rPr>
        <w:rFonts w:ascii="Courier New" w:hAnsi="Courier New" w:hint="default"/>
        <w:color w:val="003087" w:themeColor="text2"/>
      </w:rPr>
    </w:lvl>
    <w:lvl w:ilvl="3">
      <w:start w:val="1"/>
      <w:numFmt w:val="bullet"/>
      <w:pStyle w:val="LFTBullet4"/>
      <w:lvlText w:val="―"/>
      <w:lvlJc w:val="left"/>
      <w:pPr>
        <w:ind w:left="1267" w:firstLine="360"/>
      </w:pPr>
      <w:rPr>
        <w:rFonts w:ascii="Cambria" w:hAnsi="Cambria" w:hint="default"/>
      </w:rPr>
    </w:lvl>
    <w:lvl w:ilvl="4">
      <w:start w:val="1"/>
      <w:numFmt w:val="bullet"/>
      <w:lvlText w:val="o"/>
      <w:lvlJc w:val="left"/>
      <w:pPr>
        <w:ind w:left="4896" w:hanging="360"/>
      </w:pPr>
      <w:rPr>
        <w:rFonts w:ascii="Courier New" w:hAnsi="Courier New" w:hint="default"/>
      </w:rPr>
    </w:lvl>
    <w:lvl w:ilvl="5">
      <w:start w:val="1"/>
      <w:numFmt w:val="bullet"/>
      <w:lvlText w:val=""/>
      <w:lvlJc w:val="left"/>
      <w:pPr>
        <w:ind w:left="5616" w:hanging="360"/>
      </w:pPr>
      <w:rPr>
        <w:rFonts w:ascii="Wingdings" w:hAnsi="Wingdings" w:hint="default"/>
      </w:rPr>
    </w:lvl>
    <w:lvl w:ilvl="6">
      <w:start w:val="1"/>
      <w:numFmt w:val="bullet"/>
      <w:lvlText w:val=""/>
      <w:lvlJc w:val="left"/>
      <w:pPr>
        <w:ind w:left="6336" w:hanging="360"/>
      </w:pPr>
      <w:rPr>
        <w:rFonts w:ascii="Symbol" w:hAnsi="Symbol" w:hint="default"/>
      </w:rPr>
    </w:lvl>
    <w:lvl w:ilvl="7">
      <w:start w:val="1"/>
      <w:numFmt w:val="bullet"/>
      <w:lvlText w:val="o"/>
      <w:lvlJc w:val="left"/>
      <w:pPr>
        <w:ind w:left="7056" w:hanging="360"/>
      </w:pPr>
      <w:rPr>
        <w:rFonts w:ascii="Courier New" w:hAnsi="Courier New" w:cs="Courier New" w:hint="default"/>
      </w:rPr>
    </w:lvl>
    <w:lvl w:ilvl="8">
      <w:start w:val="1"/>
      <w:numFmt w:val="bullet"/>
      <w:lvlText w:val=""/>
      <w:lvlJc w:val="left"/>
      <w:pPr>
        <w:ind w:left="7776" w:hanging="360"/>
      </w:pPr>
      <w:rPr>
        <w:rFonts w:ascii="Wingdings" w:hAnsi="Wingdings" w:hint="default"/>
      </w:rPr>
    </w:lvl>
  </w:abstractNum>
  <w:abstractNum w:abstractNumId="7" w15:restartNumberingAfterBreak="0">
    <w:nsid w:val="766265A9"/>
    <w:multiLevelType w:val="hybridMultilevel"/>
    <w:tmpl w:val="6568A99C"/>
    <w:lvl w:ilvl="0" w:tplc="748EEA60">
      <w:start w:val="1"/>
      <w:numFmt w:val="bullet"/>
      <w:pStyle w:val="LFTSidebarbullet"/>
      <w:lvlText w:val=""/>
      <w:lvlJc w:val="left"/>
      <w:pPr>
        <w:ind w:left="720" w:hanging="360"/>
      </w:pPr>
      <w:rPr>
        <w:rFonts w:ascii="Wingdings" w:hAnsi="Wingdings" w:hint="default"/>
        <w:b w:val="0"/>
        <w:i w:val="0"/>
        <w:color w:val="FFFFFF" w:themeColor="background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num>
  <w:num w:numId="2">
    <w:abstractNumId w:val="4"/>
  </w:num>
  <w:num w:numId="3">
    <w:abstractNumId w:val="3"/>
  </w:num>
  <w:num w:numId="4">
    <w:abstractNumId w:val="3"/>
    <w:lvlOverride w:ilvl="0">
      <w:startOverride w:val="1"/>
    </w:lvlOverride>
  </w:num>
  <w:num w:numId="5">
    <w:abstractNumId w:val="2"/>
  </w:num>
  <w:num w:numId="6">
    <w:abstractNumId w:val="7"/>
  </w:num>
  <w:num w:numId="7">
    <w:abstractNumId w:val="6"/>
  </w:num>
  <w:num w:numId="8">
    <w:abstractNumId w:val="6"/>
  </w:num>
  <w:num w:numId="9">
    <w:abstractNumId w:val="3"/>
    <w:lvlOverride w:ilvl="0">
      <w:startOverride w:val="1"/>
    </w:lvlOverride>
  </w:num>
  <w:num w:numId="10">
    <w:abstractNumId w:val="0"/>
  </w:num>
  <w:num w:numId="11">
    <w:abstractNumId w:val="5"/>
  </w:num>
  <w:num w:numId="12">
    <w:abstractNumId w:val="2"/>
  </w:num>
  <w:num w:numId="13">
    <w:abstractNumId w:val="2"/>
  </w:num>
  <w:num w:numId="14">
    <w:abstractNumId w:val="2"/>
  </w:num>
  <w:num w:numId="15">
    <w:abstractNumId w:val="2"/>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4F"/>
    <w:rsid w:val="00002261"/>
    <w:rsid w:val="00002DBF"/>
    <w:rsid w:val="000030DF"/>
    <w:rsid w:val="0001418F"/>
    <w:rsid w:val="0002103B"/>
    <w:rsid w:val="000262A2"/>
    <w:rsid w:val="00027850"/>
    <w:rsid w:val="000303D3"/>
    <w:rsid w:val="00032F31"/>
    <w:rsid w:val="00036D6E"/>
    <w:rsid w:val="00037AE4"/>
    <w:rsid w:val="00041D97"/>
    <w:rsid w:val="0004300C"/>
    <w:rsid w:val="000475C2"/>
    <w:rsid w:val="000610C8"/>
    <w:rsid w:val="00067182"/>
    <w:rsid w:val="00070A48"/>
    <w:rsid w:val="00070F75"/>
    <w:rsid w:val="000712BC"/>
    <w:rsid w:val="000713BF"/>
    <w:rsid w:val="000719AC"/>
    <w:rsid w:val="00075E80"/>
    <w:rsid w:val="00081C13"/>
    <w:rsid w:val="00081F3B"/>
    <w:rsid w:val="00090BAB"/>
    <w:rsid w:val="00091BDA"/>
    <w:rsid w:val="00093ACF"/>
    <w:rsid w:val="000A1A17"/>
    <w:rsid w:val="000A2545"/>
    <w:rsid w:val="000A3AFB"/>
    <w:rsid w:val="000A508D"/>
    <w:rsid w:val="000A74D3"/>
    <w:rsid w:val="000B07F7"/>
    <w:rsid w:val="000B1B4F"/>
    <w:rsid w:val="000B22D1"/>
    <w:rsid w:val="000B3EEE"/>
    <w:rsid w:val="000B453F"/>
    <w:rsid w:val="000B53D2"/>
    <w:rsid w:val="000B6C27"/>
    <w:rsid w:val="000B7FD7"/>
    <w:rsid w:val="000C24FB"/>
    <w:rsid w:val="000C5001"/>
    <w:rsid w:val="000C53AE"/>
    <w:rsid w:val="000E01DD"/>
    <w:rsid w:val="000F30A6"/>
    <w:rsid w:val="000F3235"/>
    <w:rsid w:val="000F32A8"/>
    <w:rsid w:val="001011A2"/>
    <w:rsid w:val="00103FC7"/>
    <w:rsid w:val="001141CD"/>
    <w:rsid w:val="0011435E"/>
    <w:rsid w:val="0011658E"/>
    <w:rsid w:val="00126522"/>
    <w:rsid w:val="0012767F"/>
    <w:rsid w:val="0012794F"/>
    <w:rsid w:val="00133A14"/>
    <w:rsid w:val="0014378E"/>
    <w:rsid w:val="00152099"/>
    <w:rsid w:val="0015276C"/>
    <w:rsid w:val="00163BEC"/>
    <w:rsid w:val="00164B95"/>
    <w:rsid w:val="001664D0"/>
    <w:rsid w:val="001670CC"/>
    <w:rsid w:val="00167DFD"/>
    <w:rsid w:val="001717EA"/>
    <w:rsid w:val="001743B9"/>
    <w:rsid w:val="00174ECF"/>
    <w:rsid w:val="00177EB1"/>
    <w:rsid w:val="00177F6F"/>
    <w:rsid w:val="00180777"/>
    <w:rsid w:val="0018077D"/>
    <w:rsid w:val="00183A5A"/>
    <w:rsid w:val="00186703"/>
    <w:rsid w:val="00190BAE"/>
    <w:rsid w:val="001945D5"/>
    <w:rsid w:val="001956A7"/>
    <w:rsid w:val="00196098"/>
    <w:rsid w:val="001A24FA"/>
    <w:rsid w:val="001A6106"/>
    <w:rsid w:val="001B2899"/>
    <w:rsid w:val="001B3CA2"/>
    <w:rsid w:val="001B3EA3"/>
    <w:rsid w:val="001B597B"/>
    <w:rsid w:val="001B70F8"/>
    <w:rsid w:val="001C04ED"/>
    <w:rsid w:val="001C0BE5"/>
    <w:rsid w:val="001C2B64"/>
    <w:rsid w:val="001C5502"/>
    <w:rsid w:val="001C55E6"/>
    <w:rsid w:val="001C7A9F"/>
    <w:rsid w:val="001D02F1"/>
    <w:rsid w:val="001D0DCF"/>
    <w:rsid w:val="001D2346"/>
    <w:rsid w:val="001D543E"/>
    <w:rsid w:val="001D6F94"/>
    <w:rsid w:val="001E3550"/>
    <w:rsid w:val="001E3FA9"/>
    <w:rsid w:val="001E7A00"/>
    <w:rsid w:val="001F5ADE"/>
    <w:rsid w:val="001F5B0B"/>
    <w:rsid w:val="001F713B"/>
    <w:rsid w:val="002005B5"/>
    <w:rsid w:val="00202E8C"/>
    <w:rsid w:val="002046AE"/>
    <w:rsid w:val="00213A09"/>
    <w:rsid w:val="0022105B"/>
    <w:rsid w:val="002216CE"/>
    <w:rsid w:val="00222892"/>
    <w:rsid w:val="0022377E"/>
    <w:rsid w:val="002307CC"/>
    <w:rsid w:val="00230DFD"/>
    <w:rsid w:val="0023143D"/>
    <w:rsid w:val="0023325A"/>
    <w:rsid w:val="002367E9"/>
    <w:rsid w:val="00240681"/>
    <w:rsid w:val="00242397"/>
    <w:rsid w:val="002429F0"/>
    <w:rsid w:val="002531EB"/>
    <w:rsid w:val="00264D3C"/>
    <w:rsid w:val="0026621A"/>
    <w:rsid w:val="002668F9"/>
    <w:rsid w:val="002715C6"/>
    <w:rsid w:val="00273012"/>
    <w:rsid w:val="00276446"/>
    <w:rsid w:val="00276520"/>
    <w:rsid w:val="00281541"/>
    <w:rsid w:val="00294840"/>
    <w:rsid w:val="00294D5E"/>
    <w:rsid w:val="002A1D24"/>
    <w:rsid w:val="002A1D69"/>
    <w:rsid w:val="002A6972"/>
    <w:rsid w:val="002A7943"/>
    <w:rsid w:val="002B3510"/>
    <w:rsid w:val="002B382E"/>
    <w:rsid w:val="002B3ABC"/>
    <w:rsid w:val="002B5610"/>
    <w:rsid w:val="002C2224"/>
    <w:rsid w:val="002C3E86"/>
    <w:rsid w:val="002C7457"/>
    <w:rsid w:val="002D0892"/>
    <w:rsid w:val="002E023C"/>
    <w:rsid w:val="002E3A88"/>
    <w:rsid w:val="002E3EF1"/>
    <w:rsid w:val="002F0FF7"/>
    <w:rsid w:val="002F3CAE"/>
    <w:rsid w:val="002F4367"/>
    <w:rsid w:val="00300DC0"/>
    <w:rsid w:val="0030101E"/>
    <w:rsid w:val="00315DB0"/>
    <w:rsid w:val="00316E15"/>
    <w:rsid w:val="003217A7"/>
    <w:rsid w:val="00332C87"/>
    <w:rsid w:val="00333018"/>
    <w:rsid w:val="00343B10"/>
    <w:rsid w:val="00343E24"/>
    <w:rsid w:val="003447C2"/>
    <w:rsid w:val="00347266"/>
    <w:rsid w:val="00347B5D"/>
    <w:rsid w:val="00351683"/>
    <w:rsid w:val="00353C8F"/>
    <w:rsid w:val="003542B9"/>
    <w:rsid w:val="00354E82"/>
    <w:rsid w:val="00355FDF"/>
    <w:rsid w:val="00361D9F"/>
    <w:rsid w:val="003676F3"/>
    <w:rsid w:val="00375E9B"/>
    <w:rsid w:val="00383310"/>
    <w:rsid w:val="00386C8E"/>
    <w:rsid w:val="00387756"/>
    <w:rsid w:val="00392D09"/>
    <w:rsid w:val="003939A0"/>
    <w:rsid w:val="00393A40"/>
    <w:rsid w:val="00395772"/>
    <w:rsid w:val="0039757B"/>
    <w:rsid w:val="003A1340"/>
    <w:rsid w:val="003A357D"/>
    <w:rsid w:val="003A517C"/>
    <w:rsid w:val="003B10D9"/>
    <w:rsid w:val="003B1ECD"/>
    <w:rsid w:val="003B3378"/>
    <w:rsid w:val="003B3579"/>
    <w:rsid w:val="003C2553"/>
    <w:rsid w:val="003C31E3"/>
    <w:rsid w:val="003C521F"/>
    <w:rsid w:val="003D3948"/>
    <w:rsid w:val="003D69F4"/>
    <w:rsid w:val="003D6EB5"/>
    <w:rsid w:val="003E0D44"/>
    <w:rsid w:val="003E18AF"/>
    <w:rsid w:val="003E3987"/>
    <w:rsid w:val="003F38D4"/>
    <w:rsid w:val="003F577A"/>
    <w:rsid w:val="004033BB"/>
    <w:rsid w:val="004061C0"/>
    <w:rsid w:val="004062FA"/>
    <w:rsid w:val="00406C96"/>
    <w:rsid w:val="00407F44"/>
    <w:rsid w:val="00410F2E"/>
    <w:rsid w:val="004146D1"/>
    <w:rsid w:val="00415EE2"/>
    <w:rsid w:val="0042027F"/>
    <w:rsid w:val="00425AB1"/>
    <w:rsid w:val="0042750C"/>
    <w:rsid w:val="00431301"/>
    <w:rsid w:val="004319F9"/>
    <w:rsid w:val="00432776"/>
    <w:rsid w:val="00434AD6"/>
    <w:rsid w:val="0044574A"/>
    <w:rsid w:val="00450F9D"/>
    <w:rsid w:val="00463C66"/>
    <w:rsid w:val="00464492"/>
    <w:rsid w:val="0046483C"/>
    <w:rsid w:val="0046751E"/>
    <w:rsid w:val="004708C5"/>
    <w:rsid w:val="0047275E"/>
    <w:rsid w:val="0047791A"/>
    <w:rsid w:val="0047798F"/>
    <w:rsid w:val="00480E0B"/>
    <w:rsid w:val="004817D2"/>
    <w:rsid w:val="00484188"/>
    <w:rsid w:val="00490175"/>
    <w:rsid w:val="0049476E"/>
    <w:rsid w:val="00495B9D"/>
    <w:rsid w:val="004971DC"/>
    <w:rsid w:val="0049780B"/>
    <w:rsid w:val="004A3F85"/>
    <w:rsid w:val="004A4FD8"/>
    <w:rsid w:val="004A59FD"/>
    <w:rsid w:val="004C4EB2"/>
    <w:rsid w:val="004C5B8E"/>
    <w:rsid w:val="004C5EA0"/>
    <w:rsid w:val="004C79CF"/>
    <w:rsid w:val="004D343C"/>
    <w:rsid w:val="004D5DD1"/>
    <w:rsid w:val="004E1AFD"/>
    <w:rsid w:val="004E230C"/>
    <w:rsid w:val="004E366C"/>
    <w:rsid w:val="004E4955"/>
    <w:rsid w:val="004F0BAC"/>
    <w:rsid w:val="004F163C"/>
    <w:rsid w:val="004F5E56"/>
    <w:rsid w:val="004F653F"/>
    <w:rsid w:val="004F7791"/>
    <w:rsid w:val="005011AA"/>
    <w:rsid w:val="00502004"/>
    <w:rsid w:val="00505101"/>
    <w:rsid w:val="00505798"/>
    <w:rsid w:val="00506DA2"/>
    <w:rsid w:val="0051132C"/>
    <w:rsid w:val="00513BC0"/>
    <w:rsid w:val="00516C3A"/>
    <w:rsid w:val="00522B85"/>
    <w:rsid w:val="00522F6C"/>
    <w:rsid w:val="005233DE"/>
    <w:rsid w:val="005252E4"/>
    <w:rsid w:val="0052721B"/>
    <w:rsid w:val="00527B4A"/>
    <w:rsid w:val="005314FA"/>
    <w:rsid w:val="005341B0"/>
    <w:rsid w:val="00535B0B"/>
    <w:rsid w:val="005423EA"/>
    <w:rsid w:val="00543249"/>
    <w:rsid w:val="005437BA"/>
    <w:rsid w:val="00547043"/>
    <w:rsid w:val="005478A3"/>
    <w:rsid w:val="00547F07"/>
    <w:rsid w:val="005511FB"/>
    <w:rsid w:val="00553B58"/>
    <w:rsid w:val="0056189D"/>
    <w:rsid w:val="005726AB"/>
    <w:rsid w:val="00584549"/>
    <w:rsid w:val="00584624"/>
    <w:rsid w:val="005851AC"/>
    <w:rsid w:val="00593003"/>
    <w:rsid w:val="00593E9D"/>
    <w:rsid w:val="005C059A"/>
    <w:rsid w:val="005C0F14"/>
    <w:rsid w:val="005C1CEB"/>
    <w:rsid w:val="005C35F5"/>
    <w:rsid w:val="005C5AA8"/>
    <w:rsid w:val="005C7146"/>
    <w:rsid w:val="005D0588"/>
    <w:rsid w:val="005D1ECC"/>
    <w:rsid w:val="005E2488"/>
    <w:rsid w:val="005E28BA"/>
    <w:rsid w:val="005E2B32"/>
    <w:rsid w:val="005E3EA4"/>
    <w:rsid w:val="005E6BFB"/>
    <w:rsid w:val="005F028B"/>
    <w:rsid w:val="005F07E4"/>
    <w:rsid w:val="005F2591"/>
    <w:rsid w:val="005F5E25"/>
    <w:rsid w:val="005F60FC"/>
    <w:rsid w:val="005F794F"/>
    <w:rsid w:val="0060069A"/>
    <w:rsid w:val="00600F93"/>
    <w:rsid w:val="00602CCB"/>
    <w:rsid w:val="00603C9E"/>
    <w:rsid w:val="00605490"/>
    <w:rsid w:val="00612782"/>
    <w:rsid w:val="00614DD2"/>
    <w:rsid w:val="00616DF7"/>
    <w:rsid w:val="006177C0"/>
    <w:rsid w:val="006234DF"/>
    <w:rsid w:val="006306D5"/>
    <w:rsid w:val="00641B48"/>
    <w:rsid w:val="0064396E"/>
    <w:rsid w:val="00645083"/>
    <w:rsid w:val="00646F54"/>
    <w:rsid w:val="00660857"/>
    <w:rsid w:val="0066263C"/>
    <w:rsid w:val="00666C0B"/>
    <w:rsid w:val="00673F87"/>
    <w:rsid w:val="00677915"/>
    <w:rsid w:val="00681ECA"/>
    <w:rsid w:val="00687BF9"/>
    <w:rsid w:val="00690A41"/>
    <w:rsid w:val="00694C58"/>
    <w:rsid w:val="0069562D"/>
    <w:rsid w:val="00695BA1"/>
    <w:rsid w:val="006A2E2B"/>
    <w:rsid w:val="006A5C6C"/>
    <w:rsid w:val="006B0079"/>
    <w:rsid w:val="006B0788"/>
    <w:rsid w:val="006B1CD9"/>
    <w:rsid w:val="006C0A91"/>
    <w:rsid w:val="006C66F4"/>
    <w:rsid w:val="006C6E7F"/>
    <w:rsid w:val="006D27DB"/>
    <w:rsid w:val="006D36EC"/>
    <w:rsid w:val="006D7084"/>
    <w:rsid w:val="006E2BDA"/>
    <w:rsid w:val="006E2F17"/>
    <w:rsid w:val="006E399E"/>
    <w:rsid w:val="006F4746"/>
    <w:rsid w:val="006F5863"/>
    <w:rsid w:val="006F5DE5"/>
    <w:rsid w:val="006F6067"/>
    <w:rsid w:val="006F6801"/>
    <w:rsid w:val="00701310"/>
    <w:rsid w:val="0070665A"/>
    <w:rsid w:val="00707F38"/>
    <w:rsid w:val="00710B0C"/>
    <w:rsid w:val="00714C6A"/>
    <w:rsid w:val="00715B60"/>
    <w:rsid w:val="00723C38"/>
    <w:rsid w:val="00726C18"/>
    <w:rsid w:val="00731C27"/>
    <w:rsid w:val="00734A28"/>
    <w:rsid w:val="0073556B"/>
    <w:rsid w:val="007376FC"/>
    <w:rsid w:val="0074022E"/>
    <w:rsid w:val="007430C6"/>
    <w:rsid w:val="00746869"/>
    <w:rsid w:val="007519F5"/>
    <w:rsid w:val="00771DA0"/>
    <w:rsid w:val="0077479E"/>
    <w:rsid w:val="00774F28"/>
    <w:rsid w:val="007766DA"/>
    <w:rsid w:val="00782F01"/>
    <w:rsid w:val="00786FF5"/>
    <w:rsid w:val="00787354"/>
    <w:rsid w:val="0079063B"/>
    <w:rsid w:val="00790DCA"/>
    <w:rsid w:val="0079120E"/>
    <w:rsid w:val="007957CB"/>
    <w:rsid w:val="0079658A"/>
    <w:rsid w:val="00796E3B"/>
    <w:rsid w:val="007A3412"/>
    <w:rsid w:val="007A4A50"/>
    <w:rsid w:val="007A51C9"/>
    <w:rsid w:val="007A7190"/>
    <w:rsid w:val="007B0871"/>
    <w:rsid w:val="007B08F9"/>
    <w:rsid w:val="007B1C3B"/>
    <w:rsid w:val="007B2DF4"/>
    <w:rsid w:val="007B5D5A"/>
    <w:rsid w:val="007C1D82"/>
    <w:rsid w:val="007C3C20"/>
    <w:rsid w:val="007D02C3"/>
    <w:rsid w:val="007D0A20"/>
    <w:rsid w:val="007E09ED"/>
    <w:rsid w:val="007E2FE1"/>
    <w:rsid w:val="007E3365"/>
    <w:rsid w:val="007E57C5"/>
    <w:rsid w:val="007E629F"/>
    <w:rsid w:val="007F3D28"/>
    <w:rsid w:val="007F3EDD"/>
    <w:rsid w:val="00802897"/>
    <w:rsid w:val="0081008F"/>
    <w:rsid w:val="00812653"/>
    <w:rsid w:val="00812B4C"/>
    <w:rsid w:val="00813FBA"/>
    <w:rsid w:val="00822E20"/>
    <w:rsid w:val="0083062B"/>
    <w:rsid w:val="008318A0"/>
    <w:rsid w:val="00833C42"/>
    <w:rsid w:val="0083537A"/>
    <w:rsid w:val="00846039"/>
    <w:rsid w:val="00850F73"/>
    <w:rsid w:val="008564CA"/>
    <w:rsid w:val="00856ABA"/>
    <w:rsid w:val="0085707D"/>
    <w:rsid w:val="00860A26"/>
    <w:rsid w:val="00860DD2"/>
    <w:rsid w:val="0086170B"/>
    <w:rsid w:val="008626B3"/>
    <w:rsid w:val="00863E0A"/>
    <w:rsid w:val="00864584"/>
    <w:rsid w:val="00864C49"/>
    <w:rsid w:val="008652BB"/>
    <w:rsid w:val="00876A4E"/>
    <w:rsid w:val="00876BB8"/>
    <w:rsid w:val="008861BF"/>
    <w:rsid w:val="0089608C"/>
    <w:rsid w:val="008A1054"/>
    <w:rsid w:val="008A3B08"/>
    <w:rsid w:val="008A4092"/>
    <w:rsid w:val="008A73DE"/>
    <w:rsid w:val="008B7272"/>
    <w:rsid w:val="008C0598"/>
    <w:rsid w:val="008C44EE"/>
    <w:rsid w:val="008C45B1"/>
    <w:rsid w:val="008D0116"/>
    <w:rsid w:val="008D3423"/>
    <w:rsid w:val="008D5ADC"/>
    <w:rsid w:val="008E0BAA"/>
    <w:rsid w:val="008E144A"/>
    <w:rsid w:val="008E48D6"/>
    <w:rsid w:val="008E5D9D"/>
    <w:rsid w:val="008E5F18"/>
    <w:rsid w:val="008F192B"/>
    <w:rsid w:val="008F6A20"/>
    <w:rsid w:val="0090028E"/>
    <w:rsid w:val="009022CB"/>
    <w:rsid w:val="00903F6A"/>
    <w:rsid w:val="009064B4"/>
    <w:rsid w:val="00910B27"/>
    <w:rsid w:val="00920393"/>
    <w:rsid w:val="009205B7"/>
    <w:rsid w:val="00921353"/>
    <w:rsid w:val="00921A3F"/>
    <w:rsid w:val="00922700"/>
    <w:rsid w:val="00922E11"/>
    <w:rsid w:val="00925B06"/>
    <w:rsid w:val="00925FCF"/>
    <w:rsid w:val="00927C04"/>
    <w:rsid w:val="0093472F"/>
    <w:rsid w:val="00937722"/>
    <w:rsid w:val="0094182A"/>
    <w:rsid w:val="00947155"/>
    <w:rsid w:val="00951E0E"/>
    <w:rsid w:val="00953A9C"/>
    <w:rsid w:val="00953E59"/>
    <w:rsid w:val="0095403D"/>
    <w:rsid w:val="00956343"/>
    <w:rsid w:val="00957CEA"/>
    <w:rsid w:val="00967BAF"/>
    <w:rsid w:val="0097029B"/>
    <w:rsid w:val="00977344"/>
    <w:rsid w:val="00977ED2"/>
    <w:rsid w:val="009815D9"/>
    <w:rsid w:val="00983B3E"/>
    <w:rsid w:val="009867FA"/>
    <w:rsid w:val="00993133"/>
    <w:rsid w:val="009942A8"/>
    <w:rsid w:val="00996FD2"/>
    <w:rsid w:val="009A0F71"/>
    <w:rsid w:val="009A3121"/>
    <w:rsid w:val="009A3495"/>
    <w:rsid w:val="009A55D0"/>
    <w:rsid w:val="009A6947"/>
    <w:rsid w:val="009B3538"/>
    <w:rsid w:val="009B5EA8"/>
    <w:rsid w:val="009D1011"/>
    <w:rsid w:val="009D10BC"/>
    <w:rsid w:val="009D41A2"/>
    <w:rsid w:val="009E0884"/>
    <w:rsid w:val="009E160C"/>
    <w:rsid w:val="009E2635"/>
    <w:rsid w:val="009E3BDD"/>
    <w:rsid w:val="009E6040"/>
    <w:rsid w:val="009F0B0C"/>
    <w:rsid w:val="009F3CB6"/>
    <w:rsid w:val="009F5AC5"/>
    <w:rsid w:val="009F5C12"/>
    <w:rsid w:val="00A0092B"/>
    <w:rsid w:val="00A02A1F"/>
    <w:rsid w:val="00A0717D"/>
    <w:rsid w:val="00A10890"/>
    <w:rsid w:val="00A11B7D"/>
    <w:rsid w:val="00A13A06"/>
    <w:rsid w:val="00A17F09"/>
    <w:rsid w:val="00A3137D"/>
    <w:rsid w:val="00A31722"/>
    <w:rsid w:val="00A3722B"/>
    <w:rsid w:val="00A46BEB"/>
    <w:rsid w:val="00A52073"/>
    <w:rsid w:val="00A53362"/>
    <w:rsid w:val="00A5777F"/>
    <w:rsid w:val="00A72B99"/>
    <w:rsid w:val="00A73371"/>
    <w:rsid w:val="00A800D1"/>
    <w:rsid w:val="00A81AB1"/>
    <w:rsid w:val="00A822C8"/>
    <w:rsid w:val="00A83AF9"/>
    <w:rsid w:val="00A9132B"/>
    <w:rsid w:val="00A939AC"/>
    <w:rsid w:val="00A952A8"/>
    <w:rsid w:val="00A97FA1"/>
    <w:rsid w:val="00AA5C05"/>
    <w:rsid w:val="00AB2865"/>
    <w:rsid w:val="00AB4A36"/>
    <w:rsid w:val="00AC10DD"/>
    <w:rsid w:val="00AC12A9"/>
    <w:rsid w:val="00AC336E"/>
    <w:rsid w:val="00AD502A"/>
    <w:rsid w:val="00AD5156"/>
    <w:rsid w:val="00AE26F7"/>
    <w:rsid w:val="00AE397E"/>
    <w:rsid w:val="00AE5933"/>
    <w:rsid w:val="00AE6CE1"/>
    <w:rsid w:val="00AE732D"/>
    <w:rsid w:val="00AF16CF"/>
    <w:rsid w:val="00B03702"/>
    <w:rsid w:val="00B0505C"/>
    <w:rsid w:val="00B1018C"/>
    <w:rsid w:val="00B11BBD"/>
    <w:rsid w:val="00B12459"/>
    <w:rsid w:val="00B17C23"/>
    <w:rsid w:val="00B202B3"/>
    <w:rsid w:val="00B22D6F"/>
    <w:rsid w:val="00B2530C"/>
    <w:rsid w:val="00B262E5"/>
    <w:rsid w:val="00B34181"/>
    <w:rsid w:val="00B35E5A"/>
    <w:rsid w:val="00B371DB"/>
    <w:rsid w:val="00B3734E"/>
    <w:rsid w:val="00B504BF"/>
    <w:rsid w:val="00B51023"/>
    <w:rsid w:val="00B52136"/>
    <w:rsid w:val="00B544B9"/>
    <w:rsid w:val="00B54CB4"/>
    <w:rsid w:val="00B56507"/>
    <w:rsid w:val="00B56C40"/>
    <w:rsid w:val="00B56E65"/>
    <w:rsid w:val="00B60CBD"/>
    <w:rsid w:val="00B6148A"/>
    <w:rsid w:val="00B62661"/>
    <w:rsid w:val="00B64505"/>
    <w:rsid w:val="00B6491A"/>
    <w:rsid w:val="00B71878"/>
    <w:rsid w:val="00B731D8"/>
    <w:rsid w:val="00B74483"/>
    <w:rsid w:val="00B80535"/>
    <w:rsid w:val="00B81B09"/>
    <w:rsid w:val="00B8324C"/>
    <w:rsid w:val="00B84281"/>
    <w:rsid w:val="00B85473"/>
    <w:rsid w:val="00B85CD4"/>
    <w:rsid w:val="00B865F4"/>
    <w:rsid w:val="00B8770C"/>
    <w:rsid w:val="00B92604"/>
    <w:rsid w:val="00B929B3"/>
    <w:rsid w:val="00B952F2"/>
    <w:rsid w:val="00BA0ED9"/>
    <w:rsid w:val="00BA21B3"/>
    <w:rsid w:val="00BB10A9"/>
    <w:rsid w:val="00BB6540"/>
    <w:rsid w:val="00BC0963"/>
    <w:rsid w:val="00BC4E77"/>
    <w:rsid w:val="00BC6A03"/>
    <w:rsid w:val="00BD0213"/>
    <w:rsid w:val="00BD1035"/>
    <w:rsid w:val="00BD23FC"/>
    <w:rsid w:val="00BD3C67"/>
    <w:rsid w:val="00BD6606"/>
    <w:rsid w:val="00BE0B9F"/>
    <w:rsid w:val="00BF6AA8"/>
    <w:rsid w:val="00C03DCB"/>
    <w:rsid w:val="00C11BF0"/>
    <w:rsid w:val="00C14C7A"/>
    <w:rsid w:val="00C20760"/>
    <w:rsid w:val="00C21959"/>
    <w:rsid w:val="00C2587B"/>
    <w:rsid w:val="00C36562"/>
    <w:rsid w:val="00C378F8"/>
    <w:rsid w:val="00C4344D"/>
    <w:rsid w:val="00C43994"/>
    <w:rsid w:val="00C45068"/>
    <w:rsid w:val="00C45E61"/>
    <w:rsid w:val="00C4654C"/>
    <w:rsid w:val="00C56668"/>
    <w:rsid w:val="00C57367"/>
    <w:rsid w:val="00C60B94"/>
    <w:rsid w:val="00C61252"/>
    <w:rsid w:val="00C70DFC"/>
    <w:rsid w:val="00C70F6C"/>
    <w:rsid w:val="00C724B7"/>
    <w:rsid w:val="00C73960"/>
    <w:rsid w:val="00C82E0A"/>
    <w:rsid w:val="00C91EA2"/>
    <w:rsid w:val="00C92294"/>
    <w:rsid w:val="00C92BF7"/>
    <w:rsid w:val="00C92CCD"/>
    <w:rsid w:val="00C93668"/>
    <w:rsid w:val="00C93A1D"/>
    <w:rsid w:val="00CC18E4"/>
    <w:rsid w:val="00CC2430"/>
    <w:rsid w:val="00CC2B9A"/>
    <w:rsid w:val="00CC57BD"/>
    <w:rsid w:val="00CC5AD9"/>
    <w:rsid w:val="00CC6168"/>
    <w:rsid w:val="00CC7643"/>
    <w:rsid w:val="00CD06C7"/>
    <w:rsid w:val="00CD3C79"/>
    <w:rsid w:val="00CD43E4"/>
    <w:rsid w:val="00CD46DD"/>
    <w:rsid w:val="00CD6CD7"/>
    <w:rsid w:val="00CD7B2A"/>
    <w:rsid w:val="00CE7E01"/>
    <w:rsid w:val="00CF2CEE"/>
    <w:rsid w:val="00CF5498"/>
    <w:rsid w:val="00D003FE"/>
    <w:rsid w:val="00D14502"/>
    <w:rsid w:val="00D15817"/>
    <w:rsid w:val="00D27140"/>
    <w:rsid w:val="00D307DB"/>
    <w:rsid w:val="00D36510"/>
    <w:rsid w:val="00D37721"/>
    <w:rsid w:val="00D44DB2"/>
    <w:rsid w:val="00D45C71"/>
    <w:rsid w:val="00D47291"/>
    <w:rsid w:val="00D47A26"/>
    <w:rsid w:val="00D51459"/>
    <w:rsid w:val="00D62230"/>
    <w:rsid w:val="00D62624"/>
    <w:rsid w:val="00D63BCB"/>
    <w:rsid w:val="00D6683D"/>
    <w:rsid w:val="00D67CD9"/>
    <w:rsid w:val="00D70CF6"/>
    <w:rsid w:val="00D74269"/>
    <w:rsid w:val="00D75067"/>
    <w:rsid w:val="00D76651"/>
    <w:rsid w:val="00D808B0"/>
    <w:rsid w:val="00D929D3"/>
    <w:rsid w:val="00D94585"/>
    <w:rsid w:val="00D969A5"/>
    <w:rsid w:val="00D96EEF"/>
    <w:rsid w:val="00DA7665"/>
    <w:rsid w:val="00DB5A72"/>
    <w:rsid w:val="00DC4F95"/>
    <w:rsid w:val="00DC7F31"/>
    <w:rsid w:val="00DD25D8"/>
    <w:rsid w:val="00DD31EB"/>
    <w:rsid w:val="00DD320A"/>
    <w:rsid w:val="00DD7DF3"/>
    <w:rsid w:val="00DF3E2C"/>
    <w:rsid w:val="00DF5E1B"/>
    <w:rsid w:val="00DF77CF"/>
    <w:rsid w:val="00E0082D"/>
    <w:rsid w:val="00E0268D"/>
    <w:rsid w:val="00E032B6"/>
    <w:rsid w:val="00E03F67"/>
    <w:rsid w:val="00E045FC"/>
    <w:rsid w:val="00E07CA4"/>
    <w:rsid w:val="00E07CD3"/>
    <w:rsid w:val="00E11748"/>
    <w:rsid w:val="00E16ACD"/>
    <w:rsid w:val="00E17FD3"/>
    <w:rsid w:val="00E2701A"/>
    <w:rsid w:val="00E27C1D"/>
    <w:rsid w:val="00E37D18"/>
    <w:rsid w:val="00E40C2D"/>
    <w:rsid w:val="00E41D5C"/>
    <w:rsid w:val="00E47493"/>
    <w:rsid w:val="00E515A1"/>
    <w:rsid w:val="00E53BA2"/>
    <w:rsid w:val="00E546E2"/>
    <w:rsid w:val="00E55091"/>
    <w:rsid w:val="00E55AA8"/>
    <w:rsid w:val="00E57569"/>
    <w:rsid w:val="00E62A3E"/>
    <w:rsid w:val="00E62E9F"/>
    <w:rsid w:val="00E63D62"/>
    <w:rsid w:val="00E716DB"/>
    <w:rsid w:val="00E76B81"/>
    <w:rsid w:val="00E770D5"/>
    <w:rsid w:val="00E77AFB"/>
    <w:rsid w:val="00E80C3E"/>
    <w:rsid w:val="00E82D1F"/>
    <w:rsid w:val="00E83A1E"/>
    <w:rsid w:val="00E95472"/>
    <w:rsid w:val="00E96849"/>
    <w:rsid w:val="00E96C4A"/>
    <w:rsid w:val="00EA1414"/>
    <w:rsid w:val="00EA4A41"/>
    <w:rsid w:val="00EA6AEA"/>
    <w:rsid w:val="00EB04B1"/>
    <w:rsid w:val="00EB2571"/>
    <w:rsid w:val="00EB4533"/>
    <w:rsid w:val="00EB5F4F"/>
    <w:rsid w:val="00EB7872"/>
    <w:rsid w:val="00EC6ECB"/>
    <w:rsid w:val="00ED0405"/>
    <w:rsid w:val="00ED65E6"/>
    <w:rsid w:val="00EE6D51"/>
    <w:rsid w:val="00EE6FA3"/>
    <w:rsid w:val="00EF4678"/>
    <w:rsid w:val="00F019F1"/>
    <w:rsid w:val="00F03FDB"/>
    <w:rsid w:val="00F049F7"/>
    <w:rsid w:val="00F05C06"/>
    <w:rsid w:val="00F06102"/>
    <w:rsid w:val="00F06691"/>
    <w:rsid w:val="00F12D78"/>
    <w:rsid w:val="00F17DBC"/>
    <w:rsid w:val="00F2093E"/>
    <w:rsid w:val="00F215D4"/>
    <w:rsid w:val="00F22A54"/>
    <w:rsid w:val="00F252C9"/>
    <w:rsid w:val="00F26A80"/>
    <w:rsid w:val="00F3053D"/>
    <w:rsid w:val="00F31291"/>
    <w:rsid w:val="00F33743"/>
    <w:rsid w:val="00F36668"/>
    <w:rsid w:val="00F368EF"/>
    <w:rsid w:val="00F3762B"/>
    <w:rsid w:val="00F416EE"/>
    <w:rsid w:val="00F4496D"/>
    <w:rsid w:val="00F57883"/>
    <w:rsid w:val="00F624A8"/>
    <w:rsid w:val="00F71BAE"/>
    <w:rsid w:val="00F71D64"/>
    <w:rsid w:val="00F71D9A"/>
    <w:rsid w:val="00F77105"/>
    <w:rsid w:val="00F85AF7"/>
    <w:rsid w:val="00F86997"/>
    <w:rsid w:val="00F91446"/>
    <w:rsid w:val="00F94FFD"/>
    <w:rsid w:val="00F961D5"/>
    <w:rsid w:val="00F968F2"/>
    <w:rsid w:val="00FA31CA"/>
    <w:rsid w:val="00FB059C"/>
    <w:rsid w:val="00FB1536"/>
    <w:rsid w:val="00FB3720"/>
    <w:rsid w:val="00FB45E2"/>
    <w:rsid w:val="00FB725A"/>
    <w:rsid w:val="00FC4898"/>
    <w:rsid w:val="00FC4EC5"/>
    <w:rsid w:val="00FC551D"/>
    <w:rsid w:val="00FC6AFF"/>
    <w:rsid w:val="00FD01FD"/>
    <w:rsid w:val="00FD2665"/>
    <w:rsid w:val="00FD5490"/>
    <w:rsid w:val="00FD6607"/>
    <w:rsid w:val="00FE06B4"/>
    <w:rsid w:val="00FE2342"/>
    <w:rsid w:val="00FE4BFD"/>
    <w:rsid w:val="00FE732C"/>
    <w:rsid w:val="00FF09DC"/>
    <w:rsid w:val="00FF2775"/>
    <w:rsid w:val="037A0EB4"/>
    <w:rsid w:val="0E4504E5"/>
    <w:rsid w:val="13770A21"/>
    <w:rsid w:val="15A0ACAF"/>
    <w:rsid w:val="1B144847"/>
    <w:rsid w:val="1F12F3F0"/>
    <w:rsid w:val="22316C55"/>
    <w:rsid w:val="2BC663A7"/>
    <w:rsid w:val="2D3FA72F"/>
    <w:rsid w:val="37FE0F21"/>
    <w:rsid w:val="39AA9496"/>
    <w:rsid w:val="3B4664F7"/>
    <w:rsid w:val="404CE905"/>
    <w:rsid w:val="438489C7"/>
    <w:rsid w:val="4BA2765D"/>
    <w:rsid w:val="4DD2F3B8"/>
    <w:rsid w:val="51BA8F6E"/>
    <w:rsid w:val="52F2A023"/>
    <w:rsid w:val="6128A5CA"/>
    <w:rsid w:val="6203C623"/>
    <w:rsid w:val="696266BA"/>
    <w:rsid w:val="6BE48C60"/>
    <w:rsid w:val="6F89D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7E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after="200" w:line="2" w:lineRule="auto"/>
      </w:pPr>
    </w:pPrDefault>
  </w:docDefaults>
  <w:latentStyles w:defLockedState="1" w:defUIPriority="99" w:defSemiHidden="0" w:defUnhideWhenUsed="0" w:defQFormat="0" w:count="376">
    <w:lsdException w:name="Normal" w:locked="0" w:uiPriority="0"/>
    <w:lsdException w:name="heading 1" w:locked="0" w:uiPriority="10"/>
    <w:lsdException w:name="heading 2" w:semiHidden="1" w:uiPriority="10" w:unhideWhenUsed="1" w:qFormat="1"/>
    <w:lsdException w:name="heading 3" w:semiHidden="1" w:uiPriority="10" w:unhideWhenUsed="1"/>
    <w:lsdException w:name="heading 4" w:semiHidden="1" w:uiPriority="10" w:unhideWhenUsed="1"/>
    <w:lsdException w:name="heading 5" w:semiHidden="1" w:uiPriority="1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rsid w:val="005C5AA8"/>
    <w:rPr>
      <w:sz w:val="20"/>
    </w:rPr>
  </w:style>
  <w:style w:type="paragraph" w:styleId="Heading1">
    <w:name w:val="heading 1"/>
    <w:basedOn w:val="LFTHeading1"/>
    <w:next w:val="Normal"/>
    <w:link w:val="Heading1Char"/>
    <w:uiPriority w:val="10"/>
    <w:semiHidden/>
    <w:rsid w:val="004817D2"/>
  </w:style>
  <w:style w:type="paragraph" w:styleId="Heading2">
    <w:name w:val="heading 2"/>
    <w:next w:val="Normal"/>
    <w:link w:val="Heading2Char"/>
    <w:uiPriority w:val="10"/>
    <w:semiHidden/>
    <w:qFormat/>
    <w:locked/>
    <w:rsid w:val="00846039"/>
    <w:pPr>
      <w:spacing w:after="60" w:line="420" w:lineRule="exact"/>
      <w:outlineLvl w:val="1"/>
    </w:pPr>
    <w:rPr>
      <w:rFonts w:asciiTheme="majorHAnsi" w:eastAsiaTheme="majorEastAsia" w:hAnsiTheme="majorHAnsi" w:cstheme="majorBidi"/>
      <w:bCs/>
      <w:color w:val="003087" w:themeColor="text2"/>
      <w:sz w:val="38"/>
      <w:szCs w:val="26"/>
    </w:rPr>
  </w:style>
  <w:style w:type="paragraph" w:styleId="Heading3">
    <w:name w:val="heading 3"/>
    <w:next w:val="Normal"/>
    <w:link w:val="Heading3Char"/>
    <w:uiPriority w:val="10"/>
    <w:semiHidden/>
    <w:locked/>
    <w:rsid w:val="00846039"/>
    <w:pPr>
      <w:spacing w:after="120" w:line="320" w:lineRule="exact"/>
      <w:outlineLvl w:val="2"/>
    </w:pPr>
    <w:rPr>
      <w:rFonts w:asciiTheme="majorHAnsi" w:eastAsiaTheme="majorEastAsia" w:hAnsiTheme="majorHAnsi" w:cstheme="majorBidi"/>
      <w:b/>
      <w:bCs/>
      <w:color w:val="D4D3CF" w:themeColor="background2"/>
      <w:sz w:val="28"/>
      <w:szCs w:val="28"/>
    </w:rPr>
  </w:style>
  <w:style w:type="paragraph" w:styleId="Heading4">
    <w:name w:val="heading 4"/>
    <w:next w:val="Normal"/>
    <w:link w:val="Heading4Char"/>
    <w:uiPriority w:val="10"/>
    <w:semiHidden/>
    <w:locked/>
    <w:rsid w:val="00846039"/>
    <w:pPr>
      <w:keepNext/>
      <w:keepLines/>
      <w:spacing w:after="60" w:line="280" w:lineRule="exact"/>
      <w:outlineLvl w:val="3"/>
    </w:pPr>
    <w:rPr>
      <w:rFonts w:asciiTheme="majorHAnsi" w:eastAsiaTheme="majorEastAsia" w:hAnsiTheme="majorHAnsi" w:cstheme="majorBidi"/>
      <w:b/>
      <w:bCs/>
      <w:iCs/>
      <w:sz w:val="24"/>
    </w:rPr>
  </w:style>
  <w:style w:type="paragraph" w:styleId="Heading5">
    <w:name w:val="heading 5"/>
    <w:next w:val="Normal"/>
    <w:link w:val="Heading5Char"/>
    <w:uiPriority w:val="10"/>
    <w:semiHidden/>
    <w:locked/>
    <w:rsid w:val="00846039"/>
    <w:pPr>
      <w:spacing w:after="60" w:line="270" w:lineRule="exact"/>
      <w:outlineLvl w:val="4"/>
    </w:pPr>
    <w:rPr>
      <w:rFonts w:asciiTheme="majorHAnsi" w:eastAsia="Calibri" w:hAnsiTheme="majorHAnsi" w:cs="Times New Roman"/>
      <w:bCs/>
      <w:i/>
      <w:iCs/>
      <w:color w:val="000000" w:themeColor="text1"/>
      <w:sz w:val="20"/>
    </w:rPr>
  </w:style>
  <w:style w:type="paragraph" w:styleId="Heading6">
    <w:name w:val="heading 6"/>
    <w:basedOn w:val="Normal"/>
    <w:next w:val="Normal"/>
    <w:link w:val="Heading6Char"/>
    <w:uiPriority w:val="9"/>
    <w:semiHidden/>
    <w:qFormat/>
    <w:locked/>
    <w:rsid w:val="00846039"/>
    <w:pPr>
      <w:keepNext/>
      <w:keepLines/>
      <w:spacing w:before="200" w:after="0"/>
      <w:outlineLvl w:val="5"/>
    </w:pPr>
    <w:rPr>
      <w:rFonts w:asciiTheme="majorHAnsi" w:eastAsiaTheme="majorEastAsia" w:hAnsiTheme="majorHAnsi" w:cstheme="majorBidi"/>
      <w:i/>
      <w:iCs/>
      <w:color w:val="001743" w:themeColor="accent1" w:themeShade="7F"/>
    </w:rPr>
  </w:style>
  <w:style w:type="paragraph" w:styleId="Heading7">
    <w:name w:val="heading 7"/>
    <w:basedOn w:val="Normal"/>
    <w:next w:val="Normal"/>
    <w:link w:val="Heading7Char"/>
    <w:uiPriority w:val="9"/>
    <w:semiHidden/>
    <w:qFormat/>
    <w:locked/>
    <w:rsid w:val="0084603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locked/>
    <w:rsid w:val="00846039"/>
    <w:pPr>
      <w:keepNext/>
      <w:keepLines/>
      <w:spacing w:before="200" w:after="0"/>
      <w:outlineLvl w:val="7"/>
    </w:pPr>
    <w:rPr>
      <w:rFonts w:asciiTheme="majorHAnsi" w:eastAsiaTheme="majorEastAsia" w:hAnsiTheme="majorHAnsi" w:cstheme="majorBidi"/>
      <w:color w:val="003087" w:themeColor="accent1"/>
      <w:szCs w:val="20"/>
    </w:rPr>
  </w:style>
  <w:style w:type="paragraph" w:styleId="Heading9">
    <w:name w:val="heading 9"/>
    <w:basedOn w:val="Normal"/>
    <w:next w:val="Normal"/>
    <w:link w:val="Heading9Char"/>
    <w:uiPriority w:val="9"/>
    <w:semiHidden/>
    <w:qFormat/>
    <w:locked/>
    <w:rsid w:val="00846039"/>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0"/>
    <w:semiHidden/>
    <w:rsid w:val="0047798F"/>
    <w:rPr>
      <w:rFonts w:asciiTheme="majorHAnsi" w:eastAsiaTheme="majorEastAsia" w:hAnsiTheme="majorHAnsi" w:cstheme="majorBidi"/>
      <w:bCs/>
      <w:color w:val="003087" w:themeColor="text2"/>
      <w:sz w:val="44"/>
      <w:szCs w:val="28"/>
    </w:rPr>
  </w:style>
  <w:style w:type="character" w:customStyle="1" w:styleId="Heading2Char">
    <w:name w:val="Heading 2 Char"/>
    <w:basedOn w:val="DefaultParagraphFont"/>
    <w:link w:val="Heading2"/>
    <w:uiPriority w:val="10"/>
    <w:semiHidden/>
    <w:rsid w:val="0047798F"/>
    <w:rPr>
      <w:rFonts w:asciiTheme="majorHAnsi" w:eastAsiaTheme="majorEastAsia" w:hAnsiTheme="majorHAnsi" w:cstheme="majorBidi"/>
      <w:bCs/>
      <w:color w:val="003087" w:themeColor="text2"/>
      <w:sz w:val="38"/>
      <w:szCs w:val="26"/>
    </w:rPr>
  </w:style>
  <w:style w:type="character" w:customStyle="1" w:styleId="Heading3Char">
    <w:name w:val="Heading 3 Char"/>
    <w:basedOn w:val="DefaultParagraphFont"/>
    <w:link w:val="Heading3"/>
    <w:uiPriority w:val="10"/>
    <w:semiHidden/>
    <w:rsid w:val="0047798F"/>
    <w:rPr>
      <w:rFonts w:asciiTheme="majorHAnsi" w:eastAsiaTheme="majorEastAsia" w:hAnsiTheme="majorHAnsi" w:cstheme="majorBidi"/>
      <w:b/>
      <w:bCs/>
      <w:color w:val="D4D3CF" w:themeColor="background2"/>
      <w:sz w:val="28"/>
      <w:szCs w:val="28"/>
    </w:rPr>
  </w:style>
  <w:style w:type="character" w:customStyle="1" w:styleId="Heading4Char">
    <w:name w:val="Heading 4 Char"/>
    <w:basedOn w:val="DefaultParagraphFont"/>
    <w:link w:val="Heading4"/>
    <w:uiPriority w:val="10"/>
    <w:semiHidden/>
    <w:rsid w:val="0047798F"/>
    <w:rPr>
      <w:rFonts w:asciiTheme="majorHAnsi" w:eastAsiaTheme="majorEastAsia" w:hAnsiTheme="majorHAnsi" w:cstheme="majorBidi"/>
      <w:b/>
      <w:bCs/>
      <w:iCs/>
      <w:sz w:val="24"/>
    </w:rPr>
  </w:style>
  <w:style w:type="character" w:customStyle="1" w:styleId="Heading5Char">
    <w:name w:val="Heading 5 Char"/>
    <w:basedOn w:val="DefaultParagraphFont"/>
    <w:link w:val="Heading5"/>
    <w:uiPriority w:val="10"/>
    <w:semiHidden/>
    <w:rsid w:val="0047798F"/>
    <w:rPr>
      <w:rFonts w:asciiTheme="majorHAnsi" w:eastAsia="Calibri" w:hAnsiTheme="majorHAnsi" w:cs="Times New Roman"/>
      <w:bCs/>
      <w:i/>
      <w:iCs/>
      <w:color w:val="000000" w:themeColor="text1"/>
      <w:sz w:val="20"/>
    </w:rPr>
  </w:style>
  <w:style w:type="character" w:customStyle="1" w:styleId="Heading6Char">
    <w:name w:val="Heading 6 Char"/>
    <w:basedOn w:val="DefaultParagraphFont"/>
    <w:link w:val="Heading6"/>
    <w:uiPriority w:val="9"/>
    <w:semiHidden/>
    <w:rsid w:val="0047798F"/>
    <w:rPr>
      <w:rFonts w:asciiTheme="majorHAnsi" w:eastAsiaTheme="majorEastAsia" w:hAnsiTheme="majorHAnsi" w:cstheme="majorBidi"/>
      <w:i/>
      <w:iCs/>
      <w:color w:val="001743" w:themeColor="accent1" w:themeShade="7F"/>
      <w:sz w:val="20"/>
    </w:rPr>
  </w:style>
  <w:style w:type="character" w:customStyle="1" w:styleId="Heading7Char">
    <w:name w:val="Heading 7 Char"/>
    <w:basedOn w:val="DefaultParagraphFont"/>
    <w:link w:val="Heading7"/>
    <w:uiPriority w:val="9"/>
    <w:semiHidden/>
    <w:rsid w:val="0047798F"/>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47798F"/>
    <w:rPr>
      <w:rFonts w:asciiTheme="majorHAnsi" w:eastAsiaTheme="majorEastAsia" w:hAnsiTheme="majorHAnsi" w:cstheme="majorBidi"/>
      <w:color w:val="003087" w:themeColor="accent1"/>
      <w:sz w:val="20"/>
      <w:szCs w:val="20"/>
    </w:rPr>
  </w:style>
  <w:style w:type="character" w:customStyle="1" w:styleId="Heading9Char">
    <w:name w:val="Heading 9 Char"/>
    <w:basedOn w:val="DefaultParagraphFont"/>
    <w:link w:val="Heading9"/>
    <w:uiPriority w:val="9"/>
    <w:semiHidden/>
    <w:rsid w:val="0047798F"/>
    <w:rPr>
      <w:rFonts w:asciiTheme="majorHAnsi" w:eastAsiaTheme="majorEastAsia" w:hAnsiTheme="majorHAnsi" w:cstheme="majorBidi"/>
      <w:i/>
      <w:iCs/>
      <w:color w:val="404040" w:themeColor="text1" w:themeTint="BF"/>
      <w:sz w:val="20"/>
      <w:szCs w:val="20"/>
    </w:rPr>
  </w:style>
  <w:style w:type="paragraph" w:customStyle="1" w:styleId="LFTBody">
    <w:name w:val="LFT Body"/>
    <w:qFormat/>
    <w:rsid w:val="004E366C"/>
    <w:pPr>
      <w:spacing w:line="264" w:lineRule="auto"/>
    </w:pPr>
  </w:style>
  <w:style w:type="paragraph" w:customStyle="1" w:styleId="LFTHeading5">
    <w:name w:val="LFT Heading 5"/>
    <w:next w:val="LFTBody"/>
    <w:uiPriority w:val="1"/>
    <w:qFormat/>
    <w:rsid w:val="004A3F85"/>
    <w:pPr>
      <w:keepNext/>
      <w:spacing w:after="60" w:line="216" w:lineRule="auto"/>
      <w:outlineLvl w:val="4"/>
    </w:pPr>
    <w:rPr>
      <w:rFonts w:asciiTheme="majorHAnsi" w:eastAsia="Calibri" w:hAnsiTheme="majorHAnsi" w:cs="Times New Roman"/>
      <w:bCs/>
      <w:i/>
      <w:iCs/>
      <w:color w:val="000000" w:themeColor="text1"/>
      <w:sz w:val="24"/>
    </w:rPr>
  </w:style>
  <w:style w:type="paragraph" w:styleId="TOCHeading">
    <w:name w:val="TOC Heading"/>
    <w:basedOn w:val="Heading1"/>
    <w:next w:val="Normal"/>
    <w:uiPriority w:val="39"/>
    <w:semiHidden/>
    <w:qFormat/>
    <w:locked/>
    <w:rsid w:val="00846039"/>
    <w:pPr>
      <w:outlineLvl w:val="9"/>
    </w:pPr>
  </w:style>
  <w:style w:type="paragraph" w:customStyle="1" w:styleId="LFTBullet1">
    <w:name w:val="LFT Bullet 1"/>
    <w:basedOn w:val="LFTBody"/>
    <w:link w:val="LFTBullet1Char"/>
    <w:uiPriority w:val="1"/>
    <w:qFormat/>
    <w:rsid w:val="0047798F"/>
    <w:pPr>
      <w:numPr>
        <w:numId w:val="8"/>
      </w:numPr>
    </w:pPr>
  </w:style>
  <w:style w:type="paragraph" w:customStyle="1" w:styleId="LFTBullet2">
    <w:name w:val="LFT Bullet 2"/>
    <w:basedOn w:val="LFTBody"/>
    <w:link w:val="LFTBullet2Char"/>
    <w:uiPriority w:val="1"/>
    <w:qFormat/>
    <w:rsid w:val="0047798F"/>
    <w:pPr>
      <w:numPr>
        <w:ilvl w:val="1"/>
        <w:numId w:val="8"/>
      </w:numPr>
    </w:pPr>
  </w:style>
  <w:style w:type="paragraph" w:customStyle="1" w:styleId="LFTRunningHeaderLeft">
    <w:name w:val="LFT Running Header Left"/>
    <w:basedOn w:val="LFTRunningHeaderRight"/>
    <w:uiPriority w:val="6"/>
    <w:qFormat/>
    <w:rsid w:val="004E366C"/>
    <w:pPr>
      <w:spacing w:line="216" w:lineRule="auto"/>
      <w:jc w:val="left"/>
    </w:pPr>
  </w:style>
  <w:style w:type="paragraph" w:customStyle="1" w:styleId="LFTRunningHeaderRight">
    <w:name w:val="LFT Running Header Right"/>
    <w:basedOn w:val="LFTBody"/>
    <w:uiPriority w:val="6"/>
    <w:qFormat/>
    <w:rsid w:val="004E366C"/>
    <w:pPr>
      <w:tabs>
        <w:tab w:val="center" w:pos="4680"/>
        <w:tab w:val="right" w:pos="9360"/>
      </w:tabs>
      <w:spacing w:after="0" w:line="240" w:lineRule="auto"/>
      <w:jc w:val="right"/>
    </w:pPr>
    <w:rPr>
      <w:rFonts w:asciiTheme="majorHAnsi" w:hAnsiTheme="majorHAnsi"/>
      <w:color w:val="D4D3CF" w:themeColor="background2"/>
      <w:sz w:val="20"/>
      <w:lang w:bidi="ar-SA"/>
    </w:rPr>
  </w:style>
  <w:style w:type="paragraph" w:customStyle="1" w:styleId="LFTHeading4">
    <w:name w:val="LFT Heading 4"/>
    <w:next w:val="LFTBody"/>
    <w:uiPriority w:val="1"/>
    <w:qFormat/>
    <w:rsid w:val="004A3F85"/>
    <w:pPr>
      <w:keepNext/>
      <w:spacing w:after="60" w:line="216" w:lineRule="auto"/>
      <w:outlineLvl w:val="3"/>
    </w:pPr>
    <w:rPr>
      <w:rFonts w:asciiTheme="majorHAnsi" w:eastAsiaTheme="majorEastAsia" w:hAnsiTheme="majorHAnsi" w:cstheme="majorBidi"/>
      <w:b/>
      <w:bCs/>
      <w:sz w:val="26"/>
      <w:szCs w:val="28"/>
    </w:rPr>
  </w:style>
  <w:style w:type="paragraph" w:customStyle="1" w:styleId="LFTHeading3">
    <w:name w:val="LFT Heading 3"/>
    <w:next w:val="LFTBody"/>
    <w:uiPriority w:val="1"/>
    <w:qFormat/>
    <w:rsid w:val="004A3F85"/>
    <w:pPr>
      <w:keepNext/>
      <w:spacing w:after="60" w:line="216" w:lineRule="auto"/>
      <w:outlineLvl w:val="2"/>
    </w:pPr>
    <w:rPr>
      <w:rFonts w:asciiTheme="majorHAnsi" w:eastAsiaTheme="majorEastAsia" w:hAnsiTheme="majorHAnsi" w:cstheme="majorBidi"/>
      <w:b/>
      <w:bCs/>
      <w:color w:val="003087" w:themeColor="text2"/>
      <w:sz w:val="28"/>
      <w:szCs w:val="28"/>
    </w:rPr>
  </w:style>
  <w:style w:type="paragraph" w:customStyle="1" w:styleId="LFTHeading2">
    <w:name w:val="LFT Heading 2"/>
    <w:next w:val="LFTBody"/>
    <w:uiPriority w:val="1"/>
    <w:qFormat/>
    <w:rsid w:val="004A3F85"/>
    <w:pPr>
      <w:keepNext/>
      <w:spacing w:after="60" w:line="216" w:lineRule="auto"/>
      <w:outlineLvl w:val="1"/>
    </w:pPr>
    <w:rPr>
      <w:rFonts w:asciiTheme="majorHAnsi" w:eastAsiaTheme="majorEastAsia" w:hAnsiTheme="majorHAnsi" w:cstheme="majorBidi"/>
      <w:bCs/>
      <w:color w:val="003087" w:themeColor="text2"/>
      <w:sz w:val="36"/>
      <w:szCs w:val="26"/>
    </w:rPr>
  </w:style>
  <w:style w:type="paragraph" w:styleId="BalloonText">
    <w:name w:val="Balloon Text"/>
    <w:basedOn w:val="Normal"/>
    <w:link w:val="BalloonTextChar"/>
    <w:uiPriority w:val="99"/>
    <w:semiHidden/>
    <w:locked/>
    <w:rsid w:val="00846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520"/>
    <w:rPr>
      <w:rFonts w:ascii="Tahoma" w:hAnsi="Tahoma" w:cs="Tahoma"/>
      <w:sz w:val="16"/>
      <w:szCs w:val="16"/>
    </w:rPr>
  </w:style>
  <w:style w:type="table" w:styleId="TableGrid">
    <w:name w:val="Table Grid"/>
    <w:basedOn w:val="TableNormal"/>
    <w:locked/>
    <w:rsid w:val="00846039"/>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FTTableTitle">
    <w:name w:val="LFT Table Title"/>
    <w:basedOn w:val="LFTBody"/>
    <w:uiPriority w:val="3"/>
    <w:qFormat/>
    <w:rsid w:val="004E366C"/>
    <w:pPr>
      <w:keepNext/>
      <w:spacing w:after="60" w:line="216" w:lineRule="auto"/>
    </w:pPr>
    <w:rPr>
      <w:rFonts w:asciiTheme="majorHAnsi" w:hAnsiTheme="majorHAnsi"/>
      <w:b/>
      <w:bCs/>
      <w:sz w:val="21"/>
    </w:rPr>
  </w:style>
  <w:style w:type="paragraph" w:styleId="Header">
    <w:name w:val="header"/>
    <w:basedOn w:val="Normal"/>
    <w:link w:val="HeaderChar"/>
    <w:uiPriority w:val="99"/>
    <w:semiHidden/>
    <w:locked/>
    <w:rsid w:val="00A372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798F"/>
    <w:rPr>
      <w:sz w:val="20"/>
    </w:rPr>
  </w:style>
  <w:style w:type="paragraph" w:customStyle="1" w:styleId="LFTNumberedList">
    <w:name w:val="LFT Numbered List"/>
    <w:basedOn w:val="LFTBody"/>
    <w:uiPriority w:val="2"/>
    <w:qFormat/>
    <w:rsid w:val="004E366C"/>
    <w:pPr>
      <w:numPr>
        <w:numId w:val="4"/>
      </w:numPr>
    </w:pPr>
  </w:style>
  <w:style w:type="paragraph" w:customStyle="1" w:styleId="LFTHeading1">
    <w:name w:val="LFT Heading 1"/>
    <w:next w:val="LFTBody"/>
    <w:uiPriority w:val="1"/>
    <w:qFormat/>
    <w:rsid w:val="004A3F85"/>
    <w:pPr>
      <w:keepNext/>
      <w:spacing w:after="360" w:line="264" w:lineRule="auto"/>
      <w:outlineLvl w:val="0"/>
    </w:pPr>
    <w:rPr>
      <w:rFonts w:asciiTheme="majorHAnsi" w:eastAsiaTheme="majorEastAsia" w:hAnsiTheme="majorHAnsi" w:cstheme="majorBidi"/>
      <w:bCs/>
      <w:color w:val="003087" w:themeColor="text2"/>
      <w:sz w:val="44"/>
      <w:szCs w:val="28"/>
    </w:rPr>
  </w:style>
  <w:style w:type="paragraph" w:customStyle="1" w:styleId="LFTFootnote">
    <w:name w:val="LFT Footnote"/>
    <w:basedOn w:val="LFTBody"/>
    <w:uiPriority w:val="3"/>
    <w:qFormat/>
    <w:rsid w:val="004E366C"/>
    <w:pPr>
      <w:suppressAutoHyphens/>
      <w:spacing w:after="100" w:line="216" w:lineRule="auto"/>
    </w:pPr>
    <w:rPr>
      <w:rFonts w:eastAsia="Calibri" w:cs="Times New Roman"/>
      <w:kern w:val="19"/>
      <w:sz w:val="17"/>
      <w:szCs w:val="17"/>
      <w:lang w:bidi="ar-SA"/>
    </w:rPr>
  </w:style>
  <w:style w:type="paragraph" w:styleId="FootnoteText">
    <w:name w:val="footnote text"/>
    <w:basedOn w:val="Normal"/>
    <w:link w:val="FootnoteTextChar"/>
    <w:uiPriority w:val="99"/>
    <w:semiHidden/>
    <w:locked/>
    <w:rsid w:val="00920393"/>
    <w:pPr>
      <w:spacing w:after="0" w:line="240" w:lineRule="auto"/>
    </w:pPr>
    <w:rPr>
      <w:sz w:val="17"/>
      <w:szCs w:val="20"/>
    </w:rPr>
  </w:style>
  <w:style w:type="character" w:customStyle="1" w:styleId="FootnoteTextChar">
    <w:name w:val="Footnote Text Char"/>
    <w:basedOn w:val="DefaultParagraphFont"/>
    <w:link w:val="FootnoteText"/>
    <w:uiPriority w:val="99"/>
    <w:semiHidden/>
    <w:rsid w:val="00920393"/>
    <w:rPr>
      <w:sz w:val="17"/>
      <w:szCs w:val="20"/>
    </w:rPr>
  </w:style>
  <w:style w:type="character" w:styleId="FootnoteReference">
    <w:name w:val="footnote reference"/>
    <w:basedOn w:val="DefaultParagraphFont"/>
    <w:uiPriority w:val="99"/>
    <w:semiHidden/>
    <w:locked/>
    <w:rsid w:val="00846039"/>
    <w:rPr>
      <w:vertAlign w:val="superscript"/>
    </w:rPr>
  </w:style>
  <w:style w:type="paragraph" w:customStyle="1" w:styleId="LFTCaption">
    <w:name w:val="LFT Caption"/>
    <w:basedOn w:val="LFTBody"/>
    <w:link w:val="LFTCaptionChar"/>
    <w:uiPriority w:val="5"/>
    <w:qFormat/>
    <w:rsid w:val="004E366C"/>
    <w:pPr>
      <w:spacing w:after="0" w:line="216" w:lineRule="auto"/>
    </w:pPr>
    <w:rPr>
      <w:rFonts w:asciiTheme="majorHAnsi" w:hAnsiTheme="majorHAnsi"/>
      <w:b/>
      <w:sz w:val="21"/>
      <w:szCs w:val="21"/>
    </w:rPr>
  </w:style>
  <w:style w:type="character" w:customStyle="1" w:styleId="LFTCaptionChar">
    <w:name w:val="LFT Caption Char"/>
    <w:basedOn w:val="DefaultParagraphFont"/>
    <w:link w:val="LFTCaption"/>
    <w:uiPriority w:val="5"/>
    <w:rsid w:val="0047798F"/>
    <w:rPr>
      <w:rFonts w:asciiTheme="majorHAnsi" w:hAnsiTheme="majorHAnsi"/>
      <w:b/>
      <w:sz w:val="21"/>
      <w:szCs w:val="21"/>
    </w:rPr>
  </w:style>
  <w:style w:type="paragraph" w:customStyle="1" w:styleId="LFTPageNumber">
    <w:name w:val="LFT Page Number"/>
    <w:basedOn w:val="LFTBody"/>
    <w:uiPriority w:val="6"/>
    <w:qFormat/>
    <w:rsid w:val="004E366C"/>
    <w:pPr>
      <w:tabs>
        <w:tab w:val="center" w:pos="4680"/>
        <w:tab w:val="right" w:pos="8280"/>
      </w:tabs>
      <w:spacing w:after="0" w:line="240" w:lineRule="auto"/>
    </w:pPr>
    <w:rPr>
      <w:rFonts w:asciiTheme="majorHAnsi" w:hAnsiTheme="majorHAnsi"/>
      <w:color w:val="000000" w:themeColor="text1"/>
      <w:sz w:val="20"/>
      <w:lang w:bidi="ar-SA"/>
    </w:rPr>
  </w:style>
  <w:style w:type="paragraph" w:customStyle="1" w:styleId="LFTBullet3">
    <w:name w:val="LFT Bullet 3"/>
    <w:basedOn w:val="LFTBody"/>
    <w:link w:val="LFTBullet3Char"/>
    <w:uiPriority w:val="1"/>
    <w:qFormat/>
    <w:rsid w:val="009867FA"/>
    <w:pPr>
      <w:numPr>
        <w:ilvl w:val="2"/>
        <w:numId w:val="8"/>
      </w:numPr>
      <w:ind w:left="1267" w:hanging="360"/>
    </w:pPr>
    <w:rPr>
      <w:i/>
    </w:rPr>
  </w:style>
  <w:style w:type="character" w:styleId="CommentReference">
    <w:name w:val="annotation reference"/>
    <w:basedOn w:val="DefaultParagraphFont"/>
    <w:uiPriority w:val="99"/>
    <w:semiHidden/>
    <w:locked/>
    <w:rsid w:val="00846039"/>
    <w:rPr>
      <w:sz w:val="18"/>
      <w:szCs w:val="18"/>
    </w:rPr>
  </w:style>
  <w:style w:type="paragraph" w:styleId="CommentText">
    <w:name w:val="annotation text"/>
    <w:basedOn w:val="Normal"/>
    <w:link w:val="CommentTextChar"/>
    <w:uiPriority w:val="99"/>
    <w:semiHidden/>
    <w:locked/>
    <w:rsid w:val="00846039"/>
    <w:pPr>
      <w:spacing w:line="240" w:lineRule="auto"/>
    </w:pPr>
    <w:rPr>
      <w:sz w:val="24"/>
      <w:szCs w:val="24"/>
    </w:rPr>
  </w:style>
  <w:style w:type="character" w:customStyle="1" w:styleId="CommentTextChar">
    <w:name w:val="Comment Text Char"/>
    <w:basedOn w:val="DefaultParagraphFont"/>
    <w:link w:val="CommentText"/>
    <w:uiPriority w:val="99"/>
    <w:semiHidden/>
    <w:rsid w:val="0047798F"/>
    <w:rPr>
      <w:sz w:val="24"/>
      <w:szCs w:val="24"/>
    </w:rPr>
  </w:style>
  <w:style w:type="paragraph" w:styleId="CommentSubject">
    <w:name w:val="annotation subject"/>
    <w:basedOn w:val="CommentText"/>
    <w:next w:val="CommentText"/>
    <w:link w:val="CommentSubjectChar"/>
    <w:uiPriority w:val="99"/>
    <w:semiHidden/>
    <w:locked/>
    <w:rsid w:val="00846039"/>
    <w:rPr>
      <w:b/>
      <w:bCs/>
      <w:sz w:val="20"/>
      <w:szCs w:val="20"/>
    </w:rPr>
  </w:style>
  <w:style w:type="character" w:customStyle="1" w:styleId="CommentSubjectChar">
    <w:name w:val="Comment Subject Char"/>
    <w:basedOn w:val="CommentTextChar"/>
    <w:link w:val="CommentSubject"/>
    <w:uiPriority w:val="99"/>
    <w:semiHidden/>
    <w:rsid w:val="0047798F"/>
    <w:rPr>
      <w:b/>
      <w:bCs/>
      <w:sz w:val="20"/>
      <w:szCs w:val="20"/>
    </w:rPr>
  </w:style>
  <w:style w:type="paragraph" w:customStyle="1" w:styleId="LFTTableNotation">
    <w:name w:val="LFT Table Notation"/>
    <w:basedOn w:val="LFTBody"/>
    <w:uiPriority w:val="3"/>
    <w:qFormat/>
    <w:rsid w:val="004E366C"/>
    <w:rPr>
      <w:sz w:val="18"/>
    </w:rPr>
  </w:style>
  <w:style w:type="paragraph" w:customStyle="1" w:styleId="LFTTableHeader1">
    <w:name w:val="LFT Table Header 1"/>
    <w:basedOn w:val="Normal"/>
    <w:link w:val="LFTTableHeader1Char"/>
    <w:uiPriority w:val="3"/>
    <w:qFormat/>
    <w:rsid w:val="004E366C"/>
    <w:pPr>
      <w:spacing w:before="40" w:after="40" w:line="216" w:lineRule="auto"/>
      <w:jc w:val="center"/>
    </w:pPr>
    <w:rPr>
      <w:rFonts w:asciiTheme="majorHAnsi" w:hAnsiTheme="majorHAnsi"/>
      <w:b/>
      <w:color w:val="FFFFFF" w:themeColor="background1"/>
    </w:rPr>
  </w:style>
  <w:style w:type="numbering" w:customStyle="1" w:styleId="Style1">
    <w:name w:val="Style1"/>
    <w:uiPriority w:val="99"/>
    <w:locked/>
    <w:rsid w:val="00645083"/>
    <w:pPr>
      <w:numPr>
        <w:numId w:val="2"/>
      </w:numPr>
    </w:pPr>
  </w:style>
  <w:style w:type="paragraph" w:customStyle="1" w:styleId="LFTBullet4">
    <w:name w:val="LFT Bullet 4"/>
    <w:basedOn w:val="LFTBody"/>
    <w:link w:val="LFTBullet4Char"/>
    <w:uiPriority w:val="1"/>
    <w:qFormat/>
    <w:rsid w:val="00F961D5"/>
    <w:pPr>
      <w:numPr>
        <w:ilvl w:val="3"/>
        <w:numId w:val="8"/>
      </w:numPr>
      <w:tabs>
        <w:tab w:val="left" w:pos="540"/>
      </w:tabs>
      <w:ind w:left="1814" w:hanging="547"/>
    </w:pPr>
    <w:rPr>
      <w:i/>
    </w:rPr>
  </w:style>
  <w:style w:type="paragraph" w:styleId="TOC2">
    <w:name w:val="toc 2"/>
    <w:basedOn w:val="LFTTOC2"/>
    <w:next w:val="LFTBody"/>
    <w:link w:val="TOC2Char"/>
    <w:uiPriority w:val="39"/>
    <w:locked/>
    <w:rsid w:val="00B51023"/>
    <w:pPr>
      <w:tabs>
        <w:tab w:val="clear" w:pos="9158"/>
        <w:tab w:val="right" w:leader="dot" w:pos="9163"/>
      </w:tabs>
      <w:ind w:left="1339" w:hanging="907"/>
    </w:pPr>
    <w:rPr>
      <w:noProof/>
      <w:szCs w:val="20"/>
    </w:rPr>
  </w:style>
  <w:style w:type="paragraph" w:styleId="TOC3">
    <w:name w:val="toc 3"/>
    <w:basedOn w:val="LFTTOC3"/>
    <w:next w:val="LFTBody"/>
    <w:link w:val="TOC3Char"/>
    <w:uiPriority w:val="39"/>
    <w:locked/>
    <w:rsid w:val="00B51023"/>
    <w:pPr>
      <w:tabs>
        <w:tab w:val="clear" w:pos="9158"/>
        <w:tab w:val="right" w:leader="dot" w:pos="9163"/>
      </w:tabs>
    </w:pPr>
    <w:rPr>
      <w:iCs/>
      <w:noProof/>
      <w:szCs w:val="20"/>
    </w:rPr>
  </w:style>
  <w:style w:type="paragraph" w:styleId="TOC4">
    <w:name w:val="toc 4"/>
    <w:basedOn w:val="LFTTOC4"/>
    <w:next w:val="LFTBody"/>
    <w:uiPriority w:val="39"/>
    <w:locked/>
    <w:rsid w:val="00B51023"/>
    <w:pPr>
      <w:tabs>
        <w:tab w:val="clear" w:pos="9158"/>
        <w:tab w:val="right" w:leader="dot" w:pos="9163"/>
      </w:tabs>
      <w:jc w:val="center"/>
    </w:pPr>
    <w:rPr>
      <w:noProof/>
    </w:rPr>
  </w:style>
  <w:style w:type="paragraph" w:customStyle="1" w:styleId="LFTTOC9">
    <w:name w:val="LFT TOC 9"/>
    <w:uiPriority w:val="7"/>
    <w:qFormat/>
    <w:rsid w:val="004E366C"/>
    <w:pPr>
      <w:tabs>
        <w:tab w:val="right" w:leader="dot" w:pos="9163"/>
      </w:tabs>
      <w:spacing w:after="0"/>
      <w:ind w:left="1613" w:hanging="1426"/>
    </w:pPr>
    <w:rPr>
      <w:rFonts w:ascii="Cambria" w:hAnsi="Cambria"/>
      <w:sz w:val="21"/>
      <w:szCs w:val="18"/>
    </w:rPr>
  </w:style>
  <w:style w:type="paragraph" w:customStyle="1" w:styleId="LFTTOCHead1">
    <w:name w:val="LFT TOC/Head 1"/>
    <w:basedOn w:val="LFTBody"/>
    <w:uiPriority w:val="7"/>
    <w:qFormat/>
    <w:rsid w:val="004E366C"/>
    <w:pPr>
      <w:keepNext/>
      <w:suppressAutoHyphens/>
      <w:spacing w:after="480" w:line="460" w:lineRule="exact"/>
    </w:pPr>
    <w:rPr>
      <w:rFonts w:asciiTheme="majorHAnsi" w:eastAsia="Times New Roman" w:hAnsiTheme="majorHAnsi" w:cs="Times New Roman"/>
      <w:color w:val="003087" w:themeColor="text2"/>
      <w:sz w:val="44"/>
      <w:szCs w:val="20"/>
      <w:lang w:bidi="ar-SA"/>
    </w:rPr>
  </w:style>
  <w:style w:type="character" w:customStyle="1" w:styleId="TOC2Char">
    <w:name w:val="TOC 2 Char"/>
    <w:basedOn w:val="DefaultParagraphFont"/>
    <w:link w:val="TOC2"/>
    <w:uiPriority w:val="39"/>
    <w:semiHidden/>
    <w:rsid w:val="00B51023"/>
    <w:rPr>
      <w:noProof/>
      <w:sz w:val="21"/>
      <w:szCs w:val="20"/>
    </w:rPr>
  </w:style>
  <w:style w:type="paragraph" w:styleId="TOC1">
    <w:name w:val="toc 1"/>
    <w:basedOn w:val="LFTTOC1"/>
    <w:next w:val="LFTBody"/>
    <w:uiPriority w:val="39"/>
    <w:locked/>
    <w:rsid w:val="00B51023"/>
    <w:pPr>
      <w:tabs>
        <w:tab w:val="clear" w:pos="9158"/>
        <w:tab w:val="left" w:pos="1200"/>
        <w:tab w:val="right" w:leader="dot" w:pos="9163"/>
      </w:tabs>
    </w:pPr>
    <w:rPr>
      <w:noProof/>
    </w:rPr>
  </w:style>
  <w:style w:type="character" w:customStyle="1" w:styleId="TOC3Char">
    <w:name w:val="TOC 3 Char"/>
    <w:basedOn w:val="DefaultParagraphFont"/>
    <w:link w:val="TOC3"/>
    <w:uiPriority w:val="39"/>
    <w:semiHidden/>
    <w:rsid w:val="00B51023"/>
    <w:rPr>
      <w:iCs/>
      <w:noProof/>
      <w:sz w:val="21"/>
      <w:szCs w:val="20"/>
    </w:rPr>
  </w:style>
  <w:style w:type="paragraph" w:styleId="TableofFigures">
    <w:name w:val="table of figures"/>
    <w:basedOn w:val="LFTTOC9"/>
    <w:next w:val="LFTTOC9"/>
    <w:uiPriority w:val="99"/>
    <w:locked/>
    <w:rsid w:val="00B64505"/>
  </w:style>
  <w:style w:type="paragraph" w:customStyle="1" w:styleId="LFTTOCHead2">
    <w:name w:val="LFT TOC/Head 2"/>
    <w:basedOn w:val="LFTBody"/>
    <w:uiPriority w:val="7"/>
    <w:qFormat/>
    <w:rsid w:val="004E366C"/>
    <w:pPr>
      <w:keepNext/>
      <w:suppressAutoHyphens/>
    </w:pPr>
    <w:rPr>
      <w:rFonts w:asciiTheme="majorHAnsi" w:hAnsiTheme="majorHAnsi"/>
      <w:color w:val="003087" w:themeColor="text2"/>
      <w:sz w:val="36"/>
      <w:szCs w:val="36"/>
    </w:rPr>
  </w:style>
  <w:style w:type="paragraph" w:customStyle="1" w:styleId="LFTTableText">
    <w:name w:val="LFT Table Text"/>
    <w:basedOn w:val="LFTBody"/>
    <w:link w:val="LFTTableTextChar"/>
    <w:uiPriority w:val="3"/>
    <w:qFormat/>
    <w:rsid w:val="004E366C"/>
    <w:pPr>
      <w:spacing w:before="40" w:after="40" w:line="216" w:lineRule="auto"/>
    </w:pPr>
    <w:rPr>
      <w:rFonts w:asciiTheme="majorHAnsi" w:eastAsia="Times New Roman" w:hAnsiTheme="majorHAnsi"/>
      <w:bCs/>
      <w:sz w:val="19"/>
    </w:rPr>
  </w:style>
  <w:style w:type="paragraph" w:customStyle="1" w:styleId="LFTTableBullet">
    <w:name w:val="LFT Table Bullet"/>
    <w:basedOn w:val="LFTTableText"/>
    <w:uiPriority w:val="3"/>
    <w:qFormat/>
    <w:rsid w:val="004E366C"/>
    <w:pPr>
      <w:numPr>
        <w:numId w:val="5"/>
      </w:numPr>
    </w:pPr>
  </w:style>
  <w:style w:type="paragraph" w:customStyle="1" w:styleId="LFTTableHeader2">
    <w:name w:val="LFT Table Header 2"/>
    <w:basedOn w:val="LFTTableHeader1"/>
    <w:link w:val="LFTTableHeader2Char"/>
    <w:uiPriority w:val="3"/>
    <w:qFormat/>
    <w:rsid w:val="004E366C"/>
    <w:rPr>
      <w:rFonts w:eastAsia="Times New Roman"/>
      <w:sz w:val="19"/>
    </w:rPr>
  </w:style>
  <w:style w:type="paragraph" w:styleId="BodyText">
    <w:name w:val="Body Text"/>
    <w:basedOn w:val="Normal"/>
    <w:link w:val="BodyTextChar"/>
    <w:uiPriority w:val="99"/>
    <w:semiHidden/>
    <w:locked/>
    <w:rsid w:val="00846039"/>
    <w:pPr>
      <w:spacing w:after="120"/>
    </w:pPr>
  </w:style>
  <w:style w:type="character" w:customStyle="1" w:styleId="BodyTextChar">
    <w:name w:val="Body Text Char"/>
    <w:basedOn w:val="DefaultParagraphFont"/>
    <w:link w:val="BodyText"/>
    <w:uiPriority w:val="99"/>
    <w:semiHidden/>
    <w:rsid w:val="0047798F"/>
    <w:rPr>
      <w:sz w:val="20"/>
    </w:rPr>
  </w:style>
  <w:style w:type="paragraph" w:styleId="Footer">
    <w:name w:val="footer"/>
    <w:basedOn w:val="Normal"/>
    <w:link w:val="FooterChar"/>
    <w:semiHidden/>
    <w:locked/>
    <w:rsid w:val="00782F01"/>
    <w:pPr>
      <w:tabs>
        <w:tab w:val="center" w:pos="4680"/>
        <w:tab w:val="right" w:pos="9360"/>
      </w:tabs>
      <w:spacing w:after="0" w:line="240" w:lineRule="auto"/>
    </w:pPr>
  </w:style>
  <w:style w:type="character" w:customStyle="1" w:styleId="FooterChar">
    <w:name w:val="Footer Char"/>
    <w:basedOn w:val="DefaultParagraphFont"/>
    <w:link w:val="Footer"/>
    <w:semiHidden/>
    <w:rsid w:val="0047798F"/>
    <w:rPr>
      <w:sz w:val="20"/>
    </w:rPr>
  </w:style>
  <w:style w:type="paragraph" w:customStyle="1" w:styleId="LFTEmphasistext">
    <w:name w:val="LFT Emphasis text"/>
    <w:uiPriority w:val="5"/>
    <w:qFormat/>
    <w:rsid w:val="004E366C"/>
    <w:pPr>
      <w:spacing w:after="120" w:line="264" w:lineRule="auto"/>
    </w:pPr>
    <w:rPr>
      <w:rFonts w:asciiTheme="majorHAnsi" w:hAnsiTheme="majorHAnsi"/>
      <w:b/>
      <w:bCs/>
      <w:i/>
      <w:iCs/>
      <w:color w:val="003087" w:themeColor="text2"/>
      <w:kern w:val="19"/>
      <w:sz w:val="20"/>
    </w:rPr>
  </w:style>
  <w:style w:type="paragraph" w:customStyle="1" w:styleId="LFTFooterCustomTextLFTDOCCode">
    <w:name w:val="LFT Footer Custom Text / LFT DOC Code"/>
    <w:uiPriority w:val="6"/>
    <w:qFormat/>
    <w:rsid w:val="004E366C"/>
    <w:pPr>
      <w:tabs>
        <w:tab w:val="center" w:pos="4320"/>
        <w:tab w:val="right" w:pos="8640"/>
      </w:tabs>
      <w:suppressAutoHyphens/>
      <w:spacing w:after="0" w:line="240" w:lineRule="auto"/>
    </w:pPr>
    <w:rPr>
      <w:rFonts w:ascii="Calibri" w:hAnsi="Calibri"/>
      <w:kern w:val="20"/>
      <w:sz w:val="12"/>
    </w:rPr>
  </w:style>
  <w:style w:type="paragraph" w:customStyle="1" w:styleId="LFTLargepullquote">
    <w:name w:val="LFT Large pull quote"/>
    <w:uiPriority w:val="5"/>
    <w:qFormat/>
    <w:rsid w:val="008564CA"/>
    <w:pPr>
      <w:spacing w:before="200" w:after="0" w:line="264" w:lineRule="auto"/>
    </w:pPr>
    <w:rPr>
      <w:rFonts w:ascii="Bradley Hand ITC" w:eastAsia="Calibri" w:hAnsi="Bradley Hand ITC" w:cs="Times New Roman"/>
      <w:b/>
      <w:color w:val="003087" w:themeColor="text2"/>
      <w:sz w:val="32"/>
      <w:szCs w:val="20"/>
      <w:lang w:bidi="ar-SA"/>
    </w:rPr>
  </w:style>
  <w:style w:type="paragraph" w:customStyle="1" w:styleId="LFTSidebarbullet">
    <w:name w:val="LFT Sidebar bullet"/>
    <w:uiPriority w:val="4"/>
    <w:qFormat/>
    <w:rsid w:val="0011435E"/>
    <w:pPr>
      <w:numPr>
        <w:numId w:val="6"/>
      </w:numPr>
      <w:spacing w:after="120" w:line="240" w:lineRule="auto"/>
    </w:pPr>
    <w:rPr>
      <w:rFonts w:asciiTheme="majorHAnsi" w:eastAsia="Calibri" w:hAnsiTheme="majorHAnsi" w:cs="Times New Roman"/>
      <w:bCs/>
      <w:color w:val="FFFFFF" w:themeColor="background1"/>
      <w:sz w:val="19"/>
      <w:szCs w:val="20"/>
      <w:lang w:bidi="ar-SA"/>
    </w:rPr>
  </w:style>
  <w:style w:type="paragraph" w:customStyle="1" w:styleId="LFTSidebarHeader">
    <w:name w:val="LFT Sidebar Header"/>
    <w:link w:val="LFTSidebarHeaderChar"/>
    <w:uiPriority w:val="4"/>
    <w:qFormat/>
    <w:rsid w:val="004E366C"/>
    <w:pPr>
      <w:spacing w:after="0" w:line="240" w:lineRule="auto"/>
    </w:pPr>
    <w:rPr>
      <w:rFonts w:asciiTheme="majorHAnsi" w:hAnsiTheme="majorHAnsi"/>
      <w:b/>
      <w:bCs/>
      <w:color w:val="FFFFFF" w:themeColor="background1"/>
      <w:sz w:val="19"/>
    </w:rPr>
  </w:style>
  <w:style w:type="character" w:customStyle="1" w:styleId="LFTSidebarHeaderChar">
    <w:name w:val="LFT Sidebar Header Char"/>
    <w:basedOn w:val="DefaultParagraphFont"/>
    <w:link w:val="LFTSidebarHeader"/>
    <w:uiPriority w:val="4"/>
    <w:rsid w:val="0047798F"/>
    <w:rPr>
      <w:rFonts w:asciiTheme="majorHAnsi" w:hAnsiTheme="majorHAnsi"/>
      <w:b/>
      <w:bCs/>
      <w:color w:val="FFFFFF" w:themeColor="background1"/>
      <w:sz w:val="19"/>
    </w:rPr>
  </w:style>
  <w:style w:type="paragraph" w:customStyle="1" w:styleId="LFTSidebarText">
    <w:name w:val="LFT Sidebar Text"/>
    <w:uiPriority w:val="4"/>
    <w:qFormat/>
    <w:rsid w:val="004E366C"/>
    <w:pPr>
      <w:spacing w:after="120" w:line="240" w:lineRule="auto"/>
    </w:pPr>
    <w:rPr>
      <w:rFonts w:asciiTheme="majorHAnsi" w:eastAsia="Calibri" w:hAnsiTheme="majorHAnsi" w:cs="Times New Roman"/>
      <w:bCs/>
      <w:color w:val="FFFFFF" w:themeColor="background1"/>
      <w:sz w:val="19"/>
    </w:rPr>
  </w:style>
  <w:style w:type="paragraph" w:customStyle="1" w:styleId="LFTSidebarTitle">
    <w:name w:val="LFT Sidebar Title"/>
    <w:uiPriority w:val="4"/>
    <w:qFormat/>
    <w:rsid w:val="004E366C"/>
    <w:pPr>
      <w:suppressAutoHyphens/>
      <w:spacing w:before="120" w:after="120" w:line="240" w:lineRule="auto"/>
      <w:jc w:val="center"/>
    </w:pPr>
    <w:rPr>
      <w:rFonts w:asciiTheme="majorHAnsi" w:eastAsia="Calibri" w:hAnsiTheme="majorHAnsi" w:cs="Times New Roman"/>
      <w:b/>
      <w:bCs/>
      <w:color w:val="FFFFFF" w:themeColor="background1"/>
      <w:kern w:val="19"/>
      <w:sz w:val="21"/>
    </w:rPr>
  </w:style>
  <w:style w:type="paragraph" w:customStyle="1" w:styleId="LFTSmallpullquote">
    <w:name w:val="LFT Small pull quote"/>
    <w:uiPriority w:val="5"/>
    <w:qFormat/>
    <w:rsid w:val="004E366C"/>
    <w:pPr>
      <w:pBdr>
        <w:top w:val="single" w:sz="8" w:space="1" w:color="7AC143" w:themeColor="accent2"/>
        <w:bottom w:val="single" w:sz="8" w:space="1" w:color="7AC143" w:themeColor="accent2"/>
      </w:pBdr>
      <w:suppressAutoHyphens/>
      <w:spacing w:after="0" w:line="300" w:lineRule="exact"/>
    </w:pPr>
    <w:rPr>
      <w:rFonts w:asciiTheme="majorHAnsi" w:eastAsia="Calibri" w:hAnsiTheme="majorHAnsi" w:cs="Times New Roman"/>
      <w:color w:val="0082C4" w:themeColor="accent3"/>
      <w:sz w:val="24"/>
    </w:rPr>
  </w:style>
  <w:style w:type="character" w:customStyle="1" w:styleId="LFTTableTextChar">
    <w:name w:val="LFT Table Text Char"/>
    <w:basedOn w:val="DefaultParagraphFont"/>
    <w:link w:val="LFTTableText"/>
    <w:uiPriority w:val="3"/>
    <w:rsid w:val="0047798F"/>
    <w:rPr>
      <w:rFonts w:asciiTheme="majorHAnsi" w:eastAsia="Times New Roman" w:hAnsiTheme="majorHAnsi"/>
      <w:bCs/>
      <w:sz w:val="19"/>
    </w:rPr>
  </w:style>
  <w:style w:type="character" w:customStyle="1" w:styleId="LFTTableHeader1Char">
    <w:name w:val="LFT Table Header 1 Char"/>
    <w:basedOn w:val="DefaultParagraphFont"/>
    <w:link w:val="LFTTableHeader1"/>
    <w:uiPriority w:val="3"/>
    <w:rsid w:val="0047798F"/>
    <w:rPr>
      <w:rFonts w:asciiTheme="majorHAnsi" w:hAnsiTheme="majorHAnsi"/>
      <w:b/>
      <w:color w:val="FFFFFF" w:themeColor="background1"/>
      <w:sz w:val="20"/>
    </w:rPr>
  </w:style>
  <w:style w:type="character" w:customStyle="1" w:styleId="LFTTableHeader2Char">
    <w:name w:val="LFT Table Header 2 Char"/>
    <w:basedOn w:val="LFTTableTextChar"/>
    <w:link w:val="LFTTableHeader2"/>
    <w:uiPriority w:val="3"/>
    <w:rsid w:val="0047798F"/>
    <w:rPr>
      <w:rFonts w:asciiTheme="majorHAnsi" w:eastAsia="Times New Roman" w:hAnsiTheme="majorHAnsi"/>
      <w:b/>
      <w:bCs w:val="0"/>
      <w:color w:val="FFFFFF" w:themeColor="background1"/>
      <w:sz w:val="19"/>
    </w:rPr>
  </w:style>
  <w:style w:type="paragraph" w:customStyle="1" w:styleId="LFTTOC1">
    <w:name w:val="LFT TOC 1"/>
    <w:uiPriority w:val="7"/>
    <w:qFormat/>
    <w:rsid w:val="004E366C"/>
    <w:pPr>
      <w:tabs>
        <w:tab w:val="right" w:leader="dot" w:pos="9158"/>
      </w:tabs>
      <w:spacing w:before="120" w:after="0" w:line="280" w:lineRule="exact"/>
    </w:pPr>
    <w:rPr>
      <w:rFonts w:asciiTheme="majorHAnsi" w:eastAsia="Times New Roman" w:hAnsiTheme="majorHAnsi" w:cs="Times New Roman"/>
      <w:b/>
      <w:color w:val="003087" w:themeColor="text2"/>
      <w:sz w:val="24"/>
      <w:lang w:bidi="ar-SA"/>
    </w:rPr>
  </w:style>
  <w:style w:type="paragraph" w:customStyle="1" w:styleId="LFTTOC2">
    <w:name w:val="LFT TOC 2"/>
    <w:uiPriority w:val="7"/>
    <w:qFormat/>
    <w:rsid w:val="004E366C"/>
    <w:pPr>
      <w:tabs>
        <w:tab w:val="right" w:leader="dot" w:pos="9158"/>
      </w:tabs>
      <w:spacing w:after="0" w:line="280" w:lineRule="exact"/>
      <w:ind w:left="432"/>
    </w:pPr>
    <w:rPr>
      <w:sz w:val="21"/>
    </w:rPr>
  </w:style>
  <w:style w:type="paragraph" w:customStyle="1" w:styleId="LFTTOC3">
    <w:name w:val="LFT TOC 3"/>
    <w:basedOn w:val="LFTBody"/>
    <w:uiPriority w:val="7"/>
    <w:qFormat/>
    <w:rsid w:val="004E366C"/>
    <w:pPr>
      <w:tabs>
        <w:tab w:val="right" w:leader="dot" w:pos="9158"/>
      </w:tabs>
      <w:spacing w:after="0" w:line="280" w:lineRule="exact"/>
      <w:ind w:left="864"/>
    </w:pPr>
    <w:rPr>
      <w:sz w:val="21"/>
    </w:rPr>
  </w:style>
  <w:style w:type="paragraph" w:customStyle="1" w:styleId="LFTTOC4">
    <w:name w:val="LFT TOC 4"/>
    <w:link w:val="LFTTOC4Char"/>
    <w:uiPriority w:val="7"/>
    <w:qFormat/>
    <w:rsid w:val="004E366C"/>
    <w:pPr>
      <w:tabs>
        <w:tab w:val="right" w:leader="dot" w:pos="9158"/>
      </w:tabs>
      <w:spacing w:after="0" w:line="280" w:lineRule="exact"/>
      <w:ind w:left="1296"/>
    </w:pPr>
    <w:rPr>
      <w:sz w:val="21"/>
      <w:szCs w:val="18"/>
    </w:rPr>
  </w:style>
  <w:style w:type="character" w:customStyle="1" w:styleId="LFTTOC4Char">
    <w:name w:val="LFT TOC 4 Char"/>
    <w:basedOn w:val="DefaultParagraphFont"/>
    <w:link w:val="LFTTOC4"/>
    <w:uiPriority w:val="7"/>
    <w:rsid w:val="0047798F"/>
    <w:rPr>
      <w:sz w:val="21"/>
      <w:szCs w:val="18"/>
    </w:rPr>
  </w:style>
  <w:style w:type="paragraph" w:customStyle="1" w:styleId="LFTTOC5">
    <w:name w:val="LFT TOC 5"/>
    <w:link w:val="LFTTOC5Char"/>
    <w:uiPriority w:val="7"/>
    <w:qFormat/>
    <w:rsid w:val="004E366C"/>
    <w:pPr>
      <w:tabs>
        <w:tab w:val="right" w:leader="dot" w:pos="9158"/>
      </w:tabs>
      <w:spacing w:after="0" w:line="280" w:lineRule="exact"/>
      <w:ind w:left="1728"/>
    </w:pPr>
    <w:rPr>
      <w:bCs/>
      <w:color w:val="000000" w:themeColor="text1"/>
      <w:sz w:val="21"/>
      <w:szCs w:val="18"/>
    </w:rPr>
  </w:style>
  <w:style w:type="character" w:customStyle="1" w:styleId="LFTTOC5Char">
    <w:name w:val="LFT TOC 5 Char"/>
    <w:basedOn w:val="LFTTOC4Char"/>
    <w:link w:val="LFTTOC5"/>
    <w:uiPriority w:val="7"/>
    <w:rsid w:val="0047798F"/>
    <w:rPr>
      <w:bCs/>
      <w:color w:val="000000" w:themeColor="text1"/>
      <w:sz w:val="21"/>
      <w:szCs w:val="18"/>
    </w:rPr>
  </w:style>
  <w:style w:type="paragraph" w:styleId="TOC9">
    <w:name w:val="toc 9"/>
    <w:basedOn w:val="Normal"/>
    <w:next w:val="Normal"/>
    <w:uiPriority w:val="39"/>
    <w:qFormat/>
    <w:locked/>
    <w:rsid w:val="008A73DE"/>
    <w:pPr>
      <w:tabs>
        <w:tab w:val="right" w:leader="dot" w:pos="9163"/>
      </w:tabs>
      <w:spacing w:after="0" w:line="276" w:lineRule="auto"/>
      <w:ind w:left="187"/>
    </w:pPr>
    <w:rPr>
      <w:sz w:val="21"/>
    </w:rPr>
  </w:style>
  <w:style w:type="paragraph" w:customStyle="1" w:styleId="LFTAppendixHeading1">
    <w:name w:val="LFT Appendix Heading 1"/>
    <w:basedOn w:val="Heading1"/>
    <w:next w:val="LFTBody"/>
    <w:uiPriority w:val="1"/>
    <w:rsid w:val="004E366C"/>
  </w:style>
  <w:style w:type="character" w:customStyle="1" w:styleId="LFTBullet1Char">
    <w:name w:val="LFT Bullet 1 Char"/>
    <w:basedOn w:val="DefaultParagraphFont"/>
    <w:link w:val="LFTBullet1"/>
    <w:uiPriority w:val="1"/>
    <w:rsid w:val="0047798F"/>
  </w:style>
  <w:style w:type="character" w:customStyle="1" w:styleId="LFTBullet2Char">
    <w:name w:val="LFT Bullet 2 Char"/>
    <w:basedOn w:val="LFTBullet1Char"/>
    <w:link w:val="LFTBullet2"/>
    <w:uiPriority w:val="1"/>
    <w:rsid w:val="0047798F"/>
  </w:style>
  <w:style w:type="character" w:customStyle="1" w:styleId="LFTBullet3Char">
    <w:name w:val="LFT Bullet 3 Char"/>
    <w:basedOn w:val="DefaultParagraphFont"/>
    <w:link w:val="LFTBullet3"/>
    <w:uiPriority w:val="1"/>
    <w:rsid w:val="009867FA"/>
    <w:rPr>
      <w:i/>
    </w:rPr>
  </w:style>
  <w:style w:type="character" w:customStyle="1" w:styleId="LFTBullet4Char">
    <w:name w:val="LFT Bullet 4 Char"/>
    <w:basedOn w:val="LFTBullet3Char"/>
    <w:link w:val="LFTBullet4"/>
    <w:uiPriority w:val="1"/>
    <w:rsid w:val="00F961D5"/>
    <w:rPr>
      <w:i/>
    </w:rPr>
  </w:style>
  <w:style w:type="paragraph" w:customStyle="1" w:styleId="LFTFooterText">
    <w:name w:val="LFT Footer Text"/>
    <w:basedOn w:val="LFTBody"/>
    <w:uiPriority w:val="6"/>
    <w:qFormat/>
    <w:rsid w:val="004E366C"/>
    <w:pPr>
      <w:tabs>
        <w:tab w:val="center" w:pos="4680"/>
        <w:tab w:val="right" w:pos="9360"/>
      </w:tabs>
      <w:spacing w:after="0" w:line="240" w:lineRule="auto"/>
    </w:pPr>
    <w:rPr>
      <w:rFonts w:asciiTheme="majorHAnsi" w:hAnsiTheme="majorHAnsi"/>
      <w:color w:val="000000" w:themeColor="text1"/>
      <w:sz w:val="20"/>
      <w:lang w:bidi="ar-SA"/>
    </w:rPr>
  </w:style>
  <w:style w:type="numbering" w:customStyle="1" w:styleId="LFTBullets">
    <w:name w:val="LFT Bullets"/>
    <w:uiPriority w:val="99"/>
    <w:rsid w:val="0047798F"/>
    <w:pPr>
      <w:numPr>
        <w:numId w:val="7"/>
      </w:numPr>
    </w:pPr>
  </w:style>
  <w:style w:type="paragraph" w:styleId="TOC5">
    <w:name w:val="toc 5"/>
    <w:basedOn w:val="LFTTOC5"/>
    <w:next w:val="LFTBody"/>
    <w:uiPriority w:val="39"/>
    <w:semiHidden/>
    <w:locked/>
    <w:rsid w:val="00B51023"/>
  </w:style>
  <w:style w:type="paragraph" w:customStyle="1" w:styleId="LFTNormal">
    <w:name w:val="LFT Normal"/>
    <w:qFormat/>
    <w:rsid w:val="00002DBF"/>
    <w:pPr>
      <w:spacing w:line="264" w:lineRule="auto"/>
    </w:pPr>
  </w:style>
  <w:style w:type="paragraph" w:styleId="TOC8">
    <w:name w:val="toc 8"/>
    <w:basedOn w:val="Normal"/>
    <w:next w:val="Normal"/>
    <w:uiPriority w:val="39"/>
    <w:semiHidden/>
    <w:unhideWhenUsed/>
    <w:locked/>
    <w:rsid w:val="00174ECF"/>
    <w:pPr>
      <w:spacing w:after="100"/>
      <w:ind w:left="1400"/>
    </w:pPr>
  </w:style>
  <w:style w:type="paragraph" w:styleId="TOC7">
    <w:name w:val="toc 7"/>
    <w:basedOn w:val="Normal"/>
    <w:next w:val="Normal"/>
    <w:uiPriority w:val="39"/>
    <w:semiHidden/>
    <w:unhideWhenUsed/>
    <w:locked/>
    <w:rsid w:val="00174ECF"/>
    <w:pPr>
      <w:spacing w:after="100"/>
      <w:ind w:left="1200"/>
    </w:pPr>
  </w:style>
  <w:style w:type="paragraph" w:styleId="TOC6">
    <w:name w:val="toc 6"/>
    <w:basedOn w:val="Normal"/>
    <w:next w:val="Normal"/>
    <w:uiPriority w:val="39"/>
    <w:semiHidden/>
    <w:unhideWhenUsed/>
    <w:locked/>
    <w:rsid w:val="00174ECF"/>
    <w:pPr>
      <w:spacing w:after="100"/>
      <w:ind w:left="1000"/>
    </w:pPr>
  </w:style>
  <w:style w:type="paragraph" w:styleId="Caption">
    <w:name w:val="caption"/>
    <w:basedOn w:val="Normal"/>
    <w:next w:val="Normal"/>
    <w:uiPriority w:val="35"/>
    <w:unhideWhenUsed/>
    <w:qFormat/>
    <w:locked/>
    <w:rsid w:val="000B1B4F"/>
    <w:pPr>
      <w:spacing w:line="240" w:lineRule="auto"/>
    </w:pPr>
    <w:rPr>
      <w:i/>
      <w:iCs/>
      <w:color w:val="003087" w:themeColor="text2"/>
      <w:sz w:val="18"/>
      <w:szCs w:val="18"/>
      <w:lang w:bidi="ar-SA"/>
    </w:rPr>
  </w:style>
  <w:style w:type="character" w:styleId="Hyperlink">
    <w:name w:val="Hyperlink"/>
    <w:basedOn w:val="DefaultParagraphFont"/>
    <w:uiPriority w:val="99"/>
    <w:semiHidden/>
    <w:locked/>
    <w:rsid w:val="000B1B4F"/>
    <w:rPr>
      <w:color w:val="594331" w:themeColor="hyperlink"/>
      <w:u w:val="single"/>
    </w:rPr>
  </w:style>
  <w:style w:type="character" w:styleId="UnresolvedMention">
    <w:name w:val="Unresolved Mention"/>
    <w:basedOn w:val="DefaultParagraphFont"/>
    <w:uiPriority w:val="99"/>
    <w:semiHidden/>
    <w:unhideWhenUsed/>
    <w:rsid w:val="000B1B4F"/>
    <w:rPr>
      <w:color w:val="605E5C"/>
      <w:shd w:val="clear" w:color="auto" w:fill="E1DFDD"/>
    </w:rPr>
  </w:style>
  <w:style w:type="paragraph" w:customStyle="1" w:styleId="LFTProjectName2">
    <w:name w:val="LFT Project Name 2"/>
    <w:basedOn w:val="Normal"/>
    <w:qFormat/>
    <w:rsid w:val="008F192B"/>
    <w:pPr>
      <w:numPr>
        <w:ilvl w:val="1"/>
      </w:numPr>
      <w:spacing w:after="0" w:line="360" w:lineRule="exact"/>
      <w:jc w:val="right"/>
    </w:pPr>
    <w:rPr>
      <w:rFonts w:asciiTheme="majorHAnsi" w:eastAsiaTheme="majorEastAsia" w:hAnsiTheme="majorHAnsi" w:cstheme="majorBidi"/>
      <w:iCs/>
      <w:color w:val="003087" w:themeColor="text2"/>
      <w:kern w:val="28"/>
      <w:sz w:val="32"/>
      <w:szCs w:val="24"/>
    </w:rPr>
  </w:style>
  <w:style w:type="paragraph" w:customStyle="1" w:styleId="LFTProjectName1">
    <w:name w:val="LFT Project Name 1"/>
    <w:basedOn w:val="LFTProjectName2"/>
    <w:qFormat/>
    <w:rsid w:val="008F192B"/>
    <w:rPr>
      <w:b/>
      <w:sz w:val="36"/>
    </w:rPr>
  </w:style>
  <w:style w:type="paragraph" w:customStyle="1" w:styleId="LFTProposal">
    <w:name w:val="LFT Proposal"/>
    <w:basedOn w:val="Title"/>
    <w:qFormat/>
    <w:rsid w:val="008F192B"/>
    <w:rPr>
      <w:caps/>
      <w:color w:val="003087" w:themeColor="text2"/>
      <w:spacing w:val="5"/>
      <w:sz w:val="48"/>
      <w:szCs w:val="52"/>
    </w:rPr>
  </w:style>
  <w:style w:type="paragraph" w:customStyle="1" w:styleId="LFTClient">
    <w:name w:val="LFT Client"/>
    <w:basedOn w:val="Normal"/>
    <w:qFormat/>
    <w:rsid w:val="008F192B"/>
    <w:pPr>
      <w:numPr>
        <w:ilvl w:val="1"/>
      </w:numPr>
      <w:spacing w:before="120" w:after="0" w:line="360" w:lineRule="exact"/>
    </w:pPr>
    <w:rPr>
      <w:rFonts w:asciiTheme="majorHAnsi" w:eastAsiaTheme="majorEastAsia" w:hAnsiTheme="majorHAnsi" w:cstheme="majorBidi"/>
      <w:iCs/>
      <w:color w:val="D4D3CF" w:themeColor="background2"/>
      <w:kern w:val="28"/>
      <w:sz w:val="28"/>
      <w:szCs w:val="24"/>
    </w:rPr>
  </w:style>
  <w:style w:type="paragraph" w:customStyle="1" w:styleId="LFTDate">
    <w:name w:val="LFT Date"/>
    <w:basedOn w:val="Date"/>
    <w:qFormat/>
    <w:rsid w:val="008F192B"/>
    <w:pPr>
      <w:spacing w:before="240" w:line="276" w:lineRule="auto"/>
    </w:pPr>
    <w:rPr>
      <w:rFonts w:asciiTheme="majorHAnsi" w:hAnsiTheme="majorHAnsi"/>
      <w:color w:val="D4D3CF" w:themeColor="background2"/>
    </w:rPr>
  </w:style>
  <w:style w:type="paragraph" w:styleId="Title">
    <w:name w:val="Title"/>
    <w:basedOn w:val="Normal"/>
    <w:next w:val="Normal"/>
    <w:link w:val="TitleChar"/>
    <w:uiPriority w:val="10"/>
    <w:locked/>
    <w:rsid w:val="008F192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92B"/>
    <w:rPr>
      <w:rFonts w:asciiTheme="majorHAnsi" w:eastAsiaTheme="majorEastAsia" w:hAnsiTheme="majorHAnsi" w:cstheme="majorBidi"/>
      <w:spacing w:val="-10"/>
      <w:kern w:val="28"/>
      <w:sz w:val="56"/>
      <w:szCs w:val="56"/>
    </w:rPr>
  </w:style>
  <w:style w:type="paragraph" w:styleId="Date">
    <w:name w:val="Date"/>
    <w:basedOn w:val="Normal"/>
    <w:next w:val="Normal"/>
    <w:link w:val="DateChar"/>
    <w:uiPriority w:val="99"/>
    <w:semiHidden/>
    <w:unhideWhenUsed/>
    <w:locked/>
    <w:rsid w:val="008F192B"/>
  </w:style>
  <w:style w:type="character" w:customStyle="1" w:styleId="DateChar">
    <w:name w:val="Date Char"/>
    <w:basedOn w:val="DefaultParagraphFont"/>
    <w:link w:val="Date"/>
    <w:uiPriority w:val="99"/>
    <w:semiHidden/>
    <w:rsid w:val="008F192B"/>
    <w:rPr>
      <w:sz w:val="20"/>
    </w:rPr>
  </w:style>
  <w:style w:type="paragraph" w:styleId="Revision">
    <w:name w:val="Revision"/>
    <w:hidden/>
    <w:uiPriority w:val="99"/>
    <w:semiHidden/>
    <w:rsid w:val="001E3FA9"/>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334dfd1239e64b14" Type="http://schemas.microsoft.com/office/2018/08/relationships/commentsExtensible" Target="commentsExtensible.xml"/><Relationship Id="rId10" Type="http://schemas.microsoft.com/office/2016/09/relationships/commentsIds" Target="commentsIds.xml"/><Relationship Id="rId19" Type="http://schemas.openxmlformats.org/officeDocument/2006/relationships/customXml" Target="../customXml/item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Foundation">
  <a:themeElements>
    <a:clrScheme name="Splash">
      <a:dk1>
        <a:sysClr val="windowText" lastClr="000000"/>
      </a:dk1>
      <a:lt1>
        <a:sysClr val="window" lastClr="FFFFFF"/>
      </a:lt1>
      <a:dk2>
        <a:srgbClr val="003087"/>
      </a:dk2>
      <a:lt2>
        <a:srgbClr val="D4D3CF"/>
      </a:lt2>
      <a:accent1>
        <a:srgbClr val="003087"/>
      </a:accent1>
      <a:accent2>
        <a:srgbClr val="7AC143"/>
      </a:accent2>
      <a:accent3>
        <a:srgbClr val="0082C4"/>
      </a:accent3>
      <a:accent4>
        <a:srgbClr val="00BBE5"/>
      </a:accent4>
      <a:accent5>
        <a:srgbClr val="AAD3F1"/>
      </a:accent5>
      <a:accent6>
        <a:srgbClr val="D4D3CF"/>
      </a:accent6>
      <a:hlink>
        <a:srgbClr val="594331"/>
      </a:hlink>
      <a:folHlink>
        <a:srgbClr val="777777"/>
      </a:folHlink>
    </a:clrScheme>
    <a:fontScheme name="CDM_standard">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tx2"/>
        </a:solidFill>
        <a:ln w="6350">
          <a:noFill/>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F00B8F1B01374A82249BC5519869E1" ma:contentTypeVersion="5" ma:contentTypeDescription="Create a new document." ma:contentTypeScope="" ma:versionID="950945095705013643fc55feb2436977">
  <xsd:schema xmlns:xsd="http://www.w3.org/2001/XMLSchema" xmlns:xs="http://www.w3.org/2001/XMLSchema" xmlns:p="http://schemas.microsoft.com/office/2006/metadata/properties" xmlns:ns2="94dd8ff8-6dfc-42bd-beeb-42dbefa95823" xmlns:ns3="04331f05-b1c1-4042-ad1b-527f338e18b9" targetNamespace="http://schemas.microsoft.com/office/2006/metadata/properties" ma:root="true" ma:fieldsID="e9dbbaf98f110f7410d80f60d145b6c2" ns2:_="" ns3:_="">
    <xsd:import namespace="94dd8ff8-6dfc-42bd-beeb-42dbefa95823"/>
    <xsd:import namespace="04331f05-b1c1-4042-ad1b-527f338e1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8ff8-6dfc-42bd-beeb-42dbefa9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331f05-b1c1-4042-ad1b-527f338e1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5DD1B-4AE4-4E26-B0A9-AC1EB0257C9B}">
  <ds:schemaRefs>
    <ds:schemaRef ds:uri="http://schemas.openxmlformats.org/officeDocument/2006/bibliography"/>
  </ds:schemaRefs>
</ds:datastoreItem>
</file>

<file path=customXml/itemProps2.xml><?xml version="1.0" encoding="utf-8"?>
<ds:datastoreItem xmlns:ds="http://schemas.openxmlformats.org/officeDocument/2006/customXml" ds:itemID="{A859DE68-589E-42D7-8589-48E4315FC4F3}"/>
</file>

<file path=customXml/itemProps3.xml><?xml version="1.0" encoding="utf-8"?>
<ds:datastoreItem xmlns:ds="http://schemas.openxmlformats.org/officeDocument/2006/customXml" ds:itemID="{FCDC00D1-57AA-4F69-8318-69A327A00B57}"/>
</file>

<file path=customXml/itemProps4.xml><?xml version="1.0" encoding="utf-8"?>
<ds:datastoreItem xmlns:ds="http://schemas.openxmlformats.org/officeDocument/2006/customXml" ds:itemID="{0856F59C-37EE-4159-96E3-AEE55809A97F}"/>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2022-09-20T15:17:00Z</dcterms:created>
  <dcterms:modified xsi:type="dcterms:W3CDTF">2022-09-20T15:17:00Z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0x01010050F00B8F1B01374A82249BC5519869E1</vt:lpwstr>
  </property>
</Properties>
</file>