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DA2A4" w14:textId="77777777" w:rsidR="00EA721A" w:rsidRPr="00B908DE" w:rsidRDefault="009D0784" w:rsidP="00EA721A">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52D54E3C" w14:textId="26059F34" w:rsidR="00DA026F" w:rsidRPr="00B908DE" w:rsidRDefault="00DA026F" w:rsidP="00EA721A">
      <w:pPr>
        <w:tabs>
          <w:tab w:val="left" w:pos="240"/>
        </w:tabs>
        <w:jc w:val="center"/>
        <w:rPr>
          <w:rFonts w:ascii="Arial" w:hAnsi="Arial" w:cs="Arial"/>
          <w:b/>
          <w:sz w:val="22"/>
          <w:szCs w:val="22"/>
        </w:rPr>
      </w:pPr>
    </w:p>
    <w:p w14:paraId="5C2739C6" w14:textId="77777777" w:rsidR="009D0784" w:rsidRPr="00B908DE" w:rsidRDefault="009D0784" w:rsidP="009D0784">
      <w:pPr>
        <w:tabs>
          <w:tab w:val="left" w:pos="240"/>
        </w:tabs>
        <w:jc w:val="center"/>
        <w:rPr>
          <w:rFonts w:ascii="Arial" w:hAnsi="Arial" w:cs="Arial"/>
          <w:b/>
          <w:sz w:val="22"/>
          <w:szCs w:val="22"/>
        </w:rPr>
      </w:pPr>
    </w:p>
    <w:p w14:paraId="67E042EF" w14:textId="77777777" w:rsidR="009D0784" w:rsidRPr="00B908DE" w:rsidRDefault="009D0784">
      <w:pPr>
        <w:rPr>
          <w:rFonts w:ascii="Arial" w:hAnsi="Arial" w:cs="Arial"/>
          <w:sz w:val="22"/>
          <w:szCs w:val="22"/>
        </w:rPr>
      </w:pPr>
    </w:p>
    <w:p w14:paraId="2174BB25" w14:textId="77777777" w:rsidR="009D0784" w:rsidRPr="00B908DE" w:rsidRDefault="009D0784">
      <w:pPr>
        <w:rPr>
          <w:rFonts w:ascii="Arial" w:hAnsi="Arial" w:cs="Arial"/>
          <w:sz w:val="22"/>
          <w:szCs w:val="22"/>
        </w:rPr>
      </w:pPr>
    </w:p>
    <w:tbl>
      <w:tblPr>
        <w:tblW w:w="9408" w:type="dxa"/>
        <w:tblLayout w:type="fixed"/>
        <w:tblCellMar>
          <w:left w:w="0" w:type="dxa"/>
          <w:right w:w="0" w:type="dxa"/>
        </w:tblCellMar>
        <w:tblLook w:val="0000" w:firstRow="0" w:lastRow="0" w:firstColumn="0" w:lastColumn="0" w:noHBand="0" w:noVBand="0"/>
      </w:tblPr>
      <w:tblGrid>
        <w:gridCol w:w="180"/>
        <w:gridCol w:w="1530"/>
        <w:gridCol w:w="7686"/>
        <w:gridCol w:w="12"/>
      </w:tblGrid>
      <w:tr w:rsidR="009D0784" w:rsidRPr="00B908DE" w14:paraId="1F556F8D" w14:textId="77777777" w:rsidTr="00094813">
        <w:trPr>
          <w:trHeight w:val="166"/>
        </w:trPr>
        <w:tc>
          <w:tcPr>
            <w:tcW w:w="9408" w:type="dxa"/>
            <w:gridSpan w:val="4"/>
            <w:tcMar>
              <w:top w:w="72" w:type="dxa"/>
              <w:bottom w:w="72" w:type="dxa"/>
            </w:tcMar>
          </w:tcPr>
          <w:p w14:paraId="163C38A3"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76A46B55" w14:textId="77777777" w:rsidTr="000A7B38">
        <w:trPr>
          <w:trHeight w:val="133"/>
        </w:trPr>
        <w:tc>
          <w:tcPr>
            <w:tcW w:w="180" w:type="dxa"/>
          </w:tcPr>
          <w:p w14:paraId="2BA53FC0" w14:textId="77777777" w:rsidR="009D0784" w:rsidRPr="00546F83" w:rsidRDefault="009D0784"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7D8B862F" w14:textId="77777777" w:rsidR="009D0784" w:rsidRPr="00546F83" w:rsidRDefault="009D0784" w:rsidP="006622A1">
            <w:pPr>
              <w:pStyle w:val="Default"/>
              <w:rPr>
                <w:rFonts w:ascii="Arial" w:hAnsi="Arial" w:cs="Arial"/>
                <w:i/>
                <w:sz w:val="22"/>
                <w:szCs w:val="22"/>
                <w:vertAlign w:val="superscript"/>
              </w:rPr>
            </w:pPr>
            <w:r w:rsidRPr="00546F83">
              <w:rPr>
                <w:rFonts w:ascii="Arial" w:hAnsi="Arial" w:cs="Arial"/>
                <w:i/>
                <w:sz w:val="22"/>
                <w:szCs w:val="22"/>
              </w:rPr>
              <w:t xml:space="preserve">Organization </w:t>
            </w:r>
          </w:p>
        </w:tc>
        <w:tc>
          <w:tcPr>
            <w:tcW w:w="769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CA7A651" w14:textId="60D80EB9" w:rsidR="009D0784" w:rsidRPr="00546F83" w:rsidRDefault="006247C9" w:rsidP="00EA721A">
            <w:pPr>
              <w:pStyle w:val="Default"/>
              <w:rPr>
                <w:rFonts w:ascii="Arial" w:hAnsi="Arial" w:cs="Arial"/>
                <w:sz w:val="22"/>
                <w:szCs w:val="22"/>
              </w:rPr>
            </w:pPr>
            <w:r w:rsidRPr="00546F83">
              <w:rPr>
                <w:rFonts w:ascii="Arial" w:hAnsi="Arial" w:cs="Arial"/>
                <w:sz w:val="22"/>
                <w:szCs w:val="22"/>
              </w:rPr>
              <w:t xml:space="preserve">Polk County </w:t>
            </w:r>
          </w:p>
        </w:tc>
      </w:tr>
      <w:tr w:rsidR="009D0784" w:rsidRPr="00B908DE" w14:paraId="07B8E93E" w14:textId="77777777" w:rsidTr="000A7B38">
        <w:trPr>
          <w:trHeight w:val="249"/>
        </w:trPr>
        <w:tc>
          <w:tcPr>
            <w:tcW w:w="180" w:type="dxa"/>
          </w:tcPr>
          <w:p w14:paraId="1CB68A1A" w14:textId="77777777" w:rsidR="009D0784" w:rsidRPr="00546F83" w:rsidRDefault="009D0784"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21DCC26B" w14:textId="77777777" w:rsidR="009D0784" w:rsidRPr="00546F83" w:rsidRDefault="009D0784" w:rsidP="006622A1">
            <w:pPr>
              <w:pStyle w:val="Default"/>
              <w:rPr>
                <w:rFonts w:ascii="Arial" w:hAnsi="Arial" w:cs="Arial"/>
                <w:i/>
                <w:sz w:val="22"/>
                <w:szCs w:val="22"/>
              </w:rPr>
            </w:pPr>
            <w:r w:rsidRPr="00546F83">
              <w:rPr>
                <w:rFonts w:ascii="Arial" w:hAnsi="Arial" w:cs="Arial"/>
                <w:i/>
                <w:sz w:val="22"/>
                <w:szCs w:val="22"/>
              </w:rPr>
              <w:t xml:space="preserve">Point of Contact </w:t>
            </w:r>
          </w:p>
        </w:tc>
        <w:tc>
          <w:tcPr>
            <w:tcW w:w="769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DE73A1F" w14:textId="39F9904B" w:rsidR="006247C9" w:rsidRPr="00546F83" w:rsidRDefault="006247C9" w:rsidP="006247C9">
            <w:pPr>
              <w:rPr>
                <w:rFonts w:ascii="Arial" w:hAnsi="Arial" w:cs="Arial"/>
                <w:sz w:val="22"/>
                <w:szCs w:val="22"/>
              </w:rPr>
            </w:pPr>
            <w:r w:rsidRPr="00546F83">
              <w:rPr>
                <w:rFonts w:ascii="Arial" w:hAnsi="Arial" w:cs="Arial"/>
                <w:sz w:val="22"/>
                <w:szCs w:val="22"/>
              </w:rPr>
              <w:t xml:space="preserve">Greg Knothe, 4177 Ben Durrance Rd. </w:t>
            </w:r>
          </w:p>
          <w:p w14:paraId="20ED0932" w14:textId="77777777" w:rsidR="009D0784" w:rsidRDefault="006247C9" w:rsidP="006247C9">
            <w:pPr>
              <w:rPr>
                <w:rFonts w:ascii="Arial" w:hAnsi="Arial" w:cs="Arial"/>
                <w:sz w:val="22"/>
                <w:szCs w:val="22"/>
              </w:rPr>
            </w:pPr>
            <w:r w:rsidRPr="00546F83">
              <w:rPr>
                <w:rFonts w:ascii="Arial" w:hAnsi="Arial" w:cs="Arial"/>
                <w:sz w:val="22"/>
                <w:szCs w:val="22"/>
              </w:rPr>
              <w:t xml:space="preserve">Bartow, FL 33830, </w:t>
            </w:r>
            <w:hyperlink r:id="rId8" w:history="1">
              <w:r w:rsidRPr="00546F83">
                <w:rPr>
                  <w:rStyle w:val="Hyperlink"/>
                  <w:rFonts w:ascii="Arial" w:hAnsi="Arial" w:cs="Arial"/>
                  <w:sz w:val="22"/>
                  <w:szCs w:val="22"/>
                </w:rPr>
                <w:t>GregKnothe@polk-county.net</w:t>
              </w:r>
            </w:hyperlink>
            <w:r w:rsidRPr="00546F83">
              <w:rPr>
                <w:rFonts w:ascii="Arial" w:hAnsi="Arial" w:cs="Arial"/>
                <w:sz w:val="22"/>
                <w:szCs w:val="22"/>
              </w:rPr>
              <w:t>, 863-534-7377 ext. 252</w:t>
            </w:r>
          </w:p>
          <w:p w14:paraId="2D1B347A" w14:textId="3D347804" w:rsidR="00262049" w:rsidRPr="00546F83" w:rsidRDefault="00262049" w:rsidP="006247C9">
            <w:pPr>
              <w:rPr>
                <w:rFonts w:ascii="Arial" w:hAnsi="Arial" w:cs="Arial"/>
                <w:sz w:val="22"/>
                <w:szCs w:val="22"/>
              </w:rPr>
            </w:pPr>
          </w:p>
        </w:tc>
      </w:tr>
      <w:tr w:rsidR="009D0784" w:rsidRPr="00B908DE" w14:paraId="12F818BE" w14:textId="77777777" w:rsidTr="000A7B38">
        <w:trPr>
          <w:trHeight w:val="249"/>
        </w:trPr>
        <w:tc>
          <w:tcPr>
            <w:tcW w:w="180" w:type="dxa"/>
          </w:tcPr>
          <w:p w14:paraId="5BD8967C" w14:textId="77777777" w:rsidR="009D0784" w:rsidRPr="00546F83" w:rsidRDefault="009D0784"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1F11FE46" w14:textId="77777777" w:rsidR="009D0784" w:rsidRPr="00546F83" w:rsidRDefault="009D0784" w:rsidP="006622A1">
            <w:pPr>
              <w:pStyle w:val="Default"/>
              <w:rPr>
                <w:rFonts w:ascii="Arial" w:hAnsi="Arial" w:cs="Arial"/>
                <w:i/>
                <w:sz w:val="22"/>
                <w:szCs w:val="22"/>
              </w:rPr>
            </w:pPr>
            <w:r w:rsidRPr="00546F83">
              <w:rPr>
                <w:rFonts w:ascii="Arial" w:hAnsi="Arial" w:cs="Arial"/>
                <w:i/>
                <w:sz w:val="22"/>
                <w:szCs w:val="22"/>
              </w:rPr>
              <w:t>Waterbody(s)</w:t>
            </w:r>
          </w:p>
        </w:tc>
        <w:tc>
          <w:tcPr>
            <w:tcW w:w="769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0547423" w14:textId="6417C51B" w:rsidR="009D0784" w:rsidRPr="00546F83" w:rsidRDefault="00B345AE" w:rsidP="009C5DB3">
            <w:pPr>
              <w:pStyle w:val="Default"/>
              <w:rPr>
                <w:rFonts w:ascii="Arial" w:hAnsi="Arial" w:cs="Arial"/>
                <w:iCs/>
                <w:sz w:val="22"/>
                <w:szCs w:val="22"/>
              </w:rPr>
            </w:pPr>
            <w:r w:rsidRPr="005F7550">
              <w:rPr>
                <w:rFonts w:ascii="Arial" w:hAnsi="Arial" w:cs="Arial"/>
                <w:b/>
                <w:bCs/>
                <w:iCs/>
                <w:sz w:val="22"/>
                <w:szCs w:val="22"/>
              </w:rPr>
              <w:t xml:space="preserve">Lake </w:t>
            </w:r>
            <w:r w:rsidR="008205A8">
              <w:rPr>
                <w:rFonts w:ascii="Arial" w:hAnsi="Arial" w:cs="Arial"/>
                <w:b/>
                <w:bCs/>
                <w:iCs/>
                <w:sz w:val="22"/>
                <w:szCs w:val="22"/>
              </w:rPr>
              <w:t>Deeson</w:t>
            </w:r>
            <w:r w:rsidRPr="00546F83">
              <w:rPr>
                <w:rFonts w:ascii="Arial" w:hAnsi="Arial" w:cs="Arial"/>
                <w:iCs/>
                <w:sz w:val="22"/>
                <w:szCs w:val="22"/>
              </w:rPr>
              <w:t xml:space="preserve"> </w:t>
            </w:r>
            <w:r>
              <w:rPr>
                <w:rFonts w:ascii="Arial" w:hAnsi="Arial" w:cs="Arial"/>
                <w:iCs/>
                <w:sz w:val="22"/>
                <w:szCs w:val="22"/>
              </w:rPr>
              <w:t>(WBID</w:t>
            </w:r>
            <w:r w:rsidR="008205A8">
              <w:rPr>
                <w:rFonts w:ascii="Arial" w:hAnsi="Arial" w:cs="Arial"/>
                <w:iCs/>
                <w:sz w:val="22"/>
                <w:szCs w:val="22"/>
              </w:rPr>
              <w:t xml:space="preserve"> 1449</w:t>
            </w:r>
            <w:r w:rsidR="00F90018">
              <w:rPr>
                <w:rFonts w:ascii="Arial" w:hAnsi="Arial" w:cs="Arial"/>
                <w:iCs/>
                <w:sz w:val="22"/>
                <w:szCs w:val="22"/>
              </w:rPr>
              <w:t>A</w:t>
            </w:r>
            <w:r w:rsidR="00546F83" w:rsidRPr="00546F83">
              <w:rPr>
                <w:rFonts w:ascii="Arial" w:hAnsi="Arial" w:cs="Arial"/>
                <w:iCs/>
                <w:sz w:val="22"/>
                <w:szCs w:val="22"/>
              </w:rPr>
              <w:t>)</w:t>
            </w:r>
          </w:p>
        </w:tc>
      </w:tr>
      <w:tr w:rsidR="009D0784" w:rsidRPr="00B908DE" w14:paraId="45C8BE3F" w14:textId="77777777" w:rsidTr="000A7B38">
        <w:trPr>
          <w:trHeight w:val="1141"/>
        </w:trPr>
        <w:tc>
          <w:tcPr>
            <w:tcW w:w="180" w:type="dxa"/>
          </w:tcPr>
          <w:p w14:paraId="52D9E313" w14:textId="77777777" w:rsidR="009D0784" w:rsidRPr="00B908DE" w:rsidRDefault="009D0784"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0BE936A2"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769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CE19974" w14:textId="310A1AEF" w:rsidR="00262049" w:rsidRPr="00262049" w:rsidRDefault="008205A8" w:rsidP="00262049">
            <w:pPr>
              <w:pStyle w:val="Default"/>
              <w:rPr>
                <w:rFonts w:ascii="Arial" w:hAnsi="Arial" w:cs="Arial"/>
                <w:iCs/>
                <w:sz w:val="22"/>
                <w:szCs w:val="22"/>
              </w:rPr>
            </w:pPr>
            <w:r>
              <w:rPr>
                <w:rFonts w:ascii="Arial" w:hAnsi="Arial" w:cs="Arial"/>
                <w:iCs/>
                <w:sz w:val="22"/>
                <w:szCs w:val="22"/>
              </w:rPr>
              <w:t>1</w:t>
            </w:r>
            <w:r w:rsidR="003E2A5A" w:rsidRPr="00CD051A">
              <w:rPr>
                <w:rFonts w:ascii="Arial" w:hAnsi="Arial" w:cs="Arial"/>
                <w:iCs/>
                <w:sz w:val="22"/>
                <w:szCs w:val="22"/>
              </w:rPr>
              <w:t xml:space="preserve"> waterbody segment</w:t>
            </w:r>
            <w:r w:rsidR="00CD051A">
              <w:rPr>
                <w:rFonts w:ascii="Arial" w:hAnsi="Arial" w:cs="Arial"/>
                <w:iCs/>
                <w:sz w:val="22"/>
                <w:szCs w:val="22"/>
              </w:rPr>
              <w:t>:</w:t>
            </w:r>
            <w:r w:rsidR="005D2EDF" w:rsidRPr="00CD051A">
              <w:rPr>
                <w:rFonts w:ascii="Arial" w:hAnsi="Arial" w:cs="Arial"/>
                <w:iCs/>
                <w:sz w:val="22"/>
                <w:szCs w:val="22"/>
              </w:rPr>
              <w:t xml:space="preserve"> </w:t>
            </w:r>
            <w:r w:rsidR="00E618B1" w:rsidRPr="00CD051A">
              <w:rPr>
                <w:rFonts w:ascii="Arial" w:hAnsi="Arial" w:cs="Arial"/>
                <w:iCs/>
                <w:sz w:val="22"/>
                <w:szCs w:val="22"/>
              </w:rPr>
              <w:t xml:space="preserve">Verified </w:t>
            </w:r>
            <w:r w:rsidR="00E27D9F" w:rsidRPr="00CD051A">
              <w:rPr>
                <w:rFonts w:ascii="Arial" w:hAnsi="Arial" w:cs="Arial"/>
                <w:iCs/>
                <w:sz w:val="22"/>
                <w:szCs w:val="22"/>
              </w:rPr>
              <w:t xml:space="preserve">Impaired for </w:t>
            </w:r>
            <w:r w:rsidR="00546F83" w:rsidRPr="00CD051A">
              <w:rPr>
                <w:rFonts w:ascii="Arial" w:hAnsi="Arial" w:cs="Arial"/>
                <w:iCs/>
                <w:sz w:val="22"/>
                <w:szCs w:val="22"/>
              </w:rPr>
              <w:t>Chlorophyll</w:t>
            </w:r>
            <w:r w:rsidR="00CD051A">
              <w:rPr>
                <w:rFonts w:ascii="Arial" w:hAnsi="Arial" w:cs="Arial"/>
                <w:iCs/>
                <w:sz w:val="22"/>
                <w:szCs w:val="22"/>
              </w:rPr>
              <w:t>-a</w:t>
            </w:r>
            <w:r>
              <w:rPr>
                <w:rFonts w:ascii="Arial" w:hAnsi="Arial" w:cs="Arial"/>
                <w:iCs/>
                <w:sz w:val="22"/>
                <w:szCs w:val="22"/>
              </w:rPr>
              <w:t>, Total Nitrogen,</w:t>
            </w:r>
            <w:r w:rsidR="00546F83" w:rsidRPr="00CD051A">
              <w:rPr>
                <w:rFonts w:ascii="Arial" w:hAnsi="Arial" w:cs="Arial"/>
                <w:iCs/>
                <w:sz w:val="22"/>
                <w:szCs w:val="22"/>
              </w:rPr>
              <w:t xml:space="preserve"> </w:t>
            </w:r>
            <w:r w:rsidR="00CD051A" w:rsidRPr="00CD051A">
              <w:rPr>
                <w:rFonts w:ascii="Arial" w:hAnsi="Arial" w:cs="Arial"/>
                <w:iCs/>
                <w:sz w:val="22"/>
                <w:szCs w:val="22"/>
              </w:rPr>
              <w:t xml:space="preserve">and Total </w:t>
            </w:r>
            <w:r w:rsidR="00B65A3A">
              <w:rPr>
                <w:rFonts w:ascii="Arial" w:hAnsi="Arial" w:cs="Arial"/>
                <w:iCs/>
                <w:sz w:val="22"/>
                <w:szCs w:val="22"/>
              </w:rPr>
              <w:t>Phosphorus</w:t>
            </w:r>
            <w:r w:rsidR="00CD051A" w:rsidRPr="00CD051A">
              <w:rPr>
                <w:rFonts w:ascii="Arial" w:hAnsi="Arial" w:cs="Arial"/>
                <w:iCs/>
                <w:sz w:val="22"/>
                <w:szCs w:val="22"/>
              </w:rPr>
              <w:t>.</w:t>
            </w:r>
            <w:r w:rsidR="003D39B7">
              <w:rPr>
                <w:rFonts w:ascii="Arial" w:hAnsi="Arial" w:cs="Arial"/>
                <w:iCs/>
                <w:sz w:val="22"/>
                <w:szCs w:val="22"/>
              </w:rPr>
              <w:t xml:space="preserve"> </w:t>
            </w:r>
            <w:r w:rsidR="003D39B7" w:rsidRPr="003D39B7">
              <w:rPr>
                <w:rFonts w:ascii="Arial" w:hAnsi="Arial" w:cs="Arial"/>
                <w:iCs/>
                <w:sz w:val="22"/>
                <w:szCs w:val="22"/>
              </w:rPr>
              <w:t xml:space="preserve">The annual geometric means </w:t>
            </w:r>
            <w:r w:rsidR="003D39B7">
              <w:rPr>
                <w:rFonts w:ascii="Arial" w:hAnsi="Arial" w:cs="Arial"/>
                <w:iCs/>
                <w:sz w:val="22"/>
                <w:szCs w:val="22"/>
              </w:rPr>
              <w:t>have</w:t>
            </w:r>
            <w:r w:rsidR="003D39B7" w:rsidRPr="003D39B7">
              <w:rPr>
                <w:rFonts w:ascii="Arial" w:hAnsi="Arial" w:cs="Arial"/>
                <w:iCs/>
                <w:sz w:val="22"/>
                <w:szCs w:val="22"/>
              </w:rPr>
              <w:t xml:space="preserve"> exceed</w:t>
            </w:r>
            <w:r w:rsidR="003D39B7">
              <w:rPr>
                <w:rFonts w:ascii="Arial" w:hAnsi="Arial" w:cs="Arial"/>
                <w:iCs/>
                <w:sz w:val="22"/>
                <w:szCs w:val="22"/>
              </w:rPr>
              <w:t>ed</w:t>
            </w:r>
            <w:r w:rsidR="003D39B7" w:rsidRPr="003D39B7">
              <w:rPr>
                <w:rFonts w:ascii="Arial" w:hAnsi="Arial" w:cs="Arial"/>
                <w:iCs/>
                <w:sz w:val="22"/>
                <w:szCs w:val="22"/>
              </w:rPr>
              <w:t xml:space="preserve"> their applicable criteria more than once in a three-year period</w:t>
            </w:r>
            <w:r w:rsidR="003D39B7">
              <w:rPr>
                <w:rFonts w:ascii="Arial" w:hAnsi="Arial" w:cs="Arial"/>
                <w:iCs/>
                <w:sz w:val="22"/>
                <w:szCs w:val="22"/>
              </w:rPr>
              <w:t>.</w:t>
            </w:r>
          </w:p>
        </w:tc>
      </w:tr>
      <w:tr w:rsidR="00BF145F" w:rsidRPr="00B908DE" w14:paraId="1129965F" w14:textId="77777777" w:rsidTr="000A7B38">
        <w:trPr>
          <w:trHeight w:val="249"/>
        </w:trPr>
        <w:tc>
          <w:tcPr>
            <w:tcW w:w="180" w:type="dxa"/>
          </w:tcPr>
          <w:p w14:paraId="41375F30" w14:textId="77777777" w:rsidR="00BF145F" w:rsidRPr="00B908DE" w:rsidRDefault="00BF145F"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044B8849" w14:textId="77777777" w:rsidR="00BF145F" w:rsidRPr="00B908DE" w:rsidRDefault="00BF145F" w:rsidP="006622A1">
            <w:pPr>
              <w:pStyle w:val="Default"/>
              <w:rPr>
                <w:rFonts w:ascii="Arial" w:hAnsi="Arial" w:cs="Arial"/>
                <w:i/>
                <w:sz w:val="22"/>
                <w:szCs w:val="22"/>
              </w:rPr>
            </w:pPr>
            <w:r w:rsidRPr="00B908DE">
              <w:rPr>
                <w:rFonts w:ascii="Arial" w:hAnsi="Arial" w:cs="Arial"/>
                <w:i/>
                <w:sz w:val="22"/>
                <w:szCs w:val="22"/>
              </w:rPr>
              <w:t>EPA Completed TMDL</w:t>
            </w:r>
          </w:p>
        </w:tc>
        <w:tc>
          <w:tcPr>
            <w:tcW w:w="769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0B815CF" w14:textId="58F43CB9" w:rsidR="00BF145F" w:rsidRPr="00B908DE" w:rsidRDefault="00D16E82" w:rsidP="00EA721A">
            <w:pPr>
              <w:pStyle w:val="Default"/>
              <w:rPr>
                <w:rFonts w:ascii="Arial" w:hAnsi="Arial" w:cs="Arial"/>
                <w:iCs/>
                <w:sz w:val="22"/>
                <w:szCs w:val="22"/>
              </w:rPr>
            </w:pPr>
            <w:r>
              <w:rPr>
                <w:rFonts w:ascii="Arial" w:hAnsi="Arial" w:cs="Arial"/>
                <w:iCs/>
                <w:sz w:val="22"/>
                <w:szCs w:val="22"/>
              </w:rPr>
              <w:t>No</w:t>
            </w:r>
          </w:p>
        </w:tc>
      </w:tr>
      <w:tr w:rsidR="009D0784" w:rsidRPr="00B908DE" w14:paraId="0A5EBA26" w14:textId="77777777" w:rsidTr="00094813">
        <w:trPr>
          <w:trHeight w:val="166"/>
        </w:trPr>
        <w:tc>
          <w:tcPr>
            <w:tcW w:w="9408" w:type="dxa"/>
            <w:gridSpan w:val="4"/>
          </w:tcPr>
          <w:p w14:paraId="037A6AC5" w14:textId="77777777" w:rsidR="009D0784" w:rsidRPr="00B908DE" w:rsidRDefault="009D0784" w:rsidP="006622A1">
            <w:pPr>
              <w:pStyle w:val="Default"/>
              <w:rPr>
                <w:rFonts w:ascii="Arial" w:hAnsi="Arial" w:cs="Arial"/>
                <w:b/>
                <w:bCs/>
                <w:sz w:val="22"/>
                <w:szCs w:val="22"/>
              </w:rPr>
            </w:pPr>
          </w:p>
        </w:tc>
      </w:tr>
      <w:tr w:rsidR="009D0784" w:rsidRPr="00B908DE" w14:paraId="033490D4" w14:textId="77777777" w:rsidTr="00094813">
        <w:trPr>
          <w:trHeight w:val="166"/>
        </w:trPr>
        <w:tc>
          <w:tcPr>
            <w:tcW w:w="9408" w:type="dxa"/>
            <w:gridSpan w:val="4"/>
            <w:tcMar>
              <w:top w:w="72" w:type="dxa"/>
              <w:bottom w:w="72" w:type="dxa"/>
            </w:tcMar>
          </w:tcPr>
          <w:p w14:paraId="6F17E838"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Description of Baseline Conditions</w:t>
            </w:r>
          </w:p>
        </w:tc>
      </w:tr>
      <w:tr w:rsidR="009D0784" w:rsidRPr="00B908DE" w14:paraId="598902F7" w14:textId="77777777" w:rsidTr="000A7B38">
        <w:trPr>
          <w:gridAfter w:val="1"/>
          <w:wAfter w:w="12" w:type="dxa"/>
          <w:trHeight w:val="363"/>
        </w:trPr>
        <w:tc>
          <w:tcPr>
            <w:tcW w:w="180" w:type="dxa"/>
          </w:tcPr>
          <w:p w14:paraId="12A4B876"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530" w:type="dxa"/>
            <w:tcBorders>
              <w:right w:val="single" w:sz="8" w:space="0" w:color="000000"/>
            </w:tcBorders>
            <w:tcMar>
              <w:top w:w="72" w:type="dxa"/>
              <w:left w:w="72" w:type="dxa"/>
              <w:bottom w:w="72" w:type="dxa"/>
              <w:right w:w="72" w:type="dxa"/>
            </w:tcMar>
          </w:tcPr>
          <w:p w14:paraId="5445371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Watershed(s) </w:t>
            </w:r>
          </w:p>
        </w:tc>
        <w:tc>
          <w:tcPr>
            <w:tcW w:w="768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E609033" w14:textId="131BD992" w:rsidR="009D0784" w:rsidRPr="00B908DE" w:rsidRDefault="00CD051A" w:rsidP="006622A1">
            <w:pPr>
              <w:pStyle w:val="Default"/>
              <w:rPr>
                <w:rFonts w:ascii="Arial" w:hAnsi="Arial" w:cs="Arial"/>
                <w:sz w:val="22"/>
                <w:szCs w:val="22"/>
              </w:rPr>
            </w:pPr>
            <w:r w:rsidRPr="00CD051A">
              <w:rPr>
                <w:rFonts w:ascii="Arial" w:hAnsi="Arial" w:cs="Arial"/>
                <w:iCs/>
                <w:sz w:val="22"/>
                <w:szCs w:val="22"/>
              </w:rPr>
              <w:t xml:space="preserve">Basin Group 3, </w:t>
            </w:r>
            <w:r w:rsidR="0086752B" w:rsidRPr="0086752B">
              <w:rPr>
                <w:rFonts w:ascii="Arial" w:hAnsi="Arial" w:cs="Arial"/>
                <w:iCs/>
                <w:sz w:val="22"/>
                <w:szCs w:val="22"/>
              </w:rPr>
              <w:t>Sarasota Bay - Peace - Myakka</w:t>
            </w:r>
          </w:p>
        </w:tc>
      </w:tr>
      <w:tr w:rsidR="009D0784" w:rsidRPr="00B908DE" w14:paraId="3F2780AE" w14:textId="77777777" w:rsidTr="000A7B38">
        <w:trPr>
          <w:gridAfter w:val="1"/>
          <w:wAfter w:w="12" w:type="dxa"/>
          <w:trHeight w:val="133"/>
        </w:trPr>
        <w:tc>
          <w:tcPr>
            <w:tcW w:w="180" w:type="dxa"/>
          </w:tcPr>
          <w:p w14:paraId="7843A31B" w14:textId="77777777" w:rsidR="009D0784" w:rsidRPr="00B908DE" w:rsidRDefault="009D0784" w:rsidP="006622A1">
            <w:pPr>
              <w:pStyle w:val="Default"/>
              <w:jc w:val="center"/>
              <w:rPr>
                <w:rFonts w:ascii="Arial" w:hAnsi="Arial" w:cs="Arial"/>
                <w:sz w:val="22"/>
                <w:szCs w:val="22"/>
              </w:rPr>
            </w:pPr>
          </w:p>
        </w:tc>
        <w:tc>
          <w:tcPr>
            <w:tcW w:w="1530" w:type="dxa"/>
            <w:tcBorders>
              <w:right w:val="single" w:sz="8" w:space="0" w:color="000000"/>
            </w:tcBorders>
            <w:tcMar>
              <w:top w:w="72" w:type="dxa"/>
              <w:left w:w="72" w:type="dxa"/>
              <w:bottom w:w="72" w:type="dxa"/>
              <w:right w:w="72" w:type="dxa"/>
            </w:tcMar>
          </w:tcPr>
          <w:p w14:paraId="55D539CB"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Baseline Data</w:t>
            </w:r>
          </w:p>
        </w:tc>
        <w:tc>
          <w:tcPr>
            <w:tcW w:w="768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743FE60" w14:textId="18245B5A" w:rsidR="00965705" w:rsidRPr="00965705" w:rsidRDefault="00965705" w:rsidP="00F83AE2">
            <w:pPr>
              <w:pStyle w:val="Default"/>
              <w:rPr>
                <w:rFonts w:ascii="Arial" w:hAnsi="Arial" w:cs="Arial"/>
                <w:b/>
                <w:bCs/>
                <w:i/>
                <w:iCs/>
                <w:sz w:val="22"/>
                <w:szCs w:val="22"/>
              </w:rPr>
            </w:pPr>
            <w:r>
              <w:rPr>
                <w:rFonts w:ascii="Arial" w:hAnsi="Arial" w:cs="Arial"/>
                <w:b/>
                <w:bCs/>
                <w:i/>
                <w:iCs/>
                <w:sz w:val="22"/>
                <w:szCs w:val="22"/>
              </w:rPr>
              <w:t xml:space="preserve">Data presented below </w:t>
            </w:r>
            <w:r w:rsidR="00217FB9">
              <w:rPr>
                <w:rFonts w:ascii="Arial" w:hAnsi="Arial" w:cs="Arial"/>
                <w:b/>
                <w:bCs/>
                <w:i/>
                <w:iCs/>
                <w:sz w:val="22"/>
                <w:szCs w:val="22"/>
              </w:rPr>
              <w:t>was gathered</w:t>
            </w:r>
            <w:r>
              <w:rPr>
                <w:rFonts w:ascii="Arial" w:hAnsi="Arial" w:cs="Arial"/>
                <w:b/>
                <w:bCs/>
                <w:i/>
                <w:iCs/>
                <w:sz w:val="22"/>
                <w:szCs w:val="22"/>
              </w:rPr>
              <w:t xml:space="preserve"> from FDEP’s </w:t>
            </w:r>
            <w:r w:rsidR="009C0D46">
              <w:rPr>
                <w:rFonts w:ascii="Arial" w:hAnsi="Arial" w:cs="Arial"/>
                <w:b/>
                <w:bCs/>
                <w:i/>
                <w:iCs/>
                <w:sz w:val="22"/>
                <w:szCs w:val="22"/>
              </w:rPr>
              <w:t xml:space="preserve">comprehensive verified list </w:t>
            </w:r>
            <w:r w:rsidR="006825DE">
              <w:rPr>
                <w:rFonts w:ascii="Arial" w:hAnsi="Arial" w:cs="Arial"/>
                <w:b/>
                <w:bCs/>
                <w:i/>
                <w:iCs/>
                <w:sz w:val="22"/>
                <w:szCs w:val="22"/>
              </w:rPr>
              <w:t>09/22/2022</w:t>
            </w:r>
            <w:r w:rsidR="006A26B9">
              <w:rPr>
                <w:rFonts w:ascii="Arial" w:hAnsi="Arial" w:cs="Arial"/>
                <w:b/>
                <w:bCs/>
                <w:i/>
                <w:iCs/>
                <w:sz w:val="22"/>
                <w:szCs w:val="22"/>
              </w:rPr>
              <w:t xml:space="preserve"> and IWR run 6</w:t>
            </w:r>
            <w:r w:rsidR="0084783B">
              <w:rPr>
                <w:rFonts w:ascii="Arial" w:hAnsi="Arial" w:cs="Arial"/>
                <w:b/>
                <w:bCs/>
                <w:i/>
                <w:iCs/>
                <w:sz w:val="22"/>
                <w:szCs w:val="22"/>
              </w:rPr>
              <w:t>4</w:t>
            </w:r>
            <w:r w:rsidR="006A26B9">
              <w:rPr>
                <w:rFonts w:ascii="Arial" w:hAnsi="Arial" w:cs="Arial"/>
                <w:b/>
                <w:bCs/>
                <w:i/>
                <w:iCs/>
                <w:sz w:val="22"/>
                <w:szCs w:val="22"/>
              </w:rPr>
              <w:t xml:space="preserve"> (</w:t>
            </w:r>
            <w:r w:rsidR="00E8420F">
              <w:rPr>
                <w:rFonts w:ascii="Arial" w:hAnsi="Arial" w:cs="Arial"/>
                <w:b/>
                <w:bCs/>
                <w:i/>
                <w:iCs/>
                <w:sz w:val="22"/>
                <w:szCs w:val="22"/>
              </w:rPr>
              <w:t>Microsoft</w:t>
            </w:r>
            <w:r w:rsidR="00217FB9">
              <w:rPr>
                <w:rFonts w:ascii="Arial" w:hAnsi="Arial" w:cs="Arial"/>
                <w:b/>
                <w:bCs/>
                <w:i/>
                <w:iCs/>
                <w:sz w:val="22"/>
                <w:szCs w:val="22"/>
              </w:rPr>
              <w:t xml:space="preserve"> </w:t>
            </w:r>
            <w:r w:rsidR="006A26B9">
              <w:rPr>
                <w:rFonts w:ascii="Arial" w:hAnsi="Arial" w:cs="Arial"/>
                <w:b/>
                <w:bCs/>
                <w:i/>
                <w:iCs/>
                <w:sz w:val="22"/>
                <w:szCs w:val="22"/>
              </w:rPr>
              <w:t>access database).</w:t>
            </w:r>
            <w:r w:rsidR="006825DE">
              <w:rPr>
                <w:rFonts w:ascii="Arial" w:hAnsi="Arial" w:cs="Arial"/>
                <w:b/>
                <w:bCs/>
                <w:i/>
                <w:iCs/>
                <w:sz w:val="22"/>
                <w:szCs w:val="22"/>
              </w:rPr>
              <w:t xml:space="preserve"> </w:t>
            </w:r>
            <w:r w:rsidR="00F82028">
              <w:rPr>
                <w:rFonts w:ascii="Arial" w:hAnsi="Arial" w:cs="Arial"/>
                <w:b/>
                <w:bCs/>
                <w:i/>
                <w:iCs/>
                <w:sz w:val="22"/>
                <w:szCs w:val="22"/>
              </w:rPr>
              <w:t>V</w:t>
            </w:r>
            <w:r w:rsidR="006825DE">
              <w:rPr>
                <w:rFonts w:ascii="Arial" w:hAnsi="Arial" w:cs="Arial"/>
                <w:b/>
                <w:bCs/>
                <w:i/>
                <w:iCs/>
                <w:sz w:val="22"/>
                <w:szCs w:val="22"/>
              </w:rPr>
              <w:t>erified period assessment data</w:t>
            </w:r>
            <w:r w:rsidR="00F82028">
              <w:rPr>
                <w:rFonts w:ascii="Arial" w:hAnsi="Arial" w:cs="Arial"/>
                <w:b/>
                <w:bCs/>
                <w:i/>
                <w:iCs/>
                <w:sz w:val="22"/>
                <w:szCs w:val="22"/>
              </w:rPr>
              <w:t xml:space="preserve"> are</w:t>
            </w:r>
            <w:r w:rsidR="00EC0DB7">
              <w:rPr>
                <w:rFonts w:ascii="Arial" w:hAnsi="Arial" w:cs="Arial"/>
                <w:b/>
                <w:bCs/>
                <w:i/>
                <w:iCs/>
                <w:sz w:val="22"/>
                <w:szCs w:val="22"/>
              </w:rPr>
              <w:t xml:space="preserve"> in</w:t>
            </w:r>
            <w:r w:rsidR="00F82028">
              <w:rPr>
                <w:rFonts w:ascii="Arial" w:hAnsi="Arial" w:cs="Arial"/>
                <w:b/>
                <w:bCs/>
                <w:i/>
                <w:iCs/>
                <w:sz w:val="22"/>
                <w:szCs w:val="22"/>
              </w:rPr>
              <w:t xml:space="preserve"> bold</w:t>
            </w:r>
            <w:r w:rsidR="006825DE">
              <w:rPr>
                <w:rFonts w:ascii="Arial" w:hAnsi="Arial" w:cs="Arial"/>
                <w:b/>
                <w:bCs/>
                <w:i/>
                <w:iCs/>
                <w:sz w:val="22"/>
                <w:szCs w:val="22"/>
              </w:rPr>
              <w:t xml:space="preserve">. </w:t>
            </w:r>
          </w:p>
          <w:p w14:paraId="3F4A8C05" w14:textId="77777777" w:rsidR="009C0D46" w:rsidRDefault="009C0D46" w:rsidP="00965705">
            <w:pPr>
              <w:pStyle w:val="Default"/>
              <w:rPr>
                <w:rFonts w:ascii="Arial" w:hAnsi="Arial" w:cs="Arial"/>
                <w:sz w:val="22"/>
                <w:szCs w:val="22"/>
              </w:rPr>
            </w:pPr>
          </w:p>
          <w:p w14:paraId="08C5646F" w14:textId="56A22E0C" w:rsidR="00052A58" w:rsidRDefault="009C0D46" w:rsidP="00052A58">
            <w:pPr>
              <w:pStyle w:val="Default"/>
              <w:rPr>
                <w:rFonts w:ascii="Arial" w:hAnsi="Arial" w:cs="Arial"/>
                <w:b/>
                <w:bCs/>
                <w:i/>
                <w:iCs/>
                <w:sz w:val="22"/>
                <w:szCs w:val="22"/>
              </w:rPr>
            </w:pPr>
            <w:r w:rsidRPr="00965705">
              <w:rPr>
                <w:rFonts w:ascii="Arial" w:hAnsi="Arial" w:cs="Arial"/>
                <w:b/>
                <w:bCs/>
                <w:i/>
                <w:iCs/>
                <w:sz w:val="22"/>
                <w:szCs w:val="22"/>
              </w:rPr>
              <w:t xml:space="preserve">Lake </w:t>
            </w:r>
            <w:r w:rsidR="0035021B">
              <w:rPr>
                <w:rFonts w:ascii="Arial" w:hAnsi="Arial" w:cs="Arial"/>
                <w:b/>
                <w:bCs/>
                <w:i/>
                <w:iCs/>
                <w:sz w:val="22"/>
                <w:szCs w:val="22"/>
              </w:rPr>
              <w:t>Deeson</w:t>
            </w:r>
            <w:r w:rsidR="00584E24">
              <w:rPr>
                <w:rFonts w:ascii="Arial" w:hAnsi="Arial" w:cs="Arial"/>
                <w:b/>
                <w:bCs/>
                <w:i/>
                <w:iCs/>
                <w:sz w:val="22"/>
                <w:szCs w:val="22"/>
              </w:rPr>
              <w:t>:</w:t>
            </w:r>
            <w:r w:rsidR="00052A58">
              <w:rPr>
                <w:rFonts w:ascii="Arial" w:hAnsi="Arial" w:cs="Arial"/>
                <w:b/>
                <w:bCs/>
                <w:i/>
                <w:iCs/>
                <w:sz w:val="22"/>
                <w:szCs w:val="22"/>
              </w:rPr>
              <w:t xml:space="preserve"> </w:t>
            </w:r>
          </w:p>
          <w:p w14:paraId="3C4E2893" w14:textId="5E5A67B7" w:rsidR="00052A58" w:rsidRPr="001E30BE" w:rsidRDefault="00052A58" w:rsidP="00052A58">
            <w:pPr>
              <w:pStyle w:val="Default"/>
              <w:rPr>
                <w:rFonts w:ascii="Arial" w:hAnsi="Arial" w:cs="Arial"/>
              </w:rPr>
            </w:pPr>
            <w:r w:rsidRPr="001E30BE">
              <w:rPr>
                <w:rFonts w:ascii="Arial" w:hAnsi="Arial" w:cs="Arial"/>
                <w:i/>
                <w:iCs/>
                <w:sz w:val="22"/>
                <w:szCs w:val="22"/>
              </w:rPr>
              <w:t>Water quality stations:</w:t>
            </w:r>
            <w:r w:rsidRPr="001E30BE">
              <w:rPr>
                <w:rFonts w:ascii="Arial" w:hAnsi="Arial" w:cs="Arial"/>
              </w:rPr>
              <w:t xml:space="preserve"> </w:t>
            </w:r>
          </w:p>
          <w:p w14:paraId="4D49BA76" w14:textId="7C19FAF0" w:rsidR="001E30BE" w:rsidRPr="001E30BE" w:rsidRDefault="001E30BE" w:rsidP="00052A58">
            <w:pPr>
              <w:pStyle w:val="Default"/>
              <w:rPr>
                <w:rFonts w:ascii="Arial" w:hAnsi="Arial" w:cs="Arial"/>
                <w:i/>
                <w:iCs/>
              </w:rPr>
            </w:pPr>
            <w:r w:rsidRPr="001E30BE">
              <w:rPr>
                <w:rFonts w:ascii="Arial" w:hAnsi="Arial" w:cs="Arial"/>
                <w:i/>
                <w:iCs/>
              </w:rPr>
              <w:t>21FLPOLKDEESON1</w:t>
            </w:r>
          </w:p>
          <w:p w14:paraId="09757007" w14:textId="696B8F03" w:rsidR="001E30BE" w:rsidRPr="001E30BE" w:rsidRDefault="001E30BE" w:rsidP="00052A58">
            <w:pPr>
              <w:pStyle w:val="Default"/>
              <w:rPr>
                <w:rFonts w:ascii="Arial" w:hAnsi="Arial" w:cs="Arial"/>
                <w:i/>
                <w:iCs/>
              </w:rPr>
            </w:pPr>
            <w:r w:rsidRPr="001E30BE">
              <w:rPr>
                <w:rFonts w:ascii="Arial" w:hAnsi="Arial" w:cs="Arial"/>
                <w:i/>
                <w:iCs/>
              </w:rPr>
              <w:t>21FLTPA G3SW0075</w:t>
            </w:r>
          </w:p>
          <w:p w14:paraId="34E171F2" w14:textId="14E2C4CE" w:rsidR="00A352B1" w:rsidRDefault="001E30BE" w:rsidP="00052A58">
            <w:pPr>
              <w:pStyle w:val="Default"/>
              <w:rPr>
                <w:rFonts w:ascii="Arial" w:hAnsi="Arial" w:cs="Arial"/>
                <w:i/>
                <w:iCs/>
                <w:sz w:val="22"/>
                <w:szCs w:val="22"/>
              </w:rPr>
            </w:pPr>
            <w:r w:rsidRPr="001E30BE">
              <w:rPr>
                <w:rFonts w:ascii="Arial" w:hAnsi="Arial" w:cs="Arial"/>
                <w:i/>
                <w:iCs/>
                <w:sz w:val="22"/>
                <w:szCs w:val="22"/>
              </w:rPr>
              <w:t>21FLTPA TPDEESN01L</w:t>
            </w:r>
          </w:p>
          <w:p w14:paraId="5AA4CC28" w14:textId="7F38F2A5" w:rsidR="0032173F" w:rsidRDefault="0032173F" w:rsidP="00052A58">
            <w:pPr>
              <w:pStyle w:val="Default"/>
              <w:rPr>
                <w:rFonts w:ascii="Arial" w:hAnsi="Arial" w:cs="Arial"/>
                <w:i/>
                <w:iCs/>
                <w:sz w:val="22"/>
                <w:szCs w:val="22"/>
              </w:rPr>
            </w:pPr>
          </w:p>
          <w:p w14:paraId="46C19528" w14:textId="0B840B0F" w:rsidR="0032173F" w:rsidRDefault="0032173F" w:rsidP="00052A58">
            <w:pPr>
              <w:pStyle w:val="Default"/>
              <w:rPr>
                <w:rFonts w:ascii="Arial" w:hAnsi="Arial" w:cs="Arial"/>
                <w:i/>
                <w:iCs/>
                <w:sz w:val="22"/>
                <w:szCs w:val="22"/>
              </w:rPr>
            </w:pPr>
          </w:p>
          <w:p w14:paraId="63A8E4A9" w14:textId="615919A9" w:rsidR="0032173F" w:rsidRDefault="0032173F" w:rsidP="00052A58">
            <w:pPr>
              <w:pStyle w:val="Default"/>
              <w:rPr>
                <w:rFonts w:ascii="Arial" w:hAnsi="Arial" w:cs="Arial"/>
                <w:i/>
                <w:iCs/>
                <w:sz w:val="22"/>
                <w:szCs w:val="22"/>
              </w:rPr>
            </w:pPr>
          </w:p>
          <w:p w14:paraId="323A424F" w14:textId="000EA958" w:rsidR="0032173F" w:rsidRDefault="0032173F" w:rsidP="00052A58">
            <w:pPr>
              <w:pStyle w:val="Default"/>
              <w:rPr>
                <w:rFonts w:ascii="Arial" w:hAnsi="Arial" w:cs="Arial"/>
                <w:i/>
                <w:iCs/>
                <w:sz w:val="22"/>
                <w:szCs w:val="22"/>
              </w:rPr>
            </w:pPr>
          </w:p>
          <w:p w14:paraId="4D8343E0" w14:textId="3FCFB6FA" w:rsidR="0032173F" w:rsidRDefault="0032173F" w:rsidP="00052A58">
            <w:pPr>
              <w:pStyle w:val="Default"/>
              <w:rPr>
                <w:rFonts w:ascii="Arial" w:hAnsi="Arial" w:cs="Arial"/>
                <w:i/>
                <w:iCs/>
                <w:sz w:val="22"/>
                <w:szCs w:val="22"/>
              </w:rPr>
            </w:pPr>
          </w:p>
          <w:p w14:paraId="1EAB6AB1" w14:textId="3128C1EC" w:rsidR="0032173F" w:rsidRDefault="0032173F" w:rsidP="00052A58">
            <w:pPr>
              <w:pStyle w:val="Default"/>
              <w:rPr>
                <w:rFonts w:ascii="Arial" w:hAnsi="Arial" w:cs="Arial"/>
                <w:i/>
                <w:iCs/>
                <w:sz w:val="22"/>
                <w:szCs w:val="22"/>
              </w:rPr>
            </w:pPr>
          </w:p>
          <w:p w14:paraId="03A4485D" w14:textId="5078D227" w:rsidR="0032173F" w:rsidRDefault="0032173F" w:rsidP="00052A58">
            <w:pPr>
              <w:pStyle w:val="Default"/>
              <w:rPr>
                <w:rFonts w:ascii="Arial" w:hAnsi="Arial" w:cs="Arial"/>
                <w:i/>
                <w:iCs/>
                <w:sz w:val="22"/>
                <w:szCs w:val="22"/>
              </w:rPr>
            </w:pPr>
          </w:p>
          <w:p w14:paraId="2E6248F0" w14:textId="77777777" w:rsidR="00537F52" w:rsidRDefault="00537F52" w:rsidP="009C0D46">
            <w:pPr>
              <w:pStyle w:val="Default"/>
              <w:rPr>
                <w:rFonts w:ascii="Arial" w:hAnsi="Arial" w:cs="Arial"/>
                <w:sz w:val="22"/>
                <w:szCs w:val="22"/>
              </w:rPr>
            </w:pPr>
          </w:p>
          <w:p w14:paraId="6C89FA11" w14:textId="77777777" w:rsidR="00537F52" w:rsidRDefault="00537F52" w:rsidP="009C0D46">
            <w:pPr>
              <w:pStyle w:val="Default"/>
              <w:rPr>
                <w:rFonts w:ascii="Arial" w:hAnsi="Arial" w:cs="Arial"/>
                <w:sz w:val="22"/>
                <w:szCs w:val="22"/>
              </w:rPr>
            </w:pPr>
          </w:p>
          <w:p w14:paraId="4BA90813" w14:textId="044B522B" w:rsidR="009C0D46" w:rsidRDefault="009C0D46" w:rsidP="009C0D46">
            <w:pPr>
              <w:pStyle w:val="Default"/>
              <w:rPr>
                <w:rFonts w:ascii="Arial" w:hAnsi="Arial" w:cs="Arial"/>
                <w:sz w:val="22"/>
                <w:szCs w:val="22"/>
              </w:rPr>
            </w:pPr>
            <w:r w:rsidRPr="00965705">
              <w:rPr>
                <w:rFonts w:ascii="Arial" w:hAnsi="Arial" w:cs="Arial"/>
                <w:sz w:val="22"/>
                <w:szCs w:val="22"/>
              </w:rPr>
              <w:t xml:space="preserve">Total </w:t>
            </w:r>
            <w:r>
              <w:rPr>
                <w:rFonts w:ascii="Arial" w:hAnsi="Arial" w:cs="Arial"/>
                <w:sz w:val="22"/>
                <w:szCs w:val="22"/>
              </w:rPr>
              <w:t>N</w:t>
            </w:r>
            <w:r w:rsidRPr="00965705">
              <w:rPr>
                <w:rFonts w:ascii="Arial" w:hAnsi="Arial" w:cs="Arial"/>
                <w:sz w:val="22"/>
                <w:szCs w:val="22"/>
              </w:rPr>
              <w:t>itrogen</w:t>
            </w:r>
            <w:r>
              <w:rPr>
                <w:rFonts w:ascii="Arial" w:hAnsi="Arial" w:cs="Arial"/>
                <w:sz w:val="22"/>
                <w:szCs w:val="22"/>
              </w:rPr>
              <w:t xml:space="preserve">: </w:t>
            </w:r>
            <w:r w:rsidRPr="00965705">
              <w:rPr>
                <w:rFonts w:ascii="Arial" w:hAnsi="Arial" w:cs="Arial"/>
                <w:sz w:val="22"/>
                <w:szCs w:val="22"/>
              </w:rPr>
              <w:t>Annual Geometric Mean</w:t>
            </w:r>
            <w:r>
              <w:rPr>
                <w:rFonts w:ascii="Arial" w:hAnsi="Arial" w:cs="Arial"/>
                <w:sz w:val="22"/>
                <w:szCs w:val="22"/>
              </w:rPr>
              <w:t xml:space="preserve">s </w:t>
            </w:r>
            <w:r w:rsidRPr="00965705">
              <w:rPr>
                <w:rFonts w:ascii="Arial" w:hAnsi="Arial" w:cs="Arial"/>
                <w:sz w:val="22"/>
                <w:szCs w:val="22"/>
              </w:rPr>
              <w:t>exceeded the nutrient criteria more than once in a three-year period. Verified period used to determine impairment</w:t>
            </w:r>
            <w:r w:rsidR="006825DE">
              <w:rPr>
                <w:rFonts w:ascii="Arial" w:hAnsi="Arial" w:cs="Arial"/>
                <w:sz w:val="22"/>
                <w:szCs w:val="22"/>
              </w:rPr>
              <w:t xml:space="preserve"> bolded</w:t>
            </w:r>
            <w:r w:rsidRPr="00965705">
              <w:rPr>
                <w:rFonts w:ascii="Arial" w:hAnsi="Arial" w:cs="Arial"/>
                <w:sz w:val="22"/>
                <w:szCs w:val="22"/>
              </w:rPr>
              <w:t>:</w:t>
            </w:r>
          </w:p>
          <w:p w14:paraId="589BF5FD" w14:textId="77777777" w:rsidR="00537F52" w:rsidRPr="00965705" w:rsidRDefault="00537F52" w:rsidP="009C0D46">
            <w:pPr>
              <w:pStyle w:val="Default"/>
              <w:rPr>
                <w:rFonts w:ascii="Arial" w:hAnsi="Arial" w:cs="Arial"/>
                <w:sz w:val="22"/>
                <w:szCs w:val="22"/>
              </w:rPr>
            </w:pPr>
          </w:p>
          <w:p w14:paraId="4664AF63" w14:textId="77777777" w:rsidR="006825DE" w:rsidRPr="006825DE" w:rsidRDefault="006825DE" w:rsidP="006825DE">
            <w:pPr>
              <w:pStyle w:val="Default"/>
              <w:rPr>
                <w:rFonts w:ascii="Arial" w:hAnsi="Arial" w:cs="Arial"/>
                <w:b/>
                <w:bCs/>
                <w:sz w:val="22"/>
                <w:szCs w:val="22"/>
              </w:rPr>
            </w:pPr>
            <w:r w:rsidRPr="006825DE">
              <w:rPr>
                <w:rFonts w:ascii="Arial" w:hAnsi="Arial" w:cs="Arial"/>
                <w:b/>
                <w:bCs/>
                <w:sz w:val="22"/>
                <w:szCs w:val="22"/>
              </w:rPr>
              <w:t>2011 (2.09 mg/L)</w:t>
            </w:r>
          </w:p>
          <w:p w14:paraId="357466F8" w14:textId="77777777" w:rsidR="006825DE" w:rsidRPr="006825DE" w:rsidRDefault="006825DE" w:rsidP="006825DE">
            <w:pPr>
              <w:pStyle w:val="Default"/>
              <w:rPr>
                <w:rFonts w:ascii="Arial" w:hAnsi="Arial" w:cs="Arial"/>
                <w:b/>
                <w:bCs/>
                <w:sz w:val="22"/>
                <w:szCs w:val="22"/>
              </w:rPr>
            </w:pPr>
            <w:r w:rsidRPr="006825DE">
              <w:rPr>
                <w:rFonts w:ascii="Arial" w:hAnsi="Arial" w:cs="Arial"/>
                <w:b/>
                <w:bCs/>
                <w:sz w:val="22"/>
                <w:szCs w:val="22"/>
              </w:rPr>
              <w:t>2012 (2.10 mg/L)</w:t>
            </w:r>
          </w:p>
          <w:p w14:paraId="10CC6A92" w14:textId="38BFE9AD" w:rsidR="009C0D46" w:rsidRPr="006825DE" w:rsidRDefault="009C0D46" w:rsidP="006825DE">
            <w:pPr>
              <w:pStyle w:val="Default"/>
              <w:rPr>
                <w:rFonts w:ascii="Arial" w:hAnsi="Arial" w:cs="Arial"/>
                <w:b/>
                <w:bCs/>
                <w:sz w:val="22"/>
                <w:szCs w:val="22"/>
              </w:rPr>
            </w:pPr>
            <w:r w:rsidRPr="006825DE">
              <w:rPr>
                <w:rFonts w:ascii="Arial" w:hAnsi="Arial" w:cs="Arial"/>
                <w:b/>
                <w:bCs/>
                <w:sz w:val="22"/>
                <w:szCs w:val="22"/>
              </w:rPr>
              <w:t>201</w:t>
            </w:r>
            <w:r w:rsidR="00CB6849" w:rsidRPr="006825DE">
              <w:rPr>
                <w:rFonts w:ascii="Arial" w:hAnsi="Arial" w:cs="Arial"/>
                <w:b/>
                <w:bCs/>
                <w:sz w:val="22"/>
                <w:szCs w:val="22"/>
              </w:rPr>
              <w:t>3</w:t>
            </w:r>
            <w:r w:rsidRPr="006825DE">
              <w:rPr>
                <w:rFonts w:ascii="Arial" w:hAnsi="Arial" w:cs="Arial"/>
                <w:b/>
                <w:bCs/>
                <w:sz w:val="22"/>
                <w:szCs w:val="22"/>
              </w:rPr>
              <w:t xml:space="preserve"> (2.1</w:t>
            </w:r>
            <w:r w:rsidR="00CB6849" w:rsidRPr="006825DE">
              <w:rPr>
                <w:rFonts w:ascii="Arial" w:hAnsi="Arial" w:cs="Arial"/>
                <w:b/>
                <w:bCs/>
                <w:sz w:val="22"/>
                <w:szCs w:val="22"/>
              </w:rPr>
              <w:t>3</w:t>
            </w:r>
            <w:r w:rsidRPr="006825DE">
              <w:rPr>
                <w:rFonts w:ascii="Arial" w:hAnsi="Arial" w:cs="Arial"/>
                <w:b/>
                <w:bCs/>
                <w:sz w:val="22"/>
                <w:szCs w:val="22"/>
              </w:rPr>
              <w:t xml:space="preserve"> mg/L)</w:t>
            </w:r>
          </w:p>
          <w:p w14:paraId="0D212547" w14:textId="6DED2633" w:rsidR="009C0D46" w:rsidRPr="006825DE" w:rsidRDefault="009C0D46" w:rsidP="009C0D46">
            <w:pPr>
              <w:pStyle w:val="Default"/>
              <w:rPr>
                <w:rFonts w:ascii="Arial" w:hAnsi="Arial" w:cs="Arial"/>
                <w:b/>
                <w:bCs/>
                <w:sz w:val="22"/>
                <w:szCs w:val="22"/>
              </w:rPr>
            </w:pPr>
            <w:r w:rsidRPr="006825DE">
              <w:rPr>
                <w:rFonts w:ascii="Arial" w:hAnsi="Arial" w:cs="Arial"/>
                <w:b/>
                <w:bCs/>
                <w:sz w:val="22"/>
                <w:szCs w:val="22"/>
              </w:rPr>
              <w:t>201</w:t>
            </w:r>
            <w:r w:rsidR="00CB6849" w:rsidRPr="006825DE">
              <w:rPr>
                <w:rFonts w:ascii="Arial" w:hAnsi="Arial" w:cs="Arial"/>
                <w:b/>
                <w:bCs/>
                <w:sz w:val="22"/>
                <w:szCs w:val="22"/>
              </w:rPr>
              <w:t>4</w:t>
            </w:r>
            <w:r w:rsidRPr="006825DE">
              <w:rPr>
                <w:rFonts w:ascii="Arial" w:hAnsi="Arial" w:cs="Arial"/>
                <w:b/>
                <w:bCs/>
                <w:sz w:val="22"/>
                <w:szCs w:val="22"/>
              </w:rPr>
              <w:t xml:space="preserve"> (2.</w:t>
            </w:r>
            <w:r w:rsidR="00CB6849" w:rsidRPr="006825DE">
              <w:rPr>
                <w:rFonts w:ascii="Arial" w:hAnsi="Arial" w:cs="Arial"/>
                <w:b/>
                <w:bCs/>
                <w:sz w:val="22"/>
                <w:szCs w:val="22"/>
              </w:rPr>
              <w:t>39</w:t>
            </w:r>
            <w:r w:rsidRPr="006825DE">
              <w:rPr>
                <w:rFonts w:ascii="Arial" w:hAnsi="Arial" w:cs="Arial"/>
                <w:b/>
                <w:bCs/>
                <w:sz w:val="22"/>
                <w:szCs w:val="22"/>
              </w:rPr>
              <w:t xml:space="preserve"> mg/L)</w:t>
            </w:r>
          </w:p>
          <w:p w14:paraId="2ED8086D" w14:textId="6E1A6A6D" w:rsidR="009C0D46" w:rsidRDefault="009C0D46" w:rsidP="009C0D46">
            <w:pPr>
              <w:pStyle w:val="Default"/>
              <w:rPr>
                <w:rFonts w:ascii="Arial" w:hAnsi="Arial" w:cs="Arial"/>
                <w:sz w:val="22"/>
                <w:szCs w:val="22"/>
              </w:rPr>
            </w:pPr>
            <w:r w:rsidRPr="009C0D46">
              <w:rPr>
                <w:rFonts w:ascii="Arial" w:hAnsi="Arial" w:cs="Arial"/>
                <w:sz w:val="22"/>
                <w:szCs w:val="22"/>
              </w:rPr>
              <w:t>201</w:t>
            </w:r>
            <w:r w:rsidR="00CB6849">
              <w:rPr>
                <w:rFonts w:ascii="Arial" w:hAnsi="Arial" w:cs="Arial"/>
                <w:sz w:val="22"/>
                <w:szCs w:val="22"/>
              </w:rPr>
              <w:t>5</w:t>
            </w:r>
            <w:r w:rsidRPr="009C0D46">
              <w:rPr>
                <w:rFonts w:ascii="Arial" w:hAnsi="Arial" w:cs="Arial"/>
                <w:sz w:val="22"/>
                <w:szCs w:val="22"/>
              </w:rPr>
              <w:t xml:space="preserve"> (1.</w:t>
            </w:r>
            <w:r w:rsidR="00CB6849">
              <w:rPr>
                <w:rFonts w:ascii="Arial" w:hAnsi="Arial" w:cs="Arial"/>
                <w:sz w:val="22"/>
                <w:szCs w:val="22"/>
              </w:rPr>
              <w:t>59</w:t>
            </w:r>
            <w:r w:rsidRPr="009C0D46">
              <w:rPr>
                <w:rFonts w:ascii="Arial" w:hAnsi="Arial" w:cs="Arial"/>
                <w:sz w:val="22"/>
                <w:szCs w:val="22"/>
              </w:rPr>
              <w:t xml:space="preserve"> mg/L)</w:t>
            </w:r>
          </w:p>
          <w:p w14:paraId="55B344C6" w14:textId="46B7B8A9" w:rsidR="00CB6849" w:rsidRPr="009C0D46"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6</w:t>
            </w:r>
            <w:r w:rsidRPr="009C0D46">
              <w:rPr>
                <w:rFonts w:ascii="Arial" w:hAnsi="Arial" w:cs="Arial"/>
                <w:sz w:val="22"/>
                <w:szCs w:val="22"/>
              </w:rPr>
              <w:t xml:space="preserve"> (</w:t>
            </w:r>
            <w:r>
              <w:rPr>
                <w:rFonts w:ascii="Arial" w:hAnsi="Arial" w:cs="Arial"/>
                <w:sz w:val="22"/>
                <w:szCs w:val="22"/>
              </w:rPr>
              <w:t>1.24</w:t>
            </w:r>
            <w:r w:rsidRPr="009C0D46">
              <w:rPr>
                <w:rFonts w:ascii="Arial" w:hAnsi="Arial" w:cs="Arial"/>
                <w:sz w:val="22"/>
                <w:szCs w:val="22"/>
              </w:rPr>
              <w:t xml:space="preserve"> mg/L)</w:t>
            </w:r>
          </w:p>
          <w:p w14:paraId="59624861" w14:textId="77C5D187" w:rsidR="00CB6849" w:rsidRPr="009C0D46"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7</w:t>
            </w:r>
            <w:r w:rsidRPr="009C0D46">
              <w:rPr>
                <w:rFonts w:ascii="Arial" w:hAnsi="Arial" w:cs="Arial"/>
                <w:sz w:val="22"/>
                <w:szCs w:val="22"/>
              </w:rPr>
              <w:t xml:space="preserve"> (</w:t>
            </w:r>
            <w:r>
              <w:rPr>
                <w:rFonts w:ascii="Arial" w:hAnsi="Arial" w:cs="Arial"/>
                <w:sz w:val="22"/>
                <w:szCs w:val="22"/>
              </w:rPr>
              <w:t>1.55</w:t>
            </w:r>
            <w:r w:rsidRPr="009C0D46">
              <w:rPr>
                <w:rFonts w:ascii="Arial" w:hAnsi="Arial" w:cs="Arial"/>
                <w:sz w:val="22"/>
                <w:szCs w:val="22"/>
              </w:rPr>
              <w:t xml:space="preserve"> mg/L)</w:t>
            </w:r>
          </w:p>
          <w:p w14:paraId="2A7F9305" w14:textId="2C6C5DC0"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8</w:t>
            </w:r>
            <w:r w:rsidRPr="009C0D46">
              <w:rPr>
                <w:rFonts w:ascii="Arial" w:hAnsi="Arial" w:cs="Arial"/>
                <w:sz w:val="22"/>
                <w:szCs w:val="22"/>
              </w:rPr>
              <w:t xml:space="preserve"> (1.</w:t>
            </w:r>
            <w:r>
              <w:rPr>
                <w:rFonts w:ascii="Arial" w:hAnsi="Arial" w:cs="Arial"/>
                <w:sz w:val="22"/>
                <w:szCs w:val="22"/>
              </w:rPr>
              <w:t>39</w:t>
            </w:r>
            <w:r w:rsidRPr="009C0D46">
              <w:rPr>
                <w:rFonts w:ascii="Arial" w:hAnsi="Arial" w:cs="Arial"/>
                <w:sz w:val="22"/>
                <w:szCs w:val="22"/>
              </w:rPr>
              <w:t xml:space="preserve"> mg/L)</w:t>
            </w:r>
          </w:p>
          <w:p w14:paraId="6A6B857A" w14:textId="69C8C8AE"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9</w:t>
            </w:r>
            <w:r w:rsidRPr="009C0D46">
              <w:rPr>
                <w:rFonts w:ascii="Arial" w:hAnsi="Arial" w:cs="Arial"/>
                <w:sz w:val="22"/>
                <w:szCs w:val="22"/>
              </w:rPr>
              <w:t xml:space="preserve"> (1.</w:t>
            </w:r>
            <w:r>
              <w:rPr>
                <w:rFonts w:ascii="Arial" w:hAnsi="Arial" w:cs="Arial"/>
                <w:sz w:val="22"/>
                <w:szCs w:val="22"/>
              </w:rPr>
              <w:t>03</w:t>
            </w:r>
            <w:r w:rsidRPr="009C0D46">
              <w:rPr>
                <w:rFonts w:ascii="Arial" w:hAnsi="Arial" w:cs="Arial"/>
                <w:sz w:val="22"/>
                <w:szCs w:val="22"/>
              </w:rPr>
              <w:t xml:space="preserve"> mg/L)</w:t>
            </w:r>
          </w:p>
          <w:p w14:paraId="56C7A0F6" w14:textId="27A21F4E" w:rsidR="00A80F12" w:rsidRDefault="00A80F12" w:rsidP="00CB6849">
            <w:pPr>
              <w:pStyle w:val="Default"/>
              <w:rPr>
                <w:rFonts w:ascii="Arial" w:hAnsi="Arial" w:cs="Arial"/>
                <w:sz w:val="22"/>
                <w:szCs w:val="22"/>
              </w:rPr>
            </w:pPr>
            <w:r>
              <w:rPr>
                <w:rFonts w:ascii="Arial" w:hAnsi="Arial" w:cs="Arial"/>
                <w:sz w:val="22"/>
                <w:szCs w:val="22"/>
              </w:rPr>
              <w:t>2020 (1.37 mg/L)</w:t>
            </w:r>
          </w:p>
          <w:p w14:paraId="1197BC18" w14:textId="4C2E8EAC" w:rsidR="00C53FEB" w:rsidRDefault="00C53FEB" w:rsidP="00CB6849">
            <w:pPr>
              <w:pStyle w:val="Default"/>
              <w:rPr>
                <w:rFonts w:ascii="Arial" w:hAnsi="Arial" w:cs="Arial"/>
                <w:sz w:val="22"/>
                <w:szCs w:val="22"/>
              </w:rPr>
            </w:pPr>
            <w:r>
              <w:rPr>
                <w:rFonts w:ascii="Arial" w:hAnsi="Arial" w:cs="Arial"/>
                <w:sz w:val="22"/>
                <w:szCs w:val="22"/>
              </w:rPr>
              <w:t>2021 (</w:t>
            </w:r>
            <w:r w:rsidR="00F90018">
              <w:rPr>
                <w:rFonts w:ascii="Arial" w:hAnsi="Arial" w:cs="Arial"/>
                <w:sz w:val="22"/>
                <w:szCs w:val="22"/>
              </w:rPr>
              <w:t>1.79</w:t>
            </w:r>
            <w:r>
              <w:rPr>
                <w:rFonts w:ascii="Arial" w:hAnsi="Arial" w:cs="Arial"/>
                <w:sz w:val="22"/>
                <w:szCs w:val="22"/>
              </w:rPr>
              <w:t xml:space="preserve"> mg/L)</w:t>
            </w:r>
          </w:p>
          <w:p w14:paraId="3AA1A8D9" w14:textId="52E20C6C" w:rsidR="00F90018" w:rsidRDefault="00F90018" w:rsidP="00CB6849">
            <w:pPr>
              <w:pStyle w:val="Default"/>
              <w:rPr>
                <w:rFonts w:ascii="Arial" w:hAnsi="Arial" w:cs="Arial"/>
                <w:sz w:val="22"/>
                <w:szCs w:val="22"/>
              </w:rPr>
            </w:pPr>
            <w:r>
              <w:rPr>
                <w:rFonts w:ascii="Arial" w:hAnsi="Arial" w:cs="Arial"/>
                <w:sz w:val="22"/>
                <w:szCs w:val="22"/>
              </w:rPr>
              <w:t>2022 (2.17 mg/L)</w:t>
            </w:r>
          </w:p>
          <w:p w14:paraId="6B611D64" w14:textId="77777777" w:rsidR="000B6900" w:rsidRDefault="000B6900" w:rsidP="00CB6849">
            <w:pPr>
              <w:pStyle w:val="Default"/>
              <w:rPr>
                <w:rFonts w:ascii="Arial" w:hAnsi="Arial" w:cs="Arial"/>
                <w:sz w:val="22"/>
                <w:szCs w:val="22"/>
              </w:rPr>
            </w:pPr>
          </w:p>
          <w:p w14:paraId="7F95BB9A" w14:textId="38766343" w:rsidR="00E07DCC" w:rsidRDefault="00E07DCC" w:rsidP="00E07DCC">
            <w:pPr>
              <w:pStyle w:val="Default"/>
              <w:jc w:val="center"/>
              <w:rPr>
                <w:rFonts w:ascii="Arial" w:hAnsi="Arial" w:cs="Arial"/>
                <w:sz w:val="22"/>
                <w:szCs w:val="22"/>
              </w:rPr>
            </w:pPr>
            <w:r>
              <w:rPr>
                <w:noProof/>
              </w:rPr>
              <w:drawing>
                <wp:inline distT="0" distB="0" distL="0" distR="0" wp14:anchorId="2D763E4E" wp14:editId="5046B0DD">
                  <wp:extent cx="4048569" cy="411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8569" cy="4114800"/>
                          </a:xfrm>
                          <a:prstGeom prst="rect">
                            <a:avLst/>
                          </a:prstGeom>
                          <a:noFill/>
                          <a:ln>
                            <a:noFill/>
                          </a:ln>
                        </pic:spPr>
                      </pic:pic>
                    </a:graphicData>
                  </a:graphic>
                </wp:inline>
              </w:drawing>
            </w:r>
          </w:p>
          <w:p w14:paraId="0671C585" w14:textId="77777777" w:rsidR="00CB6849" w:rsidRDefault="00CB6849" w:rsidP="009C0D46">
            <w:pPr>
              <w:pStyle w:val="Default"/>
              <w:rPr>
                <w:rFonts w:ascii="Arial" w:hAnsi="Arial" w:cs="Arial"/>
                <w:sz w:val="22"/>
                <w:szCs w:val="22"/>
              </w:rPr>
            </w:pPr>
          </w:p>
          <w:p w14:paraId="39EF8420" w14:textId="116E031C" w:rsidR="009C0D46" w:rsidRDefault="009C0D46" w:rsidP="009C0D46">
            <w:pPr>
              <w:pStyle w:val="Default"/>
              <w:rPr>
                <w:rFonts w:ascii="Arial" w:hAnsi="Arial" w:cs="Arial"/>
                <w:sz w:val="22"/>
                <w:szCs w:val="22"/>
              </w:rPr>
            </w:pPr>
          </w:p>
          <w:p w14:paraId="447A0005" w14:textId="175F9829" w:rsidR="0032173F" w:rsidRDefault="0032173F" w:rsidP="009C0D46">
            <w:pPr>
              <w:pStyle w:val="Default"/>
              <w:rPr>
                <w:rFonts w:ascii="Arial" w:hAnsi="Arial" w:cs="Arial"/>
                <w:sz w:val="22"/>
                <w:szCs w:val="22"/>
              </w:rPr>
            </w:pPr>
          </w:p>
          <w:p w14:paraId="495D164A" w14:textId="132CF3F8" w:rsidR="0032173F" w:rsidRDefault="0032173F" w:rsidP="009C0D46">
            <w:pPr>
              <w:pStyle w:val="Default"/>
              <w:rPr>
                <w:rFonts w:ascii="Arial" w:hAnsi="Arial" w:cs="Arial"/>
                <w:sz w:val="22"/>
                <w:szCs w:val="22"/>
              </w:rPr>
            </w:pPr>
          </w:p>
          <w:p w14:paraId="3E9837D4" w14:textId="70A28579" w:rsidR="0032173F" w:rsidRDefault="0032173F" w:rsidP="009C0D46">
            <w:pPr>
              <w:pStyle w:val="Default"/>
              <w:rPr>
                <w:rFonts w:ascii="Arial" w:hAnsi="Arial" w:cs="Arial"/>
                <w:sz w:val="22"/>
                <w:szCs w:val="22"/>
              </w:rPr>
            </w:pPr>
          </w:p>
          <w:p w14:paraId="30C81A83" w14:textId="7238D7DA" w:rsidR="009C0D46" w:rsidRDefault="009C0D46" w:rsidP="009C0D46">
            <w:pPr>
              <w:pStyle w:val="Default"/>
              <w:rPr>
                <w:rFonts w:ascii="Arial" w:hAnsi="Arial" w:cs="Arial"/>
                <w:sz w:val="22"/>
                <w:szCs w:val="22"/>
              </w:rPr>
            </w:pPr>
            <w:r w:rsidRPr="00965705">
              <w:rPr>
                <w:rFonts w:ascii="Arial" w:hAnsi="Arial" w:cs="Arial"/>
                <w:sz w:val="22"/>
                <w:szCs w:val="22"/>
              </w:rPr>
              <w:t>Chlorophyll-a</w:t>
            </w:r>
            <w:r>
              <w:rPr>
                <w:rFonts w:ascii="Arial" w:hAnsi="Arial" w:cs="Arial"/>
                <w:sz w:val="22"/>
                <w:szCs w:val="22"/>
              </w:rPr>
              <w:t>:</w:t>
            </w:r>
            <w:r w:rsidRPr="00965705">
              <w:rPr>
                <w:rFonts w:ascii="Arial" w:hAnsi="Arial" w:cs="Arial"/>
                <w:sz w:val="22"/>
                <w:szCs w:val="22"/>
              </w:rPr>
              <w:t xml:space="preserve"> Annual Geometric Mean</w:t>
            </w:r>
            <w:r>
              <w:rPr>
                <w:rFonts w:ascii="Arial" w:hAnsi="Arial" w:cs="Arial"/>
                <w:sz w:val="22"/>
                <w:szCs w:val="22"/>
              </w:rPr>
              <w:t xml:space="preserve">s </w:t>
            </w:r>
            <w:r w:rsidRPr="00965705">
              <w:rPr>
                <w:rFonts w:ascii="Arial" w:hAnsi="Arial" w:cs="Arial"/>
                <w:sz w:val="22"/>
                <w:szCs w:val="22"/>
              </w:rPr>
              <w:t>exceeded the nutrient criteria more than once in a three-year period. Verified period used to determine impairment</w:t>
            </w:r>
            <w:r w:rsidR="006825DE">
              <w:rPr>
                <w:rFonts w:ascii="Arial" w:hAnsi="Arial" w:cs="Arial"/>
                <w:sz w:val="22"/>
                <w:szCs w:val="22"/>
              </w:rPr>
              <w:t xml:space="preserve"> bolded</w:t>
            </w:r>
            <w:r w:rsidRPr="00965705">
              <w:rPr>
                <w:rFonts w:ascii="Arial" w:hAnsi="Arial" w:cs="Arial"/>
                <w:sz w:val="22"/>
                <w:szCs w:val="22"/>
              </w:rPr>
              <w:t>:</w:t>
            </w:r>
          </w:p>
          <w:p w14:paraId="09BDCA73" w14:textId="77777777" w:rsidR="00537F52" w:rsidRDefault="00537F52" w:rsidP="009C0D46">
            <w:pPr>
              <w:pStyle w:val="Default"/>
              <w:rPr>
                <w:rFonts w:ascii="Arial" w:hAnsi="Arial" w:cs="Arial"/>
                <w:sz w:val="22"/>
                <w:szCs w:val="22"/>
              </w:rPr>
            </w:pPr>
          </w:p>
          <w:p w14:paraId="14C266AA" w14:textId="77777777" w:rsidR="006825DE" w:rsidRPr="006825DE" w:rsidRDefault="006825DE" w:rsidP="006825DE">
            <w:pPr>
              <w:pStyle w:val="Default"/>
              <w:rPr>
                <w:rFonts w:ascii="Arial" w:hAnsi="Arial" w:cs="Arial"/>
                <w:b/>
                <w:bCs/>
                <w:sz w:val="22"/>
                <w:szCs w:val="22"/>
              </w:rPr>
            </w:pPr>
            <w:r w:rsidRPr="006825DE">
              <w:rPr>
                <w:rFonts w:ascii="Arial" w:hAnsi="Arial" w:cs="Arial"/>
                <w:b/>
                <w:bCs/>
                <w:sz w:val="22"/>
                <w:szCs w:val="22"/>
              </w:rPr>
              <w:lastRenderedPageBreak/>
              <w:t>2011 (45 µg/L)</w:t>
            </w:r>
          </w:p>
          <w:p w14:paraId="3EA0EE17" w14:textId="120D5661" w:rsidR="006825DE" w:rsidRPr="006825DE" w:rsidRDefault="006825DE" w:rsidP="00CB6849">
            <w:pPr>
              <w:pStyle w:val="Default"/>
              <w:rPr>
                <w:rFonts w:ascii="Arial" w:hAnsi="Arial" w:cs="Arial"/>
                <w:b/>
                <w:bCs/>
                <w:sz w:val="22"/>
                <w:szCs w:val="22"/>
              </w:rPr>
            </w:pPr>
            <w:r w:rsidRPr="006825DE">
              <w:rPr>
                <w:rFonts w:ascii="Arial" w:hAnsi="Arial" w:cs="Arial"/>
                <w:b/>
                <w:bCs/>
                <w:sz w:val="22"/>
                <w:szCs w:val="22"/>
              </w:rPr>
              <w:t>2012 (56 µg/L)</w:t>
            </w:r>
          </w:p>
          <w:p w14:paraId="3EE7492E" w14:textId="1E5BB0F8" w:rsidR="00CB6849" w:rsidRPr="006825DE" w:rsidRDefault="00CB6849" w:rsidP="00CB6849">
            <w:pPr>
              <w:pStyle w:val="Default"/>
              <w:rPr>
                <w:rFonts w:ascii="Arial" w:hAnsi="Arial" w:cs="Arial"/>
                <w:b/>
                <w:bCs/>
                <w:sz w:val="22"/>
                <w:szCs w:val="22"/>
              </w:rPr>
            </w:pPr>
            <w:r w:rsidRPr="006825DE">
              <w:rPr>
                <w:rFonts w:ascii="Arial" w:hAnsi="Arial" w:cs="Arial"/>
                <w:b/>
                <w:bCs/>
                <w:sz w:val="22"/>
                <w:szCs w:val="22"/>
              </w:rPr>
              <w:t>2013 (49 µg/L)</w:t>
            </w:r>
          </w:p>
          <w:p w14:paraId="49EF2C79" w14:textId="6EABF42B" w:rsidR="00CB6849" w:rsidRPr="006825DE" w:rsidRDefault="00CB6849" w:rsidP="00CB6849">
            <w:pPr>
              <w:pStyle w:val="Default"/>
              <w:rPr>
                <w:rFonts w:ascii="Arial" w:hAnsi="Arial" w:cs="Arial"/>
                <w:b/>
                <w:bCs/>
                <w:sz w:val="22"/>
                <w:szCs w:val="22"/>
              </w:rPr>
            </w:pPr>
            <w:r w:rsidRPr="006825DE">
              <w:rPr>
                <w:rFonts w:ascii="Arial" w:hAnsi="Arial" w:cs="Arial"/>
                <w:b/>
                <w:bCs/>
                <w:sz w:val="22"/>
                <w:szCs w:val="22"/>
              </w:rPr>
              <w:t>2014 (51 µg/L)</w:t>
            </w:r>
          </w:p>
          <w:p w14:paraId="7789F1B9" w14:textId="091FFFAB"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5</w:t>
            </w:r>
            <w:r w:rsidRPr="009C0D46">
              <w:rPr>
                <w:rFonts w:ascii="Arial" w:hAnsi="Arial" w:cs="Arial"/>
                <w:sz w:val="22"/>
                <w:szCs w:val="22"/>
              </w:rPr>
              <w:t xml:space="preserve"> (</w:t>
            </w:r>
            <w:r>
              <w:rPr>
                <w:rFonts w:ascii="Arial" w:hAnsi="Arial" w:cs="Arial"/>
                <w:sz w:val="22"/>
                <w:szCs w:val="22"/>
              </w:rPr>
              <w:t>38</w:t>
            </w:r>
            <w:r w:rsidRPr="009C0D46">
              <w:rPr>
                <w:rFonts w:ascii="Arial" w:hAnsi="Arial" w:cs="Arial"/>
                <w:sz w:val="22"/>
                <w:szCs w:val="22"/>
              </w:rPr>
              <w:t xml:space="preserve"> µg/L)</w:t>
            </w:r>
          </w:p>
          <w:p w14:paraId="7CB5D3BE" w14:textId="70F35B05"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6</w:t>
            </w:r>
            <w:r w:rsidRPr="009C0D46">
              <w:rPr>
                <w:rFonts w:ascii="Arial" w:hAnsi="Arial" w:cs="Arial"/>
                <w:sz w:val="22"/>
                <w:szCs w:val="22"/>
              </w:rPr>
              <w:t xml:space="preserve"> (</w:t>
            </w:r>
            <w:r>
              <w:rPr>
                <w:rFonts w:ascii="Arial" w:hAnsi="Arial" w:cs="Arial"/>
                <w:sz w:val="22"/>
                <w:szCs w:val="22"/>
              </w:rPr>
              <w:t>33</w:t>
            </w:r>
            <w:r w:rsidRPr="009C0D46">
              <w:rPr>
                <w:rFonts w:ascii="Arial" w:hAnsi="Arial" w:cs="Arial"/>
                <w:sz w:val="22"/>
                <w:szCs w:val="22"/>
              </w:rPr>
              <w:t xml:space="preserve"> µg/L)</w:t>
            </w:r>
          </w:p>
          <w:p w14:paraId="522BDFAD" w14:textId="60B34D43"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7</w:t>
            </w:r>
            <w:r w:rsidRPr="009C0D46">
              <w:rPr>
                <w:rFonts w:ascii="Arial" w:hAnsi="Arial" w:cs="Arial"/>
                <w:sz w:val="22"/>
                <w:szCs w:val="22"/>
              </w:rPr>
              <w:t xml:space="preserve"> (</w:t>
            </w:r>
            <w:r>
              <w:rPr>
                <w:rFonts w:ascii="Arial" w:hAnsi="Arial" w:cs="Arial"/>
                <w:sz w:val="22"/>
                <w:szCs w:val="22"/>
              </w:rPr>
              <w:t>44</w:t>
            </w:r>
            <w:r w:rsidRPr="009C0D46">
              <w:rPr>
                <w:rFonts w:ascii="Arial" w:hAnsi="Arial" w:cs="Arial"/>
                <w:sz w:val="22"/>
                <w:szCs w:val="22"/>
              </w:rPr>
              <w:t xml:space="preserve"> µg/L)</w:t>
            </w:r>
          </w:p>
          <w:p w14:paraId="6BC4B4F4" w14:textId="683686A9"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8</w:t>
            </w:r>
            <w:r w:rsidRPr="009C0D46">
              <w:rPr>
                <w:rFonts w:ascii="Arial" w:hAnsi="Arial" w:cs="Arial"/>
                <w:sz w:val="22"/>
                <w:szCs w:val="22"/>
              </w:rPr>
              <w:t xml:space="preserve"> (</w:t>
            </w:r>
            <w:r>
              <w:rPr>
                <w:rFonts w:ascii="Arial" w:hAnsi="Arial" w:cs="Arial"/>
                <w:sz w:val="22"/>
                <w:szCs w:val="22"/>
              </w:rPr>
              <w:t>37</w:t>
            </w:r>
            <w:r w:rsidRPr="009C0D46">
              <w:rPr>
                <w:rFonts w:ascii="Arial" w:hAnsi="Arial" w:cs="Arial"/>
                <w:sz w:val="22"/>
                <w:szCs w:val="22"/>
              </w:rPr>
              <w:t xml:space="preserve"> µg/L)</w:t>
            </w:r>
          </w:p>
          <w:p w14:paraId="0F8D0C3E" w14:textId="6C5B6409"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9</w:t>
            </w:r>
            <w:r w:rsidRPr="009C0D46">
              <w:rPr>
                <w:rFonts w:ascii="Arial" w:hAnsi="Arial" w:cs="Arial"/>
                <w:sz w:val="22"/>
                <w:szCs w:val="22"/>
              </w:rPr>
              <w:t xml:space="preserve"> (</w:t>
            </w:r>
            <w:r>
              <w:rPr>
                <w:rFonts w:ascii="Arial" w:hAnsi="Arial" w:cs="Arial"/>
                <w:sz w:val="22"/>
                <w:szCs w:val="22"/>
              </w:rPr>
              <w:t>31</w:t>
            </w:r>
            <w:r w:rsidRPr="009C0D46">
              <w:rPr>
                <w:rFonts w:ascii="Arial" w:hAnsi="Arial" w:cs="Arial"/>
                <w:sz w:val="22"/>
                <w:szCs w:val="22"/>
              </w:rPr>
              <w:t xml:space="preserve"> µg/L)</w:t>
            </w:r>
          </w:p>
          <w:p w14:paraId="09199712" w14:textId="1FDD6B20" w:rsidR="00E07DCC" w:rsidRDefault="00A80F12" w:rsidP="00CB6849">
            <w:pPr>
              <w:pStyle w:val="Default"/>
              <w:rPr>
                <w:rFonts w:ascii="Arial" w:hAnsi="Arial" w:cs="Arial"/>
                <w:sz w:val="22"/>
                <w:szCs w:val="22"/>
              </w:rPr>
            </w:pPr>
            <w:r>
              <w:rPr>
                <w:rFonts w:ascii="Arial" w:hAnsi="Arial" w:cs="Arial"/>
                <w:sz w:val="22"/>
                <w:szCs w:val="22"/>
              </w:rPr>
              <w:t xml:space="preserve">2020 (36 </w:t>
            </w:r>
            <w:r w:rsidRPr="009C0D46">
              <w:rPr>
                <w:rFonts w:ascii="Arial" w:hAnsi="Arial" w:cs="Arial"/>
                <w:sz w:val="22"/>
                <w:szCs w:val="22"/>
              </w:rPr>
              <w:t>µg/L)</w:t>
            </w:r>
          </w:p>
          <w:p w14:paraId="0C63721C" w14:textId="737AED11" w:rsidR="00C53FEB" w:rsidRDefault="00C53FEB" w:rsidP="00CB6849">
            <w:pPr>
              <w:pStyle w:val="Default"/>
              <w:rPr>
                <w:rFonts w:ascii="Arial" w:hAnsi="Arial" w:cs="Arial"/>
                <w:sz w:val="22"/>
                <w:szCs w:val="22"/>
              </w:rPr>
            </w:pPr>
            <w:r>
              <w:rPr>
                <w:rFonts w:ascii="Arial" w:hAnsi="Arial" w:cs="Arial"/>
                <w:sz w:val="22"/>
                <w:szCs w:val="22"/>
              </w:rPr>
              <w:t>2021 (</w:t>
            </w:r>
            <w:r w:rsidR="00F90018">
              <w:rPr>
                <w:rFonts w:ascii="Arial" w:hAnsi="Arial" w:cs="Arial"/>
                <w:sz w:val="22"/>
                <w:szCs w:val="22"/>
              </w:rPr>
              <w:t>49</w:t>
            </w:r>
            <w:r>
              <w:rPr>
                <w:rFonts w:ascii="Arial" w:hAnsi="Arial" w:cs="Arial"/>
                <w:sz w:val="22"/>
                <w:szCs w:val="22"/>
              </w:rPr>
              <w:t xml:space="preserve"> </w:t>
            </w:r>
            <w:r w:rsidRPr="009C0D46">
              <w:rPr>
                <w:rFonts w:ascii="Arial" w:hAnsi="Arial" w:cs="Arial"/>
                <w:sz w:val="22"/>
                <w:szCs w:val="22"/>
              </w:rPr>
              <w:t>µg/L)</w:t>
            </w:r>
          </w:p>
          <w:p w14:paraId="6922CFBE" w14:textId="057E77C6" w:rsidR="00F90018" w:rsidRDefault="00F90018" w:rsidP="00CB6849">
            <w:pPr>
              <w:pStyle w:val="Default"/>
              <w:rPr>
                <w:rFonts w:ascii="Arial" w:hAnsi="Arial" w:cs="Arial"/>
                <w:sz w:val="22"/>
                <w:szCs w:val="22"/>
              </w:rPr>
            </w:pPr>
            <w:r>
              <w:rPr>
                <w:rFonts w:ascii="Arial" w:hAnsi="Arial" w:cs="Arial"/>
                <w:sz w:val="22"/>
                <w:szCs w:val="22"/>
              </w:rPr>
              <w:t xml:space="preserve">2022 (61 </w:t>
            </w:r>
            <w:r w:rsidRPr="009C0D46">
              <w:rPr>
                <w:rFonts w:ascii="Arial" w:hAnsi="Arial" w:cs="Arial"/>
                <w:sz w:val="22"/>
                <w:szCs w:val="22"/>
              </w:rPr>
              <w:t>µg/L)</w:t>
            </w:r>
          </w:p>
          <w:p w14:paraId="45CCD03E" w14:textId="77777777" w:rsidR="0032173F" w:rsidRDefault="0032173F" w:rsidP="00E07DCC">
            <w:pPr>
              <w:pStyle w:val="Default"/>
              <w:jc w:val="center"/>
              <w:rPr>
                <w:rFonts w:ascii="Arial" w:hAnsi="Arial" w:cs="Arial"/>
                <w:sz w:val="22"/>
                <w:szCs w:val="22"/>
              </w:rPr>
            </w:pPr>
          </w:p>
          <w:p w14:paraId="6E196891" w14:textId="5C04F8E2" w:rsidR="00E07DCC" w:rsidRDefault="00F7626C" w:rsidP="00E07DCC">
            <w:pPr>
              <w:pStyle w:val="Default"/>
              <w:jc w:val="center"/>
              <w:rPr>
                <w:rFonts w:ascii="Arial" w:hAnsi="Arial" w:cs="Arial"/>
                <w:sz w:val="22"/>
                <w:szCs w:val="22"/>
              </w:rPr>
            </w:pPr>
            <w:r>
              <w:rPr>
                <w:noProof/>
              </w:rPr>
              <w:drawing>
                <wp:inline distT="0" distB="0" distL="0" distR="0" wp14:anchorId="7660B8F8" wp14:editId="2DBFDD00">
                  <wp:extent cx="4048569" cy="4114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569" cy="4114800"/>
                          </a:xfrm>
                          <a:prstGeom prst="rect">
                            <a:avLst/>
                          </a:prstGeom>
                          <a:noFill/>
                          <a:ln>
                            <a:noFill/>
                          </a:ln>
                        </pic:spPr>
                      </pic:pic>
                    </a:graphicData>
                  </a:graphic>
                </wp:inline>
              </w:drawing>
            </w:r>
          </w:p>
          <w:p w14:paraId="413EA57E" w14:textId="40231812" w:rsidR="009C0D46" w:rsidRDefault="009C0D46" w:rsidP="009C0D46">
            <w:pPr>
              <w:pStyle w:val="Default"/>
              <w:rPr>
                <w:rFonts w:ascii="Arial" w:hAnsi="Arial" w:cs="Arial"/>
                <w:sz w:val="22"/>
                <w:szCs w:val="22"/>
              </w:rPr>
            </w:pPr>
          </w:p>
          <w:p w14:paraId="6C1165A8" w14:textId="77777777" w:rsidR="0032173F" w:rsidRDefault="0032173F" w:rsidP="009C0D46">
            <w:pPr>
              <w:pStyle w:val="Default"/>
              <w:rPr>
                <w:rFonts w:ascii="Arial" w:hAnsi="Arial" w:cs="Arial"/>
                <w:sz w:val="22"/>
                <w:szCs w:val="22"/>
              </w:rPr>
            </w:pPr>
          </w:p>
          <w:p w14:paraId="2D5766EE" w14:textId="77777777" w:rsidR="0032173F" w:rsidRDefault="0032173F" w:rsidP="009C0D46">
            <w:pPr>
              <w:pStyle w:val="Default"/>
              <w:rPr>
                <w:rFonts w:ascii="Arial" w:hAnsi="Arial" w:cs="Arial"/>
                <w:sz w:val="22"/>
                <w:szCs w:val="22"/>
              </w:rPr>
            </w:pPr>
          </w:p>
          <w:p w14:paraId="66520744" w14:textId="77777777" w:rsidR="0032173F" w:rsidRDefault="0032173F" w:rsidP="009C0D46">
            <w:pPr>
              <w:pStyle w:val="Default"/>
              <w:rPr>
                <w:rFonts w:ascii="Arial" w:hAnsi="Arial" w:cs="Arial"/>
                <w:sz w:val="22"/>
                <w:szCs w:val="22"/>
              </w:rPr>
            </w:pPr>
          </w:p>
          <w:p w14:paraId="698D1D64" w14:textId="510C41D1" w:rsidR="009C0D46" w:rsidRDefault="009C0D46" w:rsidP="009C0D46">
            <w:pPr>
              <w:pStyle w:val="Default"/>
              <w:rPr>
                <w:rFonts w:ascii="Arial" w:hAnsi="Arial" w:cs="Arial"/>
                <w:sz w:val="22"/>
                <w:szCs w:val="22"/>
              </w:rPr>
            </w:pPr>
            <w:r>
              <w:rPr>
                <w:rFonts w:ascii="Arial" w:hAnsi="Arial" w:cs="Arial"/>
                <w:sz w:val="22"/>
                <w:szCs w:val="22"/>
              </w:rPr>
              <w:t>Total Phosphorus:</w:t>
            </w:r>
            <w:r w:rsidRPr="00965705">
              <w:rPr>
                <w:rFonts w:ascii="Arial" w:hAnsi="Arial" w:cs="Arial"/>
                <w:sz w:val="22"/>
                <w:szCs w:val="22"/>
              </w:rPr>
              <w:t xml:space="preserve"> Annual Geometric Mean</w:t>
            </w:r>
            <w:r>
              <w:rPr>
                <w:rFonts w:ascii="Arial" w:hAnsi="Arial" w:cs="Arial"/>
                <w:sz w:val="22"/>
                <w:szCs w:val="22"/>
              </w:rPr>
              <w:t xml:space="preserve">s </w:t>
            </w:r>
            <w:r w:rsidRPr="00965705">
              <w:rPr>
                <w:rFonts w:ascii="Arial" w:hAnsi="Arial" w:cs="Arial"/>
                <w:sz w:val="22"/>
                <w:szCs w:val="22"/>
              </w:rPr>
              <w:t>exceeded the nutrient criteria more than once in a three-year period. Verified period used to determine impairment</w:t>
            </w:r>
            <w:r w:rsidR="006825DE">
              <w:rPr>
                <w:rFonts w:ascii="Arial" w:hAnsi="Arial" w:cs="Arial"/>
                <w:sz w:val="22"/>
                <w:szCs w:val="22"/>
              </w:rPr>
              <w:t xml:space="preserve"> bolded</w:t>
            </w:r>
            <w:r w:rsidRPr="00965705">
              <w:rPr>
                <w:rFonts w:ascii="Arial" w:hAnsi="Arial" w:cs="Arial"/>
                <w:sz w:val="22"/>
                <w:szCs w:val="22"/>
              </w:rPr>
              <w:t>:</w:t>
            </w:r>
          </w:p>
          <w:p w14:paraId="5E45D6ED" w14:textId="77777777" w:rsidR="00537F52" w:rsidRDefault="00537F52" w:rsidP="009C0D46">
            <w:pPr>
              <w:pStyle w:val="Default"/>
              <w:rPr>
                <w:rFonts w:ascii="Arial" w:hAnsi="Arial" w:cs="Arial"/>
                <w:sz w:val="22"/>
                <w:szCs w:val="22"/>
              </w:rPr>
            </w:pPr>
          </w:p>
          <w:p w14:paraId="523FFCFC" w14:textId="77777777" w:rsidR="006825DE" w:rsidRPr="006825DE" w:rsidRDefault="006825DE" w:rsidP="006825DE">
            <w:pPr>
              <w:pStyle w:val="Default"/>
              <w:rPr>
                <w:rFonts w:ascii="Arial" w:hAnsi="Arial" w:cs="Arial"/>
                <w:b/>
                <w:bCs/>
                <w:sz w:val="22"/>
                <w:szCs w:val="22"/>
              </w:rPr>
            </w:pPr>
            <w:r w:rsidRPr="006825DE">
              <w:rPr>
                <w:rFonts w:ascii="Arial" w:hAnsi="Arial" w:cs="Arial"/>
                <w:b/>
                <w:bCs/>
                <w:sz w:val="22"/>
                <w:szCs w:val="22"/>
              </w:rPr>
              <w:t>2011 (0.05 mg/L)</w:t>
            </w:r>
          </w:p>
          <w:p w14:paraId="469D5EC4" w14:textId="53E7BA37" w:rsidR="006825DE" w:rsidRPr="006825DE" w:rsidRDefault="006825DE" w:rsidP="00CB6849">
            <w:pPr>
              <w:pStyle w:val="Default"/>
              <w:rPr>
                <w:rFonts w:ascii="Arial" w:hAnsi="Arial" w:cs="Arial"/>
                <w:b/>
                <w:bCs/>
                <w:sz w:val="22"/>
                <w:szCs w:val="22"/>
              </w:rPr>
            </w:pPr>
            <w:r w:rsidRPr="006825DE">
              <w:rPr>
                <w:rFonts w:ascii="Arial" w:hAnsi="Arial" w:cs="Arial"/>
                <w:b/>
                <w:bCs/>
                <w:sz w:val="22"/>
                <w:szCs w:val="22"/>
              </w:rPr>
              <w:t>2012 (0.07 mg/L)</w:t>
            </w:r>
          </w:p>
          <w:p w14:paraId="54395AAB" w14:textId="6390D738" w:rsidR="00CB6849" w:rsidRPr="006825DE" w:rsidRDefault="00CB6849" w:rsidP="00CB6849">
            <w:pPr>
              <w:pStyle w:val="Default"/>
              <w:rPr>
                <w:rFonts w:ascii="Arial" w:hAnsi="Arial" w:cs="Arial"/>
                <w:b/>
                <w:bCs/>
                <w:sz w:val="22"/>
                <w:szCs w:val="22"/>
              </w:rPr>
            </w:pPr>
            <w:r w:rsidRPr="006825DE">
              <w:rPr>
                <w:rFonts w:ascii="Arial" w:hAnsi="Arial" w:cs="Arial"/>
                <w:b/>
                <w:bCs/>
                <w:sz w:val="22"/>
                <w:szCs w:val="22"/>
              </w:rPr>
              <w:lastRenderedPageBreak/>
              <w:t>2013 (0.06 mg/L)</w:t>
            </w:r>
          </w:p>
          <w:p w14:paraId="37582D29" w14:textId="54574D81" w:rsidR="00CB6849" w:rsidRPr="006825DE" w:rsidRDefault="00CB6849" w:rsidP="00CB6849">
            <w:pPr>
              <w:pStyle w:val="Default"/>
              <w:rPr>
                <w:rFonts w:ascii="Arial" w:hAnsi="Arial" w:cs="Arial"/>
                <w:b/>
                <w:bCs/>
                <w:sz w:val="22"/>
                <w:szCs w:val="22"/>
              </w:rPr>
            </w:pPr>
            <w:r w:rsidRPr="006825DE">
              <w:rPr>
                <w:rFonts w:ascii="Arial" w:hAnsi="Arial" w:cs="Arial"/>
                <w:b/>
                <w:bCs/>
                <w:sz w:val="22"/>
                <w:szCs w:val="22"/>
              </w:rPr>
              <w:t>2014 (0.05 mg/L)</w:t>
            </w:r>
          </w:p>
          <w:p w14:paraId="4CC94BF8" w14:textId="229C25D5"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5</w:t>
            </w:r>
            <w:r w:rsidRPr="009C0D46">
              <w:rPr>
                <w:rFonts w:ascii="Arial" w:hAnsi="Arial" w:cs="Arial"/>
                <w:sz w:val="22"/>
                <w:szCs w:val="22"/>
              </w:rPr>
              <w:t xml:space="preserve"> (</w:t>
            </w:r>
            <w:r>
              <w:rPr>
                <w:rFonts w:ascii="Arial" w:hAnsi="Arial" w:cs="Arial"/>
                <w:sz w:val="22"/>
                <w:szCs w:val="22"/>
              </w:rPr>
              <w:t>0.05</w:t>
            </w:r>
            <w:r w:rsidRPr="009C0D46">
              <w:rPr>
                <w:rFonts w:ascii="Arial" w:hAnsi="Arial" w:cs="Arial"/>
                <w:sz w:val="22"/>
                <w:szCs w:val="22"/>
              </w:rPr>
              <w:t xml:space="preserve"> mg/L)</w:t>
            </w:r>
          </w:p>
          <w:p w14:paraId="61744D45" w14:textId="1B81CC36" w:rsidR="00CB6849" w:rsidRPr="009C0D46"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6</w:t>
            </w:r>
            <w:r w:rsidRPr="009C0D46">
              <w:rPr>
                <w:rFonts w:ascii="Arial" w:hAnsi="Arial" w:cs="Arial"/>
                <w:sz w:val="22"/>
                <w:szCs w:val="22"/>
              </w:rPr>
              <w:t xml:space="preserve"> (</w:t>
            </w:r>
            <w:r>
              <w:rPr>
                <w:rFonts w:ascii="Arial" w:hAnsi="Arial" w:cs="Arial"/>
                <w:sz w:val="22"/>
                <w:szCs w:val="22"/>
              </w:rPr>
              <w:t>0.05</w:t>
            </w:r>
            <w:r w:rsidRPr="009C0D46">
              <w:rPr>
                <w:rFonts w:ascii="Arial" w:hAnsi="Arial" w:cs="Arial"/>
                <w:sz w:val="22"/>
                <w:szCs w:val="22"/>
              </w:rPr>
              <w:t xml:space="preserve"> mg/L)</w:t>
            </w:r>
          </w:p>
          <w:p w14:paraId="45C54AA6" w14:textId="432FAC2B" w:rsidR="00CB6849" w:rsidRPr="009C0D46"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7</w:t>
            </w:r>
            <w:r w:rsidRPr="009C0D46">
              <w:rPr>
                <w:rFonts w:ascii="Arial" w:hAnsi="Arial" w:cs="Arial"/>
                <w:sz w:val="22"/>
                <w:szCs w:val="22"/>
              </w:rPr>
              <w:t xml:space="preserve"> (</w:t>
            </w:r>
            <w:r>
              <w:rPr>
                <w:rFonts w:ascii="Arial" w:hAnsi="Arial" w:cs="Arial"/>
                <w:sz w:val="22"/>
                <w:szCs w:val="22"/>
              </w:rPr>
              <w:t>0.06</w:t>
            </w:r>
            <w:r w:rsidRPr="009C0D46">
              <w:rPr>
                <w:rFonts w:ascii="Arial" w:hAnsi="Arial" w:cs="Arial"/>
                <w:sz w:val="22"/>
                <w:szCs w:val="22"/>
              </w:rPr>
              <w:t xml:space="preserve"> mg/L)</w:t>
            </w:r>
          </w:p>
          <w:p w14:paraId="3CCDA270" w14:textId="69F46FC7"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8</w:t>
            </w:r>
            <w:r w:rsidRPr="009C0D46">
              <w:rPr>
                <w:rFonts w:ascii="Arial" w:hAnsi="Arial" w:cs="Arial"/>
                <w:sz w:val="22"/>
                <w:szCs w:val="22"/>
              </w:rPr>
              <w:t xml:space="preserve"> (</w:t>
            </w:r>
            <w:r>
              <w:rPr>
                <w:rFonts w:ascii="Arial" w:hAnsi="Arial" w:cs="Arial"/>
                <w:sz w:val="22"/>
                <w:szCs w:val="22"/>
              </w:rPr>
              <w:t>0.06</w:t>
            </w:r>
            <w:r w:rsidRPr="009C0D46">
              <w:rPr>
                <w:rFonts w:ascii="Arial" w:hAnsi="Arial" w:cs="Arial"/>
                <w:sz w:val="22"/>
                <w:szCs w:val="22"/>
              </w:rPr>
              <w:t xml:space="preserve"> mg/L)</w:t>
            </w:r>
          </w:p>
          <w:p w14:paraId="37DD7E40" w14:textId="77F8589A" w:rsidR="00CB6849" w:rsidRDefault="00CB6849" w:rsidP="00CB6849">
            <w:pPr>
              <w:pStyle w:val="Default"/>
              <w:rPr>
                <w:rFonts w:ascii="Arial" w:hAnsi="Arial" w:cs="Arial"/>
                <w:sz w:val="22"/>
                <w:szCs w:val="22"/>
              </w:rPr>
            </w:pPr>
            <w:r w:rsidRPr="009C0D46">
              <w:rPr>
                <w:rFonts w:ascii="Arial" w:hAnsi="Arial" w:cs="Arial"/>
                <w:sz w:val="22"/>
                <w:szCs w:val="22"/>
              </w:rPr>
              <w:t>201</w:t>
            </w:r>
            <w:r>
              <w:rPr>
                <w:rFonts w:ascii="Arial" w:hAnsi="Arial" w:cs="Arial"/>
                <w:sz w:val="22"/>
                <w:szCs w:val="22"/>
              </w:rPr>
              <w:t>9</w:t>
            </w:r>
            <w:r w:rsidRPr="009C0D46">
              <w:rPr>
                <w:rFonts w:ascii="Arial" w:hAnsi="Arial" w:cs="Arial"/>
                <w:sz w:val="22"/>
                <w:szCs w:val="22"/>
              </w:rPr>
              <w:t xml:space="preserve"> (</w:t>
            </w:r>
            <w:r>
              <w:rPr>
                <w:rFonts w:ascii="Arial" w:hAnsi="Arial" w:cs="Arial"/>
                <w:sz w:val="22"/>
                <w:szCs w:val="22"/>
              </w:rPr>
              <w:t>0.03</w:t>
            </w:r>
            <w:r w:rsidRPr="009C0D46">
              <w:rPr>
                <w:rFonts w:ascii="Arial" w:hAnsi="Arial" w:cs="Arial"/>
                <w:sz w:val="22"/>
                <w:szCs w:val="22"/>
              </w:rPr>
              <w:t xml:space="preserve"> mg/L)</w:t>
            </w:r>
          </w:p>
          <w:p w14:paraId="0D6C0D33" w14:textId="756F1F52" w:rsidR="00E07DCC" w:rsidRDefault="00A80F12" w:rsidP="00CB6849">
            <w:pPr>
              <w:pStyle w:val="Default"/>
              <w:rPr>
                <w:rFonts w:ascii="Arial" w:hAnsi="Arial" w:cs="Arial"/>
                <w:sz w:val="22"/>
                <w:szCs w:val="22"/>
              </w:rPr>
            </w:pPr>
            <w:r>
              <w:rPr>
                <w:rFonts w:ascii="Arial" w:hAnsi="Arial" w:cs="Arial"/>
                <w:sz w:val="22"/>
                <w:szCs w:val="22"/>
              </w:rPr>
              <w:t xml:space="preserve">2020 (0.05 </w:t>
            </w:r>
            <w:r w:rsidRPr="009C0D46">
              <w:rPr>
                <w:rFonts w:ascii="Arial" w:hAnsi="Arial" w:cs="Arial"/>
                <w:sz w:val="22"/>
                <w:szCs w:val="22"/>
              </w:rPr>
              <w:t>mg/L)</w:t>
            </w:r>
          </w:p>
          <w:p w14:paraId="26518FD2" w14:textId="0F52D427" w:rsidR="00C53FEB" w:rsidRDefault="00C53FEB" w:rsidP="00C53FEB">
            <w:pPr>
              <w:pStyle w:val="Default"/>
              <w:rPr>
                <w:rFonts w:ascii="Arial" w:hAnsi="Arial" w:cs="Arial"/>
                <w:sz w:val="22"/>
                <w:szCs w:val="22"/>
              </w:rPr>
            </w:pPr>
            <w:r>
              <w:rPr>
                <w:rFonts w:ascii="Arial" w:hAnsi="Arial" w:cs="Arial"/>
                <w:sz w:val="22"/>
                <w:szCs w:val="22"/>
              </w:rPr>
              <w:t>2021 (0.</w:t>
            </w:r>
            <w:r w:rsidR="00F90018">
              <w:rPr>
                <w:rFonts w:ascii="Arial" w:hAnsi="Arial" w:cs="Arial"/>
                <w:sz w:val="22"/>
                <w:szCs w:val="22"/>
              </w:rPr>
              <w:t>06</w:t>
            </w:r>
            <w:r>
              <w:rPr>
                <w:rFonts w:ascii="Arial" w:hAnsi="Arial" w:cs="Arial"/>
                <w:sz w:val="22"/>
                <w:szCs w:val="22"/>
              </w:rPr>
              <w:t xml:space="preserve"> </w:t>
            </w:r>
            <w:r w:rsidRPr="009C0D46">
              <w:rPr>
                <w:rFonts w:ascii="Arial" w:hAnsi="Arial" w:cs="Arial"/>
                <w:sz w:val="22"/>
                <w:szCs w:val="22"/>
              </w:rPr>
              <w:t>mg/L)</w:t>
            </w:r>
          </w:p>
          <w:p w14:paraId="3EF00044" w14:textId="4B56103B" w:rsidR="00F90018" w:rsidRDefault="00F90018" w:rsidP="00F90018">
            <w:pPr>
              <w:pStyle w:val="Default"/>
              <w:rPr>
                <w:rFonts w:ascii="Arial" w:hAnsi="Arial" w:cs="Arial"/>
                <w:sz w:val="22"/>
                <w:szCs w:val="22"/>
              </w:rPr>
            </w:pPr>
            <w:r>
              <w:rPr>
                <w:rFonts w:ascii="Arial" w:hAnsi="Arial" w:cs="Arial"/>
                <w:sz w:val="22"/>
                <w:szCs w:val="22"/>
              </w:rPr>
              <w:t xml:space="preserve">2022 (0.07 </w:t>
            </w:r>
            <w:r w:rsidRPr="009C0D46">
              <w:rPr>
                <w:rFonts w:ascii="Arial" w:hAnsi="Arial" w:cs="Arial"/>
                <w:sz w:val="22"/>
                <w:szCs w:val="22"/>
              </w:rPr>
              <w:t>mg/L)</w:t>
            </w:r>
          </w:p>
          <w:p w14:paraId="43117444" w14:textId="77777777" w:rsidR="000B6900" w:rsidRDefault="000B6900" w:rsidP="00CB6849">
            <w:pPr>
              <w:pStyle w:val="Default"/>
              <w:rPr>
                <w:rFonts w:ascii="Arial" w:hAnsi="Arial" w:cs="Arial"/>
                <w:sz w:val="22"/>
                <w:szCs w:val="22"/>
              </w:rPr>
            </w:pPr>
          </w:p>
          <w:p w14:paraId="7AD8CF0C" w14:textId="6E618200" w:rsidR="00E07DCC" w:rsidRDefault="00E07DCC" w:rsidP="00E07DCC">
            <w:pPr>
              <w:pStyle w:val="Default"/>
              <w:jc w:val="center"/>
              <w:rPr>
                <w:rFonts w:ascii="Arial" w:hAnsi="Arial" w:cs="Arial"/>
                <w:sz w:val="22"/>
                <w:szCs w:val="22"/>
              </w:rPr>
            </w:pPr>
            <w:r>
              <w:rPr>
                <w:noProof/>
              </w:rPr>
              <w:drawing>
                <wp:inline distT="0" distB="0" distL="0" distR="0" wp14:anchorId="4ECC46EA" wp14:editId="44413160">
                  <wp:extent cx="4048568" cy="411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8568" cy="4114800"/>
                          </a:xfrm>
                          <a:prstGeom prst="rect">
                            <a:avLst/>
                          </a:prstGeom>
                          <a:noFill/>
                          <a:ln>
                            <a:noFill/>
                          </a:ln>
                        </pic:spPr>
                      </pic:pic>
                    </a:graphicData>
                  </a:graphic>
                </wp:inline>
              </w:drawing>
            </w:r>
          </w:p>
          <w:p w14:paraId="05BCD35B" w14:textId="3804F3A5" w:rsidR="009C0D46" w:rsidRDefault="009C0D46" w:rsidP="009C0D46">
            <w:pPr>
              <w:pStyle w:val="Default"/>
              <w:rPr>
                <w:rFonts w:ascii="Arial" w:hAnsi="Arial" w:cs="Arial"/>
                <w:sz w:val="22"/>
                <w:szCs w:val="22"/>
              </w:rPr>
            </w:pPr>
          </w:p>
          <w:p w14:paraId="6A531374" w14:textId="77777777" w:rsidR="00537F52" w:rsidRDefault="00537F52" w:rsidP="009C0D46">
            <w:pPr>
              <w:pStyle w:val="Default"/>
              <w:rPr>
                <w:rFonts w:ascii="Arial" w:hAnsi="Arial" w:cs="Arial"/>
                <w:sz w:val="22"/>
                <w:szCs w:val="22"/>
              </w:rPr>
            </w:pPr>
          </w:p>
          <w:p w14:paraId="768DBD11" w14:textId="77777777" w:rsidR="00537F52" w:rsidRDefault="00537F52" w:rsidP="009C0D46">
            <w:pPr>
              <w:pStyle w:val="Default"/>
              <w:rPr>
                <w:rFonts w:ascii="Arial" w:hAnsi="Arial" w:cs="Arial"/>
                <w:sz w:val="22"/>
                <w:szCs w:val="22"/>
              </w:rPr>
            </w:pPr>
          </w:p>
          <w:p w14:paraId="3103D383" w14:textId="00166783" w:rsidR="009C0D46" w:rsidRDefault="009C0D46" w:rsidP="009C0D46">
            <w:pPr>
              <w:pStyle w:val="Default"/>
              <w:rPr>
                <w:rFonts w:ascii="Arial" w:hAnsi="Arial" w:cs="Arial"/>
                <w:sz w:val="22"/>
                <w:szCs w:val="22"/>
              </w:rPr>
            </w:pPr>
            <w:r>
              <w:rPr>
                <w:rFonts w:ascii="Arial" w:hAnsi="Arial" w:cs="Arial"/>
                <w:sz w:val="22"/>
                <w:szCs w:val="22"/>
              </w:rPr>
              <w:t>Biology: T</w:t>
            </w:r>
            <w:r w:rsidRPr="009C0D46">
              <w:rPr>
                <w:rFonts w:ascii="Arial" w:hAnsi="Arial" w:cs="Arial"/>
                <w:sz w:val="22"/>
                <w:szCs w:val="22"/>
              </w:rPr>
              <w:t>his waterbody is</w:t>
            </w:r>
            <w:r w:rsidR="007B7841">
              <w:rPr>
                <w:rFonts w:ascii="Arial" w:hAnsi="Arial" w:cs="Arial"/>
                <w:sz w:val="22"/>
                <w:szCs w:val="22"/>
              </w:rPr>
              <w:t xml:space="preserve"> not</w:t>
            </w:r>
            <w:r w:rsidRPr="009C0D46">
              <w:rPr>
                <w:rFonts w:ascii="Arial" w:hAnsi="Arial" w:cs="Arial"/>
                <w:sz w:val="22"/>
                <w:szCs w:val="22"/>
              </w:rPr>
              <w:t xml:space="preserve"> impaired for this parameter</w:t>
            </w:r>
            <w:r w:rsidR="007B7841">
              <w:rPr>
                <w:rFonts w:ascii="Arial" w:hAnsi="Arial" w:cs="Arial"/>
                <w:sz w:val="22"/>
                <w:szCs w:val="22"/>
              </w:rPr>
              <w:t xml:space="preserve"> since the a</w:t>
            </w:r>
            <w:r w:rsidRPr="009C0D46">
              <w:rPr>
                <w:rFonts w:ascii="Arial" w:hAnsi="Arial" w:cs="Arial"/>
                <w:sz w:val="22"/>
                <w:szCs w:val="22"/>
              </w:rPr>
              <w:t xml:space="preserve">verage score of at least two temporally independent LVI scores </w:t>
            </w:r>
            <w:r w:rsidR="00F90018">
              <w:rPr>
                <w:rFonts w:ascii="Arial" w:hAnsi="Arial" w:cs="Arial"/>
                <w:sz w:val="22"/>
                <w:szCs w:val="22"/>
              </w:rPr>
              <w:t>were</w:t>
            </w:r>
            <w:r w:rsidR="0029319F">
              <w:rPr>
                <w:rFonts w:ascii="Arial" w:hAnsi="Arial" w:cs="Arial"/>
                <w:sz w:val="22"/>
                <w:szCs w:val="22"/>
              </w:rPr>
              <w:t xml:space="preserve"> </w:t>
            </w:r>
            <w:r w:rsidRPr="009C0D46">
              <w:rPr>
                <w:rFonts w:ascii="Arial" w:hAnsi="Arial" w:cs="Arial"/>
                <w:sz w:val="22"/>
                <w:szCs w:val="22"/>
              </w:rPr>
              <w:t>≥ 43</w:t>
            </w:r>
            <w:r w:rsidR="00F90018">
              <w:rPr>
                <w:rFonts w:ascii="Arial" w:hAnsi="Arial" w:cs="Arial"/>
                <w:sz w:val="22"/>
                <w:szCs w:val="22"/>
              </w:rPr>
              <w:t xml:space="preserve"> and the last two most recent LVI scores were </w:t>
            </w:r>
            <w:r w:rsidR="00F90018" w:rsidRPr="009C0D46">
              <w:rPr>
                <w:rFonts w:ascii="Arial" w:hAnsi="Arial" w:cs="Arial"/>
                <w:sz w:val="22"/>
                <w:szCs w:val="22"/>
              </w:rPr>
              <w:t>≥</w:t>
            </w:r>
            <w:r w:rsidR="00F90018">
              <w:rPr>
                <w:rFonts w:ascii="Arial" w:hAnsi="Arial" w:cs="Arial"/>
                <w:sz w:val="22"/>
                <w:szCs w:val="22"/>
              </w:rPr>
              <w:t xml:space="preserve"> 43</w:t>
            </w:r>
            <w:r w:rsidRPr="009C0D46">
              <w:rPr>
                <w:rFonts w:ascii="Arial" w:hAnsi="Arial" w:cs="Arial"/>
                <w:sz w:val="22"/>
                <w:szCs w:val="22"/>
              </w:rPr>
              <w:t>.</w:t>
            </w:r>
          </w:p>
          <w:p w14:paraId="15CC298D" w14:textId="18D1E5BE" w:rsidR="009C0D46" w:rsidRDefault="00B26257" w:rsidP="00EF432E">
            <w:pPr>
              <w:pStyle w:val="Default"/>
              <w:rPr>
                <w:rFonts w:ascii="Arial" w:hAnsi="Arial" w:cs="Arial"/>
                <w:sz w:val="22"/>
                <w:szCs w:val="22"/>
              </w:rPr>
            </w:pPr>
            <w:r w:rsidRPr="00B26257">
              <w:rPr>
                <w:rFonts w:ascii="Arial" w:hAnsi="Arial" w:cs="Arial"/>
                <w:sz w:val="22"/>
                <w:szCs w:val="22"/>
              </w:rPr>
              <w:t xml:space="preserve">21FLTPA TPDEESN01L (04JUN2013: </w:t>
            </w:r>
            <w:r w:rsidR="00EB58EC">
              <w:rPr>
                <w:rFonts w:ascii="Arial" w:hAnsi="Arial" w:cs="Arial"/>
                <w:sz w:val="22"/>
                <w:szCs w:val="22"/>
              </w:rPr>
              <w:t xml:space="preserve">Score: </w:t>
            </w:r>
            <w:r w:rsidRPr="00B26257">
              <w:rPr>
                <w:rFonts w:ascii="Arial" w:hAnsi="Arial" w:cs="Arial"/>
                <w:sz w:val="22"/>
                <w:szCs w:val="22"/>
              </w:rPr>
              <w:t>33)</w:t>
            </w:r>
          </w:p>
          <w:p w14:paraId="66327694" w14:textId="1A7DE01C" w:rsidR="00B26257" w:rsidRDefault="00B26257" w:rsidP="00EF432E">
            <w:pPr>
              <w:pStyle w:val="Default"/>
              <w:rPr>
                <w:rFonts w:ascii="Arial" w:hAnsi="Arial" w:cs="Arial"/>
                <w:iCs/>
                <w:sz w:val="22"/>
                <w:szCs w:val="22"/>
              </w:rPr>
            </w:pPr>
            <w:r w:rsidRPr="00B26257">
              <w:rPr>
                <w:rFonts w:ascii="Arial" w:hAnsi="Arial" w:cs="Arial"/>
                <w:iCs/>
                <w:sz w:val="22"/>
                <w:szCs w:val="22"/>
              </w:rPr>
              <w:t>21FLTPA G3SW0075</w:t>
            </w:r>
            <w:r>
              <w:rPr>
                <w:rFonts w:ascii="Arial" w:hAnsi="Arial" w:cs="Arial"/>
                <w:iCs/>
                <w:sz w:val="22"/>
                <w:szCs w:val="22"/>
              </w:rPr>
              <w:t xml:space="preserve"> (01JUN2020:</w:t>
            </w:r>
            <w:r w:rsidR="00EB58EC">
              <w:rPr>
                <w:rFonts w:ascii="Arial" w:hAnsi="Arial" w:cs="Arial"/>
                <w:iCs/>
                <w:sz w:val="22"/>
                <w:szCs w:val="22"/>
              </w:rPr>
              <w:t xml:space="preserve"> Score:</w:t>
            </w:r>
            <w:r>
              <w:rPr>
                <w:rFonts w:ascii="Arial" w:hAnsi="Arial" w:cs="Arial"/>
                <w:iCs/>
                <w:sz w:val="22"/>
                <w:szCs w:val="22"/>
              </w:rPr>
              <w:t xml:space="preserve"> 55)</w:t>
            </w:r>
          </w:p>
          <w:p w14:paraId="70170BAB" w14:textId="101E27C7" w:rsidR="0032173F" w:rsidRPr="00965705" w:rsidRDefault="00C53FEB" w:rsidP="00EF432E">
            <w:pPr>
              <w:pStyle w:val="Default"/>
              <w:rPr>
                <w:rFonts w:ascii="Arial" w:hAnsi="Arial" w:cs="Arial"/>
                <w:iCs/>
                <w:sz w:val="22"/>
                <w:szCs w:val="22"/>
              </w:rPr>
            </w:pPr>
            <w:r w:rsidRPr="00B26257">
              <w:rPr>
                <w:rFonts w:ascii="Arial" w:hAnsi="Arial" w:cs="Arial"/>
                <w:iCs/>
                <w:sz w:val="22"/>
                <w:szCs w:val="22"/>
              </w:rPr>
              <w:t>21FLTPA G3SW0075</w:t>
            </w:r>
            <w:r>
              <w:rPr>
                <w:rFonts w:ascii="Arial" w:hAnsi="Arial" w:cs="Arial"/>
                <w:iCs/>
                <w:sz w:val="22"/>
                <w:szCs w:val="22"/>
              </w:rPr>
              <w:t xml:space="preserve"> (27JUN2021: Score: 56)</w:t>
            </w:r>
          </w:p>
        </w:tc>
      </w:tr>
      <w:tr w:rsidR="00C53FEB" w:rsidRPr="00B908DE" w14:paraId="6C485105" w14:textId="77777777" w:rsidTr="0032173F">
        <w:trPr>
          <w:gridAfter w:val="3"/>
          <w:wAfter w:w="9228" w:type="dxa"/>
          <w:trHeight w:val="133"/>
        </w:trPr>
        <w:tc>
          <w:tcPr>
            <w:tcW w:w="180" w:type="dxa"/>
          </w:tcPr>
          <w:p w14:paraId="698059DE" w14:textId="77777777" w:rsidR="00C53FEB" w:rsidRPr="00B908DE" w:rsidRDefault="00C53FEB"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r>
    </w:tbl>
    <w:p w14:paraId="2D5912B8" w14:textId="77777777" w:rsidR="00AA7D6E" w:rsidRPr="00B908DE" w:rsidRDefault="00AA7D6E">
      <w:pPr>
        <w:rPr>
          <w:rFonts w:ascii="Arial" w:hAnsi="Arial" w:cs="Arial"/>
          <w:sz w:val="22"/>
          <w:szCs w:val="22"/>
        </w:rPr>
      </w:pPr>
    </w:p>
    <w:p w14:paraId="4D2FF7E2" w14:textId="77777777" w:rsidR="00094813" w:rsidRPr="00B908DE" w:rsidRDefault="00094813">
      <w:pPr>
        <w:rPr>
          <w:rFonts w:ascii="Arial" w:hAnsi="Arial" w:cs="Arial"/>
          <w:sz w:val="22"/>
          <w:szCs w:val="22"/>
        </w:rPr>
      </w:pPr>
    </w:p>
    <w:p w14:paraId="2D9FB869" w14:textId="369B2306" w:rsidR="00AA0E99" w:rsidRPr="00AA0E99" w:rsidRDefault="0032173F" w:rsidP="00AA0E99">
      <w:pPr>
        <w:rPr>
          <w:rFonts w:ascii="Arial" w:hAnsi="Arial" w:cs="Arial"/>
          <w:sz w:val="22"/>
          <w:szCs w:val="22"/>
        </w:rPr>
      </w:pPr>
      <w:r>
        <w:rPr>
          <w:rFonts w:ascii="Arial" w:hAnsi="Arial" w:cs="Arial"/>
          <w:noProof/>
          <w:sz w:val="22"/>
          <w:szCs w:val="22"/>
        </w:rPr>
        <w:lastRenderedPageBreak/>
        <w:drawing>
          <wp:inline distT="0" distB="0" distL="0" distR="0" wp14:anchorId="32D28B34" wp14:editId="18067188">
            <wp:extent cx="6457315" cy="5694045"/>
            <wp:effectExtent l="0" t="0" r="63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7315" cy="5694045"/>
                    </a:xfrm>
                    <a:prstGeom prst="rect">
                      <a:avLst/>
                    </a:prstGeom>
                    <a:noFill/>
                  </pic:spPr>
                </pic:pic>
              </a:graphicData>
            </a:graphic>
          </wp:inline>
        </w:drawing>
      </w:r>
    </w:p>
    <w:p w14:paraId="125CCE0A" w14:textId="67107B35" w:rsidR="00AA0E99" w:rsidRPr="00AA0E99" w:rsidRDefault="00AA0E99" w:rsidP="00AA0E99">
      <w:pPr>
        <w:rPr>
          <w:rFonts w:ascii="Arial" w:hAnsi="Arial" w:cs="Arial"/>
          <w:sz w:val="22"/>
          <w:szCs w:val="22"/>
        </w:rPr>
        <w:sectPr w:rsidR="00AA0E99" w:rsidRPr="00AA0E99" w:rsidSect="0034686E">
          <w:footerReference w:type="default" r:id="rId13"/>
          <w:pgSz w:w="12240" w:h="15840"/>
          <w:pgMar w:top="1440" w:right="1440" w:bottom="1440" w:left="1440" w:header="720" w:footer="720" w:gutter="0"/>
          <w:cols w:space="720"/>
          <w:docGrid w:linePitch="360"/>
        </w:sectPr>
      </w:pPr>
      <w:r w:rsidRPr="00095FD4">
        <w:rPr>
          <w:rFonts w:ascii="Arial" w:hAnsi="Arial" w:cs="Arial"/>
          <w:sz w:val="22"/>
          <w:szCs w:val="22"/>
        </w:rPr>
        <w:t>Figure 1.</w:t>
      </w:r>
      <w:r>
        <w:rPr>
          <w:rFonts w:ascii="Arial" w:hAnsi="Arial" w:cs="Arial"/>
          <w:sz w:val="22"/>
          <w:szCs w:val="22"/>
        </w:rPr>
        <w:t xml:space="preserve"> Map of Lake Deeson WBID boundaries, basin delineation, City of Lakeland boundaries, and all water quality sampling locations for verified period.</w:t>
      </w:r>
    </w:p>
    <w:p w14:paraId="1148D614" w14:textId="536390A6" w:rsidR="00B31F98" w:rsidRDefault="00B31F98" w:rsidP="00B31F98">
      <w:pPr>
        <w:jc w:val="center"/>
        <w:rPr>
          <w:rFonts w:ascii="Arial" w:hAnsi="Arial" w:cs="Arial"/>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478AC12E" w14:textId="77777777" w:rsidTr="00F24171">
        <w:trPr>
          <w:trHeight w:val="248"/>
        </w:trPr>
        <w:tc>
          <w:tcPr>
            <w:tcW w:w="10890" w:type="dxa"/>
            <w:gridSpan w:val="3"/>
            <w:tcMar>
              <w:top w:w="72" w:type="dxa"/>
              <w:bottom w:w="72" w:type="dxa"/>
            </w:tcMar>
          </w:tcPr>
          <w:p w14:paraId="0B7FF947"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t>Evidence of Watershed Approach</w:t>
            </w:r>
          </w:p>
        </w:tc>
      </w:tr>
      <w:tr w:rsidR="009D0784" w:rsidRPr="00B908DE" w14:paraId="2EF8536B" w14:textId="77777777" w:rsidTr="00F24171">
        <w:trPr>
          <w:trHeight w:val="248"/>
        </w:trPr>
        <w:tc>
          <w:tcPr>
            <w:tcW w:w="90" w:type="dxa"/>
          </w:tcPr>
          <w:p w14:paraId="3121D7E1"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7A63A83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C39C2F0" w14:textId="4DEF31E5" w:rsidR="009D0784" w:rsidRPr="00B908DE" w:rsidRDefault="00095FD4" w:rsidP="004F6963">
            <w:pPr>
              <w:pStyle w:val="Default"/>
              <w:rPr>
                <w:rFonts w:ascii="Arial" w:hAnsi="Arial" w:cs="Arial"/>
                <w:sz w:val="22"/>
                <w:szCs w:val="22"/>
              </w:rPr>
            </w:pPr>
            <w:r>
              <w:rPr>
                <w:rFonts w:ascii="Arial" w:eastAsiaTheme="minorHAnsi" w:hAnsi="Arial" w:cs="Arial"/>
                <w:sz w:val="22"/>
                <w:szCs w:val="22"/>
              </w:rPr>
              <w:t xml:space="preserve">Lake </w:t>
            </w:r>
            <w:r w:rsidR="0058568F">
              <w:rPr>
                <w:rFonts w:ascii="Arial" w:eastAsiaTheme="minorHAnsi" w:hAnsi="Arial" w:cs="Arial"/>
                <w:sz w:val="22"/>
                <w:szCs w:val="22"/>
              </w:rPr>
              <w:t>Deeson</w:t>
            </w:r>
            <w:r w:rsidR="00F90018">
              <w:rPr>
                <w:rFonts w:ascii="Arial" w:eastAsiaTheme="minorHAnsi" w:hAnsi="Arial" w:cs="Arial"/>
                <w:sz w:val="22"/>
                <w:szCs w:val="22"/>
              </w:rPr>
              <w:t xml:space="preserve"> (47 acres)</w:t>
            </w:r>
            <w:r w:rsidR="0058568F">
              <w:rPr>
                <w:rFonts w:ascii="Arial" w:eastAsiaTheme="minorHAnsi" w:hAnsi="Arial" w:cs="Arial"/>
                <w:sz w:val="22"/>
                <w:szCs w:val="22"/>
              </w:rPr>
              <w:t xml:space="preserve"> </w:t>
            </w:r>
            <w:r w:rsidR="00F90018">
              <w:rPr>
                <w:rFonts w:ascii="Arial" w:eastAsiaTheme="minorHAnsi" w:hAnsi="Arial" w:cs="Arial"/>
                <w:sz w:val="22"/>
                <w:szCs w:val="22"/>
              </w:rPr>
              <w:t>is</w:t>
            </w:r>
            <w:r w:rsidR="00F90018" w:rsidRPr="008F4653">
              <w:rPr>
                <w:rFonts w:ascii="Arial" w:eastAsiaTheme="minorHAnsi" w:hAnsi="Arial" w:cs="Arial"/>
                <w:sz w:val="22"/>
                <w:szCs w:val="22"/>
              </w:rPr>
              <w:t xml:space="preserve"> in</w:t>
            </w:r>
            <w:r w:rsidRPr="008F4653">
              <w:rPr>
                <w:rFonts w:ascii="Arial" w:eastAsiaTheme="minorHAnsi" w:hAnsi="Arial" w:cs="Arial"/>
                <w:sz w:val="22"/>
                <w:szCs w:val="22"/>
              </w:rPr>
              <w:t xml:space="preserve"> the </w:t>
            </w:r>
            <w:r>
              <w:rPr>
                <w:rFonts w:ascii="Arial" w:eastAsiaTheme="minorHAnsi" w:hAnsi="Arial" w:cs="Arial"/>
                <w:sz w:val="22"/>
                <w:szCs w:val="22"/>
              </w:rPr>
              <w:t>n</w:t>
            </w:r>
            <w:r w:rsidRPr="008F4653">
              <w:rPr>
                <w:rFonts w:ascii="Arial" w:eastAsiaTheme="minorHAnsi" w:hAnsi="Arial" w:cs="Arial"/>
                <w:sz w:val="22"/>
                <w:szCs w:val="22"/>
              </w:rPr>
              <w:t>orth</w:t>
            </w:r>
            <w:r w:rsidR="003B7369">
              <w:rPr>
                <w:rFonts w:ascii="Arial" w:eastAsiaTheme="minorHAnsi" w:hAnsi="Arial" w:cs="Arial"/>
                <w:sz w:val="22"/>
                <w:szCs w:val="22"/>
              </w:rPr>
              <w:t>west</w:t>
            </w:r>
            <w:r w:rsidRPr="008F4653">
              <w:rPr>
                <w:rFonts w:ascii="Arial" w:eastAsiaTheme="minorHAnsi" w:hAnsi="Arial" w:cs="Arial"/>
                <w:sz w:val="22"/>
                <w:szCs w:val="22"/>
              </w:rPr>
              <w:t xml:space="preserve"> portion of Polk County</w:t>
            </w:r>
            <w:r>
              <w:rPr>
                <w:rFonts w:ascii="Arial" w:eastAsiaTheme="minorHAnsi" w:hAnsi="Arial" w:cs="Arial"/>
                <w:sz w:val="22"/>
                <w:szCs w:val="22"/>
              </w:rPr>
              <w:t xml:space="preserve">. </w:t>
            </w:r>
            <w:r w:rsidR="00137D68">
              <w:rPr>
                <w:rFonts w:ascii="Arial" w:eastAsiaTheme="minorHAnsi" w:hAnsi="Arial" w:cs="Arial"/>
                <w:sz w:val="22"/>
                <w:szCs w:val="22"/>
              </w:rPr>
              <w:t xml:space="preserve">The lake’s WBID is entirely within unincorporated Polk </w:t>
            </w:r>
            <w:r w:rsidR="00CD7CF8">
              <w:rPr>
                <w:rFonts w:ascii="Arial" w:eastAsiaTheme="minorHAnsi" w:hAnsi="Arial" w:cs="Arial"/>
                <w:sz w:val="22"/>
                <w:szCs w:val="22"/>
              </w:rPr>
              <w:t>County,</w:t>
            </w:r>
            <w:r w:rsidR="00F90018">
              <w:rPr>
                <w:rFonts w:ascii="Arial" w:eastAsiaTheme="minorHAnsi" w:hAnsi="Arial" w:cs="Arial"/>
                <w:sz w:val="22"/>
                <w:szCs w:val="22"/>
              </w:rPr>
              <w:t xml:space="preserve"> but</w:t>
            </w:r>
            <w:r>
              <w:rPr>
                <w:rFonts w:ascii="Arial" w:eastAsiaTheme="minorHAnsi" w:hAnsi="Arial" w:cs="Arial"/>
                <w:sz w:val="22"/>
                <w:szCs w:val="22"/>
              </w:rPr>
              <w:t xml:space="preserve"> lake</w:t>
            </w:r>
            <w:r w:rsidR="00137D68">
              <w:rPr>
                <w:rFonts w:ascii="Arial" w:eastAsiaTheme="minorHAnsi" w:hAnsi="Arial" w:cs="Arial"/>
                <w:sz w:val="22"/>
                <w:szCs w:val="22"/>
              </w:rPr>
              <w:t xml:space="preserve">’s </w:t>
            </w:r>
            <w:r w:rsidR="00CD7CF8">
              <w:rPr>
                <w:rFonts w:ascii="Arial" w:eastAsiaTheme="minorHAnsi" w:hAnsi="Arial" w:cs="Arial"/>
                <w:sz w:val="22"/>
                <w:szCs w:val="22"/>
              </w:rPr>
              <w:t xml:space="preserve">contributing </w:t>
            </w:r>
            <w:r w:rsidR="00137D68">
              <w:rPr>
                <w:rFonts w:ascii="Arial" w:eastAsiaTheme="minorHAnsi" w:hAnsi="Arial" w:cs="Arial"/>
                <w:sz w:val="22"/>
                <w:szCs w:val="22"/>
              </w:rPr>
              <w:t>basin</w:t>
            </w:r>
            <w:r w:rsidR="0029319F">
              <w:rPr>
                <w:rFonts w:ascii="Arial" w:eastAsiaTheme="minorHAnsi" w:hAnsi="Arial" w:cs="Arial"/>
                <w:sz w:val="22"/>
                <w:szCs w:val="22"/>
              </w:rPr>
              <w:t xml:space="preserve"> </w:t>
            </w:r>
            <w:proofErr w:type="gramStart"/>
            <w:r w:rsidR="0029319F">
              <w:rPr>
                <w:rFonts w:ascii="Arial" w:eastAsiaTheme="minorHAnsi" w:hAnsi="Arial" w:cs="Arial"/>
                <w:sz w:val="22"/>
                <w:szCs w:val="22"/>
              </w:rPr>
              <w:t xml:space="preserve">is </w:t>
            </w:r>
            <w:r>
              <w:rPr>
                <w:rFonts w:ascii="Arial" w:eastAsiaTheme="minorHAnsi" w:hAnsi="Arial" w:cs="Arial"/>
                <w:sz w:val="22"/>
                <w:szCs w:val="22"/>
              </w:rPr>
              <w:t>located in</w:t>
            </w:r>
            <w:proofErr w:type="gramEnd"/>
            <w:r>
              <w:rPr>
                <w:rFonts w:ascii="Arial" w:eastAsiaTheme="minorHAnsi" w:hAnsi="Arial" w:cs="Arial"/>
                <w:sz w:val="22"/>
                <w:szCs w:val="22"/>
              </w:rPr>
              <w:t xml:space="preserve"> </w:t>
            </w:r>
            <w:r w:rsidR="003B7369">
              <w:rPr>
                <w:rFonts w:ascii="Arial" w:eastAsiaTheme="minorHAnsi" w:hAnsi="Arial" w:cs="Arial"/>
                <w:sz w:val="22"/>
                <w:szCs w:val="22"/>
              </w:rPr>
              <w:t>unincorporated</w:t>
            </w:r>
            <w:r>
              <w:rPr>
                <w:rFonts w:ascii="Arial" w:eastAsiaTheme="minorHAnsi" w:hAnsi="Arial" w:cs="Arial"/>
                <w:sz w:val="22"/>
                <w:szCs w:val="22"/>
              </w:rPr>
              <w:t xml:space="preserve"> Polk County</w:t>
            </w:r>
            <w:r w:rsidR="003B7369">
              <w:rPr>
                <w:rFonts w:ascii="Arial" w:eastAsiaTheme="minorHAnsi" w:hAnsi="Arial" w:cs="Arial"/>
                <w:sz w:val="22"/>
                <w:szCs w:val="22"/>
              </w:rPr>
              <w:t xml:space="preserve"> </w:t>
            </w:r>
            <w:r w:rsidR="0029319F">
              <w:rPr>
                <w:rFonts w:ascii="Arial" w:eastAsiaTheme="minorHAnsi" w:hAnsi="Arial" w:cs="Arial"/>
                <w:sz w:val="22"/>
                <w:szCs w:val="22"/>
              </w:rPr>
              <w:t>and the</w:t>
            </w:r>
            <w:r>
              <w:rPr>
                <w:rFonts w:ascii="Arial" w:eastAsiaTheme="minorHAnsi" w:hAnsi="Arial" w:cs="Arial"/>
                <w:sz w:val="22"/>
                <w:szCs w:val="22"/>
              </w:rPr>
              <w:t xml:space="preserve"> </w:t>
            </w:r>
            <w:r w:rsidR="0029319F">
              <w:rPr>
                <w:rFonts w:ascii="Arial" w:eastAsiaTheme="minorHAnsi" w:hAnsi="Arial" w:cs="Arial"/>
                <w:sz w:val="22"/>
                <w:szCs w:val="22"/>
              </w:rPr>
              <w:t>City of Lakeland</w:t>
            </w:r>
            <w:r w:rsidR="00F90018">
              <w:rPr>
                <w:rFonts w:ascii="Arial" w:eastAsiaTheme="minorHAnsi" w:hAnsi="Arial" w:cs="Arial"/>
                <w:sz w:val="22"/>
                <w:szCs w:val="22"/>
              </w:rPr>
              <w:t xml:space="preserve"> jurisdictional boundaries</w:t>
            </w:r>
            <w:r>
              <w:rPr>
                <w:rFonts w:ascii="Arial" w:eastAsiaTheme="minorHAnsi" w:hAnsi="Arial" w:cs="Arial"/>
                <w:sz w:val="22"/>
                <w:szCs w:val="22"/>
              </w:rPr>
              <w:t>.</w:t>
            </w:r>
            <w:r w:rsidR="005C4B0B">
              <w:rPr>
                <w:rFonts w:ascii="Arial" w:eastAsiaTheme="minorHAnsi" w:hAnsi="Arial" w:cs="Arial"/>
                <w:sz w:val="22"/>
                <w:szCs w:val="22"/>
              </w:rPr>
              <w:t xml:space="preserve"> </w:t>
            </w:r>
          </w:p>
        </w:tc>
      </w:tr>
      <w:tr w:rsidR="009D0784" w:rsidRPr="00B908DE" w14:paraId="22D1D402" w14:textId="77777777" w:rsidTr="00F24171">
        <w:trPr>
          <w:trHeight w:val="363"/>
        </w:trPr>
        <w:tc>
          <w:tcPr>
            <w:tcW w:w="90" w:type="dxa"/>
          </w:tcPr>
          <w:p w14:paraId="07A50EBC"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6232F41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1F799BD" w14:textId="1E58B70E" w:rsidR="009D0784" w:rsidRPr="00137D68" w:rsidRDefault="0027027D" w:rsidP="006622A1">
            <w:pPr>
              <w:pStyle w:val="Default"/>
              <w:rPr>
                <w:rFonts w:ascii="Arial" w:hAnsi="Arial" w:cs="Arial"/>
                <w:sz w:val="22"/>
                <w:szCs w:val="22"/>
              </w:rPr>
            </w:pPr>
            <w:r>
              <w:rPr>
                <w:rFonts w:ascii="Arial" w:hAnsi="Arial" w:cs="Arial"/>
                <w:sz w:val="22"/>
                <w:szCs w:val="22"/>
              </w:rPr>
              <w:t>Polk County</w:t>
            </w:r>
            <w:r w:rsidR="0058568F">
              <w:rPr>
                <w:rFonts w:ascii="Arial" w:hAnsi="Arial" w:cs="Arial"/>
                <w:sz w:val="22"/>
                <w:szCs w:val="22"/>
              </w:rPr>
              <w:t xml:space="preserve"> and City of Lakeland</w:t>
            </w:r>
            <w:r w:rsidR="00217FB9">
              <w:rPr>
                <w:rFonts w:ascii="Arial" w:hAnsi="Arial" w:cs="Arial"/>
                <w:sz w:val="22"/>
                <w:szCs w:val="22"/>
              </w:rPr>
              <w:t xml:space="preserve">. </w:t>
            </w:r>
            <w:r w:rsidR="00217FB9" w:rsidRPr="00217FB9">
              <w:rPr>
                <w:rFonts w:ascii="Arial" w:hAnsi="Arial" w:cs="Arial"/>
                <w:sz w:val="22"/>
                <w:szCs w:val="22"/>
              </w:rPr>
              <w:t xml:space="preserve">The SWFWMD </w:t>
            </w:r>
            <w:r w:rsidR="00137D68">
              <w:rPr>
                <w:rFonts w:ascii="Arial" w:hAnsi="Arial" w:cs="Arial"/>
                <w:sz w:val="22"/>
                <w:szCs w:val="22"/>
              </w:rPr>
              <w:t xml:space="preserve">and FDEP </w:t>
            </w:r>
            <w:r w:rsidR="00217FB9" w:rsidRPr="00217FB9">
              <w:rPr>
                <w:rFonts w:ascii="Arial" w:hAnsi="Arial" w:cs="Arial"/>
                <w:sz w:val="22"/>
                <w:szCs w:val="22"/>
              </w:rPr>
              <w:t xml:space="preserve">may be involved in future restoration projects by providing </w:t>
            </w:r>
            <w:r w:rsidR="00137D68">
              <w:rPr>
                <w:rFonts w:ascii="Arial" w:hAnsi="Arial" w:cs="Arial"/>
                <w:sz w:val="22"/>
                <w:szCs w:val="22"/>
              </w:rPr>
              <w:t xml:space="preserve">grant </w:t>
            </w:r>
            <w:r w:rsidR="00217FB9" w:rsidRPr="00217FB9">
              <w:rPr>
                <w:rFonts w:ascii="Arial" w:hAnsi="Arial" w:cs="Arial"/>
                <w:sz w:val="22"/>
                <w:szCs w:val="22"/>
              </w:rPr>
              <w:t>funding.</w:t>
            </w:r>
          </w:p>
        </w:tc>
      </w:tr>
      <w:tr w:rsidR="009D0784" w:rsidRPr="00B908DE" w14:paraId="165B44FE" w14:textId="77777777" w:rsidTr="00F24171">
        <w:trPr>
          <w:trHeight w:val="248"/>
        </w:trPr>
        <w:tc>
          <w:tcPr>
            <w:tcW w:w="90" w:type="dxa"/>
          </w:tcPr>
          <w:p w14:paraId="66BF1D3A"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4CD1255E"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0987941" w14:textId="18A30BFF" w:rsidR="005E6639" w:rsidRDefault="005E6639" w:rsidP="004F5733">
            <w:pPr>
              <w:pStyle w:val="Default"/>
              <w:rPr>
                <w:rFonts w:ascii="Arial" w:hAnsi="Arial" w:cs="Arial"/>
                <w:iCs/>
                <w:sz w:val="22"/>
                <w:szCs w:val="22"/>
              </w:rPr>
            </w:pPr>
            <w:r>
              <w:rPr>
                <w:rFonts w:ascii="Arial" w:hAnsi="Arial" w:cs="Arial"/>
                <w:iCs/>
                <w:sz w:val="22"/>
                <w:szCs w:val="22"/>
              </w:rPr>
              <w:t xml:space="preserve">The contributing </w:t>
            </w:r>
            <w:r w:rsidR="00082CF9">
              <w:rPr>
                <w:rFonts w:ascii="Arial" w:hAnsi="Arial" w:cs="Arial"/>
                <w:iCs/>
                <w:sz w:val="22"/>
                <w:szCs w:val="22"/>
              </w:rPr>
              <w:t>basin</w:t>
            </w:r>
            <w:r>
              <w:rPr>
                <w:rFonts w:ascii="Arial" w:hAnsi="Arial" w:cs="Arial"/>
                <w:iCs/>
                <w:sz w:val="22"/>
                <w:szCs w:val="22"/>
              </w:rPr>
              <w:t xml:space="preserve"> to Lake </w:t>
            </w:r>
            <w:r w:rsidR="000F021E">
              <w:rPr>
                <w:rFonts w:ascii="Arial" w:hAnsi="Arial" w:cs="Arial"/>
                <w:iCs/>
                <w:sz w:val="22"/>
                <w:szCs w:val="22"/>
              </w:rPr>
              <w:t>Deeson</w:t>
            </w:r>
            <w:r>
              <w:rPr>
                <w:rFonts w:ascii="Arial" w:hAnsi="Arial" w:cs="Arial"/>
                <w:iCs/>
                <w:sz w:val="22"/>
                <w:szCs w:val="22"/>
              </w:rPr>
              <w:t xml:space="preserve"> </w:t>
            </w:r>
            <w:r w:rsidR="008B48EA">
              <w:rPr>
                <w:rFonts w:ascii="Arial" w:hAnsi="Arial" w:cs="Arial"/>
                <w:iCs/>
                <w:sz w:val="22"/>
                <w:szCs w:val="22"/>
              </w:rPr>
              <w:t xml:space="preserve">(WBID </w:t>
            </w:r>
            <w:r w:rsidR="000F021E">
              <w:rPr>
                <w:rFonts w:ascii="Arial" w:hAnsi="Arial" w:cs="Arial"/>
                <w:iCs/>
                <w:sz w:val="22"/>
                <w:szCs w:val="22"/>
              </w:rPr>
              <w:t>1449</w:t>
            </w:r>
            <w:r w:rsidR="005C196A">
              <w:rPr>
                <w:rFonts w:ascii="Arial" w:hAnsi="Arial" w:cs="Arial"/>
                <w:iCs/>
                <w:sz w:val="22"/>
                <w:szCs w:val="22"/>
              </w:rPr>
              <w:t>A</w:t>
            </w:r>
            <w:r w:rsidR="008B48EA" w:rsidRPr="00546F83">
              <w:rPr>
                <w:rFonts w:ascii="Arial" w:hAnsi="Arial" w:cs="Arial"/>
                <w:iCs/>
                <w:sz w:val="22"/>
                <w:szCs w:val="22"/>
              </w:rPr>
              <w:t>)</w:t>
            </w:r>
            <w:r w:rsidR="008B48EA">
              <w:rPr>
                <w:rFonts w:ascii="Arial" w:hAnsi="Arial" w:cs="Arial"/>
                <w:iCs/>
                <w:sz w:val="22"/>
                <w:szCs w:val="22"/>
              </w:rPr>
              <w:t xml:space="preserve"> is </w:t>
            </w:r>
            <w:r w:rsidR="000F021E">
              <w:rPr>
                <w:rFonts w:ascii="Arial" w:hAnsi="Arial" w:cs="Arial"/>
                <w:iCs/>
                <w:sz w:val="22"/>
                <w:szCs w:val="22"/>
              </w:rPr>
              <w:t>relatively small</w:t>
            </w:r>
            <w:r>
              <w:rPr>
                <w:rFonts w:ascii="Arial" w:hAnsi="Arial" w:cs="Arial"/>
                <w:iCs/>
                <w:sz w:val="22"/>
                <w:szCs w:val="22"/>
              </w:rPr>
              <w:t xml:space="preserve"> (</w:t>
            </w:r>
            <w:r w:rsidR="000F021E">
              <w:rPr>
                <w:rFonts w:ascii="Arial" w:hAnsi="Arial" w:cs="Arial"/>
                <w:iCs/>
                <w:sz w:val="22"/>
                <w:szCs w:val="22"/>
              </w:rPr>
              <w:t>34</w:t>
            </w:r>
            <w:r w:rsidR="005B2180">
              <w:rPr>
                <w:rFonts w:ascii="Arial" w:hAnsi="Arial" w:cs="Arial"/>
                <w:iCs/>
                <w:sz w:val="22"/>
                <w:szCs w:val="22"/>
              </w:rPr>
              <w:t>0</w:t>
            </w:r>
            <w:r>
              <w:rPr>
                <w:rFonts w:ascii="Arial" w:hAnsi="Arial" w:cs="Arial"/>
                <w:iCs/>
                <w:sz w:val="22"/>
                <w:szCs w:val="22"/>
              </w:rPr>
              <w:t xml:space="preserve"> acres)</w:t>
            </w:r>
            <w:r w:rsidR="00F06BB3">
              <w:rPr>
                <w:rFonts w:ascii="Arial" w:hAnsi="Arial" w:cs="Arial"/>
                <w:iCs/>
                <w:sz w:val="22"/>
                <w:szCs w:val="22"/>
              </w:rPr>
              <w:t>. It</w:t>
            </w:r>
            <w:r w:rsidR="00A80F12">
              <w:rPr>
                <w:rFonts w:ascii="Arial" w:hAnsi="Arial" w:cs="Arial"/>
                <w:iCs/>
                <w:sz w:val="22"/>
                <w:szCs w:val="22"/>
              </w:rPr>
              <w:t xml:space="preserve"> was considered a closed basin prior to the County establishing a pump station</w:t>
            </w:r>
            <w:r w:rsidR="00211235">
              <w:rPr>
                <w:rFonts w:ascii="Arial" w:hAnsi="Arial" w:cs="Arial"/>
                <w:iCs/>
                <w:sz w:val="22"/>
                <w:szCs w:val="22"/>
              </w:rPr>
              <w:t xml:space="preserve"> on the west side of the lake</w:t>
            </w:r>
            <w:r w:rsidR="000F021E">
              <w:rPr>
                <w:rFonts w:ascii="Arial" w:hAnsi="Arial" w:cs="Arial"/>
                <w:iCs/>
                <w:sz w:val="22"/>
                <w:szCs w:val="22"/>
              </w:rPr>
              <w:t xml:space="preserve">. </w:t>
            </w:r>
            <w:r>
              <w:rPr>
                <w:rFonts w:ascii="Arial" w:hAnsi="Arial" w:cs="Arial"/>
                <w:iCs/>
                <w:sz w:val="22"/>
                <w:szCs w:val="22"/>
              </w:rPr>
              <w:t xml:space="preserve">Lake </w:t>
            </w:r>
            <w:r w:rsidR="000F021E">
              <w:rPr>
                <w:rFonts w:ascii="Arial" w:hAnsi="Arial" w:cs="Arial"/>
                <w:iCs/>
                <w:sz w:val="22"/>
                <w:szCs w:val="22"/>
              </w:rPr>
              <w:t>Dees</w:t>
            </w:r>
            <w:r>
              <w:rPr>
                <w:rFonts w:ascii="Arial" w:hAnsi="Arial" w:cs="Arial"/>
                <w:iCs/>
                <w:sz w:val="22"/>
                <w:szCs w:val="22"/>
              </w:rPr>
              <w:t>on is impaired for</w:t>
            </w:r>
            <w:r w:rsidRPr="00CD051A">
              <w:rPr>
                <w:rFonts w:ascii="Arial" w:hAnsi="Arial" w:cs="Arial"/>
                <w:iCs/>
                <w:sz w:val="22"/>
                <w:szCs w:val="22"/>
              </w:rPr>
              <w:t xml:space="preserve"> Chlorophyll</w:t>
            </w:r>
            <w:r>
              <w:rPr>
                <w:rFonts w:ascii="Arial" w:hAnsi="Arial" w:cs="Arial"/>
                <w:iCs/>
                <w:sz w:val="22"/>
                <w:szCs w:val="22"/>
              </w:rPr>
              <w:t>-a</w:t>
            </w:r>
            <w:r w:rsidR="000F021E">
              <w:rPr>
                <w:rFonts w:ascii="Arial" w:hAnsi="Arial" w:cs="Arial"/>
                <w:iCs/>
                <w:sz w:val="22"/>
                <w:szCs w:val="22"/>
              </w:rPr>
              <w:t>, Total Phosphorus,</w:t>
            </w:r>
            <w:r w:rsidRPr="00CD051A">
              <w:rPr>
                <w:rFonts w:ascii="Arial" w:hAnsi="Arial" w:cs="Arial"/>
                <w:iCs/>
                <w:sz w:val="22"/>
                <w:szCs w:val="22"/>
              </w:rPr>
              <w:t xml:space="preserve"> and Total Nitrogen</w:t>
            </w:r>
            <w:r w:rsidR="000F021E">
              <w:rPr>
                <w:rFonts w:ascii="Arial" w:hAnsi="Arial" w:cs="Arial"/>
                <w:iCs/>
                <w:sz w:val="22"/>
                <w:szCs w:val="22"/>
              </w:rPr>
              <w:t>.</w:t>
            </w:r>
            <w:r w:rsidR="00211235">
              <w:rPr>
                <w:rFonts w:ascii="Arial" w:hAnsi="Arial" w:cs="Arial"/>
                <w:iCs/>
                <w:sz w:val="22"/>
                <w:szCs w:val="22"/>
              </w:rPr>
              <w:t xml:space="preserve"> </w:t>
            </w:r>
            <w:r w:rsidR="00BA19E1">
              <w:rPr>
                <w:rFonts w:ascii="Arial" w:hAnsi="Arial" w:cs="Arial"/>
                <w:iCs/>
                <w:sz w:val="22"/>
                <w:szCs w:val="22"/>
              </w:rPr>
              <w:t>Generally,</w:t>
            </w:r>
            <w:r w:rsidR="00211235">
              <w:rPr>
                <w:rFonts w:ascii="Arial" w:hAnsi="Arial" w:cs="Arial"/>
                <w:iCs/>
                <w:sz w:val="22"/>
                <w:szCs w:val="22"/>
              </w:rPr>
              <w:t xml:space="preserve"> </w:t>
            </w:r>
            <w:r w:rsidR="00F06BB3">
              <w:rPr>
                <w:rFonts w:ascii="Arial" w:hAnsi="Arial" w:cs="Arial"/>
                <w:iCs/>
                <w:sz w:val="22"/>
                <w:szCs w:val="22"/>
              </w:rPr>
              <w:t xml:space="preserve">over </w:t>
            </w:r>
            <w:r w:rsidR="00211235">
              <w:rPr>
                <w:rFonts w:ascii="Arial" w:hAnsi="Arial" w:cs="Arial"/>
                <w:iCs/>
                <w:sz w:val="22"/>
                <w:szCs w:val="22"/>
              </w:rPr>
              <w:t>the past 10 years the lake</w:t>
            </w:r>
            <w:r w:rsidR="002D708C">
              <w:rPr>
                <w:rFonts w:ascii="Arial" w:hAnsi="Arial" w:cs="Arial"/>
                <w:iCs/>
                <w:sz w:val="22"/>
                <w:szCs w:val="22"/>
              </w:rPr>
              <w:t>’s data</w:t>
            </w:r>
            <w:r w:rsidR="00211235">
              <w:rPr>
                <w:rFonts w:ascii="Arial" w:hAnsi="Arial" w:cs="Arial"/>
                <w:iCs/>
                <w:sz w:val="22"/>
                <w:szCs w:val="22"/>
              </w:rPr>
              <w:t xml:space="preserve"> is depicting a downward trend for all three impairment parameters, which may be due to the lake level </w:t>
            </w:r>
            <w:r w:rsidR="0077068B">
              <w:rPr>
                <w:rFonts w:ascii="Arial" w:hAnsi="Arial" w:cs="Arial"/>
                <w:iCs/>
                <w:sz w:val="22"/>
                <w:szCs w:val="22"/>
              </w:rPr>
              <w:t>increasing</w:t>
            </w:r>
            <w:r w:rsidR="006E0955">
              <w:rPr>
                <w:rFonts w:ascii="Arial" w:hAnsi="Arial" w:cs="Arial"/>
                <w:iCs/>
                <w:sz w:val="22"/>
                <w:szCs w:val="22"/>
              </w:rPr>
              <w:t xml:space="preserve"> (Figure 2)</w:t>
            </w:r>
            <w:r w:rsidR="00211235">
              <w:rPr>
                <w:rFonts w:ascii="Arial" w:hAnsi="Arial" w:cs="Arial"/>
                <w:iCs/>
                <w:sz w:val="22"/>
                <w:szCs w:val="22"/>
              </w:rPr>
              <w:t xml:space="preserve"> and the</w:t>
            </w:r>
            <w:r w:rsidR="00532ADB">
              <w:rPr>
                <w:rFonts w:ascii="Arial" w:hAnsi="Arial" w:cs="Arial"/>
                <w:iCs/>
                <w:sz w:val="22"/>
                <w:szCs w:val="22"/>
              </w:rPr>
              <w:t xml:space="preserve"> natural recruitment/</w:t>
            </w:r>
            <w:r w:rsidR="00211235">
              <w:rPr>
                <w:rFonts w:ascii="Arial" w:hAnsi="Arial" w:cs="Arial"/>
                <w:iCs/>
                <w:sz w:val="22"/>
                <w:szCs w:val="22"/>
              </w:rPr>
              <w:t>establishment of native emergent and submersed vegetation within the littoral shelf</w:t>
            </w:r>
            <w:r w:rsidR="0077068B">
              <w:rPr>
                <w:rFonts w:ascii="Arial" w:hAnsi="Arial" w:cs="Arial"/>
                <w:iCs/>
                <w:sz w:val="22"/>
                <w:szCs w:val="22"/>
              </w:rPr>
              <w:t xml:space="preserve"> (LVI scores increased from </w:t>
            </w:r>
            <w:r w:rsidR="009A50E5">
              <w:rPr>
                <w:rFonts w:ascii="Arial" w:hAnsi="Arial" w:cs="Arial"/>
                <w:iCs/>
                <w:sz w:val="22"/>
                <w:szCs w:val="22"/>
              </w:rPr>
              <w:t>33 to 55 from 2013 to 2020</w:t>
            </w:r>
            <w:r w:rsidR="00942DBF">
              <w:rPr>
                <w:rFonts w:ascii="Arial" w:hAnsi="Arial" w:cs="Arial"/>
                <w:iCs/>
                <w:sz w:val="22"/>
                <w:szCs w:val="22"/>
              </w:rPr>
              <w:t>, respectively</w:t>
            </w:r>
            <w:r w:rsidR="006E0955">
              <w:rPr>
                <w:rFonts w:ascii="Arial" w:hAnsi="Arial" w:cs="Arial"/>
                <w:iCs/>
                <w:sz w:val="22"/>
                <w:szCs w:val="22"/>
              </w:rPr>
              <w:t>)</w:t>
            </w:r>
            <w:r w:rsidR="00211235">
              <w:rPr>
                <w:rFonts w:ascii="Arial" w:hAnsi="Arial" w:cs="Arial"/>
                <w:iCs/>
                <w:sz w:val="22"/>
                <w:szCs w:val="22"/>
              </w:rPr>
              <w:t>.</w:t>
            </w:r>
            <w:r w:rsidR="00BD331B">
              <w:rPr>
                <w:rFonts w:ascii="Arial" w:hAnsi="Arial" w:cs="Arial"/>
                <w:iCs/>
                <w:sz w:val="22"/>
                <w:szCs w:val="22"/>
              </w:rPr>
              <w:t xml:space="preserve">The establishment of a robust aquatic macrophyte community </w:t>
            </w:r>
            <w:r w:rsidR="00AF6136">
              <w:rPr>
                <w:rFonts w:ascii="Arial" w:hAnsi="Arial" w:cs="Arial"/>
                <w:iCs/>
                <w:sz w:val="22"/>
                <w:szCs w:val="22"/>
              </w:rPr>
              <w:t xml:space="preserve">and associated </w:t>
            </w:r>
            <w:r w:rsidR="00AF6136" w:rsidRPr="00AF6136">
              <w:rPr>
                <w:rFonts w:ascii="Arial" w:hAnsi="Arial" w:cs="Arial"/>
                <w:iCs/>
                <w:sz w:val="22"/>
                <w:szCs w:val="22"/>
              </w:rPr>
              <w:t xml:space="preserve">epiphytic complexes </w:t>
            </w:r>
            <w:r w:rsidR="00BD331B">
              <w:rPr>
                <w:rFonts w:ascii="Arial" w:hAnsi="Arial" w:cs="Arial"/>
                <w:iCs/>
                <w:sz w:val="22"/>
                <w:szCs w:val="22"/>
              </w:rPr>
              <w:t xml:space="preserve">in the littoral shelf may have </w:t>
            </w:r>
            <w:r w:rsidR="00A65C3B">
              <w:rPr>
                <w:rFonts w:ascii="Arial" w:hAnsi="Arial" w:cs="Arial"/>
                <w:iCs/>
                <w:sz w:val="22"/>
                <w:szCs w:val="22"/>
              </w:rPr>
              <w:t xml:space="preserve">helped </w:t>
            </w:r>
            <w:r w:rsidR="00BD331B">
              <w:rPr>
                <w:rFonts w:ascii="Arial" w:hAnsi="Arial" w:cs="Arial"/>
                <w:iCs/>
                <w:sz w:val="22"/>
                <w:szCs w:val="22"/>
              </w:rPr>
              <w:t>reduced nitrogen levels through assimilation</w:t>
            </w:r>
            <w:r w:rsidR="00AF6136">
              <w:rPr>
                <w:rFonts w:ascii="Arial" w:hAnsi="Arial" w:cs="Arial"/>
                <w:iCs/>
                <w:sz w:val="22"/>
                <w:szCs w:val="22"/>
              </w:rPr>
              <w:t xml:space="preserve"> and adsorption</w:t>
            </w:r>
            <w:r w:rsidR="00BD331B">
              <w:rPr>
                <w:rFonts w:ascii="Arial" w:hAnsi="Arial" w:cs="Arial"/>
                <w:iCs/>
                <w:sz w:val="22"/>
                <w:szCs w:val="22"/>
              </w:rPr>
              <w:t xml:space="preserve">. </w:t>
            </w:r>
            <w:r w:rsidR="00462C46">
              <w:rPr>
                <w:rFonts w:ascii="Arial" w:hAnsi="Arial" w:cs="Arial"/>
                <w:iCs/>
                <w:sz w:val="22"/>
                <w:szCs w:val="22"/>
              </w:rPr>
              <w:t xml:space="preserve">While the increased water levels may have diluted the </w:t>
            </w:r>
            <w:r w:rsidR="004B27A2">
              <w:rPr>
                <w:rFonts w:ascii="Arial" w:hAnsi="Arial" w:cs="Arial"/>
                <w:iCs/>
                <w:sz w:val="22"/>
                <w:szCs w:val="22"/>
              </w:rPr>
              <w:t>TN and TP</w:t>
            </w:r>
            <w:r w:rsidR="00462C46">
              <w:rPr>
                <w:rFonts w:ascii="Arial" w:hAnsi="Arial" w:cs="Arial"/>
                <w:iCs/>
                <w:sz w:val="22"/>
                <w:szCs w:val="22"/>
              </w:rPr>
              <w:t xml:space="preserve"> </w:t>
            </w:r>
            <w:r w:rsidR="0063180F">
              <w:rPr>
                <w:rFonts w:ascii="Arial" w:hAnsi="Arial" w:cs="Arial"/>
                <w:iCs/>
                <w:sz w:val="22"/>
                <w:szCs w:val="22"/>
              </w:rPr>
              <w:t>concentrations</w:t>
            </w:r>
            <w:r w:rsidR="004B27A2">
              <w:rPr>
                <w:rFonts w:ascii="Arial" w:hAnsi="Arial" w:cs="Arial"/>
                <w:iCs/>
                <w:sz w:val="22"/>
                <w:szCs w:val="22"/>
              </w:rPr>
              <w:t>, thereby reducing algae production</w:t>
            </w:r>
            <w:r w:rsidR="00462C46">
              <w:rPr>
                <w:rFonts w:ascii="Arial" w:hAnsi="Arial" w:cs="Arial"/>
                <w:iCs/>
                <w:sz w:val="22"/>
                <w:szCs w:val="22"/>
              </w:rPr>
              <w:t xml:space="preserve">. </w:t>
            </w:r>
            <w:r w:rsidR="00D728EB">
              <w:rPr>
                <w:rFonts w:ascii="Arial" w:hAnsi="Arial" w:cs="Arial"/>
                <w:iCs/>
                <w:sz w:val="22"/>
                <w:szCs w:val="22"/>
              </w:rPr>
              <w:t>Regardless of the cause</w:t>
            </w:r>
            <w:r w:rsidR="000C43BE">
              <w:rPr>
                <w:rFonts w:ascii="Arial" w:hAnsi="Arial" w:cs="Arial"/>
                <w:iCs/>
                <w:sz w:val="22"/>
                <w:szCs w:val="22"/>
              </w:rPr>
              <w:t xml:space="preserve"> of</w:t>
            </w:r>
            <w:r w:rsidR="00D728EB">
              <w:rPr>
                <w:rFonts w:ascii="Arial" w:hAnsi="Arial" w:cs="Arial"/>
                <w:iCs/>
                <w:sz w:val="22"/>
                <w:szCs w:val="22"/>
              </w:rPr>
              <w:t xml:space="preserve"> the downward trend </w:t>
            </w:r>
            <w:r w:rsidR="00717581">
              <w:rPr>
                <w:rFonts w:ascii="Arial" w:hAnsi="Arial" w:cs="Arial"/>
                <w:iCs/>
                <w:sz w:val="22"/>
                <w:szCs w:val="22"/>
              </w:rPr>
              <w:t>of these water quality parameters</w:t>
            </w:r>
            <w:r w:rsidR="00A81455">
              <w:rPr>
                <w:rFonts w:ascii="Arial" w:hAnsi="Arial" w:cs="Arial"/>
                <w:iCs/>
                <w:sz w:val="22"/>
                <w:szCs w:val="22"/>
              </w:rPr>
              <w:t xml:space="preserve">, it </w:t>
            </w:r>
            <w:r w:rsidR="00D728EB">
              <w:rPr>
                <w:rFonts w:ascii="Arial" w:hAnsi="Arial" w:cs="Arial"/>
                <w:iCs/>
                <w:sz w:val="22"/>
                <w:szCs w:val="22"/>
              </w:rPr>
              <w:t xml:space="preserve">is a </w:t>
            </w:r>
            <w:r w:rsidR="00717581">
              <w:rPr>
                <w:rFonts w:ascii="Arial" w:hAnsi="Arial" w:cs="Arial"/>
                <w:iCs/>
                <w:sz w:val="22"/>
                <w:szCs w:val="22"/>
              </w:rPr>
              <w:t>beneficial</w:t>
            </w:r>
            <w:r w:rsidR="00D728EB">
              <w:rPr>
                <w:rFonts w:ascii="Arial" w:hAnsi="Arial" w:cs="Arial"/>
                <w:iCs/>
                <w:sz w:val="22"/>
                <w:szCs w:val="22"/>
              </w:rPr>
              <w:t xml:space="preserve"> starting point to </w:t>
            </w:r>
            <w:r w:rsidR="004D0B97">
              <w:rPr>
                <w:rFonts w:ascii="Arial" w:hAnsi="Arial" w:cs="Arial"/>
                <w:iCs/>
                <w:sz w:val="22"/>
                <w:szCs w:val="22"/>
              </w:rPr>
              <w:t>initiate</w:t>
            </w:r>
            <w:r w:rsidR="00D728EB">
              <w:rPr>
                <w:rFonts w:ascii="Arial" w:hAnsi="Arial" w:cs="Arial"/>
                <w:iCs/>
                <w:sz w:val="22"/>
                <w:szCs w:val="22"/>
              </w:rPr>
              <w:t xml:space="preserve"> </w:t>
            </w:r>
            <w:r w:rsidR="00717581">
              <w:rPr>
                <w:rFonts w:ascii="Arial" w:hAnsi="Arial" w:cs="Arial"/>
                <w:iCs/>
                <w:sz w:val="22"/>
                <w:szCs w:val="22"/>
              </w:rPr>
              <w:t xml:space="preserve">these </w:t>
            </w:r>
            <w:r w:rsidR="004D0B97">
              <w:rPr>
                <w:rFonts w:ascii="Arial" w:hAnsi="Arial" w:cs="Arial"/>
                <w:iCs/>
                <w:sz w:val="22"/>
                <w:szCs w:val="22"/>
              </w:rPr>
              <w:t>water quality enhancement projects</w:t>
            </w:r>
            <w:r w:rsidR="00C03B99">
              <w:rPr>
                <w:rFonts w:ascii="Arial" w:hAnsi="Arial" w:cs="Arial"/>
                <w:iCs/>
                <w:sz w:val="22"/>
                <w:szCs w:val="22"/>
              </w:rPr>
              <w:t xml:space="preserve">, with a goal of </w:t>
            </w:r>
            <w:r w:rsidR="000C43BE">
              <w:rPr>
                <w:rFonts w:ascii="Arial" w:hAnsi="Arial" w:cs="Arial"/>
                <w:iCs/>
                <w:sz w:val="22"/>
                <w:szCs w:val="22"/>
              </w:rPr>
              <w:t xml:space="preserve">meeting state </w:t>
            </w:r>
            <w:r w:rsidR="00D17C13">
              <w:rPr>
                <w:rFonts w:ascii="Arial" w:hAnsi="Arial" w:cs="Arial"/>
                <w:iCs/>
                <w:sz w:val="22"/>
                <w:szCs w:val="22"/>
              </w:rPr>
              <w:t xml:space="preserve">water quality </w:t>
            </w:r>
            <w:r w:rsidR="000C43BE">
              <w:rPr>
                <w:rFonts w:ascii="Arial" w:hAnsi="Arial" w:cs="Arial"/>
                <w:iCs/>
                <w:sz w:val="22"/>
                <w:szCs w:val="22"/>
              </w:rPr>
              <w:t xml:space="preserve">standards. </w:t>
            </w:r>
          </w:p>
          <w:p w14:paraId="75C472FE" w14:textId="77777777" w:rsidR="004B2ECA" w:rsidRDefault="004B2ECA" w:rsidP="004F5733">
            <w:pPr>
              <w:pStyle w:val="Default"/>
              <w:rPr>
                <w:rFonts w:ascii="Arial" w:hAnsi="Arial" w:cs="Arial"/>
                <w:iCs/>
                <w:sz w:val="22"/>
                <w:szCs w:val="22"/>
              </w:rPr>
            </w:pPr>
          </w:p>
          <w:p w14:paraId="68F417BF" w14:textId="0E14B931" w:rsidR="004B2ECA" w:rsidRDefault="004B2ECA" w:rsidP="004B2ECA">
            <w:pPr>
              <w:pStyle w:val="Default"/>
              <w:jc w:val="center"/>
              <w:rPr>
                <w:rFonts w:ascii="Arial" w:hAnsi="Arial" w:cs="Arial"/>
                <w:iCs/>
                <w:sz w:val="22"/>
                <w:szCs w:val="22"/>
              </w:rPr>
            </w:pPr>
            <w:r>
              <w:rPr>
                <w:noProof/>
              </w:rPr>
              <w:drawing>
                <wp:inline distT="0" distB="0" distL="0" distR="0" wp14:anchorId="743BFAB3" wp14:editId="30F610F9">
                  <wp:extent cx="4104508" cy="2931322"/>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9654" cy="2934997"/>
                          </a:xfrm>
                          <a:prstGeom prst="rect">
                            <a:avLst/>
                          </a:prstGeom>
                          <a:noFill/>
                          <a:ln>
                            <a:noFill/>
                          </a:ln>
                        </pic:spPr>
                      </pic:pic>
                    </a:graphicData>
                  </a:graphic>
                </wp:inline>
              </w:drawing>
            </w:r>
          </w:p>
          <w:p w14:paraId="0038A83E" w14:textId="782BDF61" w:rsidR="005E6639" w:rsidRDefault="004B2ECA" w:rsidP="004F5733">
            <w:pPr>
              <w:pStyle w:val="Default"/>
              <w:rPr>
                <w:rFonts w:ascii="Arial" w:hAnsi="Arial" w:cs="Arial"/>
                <w:iCs/>
                <w:sz w:val="22"/>
                <w:szCs w:val="22"/>
              </w:rPr>
            </w:pPr>
            <w:r>
              <w:rPr>
                <w:rFonts w:ascii="Arial" w:hAnsi="Arial" w:cs="Arial"/>
                <w:iCs/>
                <w:sz w:val="22"/>
                <w:szCs w:val="22"/>
              </w:rPr>
              <w:t>Figure 2. Water levels</w:t>
            </w:r>
            <w:r w:rsidR="006E0955">
              <w:rPr>
                <w:rFonts w:ascii="Arial" w:hAnsi="Arial" w:cs="Arial"/>
                <w:iCs/>
                <w:sz w:val="22"/>
                <w:szCs w:val="22"/>
              </w:rPr>
              <w:t xml:space="preserve"> over the past 10 years (2010</w:t>
            </w:r>
            <w:r w:rsidR="00BE1244">
              <w:rPr>
                <w:rFonts w:ascii="Arial" w:hAnsi="Arial" w:cs="Arial"/>
                <w:iCs/>
                <w:sz w:val="22"/>
                <w:szCs w:val="22"/>
              </w:rPr>
              <w:t xml:space="preserve"> </w:t>
            </w:r>
            <w:r w:rsidR="006E0955">
              <w:rPr>
                <w:rFonts w:ascii="Arial" w:hAnsi="Arial" w:cs="Arial"/>
                <w:iCs/>
                <w:sz w:val="22"/>
                <w:szCs w:val="22"/>
              </w:rPr>
              <w:t>–</w:t>
            </w:r>
            <w:r w:rsidR="00BE1244">
              <w:rPr>
                <w:rFonts w:ascii="Arial" w:hAnsi="Arial" w:cs="Arial"/>
                <w:iCs/>
                <w:sz w:val="22"/>
                <w:szCs w:val="22"/>
              </w:rPr>
              <w:t xml:space="preserve"> </w:t>
            </w:r>
            <w:r w:rsidR="006E0955">
              <w:rPr>
                <w:rFonts w:ascii="Arial" w:hAnsi="Arial" w:cs="Arial"/>
                <w:iCs/>
                <w:sz w:val="22"/>
                <w:szCs w:val="22"/>
              </w:rPr>
              <w:t>2020)</w:t>
            </w:r>
            <w:r>
              <w:rPr>
                <w:rFonts w:ascii="Arial" w:hAnsi="Arial" w:cs="Arial"/>
                <w:iCs/>
                <w:sz w:val="22"/>
                <w:szCs w:val="22"/>
              </w:rPr>
              <w:t xml:space="preserve"> </w:t>
            </w:r>
            <w:r w:rsidR="001B4F6A">
              <w:rPr>
                <w:rFonts w:ascii="Arial" w:hAnsi="Arial" w:cs="Arial"/>
                <w:iCs/>
                <w:sz w:val="22"/>
                <w:szCs w:val="22"/>
              </w:rPr>
              <w:t>for</w:t>
            </w:r>
            <w:r>
              <w:rPr>
                <w:rFonts w:ascii="Arial" w:hAnsi="Arial" w:cs="Arial"/>
                <w:iCs/>
                <w:sz w:val="22"/>
                <w:szCs w:val="22"/>
              </w:rPr>
              <w:t xml:space="preserve"> Lake Deeson</w:t>
            </w:r>
            <w:r w:rsidR="006E0955">
              <w:rPr>
                <w:rFonts w:ascii="Arial" w:hAnsi="Arial" w:cs="Arial"/>
                <w:iCs/>
                <w:sz w:val="22"/>
                <w:szCs w:val="22"/>
              </w:rPr>
              <w:t>.</w:t>
            </w:r>
          </w:p>
          <w:p w14:paraId="1A689AA1" w14:textId="77777777" w:rsidR="004B2ECA" w:rsidRDefault="004B2ECA" w:rsidP="004F5733">
            <w:pPr>
              <w:pStyle w:val="Default"/>
              <w:rPr>
                <w:rFonts w:ascii="Arial" w:hAnsi="Arial" w:cs="Arial"/>
                <w:iCs/>
                <w:sz w:val="22"/>
                <w:szCs w:val="22"/>
              </w:rPr>
            </w:pPr>
          </w:p>
          <w:p w14:paraId="495BA00F" w14:textId="3AE144FC" w:rsidR="00E8420F" w:rsidRDefault="005E6639" w:rsidP="004F5733">
            <w:pPr>
              <w:pStyle w:val="Default"/>
              <w:rPr>
                <w:rFonts w:ascii="Arial" w:hAnsi="Arial" w:cs="Arial"/>
                <w:iCs/>
                <w:sz w:val="22"/>
                <w:szCs w:val="22"/>
              </w:rPr>
            </w:pPr>
            <w:r>
              <w:rPr>
                <w:rFonts w:ascii="Arial" w:hAnsi="Arial" w:cs="Arial"/>
                <w:iCs/>
                <w:sz w:val="22"/>
                <w:szCs w:val="22"/>
              </w:rPr>
              <w:t xml:space="preserve">Our watershed plan is to improve the water quality in Lake </w:t>
            </w:r>
            <w:r w:rsidR="0029319F">
              <w:rPr>
                <w:rFonts w:ascii="Arial" w:hAnsi="Arial" w:cs="Arial"/>
                <w:iCs/>
                <w:sz w:val="22"/>
                <w:szCs w:val="22"/>
              </w:rPr>
              <w:t>Deeson</w:t>
            </w:r>
            <w:r>
              <w:rPr>
                <w:rFonts w:ascii="Arial" w:hAnsi="Arial" w:cs="Arial"/>
                <w:iCs/>
                <w:sz w:val="22"/>
                <w:szCs w:val="22"/>
              </w:rPr>
              <w:t xml:space="preserve"> </w:t>
            </w:r>
            <w:r w:rsidR="00A447F1">
              <w:rPr>
                <w:rFonts w:ascii="Arial" w:hAnsi="Arial" w:cs="Arial"/>
                <w:iCs/>
                <w:sz w:val="22"/>
                <w:szCs w:val="22"/>
              </w:rPr>
              <w:t xml:space="preserve">by </w:t>
            </w:r>
            <w:r w:rsidR="008B48EA">
              <w:rPr>
                <w:rFonts w:ascii="Arial" w:hAnsi="Arial" w:cs="Arial"/>
                <w:iCs/>
                <w:sz w:val="22"/>
                <w:szCs w:val="22"/>
              </w:rPr>
              <w:t xml:space="preserve">identifying and satisfying water quality data gaps, </w:t>
            </w:r>
            <w:r w:rsidR="00F06BB3">
              <w:rPr>
                <w:rFonts w:ascii="Arial" w:hAnsi="Arial" w:cs="Arial"/>
                <w:iCs/>
                <w:sz w:val="22"/>
                <w:szCs w:val="22"/>
              </w:rPr>
              <w:t xml:space="preserve">studying the ground water quality entering the lake, </w:t>
            </w:r>
            <w:r w:rsidR="00250469">
              <w:rPr>
                <w:rFonts w:ascii="Arial" w:hAnsi="Arial" w:cs="Arial"/>
                <w:iCs/>
                <w:sz w:val="22"/>
                <w:szCs w:val="22"/>
              </w:rPr>
              <w:t xml:space="preserve">providing educational outreach, </w:t>
            </w:r>
            <w:r w:rsidR="00211235">
              <w:rPr>
                <w:rFonts w:ascii="Arial" w:hAnsi="Arial" w:cs="Arial"/>
                <w:iCs/>
                <w:sz w:val="22"/>
                <w:szCs w:val="22"/>
              </w:rPr>
              <w:t>confirming</w:t>
            </w:r>
            <w:r w:rsidR="008B48EA">
              <w:rPr>
                <w:rFonts w:ascii="Arial" w:hAnsi="Arial" w:cs="Arial"/>
                <w:iCs/>
                <w:sz w:val="22"/>
                <w:szCs w:val="22"/>
              </w:rPr>
              <w:t xml:space="preserve"> outfall </w:t>
            </w:r>
            <w:r w:rsidR="00211235">
              <w:rPr>
                <w:rFonts w:ascii="Arial" w:hAnsi="Arial" w:cs="Arial"/>
                <w:iCs/>
                <w:sz w:val="22"/>
                <w:szCs w:val="22"/>
              </w:rPr>
              <w:t>locations</w:t>
            </w:r>
            <w:r w:rsidR="008B48EA">
              <w:rPr>
                <w:rFonts w:ascii="Arial" w:hAnsi="Arial" w:cs="Arial"/>
                <w:iCs/>
                <w:sz w:val="22"/>
                <w:szCs w:val="22"/>
              </w:rPr>
              <w:t xml:space="preserve"> for the Lake </w:t>
            </w:r>
            <w:r w:rsidR="0029319F">
              <w:rPr>
                <w:rFonts w:ascii="Arial" w:hAnsi="Arial" w:cs="Arial"/>
                <w:iCs/>
                <w:sz w:val="22"/>
                <w:szCs w:val="22"/>
              </w:rPr>
              <w:t>Deeson Basin</w:t>
            </w:r>
            <w:r w:rsidR="008B48EA">
              <w:rPr>
                <w:rFonts w:ascii="Arial" w:hAnsi="Arial" w:cs="Arial"/>
                <w:iCs/>
                <w:sz w:val="22"/>
                <w:szCs w:val="22"/>
              </w:rPr>
              <w:t xml:space="preserve">, and determining the </w:t>
            </w:r>
            <w:r w:rsidR="00250469">
              <w:rPr>
                <w:rFonts w:ascii="Arial" w:hAnsi="Arial" w:cs="Arial"/>
                <w:iCs/>
                <w:sz w:val="22"/>
                <w:szCs w:val="22"/>
              </w:rPr>
              <w:t>feasibility of other</w:t>
            </w:r>
            <w:r w:rsidR="008B48EA">
              <w:rPr>
                <w:rFonts w:ascii="Arial" w:hAnsi="Arial" w:cs="Arial"/>
                <w:iCs/>
                <w:sz w:val="22"/>
                <w:szCs w:val="22"/>
              </w:rPr>
              <w:t xml:space="preserve"> </w:t>
            </w:r>
            <w:r w:rsidR="00250469">
              <w:rPr>
                <w:rFonts w:ascii="Arial" w:hAnsi="Arial" w:cs="Arial"/>
                <w:iCs/>
                <w:sz w:val="22"/>
                <w:szCs w:val="22"/>
              </w:rPr>
              <w:t>BMPs</w:t>
            </w:r>
            <w:r w:rsidR="00F06BB3">
              <w:rPr>
                <w:rFonts w:ascii="Arial" w:hAnsi="Arial" w:cs="Arial"/>
                <w:iCs/>
                <w:sz w:val="22"/>
                <w:szCs w:val="22"/>
              </w:rPr>
              <w:t xml:space="preserve"> to implement</w:t>
            </w:r>
            <w:r w:rsidR="008B48EA">
              <w:rPr>
                <w:rFonts w:ascii="Arial" w:hAnsi="Arial" w:cs="Arial"/>
                <w:iCs/>
                <w:sz w:val="22"/>
                <w:szCs w:val="22"/>
              </w:rPr>
              <w:t xml:space="preserve">. </w:t>
            </w:r>
            <w:r w:rsidR="000313BE">
              <w:rPr>
                <w:rFonts w:ascii="Arial" w:hAnsi="Arial" w:cs="Arial"/>
                <w:iCs/>
                <w:sz w:val="22"/>
                <w:szCs w:val="22"/>
              </w:rPr>
              <w:t>T</w:t>
            </w:r>
            <w:r w:rsidR="00211235">
              <w:rPr>
                <w:rFonts w:ascii="Arial" w:hAnsi="Arial" w:cs="Arial"/>
                <w:iCs/>
                <w:sz w:val="22"/>
                <w:szCs w:val="22"/>
              </w:rPr>
              <w:t xml:space="preserve">he County </w:t>
            </w:r>
            <w:r w:rsidR="000313BE">
              <w:rPr>
                <w:rFonts w:ascii="Arial" w:hAnsi="Arial" w:cs="Arial"/>
                <w:iCs/>
                <w:sz w:val="22"/>
                <w:szCs w:val="22"/>
              </w:rPr>
              <w:t xml:space="preserve">completed a </w:t>
            </w:r>
            <w:r w:rsidR="00A447F1">
              <w:rPr>
                <w:rFonts w:ascii="Arial" w:hAnsi="Arial" w:cs="Arial"/>
                <w:iCs/>
                <w:sz w:val="22"/>
                <w:szCs w:val="22"/>
              </w:rPr>
              <w:t xml:space="preserve">feasibility </w:t>
            </w:r>
            <w:r w:rsidR="000313BE">
              <w:rPr>
                <w:rFonts w:ascii="Arial" w:hAnsi="Arial" w:cs="Arial"/>
                <w:iCs/>
                <w:sz w:val="22"/>
                <w:szCs w:val="22"/>
              </w:rPr>
              <w:t xml:space="preserve">study for </w:t>
            </w:r>
            <w:r w:rsidR="00A447F1">
              <w:rPr>
                <w:rFonts w:ascii="Arial" w:hAnsi="Arial" w:cs="Arial"/>
                <w:iCs/>
                <w:sz w:val="22"/>
                <w:szCs w:val="22"/>
              </w:rPr>
              <w:t>a sediment inactivation project</w:t>
            </w:r>
            <w:r w:rsidR="00250469">
              <w:rPr>
                <w:rFonts w:ascii="Arial" w:hAnsi="Arial" w:cs="Arial"/>
                <w:iCs/>
                <w:sz w:val="22"/>
                <w:szCs w:val="22"/>
              </w:rPr>
              <w:t xml:space="preserve"> on the lake.</w:t>
            </w:r>
            <w:r w:rsidR="00A447F1">
              <w:rPr>
                <w:rFonts w:ascii="Arial" w:hAnsi="Arial" w:cs="Arial"/>
                <w:iCs/>
                <w:sz w:val="22"/>
                <w:szCs w:val="22"/>
              </w:rPr>
              <w:t xml:space="preserve"> </w:t>
            </w:r>
            <w:r w:rsidR="000313BE">
              <w:rPr>
                <w:rFonts w:ascii="Arial" w:hAnsi="Arial" w:cs="Arial"/>
                <w:iCs/>
                <w:sz w:val="22"/>
                <w:szCs w:val="22"/>
              </w:rPr>
              <w:t>The study assessed</w:t>
            </w:r>
            <w:r w:rsidR="00A447F1">
              <w:rPr>
                <w:rFonts w:ascii="Arial" w:hAnsi="Arial" w:cs="Arial"/>
                <w:iCs/>
                <w:sz w:val="22"/>
                <w:szCs w:val="22"/>
              </w:rPr>
              <w:t xml:space="preserve"> the </w:t>
            </w:r>
            <w:r w:rsidR="000313BE">
              <w:rPr>
                <w:rFonts w:ascii="Arial" w:hAnsi="Arial" w:cs="Arial"/>
                <w:iCs/>
                <w:sz w:val="22"/>
                <w:szCs w:val="22"/>
              </w:rPr>
              <w:t xml:space="preserve">lake bathymetry, </w:t>
            </w:r>
            <w:r w:rsidR="00A447F1">
              <w:rPr>
                <w:rFonts w:ascii="Arial" w:hAnsi="Arial" w:cs="Arial"/>
                <w:iCs/>
                <w:sz w:val="22"/>
                <w:szCs w:val="22"/>
              </w:rPr>
              <w:t xml:space="preserve">sediment </w:t>
            </w:r>
            <w:r w:rsidR="00CA73F9">
              <w:rPr>
                <w:rFonts w:ascii="Arial" w:hAnsi="Arial" w:cs="Arial"/>
                <w:iCs/>
                <w:sz w:val="22"/>
                <w:szCs w:val="22"/>
              </w:rPr>
              <w:t>volume</w:t>
            </w:r>
            <w:r w:rsidR="000313BE">
              <w:rPr>
                <w:rFonts w:ascii="Arial" w:hAnsi="Arial" w:cs="Arial"/>
                <w:iCs/>
                <w:sz w:val="22"/>
                <w:szCs w:val="22"/>
              </w:rPr>
              <w:t>,</w:t>
            </w:r>
            <w:r w:rsidR="00CA73F9">
              <w:rPr>
                <w:rFonts w:ascii="Arial" w:hAnsi="Arial" w:cs="Arial"/>
                <w:iCs/>
                <w:sz w:val="22"/>
                <w:szCs w:val="22"/>
              </w:rPr>
              <w:t xml:space="preserve"> and</w:t>
            </w:r>
            <w:r w:rsidR="00A447F1">
              <w:rPr>
                <w:rFonts w:ascii="Arial" w:hAnsi="Arial" w:cs="Arial"/>
                <w:iCs/>
                <w:sz w:val="22"/>
                <w:szCs w:val="22"/>
              </w:rPr>
              <w:t xml:space="preserve"> sediment characterization. </w:t>
            </w:r>
            <w:r w:rsidR="00F06BB3">
              <w:rPr>
                <w:rFonts w:ascii="Arial" w:hAnsi="Arial" w:cs="Arial"/>
                <w:iCs/>
                <w:sz w:val="22"/>
                <w:szCs w:val="22"/>
              </w:rPr>
              <w:t xml:space="preserve">Based on </w:t>
            </w:r>
            <w:r w:rsidR="000313BE">
              <w:rPr>
                <w:rFonts w:ascii="Arial" w:hAnsi="Arial" w:cs="Arial"/>
                <w:iCs/>
                <w:sz w:val="22"/>
                <w:szCs w:val="22"/>
              </w:rPr>
              <w:t xml:space="preserve">results, the </w:t>
            </w:r>
            <w:r w:rsidR="000313BE">
              <w:rPr>
                <w:rFonts w:ascii="Arial" w:hAnsi="Arial" w:cs="Arial"/>
                <w:iCs/>
                <w:sz w:val="22"/>
                <w:szCs w:val="22"/>
              </w:rPr>
              <w:lastRenderedPageBreak/>
              <w:t xml:space="preserve">county plans to carry out a sediment inactivation project that will </w:t>
            </w:r>
            <w:r w:rsidR="000313BE" w:rsidRPr="00F82028">
              <w:rPr>
                <w:rFonts w:ascii="Arial" w:hAnsi="Arial" w:cs="Arial"/>
                <w:iCs/>
                <w:sz w:val="22"/>
                <w:szCs w:val="22"/>
              </w:rPr>
              <w:t>mitigate an estimated 2,</w:t>
            </w:r>
            <w:r w:rsidR="000313BE">
              <w:rPr>
                <w:rFonts w:ascii="Arial" w:hAnsi="Arial" w:cs="Arial"/>
                <w:iCs/>
                <w:sz w:val="22"/>
                <w:szCs w:val="22"/>
              </w:rPr>
              <w:t>498</w:t>
            </w:r>
            <w:r w:rsidR="000313BE" w:rsidRPr="00F82028">
              <w:rPr>
                <w:rFonts w:ascii="Arial" w:hAnsi="Arial" w:cs="Arial"/>
                <w:iCs/>
                <w:sz w:val="22"/>
                <w:szCs w:val="22"/>
              </w:rPr>
              <w:t xml:space="preserve"> lbs</w:t>
            </w:r>
            <w:r w:rsidR="00B818D6">
              <w:rPr>
                <w:rFonts w:ascii="Arial" w:hAnsi="Arial" w:cs="Arial"/>
                <w:iCs/>
                <w:sz w:val="22"/>
                <w:szCs w:val="22"/>
              </w:rPr>
              <w:t>.</w:t>
            </w:r>
            <w:r w:rsidR="000313BE" w:rsidRPr="00F82028">
              <w:rPr>
                <w:rFonts w:ascii="Arial" w:hAnsi="Arial" w:cs="Arial"/>
                <w:iCs/>
                <w:sz w:val="22"/>
                <w:szCs w:val="22"/>
              </w:rPr>
              <w:t xml:space="preserve"> of phosphorus in the top 4-cm of sediment</w:t>
            </w:r>
            <w:r w:rsidR="000313BE">
              <w:rPr>
                <w:rFonts w:ascii="Arial" w:hAnsi="Arial" w:cs="Arial"/>
                <w:iCs/>
                <w:sz w:val="22"/>
                <w:szCs w:val="22"/>
              </w:rPr>
              <w:t xml:space="preserve"> and water column. Additional monitoring will be carried out to assess the results of the sediment inactivation project. </w:t>
            </w:r>
          </w:p>
          <w:p w14:paraId="4B51FDF1" w14:textId="77777777" w:rsidR="00E8420F" w:rsidRDefault="00E8420F" w:rsidP="004F5733">
            <w:pPr>
              <w:pStyle w:val="Default"/>
              <w:rPr>
                <w:rFonts w:ascii="Arial" w:hAnsi="Arial" w:cs="Arial"/>
                <w:iCs/>
                <w:sz w:val="22"/>
                <w:szCs w:val="22"/>
              </w:rPr>
            </w:pPr>
          </w:p>
          <w:p w14:paraId="592CDCBC" w14:textId="7B5FC1CF" w:rsidR="005E6639" w:rsidRDefault="00D4462D" w:rsidP="004F5733">
            <w:pPr>
              <w:pStyle w:val="Default"/>
              <w:rPr>
                <w:rFonts w:ascii="Arial" w:hAnsi="Arial" w:cs="Arial"/>
                <w:iCs/>
                <w:sz w:val="22"/>
                <w:szCs w:val="22"/>
              </w:rPr>
            </w:pPr>
            <w:r>
              <w:rPr>
                <w:rFonts w:ascii="Arial" w:hAnsi="Arial" w:cs="Arial"/>
                <w:iCs/>
                <w:sz w:val="22"/>
                <w:szCs w:val="22"/>
              </w:rPr>
              <w:t xml:space="preserve">Additionally, the </w:t>
            </w:r>
            <w:r w:rsidR="003D39B7">
              <w:rPr>
                <w:rFonts w:ascii="Arial" w:hAnsi="Arial" w:cs="Arial"/>
                <w:iCs/>
                <w:sz w:val="22"/>
                <w:szCs w:val="22"/>
              </w:rPr>
              <w:t>C</w:t>
            </w:r>
            <w:r>
              <w:rPr>
                <w:rFonts w:ascii="Arial" w:hAnsi="Arial" w:cs="Arial"/>
                <w:iCs/>
                <w:sz w:val="22"/>
                <w:szCs w:val="22"/>
              </w:rPr>
              <w:t xml:space="preserve">ounty will analyze grab samples at outfall locations to determine pollutant loading and </w:t>
            </w:r>
            <w:r w:rsidR="007D37A9">
              <w:rPr>
                <w:rFonts w:ascii="Arial" w:hAnsi="Arial" w:cs="Arial"/>
                <w:iCs/>
                <w:sz w:val="22"/>
                <w:szCs w:val="22"/>
              </w:rPr>
              <w:t xml:space="preserve">the </w:t>
            </w:r>
            <w:r w:rsidR="00E8420F">
              <w:rPr>
                <w:rFonts w:ascii="Arial" w:hAnsi="Arial" w:cs="Arial"/>
                <w:iCs/>
                <w:sz w:val="22"/>
                <w:szCs w:val="22"/>
              </w:rPr>
              <w:t>feasibility of</w:t>
            </w:r>
            <w:r>
              <w:rPr>
                <w:rFonts w:ascii="Arial" w:hAnsi="Arial" w:cs="Arial"/>
                <w:iCs/>
                <w:sz w:val="22"/>
                <w:szCs w:val="22"/>
              </w:rPr>
              <w:t xml:space="preserve"> </w:t>
            </w:r>
            <w:r w:rsidR="007D37A9">
              <w:rPr>
                <w:rFonts w:ascii="Arial" w:hAnsi="Arial" w:cs="Arial"/>
                <w:iCs/>
                <w:sz w:val="22"/>
                <w:szCs w:val="22"/>
              </w:rPr>
              <w:t xml:space="preserve">implementing </w:t>
            </w:r>
            <w:r>
              <w:rPr>
                <w:rFonts w:ascii="Arial" w:hAnsi="Arial" w:cs="Arial"/>
                <w:iCs/>
                <w:sz w:val="22"/>
                <w:szCs w:val="22"/>
              </w:rPr>
              <w:t>outfall retrofits</w:t>
            </w:r>
            <w:r w:rsidR="00B35FBC">
              <w:rPr>
                <w:rFonts w:ascii="Arial" w:hAnsi="Arial" w:cs="Arial"/>
                <w:iCs/>
                <w:sz w:val="22"/>
                <w:szCs w:val="22"/>
              </w:rPr>
              <w:t xml:space="preserve"> or nutrient reduction strategies</w:t>
            </w:r>
            <w:r>
              <w:rPr>
                <w:rFonts w:ascii="Arial" w:hAnsi="Arial" w:cs="Arial"/>
                <w:iCs/>
                <w:sz w:val="22"/>
                <w:szCs w:val="22"/>
              </w:rPr>
              <w:t xml:space="preserve">. </w:t>
            </w:r>
            <w:r w:rsidR="00F06BB3">
              <w:rPr>
                <w:rFonts w:ascii="Arial" w:hAnsi="Arial" w:cs="Arial"/>
                <w:iCs/>
                <w:sz w:val="22"/>
                <w:szCs w:val="22"/>
              </w:rPr>
              <w:t>The</w:t>
            </w:r>
            <w:r w:rsidR="00BA19E1">
              <w:rPr>
                <w:rFonts w:ascii="Arial" w:hAnsi="Arial" w:cs="Arial"/>
                <w:iCs/>
                <w:sz w:val="22"/>
                <w:szCs w:val="22"/>
              </w:rPr>
              <w:t xml:space="preserve"> County</w:t>
            </w:r>
            <w:r>
              <w:rPr>
                <w:rFonts w:ascii="Arial" w:hAnsi="Arial" w:cs="Arial"/>
                <w:iCs/>
                <w:sz w:val="22"/>
                <w:szCs w:val="22"/>
              </w:rPr>
              <w:t xml:space="preserve"> </w:t>
            </w:r>
            <w:r w:rsidR="00BA19E1">
              <w:rPr>
                <w:rFonts w:ascii="Arial" w:hAnsi="Arial" w:cs="Arial"/>
                <w:iCs/>
                <w:sz w:val="22"/>
                <w:szCs w:val="22"/>
              </w:rPr>
              <w:t xml:space="preserve">also </w:t>
            </w:r>
            <w:r>
              <w:rPr>
                <w:rFonts w:ascii="Arial" w:hAnsi="Arial" w:cs="Arial"/>
                <w:iCs/>
                <w:sz w:val="22"/>
                <w:szCs w:val="22"/>
              </w:rPr>
              <w:t xml:space="preserve">expanding its </w:t>
            </w:r>
            <w:r w:rsidR="00BA19E1">
              <w:rPr>
                <w:rFonts w:ascii="Arial" w:hAnsi="Arial" w:cs="Arial"/>
                <w:iCs/>
                <w:sz w:val="22"/>
                <w:szCs w:val="22"/>
              </w:rPr>
              <w:t xml:space="preserve">street sweeping </w:t>
            </w:r>
            <w:r>
              <w:rPr>
                <w:rFonts w:ascii="Arial" w:hAnsi="Arial" w:cs="Arial"/>
                <w:iCs/>
                <w:sz w:val="22"/>
                <w:szCs w:val="22"/>
              </w:rPr>
              <w:t>program to include all county roads within the</w:t>
            </w:r>
            <w:r w:rsidR="00BA19E1">
              <w:rPr>
                <w:rFonts w:ascii="Arial" w:hAnsi="Arial" w:cs="Arial"/>
                <w:iCs/>
                <w:sz w:val="22"/>
                <w:szCs w:val="22"/>
              </w:rPr>
              <w:t xml:space="preserve"> Lake Deeson basi</w:t>
            </w:r>
            <w:r w:rsidR="00F06BB3">
              <w:rPr>
                <w:rFonts w:ascii="Arial" w:hAnsi="Arial" w:cs="Arial"/>
                <w:iCs/>
                <w:sz w:val="22"/>
                <w:szCs w:val="22"/>
              </w:rPr>
              <w:t>n.</w:t>
            </w:r>
            <w:r w:rsidR="00BA19E1">
              <w:rPr>
                <w:rFonts w:ascii="Arial" w:hAnsi="Arial" w:cs="Arial"/>
                <w:iCs/>
                <w:sz w:val="22"/>
                <w:szCs w:val="22"/>
              </w:rPr>
              <w:t xml:space="preserve"> </w:t>
            </w:r>
          </w:p>
          <w:p w14:paraId="020E7F63" w14:textId="77777777" w:rsidR="00E8420F" w:rsidRDefault="00E8420F" w:rsidP="004F5733">
            <w:pPr>
              <w:pStyle w:val="Default"/>
              <w:rPr>
                <w:rFonts w:ascii="Arial" w:hAnsi="Arial" w:cs="Arial"/>
                <w:iCs/>
                <w:sz w:val="22"/>
                <w:szCs w:val="22"/>
              </w:rPr>
            </w:pPr>
          </w:p>
          <w:p w14:paraId="1BFB64EB" w14:textId="74D659D7" w:rsidR="00E8420F" w:rsidRPr="005E6639" w:rsidRDefault="00E8420F" w:rsidP="004F5733">
            <w:pPr>
              <w:pStyle w:val="Default"/>
              <w:rPr>
                <w:rFonts w:ascii="Arial" w:hAnsi="Arial" w:cs="Arial"/>
                <w:iCs/>
                <w:sz w:val="22"/>
                <w:szCs w:val="22"/>
              </w:rPr>
            </w:pPr>
            <w:r>
              <w:rPr>
                <w:rFonts w:ascii="Arial" w:hAnsi="Arial" w:cs="Arial"/>
                <w:iCs/>
                <w:sz w:val="22"/>
                <w:szCs w:val="22"/>
              </w:rPr>
              <w:t xml:space="preserve">Through the implementation of these </w:t>
            </w:r>
            <w:r w:rsidR="001F6D39">
              <w:rPr>
                <w:rFonts w:ascii="Arial" w:hAnsi="Arial" w:cs="Arial"/>
                <w:iCs/>
                <w:sz w:val="22"/>
                <w:szCs w:val="22"/>
              </w:rPr>
              <w:t xml:space="preserve">water </w:t>
            </w:r>
            <w:r w:rsidR="00C66FAD">
              <w:rPr>
                <w:rFonts w:ascii="Arial" w:hAnsi="Arial" w:cs="Arial"/>
                <w:iCs/>
                <w:sz w:val="22"/>
                <w:szCs w:val="22"/>
              </w:rPr>
              <w:t xml:space="preserve">quality enhancement and monitoring </w:t>
            </w:r>
            <w:r>
              <w:rPr>
                <w:rFonts w:ascii="Arial" w:hAnsi="Arial" w:cs="Arial"/>
                <w:iCs/>
                <w:sz w:val="22"/>
                <w:szCs w:val="22"/>
              </w:rPr>
              <w:t xml:space="preserve">projects the County feels </w:t>
            </w:r>
            <w:r w:rsidR="00B27E2E">
              <w:rPr>
                <w:rFonts w:ascii="Arial" w:hAnsi="Arial" w:cs="Arial"/>
                <w:iCs/>
                <w:sz w:val="22"/>
                <w:szCs w:val="22"/>
              </w:rPr>
              <w:t>confident</w:t>
            </w:r>
            <w:r>
              <w:rPr>
                <w:rFonts w:ascii="Arial" w:hAnsi="Arial" w:cs="Arial"/>
                <w:iCs/>
                <w:sz w:val="22"/>
                <w:szCs w:val="22"/>
              </w:rPr>
              <w:t xml:space="preserve"> that </w:t>
            </w:r>
            <w:r w:rsidR="001C53EF">
              <w:rPr>
                <w:rFonts w:ascii="Arial" w:hAnsi="Arial" w:cs="Arial"/>
                <w:iCs/>
                <w:sz w:val="22"/>
                <w:szCs w:val="22"/>
              </w:rPr>
              <w:t xml:space="preserve">FDEP established </w:t>
            </w:r>
            <w:r>
              <w:rPr>
                <w:rFonts w:ascii="Arial" w:hAnsi="Arial" w:cs="Arial"/>
                <w:iCs/>
                <w:sz w:val="22"/>
                <w:szCs w:val="22"/>
              </w:rPr>
              <w:t xml:space="preserve">water quality goals </w:t>
            </w:r>
            <w:r w:rsidR="00B27E2E">
              <w:rPr>
                <w:rFonts w:ascii="Arial" w:hAnsi="Arial" w:cs="Arial"/>
                <w:iCs/>
                <w:sz w:val="22"/>
                <w:szCs w:val="22"/>
              </w:rPr>
              <w:t>(</w:t>
            </w:r>
            <w:r w:rsidR="007B4A3B">
              <w:rPr>
                <w:rFonts w:ascii="Arial" w:hAnsi="Arial" w:cs="Arial"/>
                <w:iCs/>
                <w:sz w:val="22"/>
                <w:szCs w:val="22"/>
              </w:rPr>
              <w:t xml:space="preserve">Numerical Nutrient Criteria, </w:t>
            </w:r>
            <w:r w:rsidR="00B27E2E">
              <w:rPr>
                <w:rFonts w:ascii="Arial" w:hAnsi="Arial" w:cs="Arial"/>
                <w:iCs/>
                <w:sz w:val="22"/>
                <w:szCs w:val="22"/>
              </w:rPr>
              <w:t xml:space="preserve">NNC) </w:t>
            </w:r>
            <w:r>
              <w:rPr>
                <w:rFonts w:ascii="Arial" w:hAnsi="Arial" w:cs="Arial"/>
                <w:iCs/>
                <w:sz w:val="22"/>
                <w:szCs w:val="22"/>
              </w:rPr>
              <w:t xml:space="preserve">for Lake Deeson </w:t>
            </w:r>
            <w:r w:rsidR="00B96810">
              <w:rPr>
                <w:rFonts w:ascii="Arial" w:hAnsi="Arial" w:cs="Arial"/>
                <w:iCs/>
                <w:sz w:val="22"/>
                <w:szCs w:val="22"/>
              </w:rPr>
              <w:t>will</w:t>
            </w:r>
            <w:r>
              <w:rPr>
                <w:rFonts w:ascii="Arial" w:hAnsi="Arial" w:cs="Arial"/>
                <w:iCs/>
                <w:sz w:val="22"/>
                <w:szCs w:val="22"/>
              </w:rPr>
              <w:t xml:space="preserve"> be achieved. </w:t>
            </w:r>
          </w:p>
        </w:tc>
      </w:tr>
      <w:tr w:rsidR="009D0784" w:rsidRPr="00B908DE" w14:paraId="697D1B5B" w14:textId="77777777" w:rsidTr="00F24171">
        <w:trPr>
          <w:trHeight w:val="178"/>
        </w:trPr>
        <w:tc>
          <w:tcPr>
            <w:tcW w:w="90" w:type="dxa"/>
          </w:tcPr>
          <w:p w14:paraId="467291E6" w14:textId="77777777" w:rsidR="009D0784" w:rsidRPr="00B908DE"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3454054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Point Sources</w:t>
            </w:r>
            <w:r w:rsidR="00656D91" w:rsidRPr="00B908DE">
              <w:rPr>
                <w:rFonts w:ascii="Arial" w:hAnsi="Arial" w:cs="Arial"/>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37F928C" w14:textId="75C0DA3A" w:rsidR="00435DFB" w:rsidRDefault="00435DFB" w:rsidP="004F5733">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 xml:space="preserve">Lake Deeson has a small contributing basin which was originally considered a closed basin. However, </w:t>
            </w:r>
            <w:r w:rsidR="003D39B7">
              <w:rPr>
                <w:rFonts w:ascii="Arial" w:hAnsi="Arial" w:cs="Arial"/>
                <w:color w:val="000000"/>
                <w:sz w:val="22"/>
                <w:szCs w:val="22"/>
              </w:rPr>
              <w:t>the</w:t>
            </w:r>
            <w:r>
              <w:rPr>
                <w:rFonts w:ascii="Arial" w:hAnsi="Arial" w:cs="Arial"/>
                <w:color w:val="000000"/>
                <w:sz w:val="22"/>
                <w:szCs w:val="22"/>
              </w:rPr>
              <w:t xml:space="preserve"> County </w:t>
            </w:r>
            <w:r w:rsidR="009B46B2">
              <w:rPr>
                <w:rFonts w:ascii="Arial" w:hAnsi="Arial" w:cs="Arial"/>
                <w:color w:val="000000"/>
                <w:sz w:val="22"/>
                <w:szCs w:val="22"/>
              </w:rPr>
              <w:t xml:space="preserve">installed a pump station on the west side of the lake to alleviate flooding issues (Figure </w:t>
            </w:r>
            <w:r w:rsidR="006E0955">
              <w:rPr>
                <w:rFonts w:ascii="Arial" w:hAnsi="Arial" w:cs="Arial"/>
                <w:color w:val="000000"/>
                <w:sz w:val="22"/>
                <w:szCs w:val="22"/>
              </w:rPr>
              <w:t>3</w:t>
            </w:r>
            <w:r w:rsidR="009B46B2">
              <w:rPr>
                <w:rFonts w:ascii="Arial" w:hAnsi="Arial" w:cs="Arial"/>
                <w:color w:val="000000"/>
                <w:sz w:val="22"/>
                <w:szCs w:val="22"/>
              </w:rPr>
              <w:t>). This pump station is set to pump when water level</w:t>
            </w:r>
            <w:r w:rsidR="00D134C8">
              <w:rPr>
                <w:rFonts w:ascii="Arial" w:hAnsi="Arial" w:cs="Arial"/>
                <w:color w:val="000000"/>
                <w:sz w:val="22"/>
                <w:szCs w:val="22"/>
              </w:rPr>
              <w:t xml:space="preserve"> elevations are above</w:t>
            </w:r>
            <w:r w:rsidR="009B46B2">
              <w:rPr>
                <w:rFonts w:ascii="Arial" w:hAnsi="Arial" w:cs="Arial"/>
                <w:color w:val="000000"/>
                <w:sz w:val="22"/>
                <w:szCs w:val="22"/>
              </w:rPr>
              <w:t xml:space="preserve"> 1</w:t>
            </w:r>
            <w:r w:rsidR="007C50CC">
              <w:rPr>
                <w:rFonts w:ascii="Arial" w:hAnsi="Arial" w:cs="Arial"/>
                <w:color w:val="000000"/>
                <w:sz w:val="22"/>
                <w:szCs w:val="22"/>
              </w:rPr>
              <w:t>2</w:t>
            </w:r>
            <w:r w:rsidR="009B46B2">
              <w:rPr>
                <w:rFonts w:ascii="Arial" w:hAnsi="Arial" w:cs="Arial"/>
                <w:color w:val="000000"/>
                <w:sz w:val="22"/>
                <w:szCs w:val="22"/>
              </w:rPr>
              <w:t>9</w:t>
            </w:r>
            <w:r w:rsidR="00D134C8">
              <w:rPr>
                <w:rFonts w:ascii="Arial" w:hAnsi="Arial" w:cs="Arial"/>
                <w:color w:val="000000"/>
                <w:sz w:val="22"/>
                <w:szCs w:val="22"/>
              </w:rPr>
              <w:t>.0</w:t>
            </w:r>
            <w:r w:rsidR="009B46B2">
              <w:rPr>
                <w:rFonts w:ascii="Arial" w:hAnsi="Arial" w:cs="Arial"/>
                <w:color w:val="000000"/>
                <w:sz w:val="22"/>
                <w:szCs w:val="22"/>
              </w:rPr>
              <w:t>’ and pump down to 1</w:t>
            </w:r>
            <w:r w:rsidR="007C50CC">
              <w:rPr>
                <w:rFonts w:ascii="Arial" w:hAnsi="Arial" w:cs="Arial"/>
                <w:color w:val="000000"/>
                <w:sz w:val="22"/>
                <w:szCs w:val="22"/>
              </w:rPr>
              <w:t>2</w:t>
            </w:r>
            <w:r w:rsidR="009B46B2">
              <w:rPr>
                <w:rFonts w:ascii="Arial" w:hAnsi="Arial" w:cs="Arial"/>
                <w:color w:val="000000"/>
                <w:sz w:val="22"/>
                <w:szCs w:val="22"/>
              </w:rPr>
              <w:t>8</w:t>
            </w:r>
            <w:r w:rsidR="007C50CC">
              <w:rPr>
                <w:rFonts w:ascii="Arial" w:hAnsi="Arial" w:cs="Arial"/>
                <w:color w:val="000000"/>
                <w:sz w:val="22"/>
                <w:szCs w:val="22"/>
              </w:rPr>
              <w:t>.5</w:t>
            </w:r>
            <w:r w:rsidR="009B46B2">
              <w:rPr>
                <w:rFonts w:ascii="Arial" w:hAnsi="Arial" w:cs="Arial"/>
                <w:color w:val="000000"/>
                <w:sz w:val="22"/>
                <w:szCs w:val="22"/>
              </w:rPr>
              <w:t xml:space="preserve">’. The </w:t>
            </w:r>
            <w:r w:rsidR="00B74C05">
              <w:rPr>
                <w:rFonts w:ascii="Arial" w:hAnsi="Arial" w:cs="Arial"/>
                <w:color w:val="000000"/>
                <w:sz w:val="22"/>
                <w:szCs w:val="22"/>
              </w:rPr>
              <w:t xml:space="preserve">pumped </w:t>
            </w:r>
            <w:r w:rsidR="009B46B2">
              <w:rPr>
                <w:rFonts w:ascii="Arial" w:hAnsi="Arial" w:cs="Arial"/>
                <w:color w:val="000000"/>
                <w:sz w:val="22"/>
                <w:szCs w:val="22"/>
              </w:rPr>
              <w:t xml:space="preserve">water flows through a </w:t>
            </w:r>
            <w:r w:rsidR="003D4795">
              <w:rPr>
                <w:rFonts w:ascii="Arial" w:hAnsi="Arial" w:cs="Arial"/>
                <w:color w:val="000000"/>
                <w:sz w:val="22"/>
                <w:szCs w:val="22"/>
              </w:rPr>
              <w:t xml:space="preserve">conveyance </w:t>
            </w:r>
            <w:r w:rsidR="009B46B2">
              <w:rPr>
                <w:rFonts w:ascii="Arial" w:hAnsi="Arial" w:cs="Arial"/>
                <w:color w:val="000000"/>
                <w:sz w:val="22"/>
                <w:szCs w:val="22"/>
              </w:rPr>
              <w:t xml:space="preserve">system that </w:t>
            </w:r>
            <w:r w:rsidR="003D4795">
              <w:rPr>
                <w:rFonts w:ascii="Arial" w:hAnsi="Arial" w:cs="Arial"/>
                <w:color w:val="000000"/>
                <w:sz w:val="22"/>
                <w:szCs w:val="22"/>
              </w:rPr>
              <w:t>empties in</w:t>
            </w:r>
            <w:r w:rsidR="00D134C8">
              <w:rPr>
                <w:rFonts w:ascii="Arial" w:hAnsi="Arial" w:cs="Arial"/>
                <w:color w:val="000000"/>
                <w:sz w:val="22"/>
                <w:szCs w:val="22"/>
              </w:rPr>
              <w:t>to</w:t>
            </w:r>
            <w:r w:rsidR="009B46B2">
              <w:rPr>
                <w:rFonts w:ascii="Arial" w:hAnsi="Arial" w:cs="Arial"/>
                <w:color w:val="000000"/>
                <w:sz w:val="22"/>
                <w:szCs w:val="22"/>
              </w:rPr>
              <w:t xml:space="preserve"> Lake Crago. There are 2 major and 2 minor outfalls within </w:t>
            </w:r>
            <w:r w:rsidR="003D39B7">
              <w:rPr>
                <w:rFonts w:ascii="Arial" w:hAnsi="Arial" w:cs="Arial"/>
                <w:color w:val="000000"/>
                <w:sz w:val="22"/>
                <w:szCs w:val="22"/>
              </w:rPr>
              <w:t>the</w:t>
            </w:r>
            <w:r w:rsidR="009B46B2">
              <w:rPr>
                <w:rFonts w:ascii="Arial" w:hAnsi="Arial" w:cs="Arial"/>
                <w:color w:val="000000"/>
                <w:sz w:val="22"/>
                <w:szCs w:val="22"/>
              </w:rPr>
              <w:t xml:space="preserve"> County’s jurisdiction</w:t>
            </w:r>
            <w:r w:rsidR="003D4795">
              <w:rPr>
                <w:rFonts w:ascii="Arial" w:hAnsi="Arial" w:cs="Arial"/>
                <w:color w:val="000000"/>
                <w:sz w:val="22"/>
                <w:szCs w:val="22"/>
              </w:rPr>
              <w:t xml:space="preserve"> of the Lake Deeson basin</w:t>
            </w:r>
            <w:r w:rsidR="009B46B2">
              <w:rPr>
                <w:rFonts w:ascii="Arial" w:hAnsi="Arial" w:cs="Arial"/>
                <w:color w:val="000000"/>
                <w:sz w:val="22"/>
                <w:szCs w:val="22"/>
              </w:rPr>
              <w:t xml:space="preserve">. </w:t>
            </w:r>
          </w:p>
          <w:p w14:paraId="4AAECA63" w14:textId="67B76A1B" w:rsidR="00435DFB" w:rsidRDefault="00435DFB" w:rsidP="004F5733">
            <w:pPr>
              <w:pStyle w:val="NormalWeb"/>
              <w:shd w:val="clear" w:color="auto" w:fill="FFFFFF"/>
              <w:spacing w:after="0" w:afterAutospacing="0" w:line="240" w:lineRule="auto"/>
              <w:rPr>
                <w:rFonts w:ascii="Arial" w:hAnsi="Arial" w:cs="Arial"/>
                <w:color w:val="000000"/>
                <w:sz w:val="22"/>
                <w:szCs w:val="22"/>
              </w:rPr>
            </w:pPr>
          </w:p>
          <w:p w14:paraId="026E8BEB" w14:textId="2181BB90" w:rsidR="009B46B2" w:rsidRPr="009B46B2" w:rsidRDefault="009B46B2" w:rsidP="009B46B2">
            <w:pPr>
              <w:pStyle w:val="Default"/>
              <w:rPr>
                <w:rFonts w:ascii="Arial" w:hAnsi="Arial" w:cs="Arial"/>
                <w:iCs/>
                <w:sz w:val="22"/>
                <w:szCs w:val="22"/>
              </w:rPr>
            </w:pPr>
            <w:r w:rsidRPr="009B46B2">
              <w:rPr>
                <w:rFonts w:ascii="Arial" w:hAnsi="Arial" w:cs="Arial"/>
                <w:iCs/>
                <w:sz w:val="22"/>
                <w:szCs w:val="22"/>
              </w:rPr>
              <w:t>There are no point sources directly contributing to the lake. Data was</w:t>
            </w:r>
            <w:r>
              <w:rPr>
                <w:rFonts w:ascii="Arial" w:hAnsi="Arial" w:cs="Arial"/>
                <w:iCs/>
                <w:sz w:val="22"/>
                <w:szCs w:val="22"/>
              </w:rPr>
              <w:t xml:space="preserve"> collected</w:t>
            </w:r>
            <w:r w:rsidRPr="009B46B2">
              <w:rPr>
                <w:rFonts w:ascii="Arial" w:hAnsi="Arial" w:cs="Arial"/>
                <w:iCs/>
                <w:sz w:val="22"/>
                <w:szCs w:val="22"/>
              </w:rPr>
              <w:t xml:space="preserve"> from the FDEP Geospatial open data website: NPDES Stormwater Facilities and Activities layer. There are </w:t>
            </w:r>
            <w:r>
              <w:rPr>
                <w:rFonts w:ascii="Arial" w:hAnsi="Arial" w:cs="Arial"/>
                <w:iCs/>
                <w:sz w:val="22"/>
                <w:szCs w:val="22"/>
              </w:rPr>
              <w:t>no</w:t>
            </w:r>
            <w:r w:rsidRPr="009B46B2">
              <w:rPr>
                <w:rFonts w:ascii="Arial" w:hAnsi="Arial" w:cs="Arial"/>
                <w:iCs/>
                <w:sz w:val="22"/>
                <w:szCs w:val="22"/>
              </w:rPr>
              <w:t xml:space="preserve"> multi-sector generic permits for stormwater discharge associated with industrial activity within the Lake </w:t>
            </w:r>
            <w:r>
              <w:rPr>
                <w:rFonts w:ascii="Arial" w:hAnsi="Arial" w:cs="Arial"/>
                <w:iCs/>
                <w:sz w:val="22"/>
                <w:szCs w:val="22"/>
              </w:rPr>
              <w:t>Deeson basin.</w:t>
            </w:r>
            <w:r w:rsidRPr="009B46B2">
              <w:rPr>
                <w:rFonts w:ascii="Arial" w:hAnsi="Arial" w:cs="Arial"/>
                <w:iCs/>
                <w:sz w:val="22"/>
                <w:szCs w:val="22"/>
              </w:rPr>
              <w:t xml:space="preserve"> </w:t>
            </w:r>
          </w:p>
          <w:p w14:paraId="5103AF4B" w14:textId="77777777" w:rsidR="009B46B2" w:rsidRDefault="009B46B2" w:rsidP="004F5733">
            <w:pPr>
              <w:pStyle w:val="NormalWeb"/>
              <w:shd w:val="clear" w:color="auto" w:fill="FFFFFF"/>
              <w:spacing w:after="0" w:afterAutospacing="0" w:line="240" w:lineRule="auto"/>
              <w:rPr>
                <w:rFonts w:ascii="Arial" w:hAnsi="Arial" w:cs="Arial"/>
                <w:color w:val="000000"/>
                <w:sz w:val="22"/>
                <w:szCs w:val="22"/>
              </w:rPr>
            </w:pPr>
          </w:p>
          <w:p w14:paraId="2F52E31F" w14:textId="15D54EC5" w:rsidR="009B46B2" w:rsidRPr="003359B8" w:rsidRDefault="000942CF" w:rsidP="002544B6">
            <w:pPr>
              <w:pStyle w:val="Default"/>
              <w:rPr>
                <w:rFonts w:ascii="Arial" w:hAnsi="Arial" w:cs="Arial"/>
                <w:sz w:val="22"/>
                <w:szCs w:val="22"/>
              </w:rPr>
            </w:pPr>
            <w:r w:rsidRPr="00C51D43">
              <w:rPr>
                <w:rFonts w:ascii="Arial" w:hAnsi="Arial" w:cs="Arial"/>
                <w:sz w:val="22"/>
                <w:szCs w:val="22"/>
              </w:rPr>
              <w:t xml:space="preserve">The entire area is regulated by a </w:t>
            </w:r>
            <w:r w:rsidR="007D4621" w:rsidRPr="00B908DE">
              <w:rPr>
                <w:rFonts w:ascii="Arial" w:hAnsi="Arial" w:cs="Arial"/>
                <w:sz w:val="22"/>
                <w:szCs w:val="22"/>
              </w:rPr>
              <w:t xml:space="preserve">Municipal Separate Storm Sewer System </w:t>
            </w:r>
            <w:r w:rsidR="007D4621">
              <w:rPr>
                <w:rFonts w:ascii="Arial" w:hAnsi="Arial" w:cs="Arial"/>
                <w:sz w:val="22"/>
                <w:szCs w:val="22"/>
              </w:rPr>
              <w:t>(</w:t>
            </w:r>
            <w:r w:rsidRPr="00C51D43">
              <w:rPr>
                <w:rFonts w:ascii="Arial" w:hAnsi="Arial" w:cs="Arial"/>
                <w:sz w:val="22"/>
                <w:szCs w:val="22"/>
              </w:rPr>
              <w:t>MS4</w:t>
            </w:r>
            <w:r w:rsidR="007D4621">
              <w:rPr>
                <w:rFonts w:ascii="Arial" w:hAnsi="Arial" w:cs="Arial"/>
                <w:sz w:val="22"/>
                <w:szCs w:val="22"/>
              </w:rPr>
              <w:t>)</w:t>
            </w:r>
            <w:r w:rsidRPr="00C51D43">
              <w:rPr>
                <w:rFonts w:ascii="Arial" w:hAnsi="Arial" w:cs="Arial"/>
                <w:sz w:val="22"/>
                <w:szCs w:val="22"/>
              </w:rPr>
              <w:t xml:space="preserve"> permit # FLS000015-004, issued by FDEP to Polk County and co-permittee</w:t>
            </w:r>
            <w:r>
              <w:rPr>
                <w:rFonts w:ascii="Arial" w:hAnsi="Arial" w:cs="Arial"/>
                <w:sz w:val="22"/>
                <w:szCs w:val="22"/>
              </w:rPr>
              <w:t>s (City of Lakeland</w:t>
            </w:r>
            <w:r w:rsidR="007D4621">
              <w:rPr>
                <w:rFonts w:ascii="Arial" w:hAnsi="Arial" w:cs="Arial"/>
                <w:sz w:val="22"/>
                <w:szCs w:val="22"/>
              </w:rPr>
              <w:t xml:space="preserve"> and Florida Department of </w:t>
            </w:r>
            <w:r w:rsidR="009B46B2">
              <w:rPr>
                <w:rFonts w:ascii="Arial" w:hAnsi="Arial" w:cs="Arial"/>
                <w:sz w:val="22"/>
                <w:szCs w:val="22"/>
              </w:rPr>
              <w:t>Transportation</w:t>
            </w:r>
            <w:r>
              <w:rPr>
                <w:rFonts w:ascii="Arial" w:hAnsi="Arial" w:cs="Arial"/>
                <w:sz w:val="22"/>
                <w:szCs w:val="22"/>
              </w:rPr>
              <w:t>)</w:t>
            </w:r>
            <w:r w:rsidRPr="00C51D43">
              <w:rPr>
                <w:rFonts w:ascii="Arial" w:hAnsi="Arial" w:cs="Arial"/>
                <w:sz w:val="22"/>
                <w:szCs w:val="22"/>
              </w:rPr>
              <w:t xml:space="preserve">. </w:t>
            </w:r>
          </w:p>
          <w:p w14:paraId="5F4A7B0F" w14:textId="0F6C7C65" w:rsidR="00435DFB" w:rsidRPr="00B908DE" w:rsidRDefault="00435DFB" w:rsidP="00435DFB">
            <w:pPr>
              <w:pStyle w:val="Default"/>
              <w:jc w:val="center"/>
              <w:rPr>
                <w:rFonts w:ascii="Arial" w:hAnsi="Arial" w:cs="Arial"/>
                <w:iCs/>
                <w:sz w:val="22"/>
                <w:szCs w:val="22"/>
              </w:rPr>
            </w:pPr>
            <w:r>
              <w:rPr>
                <w:noProof/>
              </w:rPr>
              <w:lastRenderedPageBreak/>
              <w:drawing>
                <wp:inline distT="0" distB="0" distL="0" distR="0" wp14:anchorId="072C8D26" wp14:editId="76FB90C2">
                  <wp:extent cx="5150019" cy="5657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156905" cy="5665415"/>
                          </a:xfrm>
                          <a:prstGeom prst="rect">
                            <a:avLst/>
                          </a:prstGeom>
                          <a:noFill/>
                          <a:ln>
                            <a:noFill/>
                          </a:ln>
                          <a:extLst>
                            <a:ext uri="{53640926-AAD7-44D8-BBD7-CCE9431645EC}">
                              <a14:shadowObscured xmlns:a14="http://schemas.microsoft.com/office/drawing/2010/main"/>
                            </a:ext>
                          </a:extLst>
                        </pic:spPr>
                      </pic:pic>
                    </a:graphicData>
                  </a:graphic>
                </wp:inline>
              </w:drawing>
            </w:r>
          </w:p>
          <w:p w14:paraId="68A6FE77" w14:textId="0EA31383" w:rsidR="009D0784" w:rsidRPr="00435DFB" w:rsidRDefault="00435DFB" w:rsidP="006217C3">
            <w:pPr>
              <w:pStyle w:val="Default"/>
              <w:rPr>
                <w:rFonts w:ascii="Arial" w:hAnsi="Arial" w:cs="Arial"/>
                <w:sz w:val="22"/>
                <w:szCs w:val="22"/>
              </w:rPr>
            </w:pPr>
            <w:r>
              <w:rPr>
                <w:rFonts w:ascii="Arial" w:hAnsi="Arial" w:cs="Arial"/>
                <w:sz w:val="22"/>
                <w:szCs w:val="22"/>
              </w:rPr>
              <w:t xml:space="preserve">Figure </w:t>
            </w:r>
            <w:r w:rsidR="006E0955">
              <w:rPr>
                <w:rFonts w:ascii="Arial" w:hAnsi="Arial" w:cs="Arial"/>
                <w:sz w:val="22"/>
                <w:szCs w:val="22"/>
              </w:rPr>
              <w:t>3</w:t>
            </w:r>
            <w:r>
              <w:rPr>
                <w:rFonts w:ascii="Arial" w:hAnsi="Arial" w:cs="Arial"/>
                <w:sz w:val="22"/>
                <w:szCs w:val="22"/>
              </w:rPr>
              <w:t xml:space="preserve">. Map of </w:t>
            </w:r>
            <w:r w:rsidR="003D4795">
              <w:rPr>
                <w:rFonts w:ascii="Arial" w:hAnsi="Arial" w:cs="Arial"/>
                <w:sz w:val="22"/>
                <w:szCs w:val="22"/>
              </w:rPr>
              <w:t xml:space="preserve">major and minor </w:t>
            </w:r>
            <w:r>
              <w:rPr>
                <w:rFonts w:ascii="Arial" w:hAnsi="Arial" w:cs="Arial"/>
                <w:sz w:val="22"/>
                <w:szCs w:val="22"/>
              </w:rPr>
              <w:t>outfalls in the Lake Deeson contributing basin and pump station</w:t>
            </w:r>
            <w:r w:rsidR="003D4795">
              <w:rPr>
                <w:rFonts w:ascii="Arial" w:hAnsi="Arial" w:cs="Arial"/>
                <w:sz w:val="22"/>
                <w:szCs w:val="22"/>
              </w:rPr>
              <w:t xml:space="preserve"> location</w:t>
            </w:r>
            <w:r>
              <w:rPr>
                <w:rFonts w:ascii="Arial" w:hAnsi="Arial" w:cs="Arial"/>
                <w:sz w:val="22"/>
                <w:szCs w:val="22"/>
              </w:rPr>
              <w:t xml:space="preserve">. </w:t>
            </w:r>
          </w:p>
        </w:tc>
      </w:tr>
      <w:tr w:rsidR="009D0784" w:rsidRPr="00B908DE" w14:paraId="3DB72795" w14:textId="77777777" w:rsidTr="00F24171">
        <w:trPr>
          <w:trHeight w:val="160"/>
        </w:trPr>
        <w:tc>
          <w:tcPr>
            <w:tcW w:w="90" w:type="dxa"/>
          </w:tcPr>
          <w:p w14:paraId="7F8F631F"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ADAA023"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03E2C90" w14:textId="77777777" w:rsidR="004F5733" w:rsidRPr="00991FEB" w:rsidRDefault="004F5733" w:rsidP="002300DB">
            <w:pPr>
              <w:pStyle w:val="NormalWeb"/>
              <w:shd w:val="clear" w:color="auto" w:fill="FFFFFF"/>
              <w:spacing w:after="0" w:afterAutospacing="0" w:line="240" w:lineRule="auto"/>
              <w:rPr>
                <w:rFonts w:ascii="Arial" w:hAnsi="Arial" w:cs="Arial"/>
                <w:color w:val="000000"/>
                <w:sz w:val="22"/>
                <w:szCs w:val="22"/>
              </w:rPr>
            </w:pPr>
            <w:r w:rsidRPr="00991FEB">
              <w:rPr>
                <w:rFonts w:ascii="Arial" w:hAnsi="Arial" w:cs="Arial"/>
                <w:color w:val="000000"/>
                <w:sz w:val="22"/>
                <w:szCs w:val="22"/>
              </w:rPr>
              <w:t>List and Describe: Land uses (including</w:t>
            </w:r>
            <w:r w:rsidR="00DA026F" w:rsidRPr="00991FEB">
              <w:rPr>
                <w:rFonts w:ascii="Arial" w:hAnsi="Arial" w:cs="Arial"/>
                <w:color w:val="000000"/>
                <w:sz w:val="22"/>
                <w:szCs w:val="22"/>
              </w:rPr>
              <w:t xml:space="preserve"> % and type); pollutant loading sources</w:t>
            </w:r>
            <w:r w:rsidRPr="00991FEB">
              <w:rPr>
                <w:rFonts w:ascii="Arial" w:hAnsi="Arial" w:cs="Arial"/>
                <w:color w:val="000000"/>
                <w:sz w:val="22"/>
                <w:szCs w:val="22"/>
              </w:rPr>
              <w:t>.</w:t>
            </w:r>
          </w:p>
          <w:p w14:paraId="58F0E5AC" w14:textId="77777777" w:rsidR="004F5733" w:rsidRPr="00B908DE" w:rsidRDefault="004F5733" w:rsidP="002300DB">
            <w:pPr>
              <w:pStyle w:val="NormalWeb"/>
              <w:shd w:val="clear" w:color="auto" w:fill="FFFFFF"/>
              <w:spacing w:after="0" w:afterAutospacing="0" w:line="240" w:lineRule="auto"/>
              <w:rPr>
                <w:rFonts w:ascii="Arial" w:hAnsi="Arial" w:cs="Arial"/>
                <w:color w:val="000000"/>
                <w:sz w:val="22"/>
                <w:szCs w:val="22"/>
              </w:rPr>
            </w:pPr>
          </w:p>
          <w:tbl>
            <w:tblPr>
              <w:tblW w:w="8560" w:type="dxa"/>
              <w:tblLayout w:type="fixed"/>
              <w:tblLook w:val="04A0" w:firstRow="1" w:lastRow="0" w:firstColumn="1" w:lastColumn="0" w:noHBand="0" w:noVBand="1"/>
            </w:tblPr>
            <w:tblGrid>
              <w:gridCol w:w="6300"/>
              <w:gridCol w:w="1300"/>
              <w:gridCol w:w="960"/>
            </w:tblGrid>
            <w:tr w:rsidR="000F021E" w:rsidRPr="000F021E" w14:paraId="5BD8FBF2" w14:textId="77777777" w:rsidTr="000F021E">
              <w:trPr>
                <w:trHeight w:val="255"/>
              </w:trPr>
              <w:tc>
                <w:tcPr>
                  <w:tcW w:w="6300" w:type="dxa"/>
                  <w:tcBorders>
                    <w:top w:val="nil"/>
                    <w:left w:val="nil"/>
                    <w:bottom w:val="nil"/>
                    <w:right w:val="nil"/>
                  </w:tcBorders>
                  <w:shd w:val="clear" w:color="000000" w:fill="8EA9DB"/>
                  <w:noWrap/>
                  <w:vAlign w:val="center"/>
                  <w:hideMark/>
                </w:tcPr>
                <w:p w14:paraId="1DE05488" w14:textId="223DD7E4" w:rsidR="000F021E" w:rsidRPr="000F021E" w:rsidRDefault="008C2162" w:rsidP="000F021E">
                  <w:pPr>
                    <w:rPr>
                      <w:rFonts w:ascii="Arial" w:hAnsi="Arial" w:cs="Arial"/>
                      <w:b/>
                      <w:bCs/>
                      <w:sz w:val="20"/>
                      <w:szCs w:val="20"/>
                    </w:rPr>
                  </w:pPr>
                  <w:r>
                    <w:rPr>
                      <w:rFonts w:ascii="Arial" w:hAnsi="Arial" w:cs="Arial"/>
                      <w:b/>
                      <w:bCs/>
                      <w:sz w:val="20"/>
                      <w:szCs w:val="20"/>
                    </w:rPr>
                    <w:t xml:space="preserve">SWFWMD </w:t>
                  </w:r>
                  <w:r w:rsidR="00D46EA3">
                    <w:rPr>
                      <w:rFonts w:ascii="Arial" w:hAnsi="Arial" w:cs="Arial"/>
                      <w:b/>
                      <w:bCs/>
                      <w:sz w:val="20"/>
                      <w:szCs w:val="20"/>
                    </w:rPr>
                    <w:t xml:space="preserve">2017 </w:t>
                  </w:r>
                  <w:r w:rsidR="000F021E" w:rsidRPr="000F021E">
                    <w:rPr>
                      <w:rFonts w:ascii="Arial" w:hAnsi="Arial" w:cs="Arial"/>
                      <w:b/>
                      <w:bCs/>
                      <w:sz w:val="20"/>
                      <w:szCs w:val="20"/>
                    </w:rPr>
                    <w:t>FLUCCS: Landuse Description</w:t>
                  </w:r>
                </w:p>
              </w:tc>
              <w:tc>
                <w:tcPr>
                  <w:tcW w:w="1300" w:type="dxa"/>
                  <w:tcBorders>
                    <w:top w:val="nil"/>
                    <w:left w:val="nil"/>
                    <w:bottom w:val="nil"/>
                    <w:right w:val="nil"/>
                  </w:tcBorders>
                  <w:shd w:val="clear" w:color="000000" w:fill="8EA9DB"/>
                  <w:noWrap/>
                  <w:vAlign w:val="bottom"/>
                  <w:hideMark/>
                </w:tcPr>
                <w:p w14:paraId="42179BE1" w14:textId="77777777" w:rsidR="000F021E" w:rsidRPr="000F021E" w:rsidRDefault="000F021E" w:rsidP="000F021E">
                  <w:pPr>
                    <w:jc w:val="center"/>
                    <w:rPr>
                      <w:rFonts w:ascii="Arial" w:hAnsi="Arial" w:cs="Arial"/>
                      <w:b/>
                      <w:bCs/>
                      <w:sz w:val="20"/>
                      <w:szCs w:val="20"/>
                    </w:rPr>
                  </w:pPr>
                  <w:r w:rsidRPr="000F021E">
                    <w:rPr>
                      <w:rFonts w:ascii="Arial" w:hAnsi="Arial" w:cs="Arial"/>
                      <w:b/>
                      <w:bCs/>
                      <w:sz w:val="20"/>
                      <w:szCs w:val="20"/>
                    </w:rPr>
                    <w:t>Area (acres)</w:t>
                  </w:r>
                </w:p>
              </w:tc>
              <w:tc>
                <w:tcPr>
                  <w:tcW w:w="960" w:type="dxa"/>
                  <w:tcBorders>
                    <w:top w:val="nil"/>
                    <w:left w:val="nil"/>
                    <w:bottom w:val="nil"/>
                    <w:right w:val="nil"/>
                  </w:tcBorders>
                  <w:shd w:val="clear" w:color="000000" w:fill="8EA9DB"/>
                  <w:noWrap/>
                  <w:vAlign w:val="bottom"/>
                  <w:hideMark/>
                </w:tcPr>
                <w:p w14:paraId="1EC3E29A" w14:textId="77777777" w:rsidR="000F021E" w:rsidRPr="000F021E" w:rsidRDefault="000F021E" w:rsidP="000F021E">
                  <w:pPr>
                    <w:jc w:val="center"/>
                    <w:rPr>
                      <w:rFonts w:ascii="Arial" w:hAnsi="Arial" w:cs="Arial"/>
                      <w:b/>
                      <w:bCs/>
                      <w:sz w:val="20"/>
                      <w:szCs w:val="20"/>
                    </w:rPr>
                  </w:pPr>
                  <w:r w:rsidRPr="000F021E">
                    <w:rPr>
                      <w:rFonts w:ascii="Arial" w:hAnsi="Arial" w:cs="Arial"/>
                      <w:b/>
                      <w:bCs/>
                      <w:sz w:val="20"/>
                      <w:szCs w:val="20"/>
                    </w:rPr>
                    <w:t>Percent</w:t>
                  </w:r>
                </w:p>
              </w:tc>
            </w:tr>
            <w:tr w:rsidR="000F021E" w:rsidRPr="000F021E" w14:paraId="0D009C7F" w14:textId="77777777" w:rsidTr="000F021E">
              <w:trPr>
                <w:trHeight w:val="255"/>
              </w:trPr>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65020" w14:textId="77777777" w:rsidR="000F021E" w:rsidRPr="000F021E" w:rsidRDefault="000F021E" w:rsidP="000F021E">
                  <w:pPr>
                    <w:rPr>
                      <w:rFonts w:ascii="Arial" w:hAnsi="Arial" w:cs="Arial"/>
                      <w:sz w:val="20"/>
                      <w:szCs w:val="20"/>
                    </w:rPr>
                  </w:pPr>
                  <w:r w:rsidRPr="000F021E">
                    <w:rPr>
                      <w:rFonts w:ascii="Arial" w:hAnsi="Arial" w:cs="Arial"/>
                      <w:sz w:val="20"/>
                      <w:szCs w:val="20"/>
                    </w:rPr>
                    <w:t>COMMERCIAL AND SERVICES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A7CB3F7"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10EA7C"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1.3</w:t>
                  </w:r>
                </w:p>
              </w:tc>
            </w:tr>
            <w:tr w:rsidR="000F021E" w:rsidRPr="000F021E" w14:paraId="55F1BDFB"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6B807AF1" w14:textId="77777777" w:rsidR="000F021E" w:rsidRPr="000F021E" w:rsidRDefault="000F021E" w:rsidP="000F021E">
                  <w:pPr>
                    <w:rPr>
                      <w:rFonts w:ascii="Arial" w:hAnsi="Arial" w:cs="Arial"/>
                      <w:sz w:val="20"/>
                      <w:szCs w:val="20"/>
                    </w:rPr>
                  </w:pPr>
                  <w:r w:rsidRPr="000F021E">
                    <w:rPr>
                      <w:rFonts w:ascii="Arial" w:hAnsi="Arial" w:cs="Arial"/>
                      <w:sz w:val="20"/>
                      <w:szCs w:val="20"/>
                    </w:rPr>
                    <w:t>OPEN LAND</w:t>
                  </w:r>
                </w:p>
              </w:tc>
              <w:tc>
                <w:tcPr>
                  <w:tcW w:w="1300" w:type="dxa"/>
                  <w:tcBorders>
                    <w:top w:val="nil"/>
                    <w:left w:val="nil"/>
                    <w:bottom w:val="single" w:sz="4" w:space="0" w:color="auto"/>
                    <w:right w:val="single" w:sz="4" w:space="0" w:color="auto"/>
                  </w:tcBorders>
                  <w:shd w:val="clear" w:color="auto" w:fill="auto"/>
                  <w:noWrap/>
                  <w:vAlign w:val="bottom"/>
                  <w:hideMark/>
                </w:tcPr>
                <w:p w14:paraId="3AF96257"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16.4</w:t>
                  </w:r>
                </w:p>
              </w:tc>
              <w:tc>
                <w:tcPr>
                  <w:tcW w:w="960" w:type="dxa"/>
                  <w:tcBorders>
                    <w:top w:val="nil"/>
                    <w:left w:val="nil"/>
                    <w:bottom w:val="single" w:sz="4" w:space="0" w:color="auto"/>
                    <w:right w:val="single" w:sz="4" w:space="0" w:color="auto"/>
                  </w:tcBorders>
                  <w:shd w:val="clear" w:color="auto" w:fill="auto"/>
                  <w:noWrap/>
                  <w:vAlign w:val="bottom"/>
                  <w:hideMark/>
                </w:tcPr>
                <w:p w14:paraId="0C3E87F0"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4.8</w:t>
                  </w:r>
                </w:p>
              </w:tc>
            </w:tr>
            <w:tr w:rsidR="000F021E" w:rsidRPr="000F021E" w14:paraId="64BE6685"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36121E13" w14:textId="77777777" w:rsidR="000F021E" w:rsidRPr="000F021E" w:rsidRDefault="000F021E" w:rsidP="000F021E">
                  <w:pPr>
                    <w:rPr>
                      <w:rFonts w:ascii="Arial" w:hAnsi="Arial" w:cs="Arial"/>
                      <w:sz w:val="20"/>
                      <w:szCs w:val="20"/>
                    </w:rPr>
                  </w:pPr>
                  <w:r w:rsidRPr="000F021E">
                    <w:rPr>
                      <w:rFonts w:ascii="Arial" w:hAnsi="Arial" w:cs="Arial"/>
                      <w:sz w:val="20"/>
                      <w:szCs w:val="20"/>
                    </w:rPr>
                    <w:t>TREE CROPS</w:t>
                  </w:r>
                </w:p>
              </w:tc>
              <w:tc>
                <w:tcPr>
                  <w:tcW w:w="1300" w:type="dxa"/>
                  <w:tcBorders>
                    <w:top w:val="nil"/>
                    <w:left w:val="nil"/>
                    <w:bottom w:val="single" w:sz="4" w:space="0" w:color="auto"/>
                    <w:right w:val="single" w:sz="4" w:space="0" w:color="auto"/>
                  </w:tcBorders>
                  <w:shd w:val="clear" w:color="auto" w:fill="auto"/>
                  <w:noWrap/>
                  <w:vAlign w:val="bottom"/>
                  <w:hideMark/>
                </w:tcPr>
                <w:p w14:paraId="70189B36"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0.3</w:t>
                  </w:r>
                </w:p>
              </w:tc>
              <w:tc>
                <w:tcPr>
                  <w:tcW w:w="960" w:type="dxa"/>
                  <w:tcBorders>
                    <w:top w:val="nil"/>
                    <w:left w:val="nil"/>
                    <w:bottom w:val="single" w:sz="4" w:space="0" w:color="auto"/>
                    <w:right w:val="single" w:sz="4" w:space="0" w:color="auto"/>
                  </w:tcBorders>
                  <w:shd w:val="clear" w:color="auto" w:fill="auto"/>
                  <w:noWrap/>
                  <w:vAlign w:val="bottom"/>
                  <w:hideMark/>
                </w:tcPr>
                <w:p w14:paraId="7B075E6D"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0.1</w:t>
                  </w:r>
                </w:p>
              </w:tc>
            </w:tr>
            <w:tr w:rsidR="000F021E" w:rsidRPr="000F021E" w14:paraId="44A9FF36"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776FDDF2" w14:textId="77777777" w:rsidR="000F021E" w:rsidRPr="000F021E" w:rsidRDefault="000F021E" w:rsidP="000F021E">
                  <w:pPr>
                    <w:rPr>
                      <w:rFonts w:ascii="Arial" w:hAnsi="Arial" w:cs="Arial"/>
                      <w:sz w:val="20"/>
                      <w:szCs w:val="20"/>
                    </w:rPr>
                  </w:pPr>
                  <w:r w:rsidRPr="000F021E">
                    <w:rPr>
                      <w:rFonts w:ascii="Arial" w:hAnsi="Arial" w:cs="Arial"/>
                      <w:sz w:val="20"/>
                      <w:szCs w:val="20"/>
                    </w:rPr>
                    <w:t>LAKES</w:t>
                  </w:r>
                </w:p>
              </w:tc>
              <w:tc>
                <w:tcPr>
                  <w:tcW w:w="1300" w:type="dxa"/>
                  <w:tcBorders>
                    <w:top w:val="nil"/>
                    <w:left w:val="nil"/>
                    <w:bottom w:val="single" w:sz="4" w:space="0" w:color="auto"/>
                    <w:right w:val="single" w:sz="4" w:space="0" w:color="auto"/>
                  </w:tcBorders>
                  <w:shd w:val="clear" w:color="auto" w:fill="auto"/>
                  <w:noWrap/>
                  <w:vAlign w:val="bottom"/>
                  <w:hideMark/>
                </w:tcPr>
                <w:p w14:paraId="19A280C2"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50.4</w:t>
                  </w:r>
                </w:p>
              </w:tc>
              <w:tc>
                <w:tcPr>
                  <w:tcW w:w="960" w:type="dxa"/>
                  <w:tcBorders>
                    <w:top w:val="nil"/>
                    <w:left w:val="nil"/>
                    <w:bottom w:val="single" w:sz="4" w:space="0" w:color="auto"/>
                    <w:right w:val="single" w:sz="4" w:space="0" w:color="auto"/>
                  </w:tcBorders>
                  <w:shd w:val="clear" w:color="auto" w:fill="auto"/>
                  <w:noWrap/>
                  <w:vAlign w:val="bottom"/>
                  <w:hideMark/>
                </w:tcPr>
                <w:p w14:paraId="0A323F10"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14.8</w:t>
                  </w:r>
                </w:p>
              </w:tc>
            </w:tr>
            <w:tr w:rsidR="000F021E" w:rsidRPr="000F021E" w14:paraId="345DDC81"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48B08F83" w14:textId="77777777" w:rsidR="000F021E" w:rsidRPr="000F021E" w:rsidRDefault="000F021E" w:rsidP="000F021E">
                  <w:pPr>
                    <w:rPr>
                      <w:rFonts w:ascii="Arial" w:hAnsi="Arial" w:cs="Arial"/>
                      <w:sz w:val="20"/>
                      <w:szCs w:val="20"/>
                    </w:rPr>
                  </w:pPr>
                  <w:r w:rsidRPr="000F021E">
                    <w:rPr>
                      <w:rFonts w:ascii="Arial" w:hAnsi="Arial" w:cs="Arial"/>
                      <w:sz w:val="20"/>
                      <w:szCs w:val="20"/>
                    </w:rPr>
                    <w:t>RESERVOIRS</w:t>
                  </w:r>
                </w:p>
              </w:tc>
              <w:tc>
                <w:tcPr>
                  <w:tcW w:w="1300" w:type="dxa"/>
                  <w:tcBorders>
                    <w:top w:val="nil"/>
                    <w:left w:val="nil"/>
                    <w:bottom w:val="single" w:sz="4" w:space="0" w:color="auto"/>
                    <w:right w:val="single" w:sz="4" w:space="0" w:color="auto"/>
                  </w:tcBorders>
                  <w:shd w:val="clear" w:color="auto" w:fill="auto"/>
                  <w:noWrap/>
                  <w:vAlign w:val="bottom"/>
                  <w:hideMark/>
                </w:tcPr>
                <w:p w14:paraId="387E66B6"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3.0</w:t>
                  </w:r>
                </w:p>
              </w:tc>
              <w:tc>
                <w:tcPr>
                  <w:tcW w:w="960" w:type="dxa"/>
                  <w:tcBorders>
                    <w:top w:val="nil"/>
                    <w:left w:val="nil"/>
                    <w:bottom w:val="single" w:sz="4" w:space="0" w:color="auto"/>
                    <w:right w:val="single" w:sz="4" w:space="0" w:color="auto"/>
                  </w:tcBorders>
                  <w:shd w:val="clear" w:color="auto" w:fill="auto"/>
                  <w:noWrap/>
                  <w:vAlign w:val="bottom"/>
                  <w:hideMark/>
                </w:tcPr>
                <w:p w14:paraId="643730F4"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0.9</w:t>
                  </w:r>
                </w:p>
              </w:tc>
            </w:tr>
            <w:tr w:rsidR="000F021E" w:rsidRPr="000F021E" w14:paraId="6BB1E114"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0FE10EDE" w14:textId="77777777" w:rsidR="000F021E" w:rsidRPr="000F021E" w:rsidRDefault="000F021E" w:rsidP="000F021E">
                  <w:pPr>
                    <w:rPr>
                      <w:rFonts w:ascii="Arial" w:hAnsi="Arial" w:cs="Arial"/>
                      <w:sz w:val="20"/>
                      <w:szCs w:val="20"/>
                    </w:rPr>
                  </w:pPr>
                  <w:r w:rsidRPr="000F021E">
                    <w:rPr>
                      <w:rFonts w:ascii="Arial" w:hAnsi="Arial" w:cs="Arial"/>
                      <w:sz w:val="20"/>
                      <w:szCs w:val="20"/>
                    </w:rPr>
                    <w:t>VEGETATED NON-FORESTED WETLANDS</w:t>
                  </w:r>
                </w:p>
              </w:tc>
              <w:tc>
                <w:tcPr>
                  <w:tcW w:w="1300" w:type="dxa"/>
                  <w:tcBorders>
                    <w:top w:val="nil"/>
                    <w:left w:val="nil"/>
                    <w:bottom w:val="single" w:sz="4" w:space="0" w:color="auto"/>
                    <w:right w:val="single" w:sz="4" w:space="0" w:color="auto"/>
                  </w:tcBorders>
                  <w:shd w:val="clear" w:color="auto" w:fill="auto"/>
                  <w:noWrap/>
                  <w:vAlign w:val="bottom"/>
                  <w:hideMark/>
                </w:tcPr>
                <w:p w14:paraId="4804117F"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14:paraId="5F200D7A"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1.2</w:t>
                  </w:r>
                </w:p>
              </w:tc>
            </w:tr>
            <w:tr w:rsidR="000F021E" w:rsidRPr="000F021E" w14:paraId="673E9A36"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22149B5A" w14:textId="77777777" w:rsidR="000F021E" w:rsidRPr="000F021E" w:rsidRDefault="000F021E" w:rsidP="000F021E">
                  <w:pPr>
                    <w:rPr>
                      <w:rFonts w:ascii="Arial" w:hAnsi="Arial" w:cs="Arial"/>
                      <w:sz w:val="20"/>
                      <w:szCs w:val="20"/>
                    </w:rPr>
                  </w:pPr>
                  <w:r w:rsidRPr="000F021E">
                    <w:rPr>
                      <w:rFonts w:ascii="Arial" w:hAnsi="Arial" w:cs="Arial"/>
                      <w:sz w:val="20"/>
                      <w:szCs w:val="20"/>
                    </w:rPr>
                    <w:t>VEGETATED NON-FORESTED WETLANDS</w:t>
                  </w:r>
                </w:p>
              </w:tc>
              <w:tc>
                <w:tcPr>
                  <w:tcW w:w="1300" w:type="dxa"/>
                  <w:tcBorders>
                    <w:top w:val="nil"/>
                    <w:left w:val="nil"/>
                    <w:bottom w:val="single" w:sz="4" w:space="0" w:color="auto"/>
                    <w:right w:val="single" w:sz="4" w:space="0" w:color="auto"/>
                  </w:tcBorders>
                  <w:shd w:val="clear" w:color="auto" w:fill="auto"/>
                  <w:noWrap/>
                  <w:vAlign w:val="bottom"/>
                  <w:hideMark/>
                </w:tcPr>
                <w:p w14:paraId="0B989282"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14:paraId="77392B49"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0.6</w:t>
                  </w:r>
                </w:p>
              </w:tc>
            </w:tr>
            <w:tr w:rsidR="000F021E" w:rsidRPr="000F021E" w14:paraId="651D2B98"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67AEEBD9" w14:textId="77777777" w:rsidR="000F021E" w:rsidRPr="000F021E" w:rsidRDefault="000F021E" w:rsidP="000F021E">
                  <w:pPr>
                    <w:rPr>
                      <w:rFonts w:ascii="Arial" w:hAnsi="Arial" w:cs="Arial"/>
                      <w:sz w:val="20"/>
                      <w:szCs w:val="20"/>
                    </w:rPr>
                  </w:pPr>
                  <w:r w:rsidRPr="000F021E">
                    <w:rPr>
                      <w:rFonts w:ascii="Arial" w:hAnsi="Arial" w:cs="Arial"/>
                      <w:sz w:val="20"/>
                      <w:szCs w:val="20"/>
                    </w:rPr>
                    <w:t>EMERGENT AQUATIC VEGETATION</w:t>
                  </w:r>
                </w:p>
              </w:tc>
              <w:tc>
                <w:tcPr>
                  <w:tcW w:w="1300" w:type="dxa"/>
                  <w:tcBorders>
                    <w:top w:val="nil"/>
                    <w:left w:val="nil"/>
                    <w:bottom w:val="single" w:sz="4" w:space="0" w:color="auto"/>
                    <w:right w:val="single" w:sz="4" w:space="0" w:color="auto"/>
                  </w:tcBorders>
                  <w:shd w:val="clear" w:color="auto" w:fill="auto"/>
                  <w:noWrap/>
                  <w:vAlign w:val="bottom"/>
                  <w:hideMark/>
                </w:tcPr>
                <w:p w14:paraId="3C9AC2B1"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0.3</w:t>
                  </w:r>
                </w:p>
              </w:tc>
              <w:tc>
                <w:tcPr>
                  <w:tcW w:w="960" w:type="dxa"/>
                  <w:tcBorders>
                    <w:top w:val="nil"/>
                    <w:left w:val="nil"/>
                    <w:bottom w:val="single" w:sz="4" w:space="0" w:color="auto"/>
                    <w:right w:val="single" w:sz="4" w:space="0" w:color="auto"/>
                  </w:tcBorders>
                  <w:shd w:val="clear" w:color="auto" w:fill="auto"/>
                  <w:noWrap/>
                  <w:vAlign w:val="bottom"/>
                  <w:hideMark/>
                </w:tcPr>
                <w:p w14:paraId="182BD87E"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0.1</w:t>
                  </w:r>
                </w:p>
              </w:tc>
            </w:tr>
            <w:tr w:rsidR="000F021E" w:rsidRPr="000F021E" w14:paraId="21D59865"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2B1E4D8C" w14:textId="77777777" w:rsidR="000F021E" w:rsidRPr="000F021E" w:rsidRDefault="000F021E" w:rsidP="000F021E">
                  <w:pPr>
                    <w:rPr>
                      <w:rFonts w:ascii="Arial" w:hAnsi="Arial" w:cs="Arial"/>
                      <w:sz w:val="20"/>
                      <w:szCs w:val="20"/>
                    </w:rPr>
                  </w:pPr>
                  <w:r w:rsidRPr="000F021E">
                    <w:rPr>
                      <w:rFonts w:ascii="Arial" w:hAnsi="Arial" w:cs="Arial"/>
                      <w:sz w:val="20"/>
                      <w:szCs w:val="20"/>
                    </w:rPr>
                    <w:t>SHORELINES</w:t>
                  </w:r>
                </w:p>
              </w:tc>
              <w:tc>
                <w:tcPr>
                  <w:tcW w:w="1300" w:type="dxa"/>
                  <w:tcBorders>
                    <w:top w:val="nil"/>
                    <w:left w:val="nil"/>
                    <w:bottom w:val="single" w:sz="4" w:space="0" w:color="auto"/>
                    <w:right w:val="single" w:sz="4" w:space="0" w:color="auto"/>
                  </w:tcBorders>
                  <w:shd w:val="clear" w:color="auto" w:fill="auto"/>
                  <w:noWrap/>
                  <w:vAlign w:val="bottom"/>
                  <w:hideMark/>
                </w:tcPr>
                <w:p w14:paraId="4491B9D8"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14:paraId="25935FF9"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1.1</w:t>
                  </w:r>
                </w:p>
              </w:tc>
            </w:tr>
            <w:tr w:rsidR="000F021E" w:rsidRPr="000F021E" w14:paraId="6EB5A5CB"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1A44125E" w14:textId="77777777" w:rsidR="000F021E" w:rsidRPr="000F021E" w:rsidRDefault="000F021E" w:rsidP="000F021E">
                  <w:pPr>
                    <w:rPr>
                      <w:rFonts w:ascii="Arial" w:hAnsi="Arial" w:cs="Arial"/>
                      <w:sz w:val="20"/>
                      <w:szCs w:val="20"/>
                    </w:rPr>
                  </w:pPr>
                  <w:r w:rsidRPr="000F021E">
                    <w:rPr>
                      <w:rFonts w:ascii="Arial" w:hAnsi="Arial" w:cs="Arial"/>
                      <w:sz w:val="20"/>
                      <w:szCs w:val="20"/>
                    </w:rPr>
                    <w:lastRenderedPageBreak/>
                    <w:t>INTERMITTENT PONDS</w:t>
                  </w:r>
                </w:p>
              </w:tc>
              <w:tc>
                <w:tcPr>
                  <w:tcW w:w="1300" w:type="dxa"/>
                  <w:tcBorders>
                    <w:top w:val="nil"/>
                    <w:left w:val="nil"/>
                    <w:bottom w:val="single" w:sz="4" w:space="0" w:color="auto"/>
                    <w:right w:val="single" w:sz="4" w:space="0" w:color="auto"/>
                  </w:tcBorders>
                  <w:shd w:val="clear" w:color="auto" w:fill="auto"/>
                  <w:noWrap/>
                  <w:vAlign w:val="bottom"/>
                  <w:hideMark/>
                </w:tcPr>
                <w:p w14:paraId="4081520D"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1.1</w:t>
                  </w:r>
                </w:p>
              </w:tc>
              <w:tc>
                <w:tcPr>
                  <w:tcW w:w="960" w:type="dxa"/>
                  <w:tcBorders>
                    <w:top w:val="nil"/>
                    <w:left w:val="nil"/>
                    <w:bottom w:val="single" w:sz="4" w:space="0" w:color="auto"/>
                    <w:right w:val="single" w:sz="4" w:space="0" w:color="auto"/>
                  </w:tcBorders>
                  <w:shd w:val="clear" w:color="auto" w:fill="auto"/>
                  <w:noWrap/>
                  <w:vAlign w:val="bottom"/>
                  <w:hideMark/>
                </w:tcPr>
                <w:p w14:paraId="3C359583"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0.3</w:t>
                  </w:r>
                </w:p>
              </w:tc>
            </w:tr>
            <w:tr w:rsidR="000F021E" w:rsidRPr="000F021E" w14:paraId="5418D984"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49A64977" w14:textId="77777777" w:rsidR="000F021E" w:rsidRPr="000F021E" w:rsidRDefault="000F021E" w:rsidP="000F021E">
                  <w:pPr>
                    <w:rPr>
                      <w:rFonts w:ascii="Arial" w:hAnsi="Arial" w:cs="Arial"/>
                      <w:sz w:val="20"/>
                      <w:szCs w:val="20"/>
                    </w:rPr>
                  </w:pPr>
                  <w:r w:rsidRPr="000F021E">
                    <w:rPr>
                      <w:rFonts w:ascii="Arial" w:hAnsi="Arial" w:cs="Arial"/>
                      <w:sz w:val="20"/>
                      <w:szCs w:val="20"/>
                    </w:rPr>
                    <w:t>RESIDENTIAL MED DENSITY 2 TO 5 DWELLING UNITS PER ACRE</w:t>
                  </w:r>
                </w:p>
              </w:tc>
              <w:tc>
                <w:tcPr>
                  <w:tcW w:w="1300" w:type="dxa"/>
                  <w:tcBorders>
                    <w:top w:val="nil"/>
                    <w:left w:val="nil"/>
                    <w:bottom w:val="single" w:sz="4" w:space="0" w:color="auto"/>
                    <w:right w:val="single" w:sz="4" w:space="0" w:color="auto"/>
                  </w:tcBorders>
                  <w:shd w:val="clear" w:color="auto" w:fill="auto"/>
                  <w:noWrap/>
                  <w:vAlign w:val="bottom"/>
                  <w:hideMark/>
                </w:tcPr>
                <w:p w14:paraId="0B5D49A7"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192.1</w:t>
                  </w:r>
                </w:p>
              </w:tc>
              <w:tc>
                <w:tcPr>
                  <w:tcW w:w="960" w:type="dxa"/>
                  <w:tcBorders>
                    <w:top w:val="nil"/>
                    <w:left w:val="nil"/>
                    <w:bottom w:val="single" w:sz="4" w:space="0" w:color="auto"/>
                    <w:right w:val="single" w:sz="4" w:space="0" w:color="auto"/>
                  </w:tcBorders>
                  <w:shd w:val="clear" w:color="auto" w:fill="auto"/>
                  <w:noWrap/>
                  <w:vAlign w:val="bottom"/>
                  <w:hideMark/>
                </w:tcPr>
                <w:p w14:paraId="14DF42F8"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56.5</w:t>
                  </w:r>
                </w:p>
              </w:tc>
            </w:tr>
            <w:tr w:rsidR="000F021E" w:rsidRPr="000F021E" w14:paraId="5EEDEA7C"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585D8A59" w14:textId="77777777" w:rsidR="000F021E" w:rsidRPr="000F021E" w:rsidRDefault="000F021E" w:rsidP="000F021E">
                  <w:pPr>
                    <w:rPr>
                      <w:rFonts w:ascii="Arial" w:hAnsi="Arial" w:cs="Arial"/>
                      <w:sz w:val="20"/>
                      <w:szCs w:val="20"/>
                    </w:rPr>
                  </w:pPr>
                  <w:r w:rsidRPr="000F021E">
                    <w:rPr>
                      <w:rFonts w:ascii="Arial" w:hAnsi="Arial" w:cs="Arial"/>
                      <w:sz w:val="20"/>
                      <w:szCs w:val="20"/>
                    </w:rPr>
                    <w:t>RESIDENTIAL HIGH DENSITY</w:t>
                  </w:r>
                </w:p>
              </w:tc>
              <w:tc>
                <w:tcPr>
                  <w:tcW w:w="1300" w:type="dxa"/>
                  <w:tcBorders>
                    <w:top w:val="nil"/>
                    <w:left w:val="nil"/>
                    <w:bottom w:val="single" w:sz="4" w:space="0" w:color="auto"/>
                    <w:right w:val="single" w:sz="4" w:space="0" w:color="auto"/>
                  </w:tcBorders>
                  <w:shd w:val="clear" w:color="auto" w:fill="auto"/>
                  <w:noWrap/>
                  <w:vAlign w:val="bottom"/>
                  <w:hideMark/>
                </w:tcPr>
                <w:p w14:paraId="179159AB"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23.1</w:t>
                  </w:r>
                </w:p>
              </w:tc>
              <w:tc>
                <w:tcPr>
                  <w:tcW w:w="960" w:type="dxa"/>
                  <w:tcBorders>
                    <w:top w:val="nil"/>
                    <w:left w:val="nil"/>
                    <w:bottom w:val="single" w:sz="4" w:space="0" w:color="auto"/>
                    <w:right w:val="single" w:sz="4" w:space="0" w:color="auto"/>
                  </w:tcBorders>
                  <w:shd w:val="clear" w:color="auto" w:fill="auto"/>
                  <w:noWrap/>
                  <w:vAlign w:val="bottom"/>
                  <w:hideMark/>
                </w:tcPr>
                <w:p w14:paraId="3E29A6B9"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6.8</w:t>
                  </w:r>
                </w:p>
              </w:tc>
            </w:tr>
            <w:tr w:rsidR="000F021E" w:rsidRPr="000F021E" w14:paraId="60BEDDFD"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68498ABC" w14:textId="77777777" w:rsidR="000F021E" w:rsidRPr="000F021E" w:rsidRDefault="000F021E" w:rsidP="000F021E">
                  <w:pPr>
                    <w:rPr>
                      <w:rFonts w:ascii="Arial" w:hAnsi="Arial" w:cs="Arial"/>
                      <w:sz w:val="20"/>
                      <w:szCs w:val="20"/>
                    </w:rPr>
                  </w:pPr>
                  <w:r w:rsidRPr="000F021E">
                    <w:rPr>
                      <w:rFonts w:ascii="Arial" w:hAnsi="Arial" w:cs="Arial"/>
                      <w:sz w:val="20"/>
                      <w:szCs w:val="20"/>
                    </w:rPr>
                    <w:t>RESIDENTIAL HIGH DENSITY</w:t>
                  </w:r>
                </w:p>
              </w:tc>
              <w:tc>
                <w:tcPr>
                  <w:tcW w:w="1300" w:type="dxa"/>
                  <w:tcBorders>
                    <w:top w:val="nil"/>
                    <w:left w:val="nil"/>
                    <w:bottom w:val="single" w:sz="4" w:space="0" w:color="auto"/>
                    <w:right w:val="single" w:sz="4" w:space="0" w:color="auto"/>
                  </w:tcBorders>
                  <w:shd w:val="clear" w:color="auto" w:fill="auto"/>
                  <w:noWrap/>
                  <w:vAlign w:val="bottom"/>
                  <w:hideMark/>
                </w:tcPr>
                <w:p w14:paraId="685C3984"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14:paraId="35177A62"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1.2</w:t>
                  </w:r>
                </w:p>
              </w:tc>
            </w:tr>
            <w:tr w:rsidR="000F021E" w:rsidRPr="000F021E" w14:paraId="066C8780" w14:textId="77777777" w:rsidTr="000F021E">
              <w:trPr>
                <w:trHeight w:val="25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14:paraId="15570B54" w14:textId="77777777" w:rsidR="000F021E" w:rsidRPr="000F021E" w:rsidRDefault="000F021E" w:rsidP="000F021E">
                  <w:pPr>
                    <w:rPr>
                      <w:rFonts w:ascii="Arial" w:hAnsi="Arial" w:cs="Arial"/>
                      <w:sz w:val="20"/>
                      <w:szCs w:val="20"/>
                    </w:rPr>
                  </w:pPr>
                  <w:r w:rsidRPr="000F021E">
                    <w:rPr>
                      <w:rFonts w:ascii="Arial" w:hAnsi="Arial" w:cs="Arial"/>
                      <w:sz w:val="20"/>
                      <w:szCs w:val="20"/>
                    </w:rPr>
                    <w:t>TRANSPORTATION</w:t>
                  </w:r>
                </w:p>
              </w:tc>
              <w:tc>
                <w:tcPr>
                  <w:tcW w:w="1300" w:type="dxa"/>
                  <w:tcBorders>
                    <w:top w:val="nil"/>
                    <w:left w:val="nil"/>
                    <w:bottom w:val="single" w:sz="4" w:space="0" w:color="auto"/>
                    <w:right w:val="single" w:sz="4" w:space="0" w:color="auto"/>
                  </w:tcBorders>
                  <w:shd w:val="clear" w:color="auto" w:fill="auto"/>
                  <w:noWrap/>
                  <w:vAlign w:val="bottom"/>
                  <w:hideMark/>
                </w:tcPr>
                <w:p w14:paraId="475A55E1"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35.0</w:t>
                  </w:r>
                </w:p>
              </w:tc>
              <w:tc>
                <w:tcPr>
                  <w:tcW w:w="960" w:type="dxa"/>
                  <w:tcBorders>
                    <w:top w:val="nil"/>
                    <w:left w:val="nil"/>
                    <w:bottom w:val="single" w:sz="4" w:space="0" w:color="auto"/>
                    <w:right w:val="single" w:sz="4" w:space="0" w:color="auto"/>
                  </w:tcBorders>
                  <w:shd w:val="clear" w:color="auto" w:fill="auto"/>
                  <w:noWrap/>
                  <w:vAlign w:val="bottom"/>
                  <w:hideMark/>
                </w:tcPr>
                <w:p w14:paraId="6F9D73B3" w14:textId="77777777" w:rsidR="000F021E" w:rsidRPr="000F021E" w:rsidRDefault="000F021E" w:rsidP="000F021E">
                  <w:pPr>
                    <w:jc w:val="right"/>
                    <w:rPr>
                      <w:rFonts w:ascii="Arial" w:hAnsi="Arial" w:cs="Arial"/>
                      <w:sz w:val="20"/>
                      <w:szCs w:val="20"/>
                    </w:rPr>
                  </w:pPr>
                  <w:r w:rsidRPr="000F021E">
                    <w:rPr>
                      <w:rFonts w:ascii="Arial" w:hAnsi="Arial" w:cs="Arial"/>
                      <w:sz w:val="20"/>
                      <w:szCs w:val="20"/>
                    </w:rPr>
                    <w:t>10.3</w:t>
                  </w:r>
                </w:p>
              </w:tc>
            </w:tr>
            <w:tr w:rsidR="000F021E" w:rsidRPr="000F021E" w14:paraId="0825F3D3" w14:textId="77777777" w:rsidTr="000F021E">
              <w:trPr>
                <w:trHeight w:val="255"/>
              </w:trPr>
              <w:tc>
                <w:tcPr>
                  <w:tcW w:w="6300" w:type="dxa"/>
                  <w:tcBorders>
                    <w:top w:val="nil"/>
                    <w:left w:val="nil"/>
                    <w:bottom w:val="nil"/>
                    <w:right w:val="nil"/>
                  </w:tcBorders>
                  <w:shd w:val="clear" w:color="000000" w:fill="8EA9DB"/>
                  <w:noWrap/>
                  <w:vAlign w:val="bottom"/>
                  <w:hideMark/>
                </w:tcPr>
                <w:p w14:paraId="0C96FB84" w14:textId="77777777" w:rsidR="000F021E" w:rsidRPr="000F021E" w:rsidRDefault="000F021E" w:rsidP="000F021E">
                  <w:pPr>
                    <w:jc w:val="right"/>
                    <w:rPr>
                      <w:rFonts w:ascii="Arial" w:hAnsi="Arial" w:cs="Arial"/>
                      <w:b/>
                      <w:bCs/>
                      <w:sz w:val="20"/>
                      <w:szCs w:val="20"/>
                    </w:rPr>
                  </w:pPr>
                  <w:r w:rsidRPr="000F021E">
                    <w:rPr>
                      <w:rFonts w:ascii="Arial" w:hAnsi="Arial" w:cs="Arial"/>
                      <w:b/>
                      <w:bCs/>
                      <w:sz w:val="20"/>
                      <w:szCs w:val="20"/>
                    </w:rPr>
                    <w:t>Total:</w:t>
                  </w:r>
                </w:p>
              </w:tc>
              <w:tc>
                <w:tcPr>
                  <w:tcW w:w="1300" w:type="dxa"/>
                  <w:tcBorders>
                    <w:top w:val="nil"/>
                    <w:left w:val="nil"/>
                    <w:bottom w:val="nil"/>
                    <w:right w:val="nil"/>
                  </w:tcBorders>
                  <w:shd w:val="clear" w:color="000000" w:fill="8EA9DB"/>
                  <w:noWrap/>
                  <w:vAlign w:val="bottom"/>
                  <w:hideMark/>
                </w:tcPr>
                <w:p w14:paraId="173BAB68" w14:textId="77777777" w:rsidR="000F021E" w:rsidRPr="000F021E" w:rsidRDefault="000F021E" w:rsidP="000F021E">
                  <w:pPr>
                    <w:jc w:val="right"/>
                    <w:rPr>
                      <w:rFonts w:ascii="Arial" w:hAnsi="Arial" w:cs="Arial"/>
                      <w:b/>
                      <w:bCs/>
                      <w:sz w:val="20"/>
                      <w:szCs w:val="20"/>
                    </w:rPr>
                  </w:pPr>
                  <w:r w:rsidRPr="000F021E">
                    <w:rPr>
                      <w:rFonts w:ascii="Arial" w:hAnsi="Arial" w:cs="Arial"/>
                      <w:b/>
                      <w:bCs/>
                      <w:sz w:val="20"/>
                      <w:szCs w:val="20"/>
                    </w:rPr>
                    <w:t>340.1</w:t>
                  </w:r>
                </w:p>
              </w:tc>
              <w:tc>
                <w:tcPr>
                  <w:tcW w:w="960" w:type="dxa"/>
                  <w:tcBorders>
                    <w:top w:val="nil"/>
                    <w:left w:val="nil"/>
                    <w:bottom w:val="nil"/>
                    <w:right w:val="nil"/>
                  </w:tcBorders>
                  <w:shd w:val="clear" w:color="000000" w:fill="8EA9DB"/>
                  <w:noWrap/>
                  <w:vAlign w:val="bottom"/>
                  <w:hideMark/>
                </w:tcPr>
                <w:p w14:paraId="672B6DF3" w14:textId="77777777" w:rsidR="000F021E" w:rsidRPr="000F021E" w:rsidRDefault="000F021E" w:rsidP="000F021E">
                  <w:pPr>
                    <w:jc w:val="right"/>
                    <w:rPr>
                      <w:rFonts w:ascii="Arial" w:hAnsi="Arial" w:cs="Arial"/>
                      <w:b/>
                      <w:bCs/>
                      <w:sz w:val="20"/>
                      <w:szCs w:val="20"/>
                    </w:rPr>
                  </w:pPr>
                  <w:r w:rsidRPr="000F021E">
                    <w:rPr>
                      <w:rFonts w:ascii="Arial" w:hAnsi="Arial" w:cs="Arial"/>
                      <w:b/>
                      <w:bCs/>
                      <w:sz w:val="20"/>
                      <w:szCs w:val="20"/>
                    </w:rPr>
                    <w:t>100.0</w:t>
                  </w:r>
                </w:p>
              </w:tc>
            </w:tr>
          </w:tbl>
          <w:p w14:paraId="22E5B00F" w14:textId="77777777" w:rsidR="009D0784" w:rsidRDefault="009D0784" w:rsidP="004F5733">
            <w:pPr>
              <w:pStyle w:val="NormalWeb"/>
              <w:shd w:val="clear" w:color="auto" w:fill="FFFFFF"/>
              <w:spacing w:after="0" w:afterAutospacing="0" w:line="240" w:lineRule="auto"/>
              <w:rPr>
                <w:rFonts w:ascii="Arial" w:hAnsi="Arial" w:cs="Arial"/>
                <w:sz w:val="22"/>
                <w:szCs w:val="22"/>
              </w:rPr>
            </w:pPr>
          </w:p>
          <w:p w14:paraId="10F90FC3" w14:textId="5D49EBCA" w:rsidR="00C338F5" w:rsidRDefault="00C338F5" w:rsidP="00C338F5">
            <w:pPr>
              <w:pStyle w:val="NormalWeb"/>
              <w:shd w:val="clear" w:color="auto" w:fill="FFFFFF"/>
              <w:spacing w:after="0" w:afterAutospacing="0" w:line="240" w:lineRule="auto"/>
              <w:rPr>
                <w:rFonts w:ascii="Arial" w:hAnsi="Arial" w:cs="Arial"/>
                <w:sz w:val="22"/>
                <w:szCs w:val="22"/>
              </w:rPr>
            </w:pPr>
            <w:r>
              <w:rPr>
                <w:rFonts w:ascii="Arial" w:hAnsi="Arial" w:cs="Arial"/>
                <w:sz w:val="22"/>
                <w:szCs w:val="22"/>
              </w:rPr>
              <w:t xml:space="preserve">The anthropogenic land use account for </w:t>
            </w:r>
            <w:r w:rsidR="00A4621A">
              <w:rPr>
                <w:rFonts w:ascii="Arial" w:hAnsi="Arial" w:cs="Arial"/>
                <w:sz w:val="22"/>
                <w:szCs w:val="22"/>
              </w:rPr>
              <w:t>76.1</w:t>
            </w:r>
            <w:r>
              <w:rPr>
                <w:rFonts w:ascii="Arial" w:hAnsi="Arial" w:cs="Arial"/>
                <w:sz w:val="22"/>
                <w:szCs w:val="22"/>
              </w:rPr>
              <w:t xml:space="preserve">%, natural areas comprise </w:t>
            </w:r>
            <w:r w:rsidR="00A4621A">
              <w:rPr>
                <w:rFonts w:ascii="Arial" w:hAnsi="Arial" w:cs="Arial"/>
                <w:sz w:val="22"/>
                <w:szCs w:val="22"/>
              </w:rPr>
              <w:t>23.8</w:t>
            </w:r>
            <w:r>
              <w:rPr>
                <w:rFonts w:ascii="Arial" w:hAnsi="Arial" w:cs="Arial"/>
                <w:sz w:val="22"/>
                <w:szCs w:val="22"/>
              </w:rPr>
              <w:t xml:space="preserve">% and agricultural areas including range lands, pastures, crops, and tree crops represent </w:t>
            </w:r>
            <w:r w:rsidR="00A4621A">
              <w:rPr>
                <w:rFonts w:ascii="Arial" w:hAnsi="Arial" w:cs="Arial"/>
                <w:sz w:val="22"/>
                <w:szCs w:val="22"/>
              </w:rPr>
              <w:t>0.1</w:t>
            </w:r>
            <w:r>
              <w:rPr>
                <w:rFonts w:ascii="Arial" w:hAnsi="Arial" w:cs="Arial"/>
                <w:sz w:val="22"/>
                <w:szCs w:val="22"/>
              </w:rPr>
              <w:t xml:space="preserve">% of the Lake Deeson </w:t>
            </w:r>
            <w:r w:rsidR="00A4621A">
              <w:rPr>
                <w:rFonts w:ascii="Arial" w:hAnsi="Arial" w:cs="Arial"/>
                <w:sz w:val="22"/>
                <w:szCs w:val="22"/>
              </w:rPr>
              <w:t>contributing basin</w:t>
            </w:r>
            <w:r>
              <w:rPr>
                <w:rFonts w:ascii="Arial" w:hAnsi="Arial" w:cs="Arial"/>
                <w:sz w:val="22"/>
                <w:szCs w:val="22"/>
              </w:rPr>
              <w:t xml:space="preserve">.  </w:t>
            </w:r>
          </w:p>
          <w:p w14:paraId="3DDE53B4" w14:textId="77777777" w:rsidR="00C338F5" w:rsidRDefault="00C338F5" w:rsidP="00C338F5">
            <w:pPr>
              <w:pStyle w:val="NormalWeb"/>
              <w:shd w:val="clear" w:color="auto" w:fill="FFFFFF"/>
              <w:spacing w:after="0" w:afterAutospacing="0" w:line="240" w:lineRule="auto"/>
              <w:rPr>
                <w:rFonts w:ascii="Arial" w:hAnsi="Arial" w:cs="Arial"/>
                <w:sz w:val="22"/>
                <w:szCs w:val="22"/>
              </w:rPr>
            </w:pPr>
          </w:p>
          <w:p w14:paraId="2CA7D585" w14:textId="13246857" w:rsidR="00C338F5" w:rsidRPr="0034686E" w:rsidRDefault="00C338F5" w:rsidP="004F5733">
            <w:pPr>
              <w:pStyle w:val="NormalWeb"/>
              <w:shd w:val="clear" w:color="auto" w:fill="FFFFFF"/>
              <w:spacing w:after="0" w:afterAutospacing="0" w:line="240" w:lineRule="auto"/>
              <w:rPr>
                <w:rFonts w:ascii="Arial" w:hAnsi="Arial" w:cs="Arial"/>
                <w:sz w:val="22"/>
                <w:szCs w:val="22"/>
              </w:rPr>
            </w:pPr>
            <w:r>
              <w:rPr>
                <w:rFonts w:ascii="Arial" w:hAnsi="Arial" w:cs="Arial"/>
                <w:sz w:val="22"/>
                <w:szCs w:val="22"/>
              </w:rPr>
              <w:t>Utilizing the FDEP’s</w:t>
            </w:r>
            <w:r w:rsidRPr="00DE5003">
              <w:rPr>
                <w:rFonts w:ascii="Arial" w:hAnsi="Arial" w:cs="Arial"/>
                <w:sz w:val="22"/>
                <w:szCs w:val="22"/>
              </w:rPr>
              <w:t xml:space="preserve"> Landscape Development Intensity Index </w:t>
            </w:r>
            <w:r>
              <w:rPr>
                <w:rFonts w:ascii="Arial" w:hAnsi="Arial" w:cs="Arial"/>
                <w:sz w:val="22"/>
                <w:szCs w:val="22"/>
              </w:rPr>
              <w:t>(LDI)</w:t>
            </w:r>
            <w:r w:rsidR="00D46EA3">
              <w:rPr>
                <w:rFonts w:ascii="Arial" w:hAnsi="Arial" w:cs="Arial"/>
                <w:sz w:val="22"/>
                <w:szCs w:val="22"/>
              </w:rPr>
              <w:t xml:space="preserve"> and the SWFWMD LULC 2017 data</w:t>
            </w:r>
            <w:r>
              <w:rPr>
                <w:rFonts w:ascii="Arial" w:hAnsi="Arial" w:cs="Arial"/>
                <w:sz w:val="22"/>
                <w:szCs w:val="22"/>
              </w:rPr>
              <w:t xml:space="preserve"> the</w:t>
            </w:r>
            <w:r w:rsidRPr="00DE5003">
              <w:rPr>
                <w:rFonts w:ascii="Arial" w:hAnsi="Arial" w:cs="Arial"/>
                <w:sz w:val="22"/>
                <w:szCs w:val="22"/>
              </w:rPr>
              <w:t xml:space="preserve"> 100-meter buffer around Lake </w:t>
            </w:r>
            <w:r>
              <w:rPr>
                <w:rFonts w:ascii="Arial" w:hAnsi="Arial" w:cs="Arial"/>
                <w:sz w:val="22"/>
                <w:szCs w:val="22"/>
              </w:rPr>
              <w:t>Deeson</w:t>
            </w:r>
            <w:r w:rsidRPr="00DE5003">
              <w:rPr>
                <w:rFonts w:ascii="Arial" w:hAnsi="Arial" w:cs="Arial"/>
                <w:sz w:val="22"/>
                <w:szCs w:val="22"/>
              </w:rPr>
              <w:t xml:space="preserve"> is </w:t>
            </w:r>
            <w:r w:rsidR="00036211">
              <w:rPr>
                <w:rFonts w:ascii="Arial" w:hAnsi="Arial" w:cs="Arial"/>
                <w:sz w:val="22"/>
                <w:szCs w:val="22"/>
              </w:rPr>
              <w:t xml:space="preserve">primarily </w:t>
            </w:r>
            <w:r w:rsidR="00B1346B">
              <w:rPr>
                <w:rFonts w:ascii="Arial" w:hAnsi="Arial" w:cs="Arial"/>
                <w:sz w:val="22"/>
                <w:szCs w:val="22"/>
              </w:rPr>
              <w:t>r</w:t>
            </w:r>
            <w:r w:rsidRPr="00DE5003">
              <w:rPr>
                <w:rFonts w:ascii="Arial" w:hAnsi="Arial" w:cs="Arial"/>
                <w:sz w:val="22"/>
                <w:szCs w:val="22"/>
              </w:rPr>
              <w:t>esidential (</w:t>
            </w:r>
            <w:r>
              <w:rPr>
                <w:rFonts w:ascii="Arial" w:hAnsi="Arial" w:cs="Arial"/>
                <w:sz w:val="22"/>
                <w:szCs w:val="22"/>
              </w:rPr>
              <w:t>78.8</w:t>
            </w:r>
            <w:r w:rsidRPr="00DE5003">
              <w:rPr>
                <w:rFonts w:ascii="Arial" w:hAnsi="Arial" w:cs="Arial"/>
                <w:sz w:val="22"/>
                <w:szCs w:val="22"/>
              </w:rPr>
              <w:t>%)</w:t>
            </w:r>
            <w:r>
              <w:rPr>
                <w:rFonts w:ascii="Arial" w:hAnsi="Arial" w:cs="Arial"/>
                <w:sz w:val="22"/>
                <w:szCs w:val="22"/>
              </w:rPr>
              <w:t xml:space="preserve"> and </w:t>
            </w:r>
            <w:r w:rsidR="00B1346B">
              <w:rPr>
                <w:rFonts w:ascii="Arial" w:hAnsi="Arial" w:cs="Arial"/>
                <w:sz w:val="22"/>
                <w:szCs w:val="22"/>
              </w:rPr>
              <w:t>n</w:t>
            </w:r>
            <w:r w:rsidRPr="00DE5003">
              <w:rPr>
                <w:rFonts w:ascii="Arial" w:hAnsi="Arial" w:cs="Arial"/>
                <w:sz w:val="22"/>
                <w:szCs w:val="22"/>
              </w:rPr>
              <w:t>atural (</w:t>
            </w:r>
            <w:r>
              <w:rPr>
                <w:rFonts w:ascii="Arial" w:hAnsi="Arial" w:cs="Arial"/>
                <w:sz w:val="22"/>
                <w:szCs w:val="22"/>
              </w:rPr>
              <w:t>21.2</w:t>
            </w:r>
            <w:r w:rsidRPr="00DE5003">
              <w:rPr>
                <w:rFonts w:ascii="Arial" w:hAnsi="Arial" w:cs="Arial"/>
                <w:sz w:val="22"/>
                <w:szCs w:val="22"/>
              </w:rPr>
              <w:t>%) land uses.</w:t>
            </w:r>
            <w:r>
              <w:t xml:space="preserve"> </w:t>
            </w:r>
            <w:r w:rsidRPr="00171A99">
              <w:rPr>
                <w:rFonts w:ascii="Arial" w:hAnsi="Arial" w:cs="Arial"/>
                <w:sz w:val="22"/>
                <w:szCs w:val="22"/>
              </w:rPr>
              <w:t xml:space="preserve">The resulting LDI value for the 100-meter buffer around Lake </w:t>
            </w:r>
            <w:r w:rsidR="00B1346B">
              <w:rPr>
                <w:rFonts w:ascii="Arial" w:hAnsi="Arial" w:cs="Arial"/>
                <w:sz w:val="22"/>
                <w:szCs w:val="22"/>
              </w:rPr>
              <w:t>Deeson</w:t>
            </w:r>
            <w:r w:rsidRPr="00171A99">
              <w:rPr>
                <w:rFonts w:ascii="Arial" w:hAnsi="Arial" w:cs="Arial"/>
                <w:sz w:val="22"/>
                <w:szCs w:val="22"/>
              </w:rPr>
              <w:t xml:space="preserve"> is </w:t>
            </w:r>
            <w:r>
              <w:rPr>
                <w:rFonts w:ascii="Arial" w:hAnsi="Arial" w:cs="Arial"/>
                <w:sz w:val="22"/>
                <w:szCs w:val="22"/>
              </w:rPr>
              <w:t>7.05</w:t>
            </w:r>
            <w:r w:rsidR="00B662AF">
              <w:rPr>
                <w:rFonts w:ascii="Arial" w:hAnsi="Arial" w:cs="Arial"/>
                <w:sz w:val="22"/>
                <w:szCs w:val="22"/>
              </w:rPr>
              <w:t>. This high LDI score indicates a high level of human activities that may adversely impact the ecological processes and natural communities of the lake</w:t>
            </w:r>
            <w:r w:rsidRPr="00171A99">
              <w:rPr>
                <w:rFonts w:ascii="Arial" w:hAnsi="Arial" w:cs="Arial"/>
                <w:sz w:val="22"/>
                <w:szCs w:val="22"/>
              </w:rPr>
              <w:t>.</w:t>
            </w:r>
          </w:p>
        </w:tc>
      </w:tr>
      <w:tr w:rsidR="00690E28" w:rsidRPr="00B908DE" w14:paraId="1B8133CD" w14:textId="77777777" w:rsidTr="00F24171">
        <w:trPr>
          <w:trHeight w:val="160"/>
        </w:trPr>
        <w:tc>
          <w:tcPr>
            <w:tcW w:w="90" w:type="dxa"/>
          </w:tcPr>
          <w:p w14:paraId="367657EB" w14:textId="77777777" w:rsidR="00690E28" w:rsidRPr="00B908DE"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7517B593" w14:textId="77777777" w:rsidR="00690E28" w:rsidRPr="00B908DE" w:rsidRDefault="00690E28" w:rsidP="006622A1">
            <w:pPr>
              <w:pStyle w:val="Default"/>
              <w:rPr>
                <w:rFonts w:ascii="Arial" w:hAnsi="Arial" w:cs="Arial"/>
                <w:i/>
                <w:sz w:val="22"/>
                <w:szCs w:val="22"/>
              </w:rPr>
            </w:pPr>
            <w:r w:rsidRPr="00B908DE">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2F5D1DF" w14:textId="5EF50AE8" w:rsidR="009443D8" w:rsidRPr="003D4795" w:rsidRDefault="009443D8" w:rsidP="00B65A3A">
            <w:pPr>
              <w:autoSpaceDE w:val="0"/>
              <w:autoSpaceDN w:val="0"/>
              <w:adjustRightInd w:val="0"/>
              <w:rPr>
                <w:rFonts w:ascii="Arial" w:hAnsi="Arial" w:cs="Arial"/>
                <w:color w:val="000000"/>
                <w:sz w:val="22"/>
                <w:szCs w:val="22"/>
              </w:rPr>
            </w:pPr>
            <w:r>
              <w:rPr>
                <w:rFonts w:ascii="Arial" w:hAnsi="Arial" w:cs="Arial"/>
                <w:color w:val="000000"/>
                <w:sz w:val="22"/>
                <w:szCs w:val="22"/>
              </w:rPr>
              <w:t xml:space="preserve">Lake </w:t>
            </w:r>
            <w:r w:rsidR="00B65A3A">
              <w:rPr>
                <w:rFonts w:ascii="Arial" w:hAnsi="Arial" w:cs="Arial"/>
                <w:color w:val="000000"/>
                <w:sz w:val="22"/>
                <w:szCs w:val="22"/>
              </w:rPr>
              <w:t>Deeson</w:t>
            </w:r>
            <w:r w:rsidRPr="009443D8">
              <w:rPr>
                <w:rFonts w:ascii="Arial" w:hAnsi="Arial" w:cs="Arial"/>
                <w:color w:val="000000"/>
                <w:sz w:val="22"/>
                <w:szCs w:val="22"/>
              </w:rPr>
              <w:t xml:space="preserve"> is a </w:t>
            </w:r>
            <w:r w:rsidR="0029319F">
              <w:rPr>
                <w:rFonts w:ascii="Arial" w:hAnsi="Arial" w:cs="Arial"/>
                <w:color w:val="000000"/>
                <w:sz w:val="22"/>
                <w:szCs w:val="22"/>
              </w:rPr>
              <w:t>low color</w:t>
            </w:r>
            <w:r w:rsidR="00A212B4">
              <w:rPr>
                <w:rFonts w:ascii="Arial" w:hAnsi="Arial" w:cs="Arial"/>
                <w:color w:val="000000"/>
                <w:sz w:val="22"/>
                <w:szCs w:val="22"/>
              </w:rPr>
              <w:t>,</w:t>
            </w:r>
            <w:r w:rsidRPr="009443D8">
              <w:rPr>
                <w:rFonts w:ascii="Arial" w:hAnsi="Arial" w:cs="Arial"/>
                <w:color w:val="000000"/>
                <w:sz w:val="22"/>
                <w:szCs w:val="22"/>
              </w:rPr>
              <w:t xml:space="preserve"> </w:t>
            </w:r>
            <w:r>
              <w:rPr>
                <w:rFonts w:ascii="Arial" w:hAnsi="Arial" w:cs="Arial"/>
                <w:color w:val="000000"/>
                <w:sz w:val="22"/>
                <w:szCs w:val="22"/>
              </w:rPr>
              <w:t>high</w:t>
            </w:r>
            <w:r w:rsidRPr="009443D8">
              <w:rPr>
                <w:rFonts w:ascii="Arial" w:hAnsi="Arial" w:cs="Arial"/>
                <w:color w:val="000000"/>
                <w:sz w:val="22"/>
                <w:szCs w:val="22"/>
              </w:rPr>
              <w:t xml:space="preserve"> alkalinity </w:t>
            </w:r>
            <w:r w:rsidR="00A212B4">
              <w:rPr>
                <w:rFonts w:ascii="Arial" w:hAnsi="Arial" w:cs="Arial"/>
                <w:color w:val="000000"/>
                <w:sz w:val="22"/>
                <w:szCs w:val="22"/>
              </w:rPr>
              <w:t xml:space="preserve">lake </w:t>
            </w:r>
            <w:r w:rsidRPr="009443D8">
              <w:rPr>
                <w:rFonts w:ascii="Arial" w:hAnsi="Arial" w:cs="Arial"/>
                <w:color w:val="000000"/>
                <w:sz w:val="22"/>
                <w:szCs w:val="22"/>
              </w:rPr>
              <w:t>(</w:t>
            </w:r>
            <w:r w:rsidR="00A65C3B">
              <w:rPr>
                <w:rFonts w:ascii="Arial" w:hAnsi="Arial" w:cs="Arial"/>
                <w:color w:val="000000"/>
                <w:sz w:val="22"/>
                <w:szCs w:val="22"/>
              </w:rPr>
              <w:t>l</w:t>
            </w:r>
            <w:r w:rsidR="00F90018">
              <w:rPr>
                <w:rFonts w:ascii="Arial" w:hAnsi="Arial" w:cs="Arial"/>
                <w:color w:val="000000"/>
                <w:sz w:val="22"/>
                <w:szCs w:val="22"/>
              </w:rPr>
              <w:t xml:space="preserve">ake </w:t>
            </w:r>
            <w:r w:rsidR="00A65C3B">
              <w:rPr>
                <w:rFonts w:ascii="Arial" w:hAnsi="Arial" w:cs="Arial"/>
                <w:color w:val="000000"/>
                <w:sz w:val="22"/>
                <w:szCs w:val="22"/>
              </w:rPr>
              <w:t>a</w:t>
            </w:r>
            <w:r w:rsidR="00F90018">
              <w:rPr>
                <w:rFonts w:ascii="Arial" w:hAnsi="Arial" w:cs="Arial"/>
                <w:color w:val="000000"/>
                <w:sz w:val="22"/>
                <w:szCs w:val="22"/>
              </w:rPr>
              <w:t xml:space="preserve">ssessment </w:t>
            </w:r>
            <w:r w:rsidR="00A65C3B">
              <w:rPr>
                <w:rFonts w:ascii="Arial" w:hAnsi="Arial" w:cs="Arial"/>
                <w:color w:val="000000"/>
                <w:sz w:val="22"/>
                <w:szCs w:val="22"/>
              </w:rPr>
              <w:t>t</w:t>
            </w:r>
            <w:r w:rsidR="00F90018">
              <w:rPr>
                <w:rFonts w:ascii="Arial" w:hAnsi="Arial" w:cs="Arial"/>
                <w:color w:val="000000"/>
                <w:sz w:val="22"/>
                <w:szCs w:val="22"/>
              </w:rPr>
              <w:t>ype</w:t>
            </w:r>
            <w:r w:rsidRPr="009443D8">
              <w:rPr>
                <w:rFonts w:ascii="Arial" w:hAnsi="Arial" w:cs="Arial"/>
                <w:color w:val="000000"/>
                <w:sz w:val="22"/>
                <w:szCs w:val="22"/>
              </w:rPr>
              <w:t xml:space="preserve"> 2). B</w:t>
            </w:r>
            <w:r w:rsidR="00262C0B" w:rsidRPr="00771EE0">
              <w:rPr>
                <w:rFonts w:ascii="Arial" w:hAnsi="Arial" w:cs="Arial"/>
                <w:color w:val="000000"/>
                <w:sz w:val="22"/>
                <w:szCs w:val="22"/>
              </w:rPr>
              <w:t xml:space="preserve">ased on the procedure for determining NNC, outlined in Rule 62-302.531, F.A.C., the NNC for nutrients in Lake </w:t>
            </w:r>
            <w:r w:rsidR="00A212B4">
              <w:rPr>
                <w:rFonts w:ascii="Arial" w:hAnsi="Arial" w:cs="Arial"/>
                <w:color w:val="000000"/>
                <w:sz w:val="22"/>
                <w:szCs w:val="22"/>
              </w:rPr>
              <w:t>Deeson</w:t>
            </w:r>
            <w:r w:rsidR="00262C0B" w:rsidRPr="00771EE0">
              <w:rPr>
                <w:rFonts w:ascii="Arial" w:hAnsi="Arial" w:cs="Arial"/>
                <w:color w:val="000000"/>
                <w:sz w:val="22"/>
                <w:szCs w:val="22"/>
              </w:rPr>
              <w:t xml:space="preserve"> are 20 µg/L, </w:t>
            </w:r>
            <w:r w:rsidR="00262C0B" w:rsidRPr="00E80DE4">
              <w:rPr>
                <w:rFonts w:ascii="Arial" w:hAnsi="Arial" w:cs="Arial"/>
              </w:rPr>
              <w:t>1.05 mg/L – 1.91 mg/L</w:t>
            </w:r>
            <w:r w:rsidR="00262C0B" w:rsidRPr="00771EE0">
              <w:rPr>
                <w:rFonts w:ascii="Arial" w:hAnsi="Arial" w:cs="Arial"/>
                <w:color w:val="000000"/>
                <w:sz w:val="22"/>
                <w:szCs w:val="22"/>
              </w:rPr>
              <w:t xml:space="preserve">, and </w:t>
            </w:r>
            <w:r w:rsidR="00262C0B" w:rsidRPr="00E80DE4">
              <w:rPr>
                <w:rFonts w:ascii="Arial" w:hAnsi="Arial" w:cs="Arial"/>
              </w:rPr>
              <w:t>0.03 mg/L – 0.09 mg/L</w:t>
            </w:r>
            <w:r w:rsidR="00262C0B" w:rsidRPr="00771EE0" w:rsidDel="00FD0E72">
              <w:rPr>
                <w:rFonts w:ascii="Arial" w:hAnsi="Arial" w:cs="Arial"/>
                <w:color w:val="000000"/>
                <w:sz w:val="22"/>
                <w:szCs w:val="22"/>
              </w:rPr>
              <w:t xml:space="preserve"> </w:t>
            </w:r>
            <w:r w:rsidR="00262C0B" w:rsidRPr="00771EE0">
              <w:rPr>
                <w:rFonts w:ascii="Arial" w:hAnsi="Arial" w:cs="Arial"/>
                <w:color w:val="000000"/>
                <w:sz w:val="22"/>
                <w:szCs w:val="22"/>
              </w:rPr>
              <w:t>for chlorophyll-a, total nitrogen, and total phosphorus, respectively, which is anticipated to be achieved upon successful completion of all water quality restoration projects.</w:t>
            </w:r>
          </w:p>
        </w:tc>
      </w:tr>
      <w:tr w:rsidR="00030AF6" w:rsidRPr="00B908DE" w14:paraId="02057D9D" w14:textId="77777777" w:rsidTr="00F24171">
        <w:trPr>
          <w:trHeight w:val="479"/>
        </w:trPr>
        <w:tc>
          <w:tcPr>
            <w:tcW w:w="90" w:type="dxa"/>
          </w:tcPr>
          <w:p w14:paraId="46AD0681" w14:textId="77777777" w:rsidR="00030AF6" w:rsidRPr="00B908DE" w:rsidRDefault="00030AF6" w:rsidP="00030AF6">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76DF6431" w14:textId="77777777" w:rsidR="00030AF6" w:rsidRPr="00B908DE" w:rsidRDefault="00030AF6" w:rsidP="00030AF6">
            <w:pPr>
              <w:pStyle w:val="Default"/>
              <w:rPr>
                <w:rFonts w:ascii="Arial" w:hAnsi="Arial" w:cs="Arial"/>
                <w:i/>
                <w:sz w:val="22"/>
                <w:szCs w:val="22"/>
              </w:rPr>
            </w:pPr>
            <w:r w:rsidRPr="00B908DE">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5B1A9BC" w14:textId="77777777" w:rsidR="00030AF6" w:rsidRPr="00357139" w:rsidRDefault="00030AF6" w:rsidP="00030AF6">
            <w:pPr>
              <w:autoSpaceDE w:val="0"/>
              <w:autoSpaceDN w:val="0"/>
              <w:adjustRightInd w:val="0"/>
              <w:rPr>
                <w:rFonts w:ascii="Arial" w:hAnsi="Arial" w:cs="Arial"/>
                <w:b/>
                <w:bCs/>
                <w:u w:val="single"/>
              </w:rPr>
            </w:pPr>
            <w:r w:rsidRPr="00357139">
              <w:rPr>
                <w:rFonts w:ascii="Arial" w:hAnsi="Arial" w:cs="Arial"/>
                <w:b/>
                <w:bCs/>
                <w:u w:val="single"/>
              </w:rPr>
              <w:t>Underway:</w:t>
            </w:r>
          </w:p>
          <w:p w14:paraId="6BC97134" w14:textId="77777777" w:rsidR="00030AF6" w:rsidRPr="00DD38B4" w:rsidRDefault="00030AF6" w:rsidP="00030AF6">
            <w:pPr>
              <w:autoSpaceDE w:val="0"/>
              <w:autoSpaceDN w:val="0"/>
              <w:adjustRightInd w:val="0"/>
              <w:rPr>
                <w:rFonts w:ascii="Arial" w:hAnsi="Arial" w:cs="Arial"/>
                <w:sz w:val="22"/>
                <w:szCs w:val="22"/>
              </w:rPr>
            </w:pPr>
          </w:p>
          <w:p w14:paraId="2A08C4EA" w14:textId="206F79B6" w:rsidR="00030AF6" w:rsidRPr="00DD38B4" w:rsidRDefault="00030AF6" w:rsidP="00030AF6">
            <w:pPr>
              <w:autoSpaceDE w:val="0"/>
              <w:autoSpaceDN w:val="0"/>
              <w:rPr>
                <w:rFonts w:ascii="Arial" w:hAnsi="Arial" w:cs="Arial"/>
                <w:sz w:val="22"/>
                <w:szCs w:val="22"/>
              </w:rPr>
            </w:pPr>
            <w:r w:rsidRPr="00DD38B4">
              <w:rPr>
                <w:rFonts w:ascii="Arial" w:hAnsi="Arial" w:cs="Arial"/>
                <w:b/>
                <w:bCs/>
                <w:sz w:val="22"/>
                <w:szCs w:val="22"/>
              </w:rPr>
              <w:t xml:space="preserve">Public education: </w:t>
            </w:r>
            <w:r w:rsidRPr="00DD38B4">
              <w:rPr>
                <w:rFonts w:ascii="Arial" w:hAnsi="Arial" w:cs="Arial"/>
                <w:sz w:val="22"/>
                <w:szCs w:val="22"/>
              </w:rPr>
              <w:t xml:space="preserve">the </w:t>
            </w:r>
            <w:r w:rsidR="003D39B7">
              <w:rPr>
                <w:rFonts w:ascii="Arial" w:hAnsi="Arial" w:cs="Arial"/>
                <w:sz w:val="22"/>
                <w:szCs w:val="22"/>
              </w:rPr>
              <w:t>C</w:t>
            </w:r>
            <w:r w:rsidRPr="00DD38B4">
              <w:rPr>
                <w:rFonts w:ascii="Arial" w:hAnsi="Arial" w:cs="Arial"/>
                <w:sz w:val="22"/>
                <w:szCs w:val="22"/>
              </w:rPr>
              <w:t>ounty regularly conducts educational and outreach events that teach the importance</w:t>
            </w:r>
            <w:r w:rsidR="009C5833">
              <w:rPr>
                <w:rFonts w:ascii="Arial" w:hAnsi="Arial" w:cs="Arial"/>
                <w:sz w:val="22"/>
                <w:szCs w:val="22"/>
              </w:rPr>
              <w:t xml:space="preserve"> of</w:t>
            </w:r>
            <w:r w:rsidRPr="00DD38B4">
              <w:rPr>
                <w:rFonts w:ascii="Arial" w:hAnsi="Arial" w:cs="Arial"/>
                <w:sz w:val="22"/>
                <w:szCs w:val="22"/>
              </w:rPr>
              <w:t xml:space="preserve"> stormwater pollution/management, as well as freshwater ecology. We also hold illicit discharge presentations that help inform the public and other governmental employees when and how to report pollution in the MS4. </w:t>
            </w:r>
          </w:p>
          <w:p w14:paraId="2D770393" w14:textId="77777777" w:rsidR="00030AF6" w:rsidRPr="00DD38B4" w:rsidRDefault="00030AF6" w:rsidP="00030AF6">
            <w:pPr>
              <w:autoSpaceDE w:val="0"/>
              <w:autoSpaceDN w:val="0"/>
              <w:rPr>
                <w:rFonts w:ascii="Arial" w:hAnsi="Arial" w:cs="Arial"/>
                <w:sz w:val="22"/>
                <w:szCs w:val="22"/>
              </w:rPr>
            </w:pPr>
          </w:p>
          <w:p w14:paraId="49D0EB94" w14:textId="77777777" w:rsidR="00030AF6" w:rsidRPr="00DD38B4" w:rsidRDefault="00030AF6" w:rsidP="00030AF6">
            <w:pPr>
              <w:autoSpaceDE w:val="0"/>
              <w:autoSpaceDN w:val="0"/>
              <w:adjustRightInd w:val="0"/>
              <w:contextualSpacing/>
              <w:rPr>
                <w:rFonts w:ascii="Arial" w:hAnsi="Arial" w:cs="Arial"/>
                <w:b/>
                <w:bCs/>
                <w:color w:val="000000"/>
                <w:sz w:val="22"/>
                <w:szCs w:val="22"/>
              </w:rPr>
            </w:pPr>
            <w:r w:rsidRPr="00DD38B4">
              <w:rPr>
                <w:rFonts w:ascii="Arial" w:hAnsi="Arial" w:cs="Arial"/>
                <w:b/>
                <w:bCs/>
                <w:color w:val="000000"/>
                <w:sz w:val="22"/>
                <w:szCs w:val="22"/>
              </w:rPr>
              <w:t>Outreach and Educational Programs:</w:t>
            </w:r>
          </w:p>
          <w:p w14:paraId="6EEA6A0C" w14:textId="77777777" w:rsidR="00030AF6" w:rsidRPr="00DD38B4" w:rsidRDefault="00030AF6" w:rsidP="00030AF6">
            <w:pPr>
              <w:pStyle w:val="ListParagraph"/>
              <w:numPr>
                <w:ilvl w:val="0"/>
                <w:numId w:val="4"/>
              </w:numPr>
              <w:autoSpaceDE w:val="0"/>
              <w:autoSpaceDN w:val="0"/>
              <w:adjustRightInd w:val="0"/>
              <w:contextualSpacing/>
              <w:rPr>
                <w:rFonts w:ascii="Arial" w:hAnsi="Arial" w:cs="Arial"/>
                <w:color w:val="000000"/>
              </w:rPr>
            </w:pPr>
            <w:r w:rsidRPr="00DD38B4">
              <w:rPr>
                <w:rFonts w:ascii="Arial" w:hAnsi="Arial" w:cs="Arial"/>
                <w:color w:val="000000"/>
              </w:rPr>
              <w:t xml:space="preserve">Annual Water, Wings &amp; Wild Things educational event sponsoring more than 2,000 second grade students from Polk County at the Polk Discovery Center </w:t>
            </w:r>
          </w:p>
          <w:p w14:paraId="31F35408" w14:textId="77777777" w:rsidR="00030AF6" w:rsidRPr="00DD38B4" w:rsidRDefault="00030AF6" w:rsidP="00030AF6">
            <w:pPr>
              <w:pStyle w:val="ListParagraph"/>
              <w:numPr>
                <w:ilvl w:val="0"/>
                <w:numId w:val="4"/>
              </w:numPr>
              <w:autoSpaceDE w:val="0"/>
              <w:autoSpaceDN w:val="0"/>
              <w:adjustRightInd w:val="0"/>
              <w:contextualSpacing/>
              <w:rPr>
                <w:rFonts w:ascii="Arial" w:hAnsi="Arial" w:cs="Arial"/>
                <w:color w:val="000000"/>
              </w:rPr>
            </w:pPr>
            <w:r w:rsidRPr="00DD38B4">
              <w:rPr>
                <w:rFonts w:ascii="Arial" w:hAnsi="Arial" w:cs="Arial"/>
                <w:color w:val="000000"/>
              </w:rPr>
              <w:t>7 Rivers Water Festival</w:t>
            </w:r>
          </w:p>
          <w:p w14:paraId="5EEB928B" w14:textId="77777777" w:rsidR="00030AF6" w:rsidRPr="00DD38B4" w:rsidRDefault="00030AF6" w:rsidP="00030AF6">
            <w:pPr>
              <w:pStyle w:val="ListParagraph"/>
              <w:numPr>
                <w:ilvl w:val="0"/>
                <w:numId w:val="4"/>
              </w:numPr>
              <w:autoSpaceDE w:val="0"/>
              <w:autoSpaceDN w:val="0"/>
              <w:adjustRightInd w:val="0"/>
              <w:contextualSpacing/>
              <w:rPr>
                <w:rFonts w:ascii="Arial" w:hAnsi="Arial" w:cs="Arial"/>
                <w:color w:val="000000"/>
              </w:rPr>
            </w:pPr>
            <w:r w:rsidRPr="00DD38B4">
              <w:rPr>
                <w:rFonts w:ascii="Arial" w:hAnsi="Arial" w:cs="Arial"/>
                <w:color w:val="000000"/>
              </w:rPr>
              <w:t>Polk County Water Atlas</w:t>
            </w:r>
          </w:p>
          <w:p w14:paraId="0E61BDF5" w14:textId="77777777" w:rsidR="00030AF6" w:rsidRPr="00DD38B4" w:rsidRDefault="00030AF6" w:rsidP="00030AF6">
            <w:pPr>
              <w:pStyle w:val="ListParagraph"/>
              <w:numPr>
                <w:ilvl w:val="0"/>
                <w:numId w:val="4"/>
              </w:numPr>
              <w:autoSpaceDE w:val="0"/>
              <w:autoSpaceDN w:val="0"/>
              <w:adjustRightInd w:val="0"/>
              <w:contextualSpacing/>
              <w:rPr>
                <w:rFonts w:ascii="Arial" w:hAnsi="Arial" w:cs="Arial"/>
                <w:color w:val="000000"/>
              </w:rPr>
            </w:pPr>
            <w:r w:rsidRPr="00DD38B4">
              <w:rPr>
                <w:rFonts w:ascii="Arial" w:hAnsi="Arial" w:cs="Arial"/>
                <w:color w:val="000000"/>
              </w:rPr>
              <w:t>Lake’s Education Action Drive (LEAD), a Polk County partner</w:t>
            </w:r>
          </w:p>
          <w:p w14:paraId="56C12337" w14:textId="77777777" w:rsidR="00030AF6" w:rsidRPr="00DD38B4" w:rsidRDefault="00030AF6" w:rsidP="00030AF6">
            <w:pPr>
              <w:pStyle w:val="ListParagraph"/>
              <w:numPr>
                <w:ilvl w:val="0"/>
                <w:numId w:val="4"/>
              </w:numPr>
              <w:autoSpaceDE w:val="0"/>
              <w:autoSpaceDN w:val="0"/>
              <w:adjustRightInd w:val="0"/>
              <w:contextualSpacing/>
              <w:rPr>
                <w:rFonts w:ascii="Arial" w:hAnsi="Arial" w:cs="Arial"/>
                <w:color w:val="000000"/>
              </w:rPr>
            </w:pPr>
            <w:r w:rsidRPr="00DD38B4">
              <w:rPr>
                <w:rFonts w:ascii="Arial" w:hAnsi="Arial" w:cs="Arial"/>
                <w:color w:val="000000"/>
              </w:rPr>
              <w:t xml:space="preserve">IFAS extension </w:t>
            </w:r>
          </w:p>
          <w:p w14:paraId="4A70CC32" w14:textId="77777777" w:rsidR="00030AF6" w:rsidRPr="00DD38B4" w:rsidRDefault="00030AF6" w:rsidP="00030AF6">
            <w:pPr>
              <w:pStyle w:val="ListParagraph"/>
              <w:numPr>
                <w:ilvl w:val="0"/>
                <w:numId w:val="4"/>
              </w:numPr>
              <w:rPr>
                <w:rFonts w:ascii="Arial" w:hAnsi="Arial" w:cs="Arial"/>
                <w:color w:val="000000"/>
              </w:rPr>
            </w:pPr>
            <w:r w:rsidRPr="00DD38B4">
              <w:rPr>
                <w:rFonts w:ascii="Arial" w:hAnsi="Arial" w:cs="Arial"/>
                <w:color w:val="000000"/>
              </w:rPr>
              <w:t>School presentations as part of the Great American Teach in</w:t>
            </w:r>
          </w:p>
          <w:p w14:paraId="6456847C" w14:textId="6AC66B60" w:rsidR="00030AF6" w:rsidRDefault="00030AF6" w:rsidP="00030AF6">
            <w:pPr>
              <w:pStyle w:val="ListParagraph"/>
              <w:numPr>
                <w:ilvl w:val="0"/>
                <w:numId w:val="4"/>
              </w:numPr>
              <w:rPr>
                <w:rFonts w:ascii="Arial" w:hAnsi="Arial" w:cs="Arial"/>
                <w:color w:val="000000"/>
              </w:rPr>
            </w:pPr>
            <w:r w:rsidRPr="00DD38B4">
              <w:rPr>
                <w:rFonts w:ascii="Arial" w:hAnsi="Arial" w:cs="Arial"/>
                <w:color w:val="000000"/>
              </w:rPr>
              <w:t xml:space="preserve">Distribution of educational materials </w:t>
            </w:r>
            <w:r w:rsidR="00262C0B" w:rsidRPr="00DD38B4">
              <w:rPr>
                <w:rFonts w:ascii="Arial" w:hAnsi="Arial" w:cs="Arial"/>
                <w:color w:val="000000"/>
              </w:rPr>
              <w:t>including</w:t>
            </w:r>
            <w:r w:rsidRPr="00DD38B4">
              <w:rPr>
                <w:rFonts w:ascii="Arial" w:hAnsi="Arial" w:cs="Arial"/>
                <w:color w:val="000000"/>
              </w:rPr>
              <w:t xml:space="preserve"> Stormwater Pollution Prevention </w:t>
            </w:r>
          </w:p>
          <w:p w14:paraId="66257F95" w14:textId="03CF1FA0" w:rsidR="00030AF6" w:rsidRDefault="00030AF6" w:rsidP="00030AF6">
            <w:pPr>
              <w:pStyle w:val="ListParagraph"/>
              <w:numPr>
                <w:ilvl w:val="0"/>
                <w:numId w:val="4"/>
              </w:numPr>
              <w:rPr>
                <w:rFonts w:ascii="Arial" w:hAnsi="Arial" w:cs="Arial"/>
                <w:color w:val="000000"/>
              </w:rPr>
            </w:pPr>
            <w:r>
              <w:rPr>
                <w:rFonts w:ascii="Arial" w:hAnsi="Arial" w:cs="Arial"/>
                <w:color w:val="000000"/>
              </w:rPr>
              <w:t>Illicit Discharge Classes</w:t>
            </w:r>
          </w:p>
          <w:p w14:paraId="3BFCEEA7" w14:textId="41B05001" w:rsidR="00F06BB3" w:rsidRPr="00DD38B4" w:rsidRDefault="00B27E2E" w:rsidP="00030AF6">
            <w:pPr>
              <w:pStyle w:val="ListParagraph"/>
              <w:numPr>
                <w:ilvl w:val="0"/>
                <w:numId w:val="4"/>
              </w:numPr>
              <w:rPr>
                <w:rFonts w:ascii="Arial" w:hAnsi="Arial" w:cs="Arial"/>
                <w:color w:val="000000"/>
              </w:rPr>
            </w:pPr>
            <w:r>
              <w:rPr>
                <w:rFonts w:ascii="Arial" w:hAnsi="Arial" w:cs="Arial"/>
                <w:color w:val="000000"/>
              </w:rPr>
              <w:t>“Dump no waste d</w:t>
            </w:r>
            <w:r w:rsidR="00F06BB3">
              <w:rPr>
                <w:rFonts w:ascii="Arial" w:hAnsi="Arial" w:cs="Arial"/>
                <w:color w:val="000000"/>
              </w:rPr>
              <w:t>rains to lake</w:t>
            </w:r>
            <w:r>
              <w:rPr>
                <w:rFonts w:ascii="Arial" w:hAnsi="Arial" w:cs="Arial"/>
                <w:color w:val="000000"/>
              </w:rPr>
              <w:t>”</w:t>
            </w:r>
            <w:r w:rsidR="00F06BB3">
              <w:rPr>
                <w:rFonts w:ascii="Arial" w:hAnsi="Arial" w:cs="Arial"/>
                <w:color w:val="000000"/>
              </w:rPr>
              <w:t xml:space="preserve"> signs on storm drains</w:t>
            </w:r>
          </w:p>
          <w:p w14:paraId="479C5E9B" w14:textId="77777777" w:rsidR="00030AF6" w:rsidRPr="00357139" w:rsidRDefault="00030AF6" w:rsidP="00030AF6">
            <w:pPr>
              <w:autoSpaceDE w:val="0"/>
              <w:autoSpaceDN w:val="0"/>
              <w:adjustRightInd w:val="0"/>
              <w:contextualSpacing/>
              <w:rPr>
                <w:rFonts w:ascii="Arial" w:hAnsi="Arial" w:cs="Arial"/>
                <w:color w:val="000000"/>
              </w:rPr>
            </w:pPr>
          </w:p>
          <w:p w14:paraId="54E6343A" w14:textId="77777777" w:rsidR="00030AF6" w:rsidRPr="00DD38B4" w:rsidRDefault="00030AF6" w:rsidP="00030AF6">
            <w:pPr>
              <w:autoSpaceDE w:val="0"/>
              <w:autoSpaceDN w:val="0"/>
              <w:rPr>
                <w:rFonts w:ascii="Arial" w:hAnsi="Arial" w:cs="Arial"/>
                <w:sz w:val="22"/>
                <w:szCs w:val="22"/>
              </w:rPr>
            </w:pPr>
            <w:r w:rsidRPr="00DD38B4">
              <w:rPr>
                <w:rFonts w:ascii="Arial" w:hAnsi="Arial" w:cs="Arial"/>
                <w:b/>
                <w:bCs/>
                <w:sz w:val="22"/>
                <w:szCs w:val="22"/>
              </w:rPr>
              <w:t>Fertilizer Ordinance</w:t>
            </w:r>
            <w:r w:rsidRPr="00DD38B4">
              <w:rPr>
                <w:b/>
                <w:bCs/>
                <w:sz w:val="22"/>
                <w:szCs w:val="22"/>
              </w:rPr>
              <w:t>:</w:t>
            </w:r>
            <w:r w:rsidRPr="00DD38B4">
              <w:rPr>
                <w:sz w:val="22"/>
                <w:szCs w:val="22"/>
              </w:rPr>
              <w:t xml:space="preserve"> </w:t>
            </w:r>
            <w:r w:rsidRPr="00DD38B4">
              <w:rPr>
                <w:rFonts w:ascii="Arial" w:hAnsi="Arial" w:cs="Arial"/>
                <w:sz w:val="22"/>
                <w:szCs w:val="22"/>
              </w:rPr>
              <w:t>Polk County passed a Fertilizer Ordinance in 2013 that provides water quality benefits throughout the county.</w:t>
            </w:r>
          </w:p>
          <w:p w14:paraId="1E6E7FB2" w14:textId="77777777" w:rsidR="00030AF6" w:rsidRPr="00DD38B4" w:rsidRDefault="00030AF6" w:rsidP="00030AF6">
            <w:pPr>
              <w:autoSpaceDE w:val="0"/>
              <w:autoSpaceDN w:val="0"/>
              <w:adjustRightInd w:val="0"/>
              <w:rPr>
                <w:rFonts w:ascii="Arial" w:hAnsi="Arial" w:cs="Arial"/>
                <w:sz w:val="22"/>
                <w:szCs w:val="22"/>
              </w:rPr>
            </w:pPr>
          </w:p>
          <w:p w14:paraId="5D790C93" w14:textId="6C11C2C4" w:rsidR="00030AF6" w:rsidRDefault="00030AF6" w:rsidP="003D4795">
            <w:pPr>
              <w:autoSpaceDE w:val="0"/>
              <w:autoSpaceDN w:val="0"/>
              <w:adjustRightInd w:val="0"/>
              <w:rPr>
                <w:rFonts w:ascii="Arial" w:hAnsi="Arial" w:cs="Arial"/>
                <w:sz w:val="22"/>
                <w:szCs w:val="22"/>
              </w:rPr>
            </w:pPr>
            <w:r w:rsidRPr="00DD38B4">
              <w:rPr>
                <w:rFonts w:ascii="Arial" w:hAnsi="Arial" w:cs="Arial"/>
                <w:b/>
                <w:bCs/>
                <w:sz w:val="22"/>
                <w:szCs w:val="22"/>
              </w:rPr>
              <w:t>Invasive Plant Management:</w:t>
            </w:r>
            <w:r w:rsidRPr="00DD38B4">
              <w:rPr>
                <w:rFonts w:ascii="Arial" w:hAnsi="Arial" w:cs="Arial"/>
                <w:sz w:val="22"/>
                <w:szCs w:val="22"/>
              </w:rPr>
              <w:t xml:space="preserve"> The County is the lead agency in the cooperative invasive plant management program with the Florida Fish and Wildlife Conservation Commission. The County regularly evaluates and targets invasive plants for treatment to encourage </w:t>
            </w:r>
            <w:r w:rsidRPr="00DD38B4">
              <w:rPr>
                <w:rFonts w:ascii="Arial" w:hAnsi="Arial" w:cs="Arial"/>
                <w:sz w:val="22"/>
                <w:szCs w:val="22"/>
              </w:rPr>
              <w:lastRenderedPageBreak/>
              <w:t>native aquatic plant growth. The County regularly conducts point intercept and LVI surveys that aid aquatic plant management and herbicide treatments.</w:t>
            </w:r>
            <w:r w:rsidR="00A212B4">
              <w:rPr>
                <w:rFonts w:ascii="Arial" w:hAnsi="Arial" w:cs="Arial"/>
                <w:sz w:val="22"/>
                <w:szCs w:val="22"/>
              </w:rPr>
              <w:t xml:space="preserve"> In the recent years, Lake Deeson has not required substantial invasive plant management. Additionally, the LVI scores of the lake have been increasing over time. </w:t>
            </w:r>
          </w:p>
          <w:p w14:paraId="6B8FD45E" w14:textId="77777777" w:rsidR="00066F61" w:rsidRPr="00DD38B4" w:rsidRDefault="00066F61" w:rsidP="003D4795">
            <w:pPr>
              <w:autoSpaceDE w:val="0"/>
              <w:autoSpaceDN w:val="0"/>
              <w:adjustRightInd w:val="0"/>
              <w:rPr>
                <w:rFonts w:ascii="Arial" w:hAnsi="Arial" w:cs="Arial"/>
                <w:sz w:val="22"/>
                <w:szCs w:val="22"/>
              </w:rPr>
            </w:pPr>
          </w:p>
          <w:p w14:paraId="07E449D5" w14:textId="38AF2708" w:rsidR="00030AF6" w:rsidRDefault="00030AF6" w:rsidP="00030AF6">
            <w:pPr>
              <w:autoSpaceDE w:val="0"/>
              <w:autoSpaceDN w:val="0"/>
              <w:rPr>
                <w:rFonts w:ascii="Arial" w:hAnsi="Arial" w:cs="Arial"/>
                <w:sz w:val="22"/>
                <w:szCs w:val="22"/>
              </w:rPr>
            </w:pPr>
            <w:r w:rsidRPr="00DD38B4">
              <w:rPr>
                <w:rFonts w:ascii="Arial" w:hAnsi="Arial" w:cs="Arial"/>
                <w:b/>
                <w:bCs/>
                <w:sz w:val="22"/>
                <w:szCs w:val="22"/>
              </w:rPr>
              <w:t>County</w:t>
            </w:r>
            <w:r w:rsidR="00C73D29">
              <w:rPr>
                <w:rFonts w:ascii="Arial" w:hAnsi="Arial" w:cs="Arial"/>
                <w:b/>
                <w:bCs/>
                <w:sz w:val="22"/>
                <w:szCs w:val="22"/>
              </w:rPr>
              <w:t>-</w:t>
            </w:r>
            <w:r>
              <w:rPr>
                <w:rFonts w:ascii="Arial" w:hAnsi="Arial" w:cs="Arial"/>
                <w:b/>
                <w:bCs/>
                <w:sz w:val="22"/>
                <w:szCs w:val="22"/>
              </w:rPr>
              <w:t>W</w:t>
            </w:r>
            <w:r w:rsidRPr="00DD38B4">
              <w:rPr>
                <w:rFonts w:ascii="Arial" w:hAnsi="Arial" w:cs="Arial"/>
                <w:b/>
                <w:bCs/>
                <w:sz w:val="22"/>
                <w:szCs w:val="22"/>
              </w:rPr>
              <w:t>ide Outfall Evaluation:</w:t>
            </w:r>
            <w:r w:rsidRPr="00DD38B4">
              <w:rPr>
                <w:rFonts w:ascii="Arial" w:hAnsi="Arial" w:cs="Arial"/>
                <w:sz w:val="22"/>
                <w:szCs w:val="22"/>
              </w:rPr>
              <w:t xml:space="preserve"> In 2017 the </w:t>
            </w:r>
            <w:r w:rsidR="003D39B7">
              <w:rPr>
                <w:rFonts w:ascii="Arial" w:hAnsi="Arial" w:cs="Arial"/>
                <w:sz w:val="22"/>
                <w:szCs w:val="22"/>
              </w:rPr>
              <w:t>C</w:t>
            </w:r>
            <w:r w:rsidRPr="00DD38B4">
              <w:rPr>
                <w:rFonts w:ascii="Arial" w:hAnsi="Arial" w:cs="Arial"/>
                <w:sz w:val="22"/>
                <w:szCs w:val="22"/>
              </w:rPr>
              <w:t>ounty hired consultants to conduct a GIS assessment using LIDAR data to locate and confidence rank all outfalls. Over 2,000 new outfalls were identified throughout the county. Currently the County is field verifying newly identified outfalls. This project will give a better understanding of the amount and location of outfalls as well as aid in stormwater modeling and assessments.</w:t>
            </w:r>
            <w:r>
              <w:rPr>
                <w:rFonts w:ascii="Arial" w:hAnsi="Arial" w:cs="Arial"/>
                <w:sz w:val="22"/>
                <w:szCs w:val="22"/>
              </w:rPr>
              <w:t xml:space="preserve"> The field verification of the outfall assessment for this basin </w:t>
            </w:r>
            <w:r w:rsidR="002D1439">
              <w:rPr>
                <w:rFonts w:ascii="Arial" w:hAnsi="Arial" w:cs="Arial"/>
                <w:sz w:val="22"/>
                <w:szCs w:val="22"/>
              </w:rPr>
              <w:t>was completed</w:t>
            </w:r>
            <w:r>
              <w:rPr>
                <w:rFonts w:ascii="Arial" w:hAnsi="Arial" w:cs="Arial"/>
                <w:sz w:val="22"/>
                <w:szCs w:val="22"/>
              </w:rPr>
              <w:t xml:space="preserve">. </w:t>
            </w:r>
            <w:r w:rsidRPr="00DD38B4">
              <w:rPr>
                <w:rFonts w:ascii="Arial" w:hAnsi="Arial" w:cs="Arial"/>
                <w:sz w:val="22"/>
                <w:szCs w:val="22"/>
              </w:rPr>
              <w:t xml:space="preserve">  </w:t>
            </w:r>
          </w:p>
          <w:p w14:paraId="328B84C5" w14:textId="2D713D9A" w:rsidR="000E7558" w:rsidRDefault="000E7558" w:rsidP="00030AF6">
            <w:pPr>
              <w:autoSpaceDE w:val="0"/>
              <w:autoSpaceDN w:val="0"/>
              <w:rPr>
                <w:rFonts w:ascii="Arial" w:hAnsi="Arial" w:cs="Arial"/>
                <w:sz w:val="22"/>
                <w:szCs w:val="22"/>
              </w:rPr>
            </w:pPr>
          </w:p>
          <w:p w14:paraId="3DA0B9E0" w14:textId="79B4DF88" w:rsidR="00284848" w:rsidRDefault="000E7558" w:rsidP="000E7558">
            <w:pPr>
              <w:rPr>
                <w:rFonts w:ascii="Arial" w:hAnsi="Arial" w:cs="Arial"/>
                <w:sz w:val="22"/>
                <w:szCs w:val="22"/>
              </w:rPr>
            </w:pPr>
            <w:r w:rsidRPr="00DD38B4">
              <w:rPr>
                <w:rFonts w:ascii="Arial" w:hAnsi="Arial" w:cs="Arial"/>
                <w:b/>
                <w:bCs/>
                <w:sz w:val="22"/>
                <w:szCs w:val="22"/>
              </w:rPr>
              <w:t>Seepage Meter Study:</w:t>
            </w:r>
            <w:r w:rsidRPr="00DD38B4">
              <w:rPr>
                <w:rFonts w:ascii="Arial" w:hAnsi="Arial" w:cs="Arial"/>
                <w:sz w:val="22"/>
                <w:szCs w:val="22"/>
              </w:rPr>
              <w:t xml:space="preserve"> The County </w:t>
            </w:r>
            <w:r w:rsidR="003A325F">
              <w:rPr>
                <w:rFonts w:ascii="Arial" w:hAnsi="Arial" w:cs="Arial"/>
                <w:sz w:val="22"/>
                <w:szCs w:val="22"/>
              </w:rPr>
              <w:t>conducted a study by</w:t>
            </w:r>
            <w:r>
              <w:rPr>
                <w:rFonts w:ascii="Arial" w:hAnsi="Arial" w:cs="Arial"/>
                <w:sz w:val="22"/>
                <w:szCs w:val="22"/>
              </w:rPr>
              <w:t xml:space="preserve"> </w:t>
            </w:r>
            <w:r w:rsidR="003A325F" w:rsidRPr="00DD38B4">
              <w:rPr>
                <w:rFonts w:ascii="Arial" w:hAnsi="Arial" w:cs="Arial"/>
                <w:sz w:val="22"/>
                <w:szCs w:val="22"/>
              </w:rPr>
              <w:t>install</w:t>
            </w:r>
            <w:r w:rsidR="003A325F">
              <w:rPr>
                <w:rFonts w:ascii="Arial" w:hAnsi="Arial" w:cs="Arial"/>
                <w:sz w:val="22"/>
                <w:szCs w:val="22"/>
              </w:rPr>
              <w:t xml:space="preserve">ing </w:t>
            </w:r>
            <w:r>
              <w:rPr>
                <w:rFonts w:ascii="Arial" w:hAnsi="Arial" w:cs="Arial"/>
                <w:sz w:val="22"/>
                <w:szCs w:val="22"/>
              </w:rPr>
              <w:t xml:space="preserve">and </w:t>
            </w:r>
            <w:r w:rsidRPr="00DD38B4">
              <w:rPr>
                <w:rFonts w:ascii="Arial" w:hAnsi="Arial" w:cs="Arial"/>
                <w:sz w:val="22"/>
                <w:szCs w:val="22"/>
              </w:rPr>
              <w:t>monitor</w:t>
            </w:r>
            <w:r w:rsidR="003A325F">
              <w:rPr>
                <w:rFonts w:ascii="Arial" w:hAnsi="Arial" w:cs="Arial"/>
                <w:sz w:val="22"/>
                <w:szCs w:val="22"/>
              </w:rPr>
              <w:t>ing</w:t>
            </w:r>
            <w:r w:rsidRPr="00DD38B4">
              <w:rPr>
                <w:rFonts w:ascii="Arial" w:hAnsi="Arial" w:cs="Arial"/>
                <w:sz w:val="22"/>
                <w:szCs w:val="22"/>
              </w:rPr>
              <w:t xml:space="preserve"> </w:t>
            </w:r>
            <w:r w:rsidR="003A325F">
              <w:rPr>
                <w:rFonts w:ascii="Arial" w:hAnsi="Arial" w:cs="Arial"/>
                <w:sz w:val="22"/>
                <w:szCs w:val="22"/>
              </w:rPr>
              <w:t>4</w:t>
            </w:r>
            <w:r w:rsidRPr="00DD38B4">
              <w:rPr>
                <w:rFonts w:ascii="Arial" w:hAnsi="Arial" w:cs="Arial"/>
                <w:sz w:val="22"/>
                <w:szCs w:val="22"/>
              </w:rPr>
              <w:t xml:space="preserve"> seepage meters</w:t>
            </w:r>
            <w:r>
              <w:rPr>
                <w:rFonts w:ascii="Arial" w:hAnsi="Arial" w:cs="Arial"/>
                <w:sz w:val="22"/>
                <w:szCs w:val="22"/>
              </w:rPr>
              <w:t xml:space="preserve"> on the lake</w:t>
            </w:r>
            <w:r w:rsidRPr="00DD38B4">
              <w:rPr>
                <w:rFonts w:ascii="Arial" w:hAnsi="Arial" w:cs="Arial"/>
                <w:sz w:val="22"/>
                <w:szCs w:val="22"/>
              </w:rPr>
              <w:t xml:space="preserve">. The meters </w:t>
            </w:r>
            <w:r>
              <w:rPr>
                <w:rFonts w:ascii="Arial" w:hAnsi="Arial" w:cs="Arial"/>
                <w:sz w:val="22"/>
                <w:szCs w:val="22"/>
              </w:rPr>
              <w:t>were</w:t>
            </w:r>
            <w:r w:rsidRPr="00DD38B4">
              <w:rPr>
                <w:rFonts w:ascii="Arial" w:hAnsi="Arial" w:cs="Arial"/>
                <w:sz w:val="22"/>
                <w:szCs w:val="22"/>
              </w:rPr>
              <w:t xml:space="preserve"> installed in fiscal year (FY</w:t>
            </w:r>
            <w:r w:rsidR="005D6101">
              <w:rPr>
                <w:rFonts w:ascii="Arial" w:hAnsi="Arial" w:cs="Arial"/>
                <w:sz w:val="22"/>
                <w:szCs w:val="22"/>
              </w:rPr>
              <w:t xml:space="preserve"> </w:t>
            </w:r>
            <w:r w:rsidRPr="00DD38B4">
              <w:rPr>
                <w:rFonts w:ascii="Arial" w:hAnsi="Arial" w:cs="Arial"/>
                <w:sz w:val="22"/>
                <w:szCs w:val="22"/>
              </w:rPr>
              <w:t xml:space="preserve">20/21) and </w:t>
            </w:r>
            <w:r w:rsidR="003A325F">
              <w:rPr>
                <w:rFonts w:ascii="Arial" w:hAnsi="Arial" w:cs="Arial"/>
                <w:sz w:val="22"/>
                <w:szCs w:val="22"/>
              </w:rPr>
              <w:t>were</w:t>
            </w:r>
            <w:r w:rsidR="000B3BEB">
              <w:rPr>
                <w:rFonts w:ascii="Arial" w:hAnsi="Arial" w:cs="Arial"/>
                <w:sz w:val="22"/>
                <w:szCs w:val="22"/>
              </w:rPr>
              <w:t xml:space="preserve"> </w:t>
            </w:r>
            <w:r w:rsidRPr="00DD38B4">
              <w:rPr>
                <w:rFonts w:ascii="Arial" w:hAnsi="Arial" w:cs="Arial"/>
                <w:sz w:val="22"/>
                <w:szCs w:val="22"/>
              </w:rPr>
              <w:t xml:space="preserve">monitored for 1 year (sampled bimonthly for a total of 6 sampling events). Samples </w:t>
            </w:r>
            <w:r w:rsidR="00A7331E">
              <w:rPr>
                <w:rFonts w:ascii="Arial" w:hAnsi="Arial" w:cs="Arial"/>
                <w:sz w:val="22"/>
                <w:szCs w:val="22"/>
              </w:rPr>
              <w:t>were</w:t>
            </w:r>
            <w:r>
              <w:rPr>
                <w:rFonts w:ascii="Arial" w:hAnsi="Arial" w:cs="Arial"/>
                <w:sz w:val="22"/>
                <w:szCs w:val="22"/>
              </w:rPr>
              <w:t xml:space="preserve"> </w:t>
            </w:r>
            <w:r w:rsidRPr="00DD38B4">
              <w:rPr>
                <w:rFonts w:ascii="Arial" w:hAnsi="Arial" w:cs="Arial"/>
                <w:sz w:val="22"/>
                <w:szCs w:val="22"/>
              </w:rPr>
              <w:t>analyzed in the County’s water quality laboratory. Th</w:t>
            </w:r>
            <w:r>
              <w:rPr>
                <w:rFonts w:ascii="Arial" w:hAnsi="Arial" w:cs="Arial"/>
                <w:sz w:val="22"/>
                <w:szCs w:val="22"/>
              </w:rPr>
              <w:t>is study</w:t>
            </w:r>
            <w:r w:rsidRPr="00DD38B4">
              <w:rPr>
                <w:rFonts w:ascii="Arial" w:hAnsi="Arial" w:cs="Arial"/>
                <w:sz w:val="22"/>
                <w:szCs w:val="22"/>
              </w:rPr>
              <w:t xml:space="preserve"> provide</w:t>
            </w:r>
            <w:r w:rsidR="00A7331E">
              <w:rPr>
                <w:rFonts w:ascii="Arial" w:hAnsi="Arial" w:cs="Arial"/>
                <w:sz w:val="22"/>
                <w:szCs w:val="22"/>
              </w:rPr>
              <w:t>d</w:t>
            </w:r>
            <w:r w:rsidRPr="00DD38B4">
              <w:rPr>
                <w:rFonts w:ascii="Arial" w:hAnsi="Arial" w:cs="Arial"/>
                <w:sz w:val="22"/>
                <w:szCs w:val="22"/>
              </w:rPr>
              <w:t xml:space="preserve"> insight </w:t>
            </w:r>
            <w:r w:rsidR="003B0D1D" w:rsidRPr="00DD38B4">
              <w:rPr>
                <w:rFonts w:ascii="Arial" w:hAnsi="Arial" w:cs="Arial"/>
                <w:sz w:val="22"/>
                <w:szCs w:val="22"/>
              </w:rPr>
              <w:t>into</w:t>
            </w:r>
            <w:r w:rsidRPr="00DD38B4">
              <w:rPr>
                <w:rFonts w:ascii="Arial" w:hAnsi="Arial" w:cs="Arial"/>
                <w:sz w:val="22"/>
                <w:szCs w:val="22"/>
              </w:rPr>
              <w:t xml:space="preserve"> the quality and quantity of shallow groundwater entering the lake. The areas of installation </w:t>
            </w:r>
            <w:r>
              <w:rPr>
                <w:rFonts w:ascii="Arial" w:hAnsi="Arial" w:cs="Arial"/>
                <w:sz w:val="22"/>
                <w:szCs w:val="22"/>
              </w:rPr>
              <w:t>were</w:t>
            </w:r>
            <w:r w:rsidRPr="00DD38B4">
              <w:rPr>
                <w:rFonts w:ascii="Arial" w:hAnsi="Arial" w:cs="Arial"/>
                <w:sz w:val="22"/>
                <w:szCs w:val="22"/>
              </w:rPr>
              <w:t xml:space="preserve"> selected to maximize the range of land use and topographic characteristics in upland areas. </w:t>
            </w:r>
            <w:r>
              <w:rPr>
                <w:rFonts w:ascii="Arial" w:hAnsi="Arial" w:cs="Arial"/>
                <w:sz w:val="22"/>
                <w:szCs w:val="22"/>
              </w:rPr>
              <w:t>T</w:t>
            </w:r>
            <w:r w:rsidRPr="00DD38B4">
              <w:rPr>
                <w:rFonts w:ascii="Arial" w:hAnsi="Arial" w:cs="Arial"/>
                <w:sz w:val="22"/>
                <w:szCs w:val="22"/>
              </w:rPr>
              <w:t xml:space="preserve">he meters </w:t>
            </w:r>
            <w:r>
              <w:rPr>
                <w:rFonts w:ascii="Arial" w:hAnsi="Arial" w:cs="Arial"/>
                <w:sz w:val="22"/>
                <w:szCs w:val="22"/>
              </w:rPr>
              <w:t>were</w:t>
            </w:r>
            <w:r w:rsidRPr="00DD38B4">
              <w:rPr>
                <w:rFonts w:ascii="Arial" w:hAnsi="Arial" w:cs="Arial"/>
                <w:sz w:val="22"/>
                <w:szCs w:val="22"/>
              </w:rPr>
              <w:t xml:space="preserve"> installed in areas with and without septic tanks </w:t>
            </w:r>
            <w:r w:rsidR="00B31C3C" w:rsidRPr="00DD38B4">
              <w:rPr>
                <w:rFonts w:ascii="Arial" w:hAnsi="Arial" w:cs="Arial"/>
                <w:sz w:val="22"/>
                <w:szCs w:val="22"/>
              </w:rPr>
              <w:t>to</w:t>
            </w:r>
            <w:r w:rsidRPr="00DD38B4">
              <w:rPr>
                <w:rFonts w:ascii="Arial" w:hAnsi="Arial" w:cs="Arial"/>
                <w:sz w:val="22"/>
                <w:szCs w:val="22"/>
              </w:rPr>
              <w:t xml:space="preserve"> identify possible contributions of septic tank areas. Additional source tracking analysis may be completed </w:t>
            </w:r>
            <w:r w:rsidR="005250AA">
              <w:rPr>
                <w:rFonts w:ascii="Arial" w:hAnsi="Arial" w:cs="Arial"/>
                <w:sz w:val="22"/>
                <w:szCs w:val="22"/>
              </w:rPr>
              <w:t>in the future</w:t>
            </w:r>
            <w:r w:rsidR="00CE6485">
              <w:rPr>
                <w:rFonts w:ascii="Arial" w:hAnsi="Arial" w:cs="Arial"/>
                <w:sz w:val="22"/>
                <w:szCs w:val="22"/>
              </w:rPr>
              <w:t xml:space="preserve">. </w:t>
            </w:r>
            <w:r w:rsidR="00284848">
              <w:rPr>
                <w:rFonts w:ascii="Arial" w:hAnsi="Arial" w:cs="Arial"/>
                <w:sz w:val="22"/>
                <w:szCs w:val="22"/>
              </w:rPr>
              <w:t xml:space="preserve"> </w:t>
            </w:r>
          </w:p>
          <w:p w14:paraId="66DD866D" w14:textId="77777777" w:rsidR="00284848" w:rsidRDefault="00284848" w:rsidP="000E7558">
            <w:pPr>
              <w:rPr>
                <w:rFonts w:ascii="Arial" w:hAnsi="Arial" w:cs="Arial"/>
                <w:sz w:val="22"/>
                <w:szCs w:val="22"/>
              </w:rPr>
            </w:pPr>
          </w:p>
          <w:p w14:paraId="16F0735A" w14:textId="4A5FBE6C" w:rsidR="000E7558" w:rsidRDefault="00284848" w:rsidP="000E7558">
            <w:pPr>
              <w:rPr>
                <w:rFonts w:ascii="Arial" w:hAnsi="Arial" w:cs="Arial"/>
                <w:sz w:val="22"/>
                <w:szCs w:val="22"/>
              </w:rPr>
            </w:pPr>
            <w:r>
              <w:rPr>
                <w:rFonts w:ascii="Arial" w:hAnsi="Arial" w:cs="Arial"/>
                <w:sz w:val="22"/>
                <w:szCs w:val="22"/>
              </w:rPr>
              <w:t>The study found that i</w:t>
            </w:r>
            <w:r w:rsidRPr="00284848">
              <w:rPr>
                <w:rFonts w:ascii="Arial" w:hAnsi="Arial" w:cs="Arial"/>
                <w:sz w:val="22"/>
                <w:szCs w:val="22"/>
              </w:rPr>
              <w:t xml:space="preserve">n Lake Deeson, the average daily TN groundwater load (Figure </w:t>
            </w:r>
            <w:r>
              <w:rPr>
                <w:rFonts w:ascii="Arial" w:hAnsi="Arial" w:cs="Arial"/>
                <w:sz w:val="22"/>
                <w:szCs w:val="22"/>
              </w:rPr>
              <w:t>4</w:t>
            </w:r>
            <w:r w:rsidRPr="00284848">
              <w:rPr>
                <w:rFonts w:ascii="Arial" w:hAnsi="Arial" w:cs="Arial"/>
                <w:sz w:val="22"/>
                <w:szCs w:val="22"/>
              </w:rPr>
              <w:t xml:space="preserve">) was highest at LD-01 while loads were relatively low at the remaining stations. LD-01 also had the highest average TN groundwater load of all </w:t>
            </w:r>
            <w:r w:rsidR="00293884">
              <w:rPr>
                <w:rFonts w:ascii="Arial" w:hAnsi="Arial" w:cs="Arial"/>
                <w:sz w:val="22"/>
                <w:szCs w:val="22"/>
              </w:rPr>
              <w:t xml:space="preserve">6 </w:t>
            </w:r>
            <w:r w:rsidRPr="00284848">
              <w:rPr>
                <w:rFonts w:ascii="Arial" w:hAnsi="Arial" w:cs="Arial"/>
                <w:sz w:val="22"/>
                <w:szCs w:val="22"/>
              </w:rPr>
              <w:t xml:space="preserve">lakes in the </w:t>
            </w:r>
            <w:r w:rsidR="00293884">
              <w:rPr>
                <w:rFonts w:ascii="Arial" w:hAnsi="Arial" w:cs="Arial"/>
                <w:sz w:val="22"/>
                <w:szCs w:val="22"/>
              </w:rPr>
              <w:t xml:space="preserve">seepage </w:t>
            </w:r>
            <w:r w:rsidRPr="00284848">
              <w:rPr>
                <w:rFonts w:ascii="Arial" w:hAnsi="Arial" w:cs="Arial"/>
                <w:sz w:val="22"/>
                <w:szCs w:val="22"/>
              </w:rPr>
              <w:t>study</w:t>
            </w:r>
            <w:r w:rsidR="004F78F6">
              <w:rPr>
                <w:rFonts w:ascii="Arial" w:hAnsi="Arial" w:cs="Arial"/>
                <w:sz w:val="22"/>
                <w:szCs w:val="22"/>
              </w:rPr>
              <w:t xml:space="preserve"> in Polk County</w:t>
            </w:r>
            <w:r w:rsidRPr="00284848">
              <w:rPr>
                <w:rFonts w:ascii="Arial" w:hAnsi="Arial" w:cs="Arial"/>
                <w:sz w:val="22"/>
                <w:szCs w:val="22"/>
              </w:rPr>
              <w:t xml:space="preserve">. The average daily TP groundwater load (Figure </w:t>
            </w:r>
            <w:r w:rsidR="004F78F6">
              <w:rPr>
                <w:rFonts w:ascii="Arial" w:hAnsi="Arial" w:cs="Arial"/>
                <w:sz w:val="22"/>
                <w:szCs w:val="22"/>
              </w:rPr>
              <w:t>5</w:t>
            </w:r>
            <w:r w:rsidRPr="00284848">
              <w:rPr>
                <w:rFonts w:ascii="Arial" w:hAnsi="Arial" w:cs="Arial"/>
                <w:sz w:val="22"/>
                <w:szCs w:val="22"/>
              </w:rPr>
              <w:t xml:space="preserve">) was highest at LD-01. TP groundwater loading was generally low in Lake Deeson compared to </w:t>
            </w:r>
            <w:r w:rsidR="00CE6485">
              <w:rPr>
                <w:rFonts w:ascii="Arial" w:hAnsi="Arial" w:cs="Arial"/>
                <w:sz w:val="22"/>
                <w:szCs w:val="22"/>
              </w:rPr>
              <w:t xml:space="preserve">the </w:t>
            </w:r>
            <w:r w:rsidRPr="00284848">
              <w:rPr>
                <w:rFonts w:ascii="Arial" w:hAnsi="Arial" w:cs="Arial"/>
                <w:sz w:val="22"/>
                <w:szCs w:val="22"/>
              </w:rPr>
              <w:t xml:space="preserve">other </w:t>
            </w:r>
            <w:r w:rsidR="000B6B77">
              <w:rPr>
                <w:rFonts w:ascii="Arial" w:hAnsi="Arial" w:cs="Arial"/>
                <w:sz w:val="22"/>
                <w:szCs w:val="22"/>
              </w:rPr>
              <w:t xml:space="preserve">6 </w:t>
            </w:r>
            <w:r w:rsidRPr="00284848">
              <w:rPr>
                <w:rFonts w:ascii="Arial" w:hAnsi="Arial" w:cs="Arial"/>
                <w:sz w:val="22"/>
                <w:szCs w:val="22"/>
              </w:rPr>
              <w:t>study lakes. Potential nutrient sources surrounding Lake Deeson include septic tanks and stormwater infrastructure.</w:t>
            </w:r>
          </w:p>
          <w:p w14:paraId="31382821" w14:textId="77777777" w:rsidR="004F78F6" w:rsidRDefault="004F78F6" w:rsidP="000E7558">
            <w:pPr>
              <w:rPr>
                <w:rFonts w:ascii="Arial" w:hAnsi="Arial" w:cs="Arial"/>
                <w:sz w:val="22"/>
                <w:szCs w:val="22"/>
              </w:rPr>
            </w:pPr>
          </w:p>
          <w:p w14:paraId="7669D4C3" w14:textId="6CD36A60" w:rsidR="004F78F6" w:rsidRDefault="005D6F12" w:rsidP="003B0D1D">
            <w:pPr>
              <w:jc w:val="center"/>
              <w:rPr>
                <w:rFonts w:ascii="Arial" w:hAnsi="Arial" w:cs="Arial"/>
                <w:sz w:val="22"/>
                <w:szCs w:val="22"/>
              </w:rPr>
            </w:pPr>
            <w:r w:rsidRPr="005D6F12">
              <w:rPr>
                <w:rFonts w:ascii="Arial" w:hAnsi="Arial" w:cs="Arial"/>
                <w:noProof/>
                <w:sz w:val="22"/>
                <w:szCs w:val="22"/>
              </w:rPr>
              <w:lastRenderedPageBreak/>
              <w:drawing>
                <wp:inline distT="0" distB="0" distL="0" distR="0" wp14:anchorId="05A4E54E" wp14:editId="0A4E63F8">
                  <wp:extent cx="5414010" cy="7214342"/>
                  <wp:effectExtent l="0" t="0" r="0" b="5715"/>
                  <wp:docPr id="1395385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85225" name=""/>
                          <pic:cNvPicPr/>
                        </pic:nvPicPr>
                        <pic:blipFill>
                          <a:blip r:embed="rId16"/>
                          <a:stretch>
                            <a:fillRect/>
                          </a:stretch>
                        </pic:blipFill>
                        <pic:spPr>
                          <a:xfrm>
                            <a:off x="0" y="0"/>
                            <a:ext cx="5426253" cy="7230656"/>
                          </a:xfrm>
                          <a:prstGeom prst="rect">
                            <a:avLst/>
                          </a:prstGeom>
                        </pic:spPr>
                      </pic:pic>
                    </a:graphicData>
                  </a:graphic>
                </wp:inline>
              </w:drawing>
            </w:r>
          </w:p>
          <w:p w14:paraId="0DA76C77" w14:textId="4E1B371F" w:rsidR="00BE749A" w:rsidRPr="00DA28E7" w:rsidRDefault="00BE749A" w:rsidP="00BE749A">
            <w:pPr>
              <w:autoSpaceDE w:val="0"/>
              <w:autoSpaceDN w:val="0"/>
              <w:adjustRightInd w:val="0"/>
              <w:rPr>
                <w:rFonts w:ascii="Arial" w:hAnsi="Arial" w:cs="Arial"/>
                <w:b/>
                <w:bCs/>
                <w:u w:val="single"/>
              </w:rPr>
            </w:pPr>
            <w:r>
              <w:rPr>
                <w:rFonts w:ascii="Arial" w:hAnsi="Arial" w:cs="Arial"/>
                <w:sz w:val="22"/>
                <w:szCs w:val="22"/>
              </w:rPr>
              <w:t xml:space="preserve">Figure 4. Map </w:t>
            </w:r>
            <w:r w:rsidR="00781F9B">
              <w:rPr>
                <w:rFonts w:ascii="Arial" w:hAnsi="Arial" w:cs="Arial"/>
                <w:sz w:val="22"/>
                <w:szCs w:val="22"/>
              </w:rPr>
              <w:t xml:space="preserve">of </w:t>
            </w:r>
            <w:r w:rsidR="00781F9B" w:rsidRPr="00781F9B">
              <w:rPr>
                <w:rFonts w:ascii="Arial" w:hAnsi="Arial" w:cs="Arial"/>
                <w:sz w:val="22"/>
                <w:szCs w:val="22"/>
              </w:rPr>
              <w:t>Average Daily TN Load (Flux) at Lake Deeson</w:t>
            </w:r>
            <w:r w:rsidR="00781F9B">
              <w:rPr>
                <w:rFonts w:ascii="Arial" w:hAnsi="Arial" w:cs="Arial"/>
                <w:sz w:val="22"/>
                <w:szCs w:val="22"/>
              </w:rPr>
              <w:t>.</w:t>
            </w:r>
          </w:p>
          <w:p w14:paraId="2543109D" w14:textId="77777777" w:rsidR="00BE749A" w:rsidRDefault="00BE749A" w:rsidP="000E7558">
            <w:pPr>
              <w:rPr>
                <w:rFonts w:ascii="Arial" w:hAnsi="Arial" w:cs="Arial"/>
                <w:sz w:val="22"/>
                <w:szCs w:val="22"/>
              </w:rPr>
            </w:pPr>
          </w:p>
          <w:p w14:paraId="1477308F" w14:textId="2021470A" w:rsidR="00BE749A" w:rsidRPr="00DD38B4" w:rsidRDefault="00C13CCF" w:rsidP="003B0D1D">
            <w:pPr>
              <w:jc w:val="center"/>
              <w:rPr>
                <w:rFonts w:ascii="Arial" w:hAnsi="Arial" w:cs="Arial"/>
                <w:sz w:val="22"/>
                <w:szCs w:val="22"/>
              </w:rPr>
            </w:pPr>
            <w:r w:rsidRPr="00C13CCF">
              <w:rPr>
                <w:rFonts w:ascii="Arial" w:hAnsi="Arial" w:cs="Arial"/>
                <w:noProof/>
                <w:sz w:val="22"/>
                <w:szCs w:val="22"/>
              </w:rPr>
              <w:lastRenderedPageBreak/>
              <w:drawing>
                <wp:inline distT="0" distB="0" distL="0" distR="0" wp14:anchorId="0D450205" wp14:editId="2B6B37B5">
                  <wp:extent cx="5547360" cy="7419340"/>
                  <wp:effectExtent l="0" t="0" r="0" b="0"/>
                  <wp:docPr id="191747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71079" name=""/>
                          <pic:cNvPicPr/>
                        </pic:nvPicPr>
                        <pic:blipFill>
                          <a:blip r:embed="rId17"/>
                          <a:stretch>
                            <a:fillRect/>
                          </a:stretch>
                        </pic:blipFill>
                        <pic:spPr>
                          <a:xfrm>
                            <a:off x="0" y="0"/>
                            <a:ext cx="5547360" cy="7419340"/>
                          </a:xfrm>
                          <a:prstGeom prst="rect">
                            <a:avLst/>
                          </a:prstGeom>
                        </pic:spPr>
                      </pic:pic>
                    </a:graphicData>
                  </a:graphic>
                </wp:inline>
              </w:drawing>
            </w:r>
          </w:p>
          <w:p w14:paraId="294C7151" w14:textId="5F9EAA07" w:rsidR="00781F9B" w:rsidRPr="00DA28E7" w:rsidRDefault="00781F9B" w:rsidP="00781F9B">
            <w:pPr>
              <w:autoSpaceDE w:val="0"/>
              <w:autoSpaceDN w:val="0"/>
              <w:adjustRightInd w:val="0"/>
              <w:rPr>
                <w:rFonts w:ascii="Arial" w:hAnsi="Arial" w:cs="Arial"/>
                <w:b/>
                <w:bCs/>
                <w:u w:val="single"/>
              </w:rPr>
            </w:pPr>
            <w:r>
              <w:rPr>
                <w:rFonts w:ascii="Arial" w:hAnsi="Arial" w:cs="Arial"/>
                <w:sz w:val="22"/>
                <w:szCs w:val="22"/>
              </w:rPr>
              <w:t xml:space="preserve">Figure 5. Map of </w:t>
            </w:r>
            <w:r w:rsidRPr="00781F9B">
              <w:rPr>
                <w:rFonts w:ascii="Arial" w:hAnsi="Arial" w:cs="Arial"/>
                <w:sz w:val="22"/>
                <w:szCs w:val="22"/>
              </w:rPr>
              <w:t>Average Daily T</w:t>
            </w:r>
            <w:r>
              <w:rPr>
                <w:rFonts w:ascii="Arial" w:hAnsi="Arial" w:cs="Arial"/>
                <w:sz w:val="22"/>
                <w:szCs w:val="22"/>
              </w:rPr>
              <w:t>P</w:t>
            </w:r>
            <w:r w:rsidRPr="00781F9B">
              <w:rPr>
                <w:rFonts w:ascii="Arial" w:hAnsi="Arial" w:cs="Arial"/>
                <w:sz w:val="22"/>
                <w:szCs w:val="22"/>
              </w:rPr>
              <w:t xml:space="preserve"> Load (Flux) at Lake Deeson</w:t>
            </w:r>
            <w:r>
              <w:rPr>
                <w:rFonts w:ascii="Arial" w:hAnsi="Arial" w:cs="Arial"/>
                <w:sz w:val="22"/>
                <w:szCs w:val="22"/>
              </w:rPr>
              <w:t>.</w:t>
            </w:r>
          </w:p>
          <w:p w14:paraId="35E05DE9" w14:textId="77777777" w:rsidR="00211235" w:rsidRDefault="000E7558" w:rsidP="00211235">
            <w:pPr>
              <w:autoSpaceDE w:val="0"/>
              <w:autoSpaceDN w:val="0"/>
              <w:adjustRightInd w:val="0"/>
              <w:rPr>
                <w:rFonts w:ascii="Arial" w:hAnsi="Arial" w:cs="Arial"/>
                <w:iCs/>
                <w:sz w:val="22"/>
                <w:szCs w:val="22"/>
              </w:rPr>
            </w:pPr>
            <w:r>
              <w:rPr>
                <w:rFonts w:ascii="Arial" w:hAnsi="Arial" w:cs="Arial"/>
                <w:iCs/>
                <w:sz w:val="22"/>
                <w:szCs w:val="22"/>
              </w:rPr>
              <w:t xml:space="preserve"> </w:t>
            </w:r>
          </w:p>
          <w:p w14:paraId="463AB932" w14:textId="24C1E3F4" w:rsidR="00936714" w:rsidRDefault="00211235" w:rsidP="00237F08">
            <w:pPr>
              <w:pStyle w:val="Default"/>
              <w:rPr>
                <w:rFonts w:ascii="Arial" w:hAnsi="Arial" w:cs="Arial"/>
                <w:iCs/>
                <w:sz w:val="22"/>
                <w:szCs w:val="22"/>
              </w:rPr>
            </w:pPr>
            <w:r w:rsidRPr="00F2762E">
              <w:rPr>
                <w:rFonts w:ascii="Arial" w:hAnsi="Arial" w:cs="Arial"/>
                <w:b/>
                <w:bCs/>
                <w:sz w:val="22"/>
                <w:szCs w:val="22"/>
              </w:rPr>
              <w:t xml:space="preserve">Sediment </w:t>
            </w:r>
            <w:r>
              <w:rPr>
                <w:rFonts w:ascii="Arial" w:hAnsi="Arial" w:cs="Arial"/>
                <w:b/>
                <w:bCs/>
                <w:sz w:val="22"/>
                <w:szCs w:val="22"/>
              </w:rPr>
              <w:t xml:space="preserve">Inactivation </w:t>
            </w:r>
            <w:r w:rsidRPr="00F2762E">
              <w:rPr>
                <w:rFonts w:ascii="Arial" w:hAnsi="Arial" w:cs="Arial"/>
                <w:b/>
                <w:bCs/>
                <w:sz w:val="22"/>
                <w:szCs w:val="22"/>
              </w:rPr>
              <w:t>Study</w:t>
            </w:r>
            <w:r w:rsidR="0096015D">
              <w:rPr>
                <w:rFonts w:ascii="Arial" w:hAnsi="Arial" w:cs="Arial"/>
                <w:b/>
                <w:bCs/>
                <w:sz w:val="22"/>
                <w:szCs w:val="22"/>
              </w:rPr>
              <w:t xml:space="preserve"> and Implementation</w:t>
            </w:r>
            <w:r w:rsidRPr="00F2762E">
              <w:rPr>
                <w:rFonts w:ascii="Arial" w:hAnsi="Arial" w:cs="Arial"/>
                <w:b/>
                <w:bCs/>
                <w:sz w:val="22"/>
                <w:szCs w:val="22"/>
              </w:rPr>
              <w:t>:</w:t>
            </w:r>
            <w:r>
              <w:rPr>
                <w:rFonts w:ascii="Arial" w:hAnsi="Arial" w:cs="Arial"/>
                <w:sz w:val="22"/>
                <w:szCs w:val="22"/>
              </w:rPr>
              <w:t xml:space="preserve"> </w:t>
            </w:r>
            <w:r w:rsidR="006958F1">
              <w:rPr>
                <w:rFonts w:ascii="Arial" w:hAnsi="Arial" w:cs="Arial"/>
                <w:sz w:val="22"/>
                <w:szCs w:val="22"/>
              </w:rPr>
              <w:t>The s</w:t>
            </w:r>
            <w:r>
              <w:rPr>
                <w:rFonts w:ascii="Arial" w:hAnsi="Arial" w:cs="Arial"/>
                <w:sz w:val="22"/>
                <w:szCs w:val="22"/>
              </w:rPr>
              <w:t xml:space="preserve">ediment inactivation </w:t>
            </w:r>
            <w:r w:rsidR="006958F1">
              <w:rPr>
                <w:rFonts w:ascii="Arial" w:hAnsi="Arial" w:cs="Arial"/>
                <w:sz w:val="22"/>
                <w:szCs w:val="22"/>
              </w:rPr>
              <w:t>feasibility study has been completed</w:t>
            </w:r>
            <w:r>
              <w:rPr>
                <w:rFonts w:ascii="Arial" w:hAnsi="Arial" w:cs="Arial"/>
                <w:sz w:val="22"/>
                <w:szCs w:val="22"/>
              </w:rPr>
              <w:t xml:space="preserve"> </w:t>
            </w:r>
            <w:proofErr w:type="gramStart"/>
            <w:r w:rsidR="006958F1">
              <w:rPr>
                <w:rFonts w:ascii="Arial" w:hAnsi="Arial" w:cs="Arial"/>
                <w:sz w:val="22"/>
                <w:szCs w:val="22"/>
              </w:rPr>
              <w:t>in order to</w:t>
            </w:r>
            <w:proofErr w:type="gramEnd"/>
            <w:r w:rsidR="006958F1">
              <w:rPr>
                <w:rFonts w:ascii="Arial" w:hAnsi="Arial" w:cs="Arial"/>
                <w:sz w:val="22"/>
                <w:szCs w:val="22"/>
              </w:rPr>
              <w:t xml:space="preserve"> determine the benefits to w</w:t>
            </w:r>
            <w:r>
              <w:rPr>
                <w:rFonts w:ascii="Arial" w:hAnsi="Arial" w:cs="Arial"/>
                <w:sz w:val="22"/>
                <w:szCs w:val="22"/>
              </w:rPr>
              <w:t xml:space="preserve">ater quality </w:t>
            </w:r>
            <w:r w:rsidR="006958F1">
              <w:rPr>
                <w:rFonts w:ascii="Arial" w:hAnsi="Arial" w:cs="Arial"/>
                <w:sz w:val="22"/>
                <w:szCs w:val="22"/>
              </w:rPr>
              <w:t>for</w:t>
            </w:r>
            <w:r>
              <w:rPr>
                <w:rFonts w:ascii="Arial" w:hAnsi="Arial" w:cs="Arial"/>
                <w:sz w:val="22"/>
                <w:szCs w:val="22"/>
              </w:rPr>
              <w:t xml:space="preserve"> Lake Deeson. </w:t>
            </w:r>
            <w:r w:rsidR="008D3528">
              <w:rPr>
                <w:rFonts w:ascii="Arial" w:hAnsi="Arial" w:cs="Arial"/>
                <w:sz w:val="22"/>
                <w:szCs w:val="22"/>
              </w:rPr>
              <w:t>T</w:t>
            </w:r>
            <w:r>
              <w:rPr>
                <w:rFonts w:ascii="Arial" w:hAnsi="Arial" w:cs="Arial"/>
                <w:sz w:val="22"/>
                <w:szCs w:val="22"/>
              </w:rPr>
              <w:t xml:space="preserve">he County conducted bathymetry mapping and determined the volume of fine </w:t>
            </w:r>
            <w:r>
              <w:rPr>
                <w:rFonts w:ascii="Arial" w:hAnsi="Arial" w:cs="Arial"/>
                <w:sz w:val="22"/>
                <w:szCs w:val="22"/>
              </w:rPr>
              <w:lastRenderedPageBreak/>
              <w:t xml:space="preserve">sediments within the lake (Figure </w:t>
            </w:r>
            <w:r w:rsidR="00760F8C">
              <w:rPr>
                <w:rFonts w:ascii="Arial" w:hAnsi="Arial" w:cs="Arial"/>
                <w:sz w:val="22"/>
                <w:szCs w:val="22"/>
              </w:rPr>
              <w:t>6</w:t>
            </w:r>
            <w:r>
              <w:rPr>
                <w:rFonts w:ascii="Arial" w:hAnsi="Arial" w:cs="Arial"/>
                <w:sz w:val="22"/>
                <w:szCs w:val="22"/>
              </w:rPr>
              <w:t xml:space="preserve">). </w:t>
            </w:r>
            <w:r w:rsidR="006958F1">
              <w:rPr>
                <w:rFonts w:ascii="Arial" w:hAnsi="Arial" w:cs="Arial"/>
                <w:iCs/>
                <w:sz w:val="22"/>
                <w:szCs w:val="22"/>
              </w:rPr>
              <w:t xml:space="preserve">Sediment </w:t>
            </w:r>
            <w:r w:rsidR="006621D4">
              <w:rPr>
                <w:rFonts w:ascii="Arial" w:hAnsi="Arial" w:cs="Arial"/>
                <w:iCs/>
                <w:sz w:val="22"/>
                <w:szCs w:val="22"/>
              </w:rPr>
              <w:t xml:space="preserve">core </w:t>
            </w:r>
            <w:r w:rsidR="006958F1">
              <w:rPr>
                <w:rFonts w:ascii="Arial" w:hAnsi="Arial" w:cs="Arial"/>
                <w:iCs/>
                <w:sz w:val="22"/>
                <w:szCs w:val="22"/>
              </w:rPr>
              <w:t xml:space="preserve">samples were collected at 4 locations in the lake and </w:t>
            </w:r>
            <w:r w:rsidR="006621D4" w:rsidRPr="006621D4">
              <w:rPr>
                <w:rFonts w:ascii="Arial" w:hAnsi="Arial" w:cs="Arial"/>
                <w:iCs/>
                <w:sz w:val="22"/>
                <w:szCs w:val="22"/>
              </w:rPr>
              <w:t>analyzed for % solids in addition to the following phosphorus fractions as mg P/kg: labile, reductant-soluble, metal-oxide, organic, and apatite/residual</w:t>
            </w:r>
            <w:r w:rsidR="0018716A">
              <w:rPr>
                <w:rFonts w:ascii="Arial" w:hAnsi="Arial" w:cs="Arial"/>
                <w:iCs/>
                <w:sz w:val="22"/>
                <w:szCs w:val="22"/>
              </w:rPr>
              <w:t xml:space="preserve"> (Figures </w:t>
            </w:r>
            <w:r w:rsidR="00472E24">
              <w:rPr>
                <w:rFonts w:ascii="Arial" w:hAnsi="Arial" w:cs="Arial"/>
                <w:iCs/>
                <w:sz w:val="22"/>
                <w:szCs w:val="22"/>
              </w:rPr>
              <w:t>7</w:t>
            </w:r>
            <w:r w:rsidR="0018716A">
              <w:rPr>
                <w:rFonts w:ascii="Arial" w:hAnsi="Arial" w:cs="Arial"/>
                <w:iCs/>
                <w:sz w:val="22"/>
                <w:szCs w:val="22"/>
              </w:rPr>
              <w:t xml:space="preserve"> and </w:t>
            </w:r>
            <w:r w:rsidR="00472E24">
              <w:rPr>
                <w:rFonts w:ascii="Arial" w:hAnsi="Arial" w:cs="Arial"/>
                <w:iCs/>
                <w:sz w:val="22"/>
                <w:szCs w:val="22"/>
              </w:rPr>
              <w:t>8</w:t>
            </w:r>
            <w:r w:rsidR="0018716A">
              <w:rPr>
                <w:rFonts w:ascii="Arial" w:hAnsi="Arial" w:cs="Arial"/>
                <w:iCs/>
                <w:sz w:val="22"/>
                <w:szCs w:val="22"/>
              </w:rPr>
              <w:t>)</w:t>
            </w:r>
            <w:r w:rsidR="006958F1">
              <w:rPr>
                <w:rFonts w:ascii="Arial" w:hAnsi="Arial" w:cs="Arial"/>
                <w:iCs/>
                <w:sz w:val="22"/>
                <w:szCs w:val="22"/>
              </w:rPr>
              <w:t xml:space="preserve">. </w:t>
            </w:r>
            <w:r w:rsidR="00936714">
              <w:rPr>
                <w:rFonts w:ascii="Arial" w:hAnsi="Arial" w:cs="Arial"/>
                <w:iCs/>
                <w:sz w:val="22"/>
                <w:szCs w:val="22"/>
              </w:rPr>
              <w:t xml:space="preserve">Lake Deeson was </w:t>
            </w:r>
            <w:r w:rsidR="00744F85">
              <w:rPr>
                <w:rFonts w:ascii="Arial" w:hAnsi="Arial" w:cs="Arial"/>
                <w:iCs/>
                <w:sz w:val="22"/>
                <w:szCs w:val="22"/>
              </w:rPr>
              <w:t>determined</w:t>
            </w:r>
            <w:r w:rsidR="00936714">
              <w:rPr>
                <w:rFonts w:ascii="Arial" w:hAnsi="Arial" w:cs="Arial"/>
                <w:iCs/>
                <w:sz w:val="22"/>
                <w:szCs w:val="22"/>
              </w:rPr>
              <w:t xml:space="preserve"> to be an ideal candidate for sediment inactivation project since the sediment</w:t>
            </w:r>
            <w:r w:rsidR="006E38EF">
              <w:rPr>
                <w:rFonts w:ascii="Arial" w:hAnsi="Arial" w:cs="Arial"/>
                <w:iCs/>
                <w:sz w:val="22"/>
                <w:szCs w:val="22"/>
              </w:rPr>
              <w:t>s</w:t>
            </w:r>
            <w:r w:rsidR="00936714">
              <w:rPr>
                <w:rFonts w:ascii="Arial" w:hAnsi="Arial" w:cs="Arial"/>
                <w:iCs/>
                <w:sz w:val="22"/>
                <w:szCs w:val="22"/>
              </w:rPr>
              <w:t xml:space="preserve"> are in localized areas or pockets, sufficient volume of sediment with high </w:t>
            </w:r>
            <w:r w:rsidR="00D62F06">
              <w:rPr>
                <w:rFonts w:ascii="Arial" w:hAnsi="Arial" w:cs="Arial"/>
                <w:iCs/>
                <w:sz w:val="22"/>
                <w:szCs w:val="22"/>
              </w:rPr>
              <w:t xml:space="preserve">soluble reactive </w:t>
            </w:r>
            <w:r w:rsidR="00936714">
              <w:rPr>
                <w:rFonts w:ascii="Arial" w:hAnsi="Arial" w:cs="Arial"/>
                <w:iCs/>
                <w:sz w:val="22"/>
                <w:szCs w:val="22"/>
              </w:rPr>
              <w:t>phosphorus</w:t>
            </w:r>
            <w:r w:rsidR="00D62F06">
              <w:rPr>
                <w:rFonts w:ascii="Arial" w:hAnsi="Arial" w:cs="Arial"/>
                <w:iCs/>
                <w:sz w:val="22"/>
                <w:szCs w:val="22"/>
              </w:rPr>
              <w:t xml:space="preserve"> (SRP)</w:t>
            </w:r>
            <w:r w:rsidR="00936714">
              <w:rPr>
                <w:rFonts w:ascii="Arial" w:hAnsi="Arial" w:cs="Arial"/>
                <w:iCs/>
                <w:sz w:val="22"/>
                <w:szCs w:val="22"/>
              </w:rPr>
              <w:t>, the lake is relatively deep</w:t>
            </w:r>
            <w:r w:rsidR="006E38EF">
              <w:rPr>
                <w:rFonts w:ascii="Arial" w:hAnsi="Arial" w:cs="Arial"/>
                <w:iCs/>
                <w:sz w:val="22"/>
                <w:szCs w:val="22"/>
              </w:rPr>
              <w:t xml:space="preserve"> (approximately 13’)</w:t>
            </w:r>
            <w:r w:rsidR="00936714">
              <w:rPr>
                <w:rFonts w:ascii="Arial" w:hAnsi="Arial" w:cs="Arial"/>
                <w:iCs/>
                <w:sz w:val="22"/>
                <w:szCs w:val="22"/>
              </w:rPr>
              <w:t xml:space="preserve"> </w:t>
            </w:r>
            <w:r w:rsidR="00641F68">
              <w:rPr>
                <w:rFonts w:ascii="Arial" w:hAnsi="Arial" w:cs="Arial"/>
                <w:iCs/>
                <w:sz w:val="22"/>
                <w:szCs w:val="22"/>
              </w:rPr>
              <w:t>therefore</w:t>
            </w:r>
            <w:r w:rsidR="00936714">
              <w:rPr>
                <w:rFonts w:ascii="Arial" w:hAnsi="Arial" w:cs="Arial"/>
                <w:iCs/>
                <w:sz w:val="22"/>
                <w:szCs w:val="22"/>
              </w:rPr>
              <w:t xml:space="preserve"> sediments are not easily disturbed or resuspended</w:t>
            </w:r>
            <w:r w:rsidR="00641F68">
              <w:rPr>
                <w:rFonts w:ascii="Arial" w:hAnsi="Arial" w:cs="Arial"/>
                <w:iCs/>
                <w:sz w:val="22"/>
                <w:szCs w:val="22"/>
              </w:rPr>
              <w:t xml:space="preserve"> by wind fetch or boat traffic</w:t>
            </w:r>
            <w:r w:rsidR="00936714">
              <w:rPr>
                <w:rFonts w:ascii="Arial" w:hAnsi="Arial" w:cs="Arial"/>
                <w:iCs/>
                <w:sz w:val="22"/>
                <w:szCs w:val="22"/>
              </w:rPr>
              <w:t xml:space="preserve">, and the lake has little flushing (i.e., no canals in or out, </w:t>
            </w:r>
            <w:r w:rsidR="00773059">
              <w:rPr>
                <w:rFonts w:ascii="Arial" w:hAnsi="Arial" w:cs="Arial"/>
                <w:iCs/>
                <w:sz w:val="22"/>
                <w:szCs w:val="22"/>
              </w:rPr>
              <w:t>only</w:t>
            </w:r>
            <w:r w:rsidR="00936714">
              <w:rPr>
                <w:rFonts w:ascii="Arial" w:hAnsi="Arial" w:cs="Arial"/>
                <w:iCs/>
                <w:sz w:val="22"/>
                <w:szCs w:val="22"/>
              </w:rPr>
              <w:t xml:space="preserve"> </w:t>
            </w:r>
            <w:r w:rsidR="006E38EF">
              <w:rPr>
                <w:rFonts w:ascii="Arial" w:hAnsi="Arial" w:cs="Arial"/>
                <w:iCs/>
                <w:sz w:val="22"/>
                <w:szCs w:val="22"/>
              </w:rPr>
              <w:t>a</w:t>
            </w:r>
            <w:r w:rsidR="00936714">
              <w:rPr>
                <w:rFonts w:ascii="Arial" w:hAnsi="Arial" w:cs="Arial"/>
                <w:iCs/>
                <w:sz w:val="22"/>
                <w:szCs w:val="22"/>
              </w:rPr>
              <w:t xml:space="preserve"> pump station</w:t>
            </w:r>
            <w:r w:rsidR="006E38EF">
              <w:rPr>
                <w:rFonts w:ascii="Arial" w:hAnsi="Arial" w:cs="Arial"/>
                <w:iCs/>
                <w:sz w:val="22"/>
                <w:szCs w:val="22"/>
              </w:rPr>
              <w:t xml:space="preserve"> that </w:t>
            </w:r>
            <w:r w:rsidR="00773059">
              <w:rPr>
                <w:rFonts w:ascii="Arial" w:hAnsi="Arial" w:cs="Arial"/>
                <w:iCs/>
                <w:sz w:val="22"/>
                <w:szCs w:val="22"/>
              </w:rPr>
              <w:t>removes water when near flood elevation</w:t>
            </w:r>
            <w:r w:rsidR="00936714">
              <w:rPr>
                <w:rFonts w:ascii="Arial" w:hAnsi="Arial" w:cs="Arial"/>
                <w:iCs/>
                <w:sz w:val="22"/>
                <w:szCs w:val="22"/>
              </w:rPr>
              <w:t xml:space="preserve">). </w:t>
            </w:r>
          </w:p>
          <w:p w14:paraId="2B4FA919" w14:textId="77777777" w:rsidR="00773059" w:rsidRDefault="00773059" w:rsidP="00237F08">
            <w:pPr>
              <w:pStyle w:val="Default"/>
              <w:rPr>
                <w:rFonts w:ascii="Arial" w:hAnsi="Arial" w:cs="Arial"/>
                <w:iCs/>
                <w:sz w:val="22"/>
                <w:szCs w:val="22"/>
              </w:rPr>
            </w:pPr>
          </w:p>
          <w:p w14:paraId="2185F1C7" w14:textId="7A4C553E" w:rsidR="000E7558" w:rsidRDefault="006958F1" w:rsidP="00237F08">
            <w:pPr>
              <w:pStyle w:val="Default"/>
              <w:rPr>
                <w:rFonts w:ascii="Arial" w:hAnsi="Arial" w:cs="Arial"/>
                <w:iCs/>
                <w:sz w:val="22"/>
                <w:szCs w:val="22"/>
              </w:rPr>
            </w:pPr>
            <w:r w:rsidRPr="00F82028">
              <w:rPr>
                <w:rFonts w:ascii="Arial" w:hAnsi="Arial" w:cs="Arial"/>
                <w:iCs/>
                <w:sz w:val="22"/>
                <w:szCs w:val="22"/>
              </w:rPr>
              <w:t>We determined that a full lake treatment</w:t>
            </w:r>
            <w:r w:rsidR="006621D4" w:rsidRPr="00F82028">
              <w:rPr>
                <w:rFonts w:ascii="Arial" w:hAnsi="Arial" w:cs="Arial"/>
                <w:iCs/>
                <w:sz w:val="22"/>
                <w:szCs w:val="22"/>
              </w:rPr>
              <w:t xml:space="preserve"> with</w:t>
            </w:r>
            <w:r w:rsidRPr="00F82028">
              <w:rPr>
                <w:rFonts w:ascii="Arial" w:hAnsi="Arial" w:cs="Arial"/>
                <w:iCs/>
                <w:sz w:val="22"/>
                <w:szCs w:val="22"/>
              </w:rPr>
              <w:t xml:space="preserve"> </w:t>
            </w:r>
            <w:r w:rsidR="006621D4" w:rsidRPr="00F82028">
              <w:rPr>
                <w:rFonts w:ascii="Arial" w:hAnsi="Arial" w:cs="Arial"/>
                <w:sz w:val="22"/>
                <w:szCs w:val="22"/>
              </w:rPr>
              <w:t>EutroSORB G</w:t>
            </w:r>
            <w:r w:rsidR="00211235" w:rsidRPr="00F82028">
              <w:rPr>
                <w:rFonts w:ascii="Arial" w:hAnsi="Arial" w:cs="Arial"/>
                <w:sz w:val="22"/>
                <w:szCs w:val="22"/>
              </w:rPr>
              <w:t xml:space="preserve"> </w:t>
            </w:r>
            <w:r w:rsidR="006621D4" w:rsidRPr="00F82028">
              <w:rPr>
                <w:rFonts w:ascii="Arial" w:hAnsi="Arial" w:cs="Arial"/>
                <w:iCs/>
                <w:sz w:val="22"/>
                <w:szCs w:val="22"/>
              </w:rPr>
              <w:t xml:space="preserve">would have </w:t>
            </w:r>
            <w:r w:rsidR="00AA7132" w:rsidRPr="00F82028">
              <w:rPr>
                <w:rFonts w:ascii="Arial" w:hAnsi="Arial" w:cs="Arial"/>
                <w:iCs/>
                <w:sz w:val="22"/>
                <w:szCs w:val="22"/>
              </w:rPr>
              <w:t xml:space="preserve">the greatest </w:t>
            </w:r>
            <w:r w:rsidR="006621D4" w:rsidRPr="00F82028">
              <w:rPr>
                <w:rFonts w:ascii="Arial" w:hAnsi="Arial" w:cs="Arial"/>
                <w:iCs/>
                <w:sz w:val="22"/>
                <w:szCs w:val="22"/>
              </w:rPr>
              <w:t xml:space="preserve">benefit. </w:t>
            </w:r>
            <w:r w:rsidR="00797F88" w:rsidRPr="00F82028">
              <w:rPr>
                <w:rFonts w:ascii="Arial" w:hAnsi="Arial" w:cs="Arial"/>
                <w:iCs/>
                <w:sz w:val="22"/>
                <w:szCs w:val="22"/>
              </w:rPr>
              <w:t>EutroSORB G is a granular lanthanum-modified bentonite clay for sediment phosphorus inactivation. T</w:t>
            </w:r>
            <w:r w:rsidR="006621D4" w:rsidRPr="00F82028">
              <w:rPr>
                <w:rFonts w:ascii="Arial" w:hAnsi="Arial" w:cs="Arial"/>
                <w:iCs/>
                <w:sz w:val="22"/>
                <w:szCs w:val="22"/>
              </w:rPr>
              <w:t>he lanthanum ions adsorbed to the clay matrix react preferentially with free phosphate compounds in water removing SRP and rapidly forms a highly stable insoluble mineral. The resulting mineral complex becomes integrated as an inert component into the natural sediments of the waterbody and is not bioavailable. Due to the specificity of EutroSORB G to phosphate it will continually bind new incoming phosphorus from internal and external sources. During application, EutroSORB G is first mixed with water and applied as a slurry evenly over the surface of the lake. The proposed project is planned</w:t>
            </w:r>
            <w:r w:rsidR="00773059" w:rsidRPr="00F82028">
              <w:rPr>
                <w:rFonts w:ascii="Arial" w:hAnsi="Arial" w:cs="Arial"/>
                <w:iCs/>
                <w:sz w:val="22"/>
                <w:szCs w:val="22"/>
              </w:rPr>
              <w:t xml:space="preserve"> </w:t>
            </w:r>
            <w:r w:rsidR="006621D4" w:rsidRPr="00F82028">
              <w:rPr>
                <w:rFonts w:ascii="Arial" w:hAnsi="Arial" w:cs="Arial"/>
                <w:iCs/>
                <w:sz w:val="22"/>
                <w:szCs w:val="22"/>
              </w:rPr>
              <w:t xml:space="preserve">to be implemented </w:t>
            </w:r>
            <w:r w:rsidR="006B24F1">
              <w:rPr>
                <w:rFonts w:ascii="Arial" w:hAnsi="Arial" w:cs="Arial"/>
                <w:iCs/>
                <w:sz w:val="22"/>
                <w:szCs w:val="22"/>
              </w:rPr>
              <w:t>before the end of</w:t>
            </w:r>
            <w:r w:rsidR="006B24F1" w:rsidRPr="00F82028">
              <w:rPr>
                <w:rFonts w:ascii="Arial" w:hAnsi="Arial" w:cs="Arial"/>
                <w:iCs/>
                <w:sz w:val="22"/>
                <w:szCs w:val="22"/>
              </w:rPr>
              <w:t xml:space="preserve"> </w:t>
            </w:r>
            <w:r w:rsidR="007F3E58">
              <w:rPr>
                <w:rFonts w:ascii="Arial" w:hAnsi="Arial" w:cs="Arial"/>
                <w:iCs/>
                <w:sz w:val="22"/>
                <w:szCs w:val="22"/>
              </w:rPr>
              <w:t>FY 20</w:t>
            </w:r>
            <w:r w:rsidR="00814944">
              <w:rPr>
                <w:rFonts w:ascii="Arial" w:hAnsi="Arial" w:cs="Arial"/>
                <w:iCs/>
                <w:sz w:val="22"/>
                <w:szCs w:val="22"/>
              </w:rPr>
              <w:t>24</w:t>
            </w:r>
            <w:r w:rsidR="005D6101">
              <w:rPr>
                <w:rFonts w:ascii="Arial" w:hAnsi="Arial" w:cs="Arial"/>
                <w:iCs/>
                <w:sz w:val="22"/>
                <w:szCs w:val="22"/>
              </w:rPr>
              <w:t>/</w:t>
            </w:r>
            <w:r w:rsidR="00814944">
              <w:rPr>
                <w:rFonts w:ascii="Arial" w:hAnsi="Arial" w:cs="Arial"/>
                <w:iCs/>
                <w:sz w:val="22"/>
                <w:szCs w:val="22"/>
              </w:rPr>
              <w:t>2025</w:t>
            </w:r>
            <w:r w:rsidR="001544C7">
              <w:rPr>
                <w:rFonts w:ascii="Arial" w:hAnsi="Arial" w:cs="Arial"/>
                <w:iCs/>
                <w:sz w:val="22"/>
                <w:szCs w:val="22"/>
              </w:rPr>
              <w:t xml:space="preserve"> (</w:t>
            </w:r>
            <w:r w:rsidR="009250EC">
              <w:rPr>
                <w:rFonts w:ascii="Arial" w:hAnsi="Arial" w:cs="Arial"/>
                <w:iCs/>
                <w:sz w:val="22"/>
                <w:szCs w:val="22"/>
              </w:rPr>
              <w:t xml:space="preserve">Environmental Resource Permit received </w:t>
            </w:r>
            <w:r w:rsidR="00633B68">
              <w:rPr>
                <w:rFonts w:ascii="Arial" w:hAnsi="Arial" w:cs="Arial"/>
                <w:iCs/>
                <w:sz w:val="22"/>
                <w:szCs w:val="22"/>
              </w:rPr>
              <w:t xml:space="preserve">May 31, 2024, Permit number: </w:t>
            </w:r>
            <w:r w:rsidR="00633B68" w:rsidRPr="003B0D1D">
              <w:rPr>
                <w:rFonts w:ascii="Arial" w:eastAsiaTheme="minorHAnsi" w:hAnsi="Arial" w:cs="Arial"/>
                <w:sz w:val="22"/>
                <w:szCs w:val="22"/>
              </w:rPr>
              <w:t>43047730.000</w:t>
            </w:r>
            <w:r w:rsidR="009250EC">
              <w:rPr>
                <w:rFonts w:ascii="Arial" w:hAnsi="Arial" w:cs="Arial"/>
                <w:iCs/>
                <w:sz w:val="22"/>
                <w:szCs w:val="22"/>
              </w:rPr>
              <w:t>)</w:t>
            </w:r>
            <w:r w:rsidR="007F3E58" w:rsidRPr="00F82028">
              <w:rPr>
                <w:rFonts w:ascii="Arial" w:hAnsi="Arial" w:cs="Arial"/>
                <w:iCs/>
                <w:sz w:val="22"/>
                <w:szCs w:val="22"/>
              </w:rPr>
              <w:t xml:space="preserve"> </w:t>
            </w:r>
            <w:r w:rsidR="006621D4" w:rsidRPr="00F82028">
              <w:rPr>
                <w:rFonts w:ascii="Arial" w:hAnsi="Arial" w:cs="Arial"/>
                <w:iCs/>
                <w:sz w:val="22"/>
                <w:szCs w:val="22"/>
              </w:rPr>
              <w:t>with the application of ~125,000 pounds of EutroSORB G to mitigate an estimated 2,</w:t>
            </w:r>
            <w:r w:rsidR="0018716A">
              <w:rPr>
                <w:rFonts w:ascii="Arial" w:hAnsi="Arial" w:cs="Arial"/>
                <w:iCs/>
                <w:sz w:val="22"/>
                <w:szCs w:val="22"/>
              </w:rPr>
              <w:t>498</w:t>
            </w:r>
            <w:r w:rsidR="006621D4" w:rsidRPr="00F82028">
              <w:rPr>
                <w:rFonts w:ascii="Arial" w:hAnsi="Arial" w:cs="Arial"/>
                <w:iCs/>
                <w:sz w:val="22"/>
                <w:szCs w:val="22"/>
              </w:rPr>
              <w:t xml:space="preserve"> </w:t>
            </w:r>
            <w:proofErr w:type="spellStart"/>
            <w:r w:rsidR="006621D4" w:rsidRPr="00F82028">
              <w:rPr>
                <w:rFonts w:ascii="Arial" w:hAnsi="Arial" w:cs="Arial"/>
                <w:iCs/>
                <w:sz w:val="22"/>
                <w:szCs w:val="22"/>
              </w:rPr>
              <w:t>lbs</w:t>
            </w:r>
            <w:proofErr w:type="spellEnd"/>
            <w:r w:rsidR="006621D4" w:rsidRPr="00F82028">
              <w:rPr>
                <w:rFonts w:ascii="Arial" w:hAnsi="Arial" w:cs="Arial"/>
                <w:iCs/>
                <w:sz w:val="22"/>
                <w:szCs w:val="22"/>
              </w:rPr>
              <w:t xml:space="preserve"> of phosphorus in the top 4-cm of sediment</w:t>
            </w:r>
            <w:r w:rsidR="0018716A">
              <w:rPr>
                <w:rFonts w:ascii="Arial" w:hAnsi="Arial" w:cs="Arial"/>
                <w:iCs/>
                <w:sz w:val="22"/>
                <w:szCs w:val="22"/>
              </w:rPr>
              <w:t xml:space="preserve"> and water column</w:t>
            </w:r>
            <w:r w:rsidR="006621D4" w:rsidRPr="00F82028">
              <w:rPr>
                <w:rFonts w:ascii="Arial" w:hAnsi="Arial" w:cs="Arial"/>
                <w:iCs/>
                <w:sz w:val="22"/>
                <w:szCs w:val="22"/>
              </w:rPr>
              <w:t>.</w:t>
            </w:r>
            <w:r w:rsidR="00773059" w:rsidRPr="00F82028">
              <w:rPr>
                <w:rFonts w:ascii="Arial" w:hAnsi="Arial" w:cs="Arial"/>
                <w:iCs/>
                <w:sz w:val="22"/>
                <w:szCs w:val="22"/>
              </w:rPr>
              <w:t xml:space="preserve"> </w:t>
            </w:r>
            <w:r w:rsidR="00641F68">
              <w:rPr>
                <w:rFonts w:ascii="Arial" w:hAnsi="Arial" w:cs="Arial"/>
                <w:iCs/>
                <w:sz w:val="22"/>
                <w:szCs w:val="22"/>
              </w:rPr>
              <w:t xml:space="preserve">Studies have found that lanthanum-based products are superior to aluminum sulfate (alum) due to lower flock formation, better ecotoxicological profile, and pH has minimal effect on binding efficiency to phosphorus. </w:t>
            </w:r>
          </w:p>
          <w:p w14:paraId="45032D8E" w14:textId="77777777" w:rsidR="00137B20" w:rsidRPr="00F82028" w:rsidRDefault="00137B20" w:rsidP="00237F08">
            <w:pPr>
              <w:pStyle w:val="Default"/>
              <w:rPr>
                <w:rFonts w:ascii="Arial" w:hAnsi="Arial" w:cs="Arial"/>
                <w:iCs/>
                <w:sz w:val="22"/>
                <w:szCs w:val="22"/>
              </w:rPr>
            </w:pPr>
          </w:p>
          <w:p w14:paraId="53ABBF9F" w14:textId="7BBFEA8F" w:rsidR="00F82028" w:rsidRPr="00F82028" w:rsidRDefault="00F82028" w:rsidP="00F82028">
            <w:pPr>
              <w:rPr>
                <w:rFonts w:ascii="Arial" w:hAnsi="Arial" w:cs="Arial"/>
                <w:sz w:val="22"/>
                <w:szCs w:val="22"/>
              </w:rPr>
            </w:pPr>
            <w:r w:rsidRPr="00F82028">
              <w:rPr>
                <w:rFonts w:ascii="Arial" w:hAnsi="Arial" w:cs="Arial"/>
                <w:sz w:val="22"/>
                <w:szCs w:val="22"/>
              </w:rPr>
              <w:t xml:space="preserve">Monitoring will be essential to track and quantify improvements made in Lake Deeson water quality. Water quality samples will be collected pre-treatment, two weeks post-treatment, and then </w:t>
            </w:r>
            <w:r w:rsidR="006428BD">
              <w:rPr>
                <w:rFonts w:ascii="Arial" w:hAnsi="Arial" w:cs="Arial"/>
                <w:sz w:val="22"/>
                <w:szCs w:val="22"/>
              </w:rPr>
              <w:t>monthly</w:t>
            </w:r>
            <w:r w:rsidRPr="00F82028">
              <w:rPr>
                <w:rFonts w:ascii="Arial" w:hAnsi="Arial" w:cs="Arial"/>
                <w:sz w:val="22"/>
                <w:szCs w:val="22"/>
              </w:rPr>
              <w:t xml:space="preserve"> for twelve months and analyzed for total phosphorus (TP), SRP, dissolved oxygen (DO), and temperature. In addition to the water quality monitoring program post-treatment sediment core samples will be collected from 4 sites and analyzed for % solids in addition to the following phosphorus fractions as mg P/kg: labile, reductant-soluble, metal-oxide, organic, and apatite/residual.</w:t>
            </w:r>
          </w:p>
          <w:p w14:paraId="6BD627EC" w14:textId="77777777" w:rsidR="00773059" w:rsidRDefault="00773059" w:rsidP="00237F08">
            <w:pPr>
              <w:pStyle w:val="Default"/>
              <w:rPr>
                <w:rFonts w:ascii="Arial" w:hAnsi="Arial" w:cs="Arial"/>
                <w:iCs/>
                <w:sz w:val="22"/>
                <w:szCs w:val="22"/>
              </w:rPr>
            </w:pPr>
          </w:p>
          <w:p w14:paraId="1E922E69" w14:textId="77777777" w:rsidR="00DD35E7" w:rsidRDefault="00DD35E7" w:rsidP="00237F08">
            <w:pPr>
              <w:pStyle w:val="Default"/>
              <w:rPr>
                <w:rFonts w:ascii="Arial" w:hAnsi="Arial" w:cs="Arial"/>
                <w:iCs/>
                <w:sz w:val="22"/>
                <w:szCs w:val="22"/>
              </w:rPr>
            </w:pPr>
          </w:p>
          <w:p w14:paraId="5B224C60" w14:textId="77777777" w:rsidR="00DD35E7" w:rsidRDefault="00DD35E7" w:rsidP="00237F08">
            <w:pPr>
              <w:pStyle w:val="Default"/>
              <w:rPr>
                <w:rFonts w:ascii="Arial" w:hAnsi="Arial" w:cs="Arial"/>
                <w:iCs/>
                <w:sz w:val="22"/>
                <w:szCs w:val="22"/>
              </w:rPr>
            </w:pPr>
          </w:p>
          <w:p w14:paraId="113DEA3C" w14:textId="77777777" w:rsidR="00DD35E7" w:rsidRDefault="00DD35E7" w:rsidP="00237F08">
            <w:pPr>
              <w:pStyle w:val="Default"/>
              <w:rPr>
                <w:rFonts w:ascii="Arial" w:hAnsi="Arial" w:cs="Arial"/>
                <w:iCs/>
                <w:sz w:val="22"/>
                <w:szCs w:val="22"/>
              </w:rPr>
            </w:pPr>
          </w:p>
          <w:p w14:paraId="1B0DF496" w14:textId="77777777" w:rsidR="00DD35E7" w:rsidRDefault="00DD35E7" w:rsidP="00237F08">
            <w:pPr>
              <w:pStyle w:val="Default"/>
              <w:rPr>
                <w:rFonts w:ascii="Arial" w:hAnsi="Arial" w:cs="Arial"/>
                <w:iCs/>
                <w:sz w:val="22"/>
                <w:szCs w:val="22"/>
              </w:rPr>
            </w:pPr>
          </w:p>
          <w:p w14:paraId="6F187F8A" w14:textId="77777777" w:rsidR="00DD35E7" w:rsidRDefault="00DD35E7" w:rsidP="00237F08">
            <w:pPr>
              <w:pStyle w:val="Default"/>
              <w:rPr>
                <w:rFonts w:ascii="Arial" w:hAnsi="Arial" w:cs="Arial"/>
                <w:iCs/>
                <w:sz w:val="22"/>
                <w:szCs w:val="22"/>
              </w:rPr>
            </w:pPr>
          </w:p>
          <w:p w14:paraId="6FE2610B" w14:textId="77777777" w:rsidR="00DD35E7" w:rsidRDefault="00DD35E7" w:rsidP="00237F08">
            <w:pPr>
              <w:pStyle w:val="Default"/>
              <w:rPr>
                <w:rFonts w:ascii="Arial" w:hAnsi="Arial" w:cs="Arial"/>
                <w:iCs/>
                <w:sz w:val="22"/>
                <w:szCs w:val="22"/>
              </w:rPr>
            </w:pPr>
          </w:p>
          <w:p w14:paraId="70DC9465" w14:textId="77777777" w:rsidR="00DD35E7" w:rsidRDefault="00DD35E7" w:rsidP="00237F08">
            <w:pPr>
              <w:pStyle w:val="Default"/>
              <w:rPr>
                <w:rFonts w:ascii="Arial" w:hAnsi="Arial" w:cs="Arial"/>
                <w:iCs/>
                <w:sz w:val="22"/>
                <w:szCs w:val="22"/>
              </w:rPr>
            </w:pPr>
          </w:p>
          <w:p w14:paraId="5757E36E" w14:textId="69068E92" w:rsidR="00DD35E7" w:rsidRDefault="00DD35E7" w:rsidP="00237F08">
            <w:pPr>
              <w:pStyle w:val="Default"/>
              <w:rPr>
                <w:rFonts w:ascii="Arial" w:hAnsi="Arial" w:cs="Arial"/>
                <w:iCs/>
                <w:sz w:val="22"/>
                <w:szCs w:val="22"/>
              </w:rPr>
            </w:pPr>
            <w:r>
              <w:rPr>
                <w:noProof/>
              </w:rPr>
              <w:lastRenderedPageBreak/>
              <w:drawing>
                <wp:inline distT="0" distB="0" distL="0" distR="0" wp14:anchorId="3B9862DD" wp14:editId="60157A5F">
                  <wp:extent cx="5550407" cy="3912042"/>
                  <wp:effectExtent l="0" t="0" r="0" b="0"/>
                  <wp:docPr id="79715802" name="Picture 7971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557127" cy="3916779"/>
                          </a:xfrm>
                          <a:prstGeom prst="rect">
                            <a:avLst/>
                          </a:prstGeom>
                          <a:noFill/>
                          <a:ln>
                            <a:noFill/>
                          </a:ln>
                          <a:extLst>
                            <a:ext uri="{53640926-AAD7-44D8-BBD7-CCE9431645EC}">
                              <a14:shadowObscured xmlns:a14="http://schemas.microsoft.com/office/drawing/2010/main"/>
                            </a:ext>
                          </a:extLst>
                        </pic:spPr>
                      </pic:pic>
                    </a:graphicData>
                  </a:graphic>
                </wp:inline>
              </w:drawing>
            </w:r>
          </w:p>
          <w:p w14:paraId="61B37D3F" w14:textId="3E576C11" w:rsidR="00030AF6" w:rsidRPr="00DA28E7" w:rsidRDefault="00A01759" w:rsidP="003B0D1D">
            <w:pPr>
              <w:pStyle w:val="Default"/>
              <w:rPr>
                <w:rFonts w:ascii="Arial" w:hAnsi="Arial" w:cs="Arial"/>
                <w:b/>
                <w:bCs/>
                <w:u w:val="single"/>
              </w:rPr>
            </w:pPr>
            <w:r>
              <w:rPr>
                <w:rFonts w:ascii="Arial" w:hAnsi="Arial" w:cs="Arial"/>
                <w:iCs/>
                <w:sz w:val="22"/>
                <w:szCs w:val="22"/>
              </w:rPr>
              <w:t>F</w:t>
            </w:r>
            <w:r w:rsidR="00211235">
              <w:rPr>
                <w:rFonts w:ascii="Arial" w:hAnsi="Arial" w:cs="Arial"/>
                <w:sz w:val="22"/>
                <w:szCs w:val="22"/>
              </w:rPr>
              <w:t xml:space="preserve">igure </w:t>
            </w:r>
            <w:r w:rsidR="00781F9B">
              <w:rPr>
                <w:rFonts w:ascii="Arial" w:hAnsi="Arial" w:cs="Arial"/>
                <w:sz w:val="22"/>
                <w:szCs w:val="22"/>
              </w:rPr>
              <w:t>6</w:t>
            </w:r>
            <w:r w:rsidR="00211235">
              <w:rPr>
                <w:rFonts w:ascii="Arial" w:hAnsi="Arial" w:cs="Arial"/>
                <w:sz w:val="22"/>
                <w:szCs w:val="22"/>
              </w:rPr>
              <w:t>. Map of fine sediment depths in Lake Deeson.</w:t>
            </w:r>
          </w:p>
          <w:p w14:paraId="3DD8D093" w14:textId="33AC11B0" w:rsidR="00030AF6" w:rsidRDefault="00030AF6" w:rsidP="00030AF6">
            <w:pPr>
              <w:autoSpaceDE w:val="0"/>
              <w:autoSpaceDN w:val="0"/>
              <w:adjustRightInd w:val="0"/>
              <w:rPr>
                <w:rFonts w:ascii="Arial" w:hAnsi="Arial" w:cs="Arial"/>
              </w:rPr>
            </w:pPr>
          </w:p>
          <w:p w14:paraId="6B2F64AD" w14:textId="18416E92" w:rsidR="0018716A" w:rsidRDefault="006428BD" w:rsidP="00030AF6">
            <w:pPr>
              <w:autoSpaceDE w:val="0"/>
              <w:autoSpaceDN w:val="0"/>
              <w:adjustRightInd w:val="0"/>
              <w:rPr>
                <w:rFonts w:ascii="Arial" w:hAnsi="Arial" w:cs="Arial"/>
              </w:rPr>
            </w:pPr>
            <w:r>
              <w:rPr>
                <w:noProof/>
              </w:rPr>
              <w:drawing>
                <wp:inline distT="0" distB="0" distL="0" distR="0" wp14:anchorId="7B19FC62" wp14:editId="594BB6DA">
                  <wp:extent cx="5547360" cy="28047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7360" cy="2804795"/>
                          </a:xfrm>
                          <a:prstGeom prst="rect">
                            <a:avLst/>
                          </a:prstGeom>
                          <a:noFill/>
                          <a:ln>
                            <a:noFill/>
                          </a:ln>
                        </pic:spPr>
                      </pic:pic>
                    </a:graphicData>
                  </a:graphic>
                </wp:inline>
              </w:drawing>
            </w:r>
          </w:p>
          <w:p w14:paraId="7EB29554" w14:textId="32650AED" w:rsidR="0018716A" w:rsidRPr="00744F85" w:rsidRDefault="0018716A" w:rsidP="00030AF6">
            <w:pPr>
              <w:autoSpaceDE w:val="0"/>
              <w:autoSpaceDN w:val="0"/>
              <w:adjustRightInd w:val="0"/>
              <w:rPr>
                <w:rFonts w:ascii="Arial" w:hAnsi="Arial" w:cs="Arial"/>
                <w:sz w:val="22"/>
                <w:szCs w:val="22"/>
              </w:rPr>
            </w:pPr>
            <w:r w:rsidRPr="00744F85">
              <w:rPr>
                <w:rFonts w:ascii="Arial" w:hAnsi="Arial" w:cs="Arial"/>
                <w:sz w:val="22"/>
                <w:szCs w:val="22"/>
              </w:rPr>
              <w:t xml:space="preserve">Figure </w:t>
            </w:r>
            <w:r w:rsidR="00781F9B">
              <w:rPr>
                <w:rFonts w:ascii="Arial" w:hAnsi="Arial" w:cs="Arial"/>
                <w:sz w:val="22"/>
                <w:szCs w:val="22"/>
              </w:rPr>
              <w:t>7</w:t>
            </w:r>
            <w:r w:rsidRPr="00744F85">
              <w:rPr>
                <w:rFonts w:ascii="Arial" w:hAnsi="Arial" w:cs="Arial"/>
                <w:sz w:val="22"/>
                <w:szCs w:val="22"/>
              </w:rPr>
              <w:t xml:space="preserve">. Sediment sample locations. </w:t>
            </w:r>
          </w:p>
          <w:p w14:paraId="428D1512" w14:textId="77777777" w:rsidR="0018716A" w:rsidRDefault="0018716A" w:rsidP="00030AF6">
            <w:pPr>
              <w:autoSpaceDE w:val="0"/>
              <w:autoSpaceDN w:val="0"/>
              <w:adjustRightInd w:val="0"/>
              <w:rPr>
                <w:rFonts w:ascii="Arial" w:hAnsi="Arial" w:cs="Arial"/>
                <w:b/>
                <w:bCs/>
                <w:sz w:val="22"/>
                <w:szCs w:val="22"/>
              </w:rPr>
            </w:pPr>
            <w:bookmarkStart w:id="0" w:name="_Hlk69196293"/>
          </w:p>
          <w:p w14:paraId="5567B609" w14:textId="1861B058" w:rsidR="0018716A" w:rsidRDefault="00AF2004" w:rsidP="00030AF6">
            <w:pPr>
              <w:autoSpaceDE w:val="0"/>
              <w:autoSpaceDN w:val="0"/>
              <w:adjustRightInd w:val="0"/>
              <w:rPr>
                <w:rFonts w:ascii="Arial" w:hAnsi="Arial" w:cs="Arial"/>
                <w:b/>
                <w:bCs/>
                <w:sz w:val="22"/>
                <w:szCs w:val="22"/>
              </w:rPr>
            </w:pPr>
            <w:r>
              <w:rPr>
                <w:rFonts w:ascii="Arial" w:hAnsi="Arial" w:cs="Arial"/>
                <w:b/>
                <w:bCs/>
                <w:noProof/>
                <w:sz w:val="22"/>
                <w:szCs w:val="22"/>
              </w:rPr>
              <w:lastRenderedPageBreak/>
              <w:drawing>
                <wp:inline distT="0" distB="0" distL="0" distR="0" wp14:anchorId="6CE22C16" wp14:editId="0E6DCFAD">
                  <wp:extent cx="5511241" cy="1317210"/>
                  <wp:effectExtent l="19050" t="19050" r="13335" b="165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8432" cy="1328489"/>
                          </a:xfrm>
                          <a:prstGeom prst="rect">
                            <a:avLst/>
                          </a:prstGeom>
                          <a:noFill/>
                          <a:ln>
                            <a:solidFill>
                              <a:schemeClr val="tx1"/>
                            </a:solidFill>
                          </a:ln>
                        </pic:spPr>
                      </pic:pic>
                    </a:graphicData>
                  </a:graphic>
                </wp:inline>
              </w:drawing>
            </w:r>
          </w:p>
          <w:p w14:paraId="49D3DEEA" w14:textId="65D6C1FA" w:rsidR="0018716A" w:rsidRPr="00744F85" w:rsidRDefault="0018716A" w:rsidP="00030AF6">
            <w:pPr>
              <w:autoSpaceDE w:val="0"/>
              <w:autoSpaceDN w:val="0"/>
              <w:adjustRightInd w:val="0"/>
              <w:rPr>
                <w:rFonts w:ascii="Arial" w:hAnsi="Arial" w:cs="Arial"/>
                <w:sz w:val="22"/>
                <w:szCs w:val="22"/>
              </w:rPr>
            </w:pPr>
            <w:r w:rsidRPr="00744F85">
              <w:rPr>
                <w:rFonts w:ascii="Arial" w:hAnsi="Arial" w:cs="Arial"/>
                <w:sz w:val="22"/>
                <w:szCs w:val="22"/>
              </w:rPr>
              <w:t xml:space="preserve">Figure </w:t>
            </w:r>
            <w:r w:rsidR="00781F9B">
              <w:rPr>
                <w:rFonts w:ascii="Arial" w:hAnsi="Arial" w:cs="Arial"/>
                <w:sz w:val="22"/>
                <w:szCs w:val="22"/>
              </w:rPr>
              <w:t>8</w:t>
            </w:r>
            <w:r w:rsidRPr="00744F85">
              <w:rPr>
                <w:rFonts w:ascii="Arial" w:hAnsi="Arial" w:cs="Arial"/>
                <w:sz w:val="22"/>
                <w:szCs w:val="22"/>
              </w:rPr>
              <w:t>. Results from sediment fractionation.</w:t>
            </w:r>
          </w:p>
          <w:p w14:paraId="1BDB8EA7" w14:textId="77777777" w:rsidR="0018716A" w:rsidRDefault="0018716A" w:rsidP="00030AF6">
            <w:pPr>
              <w:autoSpaceDE w:val="0"/>
              <w:autoSpaceDN w:val="0"/>
              <w:adjustRightInd w:val="0"/>
              <w:rPr>
                <w:rFonts w:ascii="Arial" w:hAnsi="Arial" w:cs="Arial"/>
                <w:b/>
                <w:bCs/>
                <w:sz w:val="22"/>
                <w:szCs w:val="22"/>
              </w:rPr>
            </w:pPr>
          </w:p>
          <w:p w14:paraId="41C66674" w14:textId="4B1DED95" w:rsidR="00030AF6" w:rsidRDefault="00030AF6" w:rsidP="00030AF6">
            <w:pPr>
              <w:autoSpaceDE w:val="0"/>
              <w:autoSpaceDN w:val="0"/>
              <w:adjustRightInd w:val="0"/>
              <w:rPr>
                <w:rFonts w:ascii="Arial" w:hAnsi="Arial" w:cs="Arial"/>
                <w:sz w:val="22"/>
                <w:szCs w:val="22"/>
              </w:rPr>
            </w:pPr>
            <w:r w:rsidRPr="00DD38B4">
              <w:rPr>
                <w:rFonts w:ascii="Arial" w:hAnsi="Arial" w:cs="Arial"/>
                <w:b/>
                <w:bCs/>
                <w:sz w:val="22"/>
                <w:szCs w:val="22"/>
              </w:rPr>
              <w:t xml:space="preserve">Street Sweeping Program: </w:t>
            </w:r>
            <w:r w:rsidR="001C1B84">
              <w:rPr>
                <w:rFonts w:ascii="Arial" w:hAnsi="Arial" w:cs="Arial"/>
                <w:sz w:val="22"/>
                <w:szCs w:val="22"/>
              </w:rPr>
              <w:t xml:space="preserve">As of </w:t>
            </w:r>
            <w:r w:rsidR="006E38EF">
              <w:rPr>
                <w:rFonts w:ascii="Arial" w:hAnsi="Arial" w:cs="Arial"/>
                <w:sz w:val="22"/>
                <w:szCs w:val="22"/>
              </w:rPr>
              <w:t>April 2022,</w:t>
            </w:r>
            <w:r w:rsidR="006958F1">
              <w:rPr>
                <w:rFonts w:ascii="Arial" w:hAnsi="Arial" w:cs="Arial"/>
                <w:sz w:val="22"/>
                <w:szCs w:val="22"/>
              </w:rPr>
              <w:t xml:space="preserve"> the </w:t>
            </w:r>
            <w:r w:rsidR="007C1B39">
              <w:rPr>
                <w:rFonts w:ascii="Arial" w:hAnsi="Arial" w:cs="Arial"/>
                <w:sz w:val="22"/>
                <w:szCs w:val="22"/>
              </w:rPr>
              <w:t>C</w:t>
            </w:r>
            <w:r w:rsidR="006958F1">
              <w:rPr>
                <w:rFonts w:ascii="Arial" w:hAnsi="Arial" w:cs="Arial"/>
                <w:sz w:val="22"/>
                <w:szCs w:val="22"/>
              </w:rPr>
              <w:t>ounty expanded its street sweeping</w:t>
            </w:r>
            <w:r>
              <w:rPr>
                <w:rFonts w:ascii="Arial" w:hAnsi="Arial" w:cs="Arial"/>
                <w:sz w:val="22"/>
                <w:szCs w:val="22"/>
              </w:rPr>
              <w:t xml:space="preserve"> program to ad</w:t>
            </w:r>
            <w:r w:rsidR="00C73D29">
              <w:rPr>
                <w:rFonts w:ascii="Arial" w:hAnsi="Arial" w:cs="Arial"/>
                <w:sz w:val="22"/>
                <w:szCs w:val="22"/>
              </w:rPr>
              <w:t>d all county roads within the basin (3.4</w:t>
            </w:r>
            <w:r>
              <w:rPr>
                <w:rFonts w:ascii="Arial" w:hAnsi="Arial" w:cs="Arial"/>
                <w:sz w:val="22"/>
                <w:szCs w:val="22"/>
              </w:rPr>
              <w:t xml:space="preserve"> miles/month or </w:t>
            </w:r>
            <w:r w:rsidR="00C73D29">
              <w:rPr>
                <w:rFonts w:ascii="Arial" w:hAnsi="Arial" w:cs="Arial"/>
                <w:sz w:val="22"/>
                <w:szCs w:val="22"/>
              </w:rPr>
              <w:t>40.8</w:t>
            </w:r>
            <w:r>
              <w:rPr>
                <w:rFonts w:ascii="Arial" w:hAnsi="Arial" w:cs="Arial"/>
                <w:sz w:val="22"/>
                <w:szCs w:val="22"/>
              </w:rPr>
              <w:t xml:space="preserve"> miles/year</w:t>
            </w:r>
            <w:r w:rsidR="004F1CBE">
              <w:rPr>
                <w:rFonts w:ascii="Arial" w:hAnsi="Arial" w:cs="Arial"/>
                <w:sz w:val="22"/>
                <w:szCs w:val="22"/>
              </w:rPr>
              <w:t>, Figure 9</w:t>
            </w:r>
            <w:r w:rsidR="00C73D29">
              <w:rPr>
                <w:rFonts w:ascii="Arial" w:hAnsi="Arial" w:cs="Arial"/>
                <w:sz w:val="22"/>
                <w:szCs w:val="22"/>
              </w:rPr>
              <w:t>)</w:t>
            </w:r>
            <w:r>
              <w:rPr>
                <w:rFonts w:ascii="Arial" w:hAnsi="Arial" w:cs="Arial"/>
                <w:sz w:val="22"/>
                <w:szCs w:val="22"/>
              </w:rPr>
              <w:t xml:space="preserve">. Using the Florida Stormwater Associations BMP load reduction calculator and average removal of total solids from previous data from the County, the sweeping </w:t>
            </w:r>
            <w:r w:rsidR="00C73D29">
              <w:rPr>
                <w:rFonts w:ascii="Arial" w:hAnsi="Arial" w:cs="Arial"/>
                <w:sz w:val="22"/>
                <w:szCs w:val="22"/>
              </w:rPr>
              <w:t xml:space="preserve">program </w:t>
            </w:r>
            <w:r>
              <w:rPr>
                <w:rFonts w:ascii="Arial" w:hAnsi="Arial" w:cs="Arial"/>
                <w:sz w:val="22"/>
                <w:szCs w:val="22"/>
              </w:rPr>
              <w:t xml:space="preserve">will remove approximately </w:t>
            </w:r>
            <w:r w:rsidR="00501175">
              <w:rPr>
                <w:rFonts w:ascii="Arial" w:hAnsi="Arial" w:cs="Arial"/>
                <w:sz w:val="22"/>
                <w:szCs w:val="22"/>
              </w:rPr>
              <w:t>2.0</w:t>
            </w:r>
            <w:r>
              <w:rPr>
                <w:rFonts w:ascii="Arial" w:hAnsi="Arial" w:cs="Arial"/>
                <w:sz w:val="22"/>
                <w:szCs w:val="22"/>
              </w:rPr>
              <w:t xml:space="preserve"> pounds of TP/year </w:t>
            </w:r>
            <w:r w:rsidR="00501175">
              <w:rPr>
                <w:rFonts w:ascii="Arial" w:hAnsi="Arial" w:cs="Arial"/>
                <w:sz w:val="22"/>
                <w:szCs w:val="22"/>
              </w:rPr>
              <w:t xml:space="preserve">and 3.7 </w:t>
            </w:r>
            <w:r>
              <w:rPr>
                <w:rFonts w:ascii="Arial" w:hAnsi="Arial" w:cs="Arial"/>
                <w:sz w:val="22"/>
                <w:szCs w:val="22"/>
              </w:rPr>
              <w:t xml:space="preserve">pounds of TN/year. </w:t>
            </w:r>
          </w:p>
          <w:p w14:paraId="73553BD1" w14:textId="38403E07" w:rsidR="00030AF6" w:rsidRPr="00DD38B4" w:rsidRDefault="000A721D" w:rsidP="00A65C3B">
            <w:pPr>
              <w:autoSpaceDE w:val="0"/>
              <w:autoSpaceDN w:val="0"/>
              <w:adjustRightInd w:val="0"/>
              <w:jc w:val="center"/>
              <w:rPr>
                <w:rFonts w:ascii="Arial" w:hAnsi="Arial" w:cs="Arial"/>
                <w:sz w:val="22"/>
                <w:szCs w:val="22"/>
              </w:rPr>
            </w:pPr>
            <w:r>
              <w:rPr>
                <w:noProof/>
              </w:rPr>
              <w:drawing>
                <wp:inline distT="0" distB="0" distL="0" distR="0" wp14:anchorId="2FDE55CF" wp14:editId="09D92581">
                  <wp:extent cx="5461883" cy="3859939"/>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453" t="11495" r="6526" b="9875"/>
                          <a:stretch/>
                        </pic:blipFill>
                        <pic:spPr bwMode="auto">
                          <a:xfrm>
                            <a:off x="0" y="0"/>
                            <a:ext cx="5477833" cy="3871211"/>
                          </a:xfrm>
                          <a:prstGeom prst="rect">
                            <a:avLst/>
                          </a:prstGeom>
                          <a:noFill/>
                          <a:ln>
                            <a:noFill/>
                          </a:ln>
                          <a:extLst>
                            <a:ext uri="{53640926-AAD7-44D8-BBD7-CCE9431645EC}">
                              <a14:shadowObscured xmlns:a14="http://schemas.microsoft.com/office/drawing/2010/main"/>
                            </a:ext>
                          </a:extLst>
                        </pic:spPr>
                      </pic:pic>
                    </a:graphicData>
                  </a:graphic>
                </wp:inline>
              </w:drawing>
            </w:r>
          </w:p>
          <w:p w14:paraId="56F92BEF" w14:textId="1F2738E2" w:rsidR="00030AF6" w:rsidRDefault="00781F9B" w:rsidP="00030AF6">
            <w:pPr>
              <w:pStyle w:val="NormalArial11"/>
              <w:jc w:val="both"/>
            </w:pPr>
            <w:r>
              <w:t>Figure 9</w:t>
            </w:r>
            <w:r w:rsidR="007C1B39">
              <w:t xml:space="preserve">. Updated expanded street sweeping program within the Lake Deeson contributing basin. </w:t>
            </w:r>
          </w:p>
          <w:p w14:paraId="746BA313" w14:textId="77777777" w:rsidR="00781F9B" w:rsidRPr="00DD38B4" w:rsidRDefault="00781F9B" w:rsidP="00030AF6">
            <w:pPr>
              <w:pStyle w:val="NormalArial11"/>
              <w:jc w:val="both"/>
            </w:pPr>
          </w:p>
          <w:p w14:paraId="30174C70" w14:textId="77777777" w:rsidR="00030AF6" w:rsidRPr="00357139" w:rsidRDefault="00030AF6" w:rsidP="00030AF6">
            <w:pPr>
              <w:autoSpaceDE w:val="0"/>
              <w:autoSpaceDN w:val="0"/>
              <w:rPr>
                <w:rFonts w:ascii="Arial" w:eastAsiaTheme="minorHAnsi" w:hAnsi="Arial" w:cs="Arial"/>
                <w:b/>
                <w:bCs/>
                <w:u w:val="single"/>
              </w:rPr>
            </w:pPr>
            <w:r w:rsidRPr="00357139">
              <w:rPr>
                <w:rFonts w:ascii="Arial" w:eastAsiaTheme="minorHAnsi" w:hAnsi="Arial" w:cs="Arial"/>
                <w:b/>
                <w:bCs/>
                <w:u w:val="single"/>
              </w:rPr>
              <w:t>Conceptual/Feasibility:</w:t>
            </w:r>
          </w:p>
          <w:p w14:paraId="08DC2BA6" w14:textId="77777777" w:rsidR="00030AF6" w:rsidRPr="00DD38B4" w:rsidRDefault="00030AF6" w:rsidP="00030AF6">
            <w:pPr>
              <w:autoSpaceDE w:val="0"/>
              <w:autoSpaceDN w:val="0"/>
              <w:rPr>
                <w:rFonts w:ascii="Arial" w:hAnsi="Arial" w:cs="Arial"/>
                <w:sz w:val="22"/>
                <w:szCs w:val="22"/>
              </w:rPr>
            </w:pPr>
          </w:p>
          <w:p w14:paraId="0183334F" w14:textId="14CCC6CA" w:rsidR="00030AF6" w:rsidRPr="00DD38B4" w:rsidRDefault="00030AF6" w:rsidP="00030AF6">
            <w:pPr>
              <w:autoSpaceDE w:val="0"/>
              <w:autoSpaceDN w:val="0"/>
              <w:rPr>
                <w:rFonts w:ascii="Arial" w:hAnsi="Arial" w:cs="Arial"/>
                <w:sz w:val="22"/>
                <w:szCs w:val="22"/>
              </w:rPr>
            </w:pPr>
            <w:r w:rsidRPr="005E5F85">
              <w:rPr>
                <w:rFonts w:ascii="Arial" w:hAnsi="Arial" w:cs="Arial"/>
                <w:b/>
                <w:bCs/>
                <w:sz w:val="22"/>
                <w:szCs w:val="22"/>
              </w:rPr>
              <w:t xml:space="preserve">Natural </w:t>
            </w:r>
            <w:r>
              <w:rPr>
                <w:rFonts w:ascii="Arial" w:hAnsi="Arial" w:cs="Arial"/>
                <w:b/>
                <w:bCs/>
                <w:sz w:val="22"/>
                <w:szCs w:val="22"/>
              </w:rPr>
              <w:t>S</w:t>
            </w:r>
            <w:r w:rsidRPr="005E5F85">
              <w:rPr>
                <w:rFonts w:ascii="Arial" w:hAnsi="Arial" w:cs="Arial"/>
                <w:b/>
                <w:bCs/>
                <w:sz w:val="22"/>
                <w:szCs w:val="22"/>
              </w:rPr>
              <w:t xml:space="preserve">ystems </w:t>
            </w:r>
            <w:r>
              <w:rPr>
                <w:rFonts w:ascii="Arial" w:hAnsi="Arial" w:cs="Arial"/>
                <w:b/>
                <w:bCs/>
                <w:sz w:val="22"/>
                <w:szCs w:val="22"/>
              </w:rPr>
              <w:t>I</w:t>
            </w:r>
            <w:r w:rsidRPr="005E5F85">
              <w:rPr>
                <w:rFonts w:ascii="Arial" w:hAnsi="Arial" w:cs="Arial"/>
                <w:b/>
                <w:bCs/>
                <w:sz w:val="22"/>
                <w:szCs w:val="22"/>
              </w:rPr>
              <w:t>mprovement:</w:t>
            </w:r>
            <w:r>
              <w:rPr>
                <w:rFonts w:ascii="Arial" w:hAnsi="Arial" w:cs="Arial"/>
                <w:sz w:val="22"/>
                <w:szCs w:val="22"/>
              </w:rPr>
              <w:t xml:space="preserve"> Polk County will be completing vegetation monitoring on </w:t>
            </w:r>
            <w:r w:rsidR="00171BBB">
              <w:rPr>
                <w:rFonts w:ascii="Arial" w:hAnsi="Arial" w:cs="Arial"/>
                <w:sz w:val="22"/>
                <w:szCs w:val="22"/>
              </w:rPr>
              <w:t>the</w:t>
            </w:r>
            <w:r>
              <w:rPr>
                <w:rFonts w:ascii="Arial" w:hAnsi="Arial" w:cs="Arial"/>
                <w:sz w:val="22"/>
                <w:szCs w:val="22"/>
              </w:rPr>
              <w:t xml:space="preserve"> lake to determine the best vegetation enhancement options. Once </w:t>
            </w:r>
            <w:r w:rsidR="004C7D73">
              <w:rPr>
                <w:rFonts w:ascii="Arial" w:hAnsi="Arial" w:cs="Arial"/>
                <w:sz w:val="22"/>
                <w:szCs w:val="22"/>
              </w:rPr>
              <w:t>surveyed</w:t>
            </w:r>
            <w:r>
              <w:rPr>
                <w:rFonts w:ascii="Arial" w:hAnsi="Arial" w:cs="Arial"/>
                <w:sz w:val="22"/>
                <w:szCs w:val="22"/>
              </w:rPr>
              <w:t xml:space="preserve"> the County </w:t>
            </w:r>
            <w:r w:rsidR="004C7D73">
              <w:rPr>
                <w:rFonts w:ascii="Arial" w:hAnsi="Arial" w:cs="Arial"/>
                <w:sz w:val="22"/>
                <w:szCs w:val="22"/>
              </w:rPr>
              <w:t>may</w:t>
            </w:r>
            <w:r>
              <w:rPr>
                <w:rFonts w:ascii="Arial" w:hAnsi="Arial" w:cs="Arial"/>
                <w:sz w:val="22"/>
                <w:szCs w:val="22"/>
              </w:rPr>
              <w:t xml:space="preserve"> submit projects for district cooperative funding and/or FWC AHREs funding</w:t>
            </w:r>
            <w:r w:rsidR="004C7D73">
              <w:rPr>
                <w:rFonts w:ascii="Arial" w:hAnsi="Arial" w:cs="Arial"/>
                <w:sz w:val="22"/>
                <w:szCs w:val="22"/>
              </w:rPr>
              <w:t xml:space="preserve"> if deemed beneficial</w:t>
            </w:r>
            <w:r>
              <w:rPr>
                <w:rFonts w:ascii="Arial" w:hAnsi="Arial" w:cs="Arial"/>
                <w:sz w:val="22"/>
                <w:szCs w:val="22"/>
              </w:rPr>
              <w:t>.</w:t>
            </w:r>
            <w:r w:rsidR="006E38EF">
              <w:rPr>
                <w:rFonts w:ascii="Arial" w:hAnsi="Arial" w:cs="Arial"/>
                <w:sz w:val="22"/>
                <w:szCs w:val="22"/>
              </w:rPr>
              <w:t xml:space="preserve"> However, currently the lake is exceeding FDEP LVI thresholds. </w:t>
            </w:r>
          </w:p>
          <w:p w14:paraId="2154136D" w14:textId="77777777" w:rsidR="00030AF6" w:rsidRPr="00DD38B4" w:rsidRDefault="00030AF6" w:rsidP="00030AF6">
            <w:pPr>
              <w:autoSpaceDE w:val="0"/>
              <w:autoSpaceDN w:val="0"/>
              <w:rPr>
                <w:rFonts w:ascii="Arial" w:eastAsiaTheme="minorHAnsi" w:hAnsi="Arial" w:cs="Arial"/>
                <w:sz w:val="22"/>
                <w:szCs w:val="22"/>
              </w:rPr>
            </w:pPr>
          </w:p>
          <w:p w14:paraId="702978A0" w14:textId="18BD67AA" w:rsidR="00030AF6" w:rsidRPr="00B908DE" w:rsidRDefault="00030AF6" w:rsidP="00030AF6">
            <w:pPr>
              <w:pStyle w:val="Default"/>
              <w:rPr>
                <w:rFonts w:ascii="Arial" w:hAnsi="Arial" w:cs="Arial"/>
                <w:sz w:val="22"/>
                <w:szCs w:val="22"/>
              </w:rPr>
            </w:pPr>
            <w:r w:rsidRPr="005E5F85">
              <w:rPr>
                <w:rFonts w:ascii="Arial" w:hAnsi="Arial" w:cs="Arial"/>
                <w:b/>
                <w:bCs/>
                <w:sz w:val="22"/>
                <w:szCs w:val="22"/>
              </w:rPr>
              <w:t>Outfall Nutrient Loading Study</w:t>
            </w:r>
            <w:r>
              <w:rPr>
                <w:rFonts w:ascii="Arial" w:hAnsi="Arial" w:cs="Arial"/>
                <w:b/>
                <w:bCs/>
                <w:sz w:val="22"/>
                <w:szCs w:val="22"/>
              </w:rPr>
              <w:t xml:space="preserve">: </w:t>
            </w:r>
            <w:r w:rsidRPr="005E5F85">
              <w:rPr>
                <w:rFonts w:ascii="Arial" w:hAnsi="Arial" w:cs="Arial"/>
                <w:sz w:val="22"/>
                <w:szCs w:val="22"/>
              </w:rPr>
              <w:t xml:space="preserve">In accordance with the seepage meter study, the County will be assessing outfall loading through grab samples to determine which outfalls </w:t>
            </w:r>
            <w:r w:rsidRPr="005E5F85">
              <w:rPr>
                <w:rFonts w:ascii="Arial" w:hAnsi="Arial" w:cs="Arial"/>
                <w:sz w:val="22"/>
                <w:szCs w:val="22"/>
              </w:rPr>
              <w:lastRenderedPageBreak/>
              <w:t xml:space="preserve">have the highest nutrient loading. Once </w:t>
            </w:r>
            <w:r w:rsidR="00F82028">
              <w:rPr>
                <w:rFonts w:ascii="Arial" w:hAnsi="Arial" w:cs="Arial"/>
                <w:sz w:val="22"/>
                <w:szCs w:val="22"/>
              </w:rPr>
              <w:t>finalized</w:t>
            </w:r>
            <w:r w:rsidRPr="005E5F85">
              <w:rPr>
                <w:rFonts w:ascii="Arial" w:hAnsi="Arial" w:cs="Arial"/>
                <w:sz w:val="22"/>
                <w:szCs w:val="22"/>
              </w:rPr>
              <w:t xml:space="preserve">, the County will </w:t>
            </w:r>
            <w:bookmarkEnd w:id="0"/>
            <w:r w:rsidRPr="005E5F85">
              <w:rPr>
                <w:rFonts w:ascii="Arial" w:hAnsi="Arial" w:cs="Arial"/>
                <w:sz w:val="22"/>
                <w:szCs w:val="22"/>
              </w:rPr>
              <w:t xml:space="preserve">determine the feasibility of </w:t>
            </w:r>
            <w:r w:rsidR="00F82028">
              <w:rPr>
                <w:rFonts w:ascii="Arial" w:hAnsi="Arial" w:cs="Arial"/>
                <w:sz w:val="22"/>
                <w:szCs w:val="22"/>
              </w:rPr>
              <w:t>mitigating nutrient loading from these outfalls</w:t>
            </w:r>
            <w:r w:rsidRPr="005E5F85">
              <w:rPr>
                <w:rFonts w:ascii="Arial" w:hAnsi="Arial" w:cs="Arial"/>
                <w:sz w:val="22"/>
                <w:szCs w:val="22"/>
              </w:rPr>
              <w:t xml:space="preserve">.  </w:t>
            </w:r>
          </w:p>
        </w:tc>
      </w:tr>
      <w:tr w:rsidR="006E38EF" w:rsidRPr="00B908DE" w14:paraId="05EFC752" w14:textId="77777777" w:rsidTr="00F24171">
        <w:trPr>
          <w:gridAfter w:val="2"/>
          <w:wAfter w:w="10800" w:type="dxa"/>
          <w:trHeight w:val="479"/>
        </w:trPr>
        <w:tc>
          <w:tcPr>
            <w:tcW w:w="90" w:type="dxa"/>
          </w:tcPr>
          <w:p w14:paraId="3B991269" w14:textId="7500C567" w:rsidR="006E38EF" w:rsidRPr="00B908DE" w:rsidRDefault="006E38EF" w:rsidP="00F82028">
            <w:pPr>
              <w:pStyle w:val="Default"/>
              <w:rPr>
                <w:rFonts w:ascii="Arial" w:hAnsi="Arial" w:cs="Arial"/>
                <w:sz w:val="22"/>
                <w:szCs w:val="22"/>
              </w:rPr>
            </w:pPr>
          </w:p>
        </w:tc>
      </w:tr>
    </w:tbl>
    <w:p w14:paraId="33A03B93" w14:textId="05361290" w:rsidR="00046105" w:rsidRPr="00B908DE" w:rsidRDefault="000D78B1" w:rsidP="006622A1">
      <w:pPr>
        <w:pStyle w:val="Default"/>
        <w:rPr>
          <w:rFonts w:ascii="Arial" w:hAnsi="Arial" w:cs="Arial"/>
          <w:b/>
          <w:bCs/>
          <w:sz w:val="22"/>
          <w:szCs w:val="22"/>
        </w:rPr>
      </w:pPr>
      <w:r w:rsidRPr="00B908DE">
        <w:rPr>
          <w:rFonts w:ascii="Arial" w:hAnsi="Arial" w:cs="Arial"/>
          <w:b/>
          <w:bCs/>
          <w:sz w:val="22"/>
          <w:szCs w:val="22"/>
        </w:rPr>
        <w:tab/>
      </w:r>
      <w:r w:rsidRPr="00B908DE">
        <w:rPr>
          <w:rFonts w:ascii="Arial" w:hAnsi="Arial" w:cs="Arial"/>
          <w:b/>
          <w:bCs/>
          <w:sz w:val="22"/>
          <w:szCs w:val="22"/>
        </w:rPr>
        <w:tab/>
      </w:r>
      <w:r w:rsidRPr="00B908DE">
        <w:rPr>
          <w:rFonts w:ascii="Arial" w:hAnsi="Arial" w:cs="Arial"/>
          <w:b/>
          <w:bCs/>
          <w:sz w:val="22"/>
          <w:szCs w:val="22"/>
        </w:rPr>
        <w:tab/>
      </w: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764D1AC8" w14:textId="77777777" w:rsidTr="00430841">
        <w:trPr>
          <w:trHeight w:val="166"/>
        </w:trPr>
        <w:tc>
          <w:tcPr>
            <w:tcW w:w="10890" w:type="dxa"/>
            <w:gridSpan w:val="4"/>
            <w:tcMar>
              <w:top w:w="72" w:type="dxa"/>
              <w:bottom w:w="72" w:type="dxa"/>
            </w:tcMar>
          </w:tcPr>
          <w:p w14:paraId="0B527B33" w14:textId="43D28B5E"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5E135AB5" w14:textId="77777777" w:rsidTr="00430841">
        <w:trPr>
          <w:trHeight w:val="166"/>
        </w:trPr>
        <w:tc>
          <w:tcPr>
            <w:tcW w:w="90" w:type="dxa"/>
          </w:tcPr>
          <w:p w14:paraId="070960E6"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0DD6FCF3"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9B16632" w14:textId="684B7992" w:rsidR="00891F12" w:rsidRPr="00085220" w:rsidRDefault="00891F12" w:rsidP="00DA026F">
            <w:pPr>
              <w:pStyle w:val="Default"/>
              <w:rPr>
                <w:rFonts w:ascii="Arial" w:hAnsi="Arial" w:cs="Arial"/>
                <w:sz w:val="22"/>
                <w:szCs w:val="22"/>
              </w:rPr>
            </w:pPr>
            <w:r w:rsidRPr="00085220">
              <w:rPr>
                <w:rFonts w:ascii="Arial" w:hAnsi="Arial" w:cs="Arial"/>
                <w:b/>
                <w:bCs/>
                <w:sz w:val="22"/>
                <w:szCs w:val="22"/>
              </w:rPr>
              <w:t>Seepage Meter Study:</w:t>
            </w:r>
            <w:r w:rsidRPr="00085220">
              <w:rPr>
                <w:rFonts w:ascii="Arial" w:hAnsi="Arial" w:cs="Arial"/>
                <w:sz w:val="22"/>
                <w:szCs w:val="22"/>
              </w:rPr>
              <w:t xml:space="preserve"> The County has a consultant currently under contract that </w:t>
            </w:r>
            <w:r w:rsidR="00E70AC6" w:rsidRPr="00085220">
              <w:rPr>
                <w:rFonts w:ascii="Arial" w:hAnsi="Arial" w:cs="Arial"/>
                <w:sz w:val="22"/>
                <w:szCs w:val="22"/>
              </w:rPr>
              <w:t>has</w:t>
            </w:r>
            <w:r w:rsidRPr="00085220">
              <w:rPr>
                <w:rFonts w:ascii="Arial" w:hAnsi="Arial" w:cs="Arial"/>
                <w:sz w:val="22"/>
                <w:szCs w:val="22"/>
              </w:rPr>
              <w:t xml:space="preserve"> install</w:t>
            </w:r>
            <w:r w:rsidR="00E70AC6" w:rsidRPr="00085220">
              <w:rPr>
                <w:rFonts w:ascii="Arial" w:hAnsi="Arial" w:cs="Arial"/>
                <w:sz w:val="22"/>
                <w:szCs w:val="22"/>
              </w:rPr>
              <w:t>ed</w:t>
            </w:r>
            <w:r w:rsidRPr="00085220">
              <w:rPr>
                <w:rFonts w:ascii="Arial" w:hAnsi="Arial" w:cs="Arial"/>
                <w:sz w:val="22"/>
                <w:szCs w:val="22"/>
              </w:rPr>
              <w:t xml:space="preserve"> and </w:t>
            </w:r>
            <w:r w:rsidR="00E70AC6" w:rsidRPr="00085220">
              <w:rPr>
                <w:rFonts w:ascii="Arial" w:hAnsi="Arial" w:cs="Arial"/>
                <w:sz w:val="22"/>
                <w:szCs w:val="22"/>
              </w:rPr>
              <w:t xml:space="preserve">began </w:t>
            </w:r>
            <w:r w:rsidRPr="00085220">
              <w:rPr>
                <w:rFonts w:ascii="Arial" w:hAnsi="Arial" w:cs="Arial"/>
                <w:sz w:val="22"/>
                <w:szCs w:val="22"/>
              </w:rPr>
              <w:t>monitor</w:t>
            </w:r>
            <w:r w:rsidR="00E70AC6" w:rsidRPr="00085220">
              <w:rPr>
                <w:rFonts w:ascii="Arial" w:hAnsi="Arial" w:cs="Arial"/>
                <w:sz w:val="22"/>
                <w:szCs w:val="22"/>
              </w:rPr>
              <w:t>ing</w:t>
            </w:r>
            <w:r w:rsidRPr="00085220">
              <w:rPr>
                <w:rFonts w:ascii="Arial" w:hAnsi="Arial" w:cs="Arial"/>
                <w:sz w:val="22"/>
                <w:szCs w:val="22"/>
              </w:rPr>
              <w:t xml:space="preserve"> </w:t>
            </w:r>
            <w:r w:rsidR="00E70AC6" w:rsidRPr="00085220">
              <w:rPr>
                <w:rFonts w:ascii="Arial" w:hAnsi="Arial" w:cs="Arial"/>
                <w:sz w:val="22"/>
                <w:szCs w:val="22"/>
              </w:rPr>
              <w:t>3</w:t>
            </w:r>
            <w:r w:rsidRPr="00085220">
              <w:rPr>
                <w:rFonts w:ascii="Arial" w:hAnsi="Arial" w:cs="Arial"/>
                <w:sz w:val="22"/>
                <w:szCs w:val="22"/>
              </w:rPr>
              <w:t xml:space="preserve"> seepage meters</w:t>
            </w:r>
            <w:r w:rsidR="00E70AC6" w:rsidRPr="00085220">
              <w:rPr>
                <w:rFonts w:ascii="Arial" w:hAnsi="Arial" w:cs="Arial"/>
                <w:sz w:val="22"/>
                <w:szCs w:val="22"/>
              </w:rPr>
              <w:t xml:space="preserve"> on Lake Deeson</w:t>
            </w:r>
            <w:r w:rsidRPr="00085220">
              <w:rPr>
                <w:rFonts w:ascii="Arial" w:hAnsi="Arial" w:cs="Arial"/>
                <w:sz w:val="22"/>
                <w:szCs w:val="22"/>
              </w:rPr>
              <w:t xml:space="preserve">. The meters </w:t>
            </w:r>
            <w:r w:rsidR="00E70AC6" w:rsidRPr="00085220">
              <w:rPr>
                <w:rFonts w:ascii="Arial" w:hAnsi="Arial" w:cs="Arial"/>
                <w:sz w:val="22"/>
                <w:szCs w:val="22"/>
              </w:rPr>
              <w:t>were</w:t>
            </w:r>
            <w:r w:rsidRPr="00085220">
              <w:rPr>
                <w:rFonts w:ascii="Arial" w:hAnsi="Arial" w:cs="Arial"/>
                <w:sz w:val="22"/>
                <w:szCs w:val="22"/>
              </w:rPr>
              <w:t xml:space="preserve"> installed i</w:t>
            </w:r>
            <w:r w:rsidR="00E70AC6" w:rsidRPr="00085220">
              <w:rPr>
                <w:rFonts w:ascii="Arial" w:hAnsi="Arial" w:cs="Arial"/>
                <w:sz w:val="22"/>
                <w:szCs w:val="22"/>
              </w:rPr>
              <w:t>n</w:t>
            </w:r>
            <w:r w:rsidRPr="00085220">
              <w:rPr>
                <w:rFonts w:ascii="Arial" w:hAnsi="Arial" w:cs="Arial"/>
                <w:sz w:val="22"/>
                <w:szCs w:val="22"/>
              </w:rPr>
              <w:t xml:space="preserve"> FY</w:t>
            </w:r>
            <w:r w:rsidR="005D6101">
              <w:rPr>
                <w:rFonts w:ascii="Arial" w:hAnsi="Arial" w:cs="Arial"/>
                <w:sz w:val="22"/>
                <w:szCs w:val="22"/>
              </w:rPr>
              <w:t xml:space="preserve"> </w:t>
            </w:r>
            <w:r w:rsidRPr="00085220">
              <w:rPr>
                <w:rFonts w:ascii="Arial" w:hAnsi="Arial" w:cs="Arial"/>
                <w:sz w:val="22"/>
                <w:szCs w:val="22"/>
              </w:rPr>
              <w:t>20/21 and w</w:t>
            </w:r>
            <w:r w:rsidR="00E50057">
              <w:rPr>
                <w:rFonts w:ascii="Arial" w:hAnsi="Arial" w:cs="Arial"/>
                <w:sz w:val="22"/>
                <w:szCs w:val="22"/>
              </w:rPr>
              <w:t>ere</w:t>
            </w:r>
            <w:r w:rsidRPr="00085220">
              <w:rPr>
                <w:rFonts w:ascii="Arial" w:hAnsi="Arial" w:cs="Arial"/>
                <w:sz w:val="22"/>
                <w:szCs w:val="22"/>
              </w:rPr>
              <w:t xml:space="preserve"> monitored for 1 year (sampled bimonthly for a total of 6 sampling events). </w:t>
            </w:r>
            <w:r w:rsidR="00E70AC6" w:rsidRPr="00085220">
              <w:rPr>
                <w:rFonts w:ascii="Arial" w:hAnsi="Arial" w:cs="Arial"/>
                <w:sz w:val="22"/>
                <w:szCs w:val="22"/>
              </w:rPr>
              <w:t xml:space="preserve">Samples </w:t>
            </w:r>
            <w:r w:rsidR="009C73B9">
              <w:rPr>
                <w:rFonts w:ascii="Arial" w:hAnsi="Arial" w:cs="Arial"/>
                <w:sz w:val="22"/>
                <w:szCs w:val="22"/>
              </w:rPr>
              <w:t>were</w:t>
            </w:r>
            <w:r w:rsidR="00E70AC6" w:rsidRPr="00085220">
              <w:rPr>
                <w:rFonts w:ascii="Arial" w:hAnsi="Arial" w:cs="Arial"/>
                <w:sz w:val="22"/>
                <w:szCs w:val="22"/>
              </w:rPr>
              <w:t xml:space="preserve"> analyzed in the County’s water quality laboratory. </w:t>
            </w:r>
            <w:r w:rsidRPr="00085220">
              <w:rPr>
                <w:rFonts w:ascii="Arial" w:hAnsi="Arial" w:cs="Arial"/>
                <w:sz w:val="22"/>
                <w:szCs w:val="22"/>
              </w:rPr>
              <w:t xml:space="preserve">Additional source tracking analysis may be completed </w:t>
            </w:r>
            <w:r w:rsidR="00E50057">
              <w:rPr>
                <w:rFonts w:ascii="Arial" w:hAnsi="Arial" w:cs="Arial"/>
                <w:sz w:val="22"/>
                <w:szCs w:val="22"/>
              </w:rPr>
              <w:t>in the future</w:t>
            </w:r>
            <w:r w:rsidRPr="00085220">
              <w:rPr>
                <w:rFonts w:ascii="Arial" w:hAnsi="Arial" w:cs="Arial"/>
                <w:sz w:val="22"/>
                <w:szCs w:val="22"/>
              </w:rPr>
              <w:t>, dependent on initial results. The County may maintain the seepage meters after study by consulting firm if deem</w:t>
            </w:r>
            <w:r w:rsidR="005C1425">
              <w:rPr>
                <w:rFonts w:ascii="Arial" w:hAnsi="Arial" w:cs="Arial"/>
                <w:sz w:val="22"/>
                <w:szCs w:val="22"/>
              </w:rPr>
              <w:t>ed</w:t>
            </w:r>
            <w:r w:rsidRPr="00085220">
              <w:rPr>
                <w:rFonts w:ascii="Arial" w:hAnsi="Arial" w:cs="Arial"/>
                <w:sz w:val="22"/>
                <w:szCs w:val="22"/>
              </w:rPr>
              <w:t xml:space="preserve"> valuable.</w:t>
            </w:r>
            <w:r w:rsidR="006E38EF">
              <w:rPr>
                <w:rFonts w:ascii="Arial" w:hAnsi="Arial" w:cs="Arial"/>
                <w:sz w:val="22"/>
                <w:szCs w:val="22"/>
              </w:rPr>
              <w:t xml:space="preserve"> This project </w:t>
            </w:r>
            <w:r w:rsidR="0007732B">
              <w:rPr>
                <w:rFonts w:ascii="Arial" w:hAnsi="Arial" w:cs="Arial"/>
                <w:sz w:val="22"/>
                <w:szCs w:val="22"/>
              </w:rPr>
              <w:t>was completed</w:t>
            </w:r>
            <w:r w:rsidR="008F6D96">
              <w:rPr>
                <w:rFonts w:ascii="Arial" w:hAnsi="Arial" w:cs="Arial"/>
                <w:sz w:val="22"/>
                <w:szCs w:val="22"/>
              </w:rPr>
              <w:t xml:space="preserve"> </w:t>
            </w:r>
            <w:r w:rsidR="0007732B">
              <w:rPr>
                <w:rFonts w:ascii="Arial" w:hAnsi="Arial" w:cs="Arial"/>
                <w:sz w:val="22"/>
                <w:szCs w:val="22"/>
              </w:rPr>
              <w:t xml:space="preserve">in </w:t>
            </w:r>
            <w:r w:rsidR="008F6D96">
              <w:rPr>
                <w:rFonts w:ascii="Arial" w:hAnsi="Arial" w:cs="Arial"/>
                <w:sz w:val="22"/>
                <w:szCs w:val="22"/>
              </w:rPr>
              <w:t>2023</w:t>
            </w:r>
            <w:r w:rsidR="006E38EF">
              <w:rPr>
                <w:rFonts w:ascii="Arial" w:hAnsi="Arial" w:cs="Arial"/>
                <w:sz w:val="22"/>
                <w:szCs w:val="22"/>
              </w:rPr>
              <w:t xml:space="preserve">. </w:t>
            </w:r>
          </w:p>
          <w:p w14:paraId="3D61AE93" w14:textId="77777777" w:rsidR="00E70AC6" w:rsidRPr="00085220" w:rsidRDefault="00E70AC6" w:rsidP="00DA026F">
            <w:pPr>
              <w:pStyle w:val="Default"/>
              <w:rPr>
                <w:rFonts w:ascii="Arial" w:hAnsi="Arial" w:cs="Arial"/>
                <w:b/>
                <w:bCs/>
                <w:sz w:val="22"/>
                <w:szCs w:val="22"/>
              </w:rPr>
            </w:pPr>
          </w:p>
          <w:p w14:paraId="6484CB3E" w14:textId="61762F43" w:rsidR="00E70AC6" w:rsidRPr="00085220" w:rsidRDefault="00891F12" w:rsidP="00E70AC6">
            <w:pPr>
              <w:rPr>
                <w:rFonts w:ascii="Arial" w:hAnsi="Arial" w:cs="Arial"/>
                <w:sz w:val="22"/>
                <w:szCs w:val="22"/>
              </w:rPr>
            </w:pPr>
            <w:r w:rsidRPr="00085220">
              <w:rPr>
                <w:rFonts w:ascii="Arial" w:hAnsi="Arial" w:cs="Arial"/>
                <w:b/>
                <w:bCs/>
                <w:sz w:val="22"/>
                <w:szCs w:val="22"/>
              </w:rPr>
              <w:t>Sediment Inactivation Study</w:t>
            </w:r>
            <w:r w:rsidR="0096015D">
              <w:rPr>
                <w:rFonts w:ascii="Arial" w:hAnsi="Arial" w:cs="Arial"/>
                <w:b/>
                <w:bCs/>
                <w:sz w:val="22"/>
                <w:szCs w:val="22"/>
              </w:rPr>
              <w:t xml:space="preserve"> and Implementation</w:t>
            </w:r>
            <w:r w:rsidRPr="00085220">
              <w:rPr>
                <w:rFonts w:ascii="Arial" w:hAnsi="Arial" w:cs="Arial"/>
                <w:b/>
                <w:bCs/>
                <w:sz w:val="22"/>
                <w:szCs w:val="22"/>
              </w:rPr>
              <w:t>:</w:t>
            </w:r>
            <w:r w:rsidR="00E70AC6" w:rsidRPr="00085220">
              <w:rPr>
                <w:rFonts w:ascii="Arial" w:hAnsi="Arial" w:cs="Arial"/>
                <w:b/>
                <w:bCs/>
                <w:sz w:val="22"/>
                <w:szCs w:val="22"/>
              </w:rPr>
              <w:t xml:space="preserve"> </w:t>
            </w:r>
            <w:r w:rsidR="00E70AC6" w:rsidRPr="00085220">
              <w:rPr>
                <w:rFonts w:ascii="Arial" w:hAnsi="Arial" w:cs="Arial"/>
                <w:sz w:val="22"/>
                <w:szCs w:val="22"/>
              </w:rPr>
              <w:t xml:space="preserve">Sediment inactivation study completed </w:t>
            </w:r>
            <w:r w:rsidR="000313BE">
              <w:rPr>
                <w:rFonts w:ascii="Arial" w:hAnsi="Arial" w:cs="Arial"/>
                <w:sz w:val="22"/>
                <w:szCs w:val="22"/>
              </w:rPr>
              <w:t>in</w:t>
            </w:r>
            <w:r w:rsidR="00E70AC6" w:rsidRPr="00085220">
              <w:rPr>
                <w:rFonts w:ascii="Arial" w:hAnsi="Arial" w:cs="Arial"/>
                <w:sz w:val="22"/>
                <w:szCs w:val="22"/>
              </w:rPr>
              <w:t xml:space="preserve"> </w:t>
            </w:r>
            <w:r w:rsidR="007A52BD">
              <w:rPr>
                <w:rFonts w:ascii="Arial" w:hAnsi="Arial" w:cs="Arial"/>
                <w:sz w:val="22"/>
                <w:szCs w:val="22"/>
              </w:rPr>
              <w:t>FY 21/22</w:t>
            </w:r>
            <w:r w:rsidR="00E70AC6" w:rsidRPr="00085220">
              <w:rPr>
                <w:rFonts w:ascii="Arial" w:hAnsi="Arial" w:cs="Arial"/>
                <w:sz w:val="22"/>
                <w:szCs w:val="22"/>
              </w:rPr>
              <w:t xml:space="preserve"> and implementation </w:t>
            </w:r>
            <w:r w:rsidR="00D61BA2">
              <w:rPr>
                <w:rFonts w:ascii="Arial" w:hAnsi="Arial" w:cs="Arial"/>
                <w:sz w:val="22"/>
                <w:szCs w:val="22"/>
              </w:rPr>
              <w:t>planned to occur</w:t>
            </w:r>
            <w:r w:rsidR="001445DD" w:rsidRPr="00085220">
              <w:rPr>
                <w:rFonts w:ascii="Arial" w:hAnsi="Arial" w:cs="Arial"/>
                <w:sz w:val="22"/>
                <w:szCs w:val="22"/>
              </w:rPr>
              <w:t xml:space="preserve"> </w:t>
            </w:r>
            <w:r w:rsidR="00F1597F">
              <w:rPr>
                <w:rFonts w:ascii="Arial" w:hAnsi="Arial" w:cs="Arial"/>
                <w:sz w:val="22"/>
                <w:szCs w:val="22"/>
              </w:rPr>
              <w:t xml:space="preserve">before the end of </w:t>
            </w:r>
            <w:r w:rsidR="00E70AC6" w:rsidRPr="00085220">
              <w:rPr>
                <w:rFonts w:ascii="Arial" w:hAnsi="Arial" w:cs="Arial"/>
                <w:sz w:val="22"/>
                <w:szCs w:val="22"/>
              </w:rPr>
              <w:t xml:space="preserve">the </w:t>
            </w:r>
            <w:r w:rsidR="005D6101">
              <w:rPr>
                <w:rFonts w:ascii="Arial" w:hAnsi="Arial" w:cs="Arial"/>
                <w:sz w:val="22"/>
                <w:szCs w:val="22"/>
              </w:rPr>
              <w:t xml:space="preserve">FY </w:t>
            </w:r>
            <w:r w:rsidR="00E70AC6" w:rsidRPr="00085220">
              <w:rPr>
                <w:rFonts w:ascii="Arial" w:hAnsi="Arial" w:cs="Arial"/>
                <w:sz w:val="22"/>
                <w:szCs w:val="22"/>
              </w:rPr>
              <w:t>2</w:t>
            </w:r>
            <w:r w:rsidR="00063137">
              <w:rPr>
                <w:rFonts w:ascii="Arial" w:hAnsi="Arial" w:cs="Arial"/>
                <w:sz w:val="22"/>
                <w:szCs w:val="22"/>
              </w:rPr>
              <w:t>4</w:t>
            </w:r>
            <w:r w:rsidR="007A52BD">
              <w:rPr>
                <w:rFonts w:ascii="Arial" w:hAnsi="Arial" w:cs="Arial"/>
                <w:sz w:val="22"/>
                <w:szCs w:val="22"/>
              </w:rPr>
              <w:t>/</w:t>
            </w:r>
            <w:r w:rsidR="00E70AC6" w:rsidRPr="00085220">
              <w:rPr>
                <w:rFonts w:ascii="Arial" w:hAnsi="Arial" w:cs="Arial"/>
                <w:sz w:val="22"/>
                <w:szCs w:val="22"/>
              </w:rPr>
              <w:t>2</w:t>
            </w:r>
            <w:r w:rsidR="00063137">
              <w:rPr>
                <w:rFonts w:ascii="Arial" w:hAnsi="Arial" w:cs="Arial"/>
                <w:sz w:val="22"/>
                <w:szCs w:val="22"/>
              </w:rPr>
              <w:t>5</w:t>
            </w:r>
            <w:r w:rsidR="00E70AC6" w:rsidRPr="00085220">
              <w:rPr>
                <w:rFonts w:ascii="Arial" w:hAnsi="Arial" w:cs="Arial"/>
                <w:sz w:val="22"/>
                <w:szCs w:val="22"/>
              </w:rPr>
              <w:t xml:space="preserve">. </w:t>
            </w:r>
          </w:p>
          <w:p w14:paraId="2481309F" w14:textId="5575EFE0" w:rsidR="00891F12" w:rsidRPr="00085220" w:rsidRDefault="00891F12" w:rsidP="00DA026F">
            <w:pPr>
              <w:pStyle w:val="Default"/>
              <w:rPr>
                <w:rFonts w:ascii="Arial" w:hAnsi="Arial" w:cs="Arial"/>
                <w:sz w:val="22"/>
                <w:szCs w:val="22"/>
              </w:rPr>
            </w:pPr>
          </w:p>
          <w:p w14:paraId="0BB29BE5" w14:textId="3AD7DAA0" w:rsidR="00891F12" w:rsidRPr="00085220" w:rsidRDefault="00891F12" w:rsidP="00891F12">
            <w:pPr>
              <w:rPr>
                <w:rFonts w:ascii="Arial" w:hAnsi="Arial" w:cs="Arial"/>
                <w:sz w:val="22"/>
                <w:szCs w:val="22"/>
              </w:rPr>
            </w:pPr>
            <w:r w:rsidRPr="00085220">
              <w:rPr>
                <w:rFonts w:ascii="Arial" w:hAnsi="Arial" w:cs="Arial"/>
                <w:b/>
                <w:bCs/>
                <w:sz w:val="22"/>
                <w:szCs w:val="22"/>
              </w:rPr>
              <w:t>Street Sweeping Program:</w:t>
            </w:r>
            <w:r w:rsidRPr="00085220">
              <w:rPr>
                <w:rFonts w:ascii="Arial" w:hAnsi="Arial" w:cs="Arial"/>
                <w:sz w:val="22"/>
                <w:szCs w:val="22"/>
              </w:rPr>
              <w:t xml:space="preserve"> The </w:t>
            </w:r>
            <w:r w:rsidR="00847FC0">
              <w:rPr>
                <w:rFonts w:ascii="Arial" w:hAnsi="Arial" w:cs="Arial"/>
                <w:sz w:val="22"/>
                <w:szCs w:val="22"/>
              </w:rPr>
              <w:t xml:space="preserve">expanded </w:t>
            </w:r>
            <w:r w:rsidRPr="00085220">
              <w:rPr>
                <w:rFonts w:ascii="Arial" w:hAnsi="Arial" w:cs="Arial"/>
                <w:sz w:val="22"/>
                <w:szCs w:val="22"/>
              </w:rPr>
              <w:t xml:space="preserve">street sweeping program </w:t>
            </w:r>
            <w:r w:rsidR="00847FC0">
              <w:rPr>
                <w:rFonts w:ascii="Arial" w:hAnsi="Arial" w:cs="Arial"/>
                <w:sz w:val="22"/>
                <w:szCs w:val="22"/>
              </w:rPr>
              <w:t xml:space="preserve">in the Lake Deeson basin </w:t>
            </w:r>
            <w:r w:rsidRPr="00085220">
              <w:rPr>
                <w:rFonts w:ascii="Arial" w:hAnsi="Arial" w:cs="Arial"/>
                <w:sz w:val="22"/>
                <w:szCs w:val="22"/>
              </w:rPr>
              <w:t>beg</w:t>
            </w:r>
            <w:r w:rsidR="00847FC0">
              <w:rPr>
                <w:rFonts w:ascii="Arial" w:hAnsi="Arial" w:cs="Arial"/>
                <w:sz w:val="22"/>
                <w:szCs w:val="22"/>
              </w:rPr>
              <w:t>an</w:t>
            </w:r>
            <w:r w:rsidRPr="00085220">
              <w:rPr>
                <w:rFonts w:ascii="Arial" w:hAnsi="Arial" w:cs="Arial"/>
                <w:sz w:val="22"/>
                <w:szCs w:val="22"/>
              </w:rPr>
              <w:t xml:space="preserve"> in</w:t>
            </w:r>
            <w:r w:rsidR="00847FC0">
              <w:rPr>
                <w:rFonts w:ascii="Arial" w:hAnsi="Arial" w:cs="Arial"/>
                <w:sz w:val="22"/>
                <w:szCs w:val="22"/>
              </w:rPr>
              <w:t xml:space="preserve"> April 2022 </w:t>
            </w:r>
            <w:r w:rsidRPr="00085220">
              <w:rPr>
                <w:rFonts w:ascii="Arial" w:hAnsi="Arial" w:cs="Arial"/>
                <w:sz w:val="22"/>
                <w:szCs w:val="22"/>
              </w:rPr>
              <w:t xml:space="preserve">and </w:t>
            </w:r>
            <w:r w:rsidR="00847FC0">
              <w:rPr>
                <w:rFonts w:ascii="Arial" w:hAnsi="Arial" w:cs="Arial"/>
                <w:sz w:val="22"/>
                <w:szCs w:val="22"/>
              </w:rPr>
              <w:t>will be carried ou</w:t>
            </w:r>
            <w:r w:rsidRPr="00085220">
              <w:rPr>
                <w:rFonts w:ascii="Arial" w:hAnsi="Arial" w:cs="Arial"/>
                <w:sz w:val="22"/>
                <w:szCs w:val="22"/>
              </w:rPr>
              <w:t>t indefinitely (as funding permits).</w:t>
            </w:r>
          </w:p>
        </w:tc>
      </w:tr>
      <w:tr w:rsidR="009D0784" w:rsidRPr="00B908DE" w14:paraId="6A0BB931" w14:textId="77777777" w:rsidTr="00430841">
        <w:trPr>
          <w:trHeight w:val="166"/>
        </w:trPr>
        <w:tc>
          <w:tcPr>
            <w:tcW w:w="90" w:type="dxa"/>
          </w:tcPr>
          <w:p w14:paraId="278BCCA3"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39365EDC"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BE83208" w14:textId="77777777" w:rsidR="00030AF6" w:rsidRPr="007C7077" w:rsidRDefault="00030AF6" w:rsidP="00030AF6">
            <w:pPr>
              <w:pStyle w:val="Default"/>
              <w:rPr>
                <w:rFonts w:ascii="Arial" w:hAnsi="Arial" w:cs="Arial"/>
                <w:b/>
                <w:bCs/>
                <w:iCs/>
                <w:sz w:val="22"/>
                <w:szCs w:val="22"/>
                <w:highlight w:val="yellow"/>
              </w:rPr>
            </w:pPr>
            <w:r w:rsidRPr="007C7077">
              <w:rPr>
                <w:rFonts w:ascii="Arial" w:hAnsi="Arial" w:cs="Arial"/>
                <w:b/>
                <w:bCs/>
                <w:iCs/>
                <w:sz w:val="22"/>
                <w:szCs w:val="22"/>
              </w:rPr>
              <w:t xml:space="preserve">Existing and </w:t>
            </w:r>
            <w:r>
              <w:rPr>
                <w:rFonts w:ascii="Arial" w:hAnsi="Arial" w:cs="Arial"/>
                <w:b/>
                <w:bCs/>
                <w:iCs/>
                <w:sz w:val="22"/>
                <w:szCs w:val="22"/>
              </w:rPr>
              <w:t>expanded</w:t>
            </w:r>
            <w:r w:rsidRPr="007C7077">
              <w:rPr>
                <w:rFonts w:ascii="Arial" w:hAnsi="Arial" w:cs="Arial"/>
                <w:b/>
                <w:bCs/>
                <w:iCs/>
                <w:sz w:val="22"/>
                <w:szCs w:val="22"/>
              </w:rPr>
              <w:t xml:space="preserve"> water quality monitoring program by Polk County Parks and Natural Resource Division:</w:t>
            </w:r>
          </w:p>
          <w:p w14:paraId="25D43579" w14:textId="77777777" w:rsidR="00030AF6" w:rsidRPr="007C7077" w:rsidRDefault="00030AF6" w:rsidP="00030AF6">
            <w:pPr>
              <w:pStyle w:val="Default"/>
              <w:rPr>
                <w:rFonts w:ascii="Arial" w:hAnsi="Arial" w:cs="Arial"/>
                <w:iCs/>
                <w:sz w:val="22"/>
                <w:szCs w:val="22"/>
                <w:highlight w:val="yellow"/>
              </w:rPr>
            </w:pPr>
          </w:p>
          <w:p w14:paraId="59143142" w14:textId="2E50CB71" w:rsidR="00030AF6" w:rsidRDefault="00030AF6" w:rsidP="00030AF6">
            <w:pPr>
              <w:pStyle w:val="Default"/>
              <w:rPr>
                <w:rFonts w:ascii="Arial" w:hAnsi="Arial" w:cs="Arial"/>
                <w:iCs/>
                <w:sz w:val="22"/>
                <w:szCs w:val="22"/>
              </w:rPr>
            </w:pPr>
            <w:r w:rsidRPr="007C7077">
              <w:rPr>
                <w:rFonts w:ascii="Arial" w:hAnsi="Arial" w:cs="Arial"/>
                <w:iCs/>
                <w:sz w:val="22"/>
                <w:szCs w:val="22"/>
              </w:rPr>
              <w:t xml:space="preserve">Ambient </w:t>
            </w:r>
            <w:r>
              <w:rPr>
                <w:rFonts w:ascii="Arial" w:hAnsi="Arial" w:cs="Arial"/>
                <w:iCs/>
                <w:sz w:val="22"/>
                <w:szCs w:val="22"/>
              </w:rPr>
              <w:t xml:space="preserve">water quality sampling </w:t>
            </w:r>
            <w:r w:rsidRPr="007C7077">
              <w:rPr>
                <w:rFonts w:ascii="Arial" w:hAnsi="Arial" w:cs="Arial"/>
                <w:iCs/>
                <w:sz w:val="22"/>
                <w:szCs w:val="22"/>
              </w:rPr>
              <w:t xml:space="preserve">program </w:t>
            </w:r>
            <w:r>
              <w:rPr>
                <w:rFonts w:ascii="Arial" w:hAnsi="Arial" w:cs="Arial"/>
                <w:iCs/>
                <w:sz w:val="22"/>
                <w:szCs w:val="22"/>
              </w:rPr>
              <w:t>carried out by the</w:t>
            </w:r>
            <w:r w:rsidRPr="007C7077">
              <w:rPr>
                <w:rFonts w:ascii="Arial" w:hAnsi="Arial" w:cs="Arial"/>
                <w:iCs/>
                <w:sz w:val="22"/>
                <w:szCs w:val="22"/>
              </w:rPr>
              <w:t xml:space="preserve"> </w:t>
            </w:r>
            <w:r>
              <w:rPr>
                <w:rFonts w:ascii="Arial" w:hAnsi="Arial" w:cs="Arial"/>
                <w:iCs/>
                <w:sz w:val="22"/>
                <w:szCs w:val="22"/>
              </w:rPr>
              <w:t xml:space="preserve">County includes quarterly sampling events in </w:t>
            </w:r>
            <w:r w:rsidR="004C7D73">
              <w:rPr>
                <w:rFonts w:ascii="Arial" w:hAnsi="Arial" w:cs="Arial"/>
                <w:iCs/>
                <w:sz w:val="22"/>
                <w:szCs w:val="22"/>
              </w:rPr>
              <w:t>the lake for</w:t>
            </w:r>
            <w:r>
              <w:rPr>
                <w:rFonts w:ascii="Arial" w:hAnsi="Arial" w:cs="Arial"/>
                <w:iCs/>
                <w:sz w:val="22"/>
                <w:szCs w:val="22"/>
              </w:rPr>
              <w:t xml:space="preserve"> 20 parameters (see table below). </w:t>
            </w:r>
          </w:p>
          <w:p w14:paraId="76B283B2" w14:textId="77777777" w:rsidR="00030AF6" w:rsidRDefault="00030AF6" w:rsidP="00030AF6">
            <w:pPr>
              <w:pStyle w:val="Default"/>
              <w:rPr>
                <w:rFonts w:ascii="Arial" w:hAnsi="Arial" w:cs="Arial"/>
                <w:iCs/>
                <w:sz w:val="22"/>
                <w:szCs w:val="22"/>
              </w:rPr>
            </w:pPr>
          </w:p>
          <w:p w14:paraId="397331E2" w14:textId="38A1AB25" w:rsidR="00030AF6" w:rsidRDefault="00030AF6" w:rsidP="00030AF6">
            <w:pPr>
              <w:pStyle w:val="Default"/>
              <w:rPr>
                <w:rFonts w:ascii="Arial" w:hAnsi="Arial" w:cs="Arial"/>
                <w:iCs/>
                <w:sz w:val="22"/>
                <w:szCs w:val="22"/>
              </w:rPr>
            </w:pPr>
            <w:r>
              <w:rPr>
                <w:rFonts w:ascii="Arial" w:hAnsi="Arial" w:cs="Arial"/>
                <w:iCs/>
                <w:sz w:val="22"/>
                <w:szCs w:val="22"/>
              </w:rPr>
              <w:t xml:space="preserve">The County will initiate a 1-year, monthly water quality sampling project (same analytes below) in </w:t>
            </w:r>
            <w:r w:rsidR="004C7D73">
              <w:rPr>
                <w:rFonts w:ascii="Arial" w:hAnsi="Arial" w:cs="Arial"/>
                <w:iCs/>
                <w:sz w:val="22"/>
                <w:szCs w:val="22"/>
              </w:rPr>
              <w:t>the</w:t>
            </w:r>
            <w:r>
              <w:rPr>
                <w:rFonts w:ascii="Arial" w:hAnsi="Arial" w:cs="Arial"/>
                <w:iCs/>
                <w:sz w:val="22"/>
                <w:szCs w:val="22"/>
              </w:rPr>
              <w:t xml:space="preserve"> lake to provide a more robust water quality data set to evaluate seasonal trends. </w:t>
            </w:r>
          </w:p>
          <w:p w14:paraId="134D8C70" w14:textId="77777777" w:rsidR="00030AF6" w:rsidRDefault="00030AF6" w:rsidP="00030AF6">
            <w:pPr>
              <w:pStyle w:val="Default"/>
              <w:rPr>
                <w:rFonts w:ascii="Arial" w:hAnsi="Arial" w:cs="Arial"/>
                <w:iCs/>
                <w:sz w:val="22"/>
                <w:szCs w:val="22"/>
              </w:rPr>
            </w:pPr>
          </w:p>
          <w:p w14:paraId="2111564B" w14:textId="77777777" w:rsidR="00030AF6" w:rsidRDefault="00030AF6" w:rsidP="00030AF6">
            <w:pPr>
              <w:pStyle w:val="Default"/>
              <w:rPr>
                <w:rFonts w:ascii="Arial" w:hAnsi="Arial" w:cs="Arial"/>
                <w:iCs/>
                <w:sz w:val="22"/>
                <w:szCs w:val="22"/>
              </w:rPr>
            </w:pPr>
            <w:r>
              <w:rPr>
                <w:rFonts w:ascii="Arial" w:hAnsi="Arial" w:cs="Arial"/>
                <w:iCs/>
                <w:sz w:val="22"/>
                <w:szCs w:val="22"/>
              </w:rPr>
              <w:t xml:space="preserve">Lake Vegetation Index (LVI) surveys will be conducted at a minimum of every other year to assess the condition of vegetation and changes due to restoration activities.  </w:t>
            </w:r>
          </w:p>
          <w:p w14:paraId="3128382A" w14:textId="77777777" w:rsidR="00030AF6" w:rsidRDefault="00030AF6" w:rsidP="00030AF6">
            <w:pPr>
              <w:pStyle w:val="Default"/>
              <w:rPr>
                <w:rFonts w:ascii="Arial" w:hAnsi="Arial" w:cs="Arial"/>
                <w:iCs/>
                <w:sz w:val="22"/>
                <w:szCs w:val="22"/>
              </w:rPr>
            </w:pPr>
          </w:p>
          <w:tbl>
            <w:tblPr>
              <w:tblW w:w="8250" w:type="dxa"/>
              <w:tblLayout w:type="fixed"/>
              <w:tblLook w:val="04A0" w:firstRow="1" w:lastRow="0" w:firstColumn="1" w:lastColumn="0" w:noHBand="0" w:noVBand="1"/>
            </w:tblPr>
            <w:tblGrid>
              <w:gridCol w:w="2739"/>
              <w:gridCol w:w="959"/>
              <w:gridCol w:w="961"/>
              <w:gridCol w:w="961"/>
              <w:gridCol w:w="961"/>
              <w:gridCol w:w="1659"/>
              <w:gridCol w:w="10"/>
            </w:tblGrid>
            <w:tr w:rsidR="00030AF6" w:rsidRPr="00F543D2" w14:paraId="0E15CCBF" w14:textId="77777777" w:rsidTr="00030AF6">
              <w:trPr>
                <w:gridAfter w:val="1"/>
                <w:wAfter w:w="10" w:type="dxa"/>
                <w:trHeight w:val="300"/>
              </w:trPr>
              <w:tc>
                <w:tcPr>
                  <w:tcW w:w="2740" w:type="dxa"/>
                  <w:tcBorders>
                    <w:top w:val="nil"/>
                    <w:left w:val="nil"/>
                    <w:bottom w:val="nil"/>
                    <w:right w:val="nil"/>
                  </w:tcBorders>
                  <w:shd w:val="clear" w:color="auto" w:fill="auto"/>
                  <w:noWrap/>
                  <w:vAlign w:val="bottom"/>
                  <w:hideMark/>
                </w:tcPr>
                <w:p w14:paraId="2C8BC1A8" w14:textId="77777777" w:rsidR="00030AF6" w:rsidRPr="00F543D2" w:rsidRDefault="00030AF6" w:rsidP="00030AF6">
                  <w:pPr>
                    <w:rPr>
                      <w:rFonts w:ascii="Calibri" w:hAnsi="Calibri" w:cs="Calibri"/>
                      <w:b/>
                      <w:bCs/>
                      <w:color w:val="000000"/>
                      <w:sz w:val="22"/>
                      <w:szCs w:val="22"/>
                    </w:rPr>
                  </w:pPr>
                  <w:r w:rsidRPr="00F543D2">
                    <w:rPr>
                      <w:rFonts w:ascii="Calibri" w:hAnsi="Calibri" w:cs="Calibri"/>
                      <w:b/>
                      <w:bCs/>
                      <w:color w:val="000000"/>
                      <w:sz w:val="22"/>
                      <w:szCs w:val="22"/>
                    </w:rPr>
                    <w:t>Analyte</w:t>
                  </w:r>
                </w:p>
              </w:tc>
              <w:tc>
                <w:tcPr>
                  <w:tcW w:w="960" w:type="dxa"/>
                  <w:tcBorders>
                    <w:top w:val="nil"/>
                    <w:left w:val="nil"/>
                    <w:bottom w:val="nil"/>
                    <w:right w:val="nil"/>
                  </w:tcBorders>
                  <w:shd w:val="clear" w:color="auto" w:fill="auto"/>
                  <w:noWrap/>
                  <w:vAlign w:val="bottom"/>
                  <w:hideMark/>
                </w:tcPr>
                <w:p w14:paraId="08910202" w14:textId="77777777" w:rsidR="00030AF6" w:rsidRPr="00F543D2" w:rsidRDefault="00030AF6" w:rsidP="00030AF6">
                  <w:pPr>
                    <w:jc w:val="center"/>
                    <w:rPr>
                      <w:rFonts w:ascii="Calibri" w:hAnsi="Calibri" w:cs="Calibri"/>
                      <w:b/>
                      <w:bCs/>
                      <w:color w:val="000000"/>
                      <w:sz w:val="22"/>
                      <w:szCs w:val="22"/>
                    </w:rPr>
                  </w:pPr>
                  <w:r w:rsidRPr="00F543D2">
                    <w:rPr>
                      <w:rFonts w:ascii="Calibri" w:hAnsi="Calibri" w:cs="Calibri"/>
                      <w:b/>
                      <w:bCs/>
                      <w:color w:val="000000"/>
                      <w:sz w:val="22"/>
                      <w:szCs w:val="22"/>
                    </w:rPr>
                    <w:t>MDL</w:t>
                  </w:r>
                </w:p>
              </w:tc>
              <w:tc>
                <w:tcPr>
                  <w:tcW w:w="960" w:type="dxa"/>
                  <w:tcBorders>
                    <w:top w:val="nil"/>
                    <w:left w:val="nil"/>
                    <w:bottom w:val="nil"/>
                    <w:right w:val="nil"/>
                  </w:tcBorders>
                  <w:shd w:val="clear" w:color="auto" w:fill="auto"/>
                  <w:noWrap/>
                  <w:vAlign w:val="bottom"/>
                  <w:hideMark/>
                </w:tcPr>
                <w:p w14:paraId="3E06AE24" w14:textId="77777777" w:rsidR="00030AF6" w:rsidRPr="00F543D2" w:rsidRDefault="00030AF6" w:rsidP="00030AF6">
                  <w:pPr>
                    <w:jc w:val="center"/>
                    <w:rPr>
                      <w:rFonts w:ascii="Calibri" w:hAnsi="Calibri" w:cs="Calibri"/>
                      <w:b/>
                      <w:bCs/>
                      <w:color w:val="000000"/>
                      <w:sz w:val="22"/>
                      <w:szCs w:val="22"/>
                    </w:rPr>
                  </w:pPr>
                  <w:r>
                    <w:rPr>
                      <w:rFonts w:ascii="Calibri" w:hAnsi="Calibri" w:cs="Calibri"/>
                      <w:b/>
                      <w:bCs/>
                      <w:color w:val="000000"/>
                      <w:sz w:val="22"/>
                      <w:szCs w:val="22"/>
                    </w:rPr>
                    <w:t>U</w:t>
                  </w:r>
                  <w:r w:rsidRPr="00F543D2">
                    <w:rPr>
                      <w:rFonts w:ascii="Calibri" w:hAnsi="Calibri" w:cs="Calibri"/>
                      <w:b/>
                      <w:bCs/>
                      <w:color w:val="000000"/>
                      <w:sz w:val="22"/>
                      <w:szCs w:val="22"/>
                    </w:rPr>
                    <w:t>nit</w:t>
                  </w:r>
                </w:p>
              </w:tc>
              <w:tc>
                <w:tcPr>
                  <w:tcW w:w="960" w:type="dxa"/>
                  <w:tcBorders>
                    <w:top w:val="nil"/>
                    <w:left w:val="nil"/>
                    <w:bottom w:val="nil"/>
                    <w:right w:val="nil"/>
                  </w:tcBorders>
                  <w:shd w:val="clear" w:color="auto" w:fill="auto"/>
                  <w:noWrap/>
                  <w:vAlign w:val="bottom"/>
                  <w:hideMark/>
                </w:tcPr>
                <w:p w14:paraId="21536363" w14:textId="77777777" w:rsidR="00030AF6" w:rsidRPr="00F543D2" w:rsidRDefault="00030AF6" w:rsidP="00030AF6">
                  <w:pPr>
                    <w:jc w:val="center"/>
                    <w:rPr>
                      <w:rFonts w:ascii="Calibri" w:hAnsi="Calibri" w:cs="Calibri"/>
                      <w:b/>
                      <w:bCs/>
                      <w:color w:val="000000"/>
                      <w:sz w:val="22"/>
                      <w:szCs w:val="22"/>
                    </w:rPr>
                  </w:pPr>
                  <w:r w:rsidRPr="00F543D2">
                    <w:rPr>
                      <w:rFonts w:ascii="Calibri" w:hAnsi="Calibri" w:cs="Calibri"/>
                      <w:b/>
                      <w:bCs/>
                      <w:color w:val="000000"/>
                      <w:sz w:val="22"/>
                      <w:szCs w:val="22"/>
                    </w:rPr>
                    <w:t>PQL</w:t>
                  </w:r>
                </w:p>
              </w:tc>
              <w:tc>
                <w:tcPr>
                  <w:tcW w:w="960" w:type="dxa"/>
                  <w:tcBorders>
                    <w:top w:val="nil"/>
                    <w:left w:val="nil"/>
                    <w:bottom w:val="nil"/>
                    <w:right w:val="nil"/>
                  </w:tcBorders>
                  <w:shd w:val="clear" w:color="auto" w:fill="auto"/>
                  <w:noWrap/>
                  <w:vAlign w:val="bottom"/>
                  <w:hideMark/>
                </w:tcPr>
                <w:p w14:paraId="17188B4F" w14:textId="77777777" w:rsidR="00030AF6" w:rsidRPr="00F543D2" w:rsidRDefault="00030AF6" w:rsidP="00030AF6">
                  <w:pPr>
                    <w:jc w:val="center"/>
                    <w:rPr>
                      <w:rFonts w:ascii="Calibri" w:hAnsi="Calibri" w:cs="Calibri"/>
                      <w:b/>
                      <w:bCs/>
                      <w:color w:val="000000"/>
                      <w:sz w:val="22"/>
                      <w:szCs w:val="22"/>
                    </w:rPr>
                  </w:pPr>
                  <w:r>
                    <w:rPr>
                      <w:rFonts w:ascii="Calibri" w:hAnsi="Calibri" w:cs="Calibri"/>
                      <w:b/>
                      <w:bCs/>
                      <w:color w:val="000000"/>
                      <w:sz w:val="22"/>
                      <w:szCs w:val="22"/>
                    </w:rPr>
                    <w:t>U</w:t>
                  </w:r>
                  <w:r w:rsidRPr="00F543D2">
                    <w:rPr>
                      <w:rFonts w:ascii="Calibri" w:hAnsi="Calibri" w:cs="Calibri"/>
                      <w:b/>
                      <w:bCs/>
                      <w:color w:val="000000"/>
                      <w:sz w:val="22"/>
                      <w:szCs w:val="22"/>
                    </w:rPr>
                    <w:t>nit</w:t>
                  </w:r>
                </w:p>
              </w:tc>
              <w:tc>
                <w:tcPr>
                  <w:tcW w:w="1660" w:type="dxa"/>
                  <w:tcBorders>
                    <w:top w:val="nil"/>
                    <w:left w:val="nil"/>
                    <w:bottom w:val="nil"/>
                    <w:right w:val="nil"/>
                  </w:tcBorders>
                  <w:shd w:val="clear" w:color="auto" w:fill="auto"/>
                  <w:noWrap/>
                  <w:vAlign w:val="bottom"/>
                  <w:hideMark/>
                </w:tcPr>
                <w:p w14:paraId="23A50DF9" w14:textId="77777777" w:rsidR="00030AF6" w:rsidRPr="00F543D2" w:rsidRDefault="00030AF6" w:rsidP="00030AF6">
                  <w:pPr>
                    <w:jc w:val="center"/>
                    <w:rPr>
                      <w:rFonts w:ascii="Calibri" w:hAnsi="Calibri" w:cs="Calibri"/>
                      <w:b/>
                      <w:bCs/>
                      <w:color w:val="000000"/>
                      <w:sz w:val="22"/>
                      <w:szCs w:val="22"/>
                    </w:rPr>
                  </w:pPr>
                  <w:r w:rsidRPr="00F543D2">
                    <w:rPr>
                      <w:rFonts w:ascii="Calibri" w:hAnsi="Calibri" w:cs="Calibri"/>
                      <w:b/>
                      <w:bCs/>
                      <w:color w:val="000000"/>
                      <w:sz w:val="22"/>
                      <w:szCs w:val="22"/>
                    </w:rPr>
                    <w:t>Sample Type</w:t>
                  </w:r>
                </w:p>
              </w:tc>
            </w:tr>
            <w:tr w:rsidR="00030AF6" w:rsidRPr="00F543D2" w14:paraId="56BE44FD" w14:textId="77777777" w:rsidTr="00030AF6">
              <w:trPr>
                <w:gridAfter w:val="1"/>
                <w:wAfter w:w="10" w:type="dxa"/>
                <w:trHeight w:val="300"/>
              </w:trPr>
              <w:tc>
                <w:tcPr>
                  <w:tcW w:w="2740" w:type="dxa"/>
                  <w:tcBorders>
                    <w:top w:val="nil"/>
                    <w:left w:val="nil"/>
                    <w:bottom w:val="single" w:sz="4" w:space="0" w:color="auto"/>
                    <w:right w:val="nil"/>
                  </w:tcBorders>
                  <w:shd w:val="clear" w:color="auto" w:fill="auto"/>
                  <w:noWrap/>
                  <w:vAlign w:val="bottom"/>
                  <w:hideMark/>
                </w:tcPr>
                <w:p w14:paraId="755C7335" w14:textId="77777777" w:rsidR="00030AF6" w:rsidRPr="00F543D2" w:rsidRDefault="00030AF6" w:rsidP="00030AF6">
                  <w:pPr>
                    <w:rPr>
                      <w:rFonts w:ascii="Calibri" w:hAnsi="Calibri" w:cs="Calibri"/>
                      <w:b/>
                      <w:bCs/>
                      <w:i/>
                      <w:iCs/>
                      <w:color w:val="000000"/>
                      <w:sz w:val="22"/>
                      <w:szCs w:val="22"/>
                      <w:u w:val="single"/>
                    </w:rPr>
                  </w:pPr>
                  <w:r w:rsidRPr="00F543D2">
                    <w:rPr>
                      <w:rFonts w:ascii="Calibri" w:hAnsi="Calibri" w:cs="Calibri"/>
                      <w:b/>
                      <w:bCs/>
                      <w:i/>
                      <w:iCs/>
                      <w:color w:val="000000"/>
                      <w:sz w:val="22"/>
                      <w:szCs w:val="22"/>
                      <w:u w:val="single"/>
                    </w:rPr>
                    <w:t>Lab</w:t>
                  </w:r>
                </w:p>
              </w:tc>
              <w:tc>
                <w:tcPr>
                  <w:tcW w:w="960" w:type="dxa"/>
                  <w:tcBorders>
                    <w:top w:val="nil"/>
                    <w:left w:val="nil"/>
                    <w:bottom w:val="single" w:sz="4" w:space="0" w:color="auto"/>
                    <w:right w:val="nil"/>
                  </w:tcBorders>
                  <w:shd w:val="clear" w:color="auto" w:fill="auto"/>
                  <w:noWrap/>
                  <w:vAlign w:val="bottom"/>
                  <w:hideMark/>
                </w:tcPr>
                <w:p w14:paraId="76BC9E74"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3D17BF0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530939C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23F9676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1660" w:type="dxa"/>
                  <w:tcBorders>
                    <w:top w:val="nil"/>
                    <w:left w:val="nil"/>
                    <w:bottom w:val="single" w:sz="4" w:space="0" w:color="auto"/>
                    <w:right w:val="nil"/>
                  </w:tcBorders>
                  <w:shd w:val="clear" w:color="auto" w:fill="auto"/>
                  <w:noWrap/>
                  <w:vAlign w:val="bottom"/>
                  <w:hideMark/>
                </w:tcPr>
                <w:p w14:paraId="32007611"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 </w:t>
                  </w:r>
                </w:p>
              </w:tc>
            </w:tr>
            <w:tr w:rsidR="00030AF6" w:rsidRPr="00F543D2" w14:paraId="29C34DC4"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24C1ED33"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Alkalinity as CaCO</w:t>
                  </w:r>
                  <w:r w:rsidRPr="00F543D2">
                    <w:rPr>
                      <w:rFonts w:ascii="Calibri" w:hAnsi="Calibri" w:cs="Calibri"/>
                      <w:color w:val="000000"/>
                      <w:sz w:val="22"/>
                      <w:szCs w:val="22"/>
                      <w:vertAlign w:val="subscript"/>
                    </w:rPr>
                    <w:t>3</w:t>
                  </w:r>
                  <w:r w:rsidRPr="00F543D2">
                    <w:rPr>
                      <w:rFonts w:ascii="Calibri" w:hAnsi="Calibri" w:cs="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EB591F9"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0.6</w:t>
                  </w:r>
                </w:p>
              </w:tc>
              <w:tc>
                <w:tcPr>
                  <w:tcW w:w="960" w:type="dxa"/>
                  <w:tcBorders>
                    <w:top w:val="nil"/>
                    <w:left w:val="nil"/>
                    <w:bottom w:val="nil"/>
                    <w:right w:val="nil"/>
                  </w:tcBorders>
                  <w:shd w:val="clear" w:color="auto" w:fill="auto"/>
                  <w:noWrap/>
                  <w:vAlign w:val="bottom"/>
                  <w:hideMark/>
                </w:tcPr>
                <w:p w14:paraId="56ADCC2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647D038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6.0</w:t>
                  </w:r>
                </w:p>
              </w:tc>
              <w:tc>
                <w:tcPr>
                  <w:tcW w:w="960" w:type="dxa"/>
                  <w:tcBorders>
                    <w:top w:val="nil"/>
                    <w:left w:val="nil"/>
                    <w:bottom w:val="nil"/>
                    <w:right w:val="nil"/>
                  </w:tcBorders>
                  <w:shd w:val="clear" w:color="auto" w:fill="auto"/>
                  <w:noWrap/>
                  <w:vAlign w:val="bottom"/>
                  <w:hideMark/>
                </w:tcPr>
                <w:p w14:paraId="2AFE11D7"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6FFF21DF"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742CC15E"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448B2574"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Chloride</w:t>
                  </w:r>
                </w:p>
              </w:tc>
              <w:tc>
                <w:tcPr>
                  <w:tcW w:w="960" w:type="dxa"/>
                  <w:tcBorders>
                    <w:top w:val="nil"/>
                    <w:left w:val="nil"/>
                    <w:bottom w:val="nil"/>
                    <w:right w:val="nil"/>
                  </w:tcBorders>
                  <w:shd w:val="clear" w:color="auto" w:fill="auto"/>
                  <w:noWrap/>
                  <w:vAlign w:val="bottom"/>
                  <w:hideMark/>
                </w:tcPr>
                <w:p w14:paraId="2928B765"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0.75</w:t>
                  </w:r>
                </w:p>
              </w:tc>
              <w:tc>
                <w:tcPr>
                  <w:tcW w:w="960" w:type="dxa"/>
                  <w:tcBorders>
                    <w:top w:val="nil"/>
                    <w:left w:val="nil"/>
                    <w:bottom w:val="nil"/>
                    <w:right w:val="nil"/>
                  </w:tcBorders>
                  <w:shd w:val="clear" w:color="auto" w:fill="auto"/>
                  <w:noWrap/>
                  <w:vAlign w:val="bottom"/>
                  <w:hideMark/>
                </w:tcPr>
                <w:p w14:paraId="1A1078E2"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04FA2BC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2.5</w:t>
                  </w:r>
                </w:p>
              </w:tc>
              <w:tc>
                <w:tcPr>
                  <w:tcW w:w="960" w:type="dxa"/>
                  <w:tcBorders>
                    <w:top w:val="nil"/>
                    <w:left w:val="nil"/>
                    <w:bottom w:val="nil"/>
                    <w:right w:val="nil"/>
                  </w:tcBorders>
                  <w:shd w:val="clear" w:color="auto" w:fill="auto"/>
                  <w:noWrap/>
                  <w:vAlign w:val="bottom"/>
                  <w:hideMark/>
                </w:tcPr>
                <w:p w14:paraId="0C6D40B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565774E8"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500AA0F5"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74033239"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 xml:space="preserve">Chlorophyll </w:t>
                  </w:r>
                  <w:r w:rsidRPr="00F543D2">
                    <w:rPr>
                      <w:rFonts w:ascii="Calibri" w:hAnsi="Calibri" w:cs="Calibri"/>
                      <w:i/>
                      <w:iCs/>
                      <w:color w:val="000000"/>
                      <w:sz w:val="22"/>
                      <w:szCs w:val="22"/>
                    </w:rPr>
                    <w:t>a</w:t>
                  </w:r>
                </w:p>
              </w:tc>
              <w:tc>
                <w:tcPr>
                  <w:tcW w:w="960" w:type="dxa"/>
                  <w:tcBorders>
                    <w:top w:val="nil"/>
                    <w:left w:val="nil"/>
                    <w:bottom w:val="nil"/>
                    <w:right w:val="nil"/>
                  </w:tcBorders>
                  <w:shd w:val="clear" w:color="auto" w:fill="auto"/>
                  <w:noWrap/>
                  <w:vAlign w:val="bottom"/>
                  <w:hideMark/>
                </w:tcPr>
                <w:p w14:paraId="39AAB74F"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3.0</w:t>
                  </w:r>
                </w:p>
              </w:tc>
              <w:tc>
                <w:tcPr>
                  <w:tcW w:w="960" w:type="dxa"/>
                  <w:tcBorders>
                    <w:top w:val="nil"/>
                    <w:left w:val="nil"/>
                    <w:bottom w:val="nil"/>
                    <w:right w:val="nil"/>
                  </w:tcBorders>
                  <w:shd w:val="clear" w:color="auto" w:fill="auto"/>
                  <w:noWrap/>
                  <w:vAlign w:val="bottom"/>
                  <w:hideMark/>
                </w:tcPr>
                <w:p w14:paraId="65471C40" w14:textId="77777777" w:rsidR="00030AF6" w:rsidRPr="00F543D2" w:rsidRDefault="00030AF6" w:rsidP="00030AF6">
                  <w:pPr>
                    <w:jc w:val="center"/>
                    <w:rPr>
                      <w:rFonts w:ascii="Calibri" w:hAnsi="Calibri" w:cs="Calibri"/>
                      <w:color w:val="000000"/>
                      <w:sz w:val="22"/>
                      <w:szCs w:val="22"/>
                    </w:rPr>
                  </w:pPr>
                  <w:r>
                    <w:rPr>
                      <w:rFonts w:ascii="Calibri" w:hAnsi="Calibri" w:cs="Calibri"/>
                      <w:color w:val="000000"/>
                      <w:sz w:val="22"/>
                      <w:szCs w:val="22"/>
                    </w:rPr>
                    <w:t>µg/L</w:t>
                  </w:r>
                </w:p>
              </w:tc>
              <w:tc>
                <w:tcPr>
                  <w:tcW w:w="960" w:type="dxa"/>
                  <w:tcBorders>
                    <w:top w:val="nil"/>
                    <w:left w:val="nil"/>
                    <w:bottom w:val="nil"/>
                    <w:right w:val="nil"/>
                  </w:tcBorders>
                  <w:shd w:val="clear" w:color="auto" w:fill="auto"/>
                  <w:noWrap/>
                  <w:vAlign w:val="bottom"/>
                  <w:hideMark/>
                </w:tcPr>
                <w:p w14:paraId="7413B92F"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6.0</w:t>
                  </w:r>
                </w:p>
              </w:tc>
              <w:tc>
                <w:tcPr>
                  <w:tcW w:w="960" w:type="dxa"/>
                  <w:tcBorders>
                    <w:top w:val="nil"/>
                    <w:left w:val="nil"/>
                    <w:bottom w:val="nil"/>
                    <w:right w:val="nil"/>
                  </w:tcBorders>
                  <w:shd w:val="clear" w:color="auto" w:fill="auto"/>
                  <w:noWrap/>
                  <w:vAlign w:val="bottom"/>
                  <w:hideMark/>
                </w:tcPr>
                <w:p w14:paraId="33B43C88" w14:textId="77777777" w:rsidR="00030AF6" w:rsidRPr="00F543D2" w:rsidRDefault="00030AF6" w:rsidP="00030AF6">
                  <w:pPr>
                    <w:jc w:val="center"/>
                    <w:rPr>
                      <w:rFonts w:ascii="Calibri" w:hAnsi="Calibri" w:cs="Calibri"/>
                      <w:color w:val="000000"/>
                      <w:sz w:val="22"/>
                      <w:szCs w:val="22"/>
                    </w:rPr>
                  </w:pPr>
                  <w:r>
                    <w:rPr>
                      <w:rFonts w:ascii="Calibri" w:hAnsi="Calibri" w:cs="Calibri"/>
                      <w:color w:val="000000"/>
                      <w:sz w:val="22"/>
                      <w:szCs w:val="22"/>
                    </w:rPr>
                    <w:t>µg/L</w:t>
                  </w:r>
                </w:p>
              </w:tc>
              <w:tc>
                <w:tcPr>
                  <w:tcW w:w="1660" w:type="dxa"/>
                  <w:tcBorders>
                    <w:top w:val="nil"/>
                    <w:left w:val="nil"/>
                    <w:bottom w:val="nil"/>
                    <w:right w:val="single" w:sz="4" w:space="0" w:color="auto"/>
                  </w:tcBorders>
                  <w:shd w:val="clear" w:color="auto" w:fill="auto"/>
                  <w:noWrap/>
                  <w:vAlign w:val="bottom"/>
                  <w:hideMark/>
                </w:tcPr>
                <w:p w14:paraId="2482FC02"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5207D55F"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42CDB4BD"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 xml:space="preserve">Chlorophyll </w:t>
                  </w:r>
                  <w:r w:rsidRPr="00F543D2">
                    <w:rPr>
                      <w:rFonts w:ascii="Calibri" w:hAnsi="Calibri" w:cs="Calibri"/>
                      <w:i/>
                      <w:iCs/>
                      <w:color w:val="000000"/>
                      <w:sz w:val="22"/>
                      <w:szCs w:val="22"/>
                    </w:rPr>
                    <w:t>a</w:t>
                  </w:r>
                  <w:r w:rsidRPr="00F543D2">
                    <w:rPr>
                      <w:rFonts w:ascii="Calibri" w:hAnsi="Calibri" w:cs="Calibri"/>
                      <w:color w:val="000000"/>
                      <w:sz w:val="22"/>
                      <w:szCs w:val="22"/>
                    </w:rPr>
                    <w:t xml:space="preserve"> corrected</w:t>
                  </w:r>
                </w:p>
              </w:tc>
              <w:tc>
                <w:tcPr>
                  <w:tcW w:w="960" w:type="dxa"/>
                  <w:tcBorders>
                    <w:top w:val="nil"/>
                    <w:left w:val="nil"/>
                    <w:bottom w:val="nil"/>
                    <w:right w:val="nil"/>
                  </w:tcBorders>
                  <w:shd w:val="clear" w:color="auto" w:fill="auto"/>
                  <w:noWrap/>
                  <w:vAlign w:val="bottom"/>
                  <w:hideMark/>
                </w:tcPr>
                <w:p w14:paraId="689B996A"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3.0</w:t>
                  </w:r>
                </w:p>
              </w:tc>
              <w:tc>
                <w:tcPr>
                  <w:tcW w:w="960" w:type="dxa"/>
                  <w:tcBorders>
                    <w:top w:val="nil"/>
                    <w:left w:val="nil"/>
                    <w:bottom w:val="nil"/>
                    <w:right w:val="nil"/>
                  </w:tcBorders>
                  <w:shd w:val="clear" w:color="auto" w:fill="auto"/>
                  <w:noWrap/>
                  <w:vAlign w:val="bottom"/>
                  <w:hideMark/>
                </w:tcPr>
                <w:p w14:paraId="345960C8" w14:textId="77777777" w:rsidR="00030AF6" w:rsidRPr="00F543D2" w:rsidRDefault="00030AF6" w:rsidP="00030AF6">
                  <w:pPr>
                    <w:jc w:val="center"/>
                    <w:rPr>
                      <w:rFonts w:ascii="Calibri" w:hAnsi="Calibri" w:cs="Calibri"/>
                      <w:color w:val="000000"/>
                      <w:sz w:val="22"/>
                      <w:szCs w:val="22"/>
                    </w:rPr>
                  </w:pPr>
                  <w:r>
                    <w:rPr>
                      <w:rFonts w:ascii="Calibri" w:hAnsi="Calibri" w:cs="Calibri"/>
                      <w:color w:val="000000"/>
                      <w:sz w:val="22"/>
                      <w:szCs w:val="22"/>
                    </w:rPr>
                    <w:t>µg/L</w:t>
                  </w:r>
                </w:p>
              </w:tc>
              <w:tc>
                <w:tcPr>
                  <w:tcW w:w="960" w:type="dxa"/>
                  <w:tcBorders>
                    <w:top w:val="nil"/>
                    <w:left w:val="nil"/>
                    <w:bottom w:val="nil"/>
                    <w:right w:val="nil"/>
                  </w:tcBorders>
                  <w:shd w:val="clear" w:color="auto" w:fill="auto"/>
                  <w:noWrap/>
                  <w:vAlign w:val="bottom"/>
                  <w:hideMark/>
                </w:tcPr>
                <w:p w14:paraId="63E2BA5C"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6.0</w:t>
                  </w:r>
                </w:p>
              </w:tc>
              <w:tc>
                <w:tcPr>
                  <w:tcW w:w="960" w:type="dxa"/>
                  <w:tcBorders>
                    <w:top w:val="nil"/>
                    <w:left w:val="nil"/>
                    <w:bottom w:val="nil"/>
                    <w:right w:val="nil"/>
                  </w:tcBorders>
                  <w:shd w:val="clear" w:color="auto" w:fill="auto"/>
                  <w:noWrap/>
                  <w:vAlign w:val="bottom"/>
                  <w:hideMark/>
                </w:tcPr>
                <w:p w14:paraId="0C14563C" w14:textId="77777777" w:rsidR="00030AF6" w:rsidRPr="00F543D2" w:rsidRDefault="00030AF6" w:rsidP="00030AF6">
                  <w:pPr>
                    <w:jc w:val="center"/>
                    <w:rPr>
                      <w:rFonts w:ascii="Calibri" w:hAnsi="Calibri" w:cs="Calibri"/>
                      <w:color w:val="000000"/>
                      <w:sz w:val="22"/>
                      <w:szCs w:val="22"/>
                    </w:rPr>
                  </w:pPr>
                  <w:r>
                    <w:rPr>
                      <w:rFonts w:ascii="Calibri" w:hAnsi="Calibri" w:cs="Calibri"/>
                      <w:color w:val="000000"/>
                      <w:sz w:val="22"/>
                      <w:szCs w:val="22"/>
                    </w:rPr>
                    <w:t>µg/L</w:t>
                  </w:r>
                </w:p>
              </w:tc>
              <w:tc>
                <w:tcPr>
                  <w:tcW w:w="1660" w:type="dxa"/>
                  <w:tcBorders>
                    <w:top w:val="nil"/>
                    <w:left w:val="nil"/>
                    <w:bottom w:val="nil"/>
                    <w:right w:val="single" w:sz="4" w:space="0" w:color="auto"/>
                  </w:tcBorders>
                  <w:shd w:val="clear" w:color="auto" w:fill="auto"/>
                  <w:noWrap/>
                  <w:vAlign w:val="bottom"/>
                  <w:hideMark/>
                </w:tcPr>
                <w:p w14:paraId="033CE41D"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2F26CBDA"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11917722"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Color</w:t>
                  </w:r>
                </w:p>
              </w:tc>
              <w:tc>
                <w:tcPr>
                  <w:tcW w:w="960" w:type="dxa"/>
                  <w:tcBorders>
                    <w:top w:val="nil"/>
                    <w:left w:val="nil"/>
                    <w:bottom w:val="nil"/>
                    <w:right w:val="nil"/>
                  </w:tcBorders>
                  <w:shd w:val="clear" w:color="auto" w:fill="auto"/>
                  <w:noWrap/>
                  <w:vAlign w:val="bottom"/>
                  <w:hideMark/>
                </w:tcPr>
                <w:p w14:paraId="149400C3"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2.0</w:t>
                  </w:r>
                </w:p>
              </w:tc>
              <w:tc>
                <w:tcPr>
                  <w:tcW w:w="960" w:type="dxa"/>
                  <w:tcBorders>
                    <w:top w:val="nil"/>
                    <w:left w:val="nil"/>
                    <w:bottom w:val="nil"/>
                    <w:right w:val="nil"/>
                  </w:tcBorders>
                  <w:shd w:val="clear" w:color="auto" w:fill="auto"/>
                  <w:noWrap/>
                  <w:vAlign w:val="bottom"/>
                  <w:hideMark/>
                </w:tcPr>
                <w:p w14:paraId="0CEDEF2B"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PCU</w:t>
                  </w:r>
                </w:p>
              </w:tc>
              <w:tc>
                <w:tcPr>
                  <w:tcW w:w="960" w:type="dxa"/>
                  <w:tcBorders>
                    <w:top w:val="nil"/>
                    <w:left w:val="nil"/>
                    <w:bottom w:val="nil"/>
                    <w:right w:val="nil"/>
                  </w:tcBorders>
                  <w:shd w:val="clear" w:color="auto" w:fill="auto"/>
                  <w:noWrap/>
                  <w:vAlign w:val="bottom"/>
                  <w:hideMark/>
                </w:tcPr>
                <w:p w14:paraId="1EFCEC3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5.0</w:t>
                  </w:r>
                </w:p>
              </w:tc>
              <w:tc>
                <w:tcPr>
                  <w:tcW w:w="960" w:type="dxa"/>
                  <w:tcBorders>
                    <w:top w:val="nil"/>
                    <w:left w:val="nil"/>
                    <w:bottom w:val="nil"/>
                    <w:right w:val="nil"/>
                  </w:tcBorders>
                  <w:shd w:val="clear" w:color="auto" w:fill="auto"/>
                  <w:noWrap/>
                  <w:vAlign w:val="bottom"/>
                  <w:hideMark/>
                </w:tcPr>
                <w:p w14:paraId="67FD9D5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PCU</w:t>
                  </w:r>
                </w:p>
              </w:tc>
              <w:tc>
                <w:tcPr>
                  <w:tcW w:w="1660" w:type="dxa"/>
                  <w:tcBorders>
                    <w:top w:val="nil"/>
                    <w:left w:val="nil"/>
                    <w:bottom w:val="nil"/>
                    <w:right w:val="single" w:sz="4" w:space="0" w:color="auto"/>
                  </w:tcBorders>
                  <w:shd w:val="clear" w:color="auto" w:fill="auto"/>
                  <w:noWrap/>
                  <w:vAlign w:val="bottom"/>
                  <w:hideMark/>
                </w:tcPr>
                <w:p w14:paraId="078908E4"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0D79577C"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7E67266F"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Nitrogen ammonia</w:t>
                  </w:r>
                </w:p>
              </w:tc>
              <w:tc>
                <w:tcPr>
                  <w:tcW w:w="960" w:type="dxa"/>
                  <w:tcBorders>
                    <w:top w:val="nil"/>
                    <w:left w:val="nil"/>
                    <w:bottom w:val="nil"/>
                    <w:right w:val="nil"/>
                  </w:tcBorders>
                  <w:shd w:val="clear" w:color="auto" w:fill="auto"/>
                  <w:noWrap/>
                  <w:vAlign w:val="bottom"/>
                  <w:hideMark/>
                </w:tcPr>
                <w:p w14:paraId="563A720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0.01</w:t>
                  </w:r>
                </w:p>
              </w:tc>
              <w:tc>
                <w:tcPr>
                  <w:tcW w:w="960" w:type="dxa"/>
                  <w:tcBorders>
                    <w:top w:val="nil"/>
                    <w:left w:val="nil"/>
                    <w:bottom w:val="nil"/>
                    <w:right w:val="nil"/>
                  </w:tcBorders>
                  <w:shd w:val="clear" w:color="auto" w:fill="auto"/>
                  <w:noWrap/>
                  <w:vAlign w:val="bottom"/>
                  <w:hideMark/>
                </w:tcPr>
                <w:p w14:paraId="1B353A35"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6406B78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0.04</w:t>
                  </w:r>
                </w:p>
              </w:tc>
              <w:tc>
                <w:tcPr>
                  <w:tcW w:w="960" w:type="dxa"/>
                  <w:tcBorders>
                    <w:top w:val="nil"/>
                    <w:left w:val="nil"/>
                    <w:bottom w:val="nil"/>
                    <w:right w:val="nil"/>
                  </w:tcBorders>
                  <w:shd w:val="clear" w:color="auto" w:fill="auto"/>
                  <w:noWrap/>
                  <w:vAlign w:val="bottom"/>
                  <w:hideMark/>
                </w:tcPr>
                <w:p w14:paraId="70BC942E"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0D8DA180"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1298BFDB"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031DFB6E"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Nitrogen Kjeldahl</w:t>
                  </w:r>
                </w:p>
              </w:tc>
              <w:tc>
                <w:tcPr>
                  <w:tcW w:w="960" w:type="dxa"/>
                  <w:tcBorders>
                    <w:top w:val="nil"/>
                    <w:left w:val="nil"/>
                    <w:bottom w:val="nil"/>
                    <w:right w:val="nil"/>
                  </w:tcBorders>
                  <w:shd w:val="clear" w:color="auto" w:fill="auto"/>
                  <w:noWrap/>
                  <w:vAlign w:val="bottom"/>
                  <w:hideMark/>
                </w:tcPr>
                <w:p w14:paraId="30435419"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0.10</w:t>
                  </w:r>
                </w:p>
              </w:tc>
              <w:tc>
                <w:tcPr>
                  <w:tcW w:w="960" w:type="dxa"/>
                  <w:tcBorders>
                    <w:top w:val="nil"/>
                    <w:left w:val="nil"/>
                    <w:bottom w:val="nil"/>
                    <w:right w:val="nil"/>
                  </w:tcBorders>
                  <w:shd w:val="clear" w:color="auto" w:fill="auto"/>
                  <w:noWrap/>
                  <w:vAlign w:val="bottom"/>
                  <w:hideMark/>
                </w:tcPr>
                <w:p w14:paraId="21FE123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2B0D64E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0.40</w:t>
                  </w:r>
                </w:p>
              </w:tc>
              <w:tc>
                <w:tcPr>
                  <w:tcW w:w="960" w:type="dxa"/>
                  <w:tcBorders>
                    <w:top w:val="nil"/>
                    <w:left w:val="nil"/>
                    <w:bottom w:val="nil"/>
                    <w:right w:val="nil"/>
                  </w:tcBorders>
                  <w:shd w:val="clear" w:color="auto" w:fill="auto"/>
                  <w:noWrap/>
                  <w:vAlign w:val="bottom"/>
                  <w:hideMark/>
                </w:tcPr>
                <w:p w14:paraId="3BE4D01A"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54105BA6"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18B9BFDF"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0904F227"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Nitrogen Nitrate</w:t>
                  </w:r>
                  <w:r>
                    <w:rPr>
                      <w:rFonts w:ascii="Calibri" w:hAnsi="Calibri" w:cs="Calibri"/>
                      <w:color w:val="000000"/>
                      <w:sz w:val="22"/>
                      <w:szCs w:val="22"/>
                    </w:rPr>
                    <w:t xml:space="preserve"> </w:t>
                  </w:r>
                  <w:r w:rsidRPr="00F543D2">
                    <w:rPr>
                      <w:rFonts w:ascii="Calibri" w:hAnsi="Calibri" w:cs="Calibri"/>
                      <w:color w:val="000000"/>
                      <w:sz w:val="22"/>
                      <w:szCs w:val="22"/>
                    </w:rPr>
                    <w:t>+</w:t>
                  </w:r>
                  <w:r>
                    <w:rPr>
                      <w:rFonts w:ascii="Calibri" w:hAnsi="Calibri" w:cs="Calibri"/>
                      <w:color w:val="000000"/>
                      <w:sz w:val="22"/>
                      <w:szCs w:val="22"/>
                    </w:rPr>
                    <w:t xml:space="preserve"> N</w:t>
                  </w:r>
                  <w:r w:rsidRPr="00F543D2">
                    <w:rPr>
                      <w:rFonts w:ascii="Calibri" w:hAnsi="Calibri" w:cs="Calibri"/>
                      <w:color w:val="000000"/>
                      <w:sz w:val="22"/>
                      <w:szCs w:val="22"/>
                    </w:rPr>
                    <w:t>itrite</w:t>
                  </w:r>
                </w:p>
              </w:tc>
              <w:tc>
                <w:tcPr>
                  <w:tcW w:w="960" w:type="dxa"/>
                  <w:tcBorders>
                    <w:top w:val="nil"/>
                    <w:left w:val="nil"/>
                    <w:bottom w:val="nil"/>
                    <w:right w:val="nil"/>
                  </w:tcBorders>
                  <w:shd w:val="clear" w:color="auto" w:fill="auto"/>
                  <w:noWrap/>
                  <w:vAlign w:val="bottom"/>
                  <w:hideMark/>
                </w:tcPr>
                <w:p w14:paraId="1DCA817C"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0.01</w:t>
                  </w:r>
                </w:p>
              </w:tc>
              <w:tc>
                <w:tcPr>
                  <w:tcW w:w="960" w:type="dxa"/>
                  <w:tcBorders>
                    <w:top w:val="nil"/>
                    <w:left w:val="nil"/>
                    <w:bottom w:val="nil"/>
                    <w:right w:val="nil"/>
                  </w:tcBorders>
                  <w:shd w:val="clear" w:color="auto" w:fill="auto"/>
                  <w:noWrap/>
                  <w:vAlign w:val="bottom"/>
                  <w:hideMark/>
                </w:tcPr>
                <w:p w14:paraId="7CD6382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4136172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0.04</w:t>
                  </w:r>
                </w:p>
              </w:tc>
              <w:tc>
                <w:tcPr>
                  <w:tcW w:w="960" w:type="dxa"/>
                  <w:tcBorders>
                    <w:top w:val="nil"/>
                    <w:left w:val="nil"/>
                    <w:bottom w:val="nil"/>
                    <w:right w:val="nil"/>
                  </w:tcBorders>
                  <w:shd w:val="clear" w:color="auto" w:fill="auto"/>
                  <w:noWrap/>
                  <w:vAlign w:val="bottom"/>
                  <w:hideMark/>
                </w:tcPr>
                <w:p w14:paraId="5322EFEF"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7E5B8993"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7A7DB658"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29027E0B"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Nitrogen Total</w:t>
                  </w:r>
                </w:p>
              </w:tc>
              <w:tc>
                <w:tcPr>
                  <w:tcW w:w="960" w:type="dxa"/>
                  <w:tcBorders>
                    <w:top w:val="nil"/>
                    <w:left w:val="nil"/>
                    <w:bottom w:val="nil"/>
                    <w:right w:val="nil"/>
                  </w:tcBorders>
                  <w:shd w:val="clear" w:color="auto" w:fill="auto"/>
                  <w:noWrap/>
                  <w:vAlign w:val="bottom"/>
                  <w:hideMark/>
                </w:tcPr>
                <w:p w14:paraId="5FAA300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0.11</w:t>
                  </w:r>
                </w:p>
              </w:tc>
              <w:tc>
                <w:tcPr>
                  <w:tcW w:w="960" w:type="dxa"/>
                  <w:tcBorders>
                    <w:top w:val="nil"/>
                    <w:left w:val="nil"/>
                    <w:bottom w:val="nil"/>
                    <w:right w:val="nil"/>
                  </w:tcBorders>
                  <w:shd w:val="clear" w:color="auto" w:fill="auto"/>
                  <w:noWrap/>
                  <w:vAlign w:val="bottom"/>
                  <w:hideMark/>
                </w:tcPr>
                <w:p w14:paraId="1F017A0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16B401B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0.44</w:t>
                  </w:r>
                </w:p>
              </w:tc>
              <w:tc>
                <w:tcPr>
                  <w:tcW w:w="960" w:type="dxa"/>
                  <w:tcBorders>
                    <w:top w:val="nil"/>
                    <w:left w:val="nil"/>
                    <w:bottom w:val="nil"/>
                    <w:right w:val="nil"/>
                  </w:tcBorders>
                  <w:shd w:val="clear" w:color="auto" w:fill="auto"/>
                  <w:noWrap/>
                  <w:vAlign w:val="bottom"/>
                  <w:hideMark/>
                </w:tcPr>
                <w:p w14:paraId="12B29DC7"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695B9C07"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579A2E59"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43C94D32"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Phosphorus Ortho</w:t>
                  </w:r>
                </w:p>
              </w:tc>
              <w:tc>
                <w:tcPr>
                  <w:tcW w:w="960" w:type="dxa"/>
                  <w:tcBorders>
                    <w:top w:val="nil"/>
                    <w:left w:val="nil"/>
                    <w:bottom w:val="nil"/>
                    <w:right w:val="nil"/>
                  </w:tcBorders>
                  <w:shd w:val="clear" w:color="auto" w:fill="auto"/>
                  <w:noWrap/>
                  <w:vAlign w:val="bottom"/>
                  <w:hideMark/>
                </w:tcPr>
                <w:p w14:paraId="1CA3617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0.01</w:t>
                  </w:r>
                </w:p>
              </w:tc>
              <w:tc>
                <w:tcPr>
                  <w:tcW w:w="960" w:type="dxa"/>
                  <w:tcBorders>
                    <w:top w:val="nil"/>
                    <w:left w:val="nil"/>
                    <w:bottom w:val="nil"/>
                    <w:right w:val="nil"/>
                  </w:tcBorders>
                  <w:shd w:val="clear" w:color="auto" w:fill="auto"/>
                  <w:noWrap/>
                  <w:vAlign w:val="bottom"/>
                  <w:hideMark/>
                </w:tcPr>
                <w:p w14:paraId="42DFC895"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1E1EE39B"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0.04</w:t>
                  </w:r>
                </w:p>
              </w:tc>
              <w:tc>
                <w:tcPr>
                  <w:tcW w:w="960" w:type="dxa"/>
                  <w:tcBorders>
                    <w:top w:val="nil"/>
                    <w:left w:val="nil"/>
                    <w:bottom w:val="nil"/>
                    <w:right w:val="nil"/>
                  </w:tcBorders>
                  <w:shd w:val="clear" w:color="auto" w:fill="auto"/>
                  <w:noWrap/>
                  <w:vAlign w:val="bottom"/>
                  <w:hideMark/>
                </w:tcPr>
                <w:p w14:paraId="220E853B"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2219ECB2"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0AB19075"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50F0E353"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Phosphorus Total</w:t>
                  </w:r>
                </w:p>
              </w:tc>
              <w:tc>
                <w:tcPr>
                  <w:tcW w:w="960" w:type="dxa"/>
                  <w:tcBorders>
                    <w:top w:val="nil"/>
                    <w:left w:val="nil"/>
                    <w:bottom w:val="nil"/>
                    <w:right w:val="nil"/>
                  </w:tcBorders>
                  <w:shd w:val="clear" w:color="auto" w:fill="auto"/>
                  <w:noWrap/>
                  <w:vAlign w:val="bottom"/>
                  <w:hideMark/>
                </w:tcPr>
                <w:p w14:paraId="444DBC92"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0.02</w:t>
                  </w:r>
                </w:p>
              </w:tc>
              <w:tc>
                <w:tcPr>
                  <w:tcW w:w="960" w:type="dxa"/>
                  <w:tcBorders>
                    <w:top w:val="nil"/>
                    <w:left w:val="nil"/>
                    <w:bottom w:val="nil"/>
                    <w:right w:val="nil"/>
                  </w:tcBorders>
                  <w:shd w:val="clear" w:color="auto" w:fill="auto"/>
                  <w:noWrap/>
                  <w:vAlign w:val="bottom"/>
                  <w:hideMark/>
                </w:tcPr>
                <w:p w14:paraId="75480993"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67A432C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0.04</w:t>
                  </w:r>
                </w:p>
              </w:tc>
              <w:tc>
                <w:tcPr>
                  <w:tcW w:w="960" w:type="dxa"/>
                  <w:tcBorders>
                    <w:top w:val="nil"/>
                    <w:left w:val="nil"/>
                    <w:bottom w:val="nil"/>
                    <w:right w:val="nil"/>
                  </w:tcBorders>
                  <w:shd w:val="clear" w:color="auto" w:fill="auto"/>
                  <w:noWrap/>
                  <w:vAlign w:val="bottom"/>
                  <w:hideMark/>
                </w:tcPr>
                <w:p w14:paraId="213BF4C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14292D0A"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104A7D3F"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58FF9857"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Sulfate</w:t>
                  </w:r>
                </w:p>
              </w:tc>
              <w:tc>
                <w:tcPr>
                  <w:tcW w:w="960" w:type="dxa"/>
                  <w:tcBorders>
                    <w:top w:val="nil"/>
                    <w:left w:val="nil"/>
                    <w:bottom w:val="nil"/>
                    <w:right w:val="nil"/>
                  </w:tcBorders>
                  <w:shd w:val="clear" w:color="auto" w:fill="auto"/>
                  <w:noWrap/>
                  <w:vAlign w:val="bottom"/>
                  <w:hideMark/>
                </w:tcPr>
                <w:p w14:paraId="60843884"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3.6</w:t>
                  </w:r>
                </w:p>
              </w:tc>
              <w:tc>
                <w:tcPr>
                  <w:tcW w:w="960" w:type="dxa"/>
                  <w:tcBorders>
                    <w:top w:val="nil"/>
                    <w:left w:val="nil"/>
                    <w:bottom w:val="nil"/>
                    <w:right w:val="nil"/>
                  </w:tcBorders>
                  <w:shd w:val="clear" w:color="auto" w:fill="auto"/>
                  <w:noWrap/>
                  <w:vAlign w:val="bottom"/>
                  <w:hideMark/>
                </w:tcPr>
                <w:p w14:paraId="4B7903E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7C97C0F5"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5.0</w:t>
                  </w:r>
                </w:p>
              </w:tc>
              <w:tc>
                <w:tcPr>
                  <w:tcW w:w="960" w:type="dxa"/>
                  <w:tcBorders>
                    <w:top w:val="nil"/>
                    <w:left w:val="nil"/>
                    <w:bottom w:val="nil"/>
                    <w:right w:val="nil"/>
                  </w:tcBorders>
                  <w:shd w:val="clear" w:color="auto" w:fill="auto"/>
                  <w:noWrap/>
                  <w:vAlign w:val="bottom"/>
                  <w:hideMark/>
                </w:tcPr>
                <w:p w14:paraId="64D2638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763FFFEF"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530B70D4" w14:textId="77777777" w:rsidTr="00030AF6">
              <w:trPr>
                <w:gridAfter w:val="1"/>
                <w:wAfter w:w="10" w:type="dxa"/>
                <w:trHeight w:val="300"/>
              </w:trPr>
              <w:tc>
                <w:tcPr>
                  <w:tcW w:w="2740" w:type="dxa"/>
                  <w:tcBorders>
                    <w:top w:val="nil"/>
                    <w:left w:val="single" w:sz="4" w:space="0" w:color="auto"/>
                    <w:bottom w:val="nil"/>
                    <w:right w:val="nil"/>
                  </w:tcBorders>
                  <w:shd w:val="clear" w:color="auto" w:fill="auto"/>
                  <w:noWrap/>
                  <w:vAlign w:val="bottom"/>
                  <w:hideMark/>
                </w:tcPr>
                <w:p w14:paraId="14B39276"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lastRenderedPageBreak/>
                    <w:t>Total Suspended Solids</w:t>
                  </w:r>
                </w:p>
              </w:tc>
              <w:tc>
                <w:tcPr>
                  <w:tcW w:w="960" w:type="dxa"/>
                  <w:tcBorders>
                    <w:top w:val="nil"/>
                    <w:left w:val="nil"/>
                    <w:bottom w:val="nil"/>
                    <w:right w:val="nil"/>
                  </w:tcBorders>
                  <w:shd w:val="clear" w:color="auto" w:fill="auto"/>
                  <w:noWrap/>
                  <w:vAlign w:val="bottom"/>
                  <w:hideMark/>
                </w:tcPr>
                <w:p w14:paraId="480671AA"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0.4</w:t>
                  </w:r>
                </w:p>
              </w:tc>
              <w:tc>
                <w:tcPr>
                  <w:tcW w:w="960" w:type="dxa"/>
                  <w:tcBorders>
                    <w:top w:val="nil"/>
                    <w:left w:val="nil"/>
                    <w:bottom w:val="nil"/>
                    <w:right w:val="nil"/>
                  </w:tcBorders>
                  <w:shd w:val="clear" w:color="auto" w:fill="auto"/>
                  <w:noWrap/>
                  <w:vAlign w:val="bottom"/>
                  <w:hideMark/>
                </w:tcPr>
                <w:p w14:paraId="3A43547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440BF434"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3.0</w:t>
                  </w:r>
                </w:p>
              </w:tc>
              <w:tc>
                <w:tcPr>
                  <w:tcW w:w="960" w:type="dxa"/>
                  <w:tcBorders>
                    <w:top w:val="nil"/>
                    <w:left w:val="nil"/>
                    <w:bottom w:val="nil"/>
                    <w:right w:val="nil"/>
                  </w:tcBorders>
                  <w:shd w:val="clear" w:color="auto" w:fill="auto"/>
                  <w:noWrap/>
                  <w:vAlign w:val="bottom"/>
                  <w:hideMark/>
                </w:tcPr>
                <w:p w14:paraId="19A457B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mg/l</w:t>
                  </w:r>
                </w:p>
              </w:tc>
              <w:tc>
                <w:tcPr>
                  <w:tcW w:w="1660" w:type="dxa"/>
                  <w:tcBorders>
                    <w:top w:val="nil"/>
                    <w:left w:val="nil"/>
                    <w:bottom w:val="nil"/>
                    <w:right w:val="single" w:sz="4" w:space="0" w:color="auto"/>
                  </w:tcBorders>
                  <w:shd w:val="clear" w:color="auto" w:fill="auto"/>
                  <w:noWrap/>
                  <w:vAlign w:val="bottom"/>
                  <w:hideMark/>
                </w:tcPr>
                <w:p w14:paraId="50C5E5BD"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18267670" w14:textId="77777777" w:rsidTr="00030AF6">
              <w:trPr>
                <w:gridAfter w:val="1"/>
                <w:wAfter w:w="10" w:type="dxa"/>
                <w:trHeight w:val="300"/>
              </w:trPr>
              <w:tc>
                <w:tcPr>
                  <w:tcW w:w="2740" w:type="dxa"/>
                  <w:tcBorders>
                    <w:top w:val="nil"/>
                    <w:left w:val="single" w:sz="4" w:space="0" w:color="auto"/>
                    <w:bottom w:val="single" w:sz="4" w:space="0" w:color="auto"/>
                    <w:right w:val="nil"/>
                  </w:tcBorders>
                  <w:shd w:val="clear" w:color="auto" w:fill="auto"/>
                  <w:noWrap/>
                  <w:vAlign w:val="bottom"/>
                  <w:hideMark/>
                </w:tcPr>
                <w:p w14:paraId="78F467CD"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Turbidity</w:t>
                  </w:r>
                </w:p>
              </w:tc>
              <w:tc>
                <w:tcPr>
                  <w:tcW w:w="960" w:type="dxa"/>
                  <w:tcBorders>
                    <w:top w:val="nil"/>
                    <w:left w:val="nil"/>
                    <w:bottom w:val="single" w:sz="4" w:space="0" w:color="auto"/>
                    <w:right w:val="nil"/>
                  </w:tcBorders>
                  <w:shd w:val="clear" w:color="auto" w:fill="auto"/>
                  <w:noWrap/>
                  <w:vAlign w:val="bottom"/>
                  <w:hideMark/>
                </w:tcPr>
                <w:p w14:paraId="533F2E2A"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0.1</w:t>
                  </w:r>
                </w:p>
              </w:tc>
              <w:tc>
                <w:tcPr>
                  <w:tcW w:w="960" w:type="dxa"/>
                  <w:tcBorders>
                    <w:top w:val="nil"/>
                    <w:left w:val="nil"/>
                    <w:bottom w:val="single" w:sz="4" w:space="0" w:color="auto"/>
                    <w:right w:val="nil"/>
                  </w:tcBorders>
                  <w:shd w:val="clear" w:color="auto" w:fill="auto"/>
                  <w:noWrap/>
                  <w:vAlign w:val="bottom"/>
                  <w:hideMark/>
                </w:tcPr>
                <w:p w14:paraId="39DAE37D"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NTU</w:t>
                  </w:r>
                </w:p>
              </w:tc>
              <w:tc>
                <w:tcPr>
                  <w:tcW w:w="960" w:type="dxa"/>
                  <w:tcBorders>
                    <w:top w:val="nil"/>
                    <w:left w:val="nil"/>
                    <w:bottom w:val="single" w:sz="4" w:space="0" w:color="auto"/>
                    <w:right w:val="nil"/>
                  </w:tcBorders>
                  <w:shd w:val="clear" w:color="auto" w:fill="auto"/>
                  <w:noWrap/>
                  <w:vAlign w:val="bottom"/>
                  <w:hideMark/>
                </w:tcPr>
                <w:p w14:paraId="1D561146"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0.5</w:t>
                  </w:r>
                </w:p>
              </w:tc>
              <w:tc>
                <w:tcPr>
                  <w:tcW w:w="960" w:type="dxa"/>
                  <w:tcBorders>
                    <w:top w:val="nil"/>
                    <w:left w:val="nil"/>
                    <w:bottom w:val="single" w:sz="4" w:space="0" w:color="auto"/>
                    <w:right w:val="nil"/>
                  </w:tcBorders>
                  <w:shd w:val="clear" w:color="auto" w:fill="auto"/>
                  <w:noWrap/>
                  <w:vAlign w:val="bottom"/>
                  <w:hideMark/>
                </w:tcPr>
                <w:p w14:paraId="09E15C43"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NTU</w:t>
                  </w:r>
                </w:p>
              </w:tc>
              <w:tc>
                <w:tcPr>
                  <w:tcW w:w="1660" w:type="dxa"/>
                  <w:tcBorders>
                    <w:top w:val="nil"/>
                    <w:left w:val="nil"/>
                    <w:bottom w:val="single" w:sz="4" w:space="0" w:color="auto"/>
                    <w:right w:val="single" w:sz="4" w:space="0" w:color="auto"/>
                  </w:tcBorders>
                  <w:shd w:val="clear" w:color="auto" w:fill="auto"/>
                  <w:noWrap/>
                  <w:vAlign w:val="bottom"/>
                  <w:hideMark/>
                </w:tcPr>
                <w:p w14:paraId="259D21CD"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w:t>
                  </w:r>
                </w:p>
              </w:tc>
            </w:tr>
            <w:tr w:rsidR="00030AF6" w:rsidRPr="00F543D2" w14:paraId="33445EB3" w14:textId="77777777" w:rsidTr="00030AF6">
              <w:trPr>
                <w:gridAfter w:val="1"/>
                <w:wAfter w:w="10" w:type="dxa"/>
                <w:trHeight w:val="300"/>
              </w:trPr>
              <w:tc>
                <w:tcPr>
                  <w:tcW w:w="2740" w:type="dxa"/>
                  <w:tcBorders>
                    <w:top w:val="nil"/>
                    <w:left w:val="nil"/>
                    <w:bottom w:val="single" w:sz="4" w:space="0" w:color="auto"/>
                    <w:right w:val="nil"/>
                  </w:tcBorders>
                  <w:shd w:val="clear" w:color="auto" w:fill="auto"/>
                  <w:noWrap/>
                  <w:vAlign w:val="bottom"/>
                  <w:hideMark/>
                </w:tcPr>
                <w:p w14:paraId="274A487A" w14:textId="6857EA18" w:rsidR="00030AF6" w:rsidRDefault="00030AF6" w:rsidP="00030AF6">
                  <w:pPr>
                    <w:rPr>
                      <w:rFonts w:ascii="Calibri" w:hAnsi="Calibri" w:cs="Calibri"/>
                      <w:b/>
                      <w:bCs/>
                      <w:i/>
                      <w:iCs/>
                      <w:color w:val="000000"/>
                      <w:sz w:val="22"/>
                      <w:szCs w:val="22"/>
                      <w:u w:val="single"/>
                    </w:rPr>
                  </w:pPr>
                </w:p>
                <w:p w14:paraId="0FBC8AAA" w14:textId="77777777" w:rsidR="00537F52" w:rsidRDefault="00537F52" w:rsidP="00030AF6">
                  <w:pPr>
                    <w:rPr>
                      <w:rFonts w:ascii="Calibri" w:hAnsi="Calibri" w:cs="Calibri"/>
                      <w:b/>
                      <w:bCs/>
                      <w:i/>
                      <w:iCs/>
                      <w:color w:val="000000"/>
                      <w:sz w:val="22"/>
                      <w:szCs w:val="22"/>
                      <w:u w:val="single"/>
                    </w:rPr>
                  </w:pPr>
                </w:p>
                <w:p w14:paraId="67CB45F6" w14:textId="77777777" w:rsidR="00030AF6" w:rsidRPr="00F543D2" w:rsidRDefault="00030AF6" w:rsidP="00030AF6">
                  <w:pPr>
                    <w:rPr>
                      <w:rFonts w:ascii="Calibri" w:hAnsi="Calibri" w:cs="Calibri"/>
                      <w:b/>
                      <w:bCs/>
                      <w:i/>
                      <w:iCs/>
                      <w:color w:val="000000"/>
                      <w:sz w:val="22"/>
                      <w:szCs w:val="22"/>
                      <w:u w:val="single"/>
                    </w:rPr>
                  </w:pPr>
                  <w:r w:rsidRPr="00F543D2">
                    <w:rPr>
                      <w:rFonts w:ascii="Calibri" w:hAnsi="Calibri" w:cs="Calibri"/>
                      <w:b/>
                      <w:bCs/>
                      <w:i/>
                      <w:iCs/>
                      <w:color w:val="000000"/>
                      <w:sz w:val="22"/>
                      <w:szCs w:val="22"/>
                      <w:u w:val="single"/>
                    </w:rPr>
                    <w:t>Field</w:t>
                  </w:r>
                </w:p>
              </w:tc>
              <w:tc>
                <w:tcPr>
                  <w:tcW w:w="960" w:type="dxa"/>
                  <w:tcBorders>
                    <w:top w:val="nil"/>
                    <w:left w:val="nil"/>
                    <w:bottom w:val="single" w:sz="4" w:space="0" w:color="auto"/>
                    <w:right w:val="nil"/>
                  </w:tcBorders>
                  <w:shd w:val="clear" w:color="auto" w:fill="auto"/>
                  <w:noWrap/>
                  <w:vAlign w:val="bottom"/>
                  <w:hideMark/>
                </w:tcPr>
                <w:p w14:paraId="7C47DFCE"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6C61E23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022F2B20"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66961C73"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1660" w:type="dxa"/>
                  <w:tcBorders>
                    <w:top w:val="nil"/>
                    <w:left w:val="nil"/>
                    <w:bottom w:val="single" w:sz="4" w:space="0" w:color="auto"/>
                    <w:right w:val="nil"/>
                  </w:tcBorders>
                  <w:shd w:val="clear" w:color="auto" w:fill="auto"/>
                  <w:noWrap/>
                  <w:vAlign w:val="bottom"/>
                  <w:hideMark/>
                </w:tcPr>
                <w:p w14:paraId="27CE5FF7"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 </w:t>
                  </w:r>
                </w:p>
              </w:tc>
            </w:tr>
            <w:tr w:rsidR="00030AF6" w:rsidRPr="00F543D2" w14:paraId="6398007E" w14:textId="77777777" w:rsidTr="00030AF6">
              <w:trPr>
                <w:trHeight w:val="300"/>
              </w:trPr>
              <w:tc>
                <w:tcPr>
                  <w:tcW w:w="2741" w:type="dxa"/>
                  <w:tcBorders>
                    <w:top w:val="nil"/>
                    <w:left w:val="single" w:sz="4" w:space="0" w:color="auto"/>
                    <w:bottom w:val="nil"/>
                    <w:right w:val="nil"/>
                  </w:tcBorders>
                  <w:shd w:val="clear" w:color="auto" w:fill="auto"/>
                  <w:noWrap/>
                  <w:vAlign w:val="bottom"/>
                  <w:hideMark/>
                </w:tcPr>
                <w:p w14:paraId="7051EFC8"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Temperature</w:t>
                  </w:r>
                </w:p>
              </w:tc>
              <w:tc>
                <w:tcPr>
                  <w:tcW w:w="960" w:type="dxa"/>
                  <w:tcBorders>
                    <w:top w:val="nil"/>
                    <w:left w:val="nil"/>
                    <w:bottom w:val="nil"/>
                    <w:right w:val="nil"/>
                  </w:tcBorders>
                  <w:shd w:val="clear" w:color="auto" w:fill="auto"/>
                  <w:noWrap/>
                  <w:vAlign w:val="bottom"/>
                  <w:hideMark/>
                </w:tcPr>
                <w:p w14:paraId="1268B77B"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nil"/>
                    <w:right w:val="nil"/>
                  </w:tcBorders>
                  <w:shd w:val="clear" w:color="auto" w:fill="auto"/>
                  <w:noWrap/>
                  <w:vAlign w:val="bottom"/>
                  <w:hideMark/>
                </w:tcPr>
                <w:p w14:paraId="5653ABD8"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nil"/>
                    <w:right w:val="nil"/>
                  </w:tcBorders>
                  <w:shd w:val="clear" w:color="auto" w:fill="auto"/>
                  <w:noWrap/>
                  <w:vAlign w:val="bottom"/>
                  <w:hideMark/>
                </w:tcPr>
                <w:p w14:paraId="62F46637"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nil"/>
                    <w:right w:val="nil"/>
                  </w:tcBorders>
                  <w:shd w:val="clear" w:color="auto" w:fill="auto"/>
                  <w:noWrap/>
                  <w:vAlign w:val="bottom"/>
                  <w:hideMark/>
                </w:tcPr>
                <w:p w14:paraId="550249A2"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1661" w:type="dxa"/>
                  <w:gridSpan w:val="2"/>
                  <w:tcBorders>
                    <w:top w:val="nil"/>
                    <w:left w:val="nil"/>
                    <w:bottom w:val="nil"/>
                    <w:right w:val="single" w:sz="4" w:space="0" w:color="auto"/>
                  </w:tcBorders>
                  <w:shd w:val="clear" w:color="auto" w:fill="auto"/>
                  <w:noWrap/>
                  <w:vAlign w:val="bottom"/>
                  <w:hideMark/>
                </w:tcPr>
                <w:p w14:paraId="53CFBD24"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Field-YSI</w:t>
                  </w:r>
                </w:p>
              </w:tc>
            </w:tr>
            <w:tr w:rsidR="00030AF6" w:rsidRPr="00F543D2" w14:paraId="2A8D4776" w14:textId="77777777" w:rsidTr="00030AF6">
              <w:trPr>
                <w:trHeight w:val="300"/>
              </w:trPr>
              <w:tc>
                <w:tcPr>
                  <w:tcW w:w="2741" w:type="dxa"/>
                  <w:tcBorders>
                    <w:top w:val="nil"/>
                    <w:left w:val="single" w:sz="4" w:space="0" w:color="auto"/>
                    <w:bottom w:val="nil"/>
                    <w:right w:val="nil"/>
                  </w:tcBorders>
                  <w:shd w:val="clear" w:color="auto" w:fill="auto"/>
                  <w:noWrap/>
                  <w:vAlign w:val="bottom"/>
                  <w:hideMark/>
                </w:tcPr>
                <w:p w14:paraId="5957C99F"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Conductivity</w:t>
                  </w:r>
                </w:p>
              </w:tc>
              <w:tc>
                <w:tcPr>
                  <w:tcW w:w="960" w:type="dxa"/>
                  <w:tcBorders>
                    <w:top w:val="nil"/>
                    <w:left w:val="nil"/>
                    <w:bottom w:val="nil"/>
                    <w:right w:val="nil"/>
                  </w:tcBorders>
                  <w:shd w:val="clear" w:color="auto" w:fill="auto"/>
                  <w:noWrap/>
                  <w:vAlign w:val="bottom"/>
                  <w:hideMark/>
                </w:tcPr>
                <w:p w14:paraId="17DECF87" w14:textId="77777777" w:rsidR="00030AF6" w:rsidRPr="00F543D2" w:rsidRDefault="00030AF6" w:rsidP="00030AF6">
                  <w:pPr>
                    <w:rPr>
                      <w:rFonts w:ascii="Calibri" w:hAnsi="Calibri" w:cs="Calibri"/>
                      <w:color w:val="000000"/>
                      <w:sz w:val="22"/>
                      <w:szCs w:val="22"/>
                    </w:rPr>
                  </w:pPr>
                </w:p>
              </w:tc>
              <w:tc>
                <w:tcPr>
                  <w:tcW w:w="961" w:type="dxa"/>
                  <w:tcBorders>
                    <w:top w:val="nil"/>
                    <w:left w:val="nil"/>
                    <w:bottom w:val="nil"/>
                    <w:right w:val="nil"/>
                  </w:tcBorders>
                  <w:shd w:val="clear" w:color="auto" w:fill="auto"/>
                  <w:noWrap/>
                  <w:vAlign w:val="bottom"/>
                  <w:hideMark/>
                </w:tcPr>
                <w:p w14:paraId="59CC1DB2"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069C2396"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2F0DF6E1" w14:textId="77777777" w:rsidR="00030AF6" w:rsidRPr="00F543D2" w:rsidRDefault="00030AF6" w:rsidP="00030AF6">
                  <w:pPr>
                    <w:jc w:val="center"/>
                    <w:rPr>
                      <w:sz w:val="20"/>
                      <w:szCs w:val="20"/>
                    </w:rPr>
                  </w:pPr>
                </w:p>
              </w:tc>
              <w:tc>
                <w:tcPr>
                  <w:tcW w:w="1661" w:type="dxa"/>
                  <w:gridSpan w:val="2"/>
                  <w:tcBorders>
                    <w:top w:val="nil"/>
                    <w:left w:val="nil"/>
                    <w:bottom w:val="nil"/>
                    <w:right w:val="single" w:sz="4" w:space="0" w:color="auto"/>
                  </w:tcBorders>
                  <w:shd w:val="clear" w:color="auto" w:fill="auto"/>
                  <w:noWrap/>
                  <w:vAlign w:val="bottom"/>
                  <w:hideMark/>
                </w:tcPr>
                <w:p w14:paraId="45C4D0DB"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Field-YSI</w:t>
                  </w:r>
                </w:p>
              </w:tc>
            </w:tr>
            <w:tr w:rsidR="00030AF6" w:rsidRPr="00F543D2" w14:paraId="2AB64765" w14:textId="77777777" w:rsidTr="00030AF6">
              <w:trPr>
                <w:trHeight w:val="300"/>
              </w:trPr>
              <w:tc>
                <w:tcPr>
                  <w:tcW w:w="2741" w:type="dxa"/>
                  <w:tcBorders>
                    <w:top w:val="nil"/>
                    <w:left w:val="single" w:sz="4" w:space="0" w:color="auto"/>
                    <w:bottom w:val="nil"/>
                    <w:right w:val="nil"/>
                  </w:tcBorders>
                  <w:shd w:val="clear" w:color="auto" w:fill="auto"/>
                  <w:noWrap/>
                  <w:vAlign w:val="bottom"/>
                  <w:hideMark/>
                </w:tcPr>
                <w:p w14:paraId="08FB54E9"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DO % saturation</w:t>
                  </w:r>
                </w:p>
              </w:tc>
              <w:tc>
                <w:tcPr>
                  <w:tcW w:w="960" w:type="dxa"/>
                  <w:tcBorders>
                    <w:top w:val="nil"/>
                    <w:left w:val="nil"/>
                    <w:bottom w:val="nil"/>
                    <w:right w:val="nil"/>
                  </w:tcBorders>
                  <w:shd w:val="clear" w:color="auto" w:fill="auto"/>
                  <w:noWrap/>
                  <w:vAlign w:val="bottom"/>
                  <w:hideMark/>
                </w:tcPr>
                <w:p w14:paraId="2CF5165C" w14:textId="77777777" w:rsidR="00030AF6" w:rsidRPr="00F543D2" w:rsidRDefault="00030AF6" w:rsidP="00030AF6">
                  <w:pPr>
                    <w:rPr>
                      <w:rFonts w:ascii="Calibri" w:hAnsi="Calibri" w:cs="Calibri"/>
                      <w:color w:val="000000"/>
                      <w:sz w:val="22"/>
                      <w:szCs w:val="22"/>
                    </w:rPr>
                  </w:pPr>
                </w:p>
              </w:tc>
              <w:tc>
                <w:tcPr>
                  <w:tcW w:w="961" w:type="dxa"/>
                  <w:tcBorders>
                    <w:top w:val="nil"/>
                    <w:left w:val="nil"/>
                    <w:bottom w:val="nil"/>
                    <w:right w:val="nil"/>
                  </w:tcBorders>
                  <w:shd w:val="clear" w:color="auto" w:fill="auto"/>
                  <w:noWrap/>
                  <w:vAlign w:val="bottom"/>
                  <w:hideMark/>
                </w:tcPr>
                <w:p w14:paraId="5167853D"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0B6F4962"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475EEE5F" w14:textId="77777777" w:rsidR="00030AF6" w:rsidRPr="00F543D2" w:rsidRDefault="00030AF6" w:rsidP="00030AF6">
                  <w:pPr>
                    <w:jc w:val="center"/>
                    <w:rPr>
                      <w:sz w:val="20"/>
                      <w:szCs w:val="20"/>
                    </w:rPr>
                  </w:pPr>
                </w:p>
              </w:tc>
              <w:tc>
                <w:tcPr>
                  <w:tcW w:w="1661" w:type="dxa"/>
                  <w:gridSpan w:val="2"/>
                  <w:tcBorders>
                    <w:top w:val="nil"/>
                    <w:left w:val="nil"/>
                    <w:bottom w:val="nil"/>
                    <w:right w:val="single" w:sz="4" w:space="0" w:color="auto"/>
                  </w:tcBorders>
                  <w:shd w:val="clear" w:color="auto" w:fill="auto"/>
                  <w:noWrap/>
                  <w:vAlign w:val="bottom"/>
                  <w:hideMark/>
                </w:tcPr>
                <w:p w14:paraId="1FEB8E14"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Field-YSI</w:t>
                  </w:r>
                </w:p>
              </w:tc>
            </w:tr>
            <w:tr w:rsidR="00030AF6" w:rsidRPr="00F543D2" w14:paraId="213C9E61" w14:textId="77777777" w:rsidTr="00030AF6">
              <w:trPr>
                <w:trHeight w:val="300"/>
              </w:trPr>
              <w:tc>
                <w:tcPr>
                  <w:tcW w:w="2741" w:type="dxa"/>
                  <w:tcBorders>
                    <w:top w:val="nil"/>
                    <w:left w:val="single" w:sz="4" w:space="0" w:color="auto"/>
                    <w:bottom w:val="nil"/>
                    <w:right w:val="nil"/>
                  </w:tcBorders>
                  <w:shd w:val="clear" w:color="auto" w:fill="auto"/>
                  <w:noWrap/>
                  <w:vAlign w:val="bottom"/>
                  <w:hideMark/>
                </w:tcPr>
                <w:p w14:paraId="2DDDB506"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DO mg/</w:t>
                  </w:r>
                  <w:r>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2D767E06" w14:textId="77777777" w:rsidR="00030AF6" w:rsidRPr="00F543D2" w:rsidRDefault="00030AF6" w:rsidP="00030AF6">
                  <w:pPr>
                    <w:rPr>
                      <w:rFonts w:ascii="Calibri" w:hAnsi="Calibri" w:cs="Calibri"/>
                      <w:color w:val="000000"/>
                      <w:sz w:val="22"/>
                      <w:szCs w:val="22"/>
                    </w:rPr>
                  </w:pPr>
                </w:p>
              </w:tc>
              <w:tc>
                <w:tcPr>
                  <w:tcW w:w="961" w:type="dxa"/>
                  <w:tcBorders>
                    <w:top w:val="nil"/>
                    <w:left w:val="nil"/>
                    <w:bottom w:val="nil"/>
                    <w:right w:val="nil"/>
                  </w:tcBorders>
                  <w:shd w:val="clear" w:color="auto" w:fill="auto"/>
                  <w:noWrap/>
                  <w:vAlign w:val="bottom"/>
                  <w:hideMark/>
                </w:tcPr>
                <w:p w14:paraId="35CD73AA"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25DAFF2D"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5D7C2096" w14:textId="77777777" w:rsidR="00030AF6" w:rsidRPr="00F543D2" w:rsidRDefault="00030AF6" w:rsidP="00030AF6">
                  <w:pPr>
                    <w:jc w:val="center"/>
                    <w:rPr>
                      <w:sz w:val="20"/>
                      <w:szCs w:val="20"/>
                    </w:rPr>
                  </w:pPr>
                </w:p>
              </w:tc>
              <w:tc>
                <w:tcPr>
                  <w:tcW w:w="1661" w:type="dxa"/>
                  <w:gridSpan w:val="2"/>
                  <w:tcBorders>
                    <w:top w:val="nil"/>
                    <w:left w:val="nil"/>
                    <w:bottom w:val="nil"/>
                    <w:right w:val="single" w:sz="4" w:space="0" w:color="auto"/>
                  </w:tcBorders>
                  <w:shd w:val="clear" w:color="auto" w:fill="auto"/>
                  <w:noWrap/>
                  <w:vAlign w:val="bottom"/>
                  <w:hideMark/>
                </w:tcPr>
                <w:p w14:paraId="7DFB0004"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Field-YSI</w:t>
                  </w:r>
                </w:p>
              </w:tc>
            </w:tr>
            <w:tr w:rsidR="00030AF6" w:rsidRPr="00F543D2" w14:paraId="7258AEA6" w14:textId="77777777" w:rsidTr="00030AF6">
              <w:trPr>
                <w:trHeight w:val="300"/>
              </w:trPr>
              <w:tc>
                <w:tcPr>
                  <w:tcW w:w="2741" w:type="dxa"/>
                  <w:tcBorders>
                    <w:top w:val="nil"/>
                    <w:left w:val="single" w:sz="4" w:space="0" w:color="auto"/>
                    <w:bottom w:val="nil"/>
                    <w:right w:val="nil"/>
                  </w:tcBorders>
                  <w:shd w:val="clear" w:color="auto" w:fill="auto"/>
                  <w:noWrap/>
                  <w:vAlign w:val="bottom"/>
                  <w:hideMark/>
                </w:tcPr>
                <w:p w14:paraId="2D94ABB5"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pH</w:t>
                  </w:r>
                </w:p>
              </w:tc>
              <w:tc>
                <w:tcPr>
                  <w:tcW w:w="960" w:type="dxa"/>
                  <w:tcBorders>
                    <w:top w:val="nil"/>
                    <w:left w:val="nil"/>
                    <w:bottom w:val="nil"/>
                    <w:right w:val="nil"/>
                  </w:tcBorders>
                  <w:shd w:val="clear" w:color="auto" w:fill="auto"/>
                  <w:noWrap/>
                  <w:vAlign w:val="bottom"/>
                  <w:hideMark/>
                </w:tcPr>
                <w:p w14:paraId="3B8C08A2" w14:textId="77777777" w:rsidR="00030AF6" w:rsidRPr="00F543D2" w:rsidRDefault="00030AF6" w:rsidP="00030AF6">
                  <w:pPr>
                    <w:rPr>
                      <w:rFonts w:ascii="Calibri" w:hAnsi="Calibri" w:cs="Calibri"/>
                      <w:color w:val="000000"/>
                      <w:sz w:val="22"/>
                      <w:szCs w:val="22"/>
                    </w:rPr>
                  </w:pPr>
                </w:p>
              </w:tc>
              <w:tc>
                <w:tcPr>
                  <w:tcW w:w="961" w:type="dxa"/>
                  <w:tcBorders>
                    <w:top w:val="nil"/>
                    <w:left w:val="nil"/>
                    <w:bottom w:val="nil"/>
                    <w:right w:val="nil"/>
                  </w:tcBorders>
                  <w:shd w:val="clear" w:color="auto" w:fill="auto"/>
                  <w:noWrap/>
                  <w:vAlign w:val="bottom"/>
                  <w:hideMark/>
                </w:tcPr>
                <w:p w14:paraId="06340C71"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15CDF982" w14:textId="77777777" w:rsidR="00030AF6" w:rsidRPr="00F543D2" w:rsidRDefault="00030AF6" w:rsidP="00030AF6">
                  <w:pPr>
                    <w:jc w:val="center"/>
                    <w:rPr>
                      <w:sz w:val="20"/>
                      <w:szCs w:val="20"/>
                    </w:rPr>
                  </w:pPr>
                </w:p>
              </w:tc>
              <w:tc>
                <w:tcPr>
                  <w:tcW w:w="961" w:type="dxa"/>
                  <w:tcBorders>
                    <w:top w:val="nil"/>
                    <w:left w:val="nil"/>
                    <w:bottom w:val="nil"/>
                    <w:right w:val="nil"/>
                  </w:tcBorders>
                  <w:shd w:val="clear" w:color="auto" w:fill="auto"/>
                  <w:noWrap/>
                  <w:vAlign w:val="bottom"/>
                  <w:hideMark/>
                </w:tcPr>
                <w:p w14:paraId="19E9BB62" w14:textId="77777777" w:rsidR="00030AF6" w:rsidRPr="00F543D2" w:rsidRDefault="00030AF6" w:rsidP="00030AF6">
                  <w:pPr>
                    <w:jc w:val="center"/>
                    <w:rPr>
                      <w:sz w:val="20"/>
                      <w:szCs w:val="20"/>
                    </w:rPr>
                  </w:pPr>
                </w:p>
              </w:tc>
              <w:tc>
                <w:tcPr>
                  <w:tcW w:w="1661" w:type="dxa"/>
                  <w:gridSpan w:val="2"/>
                  <w:tcBorders>
                    <w:top w:val="nil"/>
                    <w:left w:val="nil"/>
                    <w:bottom w:val="nil"/>
                    <w:right w:val="single" w:sz="4" w:space="0" w:color="auto"/>
                  </w:tcBorders>
                  <w:shd w:val="clear" w:color="auto" w:fill="auto"/>
                  <w:noWrap/>
                  <w:vAlign w:val="bottom"/>
                  <w:hideMark/>
                </w:tcPr>
                <w:p w14:paraId="36C65932"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Field-YSI</w:t>
                  </w:r>
                </w:p>
              </w:tc>
            </w:tr>
            <w:tr w:rsidR="00030AF6" w:rsidRPr="00F543D2" w14:paraId="357289CC" w14:textId="77777777" w:rsidTr="00030AF6">
              <w:trPr>
                <w:trHeight w:val="300"/>
              </w:trPr>
              <w:tc>
                <w:tcPr>
                  <w:tcW w:w="2741" w:type="dxa"/>
                  <w:tcBorders>
                    <w:top w:val="nil"/>
                    <w:left w:val="single" w:sz="4" w:space="0" w:color="auto"/>
                    <w:bottom w:val="single" w:sz="4" w:space="0" w:color="auto"/>
                    <w:right w:val="nil"/>
                  </w:tcBorders>
                  <w:shd w:val="clear" w:color="auto" w:fill="auto"/>
                  <w:noWrap/>
                  <w:vAlign w:val="bottom"/>
                  <w:hideMark/>
                </w:tcPr>
                <w:p w14:paraId="4F310E30"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Secchi</w:t>
                  </w:r>
                </w:p>
              </w:tc>
              <w:tc>
                <w:tcPr>
                  <w:tcW w:w="960" w:type="dxa"/>
                  <w:tcBorders>
                    <w:top w:val="nil"/>
                    <w:left w:val="nil"/>
                    <w:bottom w:val="single" w:sz="4" w:space="0" w:color="auto"/>
                    <w:right w:val="nil"/>
                  </w:tcBorders>
                  <w:shd w:val="clear" w:color="auto" w:fill="auto"/>
                  <w:noWrap/>
                  <w:vAlign w:val="bottom"/>
                  <w:hideMark/>
                </w:tcPr>
                <w:p w14:paraId="27FA394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single" w:sz="4" w:space="0" w:color="auto"/>
                    <w:right w:val="nil"/>
                  </w:tcBorders>
                  <w:shd w:val="clear" w:color="auto" w:fill="auto"/>
                  <w:noWrap/>
                  <w:vAlign w:val="bottom"/>
                  <w:hideMark/>
                </w:tcPr>
                <w:p w14:paraId="45734915"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single" w:sz="4" w:space="0" w:color="auto"/>
                    <w:right w:val="nil"/>
                  </w:tcBorders>
                  <w:shd w:val="clear" w:color="auto" w:fill="auto"/>
                  <w:noWrap/>
                  <w:vAlign w:val="bottom"/>
                  <w:hideMark/>
                </w:tcPr>
                <w:p w14:paraId="72C775A1"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961" w:type="dxa"/>
                  <w:tcBorders>
                    <w:top w:val="nil"/>
                    <w:left w:val="nil"/>
                    <w:bottom w:val="single" w:sz="4" w:space="0" w:color="auto"/>
                    <w:right w:val="nil"/>
                  </w:tcBorders>
                  <w:shd w:val="clear" w:color="auto" w:fill="auto"/>
                  <w:noWrap/>
                  <w:vAlign w:val="bottom"/>
                  <w:hideMark/>
                </w:tcPr>
                <w:p w14:paraId="68F89ADF" w14:textId="77777777" w:rsidR="00030AF6" w:rsidRPr="00F543D2" w:rsidRDefault="00030AF6" w:rsidP="00030AF6">
                  <w:pPr>
                    <w:jc w:val="center"/>
                    <w:rPr>
                      <w:rFonts w:ascii="Calibri" w:hAnsi="Calibri" w:cs="Calibri"/>
                      <w:color w:val="000000"/>
                      <w:sz w:val="22"/>
                      <w:szCs w:val="22"/>
                    </w:rPr>
                  </w:pPr>
                  <w:r w:rsidRPr="00F543D2">
                    <w:rPr>
                      <w:rFonts w:ascii="Calibri" w:hAnsi="Calibri" w:cs="Calibri"/>
                      <w:color w:val="000000"/>
                      <w:sz w:val="22"/>
                      <w:szCs w:val="22"/>
                    </w:rPr>
                    <w:t> </w:t>
                  </w:r>
                </w:p>
              </w:tc>
              <w:tc>
                <w:tcPr>
                  <w:tcW w:w="1661" w:type="dxa"/>
                  <w:gridSpan w:val="2"/>
                  <w:tcBorders>
                    <w:top w:val="nil"/>
                    <w:left w:val="nil"/>
                    <w:bottom w:val="single" w:sz="4" w:space="0" w:color="auto"/>
                    <w:right w:val="single" w:sz="4" w:space="0" w:color="auto"/>
                  </w:tcBorders>
                  <w:shd w:val="clear" w:color="auto" w:fill="auto"/>
                  <w:noWrap/>
                  <w:vAlign w:val="bottom"/>
                  <w:hideMark/>
                </w:tcPr>
                <w:p w14:paraId="245A40BE"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Field</w:t>
                  </w:r>
                </w:p>
              </w:tc>
            </w:tr>
            <w:tr w:rsidR="00030AF6" w:rsidRPr="00F543D2" w14:paraId="6A1CC071" w14:textId="77777777" w:rsidTr="00030AF6">
              <w:trPr>
                <w:trHeight w:val="300"/>
              </w:trPr>
              <w:tc>
                <w:tcPr>
                  <w:tcW w:w="5623" w:type="dxa"/>
                  <w:gridSpan w:val="4"/>
                  <w:tcBorders>
                    <w:top w:val="nil"/>
                    <w:left w:val="nil"/>
                    <w:bottom w:val="nil"/>
                    <w:right w:val="nil"/>
                  </w:tcBorders>
                  <w:shd w:val="clear" w:color="auto" w:fill="auto"/>
                  <w:noWrap/>
                  <w:vAlign w:val="bottom"/>
                  <w:hideMark/>
                </w:tcPr>
                <w:p w14:paraId="73DEAEC0" w14:textId="77777777" w:rsidR="00030AF6" w:rsidRPr="00F543D2" w:rsidRDefault="00030AF6" w:rsidP="00030AF6">
                  <w:pPr>
                    <w:rPr>
                      <w:rFonts w:ascii="Calibri" w:hAnsi="Calibri" w:cs="Calibri"/>
                      <w:color w:val="000000"/>
                      <w:sz w:val="22"/>
                      <w:szCs w:val="22"/>
                    </w:rPr>
                  </w:pPr>
                  <w:r w:rsidRPr="00F543D2">
                    <w:rPr>
                      <w:rFonts w:ascii="Calibri" w:hAnsi="Calibri" w:cs="Calibri"/>
                      <w:color w:val="000000"/>
                      <w:sz w:val="22"/>
                      <w:szCs w:val="22"/>
                    </w:rPr>
                    <w:t>*Grab samples are collected following FDEP SOP FS2100</w:t>
                  </w:r>
                </w:p>
              </w:tc>
              <w:tc>
                <w:tcPr>
                  <w:tcW w:w="961" w:type="dxa"/>
                  <w:tcBorders>
                    <w:top w:val="nil"/>
                    <w:left w:val="nil"/>
                    <w:bottom w:val="nil"/>
                    <w:right w:val="nil"/>
                  </w:tcBorders>
                  <w:shd w:val="clear" w:color="auto" w:fill="auto"/>
                  <w:noWrap/>
                  <w:vAlign w:val="bottom"/>
                  <w:hideMark/>
                </w:tcPr>
                <w:p w14:paraId="40E2F2F6" w14:textId="77777777" w:rsidR="00030AF6" w:rsidRPr="00F543D2" w:rsidRDefault="00030AF6" w:rsidP="00030AF6">
                  <w:pPr>
                    <w:rPr>
                      <w:rFonts w:ascii="Calibri" w:hAnsi="Calibri" w:cs="Calibri"/>
                      <w:color w:val="000000"/>
                      <w:sz w:val="22"/>
                      <w:szCs w:val="22"/>
                    </w:rPr>
                  </w:pPr>
                </w:p>
              </w:tc>
              <w:tc>
                <w:tcPr>
                  <w:tcW w:w="1661" w:type="dxa"/>
                  <w:gridSpan w:val="2"/>
                  <w:tcBorders>
                    <w:top w:val="nil"/>
                    <w:left w:val="nil"/>
                    <w:bottom w:val="nil"/>
                    <w:right w:val="nil"/>
                  </w:tcBorders>
                  <w:shd w:val="clear" w:color="auto" w:fill="auto"/>
                  <w:noWrap/>
                  <w:vAlign w:val="bottom"/>
                  <w:hideMark/>
                </w:tcPr>
                <w:p w14:paraId="5D8FA0E8" w14:textId="77777777" w:rsidR="00030AF6" w:rsidRPr="00F543D2" w:rsidRDefault="00030AF6" w:rsidP="00030AF6">
                  <w:pPr>
                    <w:jc w:val="center"/>
                    <w:rPr>
                      <w:sz w:val="20"/>
                      <w:szCs w:val="20"/>
                    </w:rPr>
                  </w:pPr>
                </w:p>
              </w:tc>
            </w:tr>
          </w:tbl>
          <w:p w14:paraId="0B918E46" w14:textId="219CE518" w:rsidR="00030AF6" w:rsidRPr="00B908DE" w:rsidRDefault="00030AF6" w:rsidP="006622A1">
            <w:pPr>
              <w:autoSpaceDE w:val="0"/>
              <w:autoSpaceDN w:val="0"/>
              <w:adjustRightInd w:val="0"/>
              <w:jc w:val="both"/>
              <w:rPr>
                <w:rFonts w:ascii="Arial" w:hAnsi="Arial" w:cs="Arial"/>
                <w:b/>
                <w:bCs/>
                <w:sz w:val="22"/>
                <w:szCs w:val="22"/>
              </w:rPr>
            </w:pPr>
          </w:p>
        </w:tc>
      </w:tr>
      <w:tr w:rsidR="009D0784" w:rsidRPr="00B908DE" w14:paraId="65AF4F09" w14:textId="77777777" w:rsidTr="00430841">
        <w:trPr>
          <w:trHeight w:val="166"/>
        </w:trPr>
        <w:tc>
          <w:tcPr>
            <w:tcW w:w="10890" w:type="dxa"/>
            <w:gridSpan w:val="4"/>
          </w:tcPr>
          <w:p w14:paraId="5ECC7B9E" w14:textId="77777777" w:rsidR="009D0784" w:rsidRPr="00B908DE" w:rsidRDefault="009D0784" w:rsidP="006622A1">
            <w:pPr>
              <w:pStyle w:val="Default"/>
              <w:rPr>
                <w:rFonts w:ascii="Arial" w:hAnsi="Arial" w:cs="Arial"/>
                <w:b/>
                <w:bCs/>
                <w:sz w:val="22"/>
                <w:szCs w:val="22"/>
              </w:rPr>
            </w:pPr>
          </w:p>
        </w:tc>
      </w:tr>
      <w:tr w:rsidR="009D0784" w:rsidRPr="00B908DE" w14:paraId="44FF1594" w14:textId="77777777" w:rsidTr="00430841">
        <w:trPr>
          <w:trHeight w:val="166"/>
        </w:trPr>
        <w:tc>
          <w:tcPr>
            <w:tcW w:w="10890" w:type="dxa"/>
            <w:gridSpan w:val="4"/>
            <w:tcMar>
              <w:top w:w="72" w:type="dxa"/>
              <w:bottom w:w="72" w:type="dxa"/>
            </w:tcMar>
          </w:tcPr>
          <w:p w14:paraId="11780907"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755177DE" w14:textId="77777777" w:rsidTr="00A72293">
        <w:trPr>
          <w:trHeight w:val="249"/>
        </w:trPr>
        <w:tc>
          <w:tcPr>
            <w:tcW w:w="90" w:type="dxa"/>
          </w:tcPr>
          <w:p w14:paraId="08EBA5E9"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534898A3"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w:t>
            </w:r>
            <w:r w:rsidR="006B5BBE">
              <w:rPr>
                <w:rFonts w:ascii="Arial" w:hAnsi="Arial" w:cs="Arial"/>
                <w:i/>
                <w:sz w:val="22"/>
                <w:szCs w:val="22"/>
              </w:rPr>
              <w:t xml:space="preserve"> Date for</w:t>
            </w:r>
            <w:r w:rsidRPr="00B908DE">
              <w:rPr>
                <w:rFonts w:ascii="Arial" w:hAnsi="Arial" w:cs="Arial"/>
                <w:i/>
                <w:sz w:val="22"/>
                <w:szCs w:val="22"/>
              </w:rPr>
              <w:t xml:space="preserve"> Delisting</w:t>
            </w:r>
            <w:r w:rsidR="006B5BBE">
              <w:rPr>
                <w:rFonts w:ascii="Arial" w:hAnsi="Arial" w:cs="Arial"/>
                <w:i/>
                <w:sz w:val="22"/>
                <w:szCs w:val="22"/>
              </w:rPr>
              <w:t xml:space="preserve"> from Verified List or Removal from Study List</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D108F5" w14:textId="7B9141F1" w:rsidR="005C196A" w:rsidRPr="005C196A" w:rsidRDefault="005C196A" w:rsidP="006622A1">
            <w:pPr>
              <w:pStyle w:val="Default"/>
              <w:rPr>
                <w:rFonts w:ascii="Arial" w:hAnsi="Arial" w:cs="Arial"/>
                <w:sz w:val="22"/>
                <w:szCs w:val="22"/>
                <w:highlight w:val="yellow"/>
              </w:rPr>
            </w:pPr>
            <w:r w:rsidRPr="00A65C3B">
              <w:rPr>
                <w:rFonts w:ascii="Arial" w:hAnsi="Arial" w:cs="Arial"/>
                <w:b/>
                <w:bCs/>
                <w:sz w:val="22"/>
                <w:szCs w:val="22"/>
              </w:rPr>
              <w:t>Lake Deeson</w:t>
            </w:r>
            <w:r>
              <w:rPr>
                <w:rFonts w:ascii="Arial" w:hAnsi="Arial" w:cs="Arial"/>
                <w:sz w:val="22"/>
                <w:szCs w:val="22"/>
              </w:rPr>
              <w:t xml:space="preserve"> (</w:t>
            </w:r>
            <w:r w:rsidRPr="005C196A">
              <w:rPr>
                <w:rFonts w:ascii="Arial" w:hAnsi="Arial" w:cs="Arial"/>
                <w:sz w:val="22"/>
                <w:szCs w:val="22"/>
              </w:rPr>
              <w:t>WBID</w:t>
            </w:r>
            <w:r>
              <w:rPr>
                <w:rFonts w:ascii="Arial" w:hAnsi="Arial" w:cs="Arial"/>
                <w:sz w:val="22"/>
                <w:szCs w:val="22"/>
              </w:rPr>
              <w:t xml:space="preserve"> 1449A)</w:t>
            </w:r>
            <w:r w:rsidRPr="005C196A">
              <w:rPr>
                <w:rFonts w:ascii="Arial" w:hAnsi="Arial" w:cs="Arial"/>
                <w:sz w:val="22"/>
                <w:szCs w:val="22"/>
              </w:rPr>
              <w:t xml:space="preserve"> is in the state’s Group </w:t>
            </w:r>
            <w:r>
              <w:rPr>
                <w:rFonts w:ascii="Arial" w:hAnsi="Arial" w:cs="Arial"/>
                <w:sz w:val="22"/>
                <w:szCs w:val="22"/>
              </w:rPr>
              <w:t>3 Sarasota Bay – Peace – Myakka</w:t>
            </w:r>
            <w:r w:rsidRPr="005C196A">
              <w:rPr>
                <w:rFonts w:ascii="Arial" w:hAnsi="Arial" w:cs="Arial"/>
                <w:sz w:val="22"/>
                <w:szCs w:val="22"/>
              </w:rPr>
              <w:t xml:space="preserve"> Basin</w:t>
            </w:r>
            <w:r w:rsidR="00C82206">
              <w:rPr>
                <w:rFonts w:ascii="Arial" w:hAnsi="Arial" w:cs="Arial"/>
                <w:sz w:val="22"/>
                <w:szCs w:val="22"/>
              </w:rPr>
              <w:t>, located within the Southwest District</w:t>
            </w:r>
            <w:r w:rsidRPr="005C196A">
              <w:rPr>
                <w:rFonts w:ascii="Arial" w:hAnsi="Arial" w:cs="Arial"/>
                <w:sz w:val="22"/>
                <w:szCs w:val="22"/>
              </w:rPr>
              <w:t xml:space="preserve">. The </w:t>
            </w:r>
            <w:r w:rsidR="00C82206">
              <w:rPr>
                <w:rFonts w:ascii="Arial" w:hAnsi="Arial" w:cs="Arial"/>
                <w:sz w:val="22"/>
                <w:szCs w:val="22"/>
              </w:rPr>
              <w:t>current review and assessment cycle (Cycle 22-24)</w:t>
            </w:r>
            <w:r>
              <w:rPr>
                <w:rFonts w:ascii="Arial" w:hAnsi="Arial" w:cs="Arial"/>
                <w:sz w:val="22"/>
                <w:szCs w:val="22"/>
              </w:rPr>
              <w:t xml:space="preserve"> </w:t>
            </w:r>
            <w:r w:rsidR="00C82206">
              <w:rPr>
                <w:rFonts w:ascii="Arial" w:hAnsi="Arial" w:cs="Arial"/>
                <w:sz w:val="22"/>
                <w:szCs w:val="22"/>
              </w:rPr>
              <w:t>is expected to be completed</w:t>
            </w:r>
            <w:r w:rsidRPr="005C196A">
              <w:rPr>
                <w:rFonts w:ascii="Arial" w:hAnsi="Arial" w:cs="Arial"/>
                <w:sz w:val="22"/>
                <w:szCs w:val="22"/>
              </w:rPr>
              <w:t xml:space="preserve"> in </w:t>
            </w:r>
            <w:r w:rsidR="00C82206">
              <w:rPr>
                <w:rFonts w:ascii="Arial" w:hAnsi="Arial" w:cs="Arial"/>
                <w:sz w:val="22"/>
                <w:szCs w:val="22"/>
              </w:rPr>
              <w:t xml:space="preserve">the spring of </w:t>
            </w:r>
            <w:r>
              <w:rPr>
                <w:rFonts w:ascii="Arial" w:hAnsi="Arial" w:cs="Arial"/>
                <w:sz w:val="22"/>
                <w:szCs w:val="22"/>
              </w:rPr>
              <w:t>202</w:t>
            </w:r>
            <w:r w:rsidR="00B96810">
              <w:rPr>
                <w:rFonts w:ascii="Arial" w:hAnsi="Arial" w:cs="Arial"/>
                <w:sz w:val="22"/>
                <w:szCs w:val="22"/>
              </w:rPr>
              <w:t>4</w:t>
            </w:r>
            <w:r w:rsidRPr="005C196A">
              <w:rPr>
                <w:rFonts w:ascii="Arial" w:hAnsi="Arial" w:cs="Arial"/>
                <w:sz w:val="22"/>
                <w:szCs w:val="22"/>
              </w:rPr>
              <w:t xml:space="preserve">; </w:t>
            </w:r>
            <w:r w:rsidR="00C82206" w:rsidRPr="00C82206">
              <w:rPr>
                <w:rFonts w:ascii="Arial" w:hAnsi="Arial" w:cs="Arial"/>
                <w:sz w:val="22"/>
                <w:szCs w:val="22"/>
              </w:rPr>
              <w:t>The impairments described in this alternative restoration plan are nutrients (chlorophyll-a, total nitrogen and total phosphorus). The earliest opportunity for delisting would occur during the next biennial assessment cycle (2024-2026). Once all the proposed projects have been implemented, an improvement in water quality is expected. At which time sufficient data will be acquired to fully assess the waterbody. If determined by the updated data set that the parameters in question are no longer impaired, DEP is expected to request the WBID be delisted from the federal 303(d) list (if applicable).</w:t>
            </w:r>
            <w:r w:rsidR="00FB0F61">
              <w:rPr>
                <w:rFonts w:ascii="Arial" w:hAnsi="Arial" w:cs="Arial"/>
                <w:sz w:val="22"/>
                <w:szCs w:val="22"/>
              </w:rPr>
              <w:t xml:space="preserve"> If this water does not meet delisting requirements, this waterbody will remain in assessment category 4e for an additional assessment cycle.</w:t>
            </w:r>
          </w:p>
        </w:tc>
      </w:tr>
      <w:tr w:rsidR="009D0784" w:rsidRPr="00B908DE" w14:paraId="609885F6" w14:textId="77777777" w:rsidTr="00430841">
        <w:trPr>
          <w:trHeight w:val="166"/>
        </w:trPr>
        <w:tc>
          <w:tcPr>
            <w:tcW w:w="10890" w:type="dxa"/>
            <w:gridSpan w:val="4"/>
          </w:tcPr>
          <w:p w14:paraId="517069D2" w14:textId="77777777" w:rsidR="009D0784" w:rsidRPr="00B908DE" w:rsidRDefault="009D0784" w:rsidP="006622A1">
            <w:pPr>
              <w:pStyle w:val="Default"/>
              <w:rPr>
                <w:rFonts w:ascii="Arial" w:hAnsi="Arial" w:cs="Arial"/>
                <w:b/>
                <w:bCs/>
                <w:sz w:val="22"/>
                <w:szCs w:val="22"/>
              </w:rPr>
            </w:pPr>
          </w:p>
        </w:tc>
      </w:tr>
    </w:tbl>
    <w:p w14:paraId="5658250D" w14:textId="5BBD5448" w:rsidR="003C66D3" w:rsidRPr="00B908DE" w:rsidRDefault="003C66D3">
      <w:pPr>
        <w:rPr>
          <w:rFonts w:ascii="Arial" w:hAnsi="Arial" w:cs="Arial"/>
          <w:sz w:val="22"/>
          <w:szCs w:val="22"/>
        </w:rPr>
      </w:pP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01C26AB4" w14:textId="77777777" w:rsidTr="00234AEB">
        <w:trPr>
          <w:trHeight w:val="154"/>
        </w:trPr>
        <w:tc>
          <w:tcPr>
            <w:tcW w:w="10920" w:type="dxa"/>
            <w:gridSpan w:val="3"/>
            <w:tcMar>
              <w:top w:w="72" w:type="dxa"/>
              <w:bottom w:w="72" w:type="dxa"/>
            </w:tcMar>
          </w:tcPr>
          <w:p w14:paraId="0E925923"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 xml:space="preserve">Financial Commitments </w:t>
            </w:r>
          </w:p>
          <w:p w14:paraId="1F725F65" w14:textId="77777777" w:rsidR="003C66D3" w:rsidRPr="00B908DE" w:rsidRDefault="003C66D3" w:rsidP="006622A1">
            <w:pPr>
              <w:pStyle w:val="Default"/>
              <w:rPr>
                <w:rFonts w:ascii="Arial" w:hAnsi="Arial" w:cs="Arial"/>
                <w:sz w:val="22"/>
                <w:szCs w:val="22"/>
              </w:rPr>
            </w:pPr>
          </w:p>
        </w:tc>
      </w:tr>
      <w:tr w:rsidR="009D0784" w:rsidRPr="00B908DE" w14:paraId="174177B1" w14:textId="77777777" w:rsidTr="00234AEB">
        <w:trPr>
          <w:trHeight w:val="231"/>
        </w:trPr>
        <w:tc>
          <w:tcPr>
            <w:tcW w:w="90" w:type="dxa"/>
          </w:tcPr>
          <w:p w14:paraId="1A843A09"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5DB3190D"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736BC73" w14:textId="73A737D7" w:rsidR="003C66D3" w:rsidRDefault="0046734F" w:rsidP="006622A1">
            <w:pPr>
              <w:pStyle w:val="Default"/>
              <w:rPr>
                <w:rFonts w:ascii="Arial" w:hAnsi="Arial" w:cs="Arial"/>
                <w:iCs/>
                <w:sz w:val="22"/>
                <w:szCs w:val="22"/>
              </w:rPr>
            </w:pPr>
            <w:r w:rsidRPr="00036211">
              <w:rPr>
                <w:rFonts w:ascii="Arial" w:hAnsi="Arial" w:cs="Arial"/>
                <w:b/>
                <w:bCs/>
                <w:iCs/>
                <w:sz w:val="22"/>
                <w:szCs w:val="22"/>
              </w:rPr>
              <w:t>Street Sweeping Project:</w:t>
            </w:r>
            <w:r w:rsidRPr="0046734F">
              <w:rPr>
                <w:rFonts w:ascii="Arial" w:hAnsi="Arial" w:cs="Arial"/>
                <w:iCs/>
                <w:sz w:val="22"/>
                <w:szCs w:val="22"/>
              </w:rPr>
              <w:t xml:space="preserve"> ~$</w:t>
            </w:r>
            <w:r>
              <w:rPr>
                <w:rFonts w:ascii="Arial" w:hAnsi="Arial" w:cs="Arial"/>
                <w:iCs/>
                <w:sz w:val="22"/>
                <w:szCs w:val="22"/>
              </w:rPr>
              <w:t>1,020</w:t>
            </w:r>
            <w:r w:rsidRPr="0046734F">
              <w:rPr>
                <w:rFonts w:ascii="Arial" w:hAnsi="Arial" w:cs="Arial"/>
                <w:iCs/>
                <w:sz w:val="22"/>
                <w:szCs w:val="22"/>
              </w:rPr>
              <w:t xml:space="preserve"> per year (estimated cost)</w:t>
            </w:r>
          </w:p>
          <w:p w14:paraId="1EB7F56B" w14:textId="124EDE18" w:rsidR="00036211" w:rsidRDefault="00036211" w:rsidP="006622A1">
            <w:pPr>
              <w:pStyle w:val="Default"/>
              <w:rPr>
                <w:rFonts w:ascii="Arial" w:hAnsi="Arial" w:cs="Arial"/>
                <w:iCs/>
                <w:sz w:val="22"/>
                <w:szCs w:val="22"/>
              </w:rPr>
            </w:pPr>
          </w:p>
          <w:p w14:paraId="76AAF87C" w14:textId="1773326C" w:rsidR="00036211" w:rsidRDefault="00036211" w:rsidP="006622A1">
            <w:pPr>
              <w:pStyle w:val="Default"/>
              <w:rPr>
                <w:rFonts w:ascii="Arial" w:hAnsi="Arial" w:cs="Arial"/>
                <w:iCs/>
                <w:sz w:val="22"/>
                <w:szCs w:val="22"/>
              </w:rPr>
            </w:pPr>
            <w:r w:rsidRPr="00F2762E">
              <w:rPr>
                <w:rFonts w:ascii="Arial" w:hAnsi="Arial" w:cs="Arial"/>
                <w:b/>
                <w:bCs/>
                <w:sz w:val="22"/>
                <w:szCs w:val="22"/>
              </w:rPr>
              <w:t xml:space="preserve">Sediment </w:t>
            </w:r>
            <w:r>
              <w:rPr>
                <w:rFonts w:ascii="Arial" w:hAnsi="Arial" w:cs="Arial"/>
                <w:b/>
                <w:bCs/>
                <w:sz w:val="22"/>
                <w:szCs w:val="22"/>
              </w:rPr>
              <w:t xml:space="preserve">Inactivation </w:t>
            </w:r>
            <w:r w:rsidR="0096015D">
              <w:rPr>
                <w:rFonts w:ascii="Arial" w:hAnsi="Arial" w:cs="Arial"/>
                <w:b/>
                <w:bCs/>
                <w:sz w:val="22"/>
                <w:szCs w:val="22"/>
              </w:rPr>
              <w:t>Implementation</w:t>
            </w:r>
            <w:r>
              <w:rPr>
                <w:rFonts w:ascii="Arial" w:hAnsi="Arial" w:cs="Arial"/>
                <w:b/>
                <w:bCs/>
                <w:sz w:val="22"/>
                <w:szCs w:val="22"/>
              </w:rPr>
              <w:t>:</w:t>
            </w:r>
            <w:r w:rsidR="00891F12" w:rsidRPr="00891F12">
              <w:rPr>
                <w:rFonts w:ascii="Arial" w:hAnsi="Arial" w:cs="Arial"/>
                <w:sz w:val="22"/>
                <w:szCs w:val="22"/>
              </w:rPr>
              <w:t xml:space="preserve"> $</w:t>
            </w:r>
            <w:r w:rsidR="001C1B84">
              <w:rPr>
                <w:rFonts w:ascii="Arial" w:hAnsi="Arial" w:cs="Arial"/>
                <w:sz w:val="22"/>
                <w:szCs w:val="22"/>
              </w:rPr>
              <w:t>48</w:t>
            </w:r>
            <w:r w:rsidR="00640D45">
              <w:rPr>
                <w:rFonts w:ascii="Arial" w:hAnsi="Arial" w:cs="Arial"/>
                <w:sz w:val="22"/>
                <w:szCs w:val="22"/>
              </w:rPr>
              <w:t>1,000</w:t>
            </w:r>
            <w:r w:rsidR="00891F12" w:rsidRPr="00891F12">
              <w:rPr>
                <w:rFonts w:ascii="Arial" w:hAnsi="Arial" w:cs="Arial"/>
                <w:sz w:val="22"/>
                <w:szCs w:val="22"/>
              </w:rPr>
              <w:t xml:space="preserve"> </w:t>
            </w:r>
          </w:p>
          <w:p w14:paraId="0B70B3CC" w14:textId="7DAE60AA" w:rsidR="0046734F" w:rsidRDefault="0046734F" w:rsidP="006622A1">
            <w:pPr>
              <w:pStyle w:val="Default"/>
              <w:rPr>
                <w:rFonts w:ascii="Arial" w:hAnsi="Arial" w:cs="Arial"/>
                <w:iCs/>
                <w:sz w:val="22"/>
                <w:szCs w:val="22"/>
              </w:rPr>
            </w:pPr>
          </w:p>
          <w:p w14:paraId="3815E016" w14:textId="3A4289BA" w:rsidR="00A93BE4" w:rsidRPr="0046734F" w:rsidRDefault="0046734F" w:rsidP="0046734F">
            <w:pPr>
              <w:pStyle w:val="Default"/>
              <w:rPr>
                <w:rFonts w:ascii="Arial" w:hAnsi="Arial" w:cs="Arial"/>
                <w:b/>
                <w:bCs/>
                <w:iCs/>
                <w:sz w:val="22"/>
                <w:szCs w:val="22"/>
              </w:rPr>
            </w:pPr>
            <w:r w:rsidRPr="0046734F">
              <w:rPr>
                <w:rFonts w:ascii="Arial" w:hAnsi="Arial" w:cs="Arial"/>
                <w:b/>
                <w:bCs/>
                <w:iCs/>
                <w:sz w:val="22"/>
                <w:szCs w:val="22"/>
              </w:rPr>
              <w:t>Water Quality and Biological Monitoring:</w:t>
            </w:r>
          </w:p>
          <w:p w14:paraId="1819125A" w14:textId="539D50B6" w:rsidR="0046734F" w:rsidRPr="0046734F" w:rsidRDefault="0046734F" w:rsidP="00A93BE4">
            <w:pPr>
              <w:pStyle w:val="Default"/>
              <w:ind w:left="720"/>
              <w:rPr>
                <w:rFonts w:ascii="Arial" w:hAnsi="Arial" w:cs="Arial"/>
                <w:iCs/>
                <w:sz w:val="22"/>
                <w:szCs w:val="22"/>
              </w:rPr>
            </w:pPr>
            <w:r w:rsidRPr="0046734F">
              <w:rPr>
                <w:rFonts w:ascii="Arial" w:hAnsi="Arial" w:cs="Arial"/>
                <w:iCs/>
                <w:sz w:val="22"/>
                <w:szCs w:val="22"/>
              </w:rPr>
              <w:t>•Seepage Meter Study: $23,008.50</w:t>
            </w:r>
          </w:p>
          <w:p w14:paraId="14E1CA35" w14:textId="552E3008" w:rsidR="0046734F" w:rsidRPr="0046734F" w:rsidRDefault="0046734F" w:rsidP="00A93BE4">
            <w:pPr>
              <w:pStyle w:val="Default"/>
              <w:ind w:left="720"/>
              <w:rPr>
                <w:rFonts w:ascii="Arial" w:hAnsi="Arial" w:cs="Arial"/>
                <w:iCs/>
                <w:sz w:val="22"/>
                <w:szCs w:val="22"/>
              </w:rPr>
            </w:pPr>
            <w:r w:rsidRPr="0046734F">
              <w:rPr>
                <w:rFonts w:ascii="Arial" w:hAnsi="Arial" w:cs="Arial"/>
                <w:iCs/>
                <w:sz w:val="22"/>
                <w:szCs w:val="22"/>
              </w:rPr>
              <w:t>•Monthly Water Quality Sampling 1 year: $12,708</w:t>
            </w:r>
          </w:p>
          <w:p w14:paraId="35171FFB" w14:textId="455BA328" w:rsidR="0046734F" w:rsidRPr="0046734F" w:rsidRDefault="0046734F" w:rsidP="00A93BE4">
            <w:pPr>
              <w:pStyle w:val="Default"/>
              <w:ind w:left="720"/>
              <w:rPr>
                <w:rFonts w:ascii="Arial" w:hAnsi="Arial" w:cs="Arial"/>
                <w:iCs/>
                <w:sz w:val="22"/>
                <w:szCs w:val="22"/>
              </w:rPr>
            </w:pPr>
            <w:r w:rsidRPr="0046734F">
              <w:rPr>
                <w:rFonts w:ascii="Arial" w:hAnsi="Arial" w:cs="Arial"/>
                <w:iCs/>
                <w:sz w:val="22"/>
                <w:szCs w:val="22"/>
              </w:rPr>
              <w:t xml:space="preserve">•Outfall Grab Samples: ~$6,680 </w:t>
            </w:r>
          </w:p>
          <w:p w14:paraId="25BF4582" w14:textId="4F917F21" w:rsidR="0046734F" w:rsidRDefault="0046734F" w:rsidP="00A93BE4">
            <w:pPr>
              <w:pStyle w:val="Default"/>
              <w:ind w:left="720"/>
              <w:rPr>
                <w:rFonts w:ascii="Arial" w:hAnsi="Arial" w:cs="Arial"/>
                <w:iCs/>
                <w:sz w:val="22"/>
                <w:szCs w:val="22"/>
              </w:rPr>
            </w:pPr>
            <w:r w:rsidRPr="0046734F">
              <w:rPr>
                <w:rFonts w:ascii="Arial" w:hAnsi="Arial" w:cs="Arial"/>
                <w:iCs/>
                <w:sz w:val="22"/>
                <w:szCs w:val="22"/>
              </w:rPr>
              <w:t>•LVIs: $1,200 per event</w:t>
            </w:r>
          </w:p>
          <w:p w14:paraId="04790997" w14:textId="49569799" w:rsidR="0046734F" w:rsidRDefault="0046734F" w:rsidP="0046734F">
            <w:pPr>
              <w:pStyle w:val="Default"/>
              <w:rPr>
                <w:rFonts w:ascii="Arial" w:hAnsi="Arial" w:cs="Arial"/>
                <w:iCs/>
                <w:sz w:val="22"/>
                <w:szCs w:val="22"/>
              </w:rPr>
            </w:pPr>
          </w:p>
          <w:p w14:paraId="17D9BD57" w14:textId="47850BA3" w:rsidR="009D0784" w:rsidRPr="003D4795" w:rsidRDefault="0046734F" w:rsidP="006622A1">
            <w:pPr>
              <w:pStyle w:val="Default"/>
              <w:rPr>
                <w:rFonts w:ascii="Arial" w:hAnsi="Arial" w:cs="Arial"/>
                <w:b/>
                <w:bCs/>
                <w:sz w:val="22"/>
                <w:szCs w:val="22"/>
              </w:rPr>
            </w:pPr>
            <w:r w:rsidRPr="00DD38B4">
              <w:rPr>
                <w:rFonts w:ascii="Arial" w:hAnsi="Arial" w:cs="Arial"/>
                <w:b/>
                <w:bCs/>
                <w:sz w:val="22"/>
                <w:szCs w:val="22"/>
              </w:rPr>
              <w:t xml:space="preserve">Outfall </w:t>
            </w:r>
            <w:r>
              <w:rPr>
                <w:rFonts w:ascii="Arial" w:hAnsi="Arial" w:cs="Arial"/>
                <w:b/>
                <w:bCs/>
                <w:sz w:val="22"/>
                <w:szCs w:val="22"/>
              </w:rPr>
              <w:t>Inventory Update</w:t>
            </w:r>
            <w:r w:rsidRPr="000E223B">
              <w:rPr>
                <w:rFonts w:ascii="Arial" w:hAnsi="Arial" w:cs="Arial"/>
                <w:b/>
                <w:bCs/>
                <w:sz w:val="22"/>
                <w:szCs w:val="22"/>
              </w:rPr>
              <w:t xml:space="preserve">: </w:t>
            </w:r>
            <w:r w:rsidRPr="000E223B">
              <w:rPr>
                <w:rFonts w:ascii="Arial" w:hAnsi="Arial" w:cs="Arial"/>
                <w:sz w:val="22"/>
                <w:szCs w:val="22"/>
              </w:rPr>
              <w:t>~</w:t>
            </w:r>
            <w:r>
              <w:rPr>
                <w:rFonts w:ascii="Arial" w:hAnsi="Arial" w:cs="Arial"/>
                <w:i/>
                <w:iCs/>
                <w:sz w:val="22"/>
                <w:szCs w:val="22"/>
              </w:rPr>
              <w:t>$</w:t>
            </w:r>
            <w:r w:rsidRPr="00C0422B">
              <w:rPr>
                <w:rFonts w:ascii="Arial" w:hAnsi="Arial" w:cs="Arial"/>
                <w:i/>
                <w:iCs/>
                <w:sz w:val="22"/>
                <w:szCs w:val="22"/>
              </w:rPr>
              <w:t>3,750</w:t>
            </w:r>
          </w:p>
        </w:tc>
      </w:tr>
      <w:tr w:rsidR="00234AEB" w:rsidRPr="00B908DE" w14:paraId="21E1A220" w14:textId="77777777" w:rsidTr="00234AEB">
        <w:trPr>
          <w:trHeight w:val="231"/>
        </w:trPr>
        <w:tc>
          <w:tcPr>
            <w:tcW w:w="90" w:type="dxa"/>
          </w:tcPr>
          <w:p w14:paraId="459986E9"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2DD968AB"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089141AA"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790CC8E" w14:textId="77777777"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19044D76" w14:textId="77777777" w:rsidR="00234AEB" w:rsidRDefault="00234AEB" w:rsidP="00234AEB">
            <w:pPr>
              <w:pStyle w:val="Default"/>
              <w:rPr>
                <w:rFonts w:ascii="Arial" w:hAnsi="Arial" w:cs="Arial"/>
                <w:b/>
                <w:iCs/>
                <w:sz w:val="22"/>
                <w:szCs w:val="22"/>
              </w:rPr>
            </w:pPr>
          </w:p>
          <w:p w14:paraId="551C7498" w14:textId="10F20782" w:rsidR="00234AEB" w:rsidRDefault="00234AEB" w:rsidP="00234AEB">
            <w:pPr>
              <w:pStyle w:val="Default"/>
              <w:rPr>
                <w:rFonts w:ascii="Arial" w:hAnsi="Arial" w:cs="Arial"/>
                <w:b/>
                <w:iCs/>
                <w:sz w:val="22"/>
                <w:szCs w:val="22"/>
              </w:rPr>
            </w:pPr>
            <w:r w:rsidRPr="00B908DE">
              <w:rPr>
                <w:rFonts w:ascii="Arial" w:hAnsi="Arial" w:cs="Arial"/>
                <w:iCs/>
                <w:sz w:val="22"/>
                <w:szCs w:val="22"/>
              </w:rPr>
              <w:t>Total……………………………………………………………………...$____</w:t>
            </w:r>
            <w:r w:rsidR="001445DD" w:rsidRPr="001445DD">
              <w:rPr>
                <w:rFonts w:ascii="Arial" w:hAnsi="Arial" w:cs="Arial"/>
                <w:iCs/>
                <w:sz w:val="22"/>
                <w:szCs w:val="22"/>
                <w:u w:val="single"/>
              </w:rPr>
              <w:t>NA</w:t>
            </w:r>
            <w:r w:rsidRPr="00B908DE">
              <w:rPr>
                <w:rFonts w:ascii="Arial" w:hAnsi="Arial" w:cs="Arial"/>
                <w:iCs/>
                <w:sz w:val="22"/>
                <w:szCs w:val="22"/>
              </w:rPr>
              <w:t>___</w:t>
            </w:r>
          </w:p>
          <w:p w14:paraId="3FB1C50F" w14:textId="77777777" w:rsidR="00234AEB" w:rsidRPr="00234AEB" w:rsidRDefault="00234AEB" w:rsidP="006622A1">
            <w:pPr>
              <w:pStyle w:val="Default"/>
              <w:rPr>
                <w:rFonts w:ascii="Arial" w:hAnsi="Arial" w:cs="Arial"/>
                <w:b/>
                <w:iCs/>
                <w:sz w:val="22"/>
                <w:szCs w:val="22"/>
                <w:u w:val="single"/>
              </w:rPr>
            </w:pPr>
          </w:p>
        </w:tc>
      </w:tr>
      <w:tr w:rsidR="00234AEB" w:rsidRPr="00B908DE" w14:paraId="6ED174FF" w14:textId="77777777" w:rsidTr="00234AEB">
        <w:trPr>
          <w:trHeight w:val="231"/>
        </w:trPr>
        <w:tc>
          <w:tcPr>
            <w:tcW w:w="90" w:type="dxa"/>
          </w:tcPr>
          <w:p w14:paraId="681558A6"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15F6CCE5"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Design and Construction</w:t>
            </w:r>
          </w:p>
          <w:p w14:paraId="381F38F2"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0D867E5" w14:textId="329E547C" w:rsidR="00234AEB" w:rsidRPr="00AE2EA4" w:rsidRDefault="00234AEB" w:rsidP="006622A1">
            <w:pPr>
              <w:pStyle w:val="Default"/>
              <w:rPr>
                <w:rFonts w:ascii="Arial" w:hAnsi="Arial" w:cs="Arial"/>
                <w:bCs/>
                <w:iCs/>
                <w:sz w:val="22"/>
                <w:szCs w:val="22"/>
              </w:rPr>
            </w:pPr>
            <w:r w:rsidRPr="00234AEB">
              <w:rPr>
                <w:rFonts w:ascii="Arial" w:hAnsi="Arial" w:cs="Arial"/>
                <w:b/>
                <w:iCs/>
                <w:sz w:val="22"/>
                <w:szCs w:val="22"/>
                <w:u w:val="single"/>
              </w:rPr>
              <w:t>Funding Source:</w:t>
            </w:r>
            <w:r w:rsidR="00FF58A2">
              <w:rPr>
                <w:rFonts w:ascii="Arial" w:hAnsi="Arial" w:cs="Arial"/>
                <w:b/>
                <w:iCs/>
                <w:sz w:val="22"/>
                <w:szCs w:val="22"/>
                <w:u w:val="single"/>
              </w:rPr>
              <w:t xml:space="preserve"> </w:t>
            </w:r>
            <w:r w:rsidR="00FF58A2" w:rsidRPr="00AE2EA4">
              <w:rPr>
                <w:rFonts w:ascii="Arial" w:hAnsi="Arial" w:cs="Arial"/>
                <w:bCs/>
                <w:iCs/>
                <w:sz w:val="22"/>
                <w:szCs w:val="22"/>
              </w:rPr>
              <w:t xml:space="preserve">Polk County was </w:t>
            </w:r>
            <w:r w:rsidR="00D0161B">
              <w:rPr>
                <w:rFonts w:ascii="Arial" w:hAnsi="Arial" w:cs="Arial"/>
                <w:bCs/>
                <w:iCs/>
                <w:sz w:val="22"/>
                <w:szCs w:val="22"/>
              </w:rPr>
              <w:t xml:space="preserve">awarded an </w:t>
            </w:r>
            <w:r w:rsidR="0028377B">
              <w:rPr>
                <w:rFonts w:ascii="Arial" w:hAnsi="Arial" w:cs="Arial"/>
                <w:bCs/>
                <w:iCs/>
                <w:sz w:val="22"/>
                <w:szCs w:val="22"/>
              </w:rPr>
              <w:t>I</w:t>
            </w:r>
            <w:r w:rsidR="00D0161B">
              <w:rPr>
                <w:rFonts w:ascii="Arial" w:hAnsi="Arial" w:cs="Arial"/>
                <w:bCs/>
                <w:iCs/>
                <w:sz w:val="22"/>
                <w:szCs w:val="22"/>
              </w:rPr>
              <w:t xml:space="preserve">nnovative </w:t>
            </w:r>
            <w:r w:rsidR="0028377B">
              <w:rPr>
                <w:rFonts w:ascii="Arial" w:hAnsi="Arial" w:cs="Arial"/>
                <w:bCs/>
                <w:iCs/>
                <w:sz w:val="22"/>
                <w:szCs w:val="22"/>
              </w:rPr>
              <w:t>T</w:t>
            </w:r>
            <w:r w:rsidR="00D0161B">
              <w:rPr>
                <w:rFonts w:ascii="Arial" w:hAnsi="Arial" w:cs="Arial"/>
                <w:bCs/>
                <w:iCs/>
                <w:sz w:val="22"/>
                <w:szCs w:val="22"/>
              </w:rPr>
              <w:t xml:space="preserve">echnology </w:t>
            </w:r>
            <w:r w:rsidR="0028377B">
              <w:rPr>
                <w:rFonts w:ascii="Arial" w:hAnsi="Arial" w:cs="Arial"/>
                <w:bCs/>
                <w:iCs/>
                <w:sz w:val="22"/>
                <w:szCs w:val="22"/>
              </w:rPr>
              <w:t>G</w:t>
            </w:r>
            <w:r w:rsidR="00D0161B">
              <w:rPr>
                <w:rFonts w:ascii="Arial" w:hAnsi="Arial" w:cs="Arial"/>
                <w:bCs/>
                <w:iCs/>
                <w:sz w:val="22"/>
                <w:szCs w:val="22"/>
              </w:rPr>
              <w:t xml:space="preserve">rant </w:t>
            </w:r>
            <w:r w:rsidR="001E066A">
              <w:rPr>
                <w:rFonts w:ascii="Arial" w:hAnsi="Arial" w:cs="Arial"/>
                <w:bCs/>
                <w:iCs/>
                <w:sz w:val="22"/>
                <w:szCs w:val="22"/>
              </w:rPr>
              <w:t>from the FDE</w:t>
            </w:r>
            <w:r w:rsidR="00A06C10">
              <w:rPr>
                <w:rFonts w:ascii="Arial" w:hAnsi="Arial" w:cs="Arial"/>
                <w:bCs/>
                <w:iCs/>
                <w:sz w:val="22"/>
                <w:szCs w:val="22"/>
              </w:rPr>
              <w:t xml:space="preserve">P </w:t>
            </w:r>
            <w:r w:rsidR="00D0161B">
              <w:rPr>
                <w:rFonts w:ascii="Arial" w:hAnsi="Arial" w:cs="Arial"/>
                <w:bCs/>
                <w:iCs/>
                <w:sz w:val="22"/>
                <w:szCs w:val="22"/>
              </w:rPr>
              <w:t>for the implementation of the sediment inactivation project</w:t>
            </w:r>
            <w:r w:rsidR="0090106C">
              <w:rPr>
                <w:rFonts w:ascii="Arial" w:hAnsi="Arial" w:cs="Arial"/>
                <w:bCs/>
                <w:iCs/>
                <w:sz w:val="22"/>
                <w:szCs w:val="22"/>
              </w:rPr>
              <w:t xml:space="preserve"> in the amount of </w:t>
            </w:r>
            <w:r w:rsidR="00640D45">
              <w:rPr>
                <w:rFonts w:ascii="Arial" w:hAnsi="Arial" w:cs="Arial"/>
                <w:bCs/>
                <w:iCs/>
                <w:sz w:val="22"/>
                <w:szCs w:val="22"/>
              </w:rPr>
              <w:t>$481,000.</w:t>
            </w:r>
          </w:p>
          <w:p w14:paraId="291676B6" w14:textId="77777777" w:rsidR="00234AEB" w:rsidRDefault="00234AEB" w:rsidP="006622A1">
            <w:pPr>
              <w:pStyle w:val="Default"/>
              <w:rPr>
                <w:rFonts w:ascii="Arial" w:hAnsi="Arial" w:cs="Arial"/>
                <w:b/>
                <w:iCs/>
                <w:sz w:val="22"/>
                <w:szCs w:val="22"/>
              </w:rPr>
            </w:pPr>
          </w:p>
          <w:p w14:paraId="5DD4F8A3" w14:textId="7965BC3C" w:rsidR="00234AEB" w:rsidRDefault="00234AEB" w:rsidP="006622A1">
            <w:pPr>
              <w:pStyle w:val="Default"/>
              <w:rPr>
                <w:rFonts w:ascii="Arial" w:hAnsi="Arial" w:cs="Arial"/>
                <w:b/>
                <w:iCs/>
                <w:sz w:val="22"/>
                <w:szCs w:val="22"/>
              </w:rPr>
            </w:pPr>
            <w:r w:rsidRPr="00B908DE">
              <w:rPr>
                <w:rFonts w:ascii="Arial" w:hAnsi="Arial" w:cs="Arial"/>
                <w:iCs/>
                <w:sz w:val="22"/>
                <w:szCs w:val="22"/>
              </w:rPr>
              <w:t>Total……………………………………………………………………...$___</w:t>
            </w:r>
            <w:r w:rsidR="001D018D">
              <w:rPr>
                <w:rFonts w:ascii="Arial" w:hAnsi="Arial" w:cs="Arial"/>
                <w:iCs/>
                <w:sz w:val="22"/>
                <w:szCs w:val="22"/>
                <w:u w:val="single"/>
              </w:rPr>
              <w:t>$481,000</w:t>
            </w:r>
            <w:r w:rsidRPr="00B908DE">
              <w:rPr>
                <w:rFonts w:ascii="Arial" w:hAnsi="Arial" w:cs="Arial"/>
                <w:iCs/>
                <w:sz w:val="22"/>
                <w:szCs w:val="22"/>
              </w:rPr>
              <w:t>____</w:t>
            </w:r>
          </w:p>
          <w:p w14:paraId="4E535ADB" w14:textId="77777777" w:rsidR="00234AEB" w:rsidRPr="00B908DE" w:rsidRDefault="00234AEB" w:rsidP="006622A1">
            <w:pPr>
              <w:pStyle w:val="Default"/>
              <w:rPr>
                <w:rFonts w:ascii="Arial" w:hAnsi="Arial" w:cs="Arial"/>
                <w:sz w:val="22"/>
                <w:szCs w:val="22"/>
              </w:rPr>
            </w:pPr>
          </w:p>
        </w:tc>
      </w:tr>
      <w:tr w:rsidR="00234AEB" w:rsidRPr="00B908DE" w14:paraId="5BC7E3F7" w14:textId="77777777" w:rsidTr="00234AEB">
        <w:trPr>
          <w:trHeight w:val="231"/>
        </w:trPr>
        <w:tc>
          <w:tcPr>
            <w:tcW w:w="10920" w:type="dxa"/>
            <w:gridSpan w:val="3"/>
          </w:tcPr>
          <w:p w14:paraId="74825AFC" w14:textId="77777777" w:rsidR="00234AEB" w:rsidRDefault="00234AEB" w:rsidP="006622A1">
            <w:pPr>
              <w:pStyle w:val="Default"/>
              <w:rPr>
                <w:rFonts w:ascii="Arial" w:hAnsi="Arial" w:cs="Arial"/>
                <w:i/>
                <w:iCs/>
                <w:sz w:val="22"/>
                <w:szCs w:val="22"/>
              </w:rPr>
            </w:pPr>
          </w:p>
          <w:p w14:paraId="63374E68" w14:textId="4D2FC9E2" w:rsidR="00234AEB" w:rsidRPr="00B908DE" w:rsidRDefault="00234AEB" w:rsidP="00AF21A2">
            <w:pPr>
              <w:pStyle w:val="Default"/>
              <w:tabs>
                <w:tab w:val="left" w:pos="490"/>
              </w:tabs>
              <w:rPr>
                <w:rFonts w:ascii="Arial" w:hAnsi="Arial" w:cs="Arial"/>
                <w:i/>
                <w:iCs/>
                <w:sz w:val="22"/>
                <w:szCs w:val="22"/>
              </w:rPr>
            </w:pPr>
          </w:p>
        </w:tc>
      </w:tr>
    </w:tbl>
    <w:p w14:paraId="393019D6" w14:textId="354A28E8" w:rsidR="00AF21A2" w:rsidRPr="00AF21A2" w:rsidRDefault="00AF21A2" w:rsidP="00AF21A2">
      <w:pPr>
        <w:tabs>
          <w:tab w:val="left" w:pos="4870"/>
        </w:tabs>
        <w:rPr>
          <w:rFonts w:ascii="Arial" w:hAnsi="Arial" w:cs="Arial"/>
          <w:sz w:val="22"/>
          <w:szCs w:val="22"/>
        </w:rPr>
      </w:pPr>
    </w:p>
    <w:sectPr w:rsidR="00AF21A2" w:rsidRPr="00AF21A2" w:rsidSect="0034686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273E7" w14:textId="77777777" w:rsidR="00535C1F" w:rsidRDefault="00535C1F" w:rsidP="00034F15">
      <w:r>
        <w:separator/>
      </w:r>
    </w:p>
  </w:endnote>
  <w:endnote w:type="continuationSeparator" w:id="0">
    <w:p w14:paraId="4D158F82" w14:textId="77777777" w:rsidR="00535C1F" w:rsidRDefault="00535C1F"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08CE4" w14:textId="54AC15CA" w:rsidR="005C196A" w:rsidRDefault="005C196A">
    <w:r>
      <w:t xml:space="preserve">Submitted by Polk County to Florida Department of Environmental Protection </w:t>
    </w:r>
  </w:p>
  <w:p w14:paraId="29F9DBA6" w14:textId="77777777" w:rsidR="005C196A" w:rsidRDefault="005C196A" w:rsidP="00056316">
    <w:pPr>
      <w:jc w:val="center"/>
    </w:pPr>
    <w:r>
      <w:t>Division of Environmental Assessment and Restoration – Watershed Assessment Section</w:t>
    </w:r>
  </w:p>
  <w:p w14:paraId="600B7B76" w14:textId="073EEBB8" w:rsidR="005C196A" w:rsidRDefault="005C196A" w:rsidP="0065600D">
    <w:r>
      <w:t>DATE</w:t>
    </w:r>
    <w:sdt>
      <w:sdtPr>
        <w:id w:val="250395305"/>
        <w:docPartObj>
          <w:docPartGallery w:val="Page Numbers (Top of Page)"/>
          <w:docPartUnique/>
        </w:docPartObj>
      </w:sdtPr>
      <w:sdtEndPr/>
      <w:sdtContent>
        <w:r>
          <w:t xml:space="preserve">                                                                                                                      </w:t>
        </w:r>
        <w:r w:rsidR="0065600D">
          <w:tab/>
        </w:r>
        <w:r w:rsidR="0065600D">
          <w:tab/>
        </w:r>
        <w:r>
          <w:t xml:space="preserve">Page </w:t>
        </w:r>
        <w:r>
          <w:fldChar w:fldCharType="begin"/>
        </w:r>
        <w:r>
          <w:instrText xml:space="preserve"> PAGE </w:instrText>
        </w:r>
        <w:r>
          <w:fldChar w:fldCharType="separate"/>
        </w:r>
        <w:r>
          <w:rPr>
            <w:noProof/>
          </w:rPr>
          <w:t>4</w:t>
        </w:r>
        <w:r>
          <w:rPr>
            <w:noProof/>
          </w:rPr>
          <w:fldChar w:fldCharType="end"/>
        </w:r>
        <w:r>
          <w:t xml:space="preserve"> of </w:t>
        </w:r>
        <w:r w:rsidR="007C304E">
          <w:fldChar w:fldCharType="begin"/>
        </w:r>
        <w:r w:rsidR="007C304E">
          <w:instrText xml:space="preserve"> NUMPAGES  </w:instrText>
        </w:r>
        <w:r w:rsidR="007C304E">
          <w:fldChar w:fldCharType="separate"/>
        </w:r>
        <w:r>
          <w:rPr>
            <w:noProof/>
          </w:rPr>
          <w:t>4</w:t>
        </w:r>
        <w:r w:rsidR="007C304E">
          <w:rPr>
            <w:noProof/>
          </w:rPr>
          <w:fldChar w:fldCharType="end"/>
        </w:r>
        <w:r>
          <w:t xml:space="preserve"> </w:t>
        </w:r>
        <w:r w:rsidR="00B3175A">
          <w:t>6/21/2024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C9B74" w14:textId="77777777" w:rsidR="00535C1F" w:rsidRDefault="00535C1F" w:rsidP="00034F15">
      <w:r>
        <w:separator/>
      </w:r>
    </w:p>
  </w:footnote>
  <w:footnote w:type="continuationSeparator" w:id="0">
    <w:p w14:paraId="2CA5220A" w14:textId="77777777" w:rsidR="00535C1F" w:rsidRDefault="00535C1F"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705E8"/>
    <w:multiLevelType w:val="hybridMultilevel"/>
    <w:tmpl w:val="64CC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36D25"/>
    <w:multiLevelType w:val="hybridMultilevel"/>
    <w:tmpl w:val="CA06F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3"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16cid:durableId="1978683291">
    <w:abstractNumId w:val="3"/>
  </w:num>
  <w:num w:numId="2" w16cid:durableId="309286543">
    <w:abstractNumId w:val="2"/>
  </w:num>
  <w:num w:numId="3" w16cid:durableId="2139645156">
    <w:abstractNumId w:val="1"/>
  </w:num>
  <w:num w:numId="4" w16cid:durableId="59127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84"/>
    <w:rsid w:val="00001BA3"/>
    <w:rsid w:val="00003A7B"/>
    <w:rsid w:val="00024DFF"/>
    <w:rsid w:val="00027D39"/>
    <w:rsid w:val="00027F89"/>
    <w:rsid w:val="00030AF6"/>
    <w:rsid w:val="000310EA"/>
    <w:rsid w:val="000313BE"/>
    <w:rsid w:val="00034E48"/>
    <w:rsid w:val="00034F15"/>
    <w:rsid w:val="00036211"/>
    <w:rsid w:val="00046105"/>
    <w:rsid w:val="0005012F"/>
    <w:rsid w:val="00052A58"/>
    <w:rsid w:val="000531D7"/>
    <w:rsid w:val="00056316"/>
    <w:rsid w:val="00056EF3"/>
    <w:rsid w:val="00061B31"/>
    <w:rsid w:val="00063137"/>
    <w:rsid w:val="00064BF8"/>
    <w:rsid w:val="000663C8"/>
    <w:rsid w:val="00066F61"/>
    <w:rsid w:val="0007241F"/>
    <w:rsid w:val="0007732B"/>
    <w:rsid w:val="00082CF9"/>
    <w:rsid w:val="00085220"/>
    <w:rsid w:val="000942CF"/>
    <w:rsid w:val="00094813"/>
    <w:rsid w:val="000957E8"/>
    <w:rsid w:val="00095FD4"/>
    <w:rsid w:val="000A2560"/>
    <w:rsid w:val="000A3A9C"/>
    <w:rsid w:val="000A721D"/>
    <w:rsid w:val="000A7847"/>
    <w:rsid w:val="000A7B38"/>
    <w:rsid w:val="000B3BEB"/>
    <w:rsid w:val="000B6900"/>
    <w:rsid w:val="000B6B77"/>
    <w:rsid w:val="000C3F12"/>
    <w:rsid w:val="000C43BE"/>
    <w:rsid w:val="000D3DFB"/>
    <w:rsid w:val="000D78B1"/>
    <w:rsid w:val="000E0214"/>
    <w:rsid w:val="000E0D85"/>
    <w:rsid w:val="000E59CA"/>
    <w:rsid w:val="000E6922"/>
    <w:rsid w:val="000E6A7E"/>
    <w:rsid w:val="000E6ED8"/>
    <w:rsid w:val="000E7558"/>
    <w:rsid w:val="000F021E"/>
    <w:rsid w:val="001031B2"/>
    <w:rsid w:val="00104111"/>
    <w:rsid w:val="00110041"/>
    <w:rsid w:val="00117BBE"/>
    <w:rsid w:val="00120541"/>
    <w:rsid w:val="00121A66"/>
    <w:rsid w:val="00123B57"/>
    <w:rsid w:val="00127579"/>
    <w:rsid w:val="001301C0"/>
    <w:rsid w:val="00131854"/>
    <w:rsid w:val="00137B20"/>
    <w:rsid w:val="00137D68"/>
    <w:rsid w:val="00141643"/>
    <w:rsid w:val="00143CBA"/>
    <w:rsid w:val="001445DD"/>
    <w:rsid w:val="00150CB6"/>
    <w:rsid w:val="00150EF3"/>
    <w:rsid w:val="001544C7"/>
    <w:rsid w:val="001644A6"/>
    <w:rsid w:val="001645F6"/>
    <w:rsid w:val="00165105"/>
    <w:rsid w:val="00171BBB"/>
    <w:rsid w:val="00185B51"/>
    <w:rsid w:val="0018716A"/>
    <w:rsid w:val="001A359F"/>
    <w:rsid w:val="001A5E87"/>
    <w:rsid w:val="001A638C"/>
    <w:rsid w:val="001B11F9"/>
    <w:rsid w:val="001B42BD"/>
    <w:rsid w:val="001B4F6A"/>
    <w:rsid w:val="001C1B84"/>
    <w:rsid w:val="001C37A3"/>
    <w:rsid w:val="001C53EF"/>
    <w:rsid w:val="001C58C1"/>
    <w:rsid w:val="001C5F81"/>
    <w:rsid w:val="001D018D"/>
    <w:rsid w:val="001D3FBA"/>
    <w:rsid w:val="001D6870"/>
    <w:rsid w:val="001E066A"/>
    <w:rsid w:val="001E30BE"/>
    <w:rsid w:val="001F3CE3"/>
    <w:rsid w:val="001F58FA"/>
    <w:rsid w:val="001F6D39"/>
    <w:rsid w:val="00202861"/>
    <w:rsid w:val="00202FFE"/>
    <w:rsid w:val="002108B9"/>
    <w:rsid w:val="00211235"/>
    <w:rsid w:val="002126A9"/>
    <w:rsid w:val="00213F06"/>
    <w:rsid w:val="0021764F"/>
    <w:rsid w:val="00217FB9"/>
    <w:rsid w:val="0022346E"/>
    <w:rsid w:val="002300DB"/>
    <w:rsid w:val="00232319"/>
    <w:rsid w:val="00234AEB"/>
    <w:rsid w:val="00235304"/>
    <w:rsid w:val="00237F08"/>
    <w:rsid w:val="00240094"/>
    <w:rsid w:val="00241CBD"/>
    <w:rsid w:val="00250469"/>
    <w:rsid w:val="002544B6"/>
    <w:rsid w:val="00254558"/>
    <w:rsid w:val="00255B94"/>
    <w:rsid w:val="00262049"/>
    <w:rsid w:val="00262C0B"/>
    <w:rsid w:val="002636EC"/>
    <w:rsid w:val="002664D2"/>
    <w:rsid w:val="0027027D"/>
    <w:rsid w:val="00277D60"/>
    <w:rsid w:val="0028377B"/>
    <w:rsid w:val="00284848"/>
    <w:rsid w:val="0029319F"/>
    <w:rsid w:val="00293884"/>
    <w:rsid w:val="002957B0"/>
    <w:rsid w:val="00295CAC"/>
    <w:rsid w:val="002A08EC"/>
    <w:rsid w:val="002A3568"/>
    <w:rsid w:val="002B2E62"/>
    <w:rsid w:val="002B5E89"/>
    <w:rsid w:val="002B73CB"/>
    <w:rsid w:val="002C3A70"/>
    <w:rsid w:val="002D1439"/>
    <w:rsid w:val="002D21CA"/>
    <w:rsid w:val="002D708C"/>
    <w:rsid w:val="002E39B1"/>
    <w:rsid w:val="002E5CF7"/>
    <w:rsid w:val="002E6C0B"/>
    <w:rsid w:val="00302872"/>
    <w:rsid w:val="00302DDD"/>
    <w:rsid w:val="003167B3"/>
    <w:rsid w:val="00316AE7"/>
    <w:rsid w:val="0032173F"/>
    <w:rsid w:val="0032456E"/>
    <w:rsid w:val="00332263"/>
    <w:rsid w:val="0033463C"/>
    <w:rsid w:val="003359B8"/>
    <w:rsid w:val="0034686E"/>
    <w:rsid w:val="0035021B"/>
    <w:rsid w:val="0035099F"/>
    <w:rsid w:val="00355266"/>
    <w:rsid w:val="00362395"/>
    <w:rsid w:val="00362498"/>
    <w:rsid w:val="0039491D"/>
    <w:rsid w:val="003A2736"/>
    <w:rsid w:val="003A325F"/>
    <w:rsid w:val="003A5962"/>
    <w:rsid w:val="003B0D1D"/>
    <w:rsid w:val="003B479F"/>
    <w:rsid w:val="003B7369"/>
    <w:rsid w:val="003C5580"/>
    <w:rsid w:val="003C561F"/>
    <w:rsid w:val="003C66D3"/>
    <w:rsid w:val="003C70D8"/>
    <w:rsid w:val="003D39B7"/>
    <w:rsid w:val="003D4795"/>
    <w:rsid w:val="003D673A"/>
    <w:rsid w:val="003E2A5A"/>
    <w:rsid w:val="003E41F3"/>
    <w:rsid w:val="003E49B0"/>
    <w:rsid w:val="003F5B32"/>
    <w:rsid w:val="004076FB"/>
    <w:rsid w:val="00412E26"/>
    <w:rsid w:val="00421366"/>
    <w:rsid w:val="00430841"/>
    <w:rsid w:val="00434771"/>
    <w:rsid w:val="00435DFB"/>
    <w:rsid w:val="0044031B"/>
    <w:rsid w:val="0044070E"/>
    <w:rsid w:val="00447246"/>
    <w:rsid w:val="0045156F"/>
    <w:rsid w:val="00456A60"/>
    <w:rsid w:val="00462C46"/>
    <w:rsid w:val="0046734F"/>
    <w:rsid w:val="00472E24"/>
    <w:rsid w:val="00472E98"/>
    <w:rsid w:val="004779D8"/>
    <w:rsid w:val="004914FE"/>
    <w:rsid w:val="004A4DD2"/>
    <w:rsid w:val="004B27A2"/>
    <w:rsid w:val="004B2ECA"/>
    <w:rsid w:val="004B3493"/>
    <w:rsid w:val="004B4FFA"/>
    <w:rsid w:val="004B68C2"/>
    <w:rsid w:val="004B7E15"/>
    <w:rsid w:val="004C7D73"/>
    <w:rsid w:val="004D0B97"/>
    <w:rsid w:val="004D5AA1"/>
    <w:rsid w:val="004E2DCA"/>
    <w:rsid w:val="004E6D33"/>
    <w:rsid w:val="004F1CBE"/>
    <w:rsid w:val="004F516F"/>
    <w:rsid w:val="004F5375"/>
    <w:rsid w:val="004F5733"/>
    <w:rsid w:val="004F6963"/>
    <w:rsid w:val="004F78F6"/>
    <w:rsid w:val="00501175"/>
    <w:rsid w:val="00510BE0"/>
    <w:rsid w:val="00513072"/>
    <w:rsid w:val="005226F3"/>
    <w:rsid w:val="00524771"/>
    <w:rsid w:val="005250AA"/>
    <w:rsid w:val="00531F0B"/>
    <w:rsid w:val="00532ADB"/>
    <w:rsid w:val="005342DC"/>
    <w:rsid w:val="00535C1F"/>
    <w:rsid w:val="00537F2C"/>
    <w:rsid w:val="00537F52"/>
    <w:rsid w:val="00541E9B"/>
    <w:rsid w:val="0054455E"/>
    <w:rsid w:val="00545893"/>
    <w:rsid w:val="00546709"/>
    <w:rsid w:val="00546F83"/>
    <w:rsid w:val="00552A8A"/>
    <w:rsid w:val="005570AB"/>
    <w:rsid w:val="00563542"/>
    <w:rsid w:val="00573FA1"/>
    <w:rsid w:val="00584E24"/>
    <w:rsid w:val="0058568F"/>
    <w:rsid w:val="00591381"/>
    <w:rsid w:val="00595926"/>
    <w:rsid w:val="005A2C36"/>
    <w:rsid w:val="005A3642"/>
    <w:rsid w:val="005A3A35"/>
    <w:rsid w:val="005B2180"/>
    <w:rsid w:val="005C1425"/>
    <w:rsid w:val="005C14B6"/>
    <w:rsid w:val="005C196A"/>
    <w:rsid w:val="005C4B0B"/>
    <w:rsid w:val="005C5BE5"/>
    <w:rsid w:val="005D0AE2"/>
    <w:rsid w:val="005D1956"/>
    <w:rsid w:val="005D2EDF"/>
    <w:rsid w:val="005D6101"/>
    <w:rsid w:val="005D64B7"/>
    <w:rsid w:val="005D6F12"/>
    <w:rsid w:val="005E0F3E"/>
    <w:rsid w:val="005E3895"/>
    <w:rsid w:val="005E6639"/>
    <w:rsid w:val="005F0DBD"/>
    <w:rsid w:val="005F1DB8"/>
    <w:rsid w:val="005F32D5"/>
    <w:rsid w:val="005F7550"/>
    <w:rsid w:val="006066D1"/>
    <w:rsid w:val="006177BB"/>
    <w:rsid w:val="00617B5F"/>
    <w:rsid w:val="00620F03"/>
    <w:rsid w:val="006217C3"/>
    <w:rsid w:val="00622FD8"/>
    <w:rsid w:val="006247C9"/>
    <w:rsid w:val="0063180F"/>
    <w:rsid w:val="00633B68"/>
    <w:rsid w:val="00637E5D"/>
    <w:rsid w:val="00640D45"/>
    <w:rsid w:val="00641F68"/>
    <w:rsid w:val="006428BD"/>
    <w:rsid w:val="00645F02"/>
    <w:rsid w:val="00654241"/>
    <w:rsid w:val="006553D0"/>
    <w:rsid w:val="0065600D"/>
    <w:rsid w:val="00656D91"/>
    <w:rsid w:val="00657D27"/>
    <w:rsid w:val="00661C70"/>
    <w:rsid w:val="006621D4"/>
    <w:rsid w:val="006622A1"/>
    <w:rsid w:val="00662AD0"/>
    <w:rsid w:val="00663B1F"/>
    <w:rsid w:val="0067039A"/>
    <w:rsid w:val="006707F7"/>
    <w:rsid w:val="00682563"/>
    <w:rsid w:val="006825DE"/>
    <w:rsid w:val="00683939"/>
    <w:rsid w:val="00687DD3"/>
    <w:rsid w:val="00690E28"/>
    <w:rsid w:val="006958F1"/>
    <w:rsid w:val="006A1AF4"/>
    <w:rsid w:val="006A26B9"/>
    <w:rsid w:val="006A28F2"/>
    <w:rsid w:val="006A5C81"/>
    <w:rsid w:val="006B0FDC"/>
    <w:rsid w:val="006B24F1"/>
    <w:rsid w:val="006B441E"/>
    <w:rsid w:val="006B5BBE"/>
    <w:rsid w:val="006C50FB"/>
    <w:rsid w:val="006D1C5D"/>
    <w:rsid w:val="006E0955"/>
    <w:rsid w:val="006E38EF"/>
    <w:rsid w:val="00704341"/>
    <w:rsid w:val="00717581"/>
    <w:rsid w:val="007247CB"/>
    <w:rsid w:val="007250A1"/>
    <w:rsid w:val="00734991"/>
    <w:rsid w:val="007367CE"/>
    <w:rsid w:val="0073734B"/>
    <w:rsid w:val="0074303F"/>
    <w:rsid w:val="00744F85"/>
    <w:rsid w:val="007510A9"/>
    <w:rsid w:val="00751894"/>
    <w:rsid w:val="007545A1"/>
    <w:rsid w:val="00755D0E"/>
    <w:rsid w:val="00760F8C"/>
    <w:rsid w:val="00765070"/>
    <w:rsid w:val="00767DDE"/>
    <w:rsid w:val="0077068B"/>
    <w:rsid w:val="00773059"/>
    <w:rsid w:val="00781F9B"/>
    <w:rsid w:val="00782329"/>
    <w:rsid w:val="00785E9F"/>
    <w:rsid w:val="007875DF"/>
    <w:rsid w:val="00793F51"/>
    <w:rsid w:val="00797A7E"/>
    <w:rsid w:val="00797F88"/>
    <w:rsid w:val="007A52BD"/>
    <w:rsid w:val="007A58E7"/>
    <w:rsid w:val="007B4A3B"/>
    <w:rsid w:val="007B706D"/>
    <w:rsid w:val="007B7841"/>
    <w:rsid w:val="007C1B39"/>
    <w:rsid w:val="007C304E"/>
    <w:rsid w:val="007C50CC"/>
    <w:rsid w:val="007C5FBC"/>
    <w:rsid w:val="007D37A9"/>
    <w:rsid w:val="007D4621"/>
    <w:rsid w:val="007D4F4D"/>
    <w:rsid w:val="007D7741"/>
    <w:rsid w:val="007E0B7D"/>
    <w:rsid w:val="007E21C4"/>
    <w:rsid w:val="007E21E4"/>
    <w:rsid w:val="007E3938"/>
    <w:rsid w:val="007E6C89"/>
    <w:rsid w:val="007F0843"/>
    <w:rsid w:val="007F3E58"/>
    <w:rsid w:val="0080426D"/>
    <w:rsid w:val="008058B5"/>
    <w:rsid w:val="0080738C"/>
    <w:rsid w:val="00813673"/>
    <w:rsid w:val="00814944"/>
    <w:rsid w:val="008205A8"/>
    <w:rsid w:val="00824ECF"/>
    <w:rsid w:val="0084783B"/>
    <w:rsid w:val="00847FC0"/>
    <w:rsid w:val="00851A07"/>
    <w:rsid w:val="00853591"/>
    <w:rsid w:val="00854E35"/>
    <w:rsid w:val="00860C2A"/>
    <w:rsid w:val="00864240"/>
    <w:rsid w:val="00866A1A"/>
    <w:rsid w:val="0086752B"/>
    <w:rsid w:val="0087750B"/>
    <w:rsid w:val="008866E1"/>
    <w:rsid w:val="00891F12"/>
    <w:rsid w:val="0089566C"/>
    <w:rsid w:val="008969A8"/>
    <w:rsid w:val="008A3737"/>
    <w:rsid w:val="008B48EA"/>
    <w:rsid w:val="008B574B"/>
    <w:rsid w:val="008C2162"/>
    <w:rsid w:val="008C4AB9"/>
    <w:rsid w:val="008C76B7"/>
    <w:rsid w:val="008D0B46"/>
    <w:rsid w:val="008D15C0"/>
    <w:rsid w:val="008D3528"/>
    <w:rsid w:val="008D6280"/>
    <w:rsid w:val="008E05BA"/>
    <w:rsid w:val="008E1665"/>
    <w:rsid w:val="008F6D96"/>
    <w:rsid w:val="00900ADE"/>
    <w:rsid w:val="0090106C"/>
    <w:rsid w:val="00915638"/>
    <w:rsid w:val="009205D6"/>
    <w:rsid w:val="00921087"/>
    <w:rsid w:val="009211CA"/>
    <w:rsid w:val="00924173"/>
    <w:rsid w:val="009250EC"/>
    <w:rsid w:val="00935842"/>
    <w:rsid w:val="00935A5B"/>
    <w:rsid w:val="00936714"/>
    <w:rsid w:val="00942DBF"/>
    <w:rsid w:val="0094424B"/>
    <w:rsid w:val="009443D8"/>
    <w:rsid w:val="00955AE6"/>
    <w:rsid w:val="0096015D"/>
    <w:rsid w:val="0096168E"/>
    <w:rsid w:val="00965705"/>
    <w:rsid w:val="00980104"/>
    <w:rsid w:val="0098050C"/>
    <w:rsid w:val="00980AE0"/>
    <w:rsid w:val="009816C2"/>
    <w:rsid w:val="0098584B"/>
    <w:rsid w:val="00991FEB"/>
    <w:rsid w:val="00994616"/>
    <w:rsid w:val="00997D0E"/>
    <w:rsid w:val="009A0DAA"/>
    <w:rsid w:val="009A3B65"/>
    <w:rsid w:val="009A4850"/>
    <w:rsid w:val="009A50E5"/>
    <w:rsid w:val="009B21AC"/>
    <w:rsid w:val="009B31D4"/>
    <w:rsid w:val="009B36F6"/>
    <w:rsid w:val="009B46B2"/>
    <w:rsid w:val="009C0D46"/>
    <w:rsid w:val="009C5833"/>
    <w:rsid w:val="009C5DB3"/>
    <w:rsid w:val="009C73B9"/>
    <w:rsid w:val="009D0784"/>
    <w:rsid w:val="009D6A67"/>
    <w:rsid w:val="009E51C0"/>
    <w:rsid w:val="00A01164"/>
    <w:rsid w:val="00A01759"/>
    <w:rsid w:val="00A05079"/>
    <w:rsid w:val="00A06C10"/>
    <w:rsid w:val="00A13C91"/>
    <w:rsid w:val="00A160BB"/>
    <w:rsid w:val="00A17D69"/>
    <w:rsid w:val="00A212B4"/>
    <w:rsid w:val="00A22C78"/>
    <w:rsid w:val="00A324C8"/>
    <w:rsid w:val="00A352B1"/>
    <w:rsid w:val="00A35A86"/>
    <w:rsid w:val="00A447F1"/>
    <w:rsid w:val="00A4621A"/>
    <w:rsid w:val="00A51F83"/>
    <w:rsid w:val="00A65827"/>
    <w:rsid w:val="00A65C3B"/>
    <w:rsid w:val="00A72293"/>
    <w:rsid w:val="00A7331E"/>
    <w:rsid w:val="00A808AA"/>
    <w:rsid w:val="00A80F12"/>
    <w:rsid w:val="00A81455"/>
    <w:rsid w:val="00A872AA"/>
    <w:rsid w:val="00A93BE4"/>
    <w:rsid w:val="00A941A5"/>
    <w:rsid w:val="00AA0E99"/>
    <w:rsid w:val="00AA7132"/>
    <w:rsid w:val="00AA7D6E"/>
    <w:rsid w:val="00AC0668"/>
    <w:rsid w:val="00AC274A"/>
    <w:rsid w:val="00AE2EA4"/>
    <w:rsid w:val="00AE7DF4"/>
    <w:rsid w:val="00AF2004"/>
    <w:rsid w:val="00AF21A2"/>
    <w:rsid w:val="00AF6136"/>
    <w:rsid w:val="00B02D3F"/>
    <w:rsid w:val="00B04EDB"/>
    <w:rsid w:val="00B05556"/>
    <w:rsid w:val="00B10F80"/>
    <w:rsid w:val="00B12AD6"/>
    <w:rsid w:val="00B1346B"/>
    <w:rsid w:val="00B134EE"/>
    <w:rsid w:val="00B151B9"/>
    <w:rsid w:val="00B26257"/>
    <w:rsid w:val="00B27E2E"/>
    <w:rsid w:val="00B314A4"/>
    <w:rsid w:val="00B3175A"/>
    <w:rsid w:val="00B31C3C"/>
    <w:rsid w:val="00B31F98"/>
    <w:rsid w:val="00B345AE"/>
    <w:rsid w:val="00B3472A"/>
    <w:rsid w:val="00B35696"/>
    <w:rsid w:val="00B35FBC"/>
    <w:rsid w:val="00B44EBD"/>
    <w:rsid w:val="00B45A30"/>
    <w:rsid w:val="00B6083E"/>
    <w:rsid w:val="00B65A3A"/>
    <w:rsid w:val="00B662AF"/>
    <w:rsid w:val="00B679D6"/>
    <w:rsid w:val="00B7305E"/>
    <w:rsid w:val="00B74C05"/>
    <w:rsid w:val="00B75F40"/>
    <w:rsid w:val="00B818D6"/>
    <w:rsid w:val="00B82409"/>
    <w:rsid w:val="00B90881"/>
    <w:rsid w:val="00B908DE"/>
    <w:rsid w:val="00B9271A"/>
    <w:rsid w:val="00B93156"/>
    <w:rsid w:val="00B96810"/>
    <w:rsid w:val="00BA1974"/>
    <w:rsid w:val="00BA19E1"/>
    <w:rsid w:val="00BB66D4"/>
    <w:rsid w:val="00BB7605"/>
    <w:rsid w:val="00BC1282"/>
    <w:rsid w:val="00BC5855"/>
    <w:rsid w:val="00BC79D9"/>
    <w:rsid w:val="00BD331B"/>
    <w:rsid w:val="00BD3914"/>
    <w:rsid w:val="00BD56B4"/>
    <w:rsid w:val="00BE1244"/>
    <w:rsid w:val="00BE2CE6"/>
    <w:rsid w:val="00BE425B"/>
    <w:rsid w:val="00BE749A"/>
    <w:rsid w:val="00BF145F"/>
    <w:rsid w:val="00BF25AA"/>
    <w:rsid w:val="00BF3397"/>
    <w:rsid w:val="00BF51D6"/>
    <w:rsid w:val="00C03B99"/>
    <w:rsid w:val="00C069CC"/>
    <w:rsid w:val="00C07FC1"/>
    <w:rsid w:val="00C13CCF"/>
    <w:rsid w:val="00C15102"/>
    <w:rsid w:val="00C201E0"/>
    <w:rsid w:val="00C2280E"/>
    <w:rsid w:val="00C328E1"/>
    <w:rsid w:val="00C338F5"/>
    <w:rsid w:val="00C34986"/>
    <w:rsid w:val="00C36A4F"/>
    <w:rsid w:val="00C37706"/>
    <w:rsid w:val="00C445B6"/>
    <w:rsid w:val="00C523AB"/>
    <w:rsid w:val="00C53FEB"/>
    <w:rsid w:val="00C5657B"/>
    <w:rsid w:val="00C57B86"/>
    <w:rsid w:val="00C60374"/>
    <w:rsid w:val="00C6360D"/>
    <w:rsid w:val="00C66FAD"/>
    <w:rsid w:val="00C73D29"/>
    <w:rsid w:val="00C758C3"/>
    <w:rsid w:val="00C82206"/>
    <w:rsid w:val="00C822F5"/>
    <w:rsid w:val="00C85B21"/>
    <w:rsid w:val="00C94B05"/>
    <w:rsid w:val="00C97E96"/>
    <w:rsid w:val="00CA4F14"/>
    <w:rsid w:val="00CA73F9"/>
    <w:rsid w:val="00CA7AFC"/>
    <w:rsid w:val="00CB1E42"/>
    <w:rsid w:val="00CB2BA2"/>
    <w:rsid w:val="00CB5198"/>
    <w:rsid w:val="00CB6849"/>
    <w:rsid w:val="00CC2168"/>
    <w:rsid w:val="00CD051A"/>
    <w:rsid w:val="00CD7CF8"/>
    <w:rsid w:val="00CE252B"/>
    <w:rsid w:val="00CE2D58"/>
    <w:rsid w:val="00CE5DFD"/>
    <w:rsid w:val="00CE6485"/>
    <w:rsid w:val="00CE6E12"/>
    <w:rsid w:val="00CF01B5"/>
    <w:rsid w:val="00CF5CF6"/>
    <w:rsid w:val="00D0161B"/>
    <w:rsid w:val="00D03F0F"/>
    <w:rsid w:val="00D0645B"/>
    <w:rsid w:val="00D125C1"/>
    <w:rsid w:val="00D134C8"/>
    <w:rsid w:val="00D14A03"/>
    <w:rsid w:val="00D16E82"/>
    <w:rsid w:val="00D1748F"/>
    <w:rsid w:val="00D17C13"/>
    <w:rsid w:val="00D4462D"/>
    <w:rsid w:val="00D457EB"/>
    <w:rsid w:val="00D45AFB"/>
    <w:rsid w:val="00D46EA3"/>
    <w:rsid w:val="00D5247E"/>
    <w:rsid w:val="00D54588"/>
    <w:rsid w:val="00D61BA2"/>
    <w:rsid w:val="00D62F06"/>
    <w:rsid w:val="00D728EB"/>
    <w:rsid w:val="00D8372D"/>
    <w:rsid w:val="00DA026F"/>
    <w:rsid w:val="00DA22E4"/>
    <w:rsid w:val="00DD2DC3"/>
    <w:rsid w:val="00DD35E7"/>
    <w:rsid w:val="00DE1C25"/>
    <w:rsid w:val="00DE361A"/>
    <w:rsid w:val="00E00E8E"/>
    <w:rsid w:val="00E058EF"/>
    <w:rsid w:val="00E07DCC"/>
    <w:rsid w:val="00E12E24"/>
    <w:rsid w:val="00E13929"/>
    <w:rsid w:val="00E1622F"/>
    <w:rsid w:val="00E17439"/>
    <w:rsid w:val="00E229B7"/>
    <w:rsid w:val="00E23201"/>
    <w:rsid w:val="00E27D9F"/>
    <w:rsid w:val="00E36833"/>
    <w:rsid w:val="00E4158A"/>
    <w:rsid w:val="00E4575A"/>
    <w:rsid w:val="00E46842"/>
    <w:rsid w:val="00E50057"/>
    <w:rsid w:val="00E541D6"/>
    <w:rsid w:val="00E578A2"/>
    <w:rsid w:val="00E618B1"/>
    <w:rsid w:val="00E70AC6"/>
    <w:rsid w:val="00E73003"/>
    <w:rsid w:val="00E73277"/>
    <w:rsid w:val="00E80594"/>
    <w:rsid w:val="00E8420F"/>
    <w:rsid w:val="00E8643C"/>
    <w:rsid w:val="00E906A0"/>
    <w:rsid w:val="00EA18A2"/>
    <w:rsid w:val="00EA42AC"/>
    <w:rsid w:val="00EA721A"/>
    <w:rsid w:val="00EB287C"/>
    <w:rsid w:val="00EB58EC"/>
    <w:rsid w:val="00EB6613"/>
    <w:rsid w:val="00EB7D47"/>
    <w:rsid w:val="00EC0DB7"/>
    <w:rsid w:val="00EC1900"/>
    <w:rsid w:val="00EC60A4"/>
    <w:rsid w:val="00ED6990"/>
    <w:rsid w:val="00ED7DA8"/>
    <w:rsid w:val="00EE128B"/>
    <w:rsid w:val="00EF432E"/>
    <w:rsid w:val="00EF45EC"/>
    <w:rsid w:val="00EF470B"/>
    <w:rsid w:val="00EF7181"/>
    <w:rsid w:val="00F065F1"/>
    <w:rsid w:val="00F06BB3"/>
    <w:rsid w:val="00F14616"/>
    <w:rsid w:val="00F1597F"/>
    <w:rsid w:val="00F20AE6"/>
    <w:rsid w:val="00F24171"/>
    <w:rsid w:val="00F24634"/>
    <w:rsid w:val="00F2762E"/>
    <w:rsid w:val="00F4398F"/>
    <w:rsid w:val="00F43C7E"/>
    <w:rsid w:val="00F467EF"/>
    <w:rsid w:val="00F51377"/>
    <w:rsid w:val="00F5357A"/>
    <w:rsid w:val="00F5451D"/>
    <w:rsid w:val="00F56D04"/>
    <w:rsid w:val="00F65C49"/>
    <w:rsid w:val="00F70882"/>
    <w:rsid w:val="00F7626C"/>
    <w:rsid w:val="00F82028"/>
    <w:rsid w:val="00F83AE2"/>
    <w:rsid w:val="00F90018"/>
    <w:rsid w:val="00F96737"/>
    <w:rsid w:val="00FB0F61"/>
    <w:rsid w:val="00FB70DA"/>
    <w:rsid w:val="00FD039C"/>
    <w:rsid w:val="00FD082F"/>
    <w:rsid w:val="00FD0BB8"/>
    <w:rsid w:val="00FD38DF"/>
    <w:rsid w:val="00FE45A4"/>
    <w:rsid w:val="00FF3752"/>
    <w:rsid w:val="00FF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2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unhideWhenUsed/>
    <w:rsid w:val="00056EF3"/>
    <w:rPr>
      <w:sz w:val="20"/>
      <w:szCs w:val="20"/>
    </w:rPr>
  </w:style>
  <w:style w:type="character" w:customStyle="1" w:styleId="CommentTextChar">
    <w:name w:val="Comment Text Char"/>
    <w:basedOn w:val="DefaultParagraphFont"/>
    <w:link w:val="CommentText"/>
    <w:uiPriority w:val="99"/>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character" w:styleId="UnresolvedMention">
    <w:name w:val="Unresolved Mention"/>
    <w:basedOn w:val="DefaultParagraphFont"/>
    <w:uiPriority w:val="99"/>
    <w:semiHidden/>
    <w:unhideWhenUsed/>
    <w:rsid w:val="006247C9"/>
    <w:rPr>
      <w:color w:val="605E5C"/>
      <w:shd w:val="clear" w:color="auto" w:fill="E1DFDD"/>
    </w:rPr>
  </w:style>
  <w:style w:type="paragraph" w:styleId="ListParagraph">
    <w:name w:val="List Paragraph"/>
    <w:basedOn w:val="Normal"/>
    <w:uiPriority w:val="34"/>
    <w:qFormat/>
    <w:rsid w:val="00003A7B"/>
    <w:pPr>
      <w:ind w:left="720"/>
    </w:pPr>
    <w:rPr>
      <w:rFonts w:ascii="Calibri" w:eastAsiaTheme="minorHAnsi" w:hAnsi="Calibri" w:cs="Calibri"/>
      <w:sz w:val="22"/>
      <w:szCs w:val="22"/>
    </w:rPr>
  </w:style>
  <w:style w:type="paragraph" w:styleId="Revision">
    <w:name w:val="Revision"/>
    <w:hidden/>
    <w:uiPriority w:val="99"/>
    <w:semiHidden/>
    <w:rsid w:val="009C5833"/>
    <w:pPr>
      <w:ind w:left="0" w:right="0"/>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4323">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612176478">
      <w:bodyDiv w:val="1"/>
      <w:marLeft w:val="0"/>
      <w:marRight w:val="0"/>
      <w:marTop w:val="0"/>
      <w:marBottom w:val="0"/>
      <w:divBdr>
        <w:top w:val="none" w:sz="0" w:space="0" w:color="auto"/>
        <w:left w:val="none" w:sz="0" w:space="0" w:color="auto"/>
        <w:bottom w:val="none" w:sz="0" w:space="0" w:color="auto"/>
        <w:right w:val="none" w:sz="0" w:space="0" w:color="auto"/>
      </w:divBdr>
    </w:div>
    <w:div w:id="692459960">
      <w:bodyDiv w:val="1"/>
      <w:marLeft w:val="0"/>
      <w:marRight w:val="0"/>
      <w:marTop w:val="0"/>
      <w:marBottom w:val="0"/>
      <w:divBdr>
        <w:top w:val="none" w:sz="0" w:space="0" w:color="auto"/>
        <w:left w:val="none" w:sz="0" w:space="0" w:color="auto"/>
        <w:bottom w:val="none" w:sz="0" w:space="0" w:color="auto"/>
        <w:right w:val="none" w:sz="0" w:space="0" w:color="auto"/>
      </w:divBdr>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752624109">
      <w:bodyDiv w:val="1"/>
      <w:marLeft w:val="0"/>
      <w:marRight w:val="0"/>
      <w:marTop w:val="0"/>
      <w:marBottom w:val="0"/>
      <w:divBdr>
        <w:top w:val="none" w:sz="0" w:space="0" w:color="auto"/>
        <w:left w:val="none" w:sz="0" w:space="0" w:color="auto"/>
        <w:bottom w:val="none" w:sz="0" w:space="0" w:color="auto"/>
        <w:right w:val="none" w:sz="0" w:space="0" w:color="auto"/>
      </w:divBdr>
    </w:div>
    <w:div w:id="773747336">
      <w:bodyDiv w:val="1"/>
      <w:marLeft w:val="0"/>
      <w:marRight w:val="0"/>
      <w:marTop w:val="0"/>
      <w:marBottom w:val="0"/>
      <w:divBdr>
        <w:top w:val="none" w:sz="0" w:space="0" w:color="auto"/>
        <w:left w:val="none" w:sz="0" w:space="0" w:color="auto"/>
        <w:bottom w:val="none" w:sz="0" w:space="0" w:color="auto"/>
        <w:right w:val="none" w:sz="0" w:space="0" w:color="auto"/>
      </w:divBdr>
    </w:div>
    <w:div w:id="844317976">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29464">
      <w:bodyDiv w:val="1"/>
      <w:marLeft w:val="0"/>
      <w:marRight w:val="0"/>
      <w:marTop w:val="0"/>
      <w:marBottom w:val="0"/>
      <w:divBdr>
        <w:top w:val="none" w:sz="0" w:space="0" w:color="auto"/>
        <w:left w:val="none" w:sz="0" w:space="0" w:color="auto"/>
        <w:bottom w:val="none" w:sz="0" w:space="0" w:color="auto"/>
        <w:right w:val="none" w:sz="0" w:space="0" w:color="auto"/>
      </w:divBdr>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07639056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egKnothe@polk-county.net" TargetMode="External"/><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5E924-3C26-4422-BD32-B092A8F7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3074</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2024-06-25T12:44:00Z</dcterms:created>
  <dcterms:modified xsi:type="dcterms:W3CDTF">2024-06-25T15:55:00Z</dcterms:modified>
</cp:coreProperties>
</file>