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08A" w:rsidRDefault="0090508A" w:rsidP="00F36F26">
      <w:pPr>
        <w:spacing w:line="360" w:lineRule="auto"/>
        <w:rPr>
          <w:b/>
          <w:bCs/>
        </w:rPr>
      </w:pPr>
      <w:r>
        <w:rPr>
          <w:b/>
          <w:bCs/>
        </w:rPr>
        <w:t>These adjustments have been identified since the revised numbers were presented at the public webinar on August 25, 2020. DEP is working to incorporate these into the final allocations.</w:t>
      </w:r>
      <w:bookmarkStart w:id="0" w:name="_GoBack"/>
      <w:bookmarkEnd w:id="0"/>
    </w:p>
    <w:p w:rsidR="0090508A" w:rsidRDefault="0090508A" w:rsidP="00F36F26">
      <w:pPr>
        <w:spacing w:line="360" w:lineRule="auto"/>
        <w:rPr>
          <w:b/>
          <w:bCs/>
        </w:rPr>
      </w:pPr>
    </w:p>
    <w:p w:rsidR="00716F86" w:rsidRPr="008F7D10" w:rsidRDefault="00F36F26" w:rsidP="00F36F26">
      <w:pPr>
        <w:spacing w:line="360" w:lineRule="auto"/>
        <w:rPr>
          <w:b/>
          <w:bCs/>
        </w:rPr>
      </w:pPr>
      <w:r w:rsidRPr="008F7D10">
        <w:rPr>
          <w:b/>
          <w:bCs/>
        </w:rPr>
        <w:t>A</w:t>
      </w:r>
      <w:r w:rsidR="00D971B3">
        <w:rPr>
          <w:b/>
          <w:bCs/>
        </w:rPr>
        <w:t>d</w:t>
      </w:r>
      <w:r w:rsidRPr="008F7D10">
        <w:rPr>
          <w:b/>
          <w:bCs/>
        </w:rPr>
        <w:t xml:space="preserve">justments to LET </w:t>
      </w:r>
      <w:r w:rsidR="00D971B3">
        <w:rPr>
          <w:b/>
          <w:bCs/>
        </w:rPr>
        <w:t xml:space="preserve">Needed </w:t>
      </w:r>
      <w:r w:rsidR="008F7D10">
        <w:rPr>
          <w:b/>
          <w:bCs/>
        </w:rPr>
        <w:t>Prior to Allocation Finalization</w:t>
      </w:r>
    </w:p>
    <w:p w:rsidR="00636E34" w:rsidRDefault="00636E34" w:rsidP="00F36F26">
      <w:pPr>
        <w:pStyle w:val="ListParagraph"/>
        <w:numPr>
          <w:ilvl w:val="0"/>
          <w:numId w:val="1"/>
        </w:numPr>
        <w:spacing w:line="360" w:lineRule="auto"/>
      </w:pPr>
      <w:r>
        <w:t xml:space="preserve">Goat Creek Segment – adjust to </w:t>
      </w:r>
      <w:r w:rsidR="00D77AED">
        <w:t xml:space="preserve">62-304.520 </w:t>
      </w:r>
      <w:r>
        <w:t>(7)</w:t>
      </w:r>
      <w:r w:rsidR="00D77AED">
        <w:t>, F.A.C.</w:t>
      </w:r>
      <w:r w:rsidR="0005435A">
        <w:t xml:space="preserve"> percent reductions</w:t>
      </w:r>
    </w:p>
    <w:p w:rsidR="00D059AF" w:rsidRDefault="00D059AF" w:rsidP="00F36F26">
      <w:pPr>
        <w:pStyle w:val="ListParagraph"/>
        <w:numPr>
          <w:ilvl w:val="0"/>
          <w:numId w:val="1"/>
        </w:numPr>
        <w:spacing w:line="360" w:lineRule="auto"/>
      </w:pPr>
      <w:r>
        <w:t>Project Zone adjustments for slivers</w:t>
      </w:r>
    </w:p>
    <w:p w:rsidR="00F36F26" w:rsidRDefault="00F36F26" w:rsidP="00D059AF">
      <w:pPr>
        <w:pStyle w:val="ListParagraph"/>
        <w:numPr>
          <w:ilvl w:val="1"/>
          <w:numId w:val="1"/>
        </w:numPr>
        <w:spacing w:line="360" w:lineRule="auto"/>
      </w:pPr>
      <w:r>
        <w:t>City of Fellsmere sliver in Project Zone B to Project Zone SEB</w:t>
      </w:r>
    </w:p>
    <w:p w:rsidR="00F36F26" w:rsidRDefault="00F36F26" w:rsidP="00D059AF">
      <w:pPr>
        <w:pStyle w:val="ListParagraph"/>
        <w:numPr>
          <w:ilvl w:val="1"/>
          <w:numId w:val="1"/>
        </w:numPr>
        <w:spacing w:line="360" w:lineRule="auto"/>
      </w:pPr>
      <w:r>
        <w:t>SRID ROW slivers in Project Zone B to Project Zone SEB</w:t>
      </w:r>
    </w:p>
    <w:p w:rsidR="00F36F26" w:rsidRDefault="00F36F26" w:rsidP="00D059AF">
      <w:pPr>
        <w:pStyle w:val="ListParagraph"/>
        <w:numPr>
          <w:ilvl w:val="1"/>
          <w:numId w:val="1"/>
        </w:numPr>
        <w:spacing w:line="360" w:lineRule="auto"/>
      </w:pPr>
      <w:r>
        <w:t>St. Lucie County slivers in Project Zone B to Project Zone SIRL</w:t>
      </w:r>
    </w:p>
    <w:p w:rsidR="00F36F26" w:rsidRDefault="008F7D10" w:rsidP="00D059AF">
      <w:pPr>
        <w:pStyle w:val="ListParagraph"/>
        <w:numPr>
          <w:ilvl w:val="1"/>
          <w:numId w:val="1"/>
        </w:numPr>
        <w:spacing w:line="360" w:lineRule="auto"/>
      </w:pPr>
      <w:r>
        <w:t>IRFWCD ROW slivers in Project Zone SEB to Project Zone B</w:t>
      </w:r>
    </w:p>
    <w:p w:rsidR="008F7D10" w:rsidRDefault="008F7D10" w:rsidP="00D059AF">
      <w:pPr>
        <w:pStyle w:val="ListParagraph"/>
        <w:numPr>
          <w:ilvl w:val="1"/>
          <w:numId w:val="1"/>
        </w:numPr>
        <w:spacing w:line="360" w:lineRule="auto"/>
      </w:pPr>
      <w:r>
        <w:t>Indian River County slivers in Project Zone SIRL to Project Zone B</w:t>
      </w:r>
    </w:p>
    <w:p w:rsidR="00D059AF" w:rsidRDefault="00D059AF" w:rsidP="00F36F26">
      <w:pPr>
        <w:pStyle w:val="ListParagraph"/>
        <w:numPr>
          <w:ilvl w:val="0"/>
          <w:numId w:val="1"/>
        </w:numPr>
        <w:spacing w:line="360" w:lineRule="auto"/>
      </w:pPr>
      <w:r>
        <w:t>Potential BMAP boundary adjustments</w:t>
      </w:r>
    </w:p>
    <w:p w:rsidR="008F7D10" w:rsidRDefault="008F7D10" w:rsidP="00D059AF">
      <w:pPr>
        <w:pStyle w:val="ListParagraph"/>
        <w:numPr>
          <w:ilvl w:val="1"/>
          <w:numId w:val="1"/>
        </w:numPr>
        <w:spacing w:line="360" w:lineRule="auto"/>
      </w:pPr>
      <w:r>
        <w:t xml:space="preserve">Confirm with SJRWMD </w:t>
      </w:r>
      <w:r>
        <w:sym w:font="Wingdings" w:char="F0E0"/>
      </w:r>
      <w:r>
        <w:t xml:space="preserve"> slivers of Port Canaveral Jurisdiction overlap into NIRL, would BRL adjustment be supported by basin delineation?</w:t>
      </w:r>
    </w:p>
    <w:p w:rsidR="008F7D10" w:rsidRDefault="008F7D10" w:rsidP="00D059AF">
      <w:pPr>
        <w:pStyle w:val="ListParagraph"/>
        <w:numPr>
          <w:ilvl w:val="1"/>
          <w:numId w:val="1"/>
        </w:numPr>
        <w:spacing w:line="360" w:lineRule="auto"/>
      </w:pPr>
      <w:r>
        <w:t xml:space="preserve">Confirm with SJRWMD </w:t>
      </w:r>
      <w:r>
        <w:sym w:font="Wingdings" w:char="F0E0"/>
      </w:r>
      <w:r>
        <w:t xml:space="preserve"> slivers of City of Indian Harbour Beach Jurisdiction overlap into NIRL, would BRL adjustment be supported by basin delineation?</w:t>
      </w:r>
    </w:p>
    <w:p w:rsidR="00777E3D" w:rsidRDefault="00777E3D" w:rsidP="00F36F26">
      <w:pPr>
        <w:pStyle w:val="ListParagraph"/>
        <w:numPr>
          <w:ilvl w:val="0"/>
          <w:numId w:val="1"/>
        </w:numPr>
        <w:spacing w:line="360" w:lineRule="auto"/>
      </w:pPr>
      <w:bookmarkStart w:id="1" w:name="_Hlk50127647"/>
      <w:r>
        <w:t>Delete polygons duplicated by LU corrections</w:t>
      </w:r>
    </w:p>
    <w:p w:rsidR="002B1D75" w:rsidRDefault="006B57B8" w:rsidP="002B1D75">
      <w:pPr>
        <w:pStyle w:val="ListParagraph"/>
        <w:numPr>
          <w:ilvl w:val="1"/>
          <w:numId w:val="1"/>
        </w:numPr>
        <w:spacing w:line="360" w:lineRule="auto"/>
      </w:pPr>
      <w:r>
        <w:t>CIRL SEB</w:t>
      </w:r>
    </w:p>
    <w:p w:rsidR="006B57B8" w:rsidRDefault="006B57B8" w:rsidP="002B1D75">
      <w:pPr>
        <w:pStyle w:val="ListParagraph"/>
        <w:numPr>
          <w:ilvl w:val="1"/>
          <w:numId w:val="1"/>
        </w:numPr>
        <w:spacing w:line="360" w:lineRule="auto"/>
      </w:pPr>
      <w:r>
        <w:t>CIRL B</w:t>
      </w:r>
      <w:bookmarkEnd w:id="1"/>
    </w:p>
    <w:sectPr w:rsidR="006B5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76E6D"/>
    <w:multiLevelType w:val="hybridMultilevel"/>
    <w:tmpl w:val="3350E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4"/>
    <w:rsid w:val="0005435A"/>
    <w:rsid w:val="002454DA"/>
    <w:rsid w:val="002B1D75"/>
    <w:rsid w:val="00395CC8"/>
    <w:rsid w:val="004F7351"/>
    <w:rsid w:val="00636E34"/>
    <w:rsid w:val="006B57B8"/>
    <w:rsid w:val="00777E3D"/>
    <w:rsid w:val="00882AC2"/>
    <w:rsid w:val="008F7D10"/>
    <w:rsid w:val="0090508A"/>
    <w:rsid w:val="00A75531"/>
    <w:rsid w:val="00D059AF"/>
    <w:rsid w:val="00D77AED"/>
    <w:rsid w:val="00D971B3"/>
    <w:rsid w:val="00DD1905"/>
    <w:rsid w:val="00F3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BE7C"/>
  <w15:chartTrackingRefBased/>
  <w15:docId w15:val="{D6133328-1EA0-41A5-8D58-0CC55D89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553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Cecil, Stacy</dc:creator>
  <cp:keywords/>
  <dc:description/>
  <cp:lastModifiedBy>Davis, Sara C.</cp:lastModifiedBy>
  <cp:revision>7</cp:revision>
  <dcterms:created xsi:type="dcterms:W3CDTF">2020-09-04T18:17:00Z</dcterms:created>
  <dcterms:modified xsi:type="dcterms:W3CDTF">2020-09-04T20:55:00Z</dcterms:modified>
</cp:coreProperties>
</file>