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94E0A" w14:textId="77777777" w:rsidR="005449DE" w:rsidRDefault="005449DE" w:rsidP="005449DE">
      <w:pPr>
        <w:jc w:val="center"/>
        <w:rPr>
          <w:b/>
          <w:szCs w:val="24"/>
        </w:rPr>
      </w:pPr>
      <w:bookmarkStart w:id="0" w:name="_Hlk23547991"/>
      <w:bookmarkStart w:id="1" w:name="_Hlk54901468"/>
      <w:bookmarkEnd w:id="0"/>
    </w:p>
    <w:p w14:paraId="0F13B53F" w14:textId="77777777" w:rsidR="005449DE" w:rsidRDefault="005449DE" w:rsidP="005449DE">
      <w:pPr>
        <w:jc w:val="center"/>
        <w:rPr>
          <w:b/>
          <w:szCs w:val="24"/>
        </w:rPr>
      </w:pPr>
    </w:p>
    <w:p w14:paraId="021CDCAD" w14:textId="77777777" w:rsidR="005449DE" w:rsidRDefault="005449DE" w:rsidP="005449DE">
      <w:pPr>
        <w:jc w:val="center"/>
        <w:rPr>
          <w:b/>
          <w:szCs w:val="24"/>
        </w:rPr>
      </w:pPr>
    </w:p>
    <w:p w14:paraId="284A8176" w14:textId="77777777" w:rsidR="005449DE" w:rsidRDefault="005449DE" w:rsidP="005449DE">
      <w:pPr>
        <w:jc w:val="center"/>
        <w:rPr>
          <w:b/>
          <w:szCs w:val="24"/>
        </w:rPr>
      </w:pPr>
    </w:p>
    <w:p w14:paraId="4D555094" w14:textId="77777777" w:rsidR="005449DE" w:rsidRDefault="005449DE" w:rsidP="005449DE">
      <w:pPr>
        <w:jc w:val="center"/>
        <w:rPr>
          <w:b/>
          <w:szCs w:val="24"/>
        </w:rPr>
      </w:pPr>
    </w:p>
    <w:p w14:paraId="5D011DE6" w14:textId="77777777" w:rsidR="005449DE" w:rsidRDefault="005449DE" w:rsidP="005449DE">
      <w:pPr>
        <w:jc w:val="center"/>
        <w:rPr>
          <w:b/>
          <w:szCs w:val="24"/>
        </w:rPr>
      </w:pPr>
    </w:p>
    <w:p w14:paraId="0EE4DC1F" w14:textId="77777777" w:rsidR="005449DE" w:rsidRPr="00107DBB" w:rsidRDefault="005449DE" w:rsidP="005449DE">
      <w:pPr>
        <w:jc w:val="center"/>
        <w:rPr>
          <w:b/>
          <w:sz w:val="40"/>
          <w:szCs w:val="40"/>
        </w:rPr>
      </w:pPr>
      <w:r w:rsidRPr="00107DBB">
        <w:rPr>
          <w:b/>
          <w:sz w:val="40"/>
          <w:szCs w:val="40"/>
        </w:rPr>
        <w:t>DRAFT</w:t>
      </w:r>
    </w:p>
    <w:p w14:paraId="7CDD4363" w14:textId="77777777" w:rsidR="005449DE" w:rsidRDefault="005449DE" w:rsidP="005449DE">
      <w:pPr>
        <w:spacing w:after="0" w:line="240" w:lineRule="auto"/>
        <w:jc w:val="center"/>
        <w:rPr>
          <w:b/>
          <w:i/>
          <w:sz w:val="56"/>
          <w:szCs w:val="56"/>
        </w:rPr>
      </w:pPr>
      <w:r>
        <w:rPr>
          <w:b/>
          <w:i/>
          <w:sz w:val="56"/>
          <w:szCs w:val="56"/>
        </w:rPr>
        <w:t xml:space="preserve">Indian River Lagoon Basin </w:t>
      </w:r>
    </w:p>
    <w:p w14:paraId="4F6F1AA9" w14:textId="77777777" w:rsidR="005449DE" w:rsidRDefault="005449DE" w:rsidP="005449DE">
      <w:pPr>
        <w:pStyle w:val="Bodytextreduced"/>
      </w:pPr>
    </w:p>
    <w:p w14:paraId="745E9C3C" w14:textId="44A88EC5" w:rsidR="005449DE" w:rsidRDefault="005449DE" w:rsidP="005449DE">
      <w:pPr>
        <w:spacing w:after="0" w:line="240" w:lineRule="auto"/>
        <w:jc w:val="center"/>
        <w:rPr>
          <w:b/>
          <w:i/>
          <w:sz w:val="56"/>
          <w:szCs w:val="56"/>
        </w:rPr>
      </w:pPr>
      <w:r>
        <w:rPr>
          <w:b/>
          <w:i/>
          <w:sz w:val="56"/>
          <w:szCs w:val="56"/>
        </w:rPr>
        <w:t xml:space="preserve">Banana River Lagoon </w:t>
      </w:r>
    </w:p>
    <w:p w14:paraId="6C9C97A4" w14:textId="77777777" w:rsidR="005449DE" w:rsidRDefault="005449DE" w:rsidP="005449DE">
      <w:pPr>
        <w:spacing w:after="0" w:line="240" w:lineRule="auto"/>
        <w:jc w:val="center"/>
        <w:rPr>
          <w:b/>
          <w:i/>
          <w:sz w:val="56"/>
          <w:szCs w:val="56"/>
        </w:rPr>
      </w:pPr>
      <w:r>
        <w:rPr>
          <w:b/>
          <w:i/>
          <w:sz w:val="56"/>
          <w:szCs w:val="56"/>
        </w:rPr>
        <w:t>B</w:t>
      </w:r>
      <w:r w:rsidRPr="005A4D1D">
        <w:rPr>
          <w:b/>
          <w:i/>
          <w:sz w:val="56"/>
          <w:szCs w:val="56"/>
        </w:rPr>
        <w:t>asin Management Action Plan</w:t>
      </w:r>
    </w:p>
    <w:p w14:paraId="4E725382" w14:textId="77777777" w:rsidR="005449DE" w:rsidRPr="00347411" w:rsidRDefault="005449DE" w:rsidP="005449DE">
      <w:pPr>
        <w:spacing w:after="0" w:line="240" w:lineRule="auto"/>
        <w:jc w:val="center"/>
        <w:rPr>
          <w:b/>
          <w:i/>
          <w:sz w:val="32"/>
          <w:szCs w:val="24"/>
        </w:rPr>
      </w:pPr>
    </w:p>
    <w:p w14:paraId="12FA6F7B" w14:textId="77777777" w:rsidR="005449DE" w:rsidRPr="00347411" w:rsidRDefault="005449DE" w:rsidP="005449DE">
      <w:pPr>
        <w:spacing w:after="0" w:line="240" w:lineRule="auto"/>
        <w:jc w:val="center"/>
        <w:rPr>
          <w:b/>
          <w:i/>
          <w:sz w:val="32"/>
          <w:szCs w:val="24"/>
        </w:rPr>
      </w:pPr>
    </w:p>
    <w:p w14:paraId="2C937F93" w14:textId="77777777" w:rsidR="005449DE" w:rsidRDefault="005449DE" w:rsidP="005449DE">
      <w:pPr>
        <w:spacing w:after="0"/>
        <w:jc w:val="center"/>
        <w:rPr>
          <w:b/>
          <w:sz w:val="32"/>
          <w:szCs w:val="32"/>
        </w:rPr>
      </w:pPr>
      <w:r w:rsidRPr="00E24D91">
        <w:rPr>
          <w:b/>
          <w:sz w:val="32"/>
          <w:szCs w:val="32"/>
        </w:rPr>
        <w:t>Division of Environmental Assessment and Restoration</w:t>
      </w:r>
      <w:r>
        <w:rPr>
          <w:b/>
          <w:sz w:val="32"/>
          <w:szCs w:val="32"/>
        </w:rPr>
        <w:t xml:space="preserve"> </w:t>
      </w:r>
    </w:p>
    <w:p w14:paraId="31920597" w14:textId="77777777" w:rsidR="005449DE" w:rsidRPr="00E24D91" w:rsidRDefault="005449DE" w:rsidP="005449DE">
      <w:pPr>
        <w:spacing w:after="0"/>
        <w:jc w:val="center"/>
        <w:rPr>
          <w:b/>
          <w:sz w:val="32"/>
          <w:szCs w:val="32"/>
        </w:rPr>
      </w:pPr>
      <w:r>
        <w:rPr>
          <w:b/>
          <w:sz w:val="32"/>
          <w:szCs w:val="32"/>
        </w:rPr>
        <w:t>Water Quality Restoration Program</w:t>
      </w:r>
    </w:p>
    <w:p w14:paraId="49ED4DDE" w14:textId="77777777" w:rsidR="005449DE" w:rsidRPr="00E24D91" w:rsidRDefault="005449DE" w:rsidP="005449DE">
      <w:pPr>
        <w:spacing w:after="0" w:line="240" w:lineRule="auto"/>
        <w:jc w:val="center"/>
        <w:rPr>
          <w:b/>
          <w:sz w:val="32"/>
          <w:szCs w:val="32"/>
        </w:rPr>
      </w:pPr>
      <w:r w:rsidRPr="00E24D91">
        <w:rPr>
          <w:b/>
          <w:sz w:val="32"/>
          <w:szCs w:val="32"/>
        </w:rPr>
        <w:t>Florida Department of Environmental Protection</w:t>
      </w:r>
    </w:p>
    <w:p w14:paraId="2FD11996" w14:textId="77777777" w:rsidR="005449DE" w:rsidRPr="005A4D1D" w:rsidRDefault="005449DE" w:rsidP="005449DE">
      <w:pPr>
        <w:spacing w:after="0" w:line="240" w:lineRule="auto"/>
        <w:jc w:val="center"/>
        <w:rPr>
          <w:b/>
          <w:sz w:val="32"/>
          <w:szCs w:val="32"/>
        </w:rPr>
      </w:pPr>
    </w:p>
    <w:p w14:paraId="03CF6477" w14:textId="77777777" w:rsidR="005449DE" w:rsidRPr="005A4D1D" w:rsidRDefault="005449DE" w:rsidP="005449DE">
      <w:pPr>
        <w:spacing w:after="0" w:line="240" w:lineRule="auto"/>
        <w:jc w:val="center"/>
        <w:rPr>
          <w:sz w:val="32"/>
          <w:szCs w:val="32"/>
        </w:rPr>
      </w:pPr>
      <w:r>
        <w:rPr>
          <w:sz w:val="32"/>
          <w:szCs w:val="32"/>
        </w:rPr>
        <w:t>w</w:t>
      </w:r>
      <w:r w:rsidRPr="005A4D1D">
        <w:rPr>
          <w:sz w:val="32"/>
          <w:szCs w:val="32"/>
        </w:rPr>
        <w:t xml:space="preserve">ith participation from the </w:t>
      </w:r>
    </w:p>
    <w:p w14:paraId="464DDBF5" w14:textId="1179E825" w:rsidR="005449DE" w:rsidRDefault="005449DE" w:rsidP="005449DE">
      <w:pPr>
        <w:spacing w:after="0" w:line="240" w:lineRule="auto"/>
        <w:jc w:val="center"/>
        <w:rPr>
          <w:b/>
          <w:sz w:val="32"/>
          <w:szCs w:val="32"/>
        </w:rPr>
      </w:pPr>
      <w:r>
        <w:rPr>
          <w:b/>
          <w:sz w:val="32"/>
          <w:szCs w:val="32"/>
        </w:rPr>
        <w:t>Banana River Indian River Lagoon</w:t>
      </w:r>
      <w:r w:rsidRPr="005A4D1D">
        <w:rPr>
          <w:b/>
          <w:sz w:val="32"/>
          <w:szCs w:val="32"/>
        </w:rPr>
        <w:t xml:space="preserve"> Stakeholders</w:t>
      </w:r>
    </w:p>
    <w:p w14:paraId="33FC1EB8" w14:textId="77777777" w:rsidR="005449DE" w:rsidRPr="005A4D1D" w:rsidRDefault="005449DE" w:rsidP="005449DE">
      <w:pPr>
        <w:spacing w:after="0" w:line="240" w:lineRule="auto"/>
        <w:jc w:val="center"/>
        <w:rPr>
          <w:b/>
          <w:sz w:val="32"/>
          <w:szCs w:val="32"/>
        </w:rPr>
      </w:pPr>
    </w:p>
    <w:p w14:paraId="6A335514" w14:textId="693DE2B7" w:rsidR="005449DE" w:rsidRDefault="005449DE" w:rsidP="005449DE">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4E2CCA">
        <w:rPr>
          <w:b/>
          <w:noProof/>
          <w:sz w:val="32"/>
          <w:szCs w:val="32"/>
        </w:rPr>
        <w:t>December 2020</w:t>
      </w:r>
      <w:r>
        <w:rPr>
          <w:b/>
          <w:sz w:val="32"/>
          <w:szCs w:val="32"/>
        </w:rPr>
        <w:fldChar w:fldCharType="end"/>
      </w:r>
    </w:p>
    <w:p w14:paraId="4E53D11B" w14:textId="77777777" w:rsidR="005449DE" w:rsidRDefault="005449DE" w:rsidP="005449DE">
      <w:pPr>
        <w:pStyle w:val="Bodytextreduced"/>
      </w:pPr>
    </w:p>
    <w:p w14:paraId="0089E7C8" w14:textId="77777777" w:rsidR="005449DE" w:rsidRDefault="005449DE" w:rsidP="005449DE">
      <w:pPr>
        <w:pStyle w:val="Bodytextreduced"/>
      </w:pPr>
    </w:p>
    <w:p w14:paraId="458D9782" w14:textId="77777777" w:rsidR="005449DE" w:rsidRDefault="005449DE" w:rsidP="005449DE">
      <w:pPr>
        <w:pStyle w:val="Bodytextreduced"/>
      </w:pPr>
    </w:p>
    <w:p w14:paraId="63FA2460" w14:textId="77777777" w:rsidR="005449DE" w:rsidRDefault="005449DE" w:rsidP="005449DE">
      <w:pPr>
        <w:pStyle w:val="Bodytextreduced"/>
      </w:pPr>
    </w:p>
    <w:p w14:paraId="0E526D7D" w14:textId="77777777" w:rsidR="005449DE" w:rsidRDefault="005449DE" w:rsidP="005449DE">
      <w:pPr>
        <w:pStyle w:val="Bodytextreduced"/>
      </w:pPr>
    </w:p>
    <w:p w14:paraId="0B3F1C7F" w14:textId="77777777" w:rsidR="005449DE" w:rsidRDefault="005449DE" w:rsidP="005449DE">
      <w:pPr>
        <w:pStyle w:val="Bodytextreduced"/>
      </w:pPr>
    </w:p>
    <w:p w14:paraId="0F34DD93" w14:textId="77777777" w:rsidR="005449DE" w:rsidRDefault="005449DE" w:rsidP="005449DE">
      <w:pPr>
        <w:pStyle w:val="Bodytextreduced"/>
      </w:pPr>
      <w:r w:rsidRPr="006E6D3B">
        <w:rPr>
          <w:noProof/>
        </w:rPr>
        <w:drawing>
          <wp:anchor distT="0" distB="0" distL="114300" distR="114300" simplePos="0" relativeHeight="251660288" behindDoc="1" locked="0" layoutInCell="1" allowOverlap="1" wp14:anchorId="12218E62" wp14:editId="2C5FF4E2">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cstate="screen">
                      <a:extLst>
                        <a:ext uri="{28A0092B-C50C-407E-A947-70E740481C1C}">
                          <a14:useLocalDpi xmlns:a14="http://schemas.microsoft.com/office/drawing/2010/main"/>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7A251509" w14:textId="77777777" w:rsidR="005449DE" w:rsidRDefault="005449DE" w:rsidP="005449DE">
      <w:pPr>
        <w:spacing w:after="0"/>
        <w:jc w:val="right"/>
        <w:rPr>
          <w:b/>
          <w:color w:val="000000"/>
        </w:rPr>
      </w:pPr>
    </w:p>
    <w:p w14:paraId="7BA4E2CB" w14:textId="77777777" w:rsidR="005449DE" w:rsidRDefault="005449DE" w:rsidP="005449DE">
      <w:pPr>
        <w:spacing w:after="0"/>
        <w:jc w:val="right"/>
        <w:rPr>
          <w:b/>
          <w:color w:val="000000"/>
        </w:rPr>
      </w:pPr>
    </w:p>
    <w:p w14:paraId="7F9D6E91" w14:textId="77777777" w:rsidR="005449DE" w:rsidRDefault="005449DE" w:rsidP="005449DE">
      <w:pPr>
        <w:spacing w:after="0"/>
        <w:jc w:val="right"/>
        <w:rPr>
          <w:b/>
          <w:color w:val="000000"/>
        </w:rPr>
      </w:pPr>
      <w:r w:rsidRPr="00E310C8">
        <w:rPr>
          <w:b/>
          <w:color w:val="000000"/>
        </w:rPr>
        <w:t>2600 Blair Stone Road</w:t>
      </w:r>
    </w:p>
    <w:p w14:paraId="55A7B55F" w14:textId="77777777" w:rsidR="005449DE" w:rsidRDefault="005449DE" w:rsidP="005449DE">
      <w:pPr>
        <w:spacing w:after="0"/>
        <w:jc w:val="right"/>
        <w:rPr>
          <w:b/>
          <w:color w:val="000000"/>
        </w:rPr>
      </w:pPr>
      <w:r w:rsidRPr="00E310C8">
        <w:rPr>
          <w:b/>
          <w:color w:val="000000"/>
        </w:rPr>
        <w:t>Tallahassee, FL 32399</w:t>
      </w:r>
      <w:r>
        <w:rPr>
          <w:b/>
          <w:color w:val="000000"/>
        </w:rPr>
        <w:t>-2400</w:t>
      </w:r>
    </w:p>
    <w:p w14:paraId="1DE5F1BA" w14:textId="77777777" w:rsidR="005449DE" w:rsidRDefault="005449DE" w:rsidP="005449DE">
      <w:pPr>
        <w:spacing w:after="0"/>
        <w:jc w:val="right"/>
        <w:rPr>
          <w:b/>
        </w:rPr>
        <w:sectPr w:rsidR="005449DE" w:rsidSect="004E2CCA">
          <w:headerReference w:type="default" r:id="rId9"/>
          <w:footerReference w:type="default" r:id="rId10"/>
          <w:pgSz w:w="12240" w:h="15840" w:code="1"/>
          <w:pgMar w:top="1440" w:right="1440" w:bottom="1440" w:left="1440" w:header="720" w:footer="720" w:gutter="0"/>
          <w:cols w:space="720"/>
          <w:titlePg/>
          <w:docGrid w:linePitch="360"/>
        </w:sectPr>
      </w:pPr>
      <w:r w:rsidRPr="009B2F13">
        <w:rPr>
          <w:b/>
        </w:rPr>
        <w:t>https://floridadep.gov/</w:t>
      </w:r>
    </w:p>
    <w:p w14:paraId="19773BD9" w14:textId="77777777" w:rsidR="005449DE" w:rsidRPr="00C6307D" w:rsidRDefault="005449DE" w:rsidP="005449DE">
      <w:pPr>
        <w:pStyle w:val="Heading2A"/>
      </w:pPr>
      <w:bookmarkStart w:id="2" w:name="_Toc491243132"/>
      <w:bookmarkStart w:id="3" w:name="_Toc491243310"/>
      <w:bookmarkStart w:id="4" w:name="_Toc491243349"/>
      <w:bookmarkStart w:id="5" w:name="_Toc499899508"/>
      <w:bookmarkStart w:id="6" w:name="_Toc31199641"/>
      <w:bookmarkStart w:id="7" w:name="_Toc58917988"/>
      <w:bookmarkStart w:id="8" w:name="_Toc58684876"/>
      <w:bookmarkStart w:id="9" w:name="_Toc58592530"/>
      <w:bookmarkEnd w:id="1"/>
      <w:r w:rsidRPr="00C6307D">
        <w:lastRenderedPageBreak/>
        <w:t>Acknowledgments</w:t>
      </w:r>
      <w:bookmarkEnd w:id="2"/>
      <w:bookmarkEnd w:id="3"/>
      <w:bookmarkEnd w:id="4"/>
      <w:bookmarkEnd w:id="5"/>
      <w:bookmarkEnd w:id="6"/>
      <w:bookmarkEnd w:id="7"/>
      <w:bookmarkEnd w:id="8"/>
      <w:bookmarkEnd w:id="9"/>
    </w:p>
    <w:p w14:paraId="0E3FAE0E" w14:textId="65223EC0" w:rsidR="005449DE" w:rsidRDefault="005449DE" w:rsidP="00483DBD">
      <w:r w:rsidRPr="00321920">
        <w:t>Th</w:t>
      </w:r>
      <w:r>
        <w:t xml:space="preserve">e </w:t>
      </w:r>
      <w:r w:rsidRPr="004018EA">
        <w:rPr>
          <w:i/>
          <w:iCs/>
        </w:rPr>
        <w:t>Banana</w:t>
      </w:r>
      <w:r>
        <w:rPr>
          <w:i/>
        </w:rPr>
        <w:t xml:space="preserve"> River Lagoon </w:t>
      </w:r>
      <w:r w:rsidRPr="0055245F">
        <w:rPr>
          <w:i/>
        </w:rPr>
        <w:t>Basin Management Action Plan</w:t>
      </w:r>
      <w:r>
        <w:rPr>
          <w:i/>
        </w:rPr>
        <w:t xml:space="preserve"> </w:t>
      </w:r>
      <w:r w:rsidRPr="00321920">
        <w:t>was prepared as part of a statewide watershed management approach to restore and protect Florida</w:t>
      </w:r>
      <w:r>
        <w:t>'</w:t>
      </w:r>
      <w:r w:rsidRPr="00321920">
        <w:t>s water quality.</w:t>
      </w:r>
      <w:r>
        <w:t xml:space="preserve"> </w:t>
      </w:r>
      <w:r w:rsidRPr="00321920">
        <w:t xml:space="preserve">It was prepared by the Florida Department of Environmental Protection </w:t>
      </w:r>
      <w:r>
        <w:t>with participation from</w:t>
      </w:r>
      <w:r w:rsidRPr="00321920">
        <w:t xml:space="preserve"> the </w:t>
      </w:r>
      <w:r>
        <w:t xml:space="preserve">Banana River Lagoon </w:t>
      </w:r>
      <w:r w:rsidRPr="003D14E1">
        <w:t>stakeholders</w:t>
      </w:r>
      <w:r>
        <w:t xml:space="preserve"> identified below.</w:t>
      </w:r>
    </w:p>
    <w:tbl>
      <w:tblPr>
        <w:tblStyle w:val="TableGrid"/>
        <w:tblW w:w="8190" w:type="dxa"/>
        <w:jc w:val="center"/>
        <w:tblLook w:val="04A0" w:firstRow="1" w:lastRow="0" w:firstColumn="1" w:lastColumn="0" w:noHBand="0" w:noVBand="1"/>
      </w:tblPr>
      <w:tblGrid>
        <w:gridCol w:w="3245"/>
        <w:gridCol w:w="4945"/>
      </w:tblGrid>
      <w:tr w:rsidR="005449DE" w:rsidRPr="003549E6" w14:paraId="2C886668" w14:textId="77777777" w:rsidTr="004E2CCA">
        <w:trPr>
          <w:tblHeader/>
          <w:jc w:val="center"/>
        </w:trPr>
        <w:tc>
          <w:tcPr>
            <w:tcW w:w="3245" w:type="dxa"/>
            <w:shd w:val="clear" w:color="auto" w:fill="B4C6E7" w:themeFill="accent1" w:themeFillTint="66"/>
            <w:vAlign w:val="bottom"/>
          </w:tcPr>
          <w:p w14:paraId="3C0507BB"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Type of Governmental or</w:t>
            </w:r>
          </w:p>
          <w:p w14:paraId="28067710"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Private Entity</w:t>
            </w:r>
          </w:p>
        </w:tc>
        <w:tc>
          <w:tcPr>
            <w:tcW w:w="4945" w:type="dxa"/>
            <w:shd w:val="clear" w:color="auto" w:fill="B4C6E7" w:themeFill="accent1" w:themeFillTint="66"/>
            <w:vAlign w:val="bottom"/>
          </w:tcPr>
          <w:p w14:paraId="1B126A65"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Participant</w:t>
            </w:r>
          </w:p>
        </w:tc>
      </w:tr>
      <w:tr w:rsidR="005449DE" w14:paraId="490FA5BA" w14:textId="77777777" w:rsidTr="00483DBD">
        <w:trPr>
          <w:jc w:val="center"/>
        </w:trPr>
        <w:tc>
          <w:tcPr>
            <w:tcW w:w="3245" w:type="dxa"/>
            <w:vAlign w:val="center"/>
          </w:tcPr>
          <w:p w14:paraId="07CD62BA"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Local Governments</w:t>
            </w:r>
          </w:p>
        </w:tc>
        <w:tc>
          <w:tcPr>
            <w:tcW w:w="4945" w:type="dxa"/>
            <w:vAlign w:val="center"/>
          </w:tcPr>
          <w:p w14:paraId="6D511CDC" w14:textId="77777777" w:rsidR="005449DE" w:rsidRPr="00562E57" w:rsidRDefault="005449DE" w:rsidP="004E2CCA">
            <w:pPr>
              <w:spacing w:after="0"/>
              <w:jc w:val="center"/>
              <w:rPr>
                <w:rFonts w:ascii="Times New Roman" w:hAnsi="Times New Roman" w:cs="Times New Roman"/>
                <w:color w:val="000000"/>
                <w:sz w:val="20"/>
              </w:rPr>
            </w:pPr>
            <w:r w:rsidRPr="00562E57">
              <w:rPr>
                <w:rFonts w:ascii="Times New Roman" w:hAnsi="Times New Roman" w:cs="Times New Roman"/>
                <w:color w:val="000000"/>
                <w:sz w:val="20"/>
              </w:rPr>
              <w:t>Brevard County</w:t>
            </w:r>
          </w:p>
          <w:p w14:paraId="5BCD12F7" w14:textId="77777777" w:rsidR="005449DE" w:rsidRPr="00562E57" w:rsidRDefault="005449DE" w:rsidP="004E2CCA">
            <w:pPr>
              <w:spacing w:after="0"/>
              <w:jc w:val="center"/>
              <w:rPr>
                <w:rFonts w:ascii="Times New Roman" w:hAnsi="Times New Roman" w:cs="Times New Roman"/>
                <w:color w:val="000000"/>
                <w:sz w:val="20"/>
              </w:rPr>
            </w:pPr>
            <w:r w:rsidRPr="00562E57">
              <w:rPr>
                <w:rFonts w:ascii="Times New Roman" w:hAnsi="Times New Roman" w:cs="Times New Roman"/>
                <w:color w:val="000000"/>
                <w:sz w:val="20"/>
              </w:rPr>
              <w:t>City of Cape Canaveral</w:t>
            </w:r>
          </w:p>
          <w:p w14:paraId="655D6F0F" w14:textId="77777777" w:rsidR="005449DE" w:rsidRPr="00562E57" w:rsidRDefault="005449DE" w:rsidP="004E2CCA">
            <w:pPr>
              <w:spacing w:after="0"/>
              <w:jc w:val="center"/>
              <w:rPr>
                <w:rFonts w:ascii="Times New Roman" w:hAnsi="Times New Roman" w:cs="Times New Roman"/>
                <w:color w:val="000000"/>
                <w:sz w:val="20"/>
              </w:rPr>
            </w:pPr>
            <w:r w:rsidRPr="00562E57">
              <w:rPr>
                <w:rFonts w:ascii="Times New Roman" w:hAnsi="Times New Roman" w:cs="Times New Roman"/>
                <w:color w:val="000000"/>
                <w:sz w:val="20"/>
              </w:rPr>
              <w:t>City of Cocoa Beach</w:t>
            </w:r>
          </w:p>
          <w:p w14:paraId="4C7A90C7" w14:textId="484CADB6" w:rsidR="005449DE" w:rsidRPr="00562E57" w:rsidRDefault="005449DE" w:rsidP="004E2CCA">
            <w:pPr>
              <w:spacing w:after="0"/>
              <w:jc w:val="center"/>
              <w:rPr>
                <w:rFonts w:ascii="Times New Roman" w:hAnsi="Times New Roman" w:cs="Times New Roman"/>
                <w:color w:val="000000"/>
                <w:sz w:val="20"/>
              </w:rPr>
            </w:pPr>
            <w:r w:rsidRPr="00562E57">
              <w:rPr>
                <w:rFonts w:ascii="Times New Roman" w:hAnsi="Times New Roman" w:cs="Times New Roman"/>
                <w:color w:val="000000"/>
                <w:sz w:val="20"/>
              </w:rPr>
              <w:t xml:space="preserve">City of Indian </w:t>
            </w:r>
            <w:proofErr w:type="spellStart"/>
            <w:r w:rsidRPr="00562E57">
              <w:rPr>
                <w:rFonts w:ascii="Times New Roman" w:hAnsi="Times New Roman" w:cs="Times New Roman"/>
                <w:color w:val="000000"/>
                <w:sz w:val="20"/>
              </w:rPr>
              <w:t>Harbour</w:t>
            </w:r>
            <w:proofErr w:type="spellEnd"/>
            <w:r w:rsidRPr="00562E57">
              <w:rPr>
                <w:rFonts w:ascii="Times New Roman" w:hAnsi="Times New Roman" w:cs="Times New Roman"/>
                <w:color w:val="000000"/>
                <w:sz w:val="20"/>
              </w:rPr>
              <w:t xml:space="preserve"> Beach</w:t>
            </w:r>
          </w:p>
          <w:p w14:paraId="15110593" w14:textId="308D619C" w:rsidR="005449DE" w:rsidRPr="00562E57" w:rsidRDefault="005449DE" w:rsidP="004E2CCA">
            <w:pPr>
              <w:spacing w:after="0"/>
              <w:jc w:val="center"/>
              <w:rPr>
                <w:rFonts w:ascii="Times New Roman" w:hAnsi="Times New Roman" w:cs="Times New Roman"/>
                <w:color w:val="000000"/>
                <w:sz w:val="20"/>
              </w:rPr>
            </w:pPr>
            <w:r w:rsidRPr="00562E57">
              <w:rPr>
                <w:rFonts w:ascii="Times New Roman" w:hAnsi="Times New Roman" w:cs="Times New Roman"/>
                <w:color w:val="000000"/>
                <w:sz w:val="20"/>
              </w:rPr>
              <w:t>City of Satellite Beach</w:t>
            </w:r>
          </w:p>
        </w:tc>
      </w:tr>
      <w:tr w:rsidR="005449DE" w14:paraId="7AB5066E" w14:textId="77777777" w:rsidTr="00483DBD">
        <w:trPr>
          <w:jc w:val="center"/>
        </w:trPr>
        <w:tc>
          <w:tcPr>
            <w:tcW w:w="3245" w:type="dxa"/>
            <w:vAlign w:val="center"/>
          </w:tcPr>
          <w:p w14:paraId="7855BBCA"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Federal Agencies</w:t>
            </w:r>
          </w:p>
        </w:tc>
        <w:tc>
          <w:tcPr>
            <w:tcW w:w="4945" w:type="dxa"/>
            <w:vAlign w:val="center"/>
          </w:tcPr>
          <w:p w14:paraId="0C1231D1" w14:textId="77777777" w:rsidR="005449DE" w:rsidRPr="00562E57" w:rsidRDefault="005449DE" w:rsidP="004E2CCA">
            <w:pPr>
              <w:pStyle w:val="TableText"/>
              <w:rPr>
                <w:rFonts w:ascii="Times New Roman" w:hAnsi="Times New Roman" w:cs="Times New Roman"/>
              </w:rPr>
            </w:pPr>
            <w:r w:rsidRPr="00562E57">
              <w:rPr>
                <w:rFonts w:ascii="Times New Roman" w:hAnsi="Times New Roman" w:cs="Times New Roman"/>
              </w:rPr>
              <w:t>Kennedy Space Center</w:t>
            </w:r>
          </w:p>
          <w:p w14:paraId="310DD51A" w14:textId="77777777" w:rsidR="005449DE" w:rsidRPr="00562E57" w:rsidRDefault="005449DE" w:rsidP="004E2CCA">
            <w:pPr>
              <w:pStyle w:val="TableText"/>
              <w:rPr>
                <w:rFonts w:ascii="Times New Roman" w:hAnsi="Times New Roman" w:cs="Times New Roman"/>
              </w:rPr>
            </w:pPr>
            <w:r w:rsidRPr="00562E57">
              <w:rPr>
                <w:rFonts w:ascii="Times New Roman" w:hAnsi="Times New Roman" w:cs="Times New Roman"/>
                <w:color w:val="000000"/>
              </w:rPr>
              <w:t>U.S. Air Force</w:t>
            </w:r>
          </w:p>
        </w:tc>
      </w:tr>
      <w:tr w:rsidR="005449DE" w14:paraId="5345AEF1" w14:textId="77777777" w:rsidTr="004E2CCA">
        <w:trPr>
          <w:trHeight w:val="432"/>
          <w:jc w:val="center"/>
        </w:trPr>
        <w:tc>
          <w:tcPr>
            <w:tcW w:w="3245" w:type="dxa"/>
            <w:vAlign w:val="center"/>
          </w:tcPr>
          <w:p w14:paraId="0DC4AED0"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Port Authorities</w:t>
            </w:r>
          </w:p>
        </w:tc>
        <w:tc>
          <w:tcPr>
            <w:tcW w:w="4945" w:type="dxa"/>
            <w:vAlign w:val="center"/>
          </w:tcPr>
          <w:p w14:paraId="4D7316FC" w14:textId="77777777" w:rsidR="005449DE" w:rsidRPr="00562E57" w:rsidRDefault="005449DE" w:rsidP="004E2CCA">
            <w:pPr>
              <w:spacing w:after="0"/>
              <w:jc w:val="center"/>
              <w:rPr>
                <w:rFonts w:ascii="Times New Roman" w:hAnsi="Times New Roman" w:cs="Times New Roman"/>
              </w:rPr>
            </w:pPr>
            <w:r w:rsidRPr="00562E57">
              <w:rPr>
                <w:rFonts w:ascii="Times New Roman" w:hAnsi="Times New Roman" w:cs="Times New Roman"/>
                <w:color w:val="000000"/>
                <w:sz w:val="20"/>
              </w:rPr>
              <w:t>Port Canaveral</w:t>
            </w:r>
          </w:p>
        </w:tc>
      </w:tr>
      <w:tr w:rsidR="005449DE" w14:paraId="76768D39" w14:textId="77777777" w:rsidTr="00483DBD">
        <w:trPr>
          <w:jc w:val="center"/>
        </w:trPr>
        <w:tc>
          <w:tcPr>
            <w:tcW w:w="3245" w:type="dxa"/>
            <w:vAlign w:val="center"/>
          </w:tcPr>
          <w:p w14:paraId="335534E2" w14:textId="77777777" w:rsidR="005449DE" w:rsidRPr="00562E57" w:rsidRDefault="005449DE" w:rsidP="004E2CCA">
            <w:pPr>
              <w:pStyle w:val="TableText"/>
              <w:rPr>
                <w:rFonts w:ascii="Times New Roman" w:hAnsi="Times New Roman" w:cs="Times New Roman"/>
                <w:b/>
              </w:rPr>
            </w:pPr>
            <w:r w:rsidRPr="00562E57">
              <w:rPr>
                <w:rFonts w:ascii="Times New Roman" w:hAnsi="Times New Roman" w:cs="Times New Roman"/>
                <w:b/>
              </w:rPr>
              <w:t>Regional and State Agencies</w:t>
            </w:r>
          </w:p>
        </w:tc>
        <w:tc>
          <w:tcPr>
            <w:tcW w:w="4945" w:type="dxa"/>
            <w:vAlign w:val="center"/>
          </w:tcPr>
          <w:p w14:paraId="66DA9A11" w14:textId="77777777" w:rsidR="005449DE" w:rsidRPr="00562E57" w:rsidRDefault="005449DE" w:rsidP="004E2CCA">
            <w:pPr>
              <w:pStyle w:val="TableText"/>
              <w:rPr>
                <w:rFonts w:ascii="Times New Roman" w:hAnsi="Times New Roman" w:cs="Times New Roman"/>
              </w:rPr>
            </w:pPr>
            <w:r w:rsidRPr="00562E57">
              <w:rPr>
                <w:rFonts w:ascii="Times New Roman" w:hAnsi="Times New Roman" w:cs="Times New Roman"/>
              </w:rPr>
              <w:t>Florida Department of Agriculture and Consumer Services</w:t>
            </w:r>
          </w:p>
          <w:p w14:paraId="6B556174" w14:textId="77777777" w:rsidR="005449DE" w:rsidRPr="00562E57" w:rsidRDefault="005449DE" w:rsidP="004E2CCA">
            <w:pPr>
              <w:pStyle w:val="TableText"/>
              <w:rPr>
                <w:rFonts w:ascii="Times New Roman" w:hAnsi="Times New Roman" w:cs="Times New Roman"/>
              </w:rPr>
            </w:pPr>
            <w:r w:rsidRPr="00562E57">
              <w:rPr>
                <w:rFonts w:ascii="Times New Roman" w:hAnsi="Times New Roman" w:cs="Times New Roman"/>
              </w:rPr>
              <w:t>Florida Department of Transportation District 5</w:t>
            </w:r>
          </w:p>
          <w:p w14:paraId="458892D4" w14:textId="77777777" w:rsidR="005449DE" w:rsidRPr="00562E57" w:rsidRDefault="005449DE" w:rsidP="004E2CCA">
            <w:pPr>
              <w:pStyle w:val="TableText"/>
              <w:rPr>
                <w:rFonts w:ascii="Times New Roman" w:hAnsi="Times New Roman" w:cs="Times New Roman"/>
              </w:rPr>
            </w:pPr>
            <w:r w:rsidRPr="00562E57">
              <w:rPr>
                <w:rFonts w:ascii="Times New Roman" w:hAnsi="Times New Roman" w:cs="Times New Roman"/>
              </w:rPr>
              <w:t xml:space="preserve">Indian River Lagoon Estuary Program </w:t>
            </w:r>
          </w:p>
          <w:p w14:paraId="2375BA3D" w14:textId="77777777" w:rsidR="005449DE" w:rsidRPr="00562E57" w:rsidRDefault="005449DE" w:rsidP="004E2CCA">
            <w:pPr>
              <w:pStyle w:val="TableText"/>
              <w:rPr>
                <w:rFonts w:ascii="Times New Roman" w:hAnsi="Times New Roman" w:cs="Times New Roman"/>
              </w:rPr>
            </w:pPr>
            <w:r w:rsidRPr="00562E57">
              <w:rPr>
                <w:rFonts w:ascii="Times New Roman" w:hAnsi="Times New Roman" w:cs="Times New Roman"/>
              </w:rPr>
              <w:t>St. Johns River Water Management District</w:t>
            </w:r>
          </w:p>
        </w:tc>
      </w:tr>
    </w:tbl>
    <w:p w14:paraId="3D14C675" w14:textId="77777777" w:rsidR="005449DE" w:rsidRDefault="005449DE" w:rsidP="005449DE">
      <w:pPr>
        <w:spacing w:after="0"/>
        <w:rPr>
          <w:snapToGrid w:val="0"/>
        </w:rPr>
      </w:pPr>
      <w:r>
        <w:rPr>
          <w:snapToGrid w:val="0"/>
        </w:rPr>
        <w:br w:type="page"/>
      </w:r>
    </w:p>
    <w:p w14:paraId="610E4EFE" w14:textId="77777777" w:rsidR="005449DE" w:rsidRPr="0055245F" w:rsidRDefault="005449DE" w:rsidP="005449DE">
      <w:pPr>
        <w:pBdr>
          <w:bottom w:val="single" w:sz="4" w:space="1" w:color="auto"/>
        </w:pBdr>
        <w:jc w:val="center"/>
      </w:pPr>
      <w:bookmarkStart w:id="10" w:name="_Toc491243133"/>
      <w:bookmarkStart w:id="11" w:name="_Toc491243311"/>
      <w:bookmarkStart w:id="12" w:name="_Toc491243350"/>
      <w:bookmarkStart w:id="13" w:name="_Hlk54901443"/>
      <w:r w:rsidRPr="0055245F">
        <w:rPr>
          <w:b/>
          <w:sz w:val="32"/>
          <w:szCs w:val="32"/>
        </w:rPr>
        <w:lastRenderedPageBreak/>
        <w:t>Table of Contents</w:t>
      </w:r>
      <w:bookmarkEnd w:id="10"/>
      <w:bookmarkEnd w:id="11"/>
      <w:bookmarkEnd w:id="12"/>
    </w:p>
    <w:bookmarkStart w:id="14" w:name="_Toc491243134"/>
    <w:bookmarkStart w:id="15" w:name="_Toc491243312"/>
    <w:bookmarkStart w:id="16" w:name="_Toc491243351"/>
    <w:bookmarkStart w:id="17" w:name="_Hlk55205617"/>
    <w:p w14:paraId="7CF953F7" w14:textId="23BAE53F" w:rsidR="005449DE" w:rsidRDefault="005449DE" w:rsidP="005449DE">
      <w:pPr>
        <w:pStyle w:val="TOC1"/>
        <w:rPr>
          <w:rFonts w:asciiTheme="minorHAnsi" w:eastAsiaTheme="minorEastAsia" w:hAnsiTheme="minorHAnsi" w:cstheme="minorBidi"/>
          <w:b w:val="0"/>
          <w:noProof/>
          <w:sz w:val="22"/>
          <w:szCs w:val="22"/>
        </w:rPr>
      </w:pPr>
      <w:r>
        <w:fldChar w:fldCharType="begin"/>
      </w:r>
      <w:r>
        <w:instrText xml:space="preserve"> TOC \o "1-4" \h \z \u </w:instrText>
      </w:r>
      <w:r>
        <w:fldChar w:fldCharType="separate"/>
      </w:r>
      <w:hyperlink w:anchor="_Toc58917988" w:history="1">
        <w:r w:rsidRPr="00EE2918">
          <w:rPr>
            <w:rStyle w:val="Hyperlink"/>
            <w:noProof/>
          </w:rPr>
          <w:t>Acknowledgments</w:t>
        </w:r>
        <w:r>
          <w:rPr>
            <w:noProof/>
            <w:webHidden/>
          </w:rPr>
          <w:tab/>
        </w:r>
        <w:r>
          <w:rPr>
            <w:noProof/>
            <w:webHidden/>
          </w:rPr>
          <w:fldChar w:fldCharType="begin"/>
        </w:r>
        <w:r>
          <w:rPr>
            <w:noProof/>
            <w:webHidden/>
          </w:rPr>
          <w:instrText xml:space="preserve"> PAGEREF _Toc58917988 \h </w:instrText>
        </w:r>
        <w:r>
          <w:rPr>
            <w:noProof/>
            <w:webHidden/>
          </w:rPr>
        </w:r>
        <w:r>
          <w:rPr>
            <w:noProof/>
            <w:webHidden/>
          </w:rPr>
          <w:fldChar w:fldCharType="separate"/>
        </w:r>
        <w:r>
          <w:rPr>
            <w:noProof/>
            <w:webHidden/>
          </w:rPr>
          <w:t>2</w:t>
        </w:r>
        <w:r>
          <w:rPr>
            <w:noProof/>
            <w:webHidden/>
          </w:rPr>
          <w:fldChar w:fldCharType="end"/>
        </w:r>
      </w:hyperlink>
    </w:p>
    <w:p w14:paraId="041727F1" w14:textId="77777777" w:rsidR="005449DE" w:rsidRDefault="004E2CCA" w:rsidP="005449DE">
      <w:pPr>
        <w:pStyle w:val="TOC1"/>
        <w:rPr>
          <w:rFonts w:asciiTheme="minorHAnsi" w:eastAsiaTheme="minorEastAsia" w:hAnsiTheme="minorHAnsi" w:cstheme="minorBidi"/>
          <w:b w:val="0"/>
          <w:noProof/>
          <w:sz w:val="22"/>
          <w:szCs w:val="22"/>
        </w:rPr>
      </w:pPr>
      <w:hyperlink w:anchor="_Toc58917989" w:history="1">
        <w:r w:rsidR="005449DE" w:rsidRPr="00EE2918">
          <w:rPr>
            <w:rStyle w:val="Hyperlink"/>
            <w:noProof/>
          </w:rPr>
          <w:t>List of Acronyms and Abbreviations</w:t>
        </w:r>
        <w:r w:rsidR="005449DE">
          <w:rPr>
            <w:noProof/>
            <w:webHidden/>
          </w:rPr>
          <w:tab/>
        </w:r>
        <w:r w:rsidR="005449DE">
          <w:rPr>
            <w:noProof/>
            <w:webHidden/>
          </w:rPr>
          <w:fldChar w:fldCharType="begin"/>
        </w:r>
        <w:r w:rsidR="005449DE">
          <w:rPr>
            <w:noProof/>
            <w:webHidden/>
          </w:rPr>
          <w:instrText xml:space="preserve"> PAGEREF _Toc58917989 \h </w:instrText>
        </w:r>
        <w:r w:rsidR="005449DE">
          <w:rPr>
            <w:noProof/>
            <w:webHidden/>
          </w:rPr>
        </w:r>
        <w:r w:rsidR="005449DE">
          <w:rPr>
            <w:noProof/>
            <w:webHidden/>
          </w:rPr>
          <w:fldChar w:fldCharType="separate"/>
        </w:r>
        <w:r w:rsidR="005449DE">
          <w:rPr>
            <w:noProof/>
            <w:webHidden/>
          </w:rPr>
          <w:t>8</w:t>
        </w:r>
        <w:r w:rsidR="005449DE">
          <w:rPr>
            <w:noProof/>
            <w:webHidden/>
          </w:rPr>
          <w:fldChar w:fldCharType="end"/>
        </w:r>
      </w:hyperlink>
    </w:p>
    <w:p w14:paraId="0763E9BF" w14:textId="77777777" w:rsidR="005449DE" w:rsidRDefault="004E2CCA" w:rsidP="005449DE">
      <w:pPr>
        <w:pStyle w:val="TOC1"/>
        <w:rPr>
          <w:rFonts w:asciiTheme="minorHAnsi" w:eastAsiaTheme="minorEastAsia" w:hAnsiTheme="minorHAnsi" w:cstheme="minorBidi"/>
          <w:b w:val="0"/>
          <w:noProof/>
          <w:sz w:val="22"/>
          <w:szCs w:val="22"/>
        </w:rPr>
      </w:pPr>
      <w:hyperlink w:anchor="_Toc58917990" w:history="1">
        <w:r w:rsidR="005449DE" w:rsidRPr="00EE2918">
          <w:rPr>
            <w:rStyle w:val="Hyperlink"/>
            <w:noProof/>
          </w:rPr>
          <w:t>Executive Summary</w:t>
        </w:r>
        <w:r w:rsidR="005449DE">
          <w:rPr>
            <w:noProof/>
            <w:webHidden/>
          </w:rPr>
          <w:tab/>
        </w:r>
        <w:r w:rsidR="005449DE">
          <w:rPr>
            <w:noProof/>
            <w:webHidden/>
          </w:rPr>
          <w:fldChar w:fldCharType="begin"/>
        </w:r>
        <w:r w:rsidR="005449DE">
          <w:rPr>
            <w:noProof/>
            <w:webHidden/>
          </w:rPr>
          <w:instrText xml:space="preserve"> PAGEREF _Toc58917990 \h </w:instrText>
        </w:r>
        <w:r w:rsidR="005449DE">
          <w:rPr>
            <w:noProof/>
            <w:webHidden/>
          </w:rPr>
        </w:r>
        <w:r w:rsidR="005449DE">
          <w:rPr>
            <w:noProof/>
            <w:webHidden/>
          </w:rPr>
          <w:fldChar w:fldCharType="separate"/>
        </w:r>
        <w:r w:rsidR="005449DE">
          <w:rPr>
            <w:noProof/>
            <w:webHidden/>
          </w:rPr>
          <w:t>10</w:t>
        </w:r>
        <w:r w:rsidR="005449DE">
          <w:rPr>
            <w:noProof/>
            <w:webHidden/>
          </w:rPr>
          <w:fldChar w:fldCharType="end"/>
        </w:r>
      </w:hyperlink>
    </w:p>
    <w:p w14:paraId="1F0B09C6" w14:textId="77777777" w:rsidR="005449DE" w:rsidRDefault="004E2CCA" w:rsidP="005449DE">
      <w:pPr>
        <w:pStyle w:val="TOC1"/>
        <w:rPr>
          <w:rFonts w:asciiTheme="minorHAnsi" w:eastAsiaTheme="minorEastAsia" w:hAnsiTheme="minorHAnsi" w:cstheme="minorBidi"/>
          <w:b w:val="0"/>
          <w:noProof/>
          <w:sz w:val="22"/>
          <w:szCs w:val="22"/>
        </w:rPr>
      </w:pPr>
      <w:hyperlink w:anchor="_Toc58917991" w:history="1">
        <w:r w:rsidR="005449DE" w:rsidRPr="00EE2918">
          <w:rPr>
            <w:rStyle w:val="Hyperlink"/>
            <w:noProof/>
          </w:rPr>
          <w:t>Chapter 1. Background Information</w:t>
        </w:r>
        <w:r w:rsidR="005449DE">
          <w:rPr>
            <w:noProof/>
            <w:webHidden/>
          </w:rPr>
          <w:tab/>
        </w:r>
        <w:r w:rsidR="005449DE">
          <w:rPr>
            <w:noProof/>
            <w:webHidden/>
          </w:rPr>
          <w:fldChar w:fldCharType="begin"/>
        </w:r>
        <w:r w:rsidR="005449DE">
          <w:rPr>
            <w:noProof/>
            <w:webHidden/>
          </w:rPr>
          <w:instrText xml:space="preserve"> PAGEREF _Toc58917991 \h </w:instrText>
        </w:r>
        <w:r w:rsidR="005449DE">
          <w:rPr>
            <w:noProof/>
            <w:webHidden/>
          </w:rPr>
        </w:r>
        <w:r w:rsidR="005449DE">
          <w:rPr>
            <w:noProof/>
            <w:webHidden/>
          </w:rPr>
          <w:fldChar w:fldCharType="separate"/>
        </w:r>
        <w:r w:rsidR="005449DE">
          <w:rPr>
            <w:noProof/>
            <w:webHidden/>
          </w:rPr>
          <w:t>17</w:t>
        </w:r>
        <w:r w:rsidR="005449DE">
          <w:rPr>
            <w:noProof/>
            <w:webHidden/>
          </w:rPr>
          <w:fldChar w:fldCharType="end"/>
        </w:r>
      </w:hyperlink>
    </w:p>
    <w:p w14:paraId="0582AC0D" w14:textId="77777777" w:rsidR="005449DE" w:rsidRDefault="004E2CCA" w:rsidP="005449DE">
      <w:pPr>
        <w:pStyle w:val="TOC2"/>
        <w:rPr>
          <w:rFonts w:asciiTheme="minorHAnsi" w:eastAsiaTheme="minorEastAsia" w:hAnsiTheme="minorHAnsi" w:cstheme="minorBidi"/>
          <w:b w:val="0"/>
          <w:sz w:val="22"/>
          <w:szCs w:val="22"/>
        </w:rPr>
      </w:pPr>
      <w:hyperlink w:anchor="_Toc58917992" w:history="1">
        <w:r w:rsidR="005449DE" w:rsidRPr="00EE2918">
          <w:rPr>
            <w:rStyle w:val="Hyperlink"/>
            <w14:scene3d>
              <w14:camera w14:prst="orthographicFront"/>
              <w14:lightRig w14:rig="threePt" w14:dir="t">
                <w14:rot w14:lat="0" w14:lon="0" w14:rev="0"/>
              </w14:lightRig>
            </w14:scene3d>
          </w:rPr>
          <w:t>1.1</w:t>
        </w:r>
        <w:r w:rsidR="005449DE">
          <w:rPr>
            <w:rFonts w:asciiTheme="minorHAnsi" w:eastAsiaTheme="minorEastAsia" w:hAnsiTheme="minorHAnsi" w:cstheme="minorBidi"/>
            <w:b w:val="0"/>
            <w:sz w:val="22"/>
            <w:szCs w:val="22"/>
          </w:rPr>
          <w:tab/>
        </w:r>
        <w:r w:rsidR="005449DE" w:rsidRPr="00EE2918">
          <w:rPr>
            <w:rStyle w:val="Hyperlink"/>
          </w:rPr>
          <w:t>Water Quality Standards and Total Maximum Daily Loads (TMDLs)</w:t>
        </w:r>
        <w:r w:rsidR="005449DE">
          <w:rPr>
            <w:webHidden/>
          </w:rPr>
          <w:tab/>
        </w:r>
        <w:r w:rsidR="005449DE">
          <w:rPr>
            <w:webHidden/>
          </w:rPr>
          <w:fldChar w:fldCharType="begin"/>
        </w:r>
        <w:r w:rsidR="005449DE">
          <w:rPr>
            <w:webHidden/>
          </w:rPr>
          <w:instrText xml:space="preserve"> PAGEREF _Toc58917992 \h </w:instrText>
        </w:r>
        <w:r w:rsidR="005449DE">
          <w:rPr>
            <w:webHidden/>
          </w:rPr>
        </w:r>
        <w:r w:rsidR="005449DE">
          <w:rPr>
            <w:webHidden/>
          </w:rPr>
          <w:fldChar w:fldCharType="separate"/>
        </w:r>
        <w:r w:rsidR="005449DE">
          <w:rPr>
            <w:webHidden/>
          </w:rPr>
          <w:t>17</w:t>
        </w:r>
        <w:r w:rsidR="005449DE">
          <w:rPr>
            <w:webHidden/>
          </w:rPr>
          <w:fldChar w:fldCharType="end"/>
        </w:r>
      </w:hyperlink>
    </w:p>
    <w:p w14:paraId="010F2E44" w14:textId="77777777" w:rsidR="005449DE" w:rsidRDefault="004E2CCA" w:rsidP="005449DE">
      <w:pPr>
        <w:pStyle w:val="TOC3"/>
        <w:rPr>
          <w:rFonts w:asciiTheme="minorHAnsi" w:hAnsiTheme="minorHAnsi"/>
          <w:sz w:val="22"/>
        </w:rPr>
      </w:pPr>
      <w:hyperlink w:anchor="_Toc58917993" w:history="1">
        <w:r w:rsidR="005449DE" w:rsidRPr="00EE2918">
          <w:rPr>
            <w:rStyle w:val="Hyperlink"/>
            <w14:scene3d>
              <w14:camera w14:prst="orthographicFront"/>
              <w14:lightRig w14:rig="threePt" w14:dir="t">
                <w14:rot w14:lat="0" w14:lon="0" w14:rev="0"/>
              </w14:lightRig>
            </w14:scene3d>
          </w:rPr>
          <w:t>1.1.1.</w:t>
        </w:r>
        <w:r w:rsidR="005449DE">
          <w:rPr>
            <w:rFonts w:asciiTheme="minorHAnsi" w:hAnsiTheme="minorHAnsi"/>
            <w:sz w:val="22"/>
          </w:rPr>
          <w:tab/>
        </w:r>
        <w:r w:rsidR="005449DE" w:rsidRPr="00EE2918">
          <w:rPr>
            <w:rStyle w:val="Hyperlink"/>
          </w:rPr>
          <w:t>BRL TMDLs</w:t>
        </w:r>
        <w:r w:rsidR="005449DE">
          <w:rPr>
            <w:webHidden/>
          </w:rPr>
          <w:tab/>
        </w:r>
        <w:r w:rsidR="005449DE">
          <w:rPr>
            <w:webHidden/>
          </w:rPr>
          <w:fldChar w:fldCharType="begin"/>
        </w:r>
        <w:r w:rsidR="005449DE">
          <w:rPr>
            <w:webHidden/>
          </w:rPr>
          <w:instrText xml:space="preserve"> PAGEREF _Toc58917993 \h </w:instrText>
        </w:r>
        <w:r w:rsidR="005449DE">
          <w:rPr>
            <w:webHidden/>
          </w:rPr>
        </w:r>
        <w:r w:rsidR="005449DE">
          <w:rPr>
            <w:webHidden/>
          </w:rPr>
          <w:fldChar w:fldCharType="separate"/>
        </w:r>
        <w:r w:rsidR="005449DE">
          <w:rPr>
            <w:webHidden/>
          </w:rPr>
          <w:t>18</w:t>
        </w:r>
        <w:r w:rsidR="005449DE">
          <w:rPr>
            <w:webHidden/>
          </w:rPr>
          <w:fldChar w:fldCharType="end"/>
        </w:r>
      </w:hyperlink>
    </w:p>
    <w:p w14:paraId="3E6E9B61" w14:textId="77777777" w:rsidR="005449DE" w:rsidRDefault="004E2CCA" w:rsidP="005449DE">
      <w:pPr>
        <w:pStyle w:val="TOC2"/>
        <w:rPr>
          <w:rFonts w:asciiTheme="minorHAnsi" w:eastAsiaTheme="minorEastAsia" w:hAnsiTheme="minorHAnsi" w:cstheme="minorBidi"/>
          <w:b w:val="0"/>
          <w:sz w:val="22"/>
          <w:szCs w:val="22"/>
        </w:rPr>
      </w:pPr>
      <w:hyperlink w:anchor="_Toc58917994" w:history="1">
        <w:r w:rsidR="005449DE" w:rsidRPr="00EE2918">
          <w:rPr>
            <w:rStyle w:val="Hyperlink"/>
            <w14:scene3d>
              <w14:camera w14:prst="orthographicFront"/>
              <w14:lightRig w14:rig="threePt" w14:dir="t">
                <w14:rot w14:lat="0" w14:lon="0" w14:rev="0"/>
              </w14:lightRig>
            </w14:scene3d>
          </w:rPr>
          <w:t>1.2</w:t>
        </w:r>
        <w:r w:rsidR="005449DE">
          <w:rPr>
            <w:rFonts w:asciiTheme="minorHAnsi" w:eastAsiaTheme="minorEastAsia" w:hAnsiTheme="minorHAnsi" w:cstheme="minorBidi"/>
            <w:b w:val="0"/>
            <w:sz w:val="22"/>
            <w:szCs w:val="22"/>
          </w:rPr>
          <w:tab/>
        </w:r>
        <w:r w:rsidR="005449DE" w:rsidRPr="00EE2918">
          <w:rPr>
            <w:rStyle w:val="Hyperlink"/>
          </w:rPr>
          <w:t>BRL Basin Management Action Plan (BMAP)</w:t>
        </w:r>
        <w:r w:rsidR="005449DE">
          <w:rPr>
            <w:webHidden/>
          </w:rPr>
          <w:tab/>
        </w:r>
        <w:r w:rsidR="005449DE">
          <w:rPr>
            <w:webHidden/>
          </w:rPr>
          <w:fldChar w:fldCharType="begin"/>
        </w:r>
        <w:r w:rsidR="005449DE">
          <w:rPr>
            <w:webHidden/>
          </w:rPr>
          <w:instrText xml:space="preserve"> PAGEREF _Toc58917994 \h </w:instrText>
        </w:r>
        <w:r w:rsidR="005449DE">
          <w:rPr>
            <w:webHidden/>
          </w:rPr>
        </w:r>
        <w:r w:rsidR="005449DE">
          <w:rPr>
            <w:webHidden/>
          </w:rPr>
          <w:fldChar w:fldCharType="separate"/>
        </w:r>
        <w:r w:rsidR="005449DE">
          <w:rPr>
            <w:webHidden/>
          </w:rPr>
          <w:t>19</w:t>
        </w:r>
        <w:r w:rsidR="005449DE">
          <w:rPr>
            <w:webHidden/>
          </w:rPr>
          <w:fldChar w:fldCharType="end"/>
        </w:r>
      </w:hyperlink>
    </w:p>
    <w:p w14:paraId="344BA651" w14:textId="77777777" w:rsidR="005449DE" w:rsidRDefault="004E2CCA" w:rsidP="005449DE">
      <w:pPr>
        <w:pStyle w:val="TOC3"/>
        <w:rPr>
          <w:rFonts w:asciiTheme="minorHAnsi" w:hAnsiTheme="minorHAnsi"/>
          <w:sz w:val="22"/>
        </w:rPr>
      </w:pPr>
      <w:hyperlink w:anchor="_Toc58917995" w:history="1">
        <w:r w:rsidR="005449DE" w:rsidRPr="00EE2918">
          <w:rPr>
            <w:rStyle w:val="Hyperlink"/>
            <w14:scene3d>
              <w14:camera w14:prst="orthographicFront"/>
              <w14:lightRig w14:rig="threePt" w14:dir="t">
                <w14:rot w14:lat="0" w14:lon="0" w14:rev="0"/>
              </w14:lightRig>
            </w14:scene3d>
          </w:rPr>
          <w:t>1.2.1.</w:t>
        </w:r>
        <w:r w:rsidR="005449DE">
          <w:rPr>
            <w:rFonts w:asciiTheme="minorHAnsi" w:hAnsiTheme="minorHAnsi"/>
            <w:sz w:val="22"/>
          </w:rPr>
          <w:tab/>
        </w:r>
        <w:r w:rsidR="005449DE" w:rsidRPr="00EE2918">
          <w:rPr>
            <w:rStyle w:val="Hyperlink"/>
          </w:rPr>
          <w:t>Pollutant Sources</w:t>
        </w:r>
        <w:r w:rsidR="005449DE">
          <w:rPr>
            <w:webHidden/>
          </w:rPr>
          <w:tab/>
        </w:r>
        <w:r w:rsidR="005449DE">
          <w:rPr>
            <w:webHidden/>
          </w:rPr>
          <w:fldChar w:fldCharType="begin"/>
        </w:r>
        <w:r w:rsidR="005449DE">
          <w:rPr>
            <w:webHidden/>
          </w:rPr>
          <w:instrText xml:space="preserve"> PAGEREF _Toc58917995 \h </w:instrText>
        </w:r>
        <w:r w:rsidR="005449DE">
          <w:rPr>
            <w:webHidden/>
          </w:rPr>
        </w:r>
        <w:r w:rsidR="005449DE">
          <w:rPr>
            <w:webHidden/>
          </w:rPr>
          <w:fldChar w:fldCharType="separate"/>
        </w:r>
        <w:r w:rsidR="005449DE">
          <w:rPr>
            <w:webHidden/>
          </w:rPr>
          <w:t>21</w:t>
        </w:r>
        <w:r w:rsidR="005449DE">
          <w:rPr>
            <w:webHidden/>
          </w:rPr>
          <w:fldChar w:fldCharType="end"/>
        </w:r>
      </w:hyperlink>
    </w:p>
    <w:p w14:paraId="55383AB4"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00" w:history="1">
        <w:r w:rsidR="005449DE" w:rsidRPr="00EE2918">
          <w:rPr>
            <w:rStyle w:val="Hyperlink"/>
            <w:iCs/>
            <w:noProof/>
          </w:rPr>
          <w:t>1.1.1.1</w:t>
        </w:r>
        <w:r w:rsidR="005449DE">
          <w:rPr>
            <w:rFonts w:asciiTheme="minorHAnsi" w:eastAsiaTheme="minorEastAsia" w:hAnsiTheme="minorHAnsi" w:cstheme="minorBidi"/>
            <w:i w:val="0"/>
            <w:noProof/>
            <w:sz w:val="22"/>
            <w:szCs w:val="22"/>
          </w:rPr>
          <w:tab/>
        </w:r>
        <w:r w:rsidR="005449DE" w:rsidRPr="00EE2918">
          <w:rPr>
            <w:rStyle w:val="Hyperlink"/>
            <w:noProof/>
          </w:rPr>
          <w:t>Agricultural Nonpoint Sources</w:t>
        </w:r>
        <w:r w:rsidR="005449DE">
          <w:rPr>
            <w:noProof/>
            <w:webHidden/>
          </w:rPr>
          <w:tab/>
        </w:r>
        <w:r w:rsidR="005449DE">
          <w:rPr>
            <w:noProof/>
            <w:webHidden/>
          </w:rPr>
          <w:fldChar w:fldCharType="begin"/>
        </w:r>
        <w:r w:rsidR="005449DE">
          <w:rPr>
            <w:noProof/>
            <w:webHidden/>
          </w:rPr>
          <w:instrText xml:space="preserve"> PAGEREF _Toc58918000 \h </w:instrText>
        </w:r>
        <w:r w:rsidR="005449DE">
          <w:rPr>
            <w:noProof/>
            <w:webHidden/>
          </w:rPr>
        </w:r>
        <w:r w:rsidR="005449DE">
          <w:rPr>
            <w:noProof/>
            <w:webHidden/>
          </w:rPr>
          <w:fldChar w:fldCharType="separate"/>
        </w:r>
        <w:r w:rsidR="005449DE">
          <w:rPr>
            <w:noProof/>
            <w:webHidden/>
          </w:rPr>
          <w:t>21</w:t>
        </w:r>
        <w:r w:rsidR="005449DE">
          <w:rPr>
            <w:noProof/>
            <w:webHidden/>
          </w:rPr>
          <w:fldChar w:fldCharType="end"/>
        </w:r>
      </w:hyperlink>
    </w:p>
    <w:p w14:paraId="6930FDF4"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01" w:history="1">
        <w:r w:rsidR="005449DE" w:rsidRPr="00EE2918">
          <w:rPr>
            <w:rStyle w:val="Hyperlink"/>
            <w:iCs/>
            <w:noProof/>
          </w:rPr>
          <w:t>1.1.1.2</w:t>
        </w:r>
        <w:r w:rsidR="005449DE">
          <w:rPr>
            <w:rFonts w:asciiTheme="minorHAnsi" w:eastAsiaTheme="minorEastAsia" w:hAnsiTheme="minorHAnsi" w:cstheme="minorBidi"/>
            <w:i w:val="0"/>
            <w:noProof/>
            <w:sz w:val="22"/>
            <w:szCs w:val="22"/>
          </w:rPr>
          <w:tab/>
        </w:r>
        <w:r w:rsidR="005449DE" w:rsidRPr="00EE2918">
          <w:rPr>
            <w:rStyle w:val="Hyperlink"/>
            <w:noProof/>
          </w:rPr>
          <w:t>Municipal Separate Storm Sewer Systems (MS4s)</w:t>
        </w:r>
        <w:r w:rsidR="005449DE">
          <w:rPr>
            <w:noProof/>
            <w:webHidden/>
          </w:rPr>
          <w:tab/>
        </w:r>
        <w:r w:rsidR="005449DE">
          <w:rPr>
            <w:noProof/>
            <w:webHidden/>
          </w:rPr>
          <w:fldChar w:fldCharType="begin"/>
        </w:r>
        <w:r w:rsidR="005449DE">
          <w:rPr>
            <w:noProof/>
            <w:webHidden/>
          </w:rPr>
          <w:instrText xml:space="preserve"> PAGEREF _Toc58918001 \h </w:instrText>
        </w:r>
        <w:r w:rsidR="005449DE">
          <w:rPr>
            <w:noProof/>
            <w:webHidden/>
          </w:rPr>
        </w:r>
        <w:r w:rsidR="005449DE">
          <w:rPr>
            <w:noProof/>
            <w:webHidden/>
          </w:rPr>
          <w:fldChar w:fldCharType="separate"/>
        </w:r>
        <w:r w:rsidR="005449DE">
          <w:rPr>
            <w:noProof/>
            <w:webHidden/>
          </w:rPr>
          <w:t>24</w:t>
        </w:r>
        <w:r w:rsidR="005449DE">
          <w:rPr>
            <w:noProof/>
            <w:webHidden/>
          </w:rPr>
          <w:fldChar w:fldCharType="end"/>
        </w:r>
      </w:hyperlink>
    </w:p>
    <w:p w14:paraId="178B6F6E"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02" w:history="1">
        <w:r w:rsidR="005449DE" w:rsidRPr="00EE2918">
          <w:rPr>
            <w:rStyle w:val="Hyperlink"/>
            <w:iCs/>
            <w:noProof/>
          </w:rPr>
          <w:t>1.1.1.3</w:t>
        </w:r>
        <w:r w:rsidR="005449DE">
          <w:rPr>
            <w:rFonts w:asciiTheme="minorHAnsi" w:eastAsiaTheme="minorEastAsia" w:hAnsiTheme="minorHAnsi" w:cstheme="minorBidi"/>
            <w:i w:val="0"/>
            <w:noProof/>
            <w:sz w:val="22"/>
            <w:szCs w:val="22"/>
          </w:rPr>
          <w:tab/>
        </w:r>
        <w:r w:rsidR="005449DE" w:rsidRPr="00EE2918">
          <w:rPr>
            <w:rStyle w:val="Hyperlink"/>
            <w:noProof/>
          </w:rPr>
          <w:t>Septic Systems</w:t>
        </w:r>
        <w:r w:rsidR="005449DE">
          <w:rPr>
            <w:noProof/>
            <w:webHidden/>
          </w:rPr>
          <w:tab/>
        </w:r>
        <w:r w:rsidR="005449DE">
          <w:rPr>
            <w:noProof/>
            <w:webHidden/>
          </w:rPr>
          <w:fldChar w:fldCharType="begin"/>
        </w:r>
        <w:r w:rsidR="005449DE">
          <w:rPr>
            <w:noProof/>
            <w:webHidden/>
          </w:rPr>
          <w:instrText xml:space="preserve"> PAGEREF _Toc58918002 \h </w:instrText>
        </w:r>
        <w:r w:rsidR="005449DE">
          <w:rPr>
            <w:noProof/>
            <w:webHidden/>
          </w:rPr>
        </w:r>
        <w:r w:rsidR="005449DE">
          <w:rPr>
            <w:noProof/>
            <w:webHidden/>
          </w:rPr>
          <w:fldChar w:fldCharType="separate"/>
        </w:r>
        <w:r w:rsidR="005449DE">
          <w:rPr>
            <w:noProof/>
            <w:webHidden/>
          </w:rPr>
          <w:t>26</w:t>
        </w:r>
        <w:r w:rsidR="005449DE">
          <w:rPr>
            <w:noProof/>
            <w:webHidden/>
          </w:rPr>
          <w:fldChar w:fldCharType="end"/>
        </w:r>
      </w:hyperlink>
    </w:p>
    <w:p w14:paraId="5B3E971E"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03" w:history="1">
        <w:r w:rsidR="005449DE" w:rsidRPr="00EE2918">
          <w:rPr>
            <w:rStyle w:val="Hyperlink"/>
            <w:iCs/>
            <w:noProof/>
          </w:rPr>
          <w:t>1.1.1.4</w:t>
        </w:r>
        <w:r w:rsidR="005449DE">
          <w:rPr>
            <w:rFonts w:asciiTheme="minorHAnsi" w:eastAsiaTheme="minorEastAsia" w:hAnsiTheme="minorHAnsi" w:cstheme="minorBidi"/>
            <w:i w:val="0"/>
            <w:noProof/>
            <w:sz w:val="22"/>
            <w:szCs w:val="22"/>
          </w:rPr>
          <w:tab/>
        </w:r>
        <w:r w:rsidR="005449DE" w:rsidRPr="00EE2918">
          <w:rPr>
            <w:rStyle w:val="Hyperlink"/>
            <w:noProof/>
          </w:rPr>
          <w:t>Urban Nonpoint Sources</w:t>
        </w:r>
        <w:r w:rsidR="005449DE">
          <w:rPr>
            <w:noProof/>
            <w:webHidden/>
          </w:rPr>
          <w:tab/>
        </w:r>
        <w:r w:rsidR="005449DE">
          <w:rPr>
            <w:noProof/>
            <w:webHidden/>
          </w:rPr>
          <w:fldChar w:fldCharType="begin"/>
        </w:r>
        <w:r w:rsidR="005449DE">
          <w:rPr>
            <w:noProof/>
            <w:webHidden/>
          </w:rPr>
          <w:instrText xml:space="preserve"> PAGEREF _Toc58918003 \h </w:instrText>
        </w:r>
        <w:r w:rsidR="005449DE">
          <w:rPr>
            <w:noProof/>
            <w:webHidden/>
          </w:rPr>
        </w:r>
        <w:r w:rsidR="005449DE">
          <w:rPr>
            <w:noProof/>
            <w:webHidden/>
          </w:rPr>
          <w:fldChar w:fldCharType="separate"/>
        </w:r>
        <w:r w:rsidR="005449DE">
          <w:rPr>
            <w:noProof/>
            <w:webHidden/>
          </w:rPr>
          <w:t>28</w:t>
        </w:r>
        <w:r w:rsidR="005449DE">
          <w:rPr>
            <w:noProof/>
            <w:webHidden/>
          </w:rPr>
          <w:fldChar w:fldCharType="end"/>
        </w:r>
      </w:hyperlink>
    </w:p>
    <w:p w14:paraId="0B3830AB"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04" w:history="1">
        <w:r w:rsidR="005449DE" w:rsidRPr="00EE2918">
          <w:rPr>
            <w:rStyle w:val="Hyperlink"/>
            <w:iCs/>
            <w:noProof/>
          </w:rPr>
          <w:t>1.1.1.5</w:t>
        </w:r>
        <w:r w:rsidR="005449DE">
          <w:rPr>
            <w:rFonts w:asciiTheme="minorHAnsi" w:eastAsiaTheme="minorEastAsia" w:hAnsiTheme="minorHAnsi" w:cstheme="minorBidi"/>
            <w:i w:val="0"/>
            <w:noProof/>
            <w:sz w:val="22"/>
            <w:szCs w:val="22"/>
          </w:rPr>
          <w:tab/>
        </w:r>
        <w:r w:rsidR="005449DE" w:rsidRPr="00EE2918">
          <w:rPr>
            <w:rStyle w:val="Hyperlink"/>
            <w:noProof/>
          </w:rPr>
          <w:t>Wastewater Treatment Facilities (WWTFs)</w:t>
        </w:r>
        <w:r w:rsidR="005449DE">
          <w:rPr>
            <w:noProof/>
            <w:webHidden/>
          </w:rPr>
          <w:tab/>
        </w:r>
        <w:r w:rsidR="005449DE">
          <w:rPr>
            <w:noProof/>
            <w:webHidden/>
          </w:rPr>
          <w:fldChar w:fldCharType="begin"/>
        </w:r>
        <w:r w:rsidR="005449DE">
          <w:rPr>
            <w:noProof/>
            <w:webHidden/>
          </w:rPr>
          <w:instrText xml:space="preserve"> PAGEREF _Toc58918004 \h </w:instrText>
        </w:r>
        <w:r w:rsidR="005449DE">
          <w:rPr>
            <w:noProof/>
            <w:webHidden/>
          </w:rPr>
        </w:r>
        <w:r w:rsidR="005449DE">
          <w:rPr>
            <w:noProof/>
            <w:webHidden/>
          </w:rPr>
          <w:fldChar w:fldCharType="separate"/>
        </w:r>
        <w:r w:rsidR="005449DE">
          <w:rPr>
            <w:noProof/>
            <w:webHidden/>
          </w:rPr>
          <w:t>28</w:t>
        </w:r>
        <w:r w:rsidR="005449DE">
          <w:rPr>
            <w:noProof/>
            <w:webHidden/>
          </w:rPr>
          <w:fldChar w:fldCharType="end"/>
        </w:r>
      </w:hyperlink>
    </w:p>
    <w:p w14:paraId="05AFD0A3" w14:textId="77777777" w:rsidR="005449DE" w:rsidRDefault="004E2CCA" w:rsidP="005449DE">
      <w:pPr>
        <w:pStyle w:val="TOC3"/>
        <w:rPr>
          <w:rFonts w:asciiTheme="minorHAnsi" w:hAnsiTheme="minorHAnsi"/>
          <w:sz w:val="22"/>
        </w:rPr>
      </w:pPr>
      <w:hyperlink w:anchor="_Toc58918005" w:history="1">
        <w:r w:rsidR="005449DE" w:rsidRPr="00EE2918">
          <w:rPr>
            <w:rStyle w:val="Hyperlink"/>
            <w14:scene3d>
              <w14:camera w14:prst="orthographicFront"/>
              <w14:lightRig w14:rig="threePt" w14:dir="t">
                <w14:rot w14:lat="0" w14:lon="0" w14:rev="0"/>
              </w14:lightRig>
            </w14:scene3d>
          </w:rPr>
          <w:t>1.2.2.</w:t>
        </w:r>
        <w:r w:rsidR="005449DE">
          <w:rPr>
            <w:rFonts w:asciiTheme="minorHAnsi" w:hAnsiTheme="minorHAnsi"/>
            <w:sz w:val="22"/>
          </w:rPr>
          <w:tab/>
        </w:r>
        <w:r w:rsidR="005449DE" w:rsidRPr="00EE2918">
          <w:rPr>
            <w:rStyle w:val="Hyperlink"/>
          </w:rPr>
          <w:t>Milestones and Tracking Progress</w:t>
        </w:r>
        <w:r w:rsidR="005449DE">
          <w:rPr>
            <w:webHidden/>
          </w:rPr>
          <w:tab/>
        </w:r>
        <w:r w:rsidR="005449DE">
          <w:rPr>
            <w:webHidden/>
          </w:rPr>
          <w:fldChar w:fldCharType="begin"/>
        </w:r>
        <w:r w:rsidR="005449DE">
          <w:rPr>
            <w:webHidden/>
          </w:rPr>
          <w:instrText xml:space="preserve"> PAGEREF _Toc58918005 \h </w:instrText>
        </w:r>
        <w:r w:rsidR="005449DE">
          <w:rPr>
            <w:webHidden/>
          </w:rPr>
        </w:r>
        <w:r w:rsidR="005449DE">
          <w:rPr>
            <w:webHidden/>
          </w:rPr>
          <w:fldChar w:fldCharType="separate"/>
        </w:r>
        <w:r w:rsidR="005449DE">
          <w:rPr>
            <w:webHidden/>
          </w:rPr>
          <w:t>30</w:t>
        </w:r>
        <w:r w:rsidR="005449DE">
          <w:rPr>
            <w:webHidden/>
          </w:rPr>
          <w:fldChar w:fldCharType="end"/>
        </w:r>
      </w:hyperlink>
    </w:p>
    <w:p w14:paraId="44E3BFC0" w14:textId="77777777" w:rsidR="005449DE" w:rsidRDefault="004E2CCA" w:rsidP="005449DE">
      <w:pPr>
        <w:pStyle w:val="TOC3"/>
        <w:rPr>
          <w:rFonts w:asciiTheme="minorHAnsi" w:hAnsiTheme="minorHAnsi"/>
          <w:sz w:val="22"/>
        </w:rPr>
      </w:pPr>
      <w:hyperlink w:anchor="_Toc58918006" w:history="1">
        <w:r w:rsidR="005449DE" w:rsidRPr="00EE2918">
          <w:rPr>
            <w:rStyle w:val="Hyperlink"/>
            <w14:scene3d>
              <w14:camera w14:prst="orthographicFront"/>
              <w14:lightRig w14:rig="threePt" w14:dir="t">
                <w14:rot w14:lat="0" w14:lon="0" w14:rev="0"/>
              </w14:lightRig>
            </w14:scene3d>
          </w:rPr>
          <w:t>1.2.3.</w:t>
        </w:r>
        <w:r w:rsidR="005449DE">
          <w:rPr>
            <w:rFonts w:asciiTheme="minorHAnsi" w:hAnsiTheme="minorHAnsi"/>
            <w:sz w:val="22"/>
          </w:rPr>
          <w:tab/>
        </w:r>
        <w:r w:rsidR="005449DE" w:rsidRPr="00EE2918">
          <w:rPr>
            <w:rStyle w:val="Hyperlink"/>
          </w:rPr>
          <w:t>Assumptions</w:t>
        </w:r>
        <w:r w:rsidR="005449DE">
          <w:rPr>
            <w:webHidden/>
          </w:rPr>
          <w:tab/>
        </w:r>
        <w:r w:rsidR="005449DE">
          <w:rPr>
            <w:webHidden/>
          </w:rPr>
          <w:fldChar w:fldCharType="begin"/>
        </w:r>
        <w:r w:rsidR="005449DE">
          <w:rPr>
            <w:webHidden/>
          </w:rPr>
          <w:instrText xml:space="preserve"> PAGEREF _Toc58918006 \h </w:instrText>
        </w:r>
        <w:r w:rsidR="005449DE">
          <w:rPr>
            <w:webHidden/>
          </w:rPr>
        </w:r>
        <w:r w:rsidR="005449DE">
          <w:rPr>
            <w:webHidden/>
          </w:rPr>
          <w:fldChar w:fldCharType="separate"/>
        </w:r>
        <w:r w:rsidR="005449DE">
          <w:rPr>
            <w:webHidden/>
          </w:rPr>
          <w:t>30</w:t>
        </w:r>
        <w:r w:rsidR="005449DE">
          <w:rPr>
            <w:webHidden/>
          </w:rPr>
          <w:fldChar w:fldCharType="end"/>
        </w:r>
      </w:hyperlink>
    </w:p>
    <w:p w14:paraId="70400DFA" w14:textId="77777777" w:rsidR="005449DE" w:rsidRDefault="004E2CCA" w:rsidP="005449DE">
      <w:pPr>
        <w:pStyle w:val="TOC3"/>
        <w:rPr>
          <w:rFonts w:asciiTheme="minorHAnsi" w:hAnsiTheme="minorHAnsi"/>
          <w:sz w:val="22"/>
        </w:rPr>
      </w:pPr>
      <w:hyperlink w:anchor="_Toc58918007" w:history="1">
        <w:r w:rsidR="005449DE" w:rsidRPr="00EE2918">
          <w:rPr>
            <w:rStyle w:val="Hyperlink"/>
            <w14:scene3d>
              <w14:camera w14:prst="orthographicFront"/>
              <w14:lightRig w14:rig="threePt" w14:dir="t">
                <w14:rot w14:lat="0" w14:lon="0" w14:rev="0"/>
              </w14:lightRig>
            </w14:scene3d>
          </w:rPr>
          <w:t>1.2.4.</w:t>
        </w:r>
        <w:r w:rsidR="005449DE">
          <w:rPr>
            <w:rFonts w:asciiTheme="minorHAnsi" w:hAnsiTheme="minorHAnsi"/>
            <w:sz w:val="22"/>
          </w:rPr>
          <w:tab/>
        </w:r>
        <w:r w:rsidR="005449DE" w:rsidRPr="00EE2918">
          <w:rPr>
            <w:rStyle w:val="Hyperlink"/>
          </w:rPr>
          <w:t>Considerations</w:t>
        </w:r>
        <w:r w:rsidR="005449DE">
          <w:rPr>
            <w:webHidden/>
          </w:rPr>
          <w:tab/>
        </w:r>
        <w:r w:rsidR="005449DE">
          <w:rPr>
            <w:webHidden/>
          </w:rPr>
          <w:fldChar w:fldCharType="begin"/>
        </w:r>
        <w:r w:rsidR="005449DE">
          <w:rPr>
            <w:webHidden/>
          </w:rPr>
          <w:instrText xml:space="preserve"> PAGEREF _Toc58918007 \h </w:instrText>
        </w:r>
        <w:r w:rsidR="005449DE">
          <w:rPr>
            <w:webHidden/>
          </w:rPr>
        </w:r>
        <w:r w:rsidR="005449DE">
          <w:rPr>
            <w:webHidden/>
          </w:rPr>
          <w:fldChar w:fldCharType="separate"/>
        </w:r>
        <w:r w:rsidR="005449DE">
          <w:rPr>
            <w:webHidden/>
          </w:rPr>
          <w:t>31</w:t>
        </w:r>
        <w:r w:rsidR="005449DE">
          <w:rPr>
            <w:webHidden/>
          </w:rPr>
          <w:fldChar w:fldCharType="end"/>
        </w:r>
      </w:hyperlink>
    </w:p>
    <w:p w14:paraId="646518DE" w14:textId="77777777" w:rsidR="005449DE" w:rsidRDefault="004E2CCA" w:rsidP="005449DE">
      <w:pPr>
        <w:pStyle w:val="TOC2"/>
        <w:rPr>
          <w:rFonts w:asciiTheme="minorHAnsi" w:eastAsiaTheme="minorEastAsia" w:hAnsiTheme="minorHAnsi" w:cstheme="minorBidi"/>
          <w:b w:val="0"/>
          <w:sz w:val="22"/>
          <w:szCs w:val="22"/>
        </w:rPr>
      </w:pPr>
      <w:hyperlink w:anchor="_Toc58918008" w:history="1">
        <w:r w:rsidR="005449DE" w:rsidRPr="00EE2918">
          <w:rPr>
            <w:rStyle w:val="Hyperlink"/>
            <w14:scene3d>
              <w14:camera w14:prst="orthographicFront"/>
              <w14:lightRig w14:rig="threePt" w14:dir="t">
                <w14:rot w14:lat="0" w14:lon="0" w14:rev="0"/>
              </w14:lightRig>
            </w14:scene3d>
          </w:rPr>
          <w:t>1.3</w:t>
        </w:r>
        <w:r w:rsidR="005449DE">
          <w:rPr>
            <w:rFonts w:asciiTheme="minorHAnsi" w:eastAsiaTheme="minorEastAsia" w:hAnsiTheme="minorHAnsi" w:cstheme="minorBidi"/>
            <w:b w:val="0"/>
            <w:sz w:val="22"/>
            <w:szCs w:val="22"/>
          </w:rPr>
          <w:tab/>
        </w:r>
        <w:r w:rsidR="005449DE" w:rsidRPr="00EE2918">
          <w:rPr>
            <w:rStyle w:val="Hyperlink"/>
          </w:rPr>
          <w:t>Economic Benefits of the IRL System</w:t>
        </w:r>
        <w:r w:rsidR="005449DE">
          <w:rPr>
            <w:webHidden/>
          </w:rPr>
          <w:tab/>
        </w:r>
        <w:r w:rsidR="005449DE">
          <w:rPr>
            <w:webHidden/>
          </w:rPr>
          <w:fldChar w:fldCharType="begin"/>
        </w:r>
        <w:r w:rsidR="005449DE">
          <w:rPr>
            <w:webHidden/>
          </w:rPr>
          <w:instrText xml:space="preserve"> PAGEREF _Toc58918008 \h </w:instrText>
        </w:r>
        <w:r w:rsidR="005449DE">
          <w:rPr>
            <w:webHidden/>
          </w:rPr>
        </w:r>
        <w:r w:rsidR="005449DE">
          <w:rPr>
            <w:webHidden/>
          </w:rPr>
          <w:fldChar w:fldCharType="separate"/>
        </w:r>
        <w:r w:rsidR="005449DE">
          <w:rPr>
            <w:webHidden/>
          </w:rPr>
          <w:t>36</w:t>
        </w:r>
        <w:r w:rsidR="005449DE">
          <w:rPr>
            <w:webHidden/>
          </w:rPr>
          <w:fldChar w:fldCharType="end"/>
        </w:r>
      </w:hyperlink>
    </w:p>
    <w:p w14:paraId="1577EFF7" w14:textId="77777777" w:rsidR="005449DE" w:rsidRDefault="004E2CCA" w:rsidP="005449DE">
      <w:pPr>
        <w:pStyle w:val="TOC1"/>
        <w:rPr>
          <w:rFonts w:asciiTheme="minorHAnsi" w:eastAsiaTheme="minorEastAsia" w:hAnsiTheme="minorHAnsi" w:cstheme="minorBidi"/>
          <w:b w:val="0"/>
          <w:noProof/>
          <w:sz w:val="22"/>
          <w:szCs w:val="22"/>
        </w:rPr>
      </w:pPr>
      <w:hyperlink w:anchor="_Toc58918009" w:history="1">
        <w:r w:rsidR="005449DE" w:rsidRPr="00EE2918">
          <w:rPr>
            <w:rStyle w:val="Hyperlink"/>
            <w:noProof/>
          </w:rPr>
          <w:t>Chapter 2. Modeling, Load Estimates, and Restoration Approach</w:t>
        </w:r>
        <w:r w:rsidR="005449DE">
          <w:rPr>
            <w:noProof/>
            <w:webHidden/>
          </w:rPr>
          <w:tab/>
        </w:r>
        <w:r w:rsidR="005449DE">
          <w:rPr>
            <w:noProof/>
            <w:webHidden/>
          </w:rPr>
          <w:fldChar w:fldCharType="begin"/>
        </w:r>
        <w:r w:rsidR="005449DE">
          <w:rPr>
            <w:noProof/>
            <w:webHidden/>
          </w:rPr>
          <w:instrText xml:space="preserve"> PAGEREF _Toc58918009 \h </w:instrText>
        </w:r>
        <w:r w:rsidR="005449DE">
          <w:rPr>
            <w:noProof/>
            <w:webHidden/>
          </w:rPr>
        </w:r>
        <w:r w:rsidR="005449DE">
          <w:rPr>
            <w:noProof/>
            <w:webHidden/>
          </w:rPr>
          <w:fldChar w:fldCharType="separate"/>
        </w:r>
        <w:r w:rsidR="005449DE">
          <w:rPr>
            <w:noProof/>
            <w:webHidden/>
          </w:rPr>
          <w:t>38</w:t>
        </w:r>
        <w:r w:rsidR="005449DE">
          <w:rPr>
            <w:noProof/>
            <w:webHidden/>
          </w:rPr>
          <w:fldChar w:fldCharType="end"/>
        </w:r>
      </w:hyperlink>
    </w:p>
    <w:p w14:paraId="353D9F1D" w14:textId="77777777" w:rsidR="005449DE" w:rsidRDefault="004E2CCA" w:rsidP="005449DE">
      <w:pPr>
        <w:pStyle w:val="TOC2"/>
        <w:rPr>
          <w:rFonts w:asciiTheme="minorHAnsi" w:eastAsiaTheme="minorEastAsia" w:hAnsiTheme="minorHAnsi" w:cstheme="minorBidi"/>
          <w:b w:val="0"/>
          <w:sz w:val="22"/>
          <w:szCs w:val="22"/>
        </w:rPr>
      </w:pPr>
      <w:hyperlink w:anchor="_Toc58918010" w:history="1">
        <w:r w:rsidR="005449DE" w:rsidRPr="00EE2918">
          <w:rPr>
            <w:rStyle w:val="Hyperlink"/>
            <w14:scene3d>
              <w14:camera w14:prst="orthographicFront"/>
              <w14:lightRig w14:rig="threePt" w14:dir="t">
                <w14:rot w14:lat="0" w14:lon="0" w14:rev="0"/>
              </w14:lightRig>
            </w14:scene3d>
          </w:rPr>
          <w:t>2.1</w:t>
        </w:r>
        <w:r w:rsidR="005449DE">
          <w:rPr>
            <w:rFonts w:asciiTheme="minorHAnsi" w:eastAsiaTheme="minorEastAsia" w:hAnsiTheme="minorHAnsi" w:cstheme="minorBidi"/>
            <w:b w:val="0"/>
            <w:sz w:val="22"/>
            <w:szCs w:val="22"/>
          </w:rPr>
          <w:tab/>
        </w:r>
        <w:r w:rsidR="005449DE" w:rsidRPr="00EE2918">
          <w:rPr>
            <w:rStyle w:val="Hyperlink"/>
          </w:rPr>
          <w:t>BMAP Modeling</w:t>
        </w:r>
        <w:r w:rsidR="005449DE">
          <w:rPr>
            <w:webHidden/>
          </w:rPr>
          <w:tab/>
        </w:r>
        <w:r w:rsidR="005449DE">
          <w:rPr>
            <w:webHidden/>
          </w:rPr>
          <w:fldChar w:fldCharType="begin"/>
        </w:r>
        <w:r w:rsidR="005449DE">
          <w:rPr>
            <w:webHidden/>
          </w:rPr>
          <w:instrText xml:space="preserve"> PAGEREF _Toc58918010 \h </w:instrText>
        </w:r>
        <w:r w:rsidR="005449DE">
          <w:rPr>
            <w:webHidden/>
          </w:rPr>
        </w:r>
        <w:r w:rsidR="005449DE">
          <w:rPr>
            <w:webHidden/>
          </w:rPr>
          <w:fldChar w:fldCharType="separate"/>
        </w:r>
        <w:r w:rsidR="005449DE">
          <w:rPr>
            <w:webHidden/>
          </w:rPr>
          <w:t>38</w:t>
        </w:r>
        <w:r w:rsidR="005449DE">
          <w:rPr>
            <w:webHidden/>
          </w:rPr>
          <w:fldChar w:fldCharType="end"/>
        </w:r>
      </w:hyperlink>
    </w:p>
    <w:p w14:paraId="180DE0D9" w14:textId="77777777" w:rsidR="005449DE" w:rsidRDefault="004E2CCA" w:rsidP="005449DE">
      <w:pPr>
        <w:pStyle w:val="TOC3"/>
        <w:rPr>
          <w:rFonts w:asciiTheme="minorHAnsi" w:hAnsiTheme="minorHAnsi"/>
          <w:sz w:val="22"/>
        </w:rPr>
      </w:pPr>
      <w:hyperlink w:anchor="_Toc58918011" w:history="1">
        <w:r w:rsidR="005449DE" w:rsidRPr="00EE2918">
          <w:rPr>
            <w:rStyle w:val="Hyperlink"/>
            <w14:scene3d>
              <w14:camera w14:prst="orthographicFront"/>
              <w14:lightRig w14:rig="threePt" w14:dir="t">
                <w14:rot w14:lat="0" w14:lon="0" w14:rev="0"/>
              </w14:lightRig>
            </w14:scene3d>
          </w:rPr>
          <w:t>2.1.1.</w:t>
        </w:r>
        <w:r w:rsidR="005449DE">
          <w:rPr>
            <w:rFonts w:asciiTheme="minorHAnsi" w:hAnsiTheme="minorHAnsi"/>
            <w:sz w:val="22"/>
          </w:rPr>
          <w:tab/>
        </w:r>
        <w:r w:rsidR="005449DE" w:rsidRPr="00EE2918">
          <w:rPr>
            <w:rStyle w:val="Hyperlink"/>
          </w:rPr>
          <w:t>SWIL Modeling</w:t>
        </w:r>
        <w:r w:rsidR="005449DE">
          <w:rPr>
            <w:webHidden/>
          </w:rPr>
          <w:tab/>
        </w:r>
        <w:r w:rsidR="005449DE">
          <w:rPr>
            <w:webHidden/>
          </w:rPr>
          <w:fldChar w:fldCharType="begin"/>
        </w:r>
        <w:r w:rsidR="005449DE">
          <w:rPr>
            <w:webHidden/>
          </w:rPr>
          <w:instrText xml:space="preserve"> PAGEREF _Toc58918011 \h </w:instrText>
        </w:r>
        <w:r w:rsidR="005449DE">
          <w:rPr>
            <w:webHidden/>
          </w:rPr>
        </w:r>
        <w:r w:rsidR="005449DE">
          <w:rPr>
            <w:webHidden/>
          </w:rPr>
          <w:fldChar w:fldCharType="separate"/>
        </w:r>
        <w:r w:rsidR="005449DE">
          <w:rPr>
            <w:webHidden/>
          </w:rPr>
          <w:t>38</w:t>
        </w:r>
        <w:r w:rsidR="005449DE">
          <w:rPr>
            <w:webHidden/>
          </w:rPr>
          <w:fldChar w:fldCharType="end"/>
        </w:r>
      </w:hyperlink>
    </w:p>
    <w:p w14:paraId="677798FB" w14:textId="77777777" w:rsidR="005449DE" w:rsidRDefault="004E2CCA" w:rsidP="005449DE">
      <w:pPr>
        <w:pStyle w:val="TOC3"/>
        <w:rPr>
          <w:rFonts w:asciiTheme="minorHAnsi" w:hAnsiTheme="minorHAnsi"/>
          <w:sz w:val="22"/>
        </w:rPr>
      </w:pPr>
      <w:hyperlink w:anchor="_Toc58918012" w:history="1">
        <w:r w:rsidR="005449DE" w:rsidRPr="00EE2918">
          <w:rPr>
            <w:rStyle w:val="Hyperlink"/>
            <w14:scene3d>
              <w14:camera w14:prst="orthographicFront"/>
              <w14:lightRig w14:rig="threePt" w14:dir="t">
                <w14:rot w14:lat="0" w14:lon="0" w14:rev="0"/>
              </w14:lightRig>
            </w14:scene3d>
          </w:rPr>
          <w:t>2.1.2.</w:t>
        </w:r>
        <w:r w:rsidR="005449DE">
          <w:rPr>
            <w:rFonts w:asciiTheme="minorHAnsi" w:hAnsiTheme="minorHAnsi"/>
            <w:sz w:val="22"/>
          </w:rPr>
          <w:tab/>
        </w:r>
        <w:r w:rsidR="005449DE" w:rsidRPr="00EE2918">
          <w:rPr>
            <w:rStyle w:val="Hyperlink"/>
          </w:rPr>
          <w:t>SWIL Calibration</w:t>
        </w:r>
        <w:r w:rsidR="005449DE">
          <w:rPr>
            <w:webHidden/>
          </w:rPr>
          <w:tab/>
        </w:r>
        <w:r w:rsidR="005449DE">
          <w:rPr>
            <w:webHidden/>
          </w:rPr>
          <w:fldChar w:fldCharType="begin"/>
        </w:r>
        <w:r w:rsidR="005449DE">
          <w:rPr>
            <w:webHidden/>
          </w:rPr>
          <w:instrText xml:space="preserve"> PAGEREF _Toc58918012 \h </w:instrText>
        </w:r>
        <w:r w:rsidR="005449DE">
          <w:rPr>
            <w:webHidden/>
          </w:rPr>
        </w:r>
        <w:r w:rsidR="005449DE">
          <w:rPr>
            <w:webHidden/>
          </w:rPr>
          <w:fldChar w:fldCharType="separate"/>
        </w:r>
        <w:r w:rsidR="005449DE">
          <w:rPr>
            <w:webHidden/>
          </w:rPr>
          <w:t>39</w:t>
        </w:r>
        <w:r w:rsidR="005449DE">
          <w:rPr>
            <w:webHidden/>
          </w:rPr>
          <w:fldChar w:fldCharType="end"/>
        </w:r>
      </w:hyperlink>
    </w:p>
    <w:p w14:paraId="7234BF34" w14:textId="77777777" w:rsidR="005449DE" w:rsidRDefault="004E2CCA" w:rsidP="005449DE">
      <w:pPr>
        <w:pStyle w:val="TOC3"/>
        <w:rPr>
          <w:rFonts w:asciiTheme="minorHAnsi" w:hAnsiTheme="minorHAnsi"/>
          <w:sz w:val="22"/>
        </w:rPr>
      </w:pPr>
      <w:hyperlink w:anchor="_Toc58918013" w:history="1">
        <w:r w:rsidR="005449DE" w:rsidRPr="00EE2918">
          <w:rPr>
            <w:rStyle w:val="Hyperlink"/>
            <w14:scene3d>
              <w14:camera w14:prst="orthographicFront"/>
              <w14:lightRig w14:rig="threePt" w14:dir="t">
                <w14:rot w14:lat="0" w14:lon="0" w14:rev="0"/>
              </w14:lightRig>
            </w14:scene3d>
          </w:rPr>
          <w:t>2.1.3.</w:t>
        </w:r>
        <w:r w:rsidR="005449DE">
          <w:rPr>
            <w:rFonts w:asciiTheme="minorHAnsi" w:hAnsiTheme="minorHAnsi"/>
            <w:sz w:val="22"/>
          </w:rPr>
          <w:tab/>
        </w:r>
        <w:r w:rsidR="005449DE" w:rsidRPr="00EE2918">
          <w:rPr>
            <w:rStyle w:val="Hyperlink"/>
          </w:rPr>
          <w:t>Allocation Process</w:t>
        </w:r>
        <w:r w:rsidR="005449DE">
          <w:rPr>
            <w:webHidden/>
          </w:rPr>
          <w:tab/>
        </w:r>
        <w:r w:rsidR="005449DE">
          <w:rPr>
            <w:webHidden/>
          </w:rPr>
          <w:fldChar w:fldCharType="begin"/>
        </w:r>
        <w:r w:rsidR="005449DE">
          <w:rPr>
            <w:webHidden/>
          </w:rPr>
          <w:instrText xml:space="preserve"> PAGEREF _Toc58918013 \h </w:instrText>
        </w:r>
        <w:r w:rsidR="005449DE">
          <w:rPr>
            <w:webHidden/>
          </w:rPr>
        </w:r>
        <w:r w:rsidR="005449DE">
          <w:rPr>
            <w:webHidden/>
          </w:rPr>
          <w:fldChar w:fldCharType="separate"/>
        </w:r>
        <w:r w:rsidR="005449DE">
          <w:rPr>
            <w:webHidden/>
          </w:rPr>
          <w:t>39</w:t>
        </w:r>
        <w:r w:rsidR="005449DE">
          <w:rPr>
            <w:webHidden/>
          </w:rPr>
          <w:fldChar w:fldCharType="end"/>
        </w:r>
      </w:hyperlink>
    </w:p>
    <w:p w14:paraId="6C982EEA" w14:textId="77777777" w:rsidR="005449DE" w:rsidRDefault="004E2CCA" w:rsidP="005449DE">
      <w:pPr>
        <w:pStyle w:val="TOC3"/>
        <w:rPr>
          <w:rFonts w:asciiTheme="minorHAnsi" w:hAnsiTheme="minorHAnsi"/>
          <w:sz w:val="22"/>
        </w:rPr>
      </w:pPr>
      <w:hyperlink w:anchor="_Toc58918014" w:history="1">
        <w:r w:rsidR="005449DE" w:rsidRPr="00EE2918">
          <w:rPr>
            <w:rStyle w:val="Hyperlink"/>
            <w14:scene3d>
              <w14:camera w14:prst="orthographicFront"/>
              <w14:lightRig w14:rig="threePt" w14:dir="t">
                <w14:rot w14:lat="0" w14:lon="0" w14:rev="0"/>
              </w14:lightRig>
            </w14:scene3d>
          </w:rPr>
          <w:t>2.1.4.</w:t>
        </w:r>
        <w:r w:rsidR="005449DE">
          <w:rPr>
            <w:rFonts w:asciiTheme="minorHAnsi" w:hAnsiTheme="minorHAnsi"/>
            <w:sz w:val="22"/>
          </w:rPr>
          <w:tab/>
        </w:r>
        <w:r w:rsidR="005449DE" w:rsidRPr="00EE2918">
          <w:rPr>
            <w:rStyle w:val="Hyperlink"/>
          </w:rPr>
          <w:t>Project Credit Process</w:t>
        </w:r>
        <w:r w:rsidR="005449DE">
          <w:rPr>
            <w:webHidden/>
          </w:rPr>
          <w:tab/>
        </w:r>
        <w:r w:rsidR="005449DE">
          <w:rPr>
            <w:webHidden/>
          </w:rPr>
          <w:fldChar w:fldCharType="begin"/>
        </w:r>
        <w:r w:rsidR="005449DE">
          <w:rPr>
            <w:webHidden/>
          </w:rPr>
          <w:instrText xml:space="preserve"> PAGEREF _Toc58918014 \h </w:instrText>
        </w:r>
        <w:r w:rsidR="005449DE">
          <w:rPr>
            <w:webHidden/>
          </w:rPr>
        </w:r>
        <w:r w:rsidR="005449DE">
          <w:rPr>
            <w:webHidden/>
          </w:rPr>
          <w:fldChar w:fldCharType="separate"/>
        </w:r>
        <w:r w:rsidR="005449DE">
          <w:rPr>
            <w:webHidden/>
          </w:rPr>
          <w:t>40</w:t>
        </w:r>
        <w:r w:rsidR="005449DE">
          <w:rPr>
            <w:webHidden/>
          </w:rPr>
          <w:fldChar w:fldCharType="end"/>
        </w:r>
      </w:hyperlink>
    </w:p>
    <w:p w14:paraId="254CBF1F" w14:textId="77777777" w:rsidR="005449DE" w:rsidRDefault="004E2CCA" w:rsidP="005449DE">
      <w:pPr>
        <w:pStyle w:val="TOC2"/>
        <w:rPr>
          <w:rFonts w:asciiTheme="minorHAnsi" w:eastAsiaTheme="minorEastAsia" w:hAnsiTheme="minorHAnsi" w:cstheme="minorBidi"/>
          <w:b w:val="0"/>
          <w:sz w:val="22"/>
          <w:szCs w:val="22"/>
        </w:rPr>
      </w:pPr>
      <w:hyperlink w:anchor="_Toc58918015" w:history="1">
        <w:r w:rsidR="005449DE" w:rsidRPr="00EE2918">
          <w:rPr>
            <w:rStyle w:val="Hyperlink"/>
            <w14:scene3d>
              <w14:camera w14:prst="orthographicFront"/>
              <w14:lightRig w14:rig="threePt" w14:dir="t">
                <w14:rot w14:lat="0" w14:lon="0" w14:rev="0"/>
              </w14:lightRig>
            </w14:scene3d>
          </w:rPr>
          <w:t>2.2</w:t>
        </w:r>
        <w:r w:rsidR="005449DE">
          <w:rPr>
            <w:rFonts w:asciiTheme="minorHAnsi" w:eastAsiaTheme="minorEastAsia" w:hAnsiTheme="minorHAnsi" w:cstheme="minorBidi"/>
            <w:b w:val="0"/>
            <w:sz w:val="22"/>
            <w:szCs w:val="22"/>
          </w:rPr>
          <w:tab/>
        </w:r>
        <w:r w:rsidR="005449DE" w:rsidRPr="00EE2918">
          <w:rPr>
            <w:rStyle w:val="Hyperlink"/>
          </w:rPr>
          <w:t>Calculation of Starting Loads and Allocations</w:t>
        </w:r>
        <w:r w:rsidR="005449DE">
          <w:rPr>
            <w:webHidden/>
          </w:rPr>
          <w:tab/>
        </w:r>
        <w:r w:rsidR="005449DE">
          <w:rPr>
            <w:webHidden/>
          </w:rPr>
          <w:fldChar w:fldCharType="begin"/>
        </w:r>
        <w:r w:rsidR="005449DE">
          <w:rPr>
            <w:webHidden/>
          </w:rPr>
          <w:instrText xml:space="preserve"> PAGEREF _Toc58918015 \h </w:instrText>
        </w:r>
        <w:r w:rsidR="005449DE">
          <w:rPr>
            <w:webHidden/>
          </w:rPr>
        </w:r>
        <w:r w:rsidR="005449DE">
          <w:rPr>
            <w:webHidden/>
          </w:rPr>
          <w:fldChar w:fldCharType="separate"/>
        </w:r>
        <w:r w:rsidR="005449DE">
          <w:rPr>
            <w:webHidden/>
          </w:rPr>
          <w:t>40</w:t>
        </w:r>
        <w:r w:rsidR="005449DE">
          <w:rPr>
            <w:webHidden/>
          </w:rPr>
          <w:fldChar w:fldCharType="end"/>
        </w:r>
      </w:hyperlink>
    </w:p>
    <w:p w14:paraId="0C4CC256" w14:textId="77777777" w:rsidR="005449DE" w:rsidRDefault="004E2CCA" w:rsidP="005449DE">
      <w:pPr>
        <w:pStyle w:val="TOC3"/>
        <w:rPr>
          <w:rFonts w:asciiTheme="minorHAnsi" w:hAnsiTheme="minorHAnsi"/>
          <w:sz w:val="22"/>
        </w:rPr>
      </w:pPr>
      <w:hyperlink w:anchor="_Toc58918016" w:history="1">
        <w:r w:rsidR="005449DE" w:rsidRPr="00EE2918">
          <w:rPr>
            <w:rStyle w:val="Hyperlink"/>
            <w14:scene3d>
              <w14:camera w14:prst="orthographicFront"/>
              <w14:lightRig w14:rig="threePt" w14:dir="t">
                <w14:rot w14:lat="0" w14:lon="0" w14:rev="0"/>
              </w14:lightRig>
            </w14:scene3d>
          </w:rPr>
          <w:t>2.2.1.</w:t>
        </w:r>
        <w:r w:rsidR="005449DE">
          <w:rPr>
            <w:rFonts w:asciiTheme="minorHAnsi" w:hAnsiTheme="minorHAnsi"/>
            <w:sz w:val="22"/>
          </w:rPr>
          <w:tab/>
        </w:r>
        <w:r w:rsidR="005449DE" w:rsidRPr="00EE2918">
          <w:rPr>
            <w:rStyle w:val="Hyperlink"/>
          </w:rPr>
          <w:t>Starting Loads and Allocation of Load Reductions</w:t>
        </w:r>
        <w:r w:rsidR="005449DE">
          <w:rPr>
            <w:webHidden/>
          </w:rPr>
          <w:tab/>
        </w:r>
        <w:r w:rsidR="005449DE">
          <w:rPr>
            <w:webHidden/>
          </w:rPr>
          <w:fldChar w:fldCharType="begin"/>
        </w:r>
        <w:r w:rsidR="005449DE">
          <w:rPr>
            <w:webHidden/>
          </w:rPr>
          <w:instrText xml:space="preserve"> PAGEREF _Toc58918016 \h </w:instrText>
        </w:r>
        <w:r w:rsidR="005449DE">
          <w:rPr>
            <w:webHidden/>
          </w:rPr>
        </w:r>
        <w:r w:rsidR="005449DE">
          <w:rPr>
            <w:webHidden/>
          </w:rPr>
          <w:fldChar w:fldCharType="separate"/>
        </w:r>
        <w:r w:rsidR="005449DE">
          <w:rPr>
            <w:webHidden/>
          </w:rPr>
          <w:t>40</w:t>
        </w:r>
        <w:r w:rsidR="005449DE">
          <w:rPr>
            <w:webHidden/>
          </w:rPr>
          <w:fldChar w:fldCharType="end"/>
        </w:r>
      </w:hyperlink>
    </w:p>
    <w:p w14:paraId="77C807F3"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17" w:history="1">
        <w:r w:rsidR="005449DE" w:rsidRPr="00EE2918">
          <w:rPr>
            <w:rStyle w:val="Hyperlink"/>
            <w:iCs/>
            <w:noProof/>
          </w:rPr>
          <w:t>1.1.1.6</w:t>
        </w:r>
        <w:r w:rsidR="005449DE">
          <w:rPr>
            <w:rFonts w:asciiTheme="minorHAnsi" w:eastAsiaTheme="minorEastAsia" w:hAnsiTheme="minorHAnsi" w:cstheme="minorBidi"/>
            <w:i w:val="0"/>
            <w:noProof/>
            <w:sz w:val="22"/>
            <w:szCs w:val="22"/>
          </w:rPr>
          <w:tab/>
        </w:r>
        <w:r w:rsidR="005449DE" w:rsidRPr="00EE2918">
          <w:rPr>
            <w:rStyle w:val="Hyperlink"/>
            <w:noProof/>
          </w:rPr>
          <w:t>Low-Priority Ranking Determination</w:t>
        </w:r>
        <w:r w:rsidR="005449DE">
          <w:rPr>
            <w:noProof/>
            <w:webHidden/>
          </w:rPr>
          <w:tab/>
        </w:r>
        <w:r w:rsidR="005449DE">
          <w:rPr>
            <w:noProof/>
            <w:webHidden/>
          </w:rPr>
          <w:fldChar w:fldCharType="begin"/>
        </w:r>
        <w:r w:rsidR="005449DE">
          <w:rPr>
            <w:noProof/>
            <w:webHidden/>
          </w:rPr>
          <w:instrText xml:space="preserve"> PAGEREF _Toc58918017 \h </w:instrText>
        </w:r>
        <w:r w:rsidR="005449DE">
          <w:rPr>
            <w:noProof/>
            <w:webHidden/>
          </w:rPr>
        </w:r>
        <w:r w:rsidR="005449DE">
          <w:rPr>
            <w:noProof/>
            <w:webHidden/>
          </w:rPr>
          <w:fldChar w:fldCharType="separate"/>
        </w:r>
        <w:r w:rsidR="005449DE">
          <w:rPr>
            <w:noProof/>
            <w:webHidden/>
          </w:rPr>
          <w:t>44</w:t>
        </w:r>
        <w:r w:rsidR="005449DE">
          <w:rPr>
            <w:noProof/>
            <w:webHidden/>
          </w:rPr>
          <w:fldChar w:fldCharType="end"/>
        </w:r>
      </w:hyperlink>
    </w:p>
    <w:p w14:paraId="4FE5E3A5" w14:textId="77777777" w:rsidR="005449DE" w:rsidRDefault="004E2CCA" w:rsidP="005449DE">
      <w:pPr>
        <w:pStyle w:val="TOC4"/>
        <w:tabs>
          <w:tab w:val="left" w:pos="2507"/>
        </w:tabs>
        <w:rPr>
          <w:rFonts w:asciiTheme="minorHAnsi" w:eastAsiaTheme="minorEastAsia" w:hAnsiTheme="minorHAnsi" w:cstheme="minorBidi"/>
          <w:i w:val="0"/>
          <w:noProof/>
          <w:sz w:val="22"/>
          <w:szCs w:val="22"/>
        </w:rPr>
      </w:pPr>
      <w:hyperlink w:anchor="_Toc58918018" w:history="1">
        <w:r w:rsidR="005449DE" w:rsidRPr="00EE2918">
          <w:rPr>
            <w:rStyle w:val="Hyperlink"/>
            <w:iCs/>
            <w:noProof/>
          </w:rPr>
          <w:t>1.1.1.7</w:t>
        </w:r>
        <w:r w:rsidR="005449DE">
          <w:rPr>
            <w:rFonts w:asciiTheme="minorHAnsi" w:eastAsiaTheme="minorEastAsia" w:hAnsiTheme="minorHAnsi" w:cstheme="minorBidi"/>
            <w:i w:val="0"/>
            <w:noProof/>
            <w:sz w:val="22"/>
            <w:szCs w:val="22"/>
          </w:rPr>
          <w:tab/>
        </w:r>
        <w:r w:rsidR="005449DE" w:rsidRPr="00EE2918">
          <w:rPr>
            <w:rStyle w:val="Hyperlink"/>
            <w:iCs/>
            <w:noProof/>
          </w:rPr>
          <w:t>Required Reductions</w:t>
        </w:r>
        <w:r w:rsidR="005449DE">
          <w:rPr>
            <w:noProof/>
            <w:webHidden/>
          </w:rPr>
          <w:tab/>
        </w:r>
        <w:r w:rsidR="005449DE">
          <w:rPr>
            <w:noProof/>
            <w:webHidden/>
          </w:rPr>
          <w:fldChar w:fldCharType="begin"/>
        </w:r>
        <w:r w:rsidR="005449DE">
          <w:rPr>
            <w:noProof/>
            <w:webHidden/>
          </w:rPr>
          <w:instrText xml:space="preserve"> PAGEREF _Toc58918018 \h </w:instrText>
        </w:r>
        <w:r w:rsidR="005449DE">
          <w:rPr>
            <w:noProof/>
            <w:webHidden/>
          </w:rPr>
        </w:r>
        <w:r w:rsidR="005449DE">
          <w:rPr>
            <w:noProof/>
            <w:webHidden/>
          </w:rPr>
          <w:fldChar w:fldCharType="separate"/>
        </w:r>
        <w:r w:rsidR="005449DE">
          <w:rPr>
            <w:noProof/>
            <w:webHidden/>
          </w:rPr>
          <w:t>45</w:t>
        </w:r>
        <w:r w:rsidR="005449DE">
          <w:rPr>
            <w:noProof/>
            <w:webHidden/>
          </w:rPr>
          <w:fldChar w:fldCharType="end"/>
        </w:r>
      </w:hyperlink>
    </w:p>
    <w:p w14:paraId="415B2036" w14:textId="77777777" w:rsidR="005449DE" w:rsidRDefault="004E2CCA" w:rsidP="005449DE">
      <w:pPr>
        <w:pStyle w:val="TOC2"/>
        <w:rPr>
          <w:rFonts w:asciiTheme="minorHAnsi" w:eastAsiaTheme="minorEastAsia" w:hAnsiTheme="minorHAnsi" w:cstheme="minorBidi"/>
          <w:b w:val="0"/>
          <w:sz w:val="22"/>
          <w:szCs w:val="22"/>
        </w:rPr>
      </w:pPr>
      <w:hyperlink w:anchor="_Toc58918020" w:history="1">
        <w:r w:rsidR="005449DE" w:rsidRPr="00EE2918">
          <w:rPr>
            <w:rStyle w:val="Hyperlink"/>
            <w14:scene3d>
              <w14:camera w14:prst="orthographicFront"/>
              <w14:lightRig w14:rig="threePt" w14:dir="t">
                <w14:rot w14:lat="0" w14:lon="0" w14:rev="0"/>
              </w14:lightRig>
            </w14:scene3d>
          </w:rPr>
          <w:t>2.3</w:t>
        </w:r>
        <w:r w:rsidR="005449DE">
          <w:rPr>
            <w:rFonts w:asciiTheme="minorHAnsi" w:eastAsiaTheme="minorEastAsia" w:hAnsiTheme="minorHAnsi" w:cstheme="minorBidi"/>
            <w:b w:val="0"/>
            <w:sz w:val="22"/>
            <w:szCs w:val="22"/>
          </w:rPr>
          <w:tab/>
        </w:r>
        <w:r w:rsidR="005449DE" w:rsidRPr="00EE2918">
          <w:rPr>
            <w:rStyle w:val="Hyperlink"/>
          </w:rPr>
          <w:t>Basinwide Sources Approach</w:t>
        </w:r>
        <w:r w:rsidR="005449DE">
          <w:rPr>
            <w:webHidden/>
          </w:rPr>
          <w:tab/>
        </w:r>
        <w:r w:rsidR="005449DE">
          <w:rPr>
            <w:webHidden/>
          </w:rPr>
          <w:fldChar w:fldCharType="begin"/>
        </w:r>
        <w:r w:rsidR="005449DE">
          <w:rPr>
            <w:webHidden/>
          </w:rPr>
          <w:instrText xml:space="preserve"> PAGEREF _Toc58918020 \h </w:instrText>
        </w:r>
        <w:r w:rsidR="005449DE">
          <w:rPr>
            <w:webHidden/>
          </w:rPr>
        </w:r>
        <w:r w:rsidR="005449DE">
          <w:rPr>
            <w:webHidden/>
          </w:rPr>
          <w:fldChar w:fldCharType="separate"/>
        </w:r>
        <w:r w:rsidR="005449DE">
          <w:rPr>
            <w:webHidden/>
          </w:rPr>
          <w:t>46</w:t>
        </w:r>
        <w:r w:rsidR="005449DE">
          <w:rPr>
            <w:webHidden/>
          </w:rPr>
          <w:fldChar w:fldCharType="end"/>
        </w:r>
      </w:hyperlink>
    </w:p>
    <w:p w14:paraId="5FEF8757" w14:textId="77777777" w:rsidR="005449DE" w:rsidRDefault="004E2CCA" w:rsidP="005449DE">
      <w:pPr>
        <w:pStyle w:val="TOC3"/>
        <w:rPr>
          <w:rFonts w:asciiTheme="minorHAnsi" w:hAnsiTheme="minorHAnsi"/>
          <w:sz w:val="22"/>
        </w:rPr>
      </w:pPr>
      <w:hyperlink w:anchor="_Toc58918021" w:history="1">
        <w:r w:rsidR="005449DE" w:rsidRPr="00EE2918">
          <w:rPr>
            <w:rStyle w:val="Hyperlink"/>
            <w14:scene3d>
              <w14:camera w14:prst="orthographicFront"/>
              <w14:lightRig w14:rig="threePt" w14:dir="t">
                <w14:rot w14:lat="0" w14:lon="0" w14:rev="0"/>
              </w14:lightRig>
            </w14:scene3d>
          </w:rPr>
          <w:t>2.3.1.</w:t>
        </w:r>
        <w:r w:rsidR="005449DE">
          <w:rPr>
            <w:rFonts w:asciiTheme="minorHAnsi" w:hAnsiTheme="minorHAnsi"/>
            <w:sz w:val="22"/>
          </w:rPr>
          <w:tab/>
        </w:r>
        <w:r w:rsidR="005449DE" w:rsidRPr="00EE2918">
          <w:rPr>
            <w:rStyle w:val="Hyperlink"/>
          </w:rPr>
          <w:t>Agriculture</w:t>
        </w:r>
        <w:r w:rsidR="005449DE">
          <w:rPr>
            <w:webHidden/>
          </w:rPr>
          <w:tab/>
        </w:r>
        <w:r w:rsidR="005449DE">
          <w:rPr>
            <w:webHidden/>
          </w:rPr>
          <w:fldChar w:fldCharType="begin"/>
        </w:r>
        <w:r w:rsidR="005449DE">
          <w:rPr>
            <w:webHidden/>
          </w:rPr>
          <w:instrText xml:space="preserve"> PAGEREF _Toc58918021 \h </w:instrText>
        </w:r>
        <w:r w:rsidR="005449DE">
          <w:rPr>
            <w:webHidden/>
          </w:rPr>
        </w:r>
        <w:r w:rsidR="005449DE">
          <w:rPr>
            <w:webHidden/>
          </w:rPr>
          <w:fldChar w:fldCharType="separate"/>
        </w:r>
        <w:r w:rsidR="005449DE">
          <w:rPr>
            <w:webHidden/>
          </w:rPr>
          <w:t>46</w:t>
        </w:r>
        <w:r w:rsidR="005449DE">
          <w:rPr>
            <w:webHidden/>
          </w:rPr>
          <w:fldChar w:fldCharType="end"/>
        </w:r>
      </w:hyperlink>
    </w:p>
    <w:p w14:paraId="0327F8A4" w14:textId="77777777" w:rsidR="005449DE" w:rsidRDefault="004E2CCA" w:rsidP="005449DE">
      <w:pPr>
        <w:pStyle w:val="TOC3"/>
        <w:rPr>
          <w:rFonts w:asciiTheme="minorHAnsi" w:hAnsiTheme="minorHAnsi"/>
          <w:sz w:val="22"/>
        </w:rPr>
      </w:pPr>
      <w:hyperlink w:anchor="_Toc58918022" w:history="1">
        <w:r w:rsidR="005449DE" w:rsidRPr="00EE2918">
          <w:rPr>
            <w:rStyle w:val="Hyperlink"/>
            <w14:scene3d>
              <w14:camera w14:prst="orthographicFront"/>
              <w14:lightRig w14:rig="threePt" w14:dir="t">
                <w14:rot w14:lat="0" w14:lon="0" w14:rev="0"/>
              </w14:lightRig>
            </w14:scene3d>
          </w:rPr>
          <w:t>2.3.2.</w:t>
        </w:r>
        <w:r w:rsidR="005449DE">
          <w:rPr>
            <w:rFonts w:asciiTheme="minorHAnsi" w:hAnsiTheme="minorHAnsi"/>
            <w:sz w:val="22"/>
          </w:rPr>
          <w:tab/>
        </w:r>
        <w:r w:rsidR="005449DE" w:rsidRPr="00EE2918">
          <w:rPr>
            <w:rStyle w:val="Hyperlink"/>
          </w:rPr>
          <w:t>Septic Systems</w:t>
        </w:r>
        <w:r w:rsidR="005449DE">
          <w:rPr>
            <w:webHidden/>
          </w:rPr>
          <w:tab/>
        </w:r>
        <w:r w:rsidR="005449DE">
          <w:rPr>
            <w:webHidden/>
          </w:rPr>
          <w:fldChar w:fldCharType="begin"/>
        </w:r>
        <w:r w:rsidR="005449DE">
          <w:rPr>
            <w:webHidden/>
          </w:rPr>
          <w:instrText xml:space="preserve"> PAGEREF _Toc58918022 \h </w:instrText>
        </w:r>
        <w:r w:rsidR="005449DE">
          <w:rPr>
            <w:webHidden/>
          </w:rPr>
        </w:r>
        <w:r w:rsidR="005449DE">
          <w:rPr>
            <w:webHidden/>
          </w:rPr>
          <w:fldChar w:fldCharType="separate"/>
        </w:r>
        <w:r w:rsidR="005449DE">
          <w:rPr>
            <w:webHidden/>
          </w:rPr>
          <w:t>47</w:t>
        </w:r>
        <w:r w:rsidR="005449DE">
          <w:rPr>
            <w:webHidden/>
          </w:rPr>
          <w:fldChar w:fldCharType="end"/>
        </w:r>
      </w:hyperlink>
    </w:p>
    <w:p w14:paraId="2F7A4B80" w14:textId="77777777" w:rsidR="005449DE" w:rsidRDefault="004E2CCA" w:rsidP="005449DE">
      <w:pPr>
        <w:pStyle w:val="TOC3"/>
        <w:rPr>
          <w:rFonts w:asciiTheme="minorHAnsi" w:hAnsiTheme="minorHAnsi"/>
          <w:sz w:val="22"/>
        </w:rPr>
      </w:pPr>
      <w:hyperlink w:anchor="_Toc58918023" w:history="1">
        <w:r w:rsidR="005449DE" w:rsidRPr="00EE2918">
          <w:rPr>
            <w:rStyle w:val="Hyperlink"/>
            <w14:scene3d>
              <w14:camera w14:prst="orthographicFront"/>
              <w14:lightRig w14:rig="threePt" w14:dir="t">
                <w14:rot w14:lat="0" w14:lon="0" w14:rev="0"/>
              </w14:lightRig>
            </w14:scene3d>
          </w:rPr>
          <w:t>2.3.3.</w:t>
        </w:r>
        <w:r w:rsidR="005449DE">
          <w:rPr>
            <w:rFonts w:asciiTheme="minorHAnsi" w:hAnsiTheme="minorHAnsi"/>
            <w:sz w:val="22"/>
          </w:rPr>
          <w:tab/>
        </w:r>
        <w:r w:rsidR="005449DE" w:rsidRPr="00EE2918">
          <w:rPr>
            <w:rStyle w:val="Hyperlink"/>
          </w:rPr>
          <w:t>Stormwater</w:t>
        </w:r>
        <w:r w:rsidR="005449DE">
          <w:rPr>
            <w:webHidden/>
          </w:rPr>
          <w:tab/>
        </w:r>
        <w:r w:rsidR="005449DE">
          <w:rPr>
            <w:webHidden/>
          </w:rPr>
          <w:fldChar w:fldCharType="begin"/>
        </w:r>
        <w:r w:rsidR="005449DE">
          <w:rPr>
            <w:webHidden/>
          </w:rPr>
          <w:instrText xml:space="preserve"> PAGEREF _Toc58918023 \h </w:instrText>
        </w:r>
        <w:r w:rsidR="005449DE">
          <w:rPr>
            <w:webHidden/>
          </w:rPr>
        </w:r>
        <w:r w:rsidR="005449DE">
          <w:rPr>
            <w:webHidden/>
          </w:rPr>
          <w:fldChar w:fldCharType="separate"/>
        </w:r>
        <w:r w:rsidR="005449DE">
          <w:rPr>
            <w:webHidden/>
          </w:rPr>
          <w:t>48</w:t>
        </w:r>
        <w:r w:rsidR="005449DE">
          <w:rPr>
            <w:webHidden/>
          </w:rPr>
          <w:fldChar w:fldCharType="end"/>
        </w:r>
      </w:hyperlink>
    </w:p>
    <w:p w14:paraId="01AF2F85" w14:textId="77777777" w:rsidR="005449DE" w:rsidRDefault="004E2CCA" w:rsidP="005449DE">
      <w:pPr>
        <w:pStyle w:val="TOC3"/>
        <w:rPr>
          <w:rFonts w:asciiTheme="minorHAnsi" w:hAnsiTheme="minorHAnsi"/>
          <w:sz w:val="22"/>
        </w:rPr>
      </w:pPr>
      <w:hyperlink w:anchor="_Toc58918024" w:history="1">
        <w:r w:rsidR="005449DE" w:rsidRPr="00EE2918">
          <w:rPr>
            <w:rStyle w:val="Hyperlink"/>
            <w14:scene3d>
              <w14:camera w14:prst="orthographicFront"/>
              <w14:lightRig w14:rig="threePt" w14:dir="t">
                <w14:rot w14:lat="0" w14:lon="0" w14:rev="0"/>
              </w14:lightRig>
            </w14:scene3d>
          </w:rPr>
          <w:t>2.3.4.</w:t>
        </w:r>
        <w:r w:rsidR="005449DE">
          <w:rPr>
            <w:rFonts w:asciiTheme="minorHAnsi" w:hAnsiTheme="minorHAnsi"/>
            <w:sz w:val="22"/>
          </w:rPr>
          <w:tab/>
        </w:r>
        <w:r w:rsidR="005449DE" w:rsidRPr="00EE2918">
          <w:rPr>
            <w:rStyle w:val="Hyperlink"/>
          </w:rPr>
          <w:t>Wastewater Treatment</w:t>
        </w:r>
        <w:r w:rsidR="005449DE">
          <w:rPr>
            <w:webHidden/>
          </w:rPr>
          <w:tab/>
        </w:r>
        <w:r w:rsidR="005449DE">
          <w:rPr>
            <w:webHidden/>
          </w:rPr>
          <w:fldChar w:fldCharType="begin"/>
        </w:r>
        <w:r w:rsidR="005449DE">
          <w:rPr>
            <w:webHidden/>
          </w:rPr>
          <w:instrText xml:space="preserve"> PAGEREF _Toc58918024 \h </w:instrText>
        </w:r>
        <w:r w:rsidR="005449DE">
          <w:rPr>
            <w:webHidden/>
          </w:rPr>
        </w:r>
        <w:r w:rsidR="005449DE">
          <w:rPr>
            <w:webHidden/>
          </w:rPr>
          <w:fldChar w:fldCharType="separate"/>
        </w:r>
        <w:r w:rsidR="005449DE">
          <w:rPr>
            <w:webHidden/>
          </w:rPr>
          <w:t>48</w:t>
        </w:r>
        <w:r w:rsidR="005449DE">
          <w:rPr>
            <w:webHidden/>
          </w:rPr>
          <w:fldChar w:fldCharType="end"/>
        </w:r>
      </w:hyperlink>
    </w:p>
    <w:p w14:paraId="38BEA668" w14:textId="77777777" w:rsidR="005449DE" w:rsidRDefault="004E2CCA" w:rsidP="005449DE">
      <w:pPr>
        <w:pStyle w:val="TOC2"/>
        <w:rPr>
          <w:rFonts w:asciiTheme="minorHAnsi" w:eastAsiaTheme="minorEastAsia" w:hAnsiTheme="minorHAnsi" w:cstheme="minorBidi"/>
          <w:b w:val="0"/>
          <w:sz w:val="22"/>
          <w:szCs w:val="22"/>
        </w:rPr>
      </w:pPr>
      <w:hyperlink w:anchor="_Toc58918025" w:history="1">
        <w:r w:rsidR="005449DE" w:rsidRPr="00EE2918">
          <w:rPr>
            <w:rStyle w:val="Hyperlink"/>
            <w14:scene3d>
              <w14:camera w14:prst="orthographicFront"/>
              <w14:lightRig w14:rig="threePt" w14:dir="t">
                <w14:rot w14:lat="0" w14:lon="0" w14:rev="0"/>
              </w14:lightRig>
            </w14:scene3d>
          </w:rPr>
          <w:t>2.4</w:t>
        </w:r>
        <w:r w:rsidR="005449DE">
          <w:rPr>
            <w:rFonts w:asciiTheme="minorHAnsi" w:eastAsiaTheme="minorEastAsia" w:hAnsiTheme="minorHAnsi" w:cstheme="minorBidi"/>
            <w:b w:val="0"/>
            <w:sz w:val="22"/>
            <w:szCs w:val="22"/>
          </w:rPr>
          <w:tab/>
        </w:r>
        <w:r w:rsidR="005449DE" w:rsidRPr="00EE2918">
          <w:rPr>
            <w:rStyle w:val="Hyperlink"/>
          </w:rPr>
          <w:t>Seagrass and Water Quality Monitoring Plan</w:t>
        </w:r>
        <w:r w:rsidR="005449DE">
          <w:rPr>
            <w:webHidden/>
          </w:rPr>
          <w:tab/>
        </w:r>
        <w:r w:rsidR="005449DE">
          <w:rPr>
            <w:webHidden/>
          </w:rPr>
          <w:fldChar w:fldCharType="begin"/>
        </w:r>
        <w:r w:rsidR="005449DE">
          <w:rPr>
            <w:webHidden/>
          </w:rPr>
          <w:instrText xml:space="preserve"> PAGEREF _Toc58918025 \h </w:instrText>
        </w:r>
        <w:r w:rsidR="005449DE">
          <w:rPr>
            <w:webHidden/>
          </w:rPr>
        </w:r>
        <w:r w:rsidR="005449DE">
          <w:rPr>
            <w:webHidden/>
          </w:rPr>
          <w:fldChar w:fldCharType="separate"/>
        </w:r>
        <w:r w:rsidR="005449DE">
          <w:rPr>
            <w:webHidden/>
          </w:rPr>
          <w:t>51</w:t>
        </w:r>
        <w:r w:rsidR="005449DE">
          <w:rPr>
            <w:webHidden/>
          </w:rPr>
          <w:fldChar w:fldCharType="end"/>
        </w:r>
      </w:hyperlink>
    </w:p>
    <w:p w14:paraId="0502BA41" w14:textId="77777777" w:rsidR="005449DE" w:rsidRDefault="004E2CCA" w:rsidP="005449DE">
      <w:pPr>
        <w:pStyle w:val="TOC3"/>
        <w:rPr>
          <w:rFonts w:asciiTheme="minorHAnsi" w:hAnsiTheme="minorHAnsi"/>
          <w:sz w:val="22"/>
        </w:rPr>
      </w:pPr>
      <w:hyperlink w:anchor="_Toc58918026" w:history="1">
        <w:r w:rsidR="005449DE" w:rsidRPr="00EE2918">
          <w:rPr>
            <w:rStyle w:val="Hyperlink"/>
            <w14:scene3d>
              <w14:camera w14:prst="orthographicFront"/>
              <w14:lightRig w14:rig="threePt" w14:dir="t">
                <w14:rot w14:lat="0" w14:lon="0" w14:rev="0"/>
              </w14:lightRig>
            </w14:scene3d>
          </w:rPr>
          <w:t>2.4.1.</w:t>
        </w:r>
        <w:r w:rsidR="005449DE">
          <w:rPr>
            <w:rFonts w:asciiTheme="minorHAnsi" w:hAnsiTheme="minorHAnsi"/>
            <w:sz w:val="22"/>
          </w:rPr>
          <w:tab/>
        </w:r>
        <w:r w:rsidR="005449DE" w:rsidRPr="00EE2918">
          <w:rPr>
            <w:rStyle w:val="Hyperlink"/>
          </w:rPr>
          <w:t>Objectives</w:t>
        </w:r>
        <w:r w:rsidR="005449DE">
          <w:rPr>
            <w:webHidden/>
          </w:rPr>
          <w:tab/>
        </w:r>
        <w:r w:rsidR="005449DE">
          <w:rPr>
            <w:webHidden/>
          </w:rPr>
          <w:fldChar w:fldCharType="begin"/>
        </w:r>
        <w:r w:rsidR="005449DE">
          <w:rPr>
            <w:webHidden/>
          </w:rPr>
          <w:instrText xml:space="preserve"> PAGEREF _Toc58918026 \h </w:instrText>
        </w:r>
        <w:r w:rsidR="005449DE">
          <w:rPr>
            <w:webHidden/>
          </w:rPr>
        </w:r>
        <w:r w:rsidR="005449DE">
          <w:rPr>
            <w:webHidden/>
          </w:rPr>
          <w:fldChar w:fldCharType="separate"/>
        </w:r>
        <w:r w:rsidR="005449DE">
          <w:rPr>
            <w:webHidden/>
          </w:rPr>
          <w:t>51</w:t>
        </w:r>
        <w:r w:rsidR="005449DE">
          <w:rPr>
            <w:webHidden/>
          </w:rPr>
          <w:fldChar w:fldCharType="end"/>
        </w:r>
      </w:hyperlink>
    </w:p>
    <w:p w14:paraId="54B00B41" w14:textId="77777777" w:rsidR="005449DE" w:rsidRDefault="004E2CCA" w:rsidP="005449DE">
      <w:pPr>
        <w:pStyle w:val="TOC3"/>
        <w:rPr>
          <w:rFonts w:asciiTheme="minorHAnsi" w:hAnsiTheme="minorHAnsi"/>
          <w:sz w:val="22"/>
        </w:rPr>
      </w:pPr>
      <w:hyperlink w:anchor="_Toc58918027" w:history="1">
        <w:r w:rsidR="005449DE" w:rsidRPr="00EE2918">
          <w:rPr>
            <w:rStyle w:val="Hyperlink"/>
            <w:rFonts w:cs="Times New Roman"/>
            <w14:scene3d>
              <w14:camera w14:prst="orthographicFront"/>
              <w14:lightRig w14:rig="threePt" w14:dir="t">
                <w14:rot w14:lat="0" w14:lon="0" w14:rev="0"/>
              </w14:lightRig>
            </w14:scene3d>
          </w:rPr>
          <w:t>2.4.2.</w:t>
        </w:r>
        <w:r w:rsidR="005449DE">
          <w:rPr>
            <w:rFonts w:asciiTheme="minorHAnsi" w:hAnsiTheme="minorHAnsi"/>
            <w:sz w:val="22"/>
          </w:rPr>
          <w:tab/>
        </w:r>
        <w:r w:rsidR="005449DE" w:rsidRPr="00EE2918">
          <w:rPr>
            <w:rStyle w:val="Hyperlink"/>
            <w:rFonts w:cs="Times New Roman"/>
          </w:rPr>
          <w:t>Monitoring Parameters, Frequency, and Network</w:t>
        </w:r>
        <w:r w:rsidR="005449DE">
          <w:rPr>
            <w:webHidden/>
          </w:rPr>
          <w:tab/>
        </w:r>
        <w:r w:rsidR="005449DE">
          <w:rPr>
            <w:webHidden/>
          </w:rPr>
          <w:fldChar w:fldCharType="begin"/>
        </w:r>
        <w:r w:rsidR="005449DE">
          <w:rPr>
            <w:webHidden/>
          </w:rPr>
          <w:instrText xml:space="preserve"> PAGEREF _Toc58918027 \h </w:instrText>
        </w:r>
        <w:r w:rsidR="005449DE">
          <w:rPr>
            <w:webHidden/>
          </w:rPr>
        </w:r>
        <w:r w:rsidR="005449DE">
          <w:rPr>
            <w:webHidden/>
          </w:rPr>
          <w:fldChar w:fldCharType="separate"/>
        </w:r>
        <w:r w:rsidR="005449DE">
          <w:rPr>
            <w:webHidden/>
          </w:rPr>
          <w:t>52</w:t>
        </w:r>
        <w:r w:rsidR="005449DE">
          <w:rPr>
            <w:webHidden/>
          </w:rPr>
          <w:fldChar w:fldCharType="end"/>
        </w:r>
      </w:hyperlink>
    </w:p>
    <w:p w14:paraId="00ACACEF" w14:textId="77777777" w:rsidR="005449DE" w:rsidRDefault="004E2CCA" w:rsidP="005449DE">
      <w:pPr>
        <w:pStyle w:val="TOC3"/>
        <w:rPr>
          <w:rFonts w:asciiTheme="minorHAnsi" w:hAnsiTheme="minorHAnsi"/>
          <w:sz w:val="22"/>
        </w:rPr>
      </w:pPr>
      <w:hyperlink w:anchor="_Toc58918028" w:history="1">
        <w:r w:rsidR="005449DE" w:rsidRPr="00EE2918">
          <w:rPr>
            <w:rStyle w:val="Hyperlink"/>
            <w:rFonts w:cs="Times New Roman"/>
            <w14:scene3d>
              <w14:camera w14:prst="orthographicFront"/>
              <w14:lightRig w14:rig="threePt" w14:dir="t">
                <w14:rot w14:lat="0" w14:lon="0" w14:rev="0"/>
              </w14:lightRig>
            </w14:scene3d>
          </w:rPr>
          <w:t>2.4.3.</w:t>
        </w:r>
        <w:r w:rsidR="005449DE">
          <w:rPr>
            <w:rFonts w:asciiTheme="minorHAnsi" w:hAnsiTheme="minorHAnsi"/>
            <w:sz w:val="22"/>
          </w:rPr>
          <w:tab/>
        </w:r>
        <w:r w:rsidR="005449DE" w:rsidRPr="00EE2918">
          <w:rPr>
            <w:rStyle w:val="Hyperlink"/>
            <w:rFonts w:cs="Times New Roman"/>
          </w:rPr>
          <w:t>Data Management and Assessment</w:t>
        </w:r>
        <w:r w:rsidR="005449DE">
          <w:rPr>
            <w:webHidden/>
          </w:rPr>
          <w:tab/>
        </w:r>
        <w:r w:rsidR="005449DE">
          <w:rPr>
            <w:webHidden/>
          </w:rPr>
          <w:fldChar w:fldCharType="begin"/>
        </w:r>
        <w:r w:rsidR="005449DE">
          <w:rPr>
            <w:webHidden/>
          </w:rPr>
          <w:instrText xml:space="preserve"> PAGEREF _Toc58918028 \h </w:instrText>
        </w:r>
        <w:r w:rsidR="005449DE">
          <w:rPr>
            <w:webHidden/>
          </w:rPr>
        </w:r>
        <w:r w:rsidR="005449DE">
          <w:rPr>
            <w:webHidden/>
          </w:rPr>
          <w:fldChar w:fldCharType="separate"/>
        </w:r>
        <w:r w:rsidR="005449DE">
          <w:rPr>
            <w:webHidden/>
          </w:rPr>
          <w:t>55</w:t>
        </w:r>
        <w:r w:rsidR="005449DE">
          <w:rPr>
            <w:webHidden/>
          </w:rPr>
          <w:fldChar w:fldCharType="end"/>
        </w:r>
      </w:hyperlink>
    </w:p>
    <w:p w14:paraId="7B730B03" w14:textId="77777777" w:rsidR="005449DE" w:rsidRDefault="004E2CCA" w:rsidP="005449DE">
      <w:pPr>
        <w:pStyle w:val="TOC3"/>
        <w:rPr>
          <w:rFonts w:asciiTheme="minorHAnsi" w:hAnsiTheme="minorHAnsi"/>
          <w:sz w:val="22"/>
        </w:rPr>
      </w:pPr>
      <w:hyperlink w:anchor="_Toc58918029" w:history="1">
        <w:r w:rsidR="005449DE" w:rsidRPr="00EE2918">
          <w:rPr>
            <w:rStyle w:val="Hyperlink"/>
            <w:rFonts w:cs="Times New Roman"/>
            <w14:scene3d>
              <w14:camera w14:prst="orthographicFront"/>
              <w14:lightRig w14:rig="threePt" w14:dir="t">
                <w14:rot w14:lat="0" w14:lon="0" w14:rev="0"/>
              </w14:lightRig>
            </w14:scene3d>
          </w:rPr>
          <w:t>2.4.4.</w:t>
        </w:r>
        <w:r w:rsidR="005449DE">
          <w:rPr>
            <w:rFonts w:asciiTheme="minorHAnsi" w:hAnsiTheme="minorHAnsi"/>
            <w:sz w:val="22"/>
          </w:rPr>
          <w:tab/>
        </w:r>
        <w:r w:rsidR="005449DE" w:rsidRPr="00EE2918">
          <w:rPr>
            <w:rStyle w:val="Hyperlink"/>
            <w:rFonts w:cs="Times New Roman"/>
          </w:rPr>
          <w:t>Quality Assurance/Quality Control</w:t>
        </w:r>
        <w:r w:rsidR="005449DE">
          <w:rPr>
            <w:webHidden/>
          </w:rPr>
          <w:tab/>
        </w:r>
        <w:r w:rsidR="005449DE">
          <w:rPr>
            <w:webHidden/>
          </w:rPr>
          <w:fldChar w:fldCharType="begin"/>
        </w:r>
        <w:r w:rsidR="005449DE">
          <w:rPr>
            <w:webHidden/>
          </w:rPr>
          <w:instrText xml:space="preserve"> PAGEREF _Toc58918029 \h </w:instrText>
        </w:r>
        <w:r w:rsidR="005449DE">
          <w:rPr>
            <w:webHidden/>
          </w:rPr>
        </w:r>
        <w:r w:rsidR="005449DE">
          <w:rPr>
            <w:webHidden/>
          </w:rPr>
          <w:fldChar w:fldCharType="separate"/>
        </w:r>
        <w:r w:rsidR="005449DE">
          <w:rPr>
            <w:webHidden/>
          </w:rPr>
          <w:t>55</w:t>
        </w:r>
        <w:r w:rsidR="005449DE">
          <w:rPr>
            <w:webHidden/>
          </w:rPr>
          <w:fldChar w:fldCharType="end"/>
        </w:r>
      </w:hyperlink>
    </w:p>
    <w:p w14:paraId="077A6928" w14:textId="77777777" w:rsidR="005449DE" w:rsidRDefault="004E2CCA" w:rsidP="005449DE">
      <w:pPr>
        <w:pStyle w:val="TOC2"/>
        <w:rPr>
          <w:rFonts w:asciiTheme="minorHAnsi" w:eastAsiaTheme="minorEastAsia" w:hAnsiTheme="minorHAnsi" w:cstheme="minorBidi"/>
          <w:b w:val="0"/>
          <w:sz w:val="22"/>
          <w:szCs w:val="22"/>
        </w:rPr>
      </w:pPr>
      <w:hyperlink w:anchor="_Toc58918030" w:history="1">
        <w:r w:rsidR="005449DE" w:rsidRPr="00EE2918">
          <w:rPr>
            <w:rStyle w:val="Hyperlink"/>
            <w14:scene3d>
              <w14:camera w14:prst="orthographicFront"/>
              <w14:lightRig w14:rig="threePt" w14:dir="t">
                <w14:rot w14:lat="0" w14:lon="0" w14:rev="0"/>
              </w14:lightRig>
            </w14:scene3d>
          </w:rPr>
          <w:t>2.5</w:t>
        </w:r>
        <w:r w:rsidR="005449DE">
          <w:rPr>
            <w:rFonts w:asciiTheme="minorHAnsi" w:eastAsiaTheme="minorEastAsia" w:hAnsiTheme="minorHAnsi" w:cstheme="minorBidi"/>
            <w:b w:val="0"/>
            <w:sz w:val="22"/>
            <w:szCs w:val="22"/>
          </w:rPr>
          <w:tab/>
        </w:r>
        <w:r w:rsidR="005449DE" w:rsidRPr="00EE2918">
          <w:rPr>
            <w:rStyle w:val="Hyperlink"/>
          </w:rPr>
          <w:t>Research Priorities</w:t>
        </w:r>
        <w:r w:rsidR="005449DE">
          <w:rPr>
            <w:webHidden/>
          </w:rPr>
          <w:tab/>
        </w:r>
        <w:r w:rsidR="005449DE">
          <w:rPr>
            <w:webHidden/>
          </w:rPr>
          <w:fldChar w:fldCharType="begin"/>
        </w:r>
        <w:r w:rsidR="005449DE">
          <w:rPr>
            <w:webHidden/>
          </w:rPr>
          <w:instrText xml:space="preserve"> PAGEREF _Toc58918030 \h </w:instrText>
        </w:r>
        <w:r w:rsidR="005449DE">
          <w:rPr>
            <w:webHidden/>
          </w:rPr>
        </w:r>
        <w:r w:rsidR="005449DE">
          <w:rPr>
            <w:webHidden/>
          </w:rPr>
          <w:fldChar w:fldCharType="separate"/>
        </w:r>
        <w:r w:rsidR="005449DE">
          <w:rPr>
            <w:webHidden/>
          </w:rPr>
          <w:t>55</w:t>
        </w:r>
        <w:r w:rsidR="005449DE">
          <w:rPr>
            <w:webHidden/>
          </w:rPr>
          <w:fldChar w:fldCharType="end"/>
        </w:r>
      </w:hyperlink>
    </w:p>
    <w:p w14:paraId="7E20D44E" w14:textId="77777777" w:rsidR="005449DE" w:rsidRDefault="004E2CCA" w:rsidP="005449DE">
      <w:pPr>
        <w:pStyle w:val="TOC1"/>
        <w:rPr>
          <w:rFonts w:asciiTheme="minorHAnsi" w:eastAsiaTheme="minorEastAsia" w:hAnsiTheme="minorHAnsi" w:cstheme="minorBidi"/>
          <w:b w:val="0"/>
          <w:noProof/>
          <w:sz w:val="22"/>
          <w:szCs w:val="22"/>
        </w:rPr>
      </w:pPr>
      <w:hyperlink w:anchor="_Toc58918031" w:history="1">
        <w:r w:rsidR="005449DE" w:rsidRPr="00EE2918">
          <w:rPr>
            <w:rStyle w:val="Hyperlink"/>
            <w:noProof/>
          </w:rPr>
          <w:t>Chapter 3. Projects</w:t>
        </w:r>
        <w:r w:rsidR="005449DE">
          <w:rPr>
            <w:noProof/>
            <w:webHidden/>
          </w:rPr>
          <w:tab/>
        </w:r>
        <w:r w:rsidR="005449DE">
          <w:rPr>
            <w:noProof/>
            <w:webHidden/>
          </w:rPr>
          <w:fldChar w:fldCharType="begin"/>
        </w:r>
        <w:r w:rsidR="005449DE">
          <w:rPr>
            <w:noProof/>
            <w:webHidden/>
          </w:rPr>
          <w:instrText xml:space="preserve"> PAGEREF _Toc58918031 \h </w:instrText>
        </w:r>
        <w:r w:rsidR="005449DE">
          <w:rPr>
            <w:noProof/>
            <w:webHidden/>
          </w:rPr>
        </w:r>
        <w:r w:rsidR="005449DE">
          <w:rPr>
            <w:noProof/>
            <w:webHidden/>
          </w:rPr>
          <w:fldChar w:fldCharType="separate"/>
        </w:r>
        <w:r w:rsidR="005449DE">
          <w:rPr>
            <w:noProof/>
            <w:webHidden/>
          </w:rPr>
          <w:t>57</w:t>
        </w:r>
        <w:r w:rsidR="005449DE">
          <w:rPr>
            <w:noProof/>
            <w:webHidden/>
          </w:rPr>
          <w:fldChar w:fldCharType="end"/>
        </w:r>
      </w:hyperlink>
    </w:p>
    <w:p w14:paraId="4C7DBE0E" w14:textId="77777777" w:rsidR="005449DE" w:rsidRDefault="004E2CCA" w:rsidP="005449DE">
      <w:pPr>
        <w:pStyle w:val="TOC1"/>
        <w:rPr>
          <w:rFonts w:asciiTheme="minorHAnsi" w:eastAsiaTheme="minorEastAsia" w:hAnsiTheme="minorHAnsi" w:cstheme="minorBidi"/>
          <w:b w:val="0"/>
          <w:noProof/>
          <w:sz w:val="22"/>
          <w:szCs w:val="22"/>
        </w:rPr>
      </w:pPr>
      <w:hyperlink w:anchor="_Toc58918032" w:history="1">
        <w:r w:rsidR="005449DE" w:rsidRPr="00EE2918">
          <w:rPr>
            <w:rStyle w:val="Hyperlink"/>
            <w:noProof/>
          </w:rPr>
          <w:t>Chapter 4. Compliance and Adaptive Management</w:t>
        </w:r>
        <w:r w:rsidR="005449DE">
          <w:rPr>
            <w:noProof/>
            <w:webHidden/>
          </w:rPr>
          <w:tab/>
        </w:r>
        <w:r w:rsidR="005449DE">
          <w:rPr>
            <w:noProof/>
            <w:webHidden/>
          </w:rPr>
          <w:fldChar w:fldCharType="begin"/>
        </w:r>
        <w:r w:rsidR="005449DE">
          <w:rPr>
            <w:noProof/>
            <w:webHidden/>
          </w:rPr>
          <w:instrText xml:space="preserve"> PAGEREF _Toc58918032 \h </w:instrText>
        </w:r>
        <w:r w:rsidR="005449DE">
          <w:rPr>
            <w:noProof/>
            <w:webHidden/>
          </w:rPr>
        </w:r>
        <w:r w:rsidR="005449DE">
          <w:rPr>
            <w:noProof/>
            <w:webHidden/>
          </w:rPr>
          <w:fldChar w:fldCharType="separate"/>
        </w:r>
        <w:r w:rsidR="005449DE">
          <w:rPr>
            <w:noProof/>
            <w:webHidden/>
          </w:rPr>
          <w:t>87</w:t>
        </w:r>
        <w:r w:rsidR="005449DE">
          <w:rPr>
            <w:noProof/>
            <w:webHidden/>
          </w:rPr>
          <w:fldChar w:fldCharType="end"/>
        </w:r>
      </w:hyperlink>
    </w:p>
    <w:p w14:paraId="0EF0F389" w14:textId="77777777" w:rsidR="005449DE" w:rsidRDefault="004E2CCA" w:rsidP="005449DE">
      <w:pPr>
        <w:pStyle w:val="TOC2"/>
        <w:rPr>
          <w:rFonts w:asciiTheme="minorHAnsi" w:eastAsiaTheme="minorEastAsia" w:hAnsiTheme="minorHAnsi" w:cstheme="minorBidi"/>
          <w:b w:val="0"/>
          <w:sz w:val="22"/>
          <w:szCs w:val="22"/>
        </w:rPr>
      </w:pPr>
      <w:hyperlink w:anchor="_Toc58918033" w:history="1">
        <w:r w:rsidR="005449DE" w:rsidRPr="00EE2918">
          <w:rPr>
            <w:rStyle w:val="Hyperlink"/>
            <w14:scene3d>
              <w14:camera w14:prst="orthographicFront"/>
              <w14:lightRig w14:rig="threePt" w14:dir="t">
                <w14:rot w14:lat="0" w14:lon="0" w14:rev="0"/>
              </w14:lightRig>
            </w14:scene3d>
          </w:rPr>
          <w:t>4.1</w:t>
        </w:r>
        <w:r w:rsidR="005449DE">
          <w:rPr>
            <w:rFonts w:asciiTheme="minorHAnsi" w:eastAsiaTheme="minorEastAsia" w:hAnsiTheme="minorHAnsi" w:cstheme="minorBidi"/>
            <w:b w:val="0"/>
            <w:sz w:val="22"/>
            <w:szCs w:val="22"/>
          </w:rPr>
          <w:tab/>
        </w:r>
        <w:r w:rsidR="005449DE" w:rsidRPr="00EE2918">
          <w:rPr>
            <w:rStyle w:val="Hyperlink"/>
          </w:rPr>
          <w:t>Future Growth</w:t>
        </w:r>
        <w:r w:rsidR="005449DE">
          <w:rPr>
            <w:webHidden/>
          </w:rPr>
          <w:tab/>
        </w:r>
        <w:r w:rsidR="005449DE">
          <w:rPr>
            <w:webHidden/>
          </w:rPr>
          <w:fldChar w:fldCharType="begin"/>
        </w:r>
        <w:r w:rsidR="005449DE">
          <w:rPr>
            <w:webHidden/>
          </w:rPr>
          <w:instrText xml:space="preserve"> PAGEREF _Toc58918033 \h </w:instrText>
        </w:r>
        <w:r w:rsidR="005449DE">
          <w:rPr>
            <w:webHidden/>
          </w:rPr>
        </w:r>
        <w:r w:rsidR="005449DE">
          <w:rPr>
            <w:webHidden/>
          </w:rPr>
          <w:fldChar w:fldCharType="separate"/>
        </w:r>
        <w:r w:rsidR="005449DE">
          <w:rPr>
            <w:webHidden/>
          </w:rPr>
          <w:t>87</w:t>
        </w:r>
        <w:r w:rsidR="005449DE">
          <w:rPr>
            <w:webHidden/>
          </w:rPr>
          <w:fldChar w:fldCharType="end"/>
        </w:r>
      </w:hyperlink>
    </w:p>
    <w:p w14:paraId="4CBB7715" w14:textId="77777777" w:rsidR="005449DE" w:rsidRDefault="004E2CCA" w:rsidP="005449DE">
      <w:pPr>
        <w:pStyle w:val="TOC2"/>
        <w:rPr>
          <w:rFonts w:asciiTheme="minorHAnsi" w:eastAsiaTheme="minorEastAsia" w:hAnsiTheme="minorHAnsi" w:cstheme="minorBidi"/>
          <w:b w:val="0"/>
          <w:sz w:val="22"/>
          <w:szCs w:val="22"/>
        </w:rPr>
      </w:pPr>
      <w:hyperlink w:anchor="_Toc58918034" w:history="1">
        <w:r w:rsidR="005449DE" w:rsidRPr="00EE2918">
          <w:rPr>
            <w:rStyle w:val="Hyperlink"/>
            <w14:scene3d>
              <w14:camera w14:prst="orthographicFront"/>
              <w14:lightRig w14:rig="threePt" w14:dir="t">
                <w14:rot w14:lat="0" w14:lon="0" w14:rev="0"/>
              </w14:lightRig>
            </w14:scene3d>
          </w:rPr>
          <w:t>4.2</w:t>
        </w:r>
        <w:r w:rsidR="005449DE">
          <w:rPr>
            <w:rFonts w:asciiTheme="minorHAnsi" w:eastAsiaTheme="minorEastAsia" w:hAnsiTheme="minorHAnsi" w:cstheme="minorBidi"/>
            <w:b w:val="0"/>
            <w:sz w:val="22"/>
            <w:szCs w:val="22"/>
          </w:rPr>
          <w:tab/>
        </w:r>
        <w:r w:rsidR="005449DE" w:rsidRPr="00EE2918">
          <w:rPr>
            <w:rStyle w:val="Hyperlink"/>
          </w:rPr>
          <w:t>Compliance</w:t>
        </w:r>
        <w:r w:rsidR="005449DE">
          <w:rPr>
            <w:webHidden/>
          </w:rPr>
          <w:tab/>
        </w:r>
        <w:r w:rsidR="005449DE">
          <w:rPr>
            <w:webHidden/>
          </w:rPr>
          <w:fldChar w:fldCharType="begin"/>
        </w:r>
        <w:r w:rsidR="005449DE">
          <w:rPr>
            <w:webHidden/>
          </w:rPr>
          <w:instrText xml:space="preserve"> PAGEREF _Toc58918034 \h </w:instrText>
        </w:r>
        <w:r w:rsidR="005449DE">
          <w:rPr>
            <w:webHidden/>
          </w:rPr>
        </w:r>
        <w:r w:rsidR="005449DE">
          <w:rPr>
            <w:webHidden/>
          </w:rPr>
          <w:fldChar w:fldCharType="separate"/>
        </w:r>
        <w:r w:rsidR="005449DE">
          <w:rPr>
            <w:webHidden/>
          </w:rPr>
          <w:t>87</w:t>
        </w:r>
        <w:r w:rsidR="005449DE">
          <w:rPr>
            <w:webHidden/>
          </w:rPr>
          <w:fldChar w:fldCharType="end"/>
        </w:r>
      </w:hyperlink>
    </w:p>
    <w:p w14:paraId="4ED42FD4" w14:textId="77777777" w:rsidR="005449DE" w:rsidRDefault="004E2CCA" w:rsidP="005449DE">
      <w:pPr>
        <w:pStyle w:val="TOC3"/>
        <w:rPr>
          <w:rFonts w:asciiTheme="minorHAnsi" w:hAnsiTheme="minorHAnsi"/>
          <w:sz w:val="22"/>
        </w:rPr>
      </w:pPr>
      <w:hyperlink w:anchor="_Toc58918035" w:history="1">
        <w:r w:rsidR="005449DE" w:rsidRPr="00EE2918">
          <w:rPr>
            <w:rStyle w:val="Hyperlink"/>
            <w14:scene3d>
              <w14:camera w14:prst="orthographicFront"/>
              <w14:lightRig w14:rig="threePt" w14:dir="t">
                <w14:rot w14:lat="0" w14:lon="0" w14:rev="0"/>
              </w14:lightRig>
            </w14:scene3d>
          </w:rPr>
          <w:t>4.2.1.</w:t>
        </w:r>
        <w:r w:rsidR="005449DE">
          <w:rPr>
            <w:rFonts w:asciiTheme="minorHAnsi" w:hAnsiTheme="minorHAnsi"/>
            <w:sz w:val="22"/>
          </w:rPr>
          <w:tab/>
        </w:r>
        <w:r w:rsidR="005449DE" w:rsidRPr="00EE2918">
          <w:rPr>
            <w:rStyle w:val="Hyperlink"/>
          </w:rPr>
          <w:t>TMDL Compliance</w:t>
        </w:r>
        <w:r w:rsidR="005449DE">
          <w:rPr>
            <w:webHidden/>
          </w:rPr>
          <w:tab/>
        </w:r>
        <w:r w:rsidR="005449DE">
          <w:rPr>
            <w:webHidden/>
          </w:rPr>
          <w:fldChar w:fldCharType="begin"/>
        </w:r>
        <w:r w:rsidR="005449DE">
          <w:rPr>
            <w:webHidden/>
          </w:rPr>
          <w:instrText xml:space="preserve"> PAGEREF _Toc58918035 \h </w:instrText>
        </w:r>
        <w:r w:rsidR="005449DE">
          <w:rPr>
            <w:webHidden/>
          </w:rPr>
        </w:r>
        <w:r w:rsidR="005449DE">
          <w:rPr>
            <w:webHidden/>
          </w:rPr>
          <w:fldChar w:fldCharType="separate"/>
        </w:r>
        <w:r w:rsidR="005449DE">
          <w:rPr>
            <w:webHidden/>
          </w:rPr>
          <w:t>87</w:t>
        </w:r>
        <w:r w:rsidR="005449DE">
          <w:rPr>
            <w:webHidden/>
          </w:rPr>
          <w:fldChar w:fldCharType="end"/>
        </w:r>
      </w:hyperlink>
    </w:p>
    <w:p w14:paraId="3D3BB1A1" w14:textId="77777777" w:rsidR="005449DE" w:rsidRDefault="004E2CCA" w:rsidP="005449DE">
      <w:pPr>
        <w:pStyle w:val="TOC3"/>
        <w:rPr>
          <w:rFonts w:asciiTheme="minorHAnsi" w:hAnsiTheme="minorHAnsi"/>
          <w:sz w:val="22"/>
        </w:rPr>
      </w:pPr>
      <w:hyperlink w:anchor="_Toc58918036" w:history="1">
        <w:r w:rsidR="005449DE" w:rsidRPr="00EE2918">
          <w:rPr>
            <w:rStyle w:val="Hyperlink"/>
            <w14:scene3d>
              <w14:camera w14:prst="orthographicFront"/>
              <w14:lightRig w14:rig="threePt" w14:dir="t">
                <w14:rot w14:lat="0" w14:lon="0" w14:rev="0"/>
              </w14:lightRig>
            </w14:scene3d>
          </w:rPr>
          <w:t>4.2.1.</w:t>
        </w:r>
        <w:r w:rsidR="005449DE">
          <w:rPr>
            <w:rFonts w:asciiTheme="minorHAnsi" w:hAnsiTheme="minorHAnsi"/>
            <w:sz w:val="22"/>
          </w:rPr>
          <w:tab/>
        </w:r>
        <w:r w:rsidR="005449DE" w:rsidRPr="00EE2918">
          <w:rPr>
            <w:rStyle w:val="Hyperlink"/>
          </w:rPr>
          <w:t>BMAP Compliance</w:t>
        </w:r>
        <w:r w:rsidR="005449DE">
          <w:rPr>
            <w:webHidden/>
          </w:rPr>
          <w:tab/>
        </w:r>
        <w:r w:rsidR="005449DE">
          <w:rPr>
            <w:webHidden/>
          </w:rPr>
          <w:fldChar w:fldCharType="begin"/>
        </w:r>
        <w:r w:rsidR="005449DE">
          <w:rPr>
            <w:webHidden/>
          </w:rPr>
          <w:instrText xml:space="preserve"> PAGEREF _Toc58918036 \h </w:instrText>
        </w:r>
        <w:r w:rsidR="005449DE">
          <w:rPr>
            <w:webHidden/>
          </w:rPr>
        </w:r>
        <w:r w:rsidR="005449DE">
          <w:rPr>
            <w:webHidden/>
          </w:rPr>
          <w:fldChar w:fldCharType="separate"/>
        </w:r>
        <w:r w:rsidR="005449DE">
          <w:rPr>
            <w:webHidden/>
          </w:rPr>
          <w:t>89</w:t>
        </w:r>
        <w:r w:rsidR="005449DE">
          <w:rPr>
            <w:webHidden/>
          </w:rPr>
          <w:fldChar w:fldCharType="end"/>
        </w:r>
      </w:hyperlink>
    </w:p>
    <w:p w14:paraId="361A509F" w14:textId="77777777" w:rsidR="005449DE" w:rsidRDefault="004E2CCA" w:rsidP="005449DE">
      <w:pPr>
        <w:pStyle w:val="TOC1"/>
        <w:rPr>
          <w:rFonts w:asciiTheme="minorHAnsi" w:eastAsiaTheme="minorEastAsia" w:hAnsiTheme="minorHAnsi" w:cstheme="minorBidi"/>
          <w:b w:val="0"/>
          <w:noProof/>
          <w:sz w:val="22"/>
          <w:szCs w:val="22"/>
        </w:rPr>
      </w:pPr>
      <w:hyperlink w:anchor="_Toc58918037" w:history="1">
        <w:r w:rsidR="005449DE" w:rsidRPr="00EE2918">
          <w:rPr>
            <w:rStyle w:val="Hyperlink"/>
            <w:noProof/>
          </w:rPr>
          <w:t>Chapter 5. References</w:t>
        </w:r>
        <w:r w:rsidR="005449DE">
          <w:rPr>
            <w:noProof/>
            <w:webHidden/>
          </w:rPr>
          <w:tab/>
        </w:r>
        <w:r w:rsidR="005449DE">
          <w:rPr>
            <w:noProof/>
            <w:webHidden/>
          </w:rPr>
          <w:fldChar w:fldCharType="begin"/>
        </w:r>
        <w:r w:rsidR="005449DE">
          <w:rPr>
            <w:noProof/>
            <w:webHidden/>
          </w:rPr>
          <w:instrText xml:space="preserve"> PAGEREF _Toc58918037 \h </w:instrText>
        </w:r>
        <w:r w:rsidR="005449DE">
          <w:rPr>
            <w:noProof/>
            <w:webHidden/>
          </w:rPr>
        </w:r>
        <w:r w:rsidR="005449DE">
          <w:rPr>
            <w:noProof/>
            <w:webHidden/>
          </w:rPr>
          <w:fldChar w:fldCharType="separate"/>
        </w:r>
        <w:r w:rsidR="005449DE">
          <w:rPr>
            <w:noProof/>
            <w:webHidden/>
          </w:rPr>
          <w:t>91</w:t>
        </w:r>
        <w:r w:rsidR="005449DE">
          <w:rPr>
            <w:noProof/>
            <w:webHidden/>
          </w:rPr>
          <w:fldChar w:fldCharType="end"/>
        </w:r>
      </w:hyperlink>
    </w:p>
    <w:p w14:paraId="2A93A327" w14:textId="77777777" w:rsidR="005449DE" w:rsidRDefault="004E2CCA" w:rsidP="005449DE">
      <w:pPr>
        <w:pStyle w:val="TOC1"/>
        <w:rPr>
          <w:rFonts w:asciiTheme="minorHAnsi" w:eastAsiaTheme="minorEastAsia" w:hAnsiTheme="minorHAnsi" w:cstheme="minorBidi"/>
          <w:b w:val="0"/>
          <w:noProof/>
          <w:sz w:val="22"/>
          <w:szCs w:val="22"/>
        </w:rPr>
      </w:pPr>
      <w:hyperlink w:anchor="_Toc58918038" w:history="1">
        <w:r w:rsidR="005449DE" w:rsidRPr="00EE2918">
          <w:rPr>
            <w:rStyle w:val="Hyperlink"/>
            <w:noProof/>
          </w:rPr>
          <w:t>Appendices</w:t>
        </w:r>
        <w:r w:rsidR="005449DE">
          <w:rPr>
            <w:noProof/>
            <w:webHidden/>
          </w:rPr>
          <w:tab/>
        </w:r>
        <w:r w:rsidR="005449DE">
          <w:rPr>
            <w:noProof/>
            <w:webHidden/>
          </w:rPr>
          <w:fldChar w:fldCharType="begin"/>
        </w:r>
        <w:r w:rsidR="005449DE">
          <w:rPr>
            <w:noProof/>
            <w:webHidden/>
          </w:rPr>
          <w:instrText xml:space="preserve"> PAGEREF _Toc58918038 \h </w:instrText>
        </w:r>
        <w:r w:rsidR="005449DE">
          <w:rPr>
            <w:noProof/>
            <w:webHidden/>
          </w:rPr>
        </w:r>
        <w:r w:rsidR="005449DE">
          <w:rPr>
            <w:noProof/>
            <w:webHidden/>
          </w:rPr>
          <w:fldChar w:fldCharType="separate"/>
        </w:r>
        <w:r w:rsidR="005449DE">
          <w:rPr>
            <w:noProof/>
            <w:webHidden/>
          </w:rPr>
          <w:t>92</w:t>
        </w:r>
        <w:r w:rsidR="005449DE">
          <w:rPr>
            <w:noProof/>
            <w:webHidden/>
          </w:rPr>
          <w:fldChar w:fldCharType="end"/>
        </w:r>
      </w:hyperlink>
    </w:p>
    <w:p w14:paraId="7CE6DC44" w14:textId="77777777" w:rsidR="005449DE" w:rsidRDefault="004E2CCA" w:rsidP="005449DE">
      <w:pPr>
        <w:pStyle w:val="TOC1"/>
        <w:rPr>
          <w:rFonts w:asciiTheme="minorHAnsi" w:eastAsiaTheme="minorEastAsia" w:hAnsiTheme="minorHAnsi" w:cstheme="minorBidi"/>
          <w:b w:val="0"/>
          <w:noProof/>
          <w:sz w:val="22"/>
          <w:szCs w:val="22"/>
        </w:rPr>
      </w:pPr>
      <w:hyperlink w:anchor="_Toc58918039" w:history="1">
        <w:r w:rsidR="005449DE" w:rsidRPr="00EE2918">
          <w:rPr>
            <w:rStyle w:val="Hyperlink"/>
            <w:noProof/>
          </w:rPr>
          <w:t>Appendix A. BMAP Projects Supporting Information</w:t>
        </w:r>
        <w:r w:rsidR="005449DE">
          <w:rPr>
            <w:noProof/>
            <w:webHidden/>
          </w:rPr>
          <w:tab/>
        </w:r>
        <w:r w:rsidR="005449DE">
          <w:rPr>
            <w:noProof/>
            <w:webHidden/>
          </w:rPr>
          <w:fldChar w:fldCharType="begin"/>
        </w:r>
        <w:r w:rsidR="005449DE">
          <w:rPr>
            <w:noProof/>
            <w:webHidden/>
          </w:rPr>
          <w:instrText xml:space="preserve"> PAGEREF _Toc58918039 \h </w:instrText>
        </w:r>
        <w:r w:rsidR="005449DE">
          <w:rPr>
            <w:noProof/>
            <w:webHidden/>
          </w:rPr>
        </w:r>
        <w:r w:rsidR="005449DE">
          <w:rPr>
            <w:noProof/>
            <w:webHidden/>
          </w:rPr>
          <w:fldChar w:fldCharType="separate"/>
        </w:r>
        <w:r w:rsidR="005449DE">
          <w:rPr>
            <w:noProof/>
            <w:webHidden/>
          </w:rPr>
          <w:t>92</w:t>
        </w:r>
        <w:r w:rsidR="005449DE">
          <w:rPr>
            <w:noProof/>
            <w:webHidden/>
          </w:rPr>
          <w:fldChar w:fldCharType="end"/>
        </w:r>
      </w:hyperlink>
    </w:p>
    <w:p w14:paraId="3F9D1962" w14:textId="77777777" w:rsidR="005449DE" w:rsidRDefault="004E2CCA" w:rsidP="005449DE">
      <w:pPr>
        <w:pStyle w:val="TOC1"/>
        <w:rPr>
          <w:rFonts w:asciiTheme="minorHAnsi" w:eastAsiaTheme="minorEastAsia" w:hAnsiTheme="minorHAnsi" w:cstheme="minorBidi"/>
          <w:b w:val="0"/>
          <w:noProof/>
          <w:sz w:val="22"/>
          <w:szCs w:val="22"/>
        </w:rPr>
      </w:pPr>
      <w:hyperlink w:anchor="_Toc58918040" w:history="1">
        <w:r w:rsidR="005449DE" w:rsidRPr="00EE2918">
          <w:rPr>
            <w:rStyle w:val="Hyperlink"/>
            <w:noProof/>
          </w:rPr>
          <w:t>Appendix B. BRL Allocation Calculations</w:t>
        </w:r>
        <w:r w:rsidR="005449DE">
          <w:rPr>
            <w:noProof/>
            <w:webHidden/>
          </w:rPr>
          <w:tab/>
        </w:r>
        <w:r w:rsidR="005449DE">
          <w:rPr>
            <w:noProof/>
            <w:webHidden/>
          </w:rPr>
          <w:fldChar w:fldCharType="begin"/>
        </w:r>
        <w:r w:rsidR="005449DE">
          <w:rPr>
            <w:noProof/>
            <w:webHidden/>
          </w:rPr>
          <w:instrText xml:space="preserve"> PAGEREF _Toc58918040 \h </w:instrText>
        </w:r>
        <w:r w:rsidR="005449DE">
          <w:rPr>
            <w:noProof/>
            <w:webHidden/>
          </w:rPr>
        </w:r>
        <w:r w:rsidR="005449DE">
          <w:rPr>
            <w:noProof/>
            <w:webHidden/>
          </w:rPr>
          <w:fldChar w:fldCharType="separate"/>
        </w:r>
        <w:r w:rsidR="005449DE">
          <w:rPr>
            <w:noProof/>
            <w:webHidden/>
          </w:rPr>
          <w:t>94</w:t>
        </w:r>
        <w:r w:rsidR="005449DE">
          <w:rPr>
            <w:noProof/>
            <w:webHidden/>
          </w:rPr>
          <w:fldChar w:fldCharType="end"/>
        </w:r>
      </w:hyperlink>
    </w:p>
    <w:p w14:paraId="08E3A809" w14:textId="77777777" w:rsidR="005449DE" w:rsidRDefault="004E2CCA" w:rsidP="005449DE">
      <w:pPr>
        <w:pStyle w:val="TOC1"/>
        <w:rPr>
          <w:rFonts w:asciiTheme="minorHAnsi" w:eastAsiaTheme="minorEastAsia" w:hAnsiTheme="minorHAnsi" w:cstheme="minorBidi"/>
          <w:b w:val="0"/>
          <w:noProof/>
          <w:sz w:val="22"/>
          <w:szCs w:val="22"/>
        </w:rPr>
      </w:pPr>
      <w:hyperlink w:anchor="_Toc58918041" w:history="1">
        <w:r w:rsidR="005449DE" w:rsidRPr="00EE2918">
          <w:rPr>
            <w:rStyle w:val="Hyperlink"/>
            <w:noProof/>
          </w:rPr>
          <w:t>Appendix C. Agricultural Enrollment and Reductions</w:t>
        </w:r>
        <w:r w:rsidR="005449DE">
          <w:rPr>
            <w:noProof/>
            <w:webHidden/>
          </w:rPr>
          <w:tab/>
        </w:r>
        <w:r w:rsidR="005449DE">
          <w:rPr>
            <w:noProof/>
            <w:webHidden/>
          </w:rPr>
          <w:fldChar w:fldCharType="begin"/>
        </w:r>
        <w:r w:rsidR="005449DE">
          <w:rPr>
            <w:noProof/>
            <w:webHidden/>
          </w:rPr>
          <w:instrText xml:space="preserve"> PAGEREF _Toc58918041 \h </w:instrText>
        </w:r>
        <w:r w:rsidR="005449DE">
          <w:rPr>
            <w:noProof/>
            <w:webHidden/>
          </w:rPr>
        </w:r>
        <w:r w:rsidR="005449DE">
          <w:rPr>
            <w:noProof/>
            <w:webHidden/>
          </w:rPr>
          <w:fldChar w:fldCharType="separate"/>
        </w:r>
        <w:r w:rsidR="005449DE">
          <w:rPr>
            <w:noProof/>
            <w:webHidden/>
          </w:rPr>
          <w:t>102</w:t>
        </w:r>
        <w:r w:rsidR="005449DE">
          <w:rPr>
            <w:noProof/>
            <w:webHidden/>
          </w:rPr>
          <w:fldChar w:fldCharType="end"/>
        </w:r>
      </w:hyperlink>
    </w:p>
    <w:p w14:paraId="20B2162C" w14:textId="77777777" w:rsidR="005449DE" w:rsidRDefault="004E2CCA" w:rsidP="005449DE">
      <w:pPr>
        <w:pStyle w:val="TOC1"/>
        <w:rPr>
          <w:rFonts w:asciiTheme="minorHAnsi" w:eastAsiaTheme="minorEastAsia" w:hAnsiTheme="minorHAnsi" w:cstheme="minorBidi"/>
          <w:b w:val="0"/>
          <w:noProof/>
          <w:sz w:val="22"/>
          <w:szCs w:val="22"/>
        </w:rPr>
      </w:pPr>
      <w:hyperlink w:anchor="_Toc58918042" w:history="1">
        <w:r w:rsidR="005449DE" w:rsidRPr="00EE2918">
          <w:rPr>
            <w:rStyle w:val="Hyperlink"/>
            <w:noProof/>
          </w:rPr>
          <w:t>Appendix D. Seagrass Analysis</w:t>
        </w:r>
        <w:r w:rsidR="005449DE">
          <w:rPr>
            <w:noProof/>
            <w:webHidden/>
          </w:rPr>
          <w:tab/>
        </w:r>
        <w:r w:rsidR="005449DE">
          <w:rPr>
            <w:noProof/>
            <w:webHidden/>
          </w:rPr>
          <w:fldChar w:fldCharType="begin"/>
        </w:r>
        <w:r w:rsidR="005449DE">
          <w:rPr>
            <w:noProof/>
            <w:webHidden/>
          </w:rPr>
          <w:instrText xml:space="preserve"> PAGEREF _Toc58918042 \h </w:instrText>
        </w:r>
        <w:r w:rsidR="005449DE">
          <w:rPr>
            <w:noProof/>
            <w:webHidden/>
          </w:rPr>
        </w:r>
        <w:r w:rsidR="005449DE">
          <w:rPr>
            <w:noProof/>
            <w:webHidden/>
          </w:rPr>
          <w:fldChar w:fldCharType="separate"/>
        </w:r>
        <w:r w:rsidR="005449DE">
          <w:rPr>
            <w:noProof/>
            <w:webHidden/>
          </w:rPr>
          <w:t>112</w:t>
        </w:r>
        <w:r w:rsidR="005449DE">
          <w:rPr>
            <w:noProof/>
            <w:webHidden/>
          </w:rPr>
          <w:fldChar w:fldCharType="end"/>
        </w:r>
      </w:hyperlink>
    </w:p>
    <w:p w14:paraId="6B095299" w14:textId="77777777" w:rsidR="005449DE" w:rsidRPr="00483DBD" w:rsidRDefault="005449DE" w:rsidP="005449DE">
      <w:pPr>
        <w:pStyle w:val="TOC4"/>
        <w:rPr>
          <w:b/>
          <w:sz w:val="32"/>
        </w:rPr>
      </w:pPr>
      <w:r>
        <w:fldChar w:fldCharType="end"/>
      </w:r>
      <w:bookmarkEnd w:id="13"/>
      <w:r w:rsidRPr="00483DBD">
        <w:rPr>
          <w:b/>
          <w:sz w:val="32"/>
        </w:rPr>
        <w:br w:type="page"/>
      </w:r>
    </w:p>
    <w:bookmarkEnd w:id="17"/>
    <w:p w14:paraId="5FB2B5C2" w14:textId="77777777" w:rsidR="005449DE" w:rsidRPr="0055245F" w:rsidRDefault="005449DE" w:rsidP="005449DE">
      <w:pPr>
        <w:pBdr>
          <w:bottom w:val="single" w:sz="4" w:space="1" w:color="auto"/>
        </w:pBdr>
        <w:jc w:val="center"/>
      </w:pPr>
      <w:r w:rsidRPr="0055245F">
        <w:rPr>
          <w:b/>
          <w:sz w:val="32"/>
          <w:szCs w:val="32"/>
        </w:rPr>
        <w:lastRenderedPageBreak/>
        <w:t>List of Figures</w:t>
      </w:r>
      <w:bookmarkEnd w:id="14"/>
      <w:bookmarkEnd w:id="15"/>
      <w:bookmarkEnd w:id="16"/>
    </w:p>
    <w:p w14:paraId="65F3CF2E" w14:textId="5DE2D9B7" w:rsidR="005449DE" w:rsidRDefault="005449DE" w:rsidP="005449DE">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58916368" w:history="1">
        <w:r w:rsidRPr="00DF6DBD">
          <w:rPr>
            <w:rStyle w:val="Hyperlink"/>
          </w:rPr>
          <w:t>Figure ES-1. BRL BMAP area and project zones</w:t>
        </w:r>
        <w:r>
          <w:rPr>
            <w:webHidden/>
          </w:rPr>
          <w:tab/>
        </w:r>
        <w:r>
          <w:rPr>
            <w:webHidden/>
          </w:rPr>
          <w:fldChar w:fldCharType="begin"/>
        </w:r>
        <w:r>
          <w:rPr>
            <w:webHidden/>
          </w:rPr>
          <w:instrText xml:space="preserve"> PAGEREF _Toc58916368 \h </w:instrText>
        </w:r>
        <w:r>
          <w:rPr>
            <w:webHidden/>
          </w:rPr>
        </w:r>
        <w:r>
          <w:rPr>
            <w:webHidden/>
          </w:rPr>
          <w:fldChar w:fldCharType="separate"/>
        </w:r>
        <w:r>
          <w:rPr>
            <w:webHidden/>
          </w:rPr>
          <w:t>14</w:t>
        </w:r>
        <w:r>
          <w:rPr>
            <w:webHidden/>
          </w:rPr>
          <w:fldChar w:fldCharType="end"/>
        </w:r>
      </w:hyperlink>
    </w:p>
    <w:p w14:paraId="556013A4" w14:textId="77777777" w:rsidR="005449DE" w:rsidRDefault="004E2CCA" w:rsidP="005449DE">
      <w:pPr>
        <w:pStyle w:val="TableofFigures"/>
        <w:rPr>
          <w:rFonts w:asciiTheme="minorHAnsi" w:eastAsiaTheme="minorEastAsia" w:hAnsiTheme="minorHAnsi" w:cstheme="minorBidi"/>
          <w:sz w:val="22"/>
          <w:szCs w:val="22"/>
        </w:rPr>
      </w:pPr>
      <w:hyperlink w:anchor="_Toc58916369" w:history="1">
        <w:r w:rsidR="005449DE" w:rsidRPr="00DF6DBD">
          <w:rPr>
            <w:rStyle w:val="Hyperlink"/>
          </w:rPr>
          <w:t>Figure ES-2. Estimated progress towards the BRL BMAP TN milestones with projects completed through July 31, 2020</w:t>
        </w:r>
        <w:r w:rsidR="005449DE">
          <w:rPr>
            <w:webHidden/>
          </w:rPr>
          <w:tab/>
        </w:r>
        <w:r w:rsidR="005449DE">
          <w:rPr>
            <w:webHidden/>
          </w:rPr>
          <w:fldChar w:fldCharType="begin"/>
        </w:r>
        <w:r w:rsidR="005449DE">
          <w:rPr>
            <w:webHidden/>
          </w:rPr>
          <w:instrText xml:space="preserve"> PAGEREF _Toc58916369 \h </w:instrText>
        </w:r>
        <w:r w:rsidR="005449DE">
          <w:rPr>
            <w:webHidden/>
          </w:rPr>
        </w:r>
        <w:r w:rsidR="005449DE">
          <w:rPr>
            <w:webHidden/>
          </w:rPr>
          <w:fldChar w:fldCharType="separate"/>
        </w:r>
        <w:r w:rsidR="005449DE">
          <w:rPr>
            <w:webHidden/>
          </w:rPr>
          <w:t>15</w:t>
        </w:r>
        <w:r w:rsidR="005449DE">
          <w:rPr>
            <w:webHidden/>
          </w:rPr>
          <w:fldChar w:fldCharType="end"/>
        </w:r>
      </w:hyperlink>
    </w:p>
    <w:p w14:paraId="61DE650D" w14:textId="77777777" w:rsidR="005449DE" w:rsidRPr="00772744" w:rsidRDefault="004E2CCA" w:rsidP="005449DE">
      <w:pPr>
        <w:pStyle w:val="TableofFigures"/>
        <w:rPr>
          <w:rFonts w:eastAsiaTheme="minorEastAsia"/>
        </w:rPr>
      </w:pPr>
      <w:hyperlink w:anchor="_Toc58916370" w:history="1">
        <w:r w:rsidR="005449DE" w:rsidRPr="00772744">
          <w:rPr>
            <w:rStyle w:val="Hyperlink"/>
            <w:color w:val="auto"/>
            <w:u w:val="none"/>
          </w:rPr>
          <w:t>Figure ES-3. Estimated progress towards the BRL BMAP TP milestones with projects completed through July 31, 2020</w:t>
        </w:r>
        <w:r w:rsidR="005449DE" w:rsidRPr="00AE6C05">
          <w:rPr>
            <w:webHidden/>
          </w:rPr>
          <w:tab/>
        </w:r>
        <w:r w:rsidR="005449DE" w:rsidRPr="003B161E">
          <w:rPr>
            <w:webHidden/>
          </w:rPr>
          <w:fldChar w:fldCharType="begin"/>
        </w:r>
        <w:r w:rsidR="005449DE" w:rsidRPr="00AE6C05">
          <w:rPr>
            <w:webHidden/>
          </w:rPr>
          <w:instrText xml:space="preserve"> PAGEREF _Toc58916370 \h </w:instrText>
        </w:r>
        <w:r w:rsidR="005449DE" w:rsidRPr="003B161E">
          <w:rPr>
            <w:webHidden/>
          </w:rPr>
        </w:r>
        <w:r w:rsidR="005449DE" w:rsidRPr="003B161E">
          <w:rPr>
            <w:webHidden/>
          </w:rPr>
          <w:fldChar w:fldCharType="separate"/>
        </w:r>
        <w:r w:rsidR="005449DE">
          <w:rPr>
            <w:webHidden/>
          </w:rPr>
          <w:t>16</w:t>
        </w:r>
        <w:r w:rsidR="005449DE" w:rsidRPr="003B161E">
          <w:rPr>
            <w:webHidden/>
          </w:rPr>
          <w:fldChar w:fldCharType="end"/>
        </w:r>
      </w:hyperlink>
    </w:p>
    <w:p w14:paraId="2BD781D6" w14:textId="77777777" w:rsidR="005449DE" w:rsidRDefault="004E2CCA" w:rsidP="005449DE">
      <w:pPr>
        <w:pStyle w:val="TableofFigures"/>
        <w:rPr>
          <w:rFonts w:asciiTheme="minorHAnsi" w:eastAsiaTheme="minorEastAsia" w:hAnsiTheme="minorHAnsi" w:cstheme="minorBidi"/>
          <w:sz w:val="22"/>
          <w:szCs w:val="22"/>
        </w:rPr>
      </w:pPr>
      <w:hyperlink w:anchor="_Toc58916371" w:history="1">
        <w:r w:rsidR="005449DE" w:rsidRPr="00DF6DBD">
          <w:rPr>
            <w:rStyle w:val="Hyperlink"/>
          </w:rPr>
          <w:t>Figure 1. BRL BMAP area</w:t>
        </w:r>
        <w:r w:rsidR="005449DE">
          <w:rPr>
            <w:webHidden/>
          </w:rPr>
          <w:tab/>
        </w:r>
        <w:r w:rsidR="005449DE">
          <w:rPr>
            <w:webHidden/>
          </w:rPr>
          <w:fldChar w:fldCharType="begin"/>
        </w:r>
        <w:r w:rsidR="005449DE">
          <w:rPr>
            <w:webHidden/>
          </w:rPr>
          <w:instrText xml:space="preserve"> PAGEREF _Toc58916371 \h </w:instrText>
        </w:r>
        <w:r w:rsidR="005449DE">
          <w:rPr>
            <w:webHidden/>
          </w:rPr>
        </w:r>
        <w:r w:rsidR="005449DE">
          <w:rPr>
            <w:webHidden/>
          </w:rPr>
          <w:fldChar w:fldCharType="separate"/>
        </w:r>
        <w:r w:rsidR="005449DE">
          <w:rPr>
            <w:webHidden/>
          </w:rPr>
          <w:t>20</w:t>
        </w:r>
        <w:r w:rsidR="005449DE">
          <w:rPr>
            <w:webHidden/>
          </w:rPr>
          <w:fldChar w:fldCharType="end"/>
        </w:r>
      </w:hyperlink>
    </w:p>
    <w:p w14:paraId="059CA79E" w14:textId="77777777" w:rsidR="005449DE" w:rsidRDefault="004E2CCA" w:rsidP="005449DE">
      <w:pPr>
        <w:pStyle w:val="TableofFigures"/>
        <w:rPr>
          <w:rFonts w:asciiTheme="minorHAnsi" w:eastAsiaTheme="minorEastAsia" w:hAnsiTheme="minorHAnsi" w:cstheme="minorBidi"/>
          <w:sz w:val="22"/>
          <w:szCs w:val="22"/>
        </w:rPr>
      </w:pPr>
      <w:hyperlink w:anchor="_Toc58916372" w:history="1">
        <w:r w:rsidR="005449DE" w:rsidRPr="00DF6DBD">
          <w:rPr>
            <w:rStyle w:val="Hyperlink"/>
          </w:rPr>
          <w:t>Figure 2. Location of septic systems in the BRL</w:t>
        </w:r>
        <w:r w:rsidR="005449DE">
          <w:rPr>
            <w:webHidden/>
          </w:rPr>
          <w:tab/>
        </w:r>
        <w:r w:rsidR="005449DE">
          <w:rPr>
            <w:webHidden/>
          </w:rPr>
          <w:fldChar w:fldCharType="begin"/>
        </w:r>
        <w:r w:rsidR="005449DE">
          <w:rPr>
            <w:webHidden/>
          </w:rPr>
          <w:instrText xml:space="preserve"> PAGEREF _Toc58916372 \h </w:instrText>
        </w:r>
        <w:r w:rsidR="005449DE">
          <w:rPr>
            <w:webHidden/>
          </w:rPr>
        </w:r>
        <w:r w:rsidR="005449DE">
          <w:rPr>
            <w:webHidden/>
          </w:rPr>
          <w:fldChar w:fldCharType="separate"/>
        </w:r>
        <w:r w:rsidR="005449DE">
          <w:rPr>
            <w:webHidden/>
          </w:rPr>
          <w:t>27</w:t>
        </w:r>
        <w:r w:rsidR="005449DE">
          <w:rPr>
            <w:webHidden/>
          </w:rPr>
          <w:fldChar w:fldCharType="end"/>
        </w:r>
      </w:hyperlink>
    </w:p>
    <w:p w14:paraId="65D706B4" w14:textId="77777777" w:rsidR="005449DE" w:rsidRDefault="004E2CCA" w:rsidP="005449DE">
      <w:pPr>
        <w:pStyle w:val="TableofFigures"/>
        <w:rPr>
          <w:rFonts w:asciiTheme="minorHAnsi" w:eastAsiaTheme="minorEastAsia" w:hAnsiTheme="minorHAnsi" w:cstheme="minorBidi"/>
          <w:sz w:val="22"/>
          <w:szCs w:val="22"/>
        </w:rPr>
      </w:pPr>
      <w:hyperlink w:anchor="_Toc58916373" w:history="1">
        <w:r w:rsidR="005449DE" w:rsidRPr="00DF6DBD">
          <w:rPr>
            <w:rStyle w:val="Hyperlink"/>
          </w:rPr>
          <w:t>Figure 3. Map of wastewater facilities in the BRL</w:t>
        </w:r>
        <w:r w:rsidR="005449DE">
          <w:rPr>
            <w:webHidden/>
          </w:rPr>
          <w:tab/>
        </w:r>
        <w:r w:rsidR="005449DE">
          <w:rPr>
            <w:webHidden/>
          </w:rPr>
          <w:fldChar w:fldCharType="begin"/>
        </w:r>
        <w:r w:rsidR="005449DE">
          <w:rPr>
            <w:webHidden/>
          </w:rPr>
          <w:instrText xml:space="preserve"> PAGEREF _Toc58916373 \h </w:instrText>
        </w:r>
        <w:r w:rsidR="005449DE">
          <w:rPr>
            <w:webHidden/>
          </w:rPr>
        </w:r>
        <w:r w:rsidR="005449DE">
          <w:rPr>
            <w:webHidden/>
          </w:rPr>
          <w:fldChar w:fldCharType="separate"/>
        </w:r>
        <w:r w:rsidR="005449DE">
          <w:rPr>
            <w:webHidden/>
          </w:rPr>
          <w:t>29</w:t>
        </w:r>
        <w:r w:rsidR="005449DE">
          <w:rPr>
            <w:webHidden/>
          </w:rPr>
          <w:fldChar w:fldCharType="end"/>
        </w:r>
      </w:hyperlink>
    </w:p>
    <w:p w14:paraId="05290AF9" w14:textId="77777777" w:rsidR="005449DE" w:rsidRDefault="004E2CCA" w:rsidP="005449DE">
      <w:pPr>
        <w:pStyle w:val="TableofFigures"/>
        <w:rPr>
          <w:rFonts w:asciiTheme="minorHAnsi" w:eastAsiaTheme="minorEastAsia" w:hAnsiTheme="minorHAnsi" w:cstheme="minorBidi"/>
          <w:sz w:val="22"/>
          <w:szCs w:val="22"/>
        </w:rPr>
      </w:pPr>
      <w:hyperlink w:anchor="_Toc58916374" w:history="1">
        <w:r w:rsidR="005449DE" w:rsidRPr="00DF6DBD">
          <w:rPr>
            <w:rStyle w:val="Hyperlink"/>
          </w:rPr>
          <w:t>Figure 4. 2013 BMAP area boundary and 2020 BMAP area boundary</w:t>
        </w:r>
        <w:r w:rsidR="005449DE">
          <w:rPr>
            <w:webHidden/>
          </w:rPr>
          <w:tab/>
        </w:r>
        <w:r w:rsidR="005449DE">
          <w:rPr>
            <w:webHidden/>
          </w:rPr>
          <w:fldChar w:fldCharType="begin"/>
        </w:r>
        <w:r w:rsidR="005449DE">
          <w:rPr>
            <w:webHidden/>
          </w:rPr>
          <w:instrText xml:space="preserve"> PAGEREF _Toc58916374 \h </w:instrText>
        </w:r>
        <w:r w:rsidR="005449DE">
          <w:rPr>
            <w:webHidden/>
          </w:rPr>
        </w:r>
        <w:r w:rsidR="005449DE">
          <w:rPr>
            <w:webHidden/>
          </w:rPr>
          <w:fldChar w:fldCharType="separate"/>
        </w:r>
        <w:r w:rsidR="005449DE">
          <w:rPr>
            <w:webHidden/>
          </w:rPr>
          <w:t>35</w:t>
        </w:r>
        <w:r w:rsidR="005449DE">
          <w:rPr>
            <w:webHidden/>
          </w:rPr>
          <w:fldChar w:fldCharType="end"/>
        </w:r>
      </w:hyperlink>
    </w:p>
    <w:p w14:paraId="1296B54C" w14:textId="77777777" w:rsidR="005449DE" w:rsidRDefault="004E2CCA" w:rsidP="005449DE">
      <w:pPr>
        <w:pStyle w:val="TableofFigures"/>
        <w:rPr>
          <w:rFonts w:asciiTheme="minorHAnsi" w:eastAsiaTheme="minorEastAsia" w:hAnsiTheme="minorHAnsi" w:cstheme="minorBidi"/>
          <w:sz w:val="22"/>
          <w:szCs w:val="22"/>
        </w:rPr>
      </w:pPr>
      <w:hyperlink w:anchor="_Toc58916375" w:history="1">
        <w:r w:rsidR="005449DE" w:rsidRPr="00DF6DBD">
          <w:rPr>
            <w:rStyle w:val="Hyperlink"/>
          </w:rPr>
          <w:t>Figure 5: IMPLAN Model calculation process</w:t>
        </w:r>
        <w:r w:rsidR="005449DE">
          <w:rPr>
            <w:webHidden/>
          </w:rPr>
          <w:tab/>
        </w:r>
        <w:r w:rsidR="005449DE">
          <w:rPr>
            <w:webHidden/>
          </w:rPr>
          <w:fldChar w:fldCharType="begin"/>
        </w:r>
        <w:r w:rsidR="005449DE">
          <w:rPr>
            <w:webHidden/>
          </w:rPr>
          <w:instrText xml:space="preserve"> PAGEREF _Toc58916375 \h </w:instrText>
        </w:r>
        <w:r w:rsidR="005449DE">
          <w:rPr>
            <w:webHidden/>
          </w:rPr>
        </w:r>
        <w:r w:rsidR="005449DE">
          <w:rPr>
            <w:webHidden/>
          </w:rPr>
          <w:fldChar w:fldCharType="separate"/>
        </w:r>
        <w:r w:rsidR="005449DE">
          <w:rPr>
            <w:webHidden/>
          </w:rPr>
          <w:t>36</w:t>
        </w:r>
        <w:r w:rsidR="005449DE">
          <w:rPr>
            <w:webHidden/>
          </w:rPr>
          <w:fldChar w:fldCharType="end"/>
        </w:r>
      </w:hyperlink>
    </w:p>
    <w:p w14:paraId="3AB5D8FC" w14:textId="77777777" w:rsidR="005449DE" w:rsidRDefault="004E2CCA" w:rsidP="005449DE">
      <w:pPr>
        <w:pStyle w:val="TableofFigures"/>
        <w:rPr>
          <w:rFonts w:asciiTheme="minorHAnsi" w:eastAsiaTheme="minorEastAsia" w:hAnsiTheme="minorHAnsi" w:cstheme="minorBidi"/>
          <w:sz w:val="22"/>
          <w:szCs w:val="22"/>
        </w:rPr>
      </w:pPr>
      <w:hyperlink w:anchor="_Toc58916376" w:history="1">
        <w:r w:rsidR="005449DE" w:rsidRPr="00DF6DBD">
          <w:rPr>
            <w:rStyle w:val="Hyperlink"/>
          </w:rPr>
          <w:t>Figure 6. Total annual economic output by industry group in the IRL region, 2014</w:t>
        </w:r>
        <w:r w:rsidR="005449DE">
          <w:rPr>
            <w:webHidden/>
          </w:rPr>
          <w:tab/>
        </w:r>
        <w:r w:rsidR="005449DE">
          <w:rPr>
            <w:webHidden/>
          </w:rPr>
          <w:fldChar w:fldCharType="begin"/>
        </w:r>
        <w:r w:rsidR="005449DE">
          <w:rPr>
            <w:webHidden/>
          </w:rPr>
          <w:instrText xml:space="preserve"> PAGEREF _Toc58916376 \h </w:instrText>
        </w:r>
        <w:r w:rsidR="005449DE">
          <w:rPr>
            <w:webHidden/>
          </w:rPr>
        </w:r>
        <w:r w:rsidR="005449DE">
          <w:rPr>
            <w:webHidden/>
          </w:rPr>
          <w:fldChar w:fldCharType="separate"/>
        </w:r>
        <w:r w:rsidR="005449DE">
          <w:rPr>
            <w:webHidden/>
          </w:rPr>
          <w:t>37</w:t>
        </w:r>
        <w:r w:rsidR="005449DE">
          <w:rPr>
            <w:webHidden/>
          </w:rPr>
          <w:fldChar w:fldCharType="end"/>
        </w:r>
      </w:hyperlink>
    </w:p>
    <w:p w14:paraId="6D52141C" w14:textId="77777777" w:rsidR="005449DE" w:rsidRDefault="004E2CCA" w:rsidP="005449DE">
      <w:pPr>
        <w:pStyle w:val="TableofFigures"/>
        <w:rPr>
          <w:rFonts w:asciiTheme="minorHAnsi" w:eastAsiaTheme="minorEastAsia" w:hAnsiTheme="minorHAnsi" w:cstheme="minorBidi"/>
          <w:sz w:val="22"/>
          <w:szCs w:val="22"/>
        </w:rPr>
      </w:pPr>
      <w:hyperlink w:anchor="_Toc58916377" w:history="1">
        <w:r w:rsidR="005449DE" w:rsidRPr="00DF6DBD">
          <w:rPr>
            <w:rStyle w:val="Hyperlink"/>
          </w:rPr>
          <w:t>Figure 7. Flow chart of the allocation steps, page 1 of 2</w:t>
        </w:r>
        <w:r w:rsidR="005449DE">
          <w:rPr>
            <w:webHidden/>
          </w:rPr>
          <w:tab/>
        </w:r>
        <w:r w:rsidR="005449DE">
          <w:rPr>
            <w:webHidden/>
          </w:rPr>
          <w:fldChar w:fldCharType="begin"/>
        </w:r>
        <w:r w:rsidR="005449DE">
          <w:rPr>
            <w:webHidden/>
          </w:rPr>
          <w:instrText xml:space="preserve"> PAGEREF _Toc58916377 \h </w:instrText>
        </w:r>
        <w:r w:rsidR="005449DE">
          <w:rPr>
            <w:webHidden/>
          </w:rPr>
        </w:r>
        <w:r w:rsidR="005449DE">
          <w:rPr>
            <w:webHidden/>
          </w:rPr>
          <w:fldChar w:fldCharType="separate"/>
        </w:r>
        <w:r w:rsidR="005449DE">
          <w:rPr>
            <w:webHidden/>
          </w:rPr>
          <w:t>42</w:t>
        </w:r>
        <w:r w:rsidR="005449DE">
          <w:rPr>
            <w:webHidden/>
          </w:rPr>
          <w:fldChar w:fldCharType="end"/>
        </w:r>
      </w:hyperlink>
    </w:p>
    <w:p w14:paraId="00DA6AD7" w14:textId="77777777" w:rsidR="005449DE" w:rsidRDefault="004E2CCA" w:rsidP="005449DE">
      <w:pPr>
        <w:pStyle w:val="TableofFigures"/>
        <w:rPr>
          <w:rFonts w:asciiTheme="minorHAnsi" w:eastAsiaTheme="minorEastAsia" w:hAnsiTheme="minorHAnsi" w:cstheme="minorBidi"/>
          <w:sz w:val="22"/>
          <w:szCs w:val="22"/>
        </w:rPr>
      </w:pPr>
      <w:hyperlink w:anchor="_Toc58916378" w:history="1">
        <w:r w:rsidR="005449DE" w:rsidRPr="00DF6DBD">
          <w:rPr>
            <w:rStyle w:val="Hyperlink"/>
          </w:rPr>
          <w:t>Figure 8. Flow chart of the allocation steps, page 2 of 2</w:t>
        </w:r>
        <w:r w:rsidR="005449DE">
          <w:rPr>
            <w:webHidden/>
          </w:rPr>
          <w:tab/>
        </w:r>
        <w:r w:rsidR="005449DE">
          <w:rPr>
            <w:webHidden/>
          </w:rPr>
          <w:fldChar w:fldCharType="begin"/>
        </w:r>
        <w:r w:rsidR="005449DE">
          <w:rPr>
            <w:webHidden/>
          </w:rPr>
          <w:instrText xml:space="preserve"> PAGEREF _Toc58916378 \h </w:instrText>
        </w:r>
        <w:r w:rsidR="005449DE">
          <w:rPr>
            <w:webHidden/>
          </w:rPr>
        </w:r>
        <w:r w:rsidR="005449DE">
          <w:rPr>
            <w:webHidden/>
          </w:rPr>
          <w:fldChar w:fldCharType="separate"/>
        </w:r>
        <w:r w:rsidR="005449DE">
          <w:rPr>
            <w:webHidden/>
          </w:rPr>
          <w:t>43</w:t>
        </w:r>
        <w:r w:rsidR="005449DE">
          <w:rPr>
            <w:webHidden/>
          </w:rPr>
          <w:fldChar w:fldCharType="end"/>
        </w:r>
      </w:hyperlink>
    </w:p>
    <w:p w14:paraId="56416689" w14:textId="77777777" w:rsidR="005449DE" w:rsidRDefault="004E2CCA" w:rsidP="005449DE">
      <w:pPr>
        <w:pStyle w:val="TableofFigures"/>
        <w:rPr>
          <w:rFonts w:asciiTheme="minorHAnsi" w:eastAsiaTheme="minorEastAsia" w:hAnsiTheme="minorHAnsi" w:cstheme="minorBidi"/>
          <w:sz w:val="22"/>
          <w:szCs w:val="22"/>
        </w:rPr>
      </w:pPr>
      <w:hyperlink w:anchor="_Toc58916379" w:history="1">
        <w:r w:rsidR="005449DE" w:rsidRPr="00DF6DBD">
          <w:rPr>
            <w:rStyle w:val="Hyperlink"/>
          </w:rPr>
          <w:t>Figure 9: Monitoring network in the BRL</w:t>
        </w:r>
        <w:r w:rsidR="005449DE">
          <w:rPr>
            <w:webHidden/>
          </w:rPr>
          <w:tab/>
        </w:r>
        <w:r w:rsidR="005449DE">
          <w:rPr>
            <w:webHidden/>
          </w:rPr>
          <w:fldChar w:fldCharType="begin"/>
        </w:r>
        <w:r w:rsidR="005449DE">
          <w:rPr>
            <w:webHidden/>
          </w:rPr>
          <w:instrText xml:space="preserve"> PAGEREF _Toc58916379 \h </w:instrText>
        </w:r>
        <w:r w:rsidR="005449DE">
          <w:rPr>
            <w:webHidden/>
          </w:rPr>
        </w:r>
        <w:r w:rsidR="005449DE">
          <w:rPr>
            <w:webHidden/>
          </w:rPr>
          <w:fldChar w:fldCharType="separate"/>
        </w:r>
        <w:r w:rsidR="005449DE">
          <w:rPr>
            <w:webHidden/>
          </w:rPr>
          <w:t>54</w:t>
        </w:r>
        <w:r w:rsidR="005449DE">
          <w:rPr>
            <w:webHidden/>
          </w:rPr>
          <w:fldChar w:fldCharType="end"/>
        </w:r>
      </w:hyperlink>
    </w:p>
    <w:p w14:paraId="26078AF6" w14:textId="77777777" w:rsidR="005449DE" w:rsidRPr="00772744" w:rsidRDefault="004E2CCA" w:rsidP="005449DE">
      <w:pPr>
        <w:pStyle w:val="TableofFigures"/>
        <w:rPr>
          <w:rFonts w:eastAsiaTheme="minorEastAsia"/>
        </w:rPr>
      </w:pPr>
      <w:hyperlink w:anchor="_Toc58916380" w:history="1">
        <w:r w:rsidR="005449DE" w:rsidRPr="00772744">
          <w:rPr>
            <w:rStyle w:val="Hyperlink"/>
            <w:color w:val="auto"/>
            <w:u w:val="none"/>
          </w:rPr>
          <w:t>Figure 10. BRL Project Zone A seagrass evaluation results for Compliance Step 1 and Step 2</w:t>
        </w:r>
        <w:r w:rsidR="005449DE" w:rsidRPr="00AE6C05">
          <w:rPr>
            <w:webHidden/>
          </w:rPr>
          <w:tab/>
        </w:r>
        <w:r w:rsidR="005449DE" w:rsidRPr="003B161E">
          <w:rPr>
            <w:webHidden/>
          </w:rPr>
          <w:fldChar w:fldCharType="begin"/>
        </w:r>
        <w:r w:rsidR="005449DE" w:rsidRPr="00AE6C05">
          <w:rPr>
            <w:webHidden/>
          </w:rPr>
          <w:instrText xml:space="preserve"> PAGEREF _Toc58916380 \h </w:instrText>
        </w:r>
        <w:r w:rsidR="005449DE" w:rsidRPr="003B161E">
          <w:rPr>
            <w:webHidden/>
          </w:rPr>
        </w:r>
        <w:r w:rsidR="005449DE" w:rsidRPr="003B161E">
          <w:rPr>
            <w:webHidden/>
          </w:rPr>
          <w:fldChar w:fldCharType="separate"/>
        </w:r>
        <w:r w:rsidR="005449DE">
          <w:rPr>
            <w:webHidden/>
          </w:rPr>
          <w:t>89</w:t>
        </w:r>
        <w:r w:rsidR="005449DE" w:rsidRPr="003B161E">
          <w:rPr>
            <w:webHidden/>
          </w:rPr>
          <w:fldChar w:fldCharType="end"/>
        </w:r>
      </w:hyperlink>
    </w:p>
    <w:p w14:paraId="0A6AC19B" w14:textId="77777777" w:rsidR="005449DE" w:rsidRDefault="004E2CCA" w:rsidP="005449DE">
      <w:pPr>
        <w:pStyle w:val="TableofFigures"/>
        <w:rPr>
          <w:rFonts w:asciiTheme="minorHAnsi" w:eastAsiaTheme="minorEastAsia" w:hAnsiTheme="minorHAnsi" w:cstheme="minorBidi"/>
          <w:sz w:val="22"/>
          <w:szCs w:val="22"/>
        </w:rPr>
      </w:pPr>
      <w:hyperlink w:anchor="_Toc58916381" w:history="1">
        <w:r w:rsidR="005449DE" w:rsidRPr="00DF6DBD">
          <w:rPr>
            <w:rStyle w:val="Hyperlink"/>
          </w:rPr>
          <w:t>Figure 11. BRL Project Zone B seagrass evaluation results for Compliance Step 1  and Step 2</w:t>
        </w:r>
        <w:r w:rsidR="005449DE">
          <w:rPr>
            <w:webHidden/>
          </w:rPr>
          <w:tab/>
        </w:r>
        <w:r w:rsidR="005449DE">
          <w:rPr>
            <w:webHidden/>
          </w:rPr>
          <w:fldChar w:fldCharType="begin"/>
        </w:r>
        <w:r w:rsidR="005449DE">
          <w:rPr>
            <w:webHidden/>
          </w:rPr>
          <w:instrText xml:space="preserve"> PAGEREF _Toc58916381 \h </w:instrText>
        </w:r>
        <w:r w:rsidR="005449DE">
          <w:rPr>
            <w:webHidden/>
          </w:rPr>
        </w:r>
        <w:r w:rsidR="005449DE">
          <w:rPr>
            <w:webHidden/>
          </w:rPr>
          <w:fldChar w:fldCharType="separate"/>
        </w:r>
        <w:r w:rsidR="005449DE">
          <w:rPr>
            <w:webHidden/>
          </w:rPr>
          <w:t>89</w:t>
        </w:r>
        <w:r w:rsidR="005449DE">
          <w:rPr>
            <w:webHidden/>
          </w:rPr>
          <w:fldChar w:fldCharType="end"/>
        </w:r>
      </w:hyperlink>
    </w:p>
    <w:p w14:paraId="3C9220AA" w14:textId="77777777" w:rsidR="005449DE" w:rsidRDefault="004E2CCA" w:rsidP="005449DE">
      <w:pPr>
        <w:pStyle w:val="TableofFigures"/>
        <w:rPr>
          <w:rFonts w:asciiTheme="minorHAnsi" w:eastAsiaTheme="minorEastAsia" w:hAnsiTheme="minorHAnsi" w:cstheme="minorBidi"/>
          <w:sz w:val="22"/>
          <w:szCs w:val="22"/>
        </w:rPr>
      </w:pPr>
      <w:hyperlink w:anchor="_Toc58916382" w:history="1">
        <w:r w:rsidR="005449DE" w:rsidRPr="00DF6DBD">
          <w:rPr>
            <w:rStyle w:val="Hyperlink"/>
          </w:rPr>
          <w:t>Figure C-1. Agricultural lands in the BRL BMAP area as of July 2020</w:t>
        </w:r>
        <w:r w:rsidR="005449DE">
          <w:rPr>
            <w:webHidden/>
          </w:rPr>
          <w:tab/>
        </w:r>
        <w:r w:rsidR="005449DE">
          <w:rPr>
            <w:webHidden/>
          </w:rPr>
          <w:fldChar w:fldCharType="begin"/>
        </w:r>
        <w:r w:rsidR="005449DE">
          <w:rPr>
            <w:webHidden/>
          </w:rPr>
          <w:instrText xml:space="preserve"> PAGEREF _Toc58916382 \h </w:instrText>
        </w:r>
        <w:r w:rsidR="005449DE">
          <w:rPr>
            <w:webHidden/>
          </w:rPr>
        </w:r>
        <w:r w:rsidR="005449DE">
          <w:rPr>
            <w:webHidden/>
          </w:rPr>
          <w:fldChar w:fldCharType="separate"/>
        </w:r>
        <w:r w:rsidR="005449DE">
          <w:rPr>
            <w:webHidden/>
          </w:rPr>
          <w:t>105</w:t>
        </w:r>
        <w:r w:rsidR="005449DE">
          <w:rPr>
            <w:webHidden/>
          </w:rPr>
          <w:fldChar w:fldCharType="end"/>
        </w:r>
      </w:hyperlink>
    </w:p>
    <w:p w14:paraId="4CFBECEE" w14:textId="77777777" w:rsidR="005449DE" w:rsidRDefault="004E2CCA" w:rsidP="005449DE">
      <w:pPr>
        <w:pStyle w:val="TableofFigures"/>
        <w:rPr>
          <w:rFonts w:asciiTheme="minorHAnsi" w:eastAsiaTheme="minorEastAsia" w:hAnsiTheme="minorHAnsi" w:cstheme="minorBidi"/>
          <w:sz w:val="22"/>
          <w:szCs w:val="22"/>
        </w:rPr>
      </w:pPr>
      <w:hyperlink w:anchor="_Toc58916383" w:history="1">
        <w:r w:rsidR="005449DE" w:rsidRPr="00DF6DBD">
          <w:rPr>
            <w:rStyle w:val="Hyperlink"/>
          </w:rPr>
          <w:t>Figure C-2. GIS example of a sliver</w:t>
        </w:r>
        <w:r w:rsidR="005449DE">
          <w:rPr>
            <w:webHidden/>
          </w:rPr>
          <w:tab/>
        </w:r>
        <w:r w:rsidR="005449DE">
          <w:rPr>
            <w:webHidden/>
          </w:rPr>
          <w:fldChar w:fldCharType="begin"/>
        </w:r>
        <w:r w:rsidR="005449DE">
          <w:rPr>
            <w:webHidden/>
          </w:rPr>
          <w:instrText xml:space="preserve"> PAGEREF _Toc58916383 \h </w:instrText>
        </w:r>
        <w:r w:rsidR="005449DE">
          <w:rPr>
            <w:webHidden/>
          </w:rPr>
        </w:r>
        <w:r w:rsidR="005449DE">
          <w:rPr>
            <w:webHidden/>
          </w:rPr>
          <w:fldChar w:fldCharType="separate"/>
        </w:r>
        <w:r w:rsidR="005449DE">
          <w:rPr>
            <w:webHidden/>
          </w:rPr>
          <w:t>107</w:t>
        </w:r>
        <w:r w:rsidR="005449DE">
          <w:rPr>
            <w:webHidden/>
          </w:rPr>
          <w:fldChar w:fldCharType="end"/>
        </w:r>
      </w:hyperlink>
    </w:p>
    <w:p w14:paraId="77BD31C3" w14:textId="77777777" w:rsidR="005449DE" w:rsidRDefault="004E2CCA" w:rsidP="005449DE">
      <w:pPr>
        <w:pStyle w:val="TableofFigures"/>
        <w:rPr>
          <w:rFonts w:asciiTheme="minorHAnsi" w:eastAsiaTheme="minorEastAsia" w:hAnsiTheme="minorHAnsi" w:cstheme="minorBidi"/>
          <w:sz w:val="22"/>
          <w:szCs w:val="22"/>
        </w:rPr>
      </w:pPr>
      <w:hyperlink w:anchor="_Toc58916384" w:history="1">
        <w:r w:rsidR="005449DE" w:rsidRPr="00DF6DBD">
          <w:rPr>
            <w:rStyle w:val="Hyperlink"/>
          </w:rPr>
          <w:t>Figure C-3. Distribution of agricultural acreage on parcels with potential agricultural activity, BRL BMAP area</w:t>
        </w:r>
        <w:r w:rsidR="005449DE">
          <w:rPr>
            <w:webHidden/>
          </w:rPr>
          <w:tab/>
        </w:r>
        <w:r w:rsidR="005449DE">
          <w:rPr>
            <w:webHidden/>
          </w:rPr>
          <w:fldChar w:fldCharType="begin"/>
        </w:r>
        <w:r w:rsidR="005449DE">
          <w:rPr>
            <w:webHidden/>
          </w:rPr>
          <w:instrText xml:space="preserve"> PAGEREF _Toc58916384 \h </w:instrText>
        </w:r>
        <w:r w:rsidR="005449DE">
          <w:rPr>
            <w:webHidden/>
          </w:rPr>
        </w:r>
        <w:r w:rsidR="005449DE">
          <w:rPr>
            <w:webHidden/>
          </w:rPr>
          <w:fldChar w:fldCharType="separate"/>
        </w:r>
        <w:r w:rsidR="005449DE">
          <w:rPr>
            <w:webHidden/>
          </w:rPr>
          <w:t>109</w:t>
        </w:r>
        <w:r w:rsidR="005449DE">
          <w:rPr>
            <w:webHidden/>
          </w:rPr>
          <w:fldChar w:fldCharType="end"/>
        </w:r>
      </w:hyperlink>
    </w:p>
    <w:p w14:paraId="302AF4BC" w14:textId="77777777" w:rsidR="005449DE" w:rsidRDefault="004E2CCA" w:rsidP="005449DE">
      <w:pPr>
        <w:pStyle w:val="TableofFigures"/>
        <w:rPr>
          <w:rFonts w:asciiTheme="minorHAnsi" w:eastAsiaTheme="minorEastAsia" w:hAnsiTheme="minorHAnsi" w:cstheme="minorBidi"/>
          <w:sz w:val="22"/>
          <w:szCs w:val="22"/>
        </w:rPr>
      </w:pPr>
      <w:hyperlink w:anchor="_Toc58916385" w:history="1">
        <w:r w:rsidR="005449DE" w:rsidRPr="00DF6DBD">
          <w:rPr>
            <w:rStyle w:val="Hyperlink"/>
          </w:rPr>
          <w:t>Figure C-4. Agricultural land uses on parcels with potential agricultural activity, BRL BMAP area</w:t>
        </w:r>
        <w:r w:rsidR="005449DE">
          <w:rPr>
            <w:webHidden/>
          </w:rPr>
          <w:tab/>
        </w:r>
        <w:r w:rsidR="005449DE">
          <w:rPr>
            <w:webHidden/>
          </w:rPr>
          <w:fldChar w:fldCharType="begin"/>
        </w:r>
        <w:r w:rsidR="005449DE">
          <w:rPr>
            <w:webHidden/>
          </w:rPr>
          <w:instrText xml:space="preserve"> PAGEREF _Toc58916385 \h </w:instrText>
        </w:r>
        <w:r w:rsidR="005449DE">
          <w:rPr>
            <w:webHidden/>
          </w:rPr>
        </w:r>
        <w:r w:rsidR="005449DE">
          <w:rPr>
            <w:webHidden/>
          </w:rPr>
          <w:fldChar w:fldCharType="separate"/>
        </w:r>
        <w:r w:rsidR="005449DE">
          <w:rPr>
            <w:webHidden/>
          </w:rPr>
          <w:t>109</w:t>
        </w:r>
        <w:r w:rsidR="005449DE">
          <w:rPr>
            <w:webHidden/>
          </w:rPr>
          <w:fldChar w:fldCharType="end"/>
        </w:r>
      </w:hyperlink>
    </w:p>
    <w:p w14:paraId="7AFBA38A" w14:textId="77777777" w:rsidR="005449DE" w:rsidRDefault="004E2CCA" w:rsidP="005449DE">
      <w:pPr>
        <w:pStyle w:val="TableofFigures"/>
        <w:rPr>
          <w:rFonts w:asciiTheme="minorHAnsi" w:eastAsiaTheme="minorEastAsia" w:hAnsiTheme="minorHAnsi" w:cstheme="minorBidi"/>
          <w:sz w:val="22"/>
          <w:szCs w:val="22"/>
        </w:rPr>
      </w:pPr>
      <w:hyperlink w:anchor="_Toc58916386" w:history="1">
        <w:r w:rsidR="005449DE" w:rsidRPr="00DF6DBD">
          <w:rPr>
            <w:rStyle w:val="Hyperlink"/>
          </w:rPr>
          <w:t>Figure D-1. Map of the seagrass transects in BRL A</w:t>
        </w:r>
        <w:r w:rsidR="005449DE">
          <w:rPr>
            <w:webHidden/>
          </w:rPr>
          <w:tab/>
        </w:r>
        <w:r w:rsidR="005449DE">
          <w:rPr>
            <w:webHidden/>
          </w:rPr>
          <w:fldChar w:fldCharType="begin"/>
        </w:r>
        <w:r w:rsidR="005449DE">
          <w:rPr>
            <w:webHidden/>
          </w:rPr>
          <w:instrText xml:space="preserve"> PAGEREF _Toc58916386 \h </w:instrText>
        </w:r>
        <w:r w:rsidR="005449DE">
          <w:rPr>
            <w:webHidden/>
          </w:rPr>
        </w:r>
        <w:r w:rsidR="005449DE">
          <w:rPr>
            <w:webHidden/>
          </w:rPr>
          <w:fldChar w:fldCharType="separate"/>
        </w:r>
        <w:r w:rsidR="005449DE">
          <w:rPr>
            <w:webHidden/>
          </w:rPr>
          <w:t>115</w:t>
        </w:r>
        <w:r w:rsidR="005449DE">
          <w:rPr>
            <w:webHidden/>
          </w:rPr>
          <w:fldChar w:fldCharType="end"/>
        </w:r>
      </w:hyperlink>
    </w:p>
    <w:p w14:paraId="22BDDDC5" w14:textId="77777777" w:rsidR="005449DE" w:rsidRDefault="004E2CCA" w:rsidP="005449DE">
      <w:pPr>
        <w:pStyle w:val="TableofFigures"/>
        <w:rPr>
          <w:rFonts w:asciiTheme="minorHAnsi" w:eastAsiaTheme="minorEastAsia" w:hAnsiTheme="minorHAnsi" w:cstheme="minorBidi"/>
          <w:sz w:val="22"/>
          <w:szCs w:val="22"/>
        </w:rPr>
      </w:pPr>
      <w:hyperlink w:anchor="_Toc58916387" w:history="1">
        <w:r w:rsidR="005449DE" w:rsidRPr="00DF6DBD">
          <w:rPr>
            <w:rStyle w:val="Hyperlink"/>
          </w:rPr>
          <w:t>Figure D-2. Map of the seagrass transects in BRL B</w:t>
        </w:r>
        <w:r w:rsidR="005449DE">
          <w:rPr>
            <w:webHidden/>
          </w:rPr>
          <w:tab/>
        </w:r>
        <w:r w:rsidR="005449DE">
          <w:rPr>
            <w:webHidden/>
          </w:rPr>
          <w:fldChar w:fldCharType="begin"/>
        </w:r>
        <w:r w:rsidR="005449DE">
          <w:rPr>
            <w:webHidden/>
          </w:rPr>
          <w:instrText xml:space="preserve"> PAGEREF _Toc58916387 \h </w:instrText>
        </w:r>
        <w:r w:rsidR="005449DE">
          <w:rPr>
            <w:webHidden/>
          </w:rPr>
        </w:r>
        <w:r w:rsidR="005449DE">
          <w:rPr>
            <w:webHidden/>
          </w:rPr>
          <w:fldChar w:fldCharType="separate"/>
        </w:r>
        <w:r w:rsidR="005449DE">
          <w:rPr>
            <w:webHidden/>
          </w:rPr>
          <w:t>116</w:t>
        </w:r>
        <w:r w:rsidR="005449DE">
          <w:rPr>
            <w:webHidden/>
          </w:rPr>
          <w:fldChar w:fldCharType="end"/>
        </w:r>
      </w:hyperlink>
    </w:p>
    <w:p w14:paraId="68F19320" w14:textId="62C728A8" w:rsidR="005449DE" w:rsidRDefault="005449DE" w:rsidP="005449DE">
      <w:r>
        <w:fldChar w:fldCharType="end"/>
      </w:r>
    </w:p>
    <w:p w14:paraId="16A6142F" w14:textId="77777777" w:rsidR="005449DE" w:rsidRDefault="005449DE" w:rsidP="005449DE">
      <w:pPr>
        <w:rPr>
          <w:b/>
          <w:sz w:val="32"/>
          <w:szCs w:val="32"/>
        </w:rPr>
      </w:pPr>
      <w:r>
        <w:rPr>
          <w:b/>
          <w:sz w:val="32"/>
          <w:szCs w:val="32"/>
        </w:rPr>
        <w:br w:type="page"/>
      </w:r>
    </w:p>
    <w:p w14:paraId="7C611594" w14:textId="77777777" w:rsidR="005449DE" w:rsidRPr="0055245F" w:rsidRDefault="005449DE" w:rsidP="005449DE">
      <w:pPr>
        <w:pBdr>
          <w:bottom w:val="single" w:sz="4" w:space="1" w:color="auto"/>
        </w:pBdr>
        <w:jc w:val="center"/>
      </w:pPr>
      <w:r w:rsidRPr="0055245F">
        <w:rPr>
          <w:b/>
          <w:sz w:val="32"/>
          <w:szCs w:val="32"/>
        </w:rPr>
        <w:lastRenderedPageBreak/>
        <w:t>List of Tables</w:t>
      </w:r>
    </w:p>
    <w:bookmarkStart w:id="18" w:name="_Toc491243135"/>
    <w:bookmarkStart w:id="19" w:name="_Toc491243313"/>
    <w:bookmarkStart w:id="20" w:name="_Toc491243352"/>
    <w:bookmarkStart w:id="21" w:name="_Toc499899509"/>
    <w:p w14:paraId="3385CC0C" w14:textId="222671D3" w:rsidR="005449DE" w:rsidRDefault="005449DE" w:rsidP="005449DE">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58917230" w:history="1">
        <w:r w:rsidRPr="000D0432">
          <w:rPr>
            <w:rStyle w:val="Hyperlink"/>
          </w:rPr>
          <w:t>Table 1. Designated use attainment categories for Florida surface waters</w:t>
        </w:r>
        <w:r>
          <w:rPr>
            <w:webHidden/>
          </w:rPr>
          <w:tab/>
        </w:r>
        <w:r>
          <w:rPr>
            <w:webHidden/>
          </w:rPr>
          <w:fldChar w:fldCharType="begin"/>
        </w:r>
        <w:r>
          <w:rPr>
            <w:webHidden/>
          </w:rPr>
          <w:instrText xml:space="preserve"> PAGEREF _Toc58917230 \h </w:instrText>
        </w:r>
        <w:r>
          <w:rPr>
            <w:webHidden/>
          </w:rPr>
        </w:r>
        <w:r>
          <w:rPr>
            <w:webHidden/>
          </w:rPr>
          <w:fldChar w:fldCharType="separate"/>
        </w:r>
        <w:r>
          <w:rPr>
            <w:webHidden/>
          </w:rPr>
          <w:t>17</w:t>
        </w:r>
        <w:r>
          <w:rPr>
            <w:webHidden/>
          </w:rPr>
          <w:fldChar w:fldCharType="end"/>
        </w:r>
      </w:hyperlink>
    </w:p>
    <w:p w14:paraId="2EF1B6D0" w14:textId="77777777" w:rsidR="005449DE" w:rsidRDefault="004E2CCA" w:rsidP="005449DE">
      <w:pPr>
        <w:pStyle w:val="TableofFigures"/>
        <w:rPr>
          <w:rFonts w:asciiTheme="minorHAnsi" w:eastAsiaTheme="minorEastAsia" w:hAnsiTheme="minorHAnsi" w:cstheme="minorBidi"/>
          <w:sz w:val="22"/>
          <w:szCs w:val="22"/>
        </w:rPr>
      </w:pPr>
      <w:hyperlink w:anchor="_Toc58917231" w:history="1">
        <w:r w:rsidR="005449DE" w:rsidRPr="000D0432">
          <w:rPr>
            <w:rStyle w:val="Hyperlink"/>
          </w:rPr>
          <w:t>Table 2. Class II waters in the BRL</w:t>
        </w:r>
        <w:r w:rsidR="005449DE">
          <w:rPr>
            <w:webHidden/>
          </w:rPr>
          <w:tab/>
        </w:r>
        <w:r w:rsidR="005449DE">
          <w:rPr>
            <w:webHidden/>
          </w:rPr>
          <w:fldChar w:fldCharType="begin"/>
        </w:r>
        <w:r w:rsidR="005449DE">
          <w:rPr>
            <w:webHidden/>
          </w:rPr>
          <w:instrText xml:space="preserve"> PAGEREF _Toc58917231 \h </w:instrText>
        </w:r>
        <w:r w:rsidR="005449DE">
          <w:rPr>
            <w:webHidden/>
          </w:rPr>
        </w:r>
        <w:r w:rsidR="005449DE">
          <w:rPr>
            <w:webHidden/>
          </w:rPr>
          <w:fldChar w:fldCharType="separate"/>
        </w:r>
        <w:r w:rsidR="005449DE">
          <w:rPr>
            <w:webHidden/>
          </w:rPr>
          <w:t>17</w:t>
        </w:r>
        <w:r w:rsidR="005449DE">
          <w:rPr>
            <w:webHidden/>
          </w:rPr>
          <w:fldChar w:fldCharType="end"/>
        </w:r>
      </w:hyperlink>
    </w:p>
    <w:p w14:paraId="09FF03DC" w14:textId="77777777" w:rsidR="005449DE" w:rsidRDefault="004E2CCA" w:rsidP="005449DE">
      <w:pPr>
        <w:pStyle w:val="TableofFigures"/>
        <w:rPr>
          <w:rFonts w:asciiTheme="minorHAnsi" w:eastAsiaTheme="minorEastAsia" w:hAnsiTheme="minorHAnsi" w:cstheme="minorBidi"/>
          <w:sz w:val="22"/>
          <w:szCs w:val="22"/>
        </w:rPr>
      </w:pPr>
      <w:hyperlink w:anchor="_Toc58917232" w:history="1">
        <w:r w:rsidR="005449DE" w:rsidRPr="000D0432">
          <w:rPr>
            <w:rStyle w:val="Hyperlink"/>
          </w:rPr>
          <w:t>Table 3. BRL TMDLs</w:t>
        </w:r>
        <w:r w:rsidR="005449DE">
          <w:rPr>
            <w:webHidden/>
          </w:rPr>
          <w:tab/>
        </w:r>
        <w:r w:rsidR="005449DE">
          <w:rPr>
            <w:webHidden/>
          </w:rPr>
          <w:fldChar w:fldCharType="begin"/>
        </w:r>
        <w:r w:rsidR="005449DE">
          <w:rPr>
            <w:webHidden/>
          </w:rPr>
          <w:instrText xml:space="preserve"> PAGEREF _Toc58917232 \h </w:instrText>
        </w:r>
        <w:r w:rsidR="005449DE">
          <w:rPr>
            <w:webHidden/>
          </w:rPr>
        </w:r>
        <w:r w:rsidR="005449DE">
          <w:rPr>
            <w:webHidden/>
          </w:rPr>
          <w:fldChar w:fldCharType="separate"/>
        </w:r>
        <w:r w:rsidR="005449DE">
          <w:rPr>
            <w:webHidden/>
          </w:rPr>
          <w:t>19</w:t>
        </w:r>
        <w:r w:rsidR="005449DE">
          <w:rPr>
            <w:webHidden/>
          </w:rPr>
          <w:fldChar w:fldCharType="end"/>
        </w:r>
      </w:hyperlink>
    </w:p>
    <w:p w14:paraId="1743CE8A" w14:textId="77777777" w:rsidR="005449DE" w:rsidRDefault="004E2CCA" w:rsidP="005449DE">
      <w:pPr>
        <w:pStyle w:val="TableofFigures"/>
        <w:rPr>
          <w:rFonts w:asciiTheme="minorHAnsi" w:eastAsiaTheme="minorEastAsia" w:hAnsiTheme="minorHAnsi" w:cstheme="minorBidi"/>
          <w:sz w:val="22"/>
          <w:szCs w:val="22"/>
        </w:rPr>
      </w:pPr>
      <w:hyperlink w:anchor="_Toc58917233" w:history="1">
        <w:r w:rsidR="005449DE" w:rsidRPr="000D0432">
          <w:rPr>
            <w:rStyle w:val="Hyperlink"/>
          </w:rPr>
          <w:t>Table 4. IRL Tributary TMDLs</w:t>
        </w:r>
        <w:r w:rsidR="005449DE">
          <w:rPr>
            <w:webHidden/>
          </w:rPr>
          <w:tab/>
        </w:r>
        <w:r w:rsidR="005449DE">
          <w:rPr>
            <w:webHidden/>
          </w:rPr>
          <w:fldChar w:fldCharType="begin"/>
        </w:r>
        <w:r w:rsidR="005449DE">
          <w:rPr>
            <w:webHidden/>
          </w:rPr>
          <w:instrText xml:space="preserve"> PAGEREF _Toc58917233 \h </w:instrText>
        </w:r>
        <w:r w:rsidR="005449DE">
          <w:rPr>
            <w:webHidden/>
          </w:rPr>
        </w:r>
        <w:r w:rsidR="005449DE">
          <w:rPr>
            <w:webHidden/>
          </w:rPr>
          <w:fldChar w:fldCharType="separate"/>
        </w:r>
        <w:r w:rsidR="005449DE">
          <w:rPr>
            <w:webHidden/>
          </w:rPr>
          <w:t>19</w:t>
        </w:r>
        <w:r w:rsidR="005449DE">
          <w:rPr>
            <w:webHidden/>
          </w:rPr>
          <w:fldChar w:fldCharType="end"/>
        </w:r>
      </w:hyperlink>
    </w:p>
    <w:p w14:paraId="1F573FC7" w14:textId="77777777" w:rsidR="005449DE" w:rsidRDefault="004E2CCA" w:rsidP="005449DE">
      <w:pPr>
        <w:pStyle w:val="TableofFigures"/>
        <w:rPr>
          <w:rFonts w:asciiTheme="minorHAnsi" w:eastAsiaTheme="minorEastAsia" w:hAnsiTheme="minorHAnsi" w:cstheme="minorBidi"/>
          <w:sz w:val="22"/>
          <w:szCs w:val="22"/>
        </w:rPr>
      </w:pPr>
      <w:hyperlink w:anchor="_Toc58917234" w:history="1">
        <w:r w:rsidR="005449DE" w:rsidRPr="000D0432">
          <w:rPr>
            <w:rStyle w:val="Hyperlink"/>
          </w:rPr>
          <w:t>Table 5. Agricultural land use acreage enrolled summary in the BMP Program in the BRL BMAP area as of July 2020</w:t>
        </w:r>
        <w:r w:rsidR="005449DE">
          <w:rPr>
            <w:webHidden/>
          </w:rPr>
          <w:tab/>
        </w:r>
        <w:r w:rsidR="005449DE">
          <w:rPr>
            <w:webHidden/>
          </w:rPr>
          <w:fldChar w:fldCharType="begin"/>
        </w:r>
        <w:r w:rsidR="005449DE">
          <w:rPr>
            <w:webHidden/>
          </w:rPr>
          <w:instrText xml:space="preserve"> PAGEREF _Toc58917234 \h </w:instrText>
        </w:r>
        <w:r w:rsidR="005449DE">
          <w:rPr>
            <w:webHidden/>
          </w:rPr>
        </w:r>
        <w:r w:rsidR="005449DE">
          <w:rPr>
            <w:webHidden/>
          </w:rPr>
          <w:fldChar w:fldCharType="separate"/>
        </w:r>
        <w:r w:rsidR="005449DE">
          <w:rPr>
            <w:webHidden/>
          </w:rPr>
          <w:t>22</w:t>
        </w:r>
        <w:r w:rsidR="005449DE">
          <w:rPr>
            <w:webHidden/>
          </w:rPr>
          <w:fldChar w:fldCharType="end"/>
        </w:r>
      </w:hyperlink>
    </w:p>
    <w:p w14:paraId="71367F3F" w14:textId="77777777" w:rsidR="005449DE" w:rsidRDefault="004E2CCA" w:rsidP="005449DE">
      <w:pPr>
        <w:pStyle w:val="TableofFigures"/>
        <w:rPr>
          <w:rFonts w:asciiTheme="minorHAnsi" w:eastAsiaTheme="minorEastAsia" w:hAnsiTheme="minorHAnsi" w:cstheme="minorBidi"/>
          <w:sz w:val="22"/>
          <w:szCs w:val="22"/>
        </w:rPr>
      </w:pPr>
      <w:hyperlink w:anchor="_Toc58917235" w:history="1">
        <w:r w:rsidR="005449DE" w:rsidRPr="000D0432">
          <w:rPr>
            <w:rStyle w:val="Hyperlink"/>
          </w:rPr>
          <w:t>Table 6. Summary of unenrolled agricultural land use acreage in the BRL BMAP area</w:t>
        </w:r>
        <w:r w:rsidR="005449DE">
          <w:rPr>
            <w:webHidden/>
          </w:rPr>
          <w:tab/>
        </w:r>
        <w:r w:rsidR="005449DE">
          <w:rPr>
            <w:webHidden/>
          </w:rPr>
          <w:fldChar w:fldCharType="begin"/>
        </w:r>
        <w:r w:rsidR="005449DE">
          <w:rPr>
            <w:webHidden/>
          </w:rPr>
          <w:instrText xml:space="preserve"> PAGEREF _Toc58917235 \h </w:instrText>
        </w:r>
        <w:r w:rsidR="005449DE">
          <w:rPr>
            <w:webHidden/>
          </w:rPr>
        </w:r>
        <w:r w:rsidR="005449DE">
          <w:rPr>
            <w:webHidden/>
          </w:rPr>
          <w:fldChar w:fldCharType="separate"/>
        </w:r>
        <w:r w:rsidR="005449DE">
          <w:rPr>
            <w:webHidden/>
          </w:rPr>
          <w:t>23</w:t>
        </w:r>
        <w:r w:rsidR="005449DE">
          <w:rPr>
            <w:webHidden/>
          </w:rPr>
          <w:fldChar w:fldCharType="end"/>
        </w:r>
      </w:hyperlink>
    </w:p>
    <w:p w14:paraId="52BC7871" w14:textId="77777777" w:rsidR="005449DE" w:rsidRDefault="004E2CCA" w:rsidP="005449DE">
      <w:pPr>
        <w:pStyle w:val="TableofFigures"/>
        <w:rPr>
          <w:rFonts w:asciiTheme="minorHAnsi" w:eastAsiaTheme="minorEastAsia" w:hAnsiTheme="minorHAnsi" w:cstheme="minorBidi"/>
          <w:sz w:val="22"/>
          <w:szCs w:val="22"/>
        </w:rPr>
      </w:pPr>
      <w:hyperlink w:anchor="_Toc58917236" w:history="1">
        <w:r w:rsidR="005449DE" w:rsidRPr="000D0432">
          <w:rPr>
            <w:rStyle w:val="Hyperlink"/>
          </w:rPr>
          <w:t>Table 7. Entities in the BRL designated as Phase II MS4s as of September 2020</w:t>
        </w:r>
        <w:r w:rsidR="005449DE">
          <w:rPr>
            <w:webHidden/>
          </w:rPr>
          <w:tab/>
        </w:r>
        <w:r w:rsidR="005449DE">
          <w:rPr>
            <w:webHidden/>
          </w:rPr>
          <w:fldChar w:fldCharType="begin"/>
        </w:r>
        <w:r w:rsidR="005449DE">
          <w:rPr>
            <w:webHidden/>
          </w:rPr>
          <w:instrText xml:space="preserve"> PAGEREF _Toc58917236 \h </w:instrText>
        </w:r>
        <w:r w:rsidR="005449DE">
          <w:rPr>
            <w:webHidden/>
          </w:rPr>
        </w:r>
        <w:r w:rsidR="005449DE">
          <w:rPr>
            <w:webHidden/>
          </w:rPr>
          <w:fldChar w:fldCharType="separate"/>
        </w:r>
        <w:r w:rsidR="005449DE">
          <w:rPr>
            <w:webHidden/>
          </w:rPr>
          <w:t>26</w:t>
        </w:r>
        <w:r w:rsidR="005449DE">
          <w:rPr>
            <w:webHidden/>
          </w:rPr>
          <w:fldChar w:fldCharType="end"/>
        </w:r>
      </w:hyperlink>
    </w:p>
    <w:p w14:paraId="236557E7" w14:textId="77777777" w:rsidR="005449DE" w:rsidRDefault="004E2CCA" w:rsidP="005449DE">
      <w:pPr>
        <w:pStyle w:val="TableofFigures"/>
        <w:rPr>
          <w:rFonts w:asciiTheme="minorHAnsi" w:eastAsiaTheme="minorEastAsia" w:hAnsiTheme="minorHAnsi" w:cstheme="minorBidi"/>
          <w:sz w:val="22"/>
          <w:szCs w:val="22"/>
        </w:rPr>
      </w:pPr>
      <w:hyperlink w:anchor="_Toc58917237" w:history="1">
        <w:r w:rsidR="005449DE" w:rsidRPr="000D0432">
          <w:rPr>
            <w:rStyle w:val="Hyperlink"/>
          </w:rPr>
          <w:t>Table 8. Urban nonpoint sources in the BRL</w:t>
        </w:r>
        <w:r w:rsidR="005449DE">
          <w:rPr>
            <w:webHidden/>
          </w:rPr>
          <w:tab/>
        </w:r>
        <w:r w:rsidR="005449DE">
          <w:rPr>
            <w:webHidden/>
          </w:rPr>
          <w:fldChar w:fldCharType="begin"/>
        </w:r>
        <w:r w:rsidR="005449DE">
          <w:rPr>
            <w:webHidden/>
          </w:rPr>
          <w:instrText xml:space="preserve"> PAGEREF _Toc58917237 \h </w:instrText>
        </w:r>
        <w:r w:rsidR="005449DE">
          <w:rPr>
            <w:webHidden/>
          </w:rPr>
        </w:r>
        <w:r w:rsidR="005449DE">
          <w:rPr>
            <w:webHidden/>
          </w:rPr>
          <w:fldChar w:fldCharType="separate"/>
        </w:r>
        <w:r w:rsidR="005449DE">
          <w:rPr>
            <w:webHidden/>
          </w:rPr>
          <w:t>28</w:t>
        </w:r>
        <w:r w:rsidR="005449DE">
          <w:rPr>
            <w:webHidden/>
          </w:rPr>
          <w:fldChar w:fldCharType="end"/>
        </w:r>
      </w:hyperlink>
    </w:p>
    <w:p w14:paraId="01E9EC06" w14:textId="77777777" w:rsidR="005449DE" w:rsidRDefault="004E2CCA" w:rsidP="005449DE">
      <w:pPr>
        <w:pStyle w:val="TableofFigures"/>
        <w:rPr>
          <w:rFonts w:asciiTheme="minorHAnsi" w:eastAsiaTheme="minorEastAsia" w:hAnsiTheme="minorHAnsi" w:cstheme="minorBidi"/>
          <w:sz w:val="22"/>
          <w:szCs w:val="22"/>
        </w:rPr>
      </w:pPr>
      <w:hyperlink w:anchor="_Toc58917238" w:history="1">
        <w:r w:rsidR="005449DE" w:rsidRPr="000D0432">
          <w:rPr>
            <w:rStyle w:val="Hyperlink"/>
          </w:rPr>
          <w:t>Table 9. Wastewater facilities in the BRL as of September 2020</w:t>
        </w:r>
        <w:r w:rsidR="005449DE">
          <w:rPr>
            <w:webHidden/>
          </w:rPr>
          <w:tab/>
        </w:r>
        <w:r w:rsidR="005449DE">
          <w:rPr>
            <w:webHidden/>
          </w:rPr>
          <w:fldChar w:fldCharType="begin"/>
        </w:r>
        <w:r w:rsidR="005449DE">
          <w:rPr>
            <w:webHidden/>
          </w:rPr>
          <w:instrText xml:space="preserve"> PAGEREF _Toc58917238 \h </w:instrText>
        </w:r>
        <w:r w:rsidR="005449DE">
          <w:rPr>
            <w:webHidden/>
          </w:rPr>
        </w:r>
        <w:r w:rsidR="005449DE">
          <w:rPr>
            <w:webHidden/>
          </w:rPr>
          <w:fldChar w:fldCharType="separate"/>
        </w:r>
        <w:r w:rsidR="005449DE">
          <w:rPr>
            <w:webHidden/>
          </w:rPr>
          <w:t>28</w:t>
        </w:r>
        <w:r w:rsidR="005449DE">
          <w:rPr>
            <w:webHidden/>
          </w:rPr>
          <w:fldChar w:fldCharType="end"/>
        </w:r>
      </w:hyperlink>
    </w:p>
    <w:p w14:paraId="06105104" w14:textId="77777777" w:rsidR="005449DE" w:rsidRDefault="004E2CCA" w:rsidP="005449DE">
      <w:pPr>
        <w:pStyle w:val="TableofFigures"/>
        <w:rPr>
          <w:rFonts w:asciiTheme="minorHAnsi" w:eastAsiaTheme="minorEastAsia" w:hAnsiTheme="minorHAnsi" w:cstheme="minorBidi"/>
          <w:sz w:val="22"/>
          <w:szCs w:val="22"/>
        </w:rPr>
      </w:pPr>
      <w:hyperlink w:anchor="_Toc58917239" w:history="1">
        <w:r w:rsidR="005449DE" w:rsidRPr="000D0432">
          <w:rPr>
            <w:rStyle w:val="Hyperlink"/>
          </w:rPr>
          <w:t>Table 10. SWIL Model starting loads</w:t>
        </w:r>
        <w:r w:rsidR="005449DE">
          <w:rPr>
            <w:webHidden/>
          </w:rPr>
          <w:tab/>
        </w:r>
        <w:r w:rsidR="005449DE">
          <w:rPr>
            <w:webHidden/>
          </w:rPr>
          <w:fldChar w:fldCharType="begin"/>
        </w:r>
        <w:r w:rsidR="005449DE">
          <w:rPr>
            <w:webHidden/>
          </w:rPr>
          <w:instrText xml:space="preserve"> PAGEREF _Toc58917239 \h </w:instrText>
        </w:r>
        <w:r w:rsidR="005449DE">
          <w:rPr>
            <w:webHidden/>
          </w:rPr>
        </w:r>
        <w:r w:rsidR="005449DE">
          <w:rPr>
            <w:webHidden/>
          </w:rPr>
          <w:fldChar w:fldCharType="separate"/>
        </w:r>
        <w:r w:rsidR="005449DE">
          <w:rPr>
            <w:webHidden/>
          </w:rPr>
          <w:t>44</w:t>
        </w:r>
        <w:r w:rsidR="005449DE">
          <w:rPr>
            <w:webHidden/>
          </w:rPr>
          <w:fldChar w:fldCharType="end"/>
        </w:r>
      </w:hyperlink>
    </w:p>
    <w:p w14:paraId="3B00A7B9" w14:textId="77777777" w:rsidR="005449DE" w:rsidRDefault="004E2CCA" w:rsidP="005449DE">
      <w:pPr>
        <w:pStyle w:val="TableofFigures"/>
        <w:rPr>
          <w:rFonts w:asciiTheme="minorHAnsi" w:eastAsiaTheme="minorEastAsia" w:hAnsiTheme="minorHAnsi" w:cstheme="minorBidi"/>
          <w:sz w:val="22"/>
          <w:szCs w:val="22"/>
        </w:rPr>
      </w:pPr>
      <w:hyperlink w:anchor="_Toc58917240" w:history="1">
        <w:r w:rsidR="005449DE" w:rsidRPr="000D0432">
          <w:rPr>
            <w:rStyle w:val="Hyperlink"/>
          </w:rPr>
          <w:t>Table 11. Entity contributions to total TN and TP starting load with low-priority ranking cutoff</w:t>
        </w:r>
        <w:r w:rsidR="005449DE">
          <w:rPr>
            <w:webHidden/>
          </w:rPr>
          <w:tab/>
        </w:r>
        <w:r w:rsidR="005449DE">
          <w:rPr>
            <w:webHidden/>
          </w:rPr>
          <w:fldChar w:fldCharType="begin"/>
        </w:r>
        <w:r w:rsidR="005449DE">
          <w:rPr>
            <w:webHidden/>
          </w:rPr>
          <w:instrText xml:space="preserve"> PAGEREF _Toc58917240 \h </w:instrText>
        </w:r>
        <w:r w:rsidR="005449DE">
          <w:rPr>
            <w:webHidden/>
          </w:rPr>
        </w:r>
        <w:r w:rsidR="005449DE">
          <w:rPr>
            <w:webHidden/>
          </w:rPr>
          <w:fldChar w:fldCharType="separate"/>
        </w:r>
        <w:r w:rsidR="005449DE">
          <w:rPr>
            <w:webHidden/>
          </w:rPr>
          <w:t>45</w:t>
        </w:r>
        <w:r w:rsidR="005449DE">
          <w:rPr>
            <w:webHidden/>
          </w:rPr>
          <w:fldChar w:fldCharType="end"/>
        </w:r>
      </w:hyperlink>
    </w:p>
    <w:p w14:paraId="232F478E" w14:textId="77777777" w:rsidR="005449DE" w:rsidRDefault="004E2CCA" w:rsidP="005449DE">
      <w:pPr>
        <w:pStyle w:val="TableofFigures"/>
        <w:rPr>
          <w:rFonts w:asciiTheme="minorHAnsi" w:eastAsiaTheme="minorEastAsia" w:hAnsiTheme="minorHAnsi" w:cstheme="minorBidi"/>
          <w:sz w:val="22"/>
          <w:szCs w:val="22"/>
        </w:rPr>
      </w:pPr>
      <w:hyperlink w:anchor="_Toc58917241" w:history="1">
        <w:r w:rsidR="005449DE" w:rsidRPr="000D0432">
          <w:rPr>
            <w:rStyle w:val="Hyperlink"/>
          </w:rPr>
          <w:t>Table 12. load required reductions by entity (lbs/yr)</w:t>
        </w:r>
        <w:r w:rsidR="005449DE">
          <w:rPr>
            <w:webHidden/>
          </w:rPr>
          <w:tab/>
        </w:r>
        <w:r w:rsidR="005449DE">
          <w:rPr>
            <w:webHidden/>
          </w:rPr>
          <w:fldChar w:fldCharType="begin"/>
        </w:r>
        <w:r w:rsidR="005449DE">
          <w:rPr>
            <w:webHidden/>
          </w:rPr>
          <w:instrText xml:space="preserve"> PAGEREF _Toc58917241 \h </w:instrText>
        </w:r>
        <w:r w:rsidR="005449DE">
          <w:rPr>
            <w:webHidden/>
          </w:rPr>
        </w:r>
        <w:r w:rsidR="005449DE">
          <w:rPr>
            <w:webHidden/>
          </w:rPr>
          <w:fldChar w:fldCharType="separate"/>
        </w:r>
        <w:r w:rsidR="005449DE">
          <w:rPr>
            <w:webHidden/>
          </w:rPr>
          <w:t>45</w:t>
        </w:r>
        <w:r w:rsidR="005449DE">
          <w:rPr>
            <w:webHidden/>
          </w:rPr>
          <w:fldChar w:fldCharType="end"/>
        </w:r>
      </w:hyperlink>
    </w:p>
    <w:p w14:paraId="67D8D798" w14:textId="77777777" w:rsidR="005449DE" w:rsidRDefault="004E2CCA" w:rsidP="005449DE">
      <w:pPr>
        <w:pStyle w:val="TableofFigures"/>
        <w:rPr>
          <w:rFonts w:asciiTheme="minorHAnsi" w:eastAsiaTheme="minorEastAsia" w:hAnsiTheme="minorHAnsi" w:cstheme="minorBidi"/>
          <w:sz w:val="22"/>
          <w:szCs w:val="22"/>
        </w:rPr>
      </w:pPr>
      <w:hyperlink w:anchor="_Toc58917242" w:history="1">
        <w:r w:rsidR="005449DE" w:rsidRPr="000D0432">
          <w:rPr>
            <w:rStyle w:val="Hyperlink"/>
          </w:rPr>
          <w:t>Table 13. TN effluent limits</w:t>
        </w:r>
        <w:r w:rsidR="005449DE">
          <w:rPr>
            <w:webHidden/>
          </w:rPr>
          <w:tab/>
        </w:r>
        <w:r w:rsidR="005449DE">
          <w:rPr>
            <w:webHidden/>
          </w:rPr>
          <w:fldChar w:fldCharType="begin"/>
        </w:r>
        <w:r w:rsidR="005449DE">
          <w:rPr>
            <w:webHidden/>
          </w:rPr>
          <w:instrText xml:space="preserve"> PAGEREF _Toc58917242 \h </w:instrText>
        </w:r>
        <w:r w:rsidR="005449DE">
          <w:rPr>
            <w:webHidden/>
          </w:rPr>
        </w:r>
        <w:r w:rsidR="005449DE">
          <w:rPr>
            <w:webHidden/>
          </w:rPr>
          <w:fldChar w:fldCharType="separate"/>
        </w:r>
        <w:r w:rsidR="005449DE">
          <w:rPr>
            <w:webHidden/>
          </w:rPr>
          <w:t>50</w:t>
        </w:r>
        <w:r w:rsidR="005449DE">
          <w:rPr>
            <w:webHidden/>
          </w:rPr>
          <w:fldChar w:fldCharType="end"/>
        </w:r>
      </w:hyperlink>
    </w:p>
    <w:p w14:paraId="04D3C73A" w14:textId="77777777" w:rsidR="005449DE" w:rsidRDefault="004E2CCA" w:rsidP="005449DE">
      <w:pPr>
        <w:pStyle w:val="TableofFigures"/>
        <w:rPr>
          <w:rFonts w:asciiTheme="minorHAnsi" w:eastAsiaTheme="minorEastAsia" w:hAnsiTheme="minorHAnsi" w:cstheme="minorBidi"/>
          <w:sz w:val="22"/>
          <w:szCs w:val="22"/>
        </w:rPr>
      </w:pPr>
      <w:hyperlink w:anchor="_Toc58917243" w:history="1">
        <w:r w:rsidR="005449DE" w:rsidRPr="000D0432">
          <w:rPr>
            <w:rStyle w:val="Hyperlink"/>
          </w:rPr>
          <w:t>Table 14. TP effluent limits</w:t>
        </w:r>
        <w:r w:rsidR="005449DE">
          <w:rPr>
            <w:webHidden/>
          </w:rPr>
          <w:tab/>
        </w:r>
        <w:r w:rsidR="005449DE">
          <w:rPr>
            <w:webHidden/>
          </w:rPr>
          <w:fldChar w:fldCharType="begin"/>
        </w:r>
        <w:r w:rsidR="005449DE">
          <w:rPr>
            <w:webHidden/>
          </w:rPr>
          <w:instrText xml:space="preserve"> PAGEREF _Toc58917243 \h </w:instrText>
        </w:r>
        <w:r w:rsidR="005449DE">
          <w:rPr>
            <w:webHidden/>
          </w:rPr>
        </w:r>
        <w:r w:rsidR="005449DE">
          <w:rPr>
            <w:webHidden/>
          </w:rPr>
          <w:fldChar w:fldCharType="separate"/>
        </w:r>
        <w:r w:rsidR="005449DE">
          <w:rPr>
            <w:webHidden/>
          </w:rPr>
          <w:t>50</w:t>
        </w:r>
        <w:r w:rsidR="005449DE">
          <w:rPr>
            <w:webHidden/>
          </w:rPr>
          <w:fldChar w:fldCharType="end"/>
        </w:r>
      </w:hyperlink>
    </w:p>
    <w:p w14:paraId="4B8EA9DA" w14:textId="77777777" w:rsidR="005449DE" w:rsidRDefault="004E2CCA" w:rsidP="005449DE">
      <w:pPr>
        <w:pStyle w:val="TableofFigures"/>
        <w:rPr>
          <w:rFonts w:asciiTheme="minorHAnsi" w:eastAsiaTheme="minorEastAsia" w:hAnsiTheme="minorHAnsi" w:cstheme="minorBidi"/>
          <w:sz w:val="22"/>
          <w:szCs w:val="22"/>
        </w:rPr>
      </w:pPr>
      <w:hyperlink w:anchor="_Toc58917244" w:history="1">
        <w:r w:rsidR="005449DE" w:rsidRPr="000D0432">
          <w:rPr>
            <w:rStyle w:val="Hyperlink"/>
          </w:rPr>
          <w:t>Table 15. Water quality monitoring stations in the BRL BMAP area</w:t>
        </w:r>
        <w:r w:rsidR="005449DE">
          <w:rPr>
            <w:webHidden/>
          </w:rPr>
          <w:tab/>
        </w:r>
        <w:r w:rsidR="005449DE">
          <w:rPr>
            <w:webHidden/>
          </w:rPr>
          <w:fldChar w:fldCharType="begin"/>
        </w:r>
        <w:r w:rsidR="005449DE">
          <w:rPr>
            <w:webHidden/>
          </w:rPr>
          <w:instrText xml:space="preserve"> PAGEREF _Toc58917244 \h </w:instrText>
        </w:r>
        <w:r w:rsidR="005449DE">
          <w:rPr>
            <w:webHidden/>
          </w:rPr>
        </w:r>
        <w:r w:rsidR="005449DE">
          <w:rPr>
            <w:webHidden/>
          </w:rPr>
          <w:fldChar w:fldCharType="separate"/>
        </w:r>
        <w:r w:rsidR="005449DE">
          <w:rPr>
            <w:webHidden/>
          </w:rPr>
          <w:t>53</w:t>
        </w:r>
        <w:r w:rsidR="005449DE">
          <w:rPr>
            <w:webHidden/>
          </w:rPr>
          <w:fldChar w:fldCharType="end"/>
        </w:r>
      </w:hyperlink>
    </w:p>
    <w:p w14:paraId="3B16E95C" w14:textId="77777777" w:rsidR="005449DE" w:rsidRDefault="004E2CCA" w:rsidP="005449DE">
      <w:pPr>
        <w:pStyle w:val="TableofFigures"/>
        <w:rPr>
          <w:rFonts w:asciiTheme="minorHAnsi" w:eastAsiaTheme="minorEastAsia" w:hAnsiTheme="minorHAnsi" w:cstheme="minorBidi"/>
          <w:sz w:val="22"/>
          <w:szCs w:val="22"/>
        </w:rPr>
      </w:pPr>
      <w:hyperlink w:anchor="_Toc58917245" w:history="1">
        <w:r w:rsidR="005449DE" w:rsidRPr="000D0432">
          <w:rPr>
            <w:rStyle w:val="Hyperlink"/>
          </w:rPr>
          <w:t>Table 16. Summary of land uses in the BRL Subbasin</w:t>
        </w:r>
        <w:r w:rsidR="005449DE">
          <w:rPr>
            <w:webHidden/>
          </w:rPr>
          <w:tab/>
        </w:r>
        <w:r w:rsidR="005449DE">
          <w:rPr>
            <w:webHidden/>
          </w:rPr>
          <w:fldChar w:fldCharType="begin"/>
        </w:r>
        <w:r w:rsidR="005449DE">
          <w:rPr>
            <w:webHidden/>
          </w:rPr>
          <w:instrText xml:space="preserve"> PAGEREF _Toc58917245 \h </w:instrText>
        </w:r>
        <w:r w:rsidR="005449DE">
          <w:rPr>
            <w:webHidden/>
          </w:rPr>
        </w:r>
        <w:r w:rsidR="005449DE">
          <w:rPr>
            <w:webHidden/>
          </w:rPr>
          <w:fldChar w:fldCharType="separate"/>
        </w:r>
        <w:r w:rsidR="005449DE">
          <w:rPr>
            <w:webHidden/>
          </w:rPr>
          <w:t>57</w:t>
        </w:r>
        <w:r w:rsidR="005449DE">
          <w:rPr>
            <w:webHidden/>
          </w:rPr>
          <w:fldChar w:fldCharType="end"/>
        </w:r>
      </w:hyperlink>
    </w:p>
    <w:p w14:paraId="79034E1A" w14:textId="77777777" w:rsidR="005449DE" w:rsidRDefault="004E2CCA" w:rsidP="005449DE">
      <w:pPr>
        <w:pStyle w:val="TableofFigures"/>
        <w:rPr>
          <w:rFonts w:asciiTheme="minorHAnsi" w:eastAsiaTheme="minorEastAsia" w:hAnsiTheme="minorHAnsi" w:cstheme="minorBidi"/>
          <w:sz w:val="22"/>
          <w:szCs w:val="22"/>
        </w:rPr>
      </w:pPr>
      <w:hyperlink w:anchor="_Toc58917246" w:history="1">
        <w:r w:rsidR="005449DE" w:rsidRPr="000D0432">
          <w:rPr>
            <w:rStyle w:val="Hyperlink"/>
          </w:rPr>
          <w:t>Table 17. Existing and planned projects in the BRL</w:t>
        </w:r>
        <w:r w:rsidR="005449DE">
          <w:rPr>
            <w:webHidden/>
          </w:rPr>
          <w:tab/>
        </w:r>
        <w:r w:rsidR="005449DE">
          <w:rPr>
            <w:webHidden/>
          </w:rPr>
          <w:fldChar w:fldCharType="begin"/>
        </w:r>
        <w:r w:rsidR="005449DE">
          <w:rPr>
            <w:webHidden/>
          </w:rPr>
          <w:instrText xml:space="preserve"> PAGEREF _Toc58917246 \h </w:instrText>
        </w:r>
        <w:r w:rsidR="005449DE">
          <w:rPr>
            <w:webHidden/>
          </w:rPr>
        </w:r>
        <w:r w:rsidR="005449DE">
          <w:rPr>
            <w:webHidden/>
          </w:rPr>
          <w:fldChar w:fldCharType="separate"/>
        </w:r>
        <w:r w:rsidR="005449DE">
          <w:rPr>
            <w:webHidden/>
          </w:rPr>
          <w:t>59</w:t>
        </w:r>
        <w:r w:rsidR="005449DE">
          <w:rPr>
            <w:webHidden/>
          </w:rPr>
          <w:fldChar w:fldCharType="end"/>
        </w:r>
      </w:hyperlink>
    </w:p>
    <w:p w14:paraId="0ED839ED" w14:textId="77777777" w:rsidR="005449DE" w:rsidRDefault="004E2CCA" w:rsidP="005449DE">
      <w:pPr>
        <w:pStyle w:val="TableofFigures"/>
        <w:rPr>
          <w:rFonts w:asciiTheme="minorHAnsi" w:eastAsiaTheme="minorEastAsia" w:hAnsiTheme="minorHAnsi" w:cstheme="minorBidi"/>
          <w:sz w:val="22"/>
          <w:szCs w:val="22"/>
        </w:rPr>
      </w:pPr>
      <w:hyperlink w:anchor="_Toc58917247" w:history="1">
        <w:r w:rsidR="005449DE" w:rsidRPr="000D0432">
          <w:rPr>
            <w:rStyle w:val="Hyperlink"/>
          </w:rPr>
          <w:t>Table 18. Summary of seagrass compliance results, Step 1</w:t>
        </w:r>
        <w:r w:rsidR="005449DE">
          <w:rPr>
            <w:webHidden/>
          </w:rPr>
          <w:tab/>
        </w:r>
        <w:r w:rsidR="005449DE">
          <w:rPr>
            <w:webHidden/>
          </w:rPr>
          <w:fldChar w:fldCharType="begin"/>
        </w:r>
        <w:r w:rsidR="005449DE">
          <w:rPr>
            <w:webHidden/>
          </w:rPr>
          <w:instrText xml:space="preserve"> PAGEREF _Toc58917247 \h </w:instrText>
        </w:r>
        <w:r w:rsidR="005449DE">
          <w:rPr>
            <w:webHidden/>
          </w:rPr>
        </w:r>
        <w:r w:rsidR="005449DE">
          <w:rPr>
            <w:webHidden/>
          </w:rPr>
          <w:fldChar w:fldCharType="separate"/>
        </w:r>
        <w:r w:rsidR="005449DE">
          <w:rPr>
            <w:webHidden/>
          </w:rPr>
          <w:t>88</w:t>
        </w:r>
        <w:r w:rsidR="005449DE">
          <w:rPr>
            <w:webHidden/>
          </w:rPr>
          <w:fldChar w:fldCharType="end"/>
        </w:r>
      </w:hyperlink>
    </w:p>
    <w:p w14:paraId="183303F4" w14:textId="77777777" w:rsidR="005449DE" w:rsidRDefault="004E2CCA" w:rsidP="005449DE">
      <w:pPr>
        <w:pStyle w:val="TableofFigures"/>
        <w:rPr>
          <w:rFonts w:asciiTheme="minorHAnsi" w:eastAsiaTheme="minorEastAsia" w:hAnsiTheme="minorHAnsi" w:cstheme="minorBidi"/>
          <w:sz w:val="22"/>
          <w:szCs w:val="22"/>
        </w:rPr>
      </w:pPr>
      <w:hyperlink w:anchor="_Toc58917248" w:history="1">
        <w:r w:rsidR="005449DE" w:rsidRPr="000D0432">
          <w:rPr>
            <w:rStyle w:val="Hyperlink"/>
          </w:rPr>
          <w:t>Table 19. Summary of seagrass compliance results, Step 2</w:t>
        </w:r>
        <w:r w:rsidR="005449DE">
          <w:rPr>
            <w:webHidden/>
          </w:rPr>
          <w:tab/>
        </w:r>
        <w:r w:rsidR="005449DE">
          <w:rPr>
            <w:webHidden/>
          </w:rPr>
          <w:fldChar w:fldCharType="begin"/>
        </w:r>
        <w:r w:rsidR="005449DE">
          <w:rPr>
            <w:webHidden/>
          </w:rPr>
          <w:instrText xml:space="preserve"> PAGEREF _Toc58917248 \h </w:instrText>
        </w:r>
        <w:r w:rsidR="005449DE">
          <w:rPr>
            <w:webHidden/>
          </w:rPr>
        </w:r>
        <w:r w:rsidR="005449DE">
          <w:rPr>
            <w:webHidden/>
          </w:rPr>
          <w:fldChar w:fldCharType="separate"/>
        </w:r>
        <w:r w:rsidR="005449DE">
          <w:rPr>
            <w:webHidden/>
          </w:rPr>
          <w:t>88</w:t>
        </w:r>
        <w:r w:rsidR="005449DE">
          <w:rPr>
            <w:webHidden/>
          </w:rPr>
          <w:fldChar w:fldCharType="end"/>
        </w:r>
      </w:hyperlink>
    </w:p>
    <w:p w14:paraId="782B6CB9" w14:textId="77777777" w:rsidR="005449DE" w:rsidRDefault="004E2CCA" w:rsidP="005449DE">
      <w:pPr>
        <w:pStyle w:val="TableofFigures"/>
        <w:rPr>
          <w:rFonts w:asciiTheme="minorHAnsi" w:eastAsiaTheme="minorEastAsia" w:hAnsiTheme="minorHAnsi" w:cstheme="minorBidi"/>
          <w:sz w:val="22"/>
          <w:szCs w:val="22"/>
        </w:rPr>
      </w:pPr>
      <w:hyperlink w:anchor="_Toc58917249" w:history="1">
        <w:r w:rsidR="005449DE" w:rsidRPr="000D0432">
          <w:rPr>
            <w:rStyle w:val="Hyperlink"/>
          </w:rPr>
          <w:t>Table B-1. BRL segment group starting loads from model</w:t>
        </w:r>
        <w:r w:rsidR="005449DE">
          <w:rPr>
            <w:webHidden/>
          </w:rPr>
          <w:tab/>
        </w:r>
        <w:r w:rsidR="005449DE">
          <w:rPr>
            <w:webHidden/>
          </w:rPr>
          <w:fldChar w:fldCharType="begin"/>
        </w:r>
        <w:r w:rsidR="005449DE">
          <w:rPr>
            <w:webHidden/>
          </w:rPr>
          <w:instrText xml:space="preserve"> PAGEREF _Toc58917249 \h </w:instrText>
        </w:r>
        <w:r w:rsidR="005449DE">
          <w:rPr>
            <w:webHidden/>
          </w:rPr>
        </w:r>
        <w:r w:rsidR="005449DE">
          <w:rPr>
            <w:webHidden/>
          </w:rPr>
          <w:fldChar w:fldCharType="separate"/>
        </w:r>
        <w:r w:rsidR="005449DE">
          <w:rPr>
            <w:webHidden/>
          </w:rPr>
          <w:t>94</w:t>
        </w:r>
        <w:r w:rsidR="005449DE">
          <w:rPr>
            <w:webHidden/>
          </w:rPr>
          <w:fldChar w:fldCharType="end"/>
        </w:r>
      </w:hyperlink>
    </w:p>
    <w:p w14:paraId="34F6E12E" w14:textId="77777777" w:rsidR="005449DE" w:rsidRDefault="004E2CCA" w:rsidP="005449DE">
      <w:pPr>
        <w:pStyle w:val="TableofFigures"/>
        <w:rPr>
          <w:rFonts w:asciiTheme="minorHAnsi" w:eastAsiaTheme="minorEastAsia" w:hAnsiTheme="minorHAnsi" w:cstheme="minorBidi"/>
          <w:sz w:val="22"/>
          <w:szCs w:val="22"/>
        </w:rPr>
      </w:pPr>
      <w:hyperlink w:anchor="_Toc58917250" w:history="1">
        <w:r w:rsidR="005449DE" w:rsidRPr="000D0432">
          <w:rPr>
            <w:rStyle w:val="Hyperlink"/>
          </w:rPr>
          <w:t>Table B-2. BRL BMAP segment group TMDL required reduction percentages</w:t>
        </w:r>
        <w:r w:rsidR="005449DE">
          <w:rPr>
            <w:webHidden/>
          </w:rPr>
          <w:tab/>
        </w:r>
        <w:r w:rsidR="005449DE">
          <w:rPr>
            <w:webHidden/>
          </w:rPr>
          <w:fldChar w:fldCharType="begin"/>
        </w:r>
        <w:r w:rsidR="005449DE">
          <w:rPr>
            <w:webHidden/>
          </w:rPr>
          <w:instrText xml:space="preserve"> PAGEREF _Toc58917250 \h </w:instrText>
        </w:r>
        <w:r w:rsidR="005449DE">
          <w:rPr>
            <w:webHidden/>
          </w:rPr>
        </w:r>
        <w:r w:rsidR="005449DE">
          <w:rPr>
            <w:webHidden/>
          </w:rPr>
          <w:fldChar w:fldCharType="separate"/>
        </w:r>
        <w:r w:rsidR="005449DE">
          <w:rPr>
            <w:webHidden/>
          </w:rPr>
          <w:t>94</w:t>
        </w:r>
        <w:r w:rsidR="005449DE">
          <w:rPr>
            <w:webHidden/>
          </w:rPr>
          <w:fldChar w:fldCharType="end"/>
        </w:r>
      </w:hyperlink>
    </w:p>
    <w:p w14:paraId="7E2971CE" w14:textId="77777777" w:rsidR="005449DE" w:rsidRDefault="004E2CCA" w:rsidP="005449DE">
      <w:pPr>
        <w:pStyle w:val="TableofFigures"/>
        <w:rPr>
          <w:rFonts w:asciiTheme="minorHAnsi" w:eastAsiaTheme="minorEastAsia" w:hAnsiTheme="minorHAnsi" w:cstheme="minorBidi"/>
          <w:sz w:val="22"/>
          <w:szCs w:val="22"/>
        </w:rPr>
      </w:pPr>
      <w:hyperlink w:anchor="_Toc58917251" w:history="1">
        <w:r w:rsidR="005449DE" w:rsidRPr="000D0432">
          <w:rPr>
            <w:rStyle w:val="Hyperlink"/>
          </w:rPr>
          <w:t>Table B-3. BRL segment group load reduction and allowable load (allocation) before adjustments</w:t>
        </w:r>
        <w:r w:rsidR="005449DE">
          <w:rPr>
            <w:webHidden/>
          </w:rPr>
          <w:tab/>
        </w:r>
        <w:r w:rsidR="005449DE">
          <w:rPr>
            <w:webHidden/>
          </w:rPr>
          <w:fldChar w:fldCharType="begin"/>
        </w:r>
        <w:r w:rsidR="005449DE">
          <w:rPr>
            <w:webHidden/>
          </w:rPr>
          <w:instrText xml:space="preserve"> PAGEREF _Toc58917251 \h </w:instrText>
        </w:r>
        <w:r w:rsidR="005449DE">
          <w:rPr>
            <w:webHidden/>
          </w:rPr>
        </w:r>
        <w:r w:rsidR="005449DE">
          <w:rPr>
            <w:webHidden/>
          </w:rPr>
          <w:fldChar w:fldCharType="separate"/>
        </w:r>
        <w:r w:rsidR="005449DE">
          <w:rPr>
            <w:webHidden/>
          </w:rPr>
          <w:t>94</w:t>
        </w:r>
        <w:r w:rsidR="005449DE">
          <w:rPr>
            <w:webHidden/>
          </w:rPr>
          <w:fldChar w:fldCharType="end"/>
        </w:r>
      </w:hyperlink>
    </w:p>
    <w:p w14:paraId="16FFF2B6" w14:textId="77777777" w:rsidR="005449DE" w:rsidRDefault="004E2CCA" w:rsidP="005449DE">
      <w:pPr>
        <w:pStyle w:val="TableofFigures"/>
        <w:rPr>
          <w:rFonts w:asciiTheme="minorHAnsi" w:eastAsiaTheme="minorEastAsia" w:hAnsiTheme="minorHAnsi" w:cstheme="minorBidi"/>
          <w:sz w:val="22"/>
          <w:szCs w:val="22"/>
        </w:rPr>
      </w:pPr>
      <w:hyperlink w:anchor="_Toc58917252" w:history="1">
        <w:r w:rsidR="005449DE" w:rsidRPr="000D0432">
          <w:rPr>
            <w:rStyle w:val="Hyperlink"/>
          </w:rPr>
          <w:t>Table B-4. BRL allowable load per acre from natural loading</w:t>
        </w:r>
        <w:r w:rsidR="005449DE">
          <w:rPr>
            <w:webHidden/>
          </w:rPr>
          <w:tab/>
        </w:r>
        <w:r w:rsidR="005449DE">
          <w:rPr>
            <w:webHidden/>
          </w:rPr>
          <w:fldChar w:fldCharType="begin"/>
        </w:r>
        <w:r w:rsidR="005449DE">
          <w:rPr>
            <w:webHidden/>
          </w:rPr>
          <w:instrText xml:space="preserve"> PAGEREF _Toc58917252 \h </w:instrText>
        </w:r>
        <w:r w:rsidR="005449DE">
          <w:rPr>
            <w:webHidden/>
          </w:rPr>
        </w:r>
        <w:r w:rsidR="005449DE">
          <w:rPr>
            <w:webHidden/>
          </w:rPr>
          <w:fldChar w:fldCharType="separate"/>
        </w:r>
        <w:r w:rsidR="005449DE">
          <w:rPr>
            <w:webHidden/>
          </w:rPr>
          <w:t>95</w:t>
        </w:r>
        <w:r w:rsidR="005449DE">
          <w:rPr>
            <w:webHidden/>
          </w:rPr>
          <w:fldChar w:fldCharType="end"/>
        </w:r>
      </w:hyperlink>
    </w:p>
    <w:p w14:paraId="740EE1CB" w14:textId="77777777" w:rsidR="005449DE" w:rsidRDefault="004E2CCA" w:rsidP="005449DE">
      <w:pPr>
        <w:pStyle w:val="TableofFigures"/>
        <w:rPr>
          <w:rFonts w:asciiTheme="minorHAnsi" w:eastAsiaTheme="minorEastAsia" w:hAnsiTheme="minorHAnsi" w:cstheme="minorBidi"/>
          <w:sz w:val="22"/>
          <w:szCs w:val="22"/>
        </w:rPr>
      </w:pPr>
      <w:hyperlink w:anchor="_Toc58917253" w:history="1">
        <w:r w:rsidR="005449DE" w:rsidRPr="000D0432">
          <w:rPr>
            <w:rStyle w:val="Hyperlink"/>
          </w:rPr>
          <w:t>Table B-5. BRL allowable load per acre from the total allocation</w:t>
        </w:r>
        <w:r w:rsidR="005449DE">
          <w:rPr>
            <w:webHidden/>
          </w:rPr>
          <w:tab/>
        </w:r>
        <w:r w:rsidR="005449DE">
          <w:rPr>
            <w:webHidden/>
          </w:rPr>
          <w:fldChar w:fldCharType="begin"/>
        </w:r>
        <w:r w:rsidR="005449DE">
          <w:rPr>
            <w:webHidden/>
          </w:rPr>
          <w:instrText xml:space="preserve"> PAGEREF _Toc58917253 \h </w:instrText>
        </w:r>
        <w:r w:rsidR="005449DE">
          <w:rPr>
            <w:webHidden/>
          </w:rPr>
        </w:r>
        <w:r w:rsidR="005449DE">
          <w:rPr>
            <w:webHidden/>
          </w:rPr>
          <w:fldChar w:fldCharType="separate"/>
        </w:r>
        <w:r w:rsidR="005449DE">
          <w:rPr>
            <w:webHidden/>
          </w:rPr>
          <w:t>95</w:t>
        </w:r>
        <w:r w:rsidR="005449DE">
          <w:rPr>
            <w:webHidden/>
          </w:rPr>
          <w:fldChar w:fldCharType="end"/>
        </w:r>
      </w:hyperlink>
    </w:p>
    <w:p w14:paraId="79F912FE" w14:textId="77777777" w:rsidR="005449DE" w:rsidRDefault="004E2CCA" w:rsidP="005449DE">
      <w:pPr>
        <w:pStyle w:val="TableofFigures"/>
        <w:rPr>
          <w:rFonts w:asciiTheme="minorHAnsi" w:eastAsiaTheme="minorEastAsia" w:hAnsiTheme="minorHAnsi" w:cstheme="minorBidi"/>
          <w:sz w:val="22"/>
          <w:szCs w:val="22"/>
        </w:rPr>
      </w:pPr>
      <w:hyperlink w:anchor="_Toc58917254" w:history="1">
        <w:r w:rsidR="005449DE" w:rsidRPr="000D0432">
          <w:rPr>
            <w:rStyle w:val="Hyperlink"/>
          </w:rPr>
          <w:t>Table B-6. Adjusted BRL Segment Group load reduction and allowable load (allocation)</w:t>
        </w:r>
        <w:r w:rsidR="005449DE">
          <w:rPr>
            <w:webHidden/>
          </w:rPr>
          <w:tab/>
        </w:r>
        <w:r w:rsidR="005449DE">
          <w:rPr>
            <w:webHidden/>
          </w:rPr>
          <w:fldChar w:fldCharType="begin"/>
        </w:r>
        <w:r w:rsidR="005449DE">
          <w:rPr>
            <w:webHidden/>
          </w:rPr>
          <w:instrText xml:space="preserve"> PAGEREF _Toc58917254 \h </w:instrText>
        </w:r>
        <w:r w:rsidR="005449DE">
          <w:rPr>
            <w:webHidden/>
          </w:rPr>
        </w:r>
        <w:r w:rsidR="005449DE">
          <w:rPr>
            <w:webHidden/>
          </w:rPr>
          <w:fldChar w:fldCharType="separate"/>
        </w:r>
        <w:r w:rsidR="005449DE">
          <w:rPr>
            <w:webHidden/>
          </w:rPr>
          <w:t>96</w:t>
        </w:r>
        <w:r w:rsidR="005449DE">
          <w:rPr>
            <w:webHidden/>
          </w:rPr>
          <w:fldChar w:fldCharType="end"/>
        </w:r>
      </w:hyperlink>
    </w:p>
    <w:p w14:paraId="635A89FD" w14:textId="77777777" w:rsidR="005449DE" w:rsidRDefault="004E2CCA" w:rsidP="005449DE">
      <w:pPr>
        <w:pStyle w:val="TableofFigures"/>
        <w:rPr>
          <w:rFonts w:asciiTheme="minorHAnsi" w:eastAsiaTheme="minorEastAsia" w:hAnsiTheme="minorHAnsi" w:cstheme="minorBidi"/>
          <w:sz w:val="22"/>
          <w:szCs w:val="22"/>
        </w:rPr>
      </w:pPr>
      <w:hyperlink w:anchor="_Toc58917255" w:history="1">
        <w:r w:rsidR="005449DE" w:rsidRPr="000D0432">
          <w:rPr>
            <w:rStyle w:val="Hyperlink"/>
          </w:rPr>
          <w:t>Table B-7. BRL Segment BR1-2 entity starting loads from model, natural lands separated</w:t>
        </w:r>
        <w:r w:rsidR="005449DE">
          <w:rPr>
            <w:webHidden/>
          </w:rPr>
          <w:tab/>
        </w:r>
        <w:r w:rsidR="005449DE">
          <w:rPr>
            <w:webHidden/>
          </w:rPr>
          <w:fldChar w:fldCharType="begin"/>
        </w:r>
        <w:r w:rsidR="005449DE">
          <w:rPr>
            <w:webHidden/>
          </w:rPr>
          <w:instrText xml:space="preserve"> PAGEREF _Toc58917255 \h </w:instrText>
        </w:r>
        <w:r w:rsidR="005449DE">
          <w:rPr>
            <w:webHidden/>
          </w:rPr>
        </w:r>
        <w:r w:rsidR="005449DE">
          <w:rPr>
            <w:webHidden/>
          </w:rPr>
          <w:fldChar w:fldCharType="separate"/>
        </w:r>
        <w:r w:rsidR="005449DE">
          <w:rPr>
            <w:webHidden/>
          </w:rPr>
          <w:t>96</w:t>
        </w:r>
        <w:r w:rsidR="005449DE">
          <w:rPr>
            <w:webHidden/>
          </w:rPr>
          <w:fldChar w:fldCharType="end"/>
        </w:r>
      </w:hyperlink>
    </w:p>
    <w:p w14:paraId="236CA885" w14:textId="77777777" w:rsidR="005449DE" w:rsidRDefault="004E2CCA" w:rsidP="005449DE">
      <w:pPr>
        <w:pStyle w:val="TableofFigures"/>
        <w:rPr>
          <w:rFonts w:asciiTheme="minorHAnsi" w:eastAsiaTheme="minorEastAsia" w:hAnsiTheme="minorHAnsi" w:cstheme="minorBidi"/>
          <w:sz w:val="22"/>
          <w:szCs w:val="22"/>
        </w:rPr>
      </w:pPr>
      <w:hyperlink w:anchor="_Toc58917256" w:history="1">
        <w:r w:rsidR="005449DE" w:rsidRPr="000D0432">
          <w:rPr>
            <w:rStyle w:val="Hyperlink"/>
          </w:rPr>
          <w:t>Table B-8. BRL Segment BR3-5, BR-7 entity starting loads from model, natural lands separated</w:t>
        </w:r>
        <w:r w:rsidR="005449DE">
          <w:rPr>
            <w:webHidden/>
          </w:rPr>
          <w:tab/>
        </w:r>
        <w:r w:rsidR="005449DE">
          <w:rPr>
            <w:webHidden/>
          </w:rPr>
          <w:fldChar w:fldCharType="begin"/>
        </w:r>
        <w:r w:rsidR="005449DE">
          <w:rPr>
            <w:webHidden/>
          </w:rPr>
          <w:instrText xml:space="preserve"> PAGEREF _Toc58917256 \h </w:instrText>
        </w:r>
        <w:r w:rsidR="005449DE">
          <w:rPr>
            <w:webHidden/>
          </w:rPr>
        </w:r>
        <w:r w:rsidR="005449DE">
          <w:rPr>
            <w:webHidden/>
          </w:rPr>
          <w:fldChar w:fldCharType="separate"/>
        </w:r>
        <w:r w:rsidR="005449DE">
          <w:rPr>
            <w:webHidden/>
          </w:rPr>
          <w:t>97</w:t>
        </w:r>
        <w:r w:rsidR="005449DE">
          <w:rPr>
            <w:webHidden/>
          </w:rPr>
          <w:fldChar w:fldCharType="end"/>
        </w:r>
      </w:hyperlink>
    </w:p>
    <w:p w14:paraId="1A89C897" w14:textId="77777777" w:rsidR="005449DE" w:rsidRDefault="004E2CCA" w:rsidP="005449DE">
      <w:pPr>
        <w:pStyle w:val="TableofFigures"/>
        <w:rPr>
          <w:rFonts w:asciiTheme="minorHAnsi" w:eastAsiaTheme="minorEastAsia" w:hAnsiTheme="minorHAnsi" w:cstheme="minorBidi"/>
          <w:sz w:val="22"/>
          <w:szCs w:val="22"/>
        </w:rPr>
      </w:pPr>
      <w:hyperlink w:anchor="_Toc58917257" w:history="1">
        <w:r w:rsidR="005449DE" w:rsidRPr="000D0432">
          <w:rPr>
            <w:rStyle w:val="Hyperlink"/>
          </w:rPr>
          <w:t>Table B-9. BRL Segment BR-6 entity starting loads from model, natural lands separated</w:t>
        </w:r>
        <w:r w:rsidR="005449DE">
          <w:rPr>
            <w:webHidden/>
          </w:rPr>
          <w:tab/>
        </w:r>
        <w:r w:rsidR="005449DE">
          <w:rPr>
            <w:webHidden/>
          </w:rPr>
          <w:fldChar w:fldCharType="begin"/>
        </w:r>
        <w:r w:rsidR="005449DE">
          <w:rPr>
            <w:webHidden/>
          </w:rPr>
          <w:instrText xml:space="preserve"> PAGEREF _Toc58917257 \h </w:instrText>
        </w:r>
        <w:r w:rsidR="005449DE">
          <w:rPr>
            <w:webHidden/>
          </w:rPr>
        </w:r>
        <w:r w:rsidR="005449DE">
          <w:rPr>
            <w:webHidden/>
          </w:rPr>
          <w:fldChar w:fldCharType="separate"/>
        </w:r>
        <w:r w:rsidR="005449DE">
          <w:rPr>
            <w:webHidden/>
          </w:rPr>
          <w:t>97</w:t>
        </w:r>
        <w:r w:rsidR="005449DE">
          <w:rPr>
            <w:webHidden/>
          </w:rPr>
          <w:fldChar w:fldCharType="end"/>
        </w:r>
      </w:hyperlink>
    </w:p>
    <w:p w14:paraId="32E10D44" w14:textId="77777777" w:rsidR="005449DE" w:rsidRDefault="004E2CCA" w:rsidP="005449DE">
      <w:pPr>
        <w:pStyle w:val="TableofFigures"/>
        <w:rPr>
          <w:rFonts w:asciiTheme="minorHAnsi" w:eastAsiaTheme="minorEastAsia" w:hAnsiTheme="minorHAnsi" w:cstheme="minorBidi"/>
          <w:sz w:val="22"/>
          <w:szCs w:val="22"/>
        </w:rPr>
      </w:pPr>
      <w:hyperlink w:anchor="_Toc58917258" w:history="1">
        <w:r w:rsidR="005449DE" w:rsidRPr="000D0432">
          <w:rPr>
            <w:rStyle w:val="Hyperlink"/>
          </w:rPr>
          <w:t>Table B-10. BRL Segment BR1-2 entity anthropogenic starting loads from model, natural lands separated</w:t>
        </w:r>
        <w:r w:rsidR="005449DE">
          <w:rPr>
            <w:webHidden/>
          </w:rPr>
          <w:tab/>
        </w:r>
        <w:r w:rsidR="005449DE">
          <w:rPr>
            <w:webHidden/>
          </w:rPr>
          <w:fldChar w:fldCharType="begin"/>
        </w:r>
        <w:r w:rsidR="005449DE">
          <w:rPr>
            <w:webHidden/>
          </w:rPr>
          <w:instrText xml:space="preserve"> PAGEREF _Toc58917258 \h </w:instrText>
        </w:r>
        <w:r w:rsidR="005449DE">
          <w:rPr>
            <w:webHidden/>
          </w:rPr>
        </w:r>
        <w:r w:rsidR="005449DE">
          <w:rPr>
            <w:webHidden/>
          </w:rPr>
          <w:fldChar w:fldCharType="separate"/>
        </w:r>
        <w:r w:rsidR="005449DE">
          <w:rPr>
            <w:webHidden/>
          </w:rPr>
          <w:t>98</w:t>
        </w:r>
        <w:r w:rsidR="005449DE">
          <w:rPr>
            <w:webHidden/>
          </w:rPr>
          <w:fldChar w:fldCharType="end"/>
        </w:r>
      </w:hyperlink>
    </w:p>
    <w:p w14:paraId="7EC6BD52" w14:textId="77777777" w:rsidR="005449DE" w:rsidRDefault="004E2CCA" w:rsidP="005449DE">
      <w:pPr>
        <w:pStyle w:val="TableofFigures"/>
        <w:rPr>
          <w:rFonts w:asciiTheme="minorHAnsi" w:eastAsiaTheme="minorEastAsia" w:hAnsiTheme="minorHAnsi" w:cstheme="minorBidi"/>
          <w:sz w:val="22"/>
          <w:szCs w:val="22"/>
        </w:rPr>
      </w:pPr>
      <w:hyperlink w:anchor="_Toc58917259" w:history="1">
        <w:r w:rsidR="005449DE" w:rsidRPr="000D0432">
          <w:rPr>
            <w:rStyle w:val="Hyperlink"/>
          </w:rPr>
          <w:t>Table B-11. BRL Segment BR3-5, BR-7 entity anthropogenic starting loads from model, natural lands separated</w:t>
        </w:r>
        <w:r w:rsidR="005449DE">
          <w:rPr>
            <w:webHidden/>
          </w:rPr>
          <w:tab/>
        </w:r>
        <w:r w:rsidR="005449DE">
          <w:rPr>
            <w:webHidden/>
          </w:rPr>
          <w:fldChar w:fldCharType="begin"/>
        </w:r>
        <w:r w:rsidR="005449DE">
          <w:rPr>
            <w:webHidden/>
          </w:rPr>
          <w:instrText xml:space="preserve"> PAGEREF _Toc58917259 \h </w:instrText>
        </w:r>
        <w:r w:rsidR="005449DE">
          <w:rPr>
            <w:webHidden/>
          </w:rPr>
        </w:r>
        <w:r w:rsidR="005449DE">
          <w:rPr>
            <w:webHidden/>
          </w:rPr>
          <w:fldChar w:fldCharType="separate"/>
        </w:r>
        <w:r w:rsidR="005449DE">
          <w:rPr>
            <w:webHidden/>
          </w:rPr>
          <w:t>98</w:t>
        </w:r>
        <w:r w:rsidR="005449DE">
          <w:rPr>
            <w:webHidden/>
          </w:rPr>
          <w:fldChar w:fldCharType="end"/>
        </w:r>
      </w:hyperlink>
    </w:p>
    <w:p w14:paraId="2959E7E7" w14:textId="77777777" w:rsidR="005449DE" w:rsidRDefault="004E2CCA" w:rsidP="005449DE">
      <w:pPr>
        <w:pStyle w:val="TableofFigures"/>
        <w:rPr>
          <w:rFonts w:asciiTheme="minorHAnsi" w:eastAsiaTheme="minorEastAsia" w:hAnsiTheme="minorHAnsi" w:cstheme="minorBidi"/>
          <w:sz w:val="22"/>
          <w:szCs w:val="22"/>
        </w:rPr>
      </w:pPr>
      <w:hyperlink w:anchor="_Toc58917260" w:history="1">
        <w:r w:rsidR="005449DE" w:rsidRPr="000D0432">
          <w:rPr>
            <w:rStyle w:val="Hyperlink"/>
          </w:rPr>
          <w:t>Table B-12. BRL Segment BR-6 entity anthropogenic starting loads from model, natural lands separated</w:t>
        </w:r>
        <w:r w:rsidR="005449DE">
          <w:rPr>
            <w:webHidden/>
          </w:rPr>
          <w:tab/>
        </w:r>
        <w:r w:rsidR="005449DE">
          <w:rPr>
            <w:webHidden/>
          </w:rPr>
          <w:fldChar w:fldCharType="begin"/>
        </w:r>
        <w:r w:rsidR="005449DE">
          <w:rPr>
            <w:webHidden/>
          </w:rPr>
          <w:instrText xml:space="preserve"> PAGEREF _Toc58917260 \h </w:instrText>
        </w:r>
        <w:r w:rsidR="005449DE">
          <w:rPr>
            <w:webHidden/>
          </w:rPr>
        </w:r>
        <w:r w:rsidR="005449DE">
          <w:rPr>
            <w:webHidden/>
          </w:rPr>
          <w:fldChar w:fldCharType="separate"/>
        </w:r>
        <w:r w:rsidR="005449DE">
          <w:rPr>
            <w:webHidden/>
          </w:rPr>
          <w:t>98</w:t>
        </w:r>
        <w:r w:rsidR="005449DE">
          <w:rPr>
            <w:webHidden/>
          </w:rPr>
          <w:fldChar w:fldCharType="end"/>
        </w:r>
      </w:hyperlink>
    </w:p>
    <w:p w14:paraId="79225F28" w14:textId="77777777" w:rsidR="005449DE" w:rsidRDefault="004E2CCA" w:rsidP="005449DE">
      <w:pPr>
        <w:pStyle w:val="TableofFigures"/>
        <w:rPr>
          <w:rFonts w:asciiTheme="minorHAnsi" w:eastAsiaTheme="minorEastAsia" w:hAnsiTheme="minorHAnsi" w:cstheme="minorBidi"/>
          <w:sz w:val="22"/>
          <w:szCs w:val="22"/>
        </w:rPr>
      </w:pPr>
      <w:hyperlink w:anchor="_Toc58917261" w:history="1">
        <w:r w:rsidR="005449DE" w:rsidRPr="000D0432">
          <w:rPr>
            <w:rStyle w:val="Hyperlink"/>
          </w:rPr>
          <w:t>Table B-13. BRL Segment BR3-5, BR-7 entity reduction and allowable loading (allocation)</w:t>
        </w:r>
        <w:r w:rsidR="005449DE">
          <w:rPr>
            <w:webHidden/>
          </w:rPr>
          <w:tab/>
        </w:r>
        <w:r w:rsidR="005449DE">
          <w:rPr>
            <w:webHidden/>
          </w:rPr>
          <w:fldChar w:fldCharType="begin"/>
        </w:r>
        <w:r w:rsidR="005449DE">
          <w:rPr>
            <w:webHidden/>
          </w:rPr>
          <w:instrText xml:space="preserve"> PAGEREF _Toc58917261 \h </w:instrText>
        </w:r>
        <w:r w:rsidR="005449DE">
          <w:rPr>
            <w:webHidden/>
          </w:rPr>
        </w:r>
        <w:r w:rsidR="005449DE">
          <w:rPr>
            <w:webHidden/>
          </w:rPr>
          <w:fldChar w:fldCharType="separate"/>
        </w:r>
        <w:r w:rsidR="005449DE">
          <w:rPr>
            <w:webHidden/>
          </w:rPr>
          <w:t>99</w:t>
        </w:r>
        <w:r w:rsidR="005449DE">
          <w:rPr>
            <w:webHidden/>
          </w:rPr>
          <w:fldChar w:fldCharType="end"/>
        </w:r>
      </w:hyperlink>
    </w:p>
    <w:p w14:paraId="36A9845B" w14:textId="77777777" w:rsidR="005449DE" w:rsidRDefault="004E2CCA" w:rsidP="005449DE">
      <w:pPr>
        <w:pStyle w:val="TableofFigures"/>
        <w:rPr>
          <w:rFonts w:asciiTheme="minorHAnsi" w:eastAsiaTheme="minorEastAsia" w:hAnsiTheme="minorHAnsi" w:cstheme="minorBidi"/>
          <w:sz w:val="22"/>
          <w:szCs w:val="22"/>
        </w:rPr>
      </w:pPr>
      <w:hyperlink w:anchor="_Toc58917262" w:history="1">
        <w:r w:rsidR="005449DE" w:rsidRPr="000D0432">
          <w:rPr>
            <w:rStyle w:val="Hyperlink"/>
          </w:rPr>
          <w:t>Table B-14. BRL Segment BR1-2 entity reduction and allowable loading at natural load per acre adjustment (allocation)</w:t>
        </w:r>
        <w:r w:rsidR="005449DE">
          <w:rPr>
            <w:webHidden/>
          </w:rPr>
          <w:tab/>
        </w:r>
        <w:r w:rsidR="005449DE">
          <w:rPr>
            <w:webHidden/>
          </w:rPr>
          <w:fldChar w:fldCharType="begin"/>
        </w:r>
        <w:r w:rsidR="005449DE">
          <w:rPr>
            <w:webHidden/>
          </w:rPr>
          <w:instrText xml:space="preserve"> PAGEREF _Toc58917262 \h </w:instrText>
        </w:r>
        <w:r w:rsidR="005449DE">
          <w:rPr>
            <w:webHidden/>
          </w:rPr>
        </w:r>
        <w:r w:rsidR="005449DE">
          <w:rPr>
            <w:webHidden/>
          </w:rPr>
          <w:fldChar w:fldCharType="separate"/>
        </w:r>
        <w:r w:rsidR="005449DE">
          <w:rPr>
            <w:webHidden/>
          </w:rPr>
          <w:t>100</w:t>
        </w:r>
        <w:r w:rsidR="005449DE">
          <w:rPr>
            <w:webHidden/>
          </w:rPr>
          <w:fldChar w:fldCharType="end"/>
        </w:r>
      </w:hyperlink>
    </w:p>
    <w:p w14:paraId="20477698" w14:textId="77777777" w:rsidR="005449DE" w:rsidRDefault="004E2CCA" w:rsidP="005449DE">
      <w:pPr>
        <w:pStyle w:val="TableofFigures"/>
        <w:rPr>
          <w:rFonts w:asciiTheme="minorHAnsi" w:eastAsiaTheme="minorEastAsia" w:hAnsiTheme="minorHAnsi" w:cstheme="minorBidi"/>
          <w:sz w:val="22"/>
          <w:szCs w:val="22"/>
        </w:rPr>
      </w:pPr>
      <w:hyperlink w:anchor="_Toc58917263" w:history="1">
        <w:r w:rsidR="005449DE" w:rsidRPr="000D0432">
          <w:rPr>
            <w:rStyle w:val="Hyperlink"/>
          </w:rPr>
          <w:t>Table B-15. BRL Segment BR-6 entity reduction and allowable loading at natural load per acre adjustment (allocation)</w:t>
        </w:r>
        <w:r w:rsidR="005449DE">
          <w:rPr>
            <w:webHidden/>
          </w:rPr>
          <w:tab/>
        </w:r>
        <w:r w:rsidR="005449DE">
          <w:rPr>
            <w:webHidden/>
          </w:rPr>
          <w:fldChar w:fldCharType="begin"/>
        </w:r>
        <w:r w:rsidR="005449DE">
          <w:rPr>
            <w:webHidden/>
          </w:rPr>
          <w:instrText xml:space="preserve"> PAGEREF _Toc58917263 \h </w:instrText>
        </w:r>
        <w:r w:rsidR="005449DE">
          <w:rPr>
            <w:webHidden/>
          </w:rPr>
        </w:r>
        <w:r w:rsidR="005449DE">
          <w:rPr>
            <w:webHidden/>
          </w:rPr>
          <w:fldChar w:fldCharType="separate"/>
        </w:r>
        <w:r w:rsidR="005449DE">
          <w:rPr>
            <w:webHidden/>
          </w:rPr>
          <w:t>100</w:t>
        </w:r>
        <w:r w:rsidR="005449DE">
          <w:rPr>
            <w:webHidden/>
          </w:rPr>
          <w:fldChar w:fldCharType="end"/>
        </w:r>
      </w:hyperlink>
    </w:p>
    <w:p w14:paraId="709D6F65" w14:textId="77777777" w:rsidR="005449DE" w:rsidRDefault="004E2CCA" w:rsidP="005449DE">
      <w:pPr>
        <w:pStyle w:val="TableofFigures"/>
        <w:rPr>
          <w:rFonts w:asciiTheme="minorHAnsi" w:eastAsiaTheme="minorEastAsia" w:hAnsiTheme="minorHAnsi" w:cstheme="minorBidi"/>
          <w:sz w:val="22"/>
          <w:szCs w:val="22"/>
        </w:rPr>
      </w:pPr>
      <w:hyperlink w:anchor="_Toc58917264" w:history="1">
        <w:r w:rsidR="005449DE" w:rsidRPr="000D0432">
          <w:rPr>
            <w:rStyle w:val="Hyperlink"/>
          </w:rPr>
          <w:t>Table B-16. BRL starting loads</w:t>
        </w:r>
        <w:r w:rsidR="005449DE">
          <w:rPr>
            <w:webHidden/>
          </w:rPr>
          <w:tab/>
        </w:r>
        <w:r w:rsidR="005449DE">
          <w:rPr>
            <w:webHidden/>
          </w:rPr>
          <w:fldChar w:fldCharType="begin"/>
        </w:r>
        <w:r w:rsidR="005449DE">
          <w:rPr>
            <w:webHidden/>
          </w:rPr>
          <w:instrText xml:space="preserve"> PAGEREF _Toc58917264 \h </w:instrText>
        </w:r>
        <w:r w:rsidR="005449DE">
          <w:rPr>
            <w:webHidden/>
          </w:rPr>
        </w:r>
        <w:r w:rsidR="005449DE">
          <w:rPr>
            <w:webHidden/>
          </w:rPr>
          <w:fldChar w:fldCharType="separate"/>
        </w:r>
        <w:r w:rsidR="005449DE">
          <w:rPr>
            <w:webHidden/>
          </w:rPr>
          <w:t>101</w:t>
        </w:r>
        <w:r w:rsidR="005449DE">
          <w:rPr>
            <w:webHidden/>
          </w:rPr>
          <w:fldChar w:fldCharType="end"/>
        </w:r>
      </w:hyperlink>
    </w:p>
    <w:p w14:paraId="62C76F26" w14:textId="77777777" w:rsidR="005449DE" w:rsidRDefault="004E2CCA" w:rsidP="005449DE">
      <w:pPr>
        <w:pStyle w:val="TableofFigures"/>
        <w:rPr>
          <w:rFonts w:asciiTheme="minorHAnsi" w:eastAsiaTheme="minorEastAsia" w:hAnsiTheme="minorHAnsi" w:cstheme="minorBidi"/>
          <w:sz w:val="22"/>
          <w:szCs w:val="22"/>
        </w:rPr>
      </w:pPr>
      <w:hyperlink w:anchor="_Toc58917265" w:history="1">
        <w:r w:rsidR="005449DE" w:rsidRPr="000D0432">
          <w:rPr>
            <w:rStyle w:val="Hyperlink"/>
          </w:rPr>
          <w:t>Table B-17. BRL reductions by entity</w:t>
        </w:r>
        <w:r w:rsidR="005449DE">
          <w:rPr>
            <w:webHidden/>
          </w:rPr>
          <w:tab/>
        </w:r>
        <w:r w:rsidR="005449DE">
          <w:rPr>
            <w:webHidden/>
          </w:rPr>
          <w:fldChar w:fldCharType="begin"/>
        </w:r>
        <w:r w:rsidR="005449DE">
          <w:rPr>
            <w:webHidden/>
          </w:rPr>
          <w:instrText xml:space="preserve"> PAGEREF _Toc58917265 \h </w:instrText>
        </w:r>
        <w:r w:rsidR="005449DE">
          <w:rPr>
            <w:webHidden/>
          </w:rPr>
        </w:r>
        <w:r w:rsidR="005449DE">
          <w:rPr>
            <w:webHidden/>
          </w:rPr>
          <w:fldChar w:fldCharType="separate"/>
        </w:r>
        <w:r w:rsidR="005449DE">
          <w:rPr>
            <w:webHidden/>
          </w:rPr>
          <w:t>101</w:t>
        </w:r>
        <w:r w:rsidR="005449DE">
          <w:rPr>
            <w:webHidden/>
          </w:rPr>
          <w:fldChar w:fldCharType="end"/>
        </w:r>
      </w:hyperlink>
    </w:p>
    <w:p w14:paraId="17FFEF95" w14:textId="77777777" w:rsidR="005449DE" w:rsidRDefault="005449DE" w:rsidP="005449DE">
      <w:pPr>
        <w:spacing w:after="160"/>
      </w:pPr>
      <w:r>
        <w:fldChar w:fldCharType="end"/>
      </w:r>
    </w:p>
    <w:p w14:paraId="5096D463" w14:textId="77777777" w:rsidR="005449DE" w:rsidRDefault="005449DE" w:rsidP="005449DE">
      <w:pPr>
        <w:spacing w:after="160"/>
        <w:rPr>
          <w:rFonts w:ascii="Times New Roman Bold" w:hAnsi="Times New Roman Bold" w:cs="Arial"/>
          <w:b/>
          <w:bCs/>
          <w:kern w:val="32"/>
          <w:sz w:val="32"/>
          <w:szCs w:val="32"/>
        </w:rPr>
      </w:pPr>
      <w:r>
        <w:br w:type="page"/>
      </w:r>
    </w:p>
    <w:p w14:paraId="455EA8B7" w14:textId="77777777" w:rsidR="005449DE" w:rsidRPr="00CD544F" w:rsidRDefault="005449DE" w:rsidP="005449DE">
      <w:pPr>
        <w:pStyle w:val="Heading2A"/>
      </w:pPr>
      <w:bookmarkStart w:id="22" w:name="_Toc31199642"/>
      <w:bookmarkStart w:id="23" w:name="_Toc58917989"/>
      <w:bookmarkStart w:id="24" w:name="_Toc58684877"/>
      <w:bookmarkStart w:id="25" w:name="_Toc58592531"/>
      <w:r w:rsidRPr="00CD544F">
        <w:lastRenderedPageBreak/>
        <w:t xml:space="preserve">List of Acronyms </w:t>
      </w:r>
      <w:r>
        <w:t>and</w:t>
      </w:r>
      <w:r w:rsidRPr="00CD544F">
        <w:t xml:space="preserve"> Abbreviations</w:t>
      </w:r>
      <w:bookmarkEnd w:id="18"/>
      <w:bookmarkEnd w:id="19"/>
      <w:bookmarkEnd w:id="20"/>
      <w:bookmarkEnd w:id="21"/>
      <w:bookmarkEnd w:id="22"/>
      <w:bookmarkEnd w:id="23"/>
      <w:bookmarkEnd w:id="24"/>
      <w:bookmarkEnd w:id="25"/>
    </w:p>
    <w:p w14:paraId="5B7B4AA6" w14:textId="77777777" w:rsidR="005449DE" w:rsidRPr="000A7E95" w:rsidRDefault="005449DE" w:rsidP="005449DE">
      <w:pPr>
        <w:pStyle w:val="BTSS"/>
      </w:pPr>
      <w:r w:rsidRPr="00451677">
        <w:rPr>
          <w:rStyle w:val="TableTextChar"/>
          <w:rFonts w:eastAsiaTheme="minorHAnsi"/>
          <w:sz w:val="24"/>
          <w:szCs w:val="24"/>
        </w:rPr>
        <w:t>AFCEC</w:t>
      </w:r>
      <w:r w:rsidRPr="000A7E95">
        <w:t xml:space="preserve"> </w:t>
      </w:r>
      <w:r w:rsidRPr="000A7E95">
        <w:tab/>
      </w:r>
      <w:r w:rsidRPr="00451677">
        <w:rPr>
          <w:rStyle w:val="TableTextChar"/>
          <w:rFonts w:eastAsiaTheme="minorHAnsi"/>
          <w:sz w:val="24"/>
          <w:szCs w:val="24"/>
        </w:rPr>
        <w:t>U.S. Air Force Civil Engineering Center</w:t>
      </w:r>
    </w:p>
    <w:p w14:paraId="23EB97CD" w14:textId="77777777" w:rsidR="005449DE" w:rsidRDefault="005449DE" w:rsidP="005449DE">
      <w:pPr>
        <w:pStyle w:val="BTSS"/>
        <w:rPr>
          <w:rStyle w:val="BodyTextChar"/>
          <w:rFonts w:eastAsiaTheme="minorHAnsi"/>
        </w:rPr>
      </w:pPr>
      <w:r w:rsidRPr="00095319">
        <w:t>AFERA</w:t>
      </w:r>
      <w:r>
        <w:tab/>
        <w:t xml:space="preserve">U.S. </w:t>
      </w:r>
      <w:r w:rsidRPr="00095319">
        <w:t>Air Force Environmental Restoration Account</w:t>
      </w:r>
    </w:p>
    <w:p w14:paraId="202B509E" w14:textId="77777777" w:rsidR="005449DE" w:rsidRPr="00102915" w:rsidRDefault="005449DE" w:rsidP="005449DE">
      <w:pPr>
        <w:spacing w:after="0"/>
      </w:pPr>
      <w:r w:rsidRPr="00102915">
        <w:t>BMAP</w:t>
      </w:r>
      <w:r w:rsidRPr="00102915">
        <w:tab/>
      </w:r>
      <w:r w:rsidRPr="00102915">
        <w:tab/>
        <w:t>Basin Management Action Plan</w:t>
      </w:r>
    </w:p>
    <w:p w14:paraId="38C07944" w14:textId="77777777" w:rsidR="005449DE" w:rsidRDefault="005449DE" w:rsidP="005449DE">
      <w:pPr>
        <w:spacing w:after="0"/>
      </w:pPr>
      <w:r w:rsidRPr="00102915">
        <w:t>BMP</w:t>
      </w:r>
      <w:r w:rsidRPr="00102915">
        <w:tab/>
      </w:r>
      <w:r w:rsidRPr="00102915">
        <w:tab/>
        <w:t>Best Management Practice</w:t>
      </w:r>
    </w:p>
    <w:p w14:paraId="4AF90490" w14:textId="77777777" w:rsidR="005449DE" w:rsidRPr="00102915" w:rsidRDefault="005449DE" w:rsidP="005449DE">
      <w:pPr>
        <w:spacing w:after="0"/>
      </w:pPr>
      <w:r>
        <w:t>BOD</w:t>
      </w:r>
      <w:r>
        <w:tab/>
      </w:r>
      <w:r>
        <w:tab/>
        <w:t>Biochemical Oxygen Demand</w:t>
      </w:r>
    </w:p>
    <w:p w14:paraId="4E30E081" w14:textId="77777777" w:rsidR="005449DE" w:rsidRDefault="005449DE" w:rsidP="005449DE">
      <w:pPr>
        <w:pStyle w:val="BTSS"/>
      </w:pPr>
      <w:r>
        <w:t>BRL</w:t>
      </w:r>
      <w:r>
        <w:tab/>
      </w:r>
      <w:r>
        <w:tab/>
        <w:t>Banana River Lagoon</w:t>
      </w:r>
    </w:p>
    <w:p w14:paraId="442186AF" w14:textId="77777777" w:rsidR="005449DE" w:rsidRPr="006E6D3B" w:rsidRDefault="005449DE" w:rsidP="005449DE">
      <w:pPr>
        <w:pStyle w:val="BTSS"/>
      </w:pPr>
      <w:r w:rsidRPr="006E6D3B">
        <w:t>CDD</w:t>
      </w:r>
      <w:r w:rsidRPr="006E6D3B">
        <w:tab/>
      </w:r>
      <w:r w:rsidRPr="006E6D3B">
        <w:tab/>
        <w:t>Community Development District</w:t>
      </w:r>
    </w:p>
    <w:p w14:paraId="5538CEE6" w14:textId="77777777" w:rsidR="005449DE" w:rsidRDefault="005449DE" w:rsidP="005449DE">
      <w:pPr>
        <w:pStyle w:val="BTSS"/>
      </w:pPr>
      <w:r>
        <w:t>CERP</w:t>
      </w:r>
      <w:r>
        <w:tab/>
      </w:r>
      <w:r>
        <w:tab/>
        <w:t>Comprehensive Everglades Restoration Plan</w:t>
      </w:r>
    </w:p>
    <w:p w14:paraId="7F6639E6" w14:textId="77777777" w:rsidR="005449DE" w:rsidRDefault="005449DE" w:rsidP="005449DE">
      <w:pPr>
        <w:spacing w:after="0"/>
      </w:pPr>
      <w:r>
        <w:t>CIRL</w:t>
      </w:r>
      <w:r>
        <w:tab/>
      </w:r>
      <w:r>
        <w:tab/>
        <w:t>Central Indian River Lagoon</w:t>
      </w:r>
    </w:p>
    <w:p w14:paraId="0FC81F6C" w14:textId="77777777" w:rsidR="005449DE" w:rsidRDefault="005449DE" w:rsidP="005449DE">
      <w:pPr>
        <w:spacing w:after="0"/>
      </w:pPr>
      <w:r>
        <w:t>CMAC</w:t>
      </w:r>
      <w:r>
        <w:tab/>
      </w:r>
      <w:r>
        <w:tab/>
        <w:t>Continuous Monitoring and Adaptive Control</w:t>
      </w:r>
    </w:p>
    <w:p w14:paraId="0B6A373F" w14:textId="77777777" w:rsidR="005449DE" w:rsidRDefault="005449DE" w:rsidP="005449DE">
      <w:pPr>
        <w:spacing w:after="0"/>
      </w:pPr>
      <w:r>
        <w:t>CR</w:t>
      </w:r>
      <w:r>
        <w:tab/>
      </w:r>
      <w:r>
        <w:tab/>
        <w:t>County Road</w:t>
      </w:r>
    </w:p>
    <w:p w14:paraId="04D62A88" w14:textId="77777777" w:rsidR="005449DE" w:rsidRDefault="005449DE" w:rsidP="005449DE">
      <w:pPr>
        <w:spacing w:after="0"/>
      </w:pPr>
      <w:r>
        <w:t>CWA</w:t>
      </w:r>
      <w:r>
        <w:tab/>
      </w:r>
      <w:r>
        <w:tab/>
        <w:t>Clean Water Act</w:t>
      </w:r>
    </w:p>
    <w:p w14:paraId="272A5130" w14:textId="77777777" w:rsidR="005449DE" w:rsidRPr="00102915" w:rsidRDefault="005449DE" w:rsidP="005449DE">
      <w:pPr>
        <w:spacing w:after="0"/>
      </w:pPr>
      <w:r>
        <w:t>DEP</w:t>
      </w:r>
      <w:r>
        <w:tab/>
      </w:r>
      <w:r w:rsidRPr="00102915">
        <w:tab/>
        <w:t>Florida Department of Environmental Protection</w:t>
      </w:r>
    </w:p>
    <w:p w14:paraId="1D79779B" w14:textId="77777777" w:rsidR="005449DE" w:rsidRDefault="005449DE" w:rsidP="005449DE">
      <w:pPr>
        <w:pStyle w:val="BTSS"/>
      </w:pPr>
      <w:r>
        <w:t>DO</w:t>
      </w:r>
      <w:r>
        <w:tab/>
      </w:r>
      <w:r>
        <w:tab/>
        <w:t>Dissolved Oxygen</w:t>
      </w:r>
    </w:p>
    <w:p w14:paraId="57EE2EA1" w14:textId="77777777" w:rsidR="005449DE" w:rsidRDefault="005449DE" w:rsidP="005449DE">
      <w:pPr>
        <w:pStyle w:val="BTSS"/>
      </w:pPr>
      <w:r>
        <w:t>DOR</w:t>
      </w:r>
      <w:r>
        <w:tab/>
      </w:r>
      <w:r>
        <w:tab/>
        <w:t>Florida Department of Revenue</w:t>
      </w:r>
    </w:p>
    <w:p w14:paraId="677FAE9A" w14:textId="77777777" w:rsidR="005449DE" w:rsidRDefault="005449DE" w:rsidP="005449DE">
      <w:pPr>
        <w:pStyle w:val="BTSS"/>
      </w:pPr>
      <w:r>
        <w:t>DWM</w:t>
      </w:r>
      <w:r>
        <w:tab/>
      </w:r>
      <w:r>
        <w:tab/>
        <w:t>Dispersed Water Management</w:t>
      </w:r>
    </w:p>
    <w:p w14:paraId="285A3B2A" w14:textId="77777777" w:rsidR="005449DE" w:rsidRDefault="005449DE" w:rsidP="005449DE">
      <w:pPr>
        <w:pStyle w:val="BTSS"/>
      </w:pPr>
      <w:r>
        <w:t>EMC</w:t>
      </w:r>
      <w:r>
        <w:tab/>
      </w:r>
      <w:r>
        <w:tab/>
        <w:t>Event Mean Concentration</w:t>
      </w:r>
    </w:p>
    <w:p w14:paraId="289C7F58" w14:textId="77777777" w:rsidR="005449DE" w:rsidRDefault="005449DE" w:rsidP="005449DE">
      <w:pPr>
        <w:pStyle w:val="BTSS"/>
      </w:pPr>
      <w:r>
        <w:t>EPA</w:t>
      </w:r>
      <w:r>
        <w:tab/>
      </w:r>
      <w:r>
        <w:tab/>
        <w:t>U.S. Environmental Protection Agency</w:t>
      </w:r>
    </w:p>
    <w:p w14:paraId="16CE1894" w14:textId="77777777" w:rsidR="005449DE" w:rsidRPr="00B41B52" w:rsidRDefault="005449DE" w:rsidP="005449DE">
      <w:pPr>
        <w:pStyle w:val="BTSS"/>
        <w:rPr>
          <w:rStyle w:val="TableTextChar"/>
          <w:rFonts w:eastAsiaTheme="minorHAnsi"/>
          <w:sz w:val="24"/>
          <w:szCs w:val="24"/>
        </w:rPr>
      </w:pPr>
      <w:r w:rsidRPr="007D1FCD">
        <w:rPr>
          <w:rStyle w:val="TableTextChar"/>
          <w:rFonts w:eastAsiaTheme="minorHAnsi"/>
          <w:sz w:val="24"/>
          <w:szCs w:val="24"/>
        </w:rPr>
        <w:t>ESOHTN</w:t>
      </w:r>
      <w:r w:rsidRPr="000A7E95">
        <w:rPr>
          <w:rStyle w:val="TableTextChar"/>
          <w:rFonts w:eastAsiaTheme="minorHAnsi"/>
          <w:sz w:val="24"/>
          <w:szCs w:val="24"/>
        </w:rPr>
        <w:t xml:space="preserve"> </w:t>
      </w:r>
      <w:r>
        <w:rPr>
          <w:rStyle w:val="TableTextChar"/>
          <w:rFonts w:eastAsiaTheme="minorHAnsi"/>
          <w:sz w:val="24"/>
          <w:szCs w:val="24"/>
        </w:rPr>
        <w:tab/>
      </w:r>
      <w:r w:rsidRPr="00B41B52">
        <w:rPr>
          <w:rStyle w:val="TableTextChar"/>
          <w:rFonts w:eastAsiaTheme="minorHAnsi"/>
          <w:sz w:val="24"/>
          <w:szCs w:val="24"/>
        </w:rPr>
        <w:t>Environmental, Safety, and Occupational Health Training Network</w:t>
      </w:r>
    </w:p>
    <w:p w14:paraId="7B91B5C9" w14:textId="77777777" w:rsidR="005449DE" w:rsidRDefault="005449DE" w:rsidP="005449DE">
      <w:pPr>
        <w:pStyle w:val="BTSS"/>
      </w:pPr>
      <w:r>
        <w:t>F.A.C.</w:t>
      </w:r>
      <w:r>
        <w:tab/>
      </w:r>
      <w:r>
        <w:tab/>
        <w:t>Florida Administrative Code</w:t>
      </w:r>
    </w:p>
    <w:p w14:paraId="1FF7DFED" w14:textId="77777777" w:rsidR="005449DE" w:rsidRPr="00102915" w:rsidRDefault="005449DE" w:rsidP="005449DE">
      <w:pPr>
        <w:spacing w:after="0"/>
      </w:pPr>
      <w:r w:rsidRPr="00102915">
        <w:t>FDACS</w:t>
      </w:r>
      <w:r w:rsidRPr="00102915">
        <w:tab/>
        <w:t xml:space="preserve">Florida Department of Agriculture and Consumer Services </w:t>
      </w:r>
    </w:p>
    <w:p w14:paraId="03563CFA" w14:textId="77777777" w:rsidR="005449DE" w:rsidRDefault="005449DE" w:rsidP="005449DE">
      <w:pPr>
        <w:spacing w:after="0"/>
      </w:pPr>
      <w:r>
        <w:t>FDOH</w:t>
      </w:r>
      <w:r>
        <w:tab/>
      </w:r>
      <w:r>
        <w:tab/>
        <w:t>Florida Department of Health</w:t>
      </w:r>
    </w:p>
    <w:p w14:paraId="1E6DE6F0" w14:textId="77777777" w:rsidR="005449DE" w:rsidRDefault="005449DE" w:rsidP="005449DE">
      <w:pPr>
        <w:spacing w:after="0"/>
      </w:pPr>
      <w:r w:rsidRPr="00102915">
        <w:t>FDOT</w:t>
      </w:r>
      <w:r w:rsidRPr="00102915">
        <w:tab/>
      </w:r>
      <w:r w:rsidRPr="00102915">
        <w:tab/>
        <w:t>Florida Department of Transportation</w:t>
      </w:r>
    </w:p>
    <w:p w14:paraId="79414DCA" w14:textId="581042DA" w:rsidR="005449DE" w:rsidRDefault="005449DE" w:rsidP="005449DE">
      <w:pPr>
        <w:pStyle w:val="BTSS"/>
      </w:pPr>
      <w:r>
        <w:t>FEMA</w:t>
      </w:r>
      <w:r>
        <w:tab/>
      </w:r>
      <w:r>
        <w:tab/>
        <w:t>Federal Emergency Management Agency</w:t>
      </w:r>
    </w:p>
    <w:p w14:paraId="59523EF5" w14:textId="77777777" w:rsidR="005449DE" w:rsidRDefault="005449DE" w:rsidP="005449DE">
      <w:pPr>
        <w:spacing w:after="0"/>
      </w:pPr>
      <w:r w:rsidRPr="00102915">
        <w:t>F.S.</w:t>
      </w:r>
      <w:r w:rsidRPr="00102915">
        <w:tab/>
      </w:r>
      <w:r w:rsidRPr="00102915">
        <w:tab/>
        <w:t>Florida Statutes</w:t>
      </w:r>
    </w:p>
    <w:p w14:paraId="43463184" w14:textId="77777777" w:rsidR="005449DE" w:rsidRDefault="005449DE" w:rsidP="005449DE">
      <w:pPr>
        <w:spacing w:after="0"/>
      </w:pPr>
      <w:r>
        <w:t>FSAID</w:t>
      </w:r>
      <w:r>
        <w:tab/>
      </w:r>
      <w:r>
        <w:tab/>
      </w:r>
      <w:r w:rsidRPr="00EA6A79">
        <w:t>Florida Statewide Agricultural Irrigation Demand</w:t>
      </w:r>
      <w:r>
        <w:t xml:space="preserve"> (geodatabase)</w:t>
      </w:r>
    </w:p>
    <w:p w14:paraId="76E68019" w14:textId="77777777" w:rsidR="005449DE" w:rsidRPr="006E6D3B" w:rsidRDefault="005449DE" w:rsidP="005449DE">
      <w:pPr>
        <w:pStyle w:val="BTSS"/>
      </w:pPr>
      <w:r>
        <w:t>FWRA</w:t>
      </w:r>
      <w:r>
        <w:tab/>
      </w:r>
      <w:r>
        <w:tab/>
        <w:t>Florida Watershed Restoration Act</w:t>
      </w:r>
    </w:p>
    <w:p w14:paraId="03CD358C" w14:textId="77777777" w:rsidR="005449DE" w:rsidRDefault="005449DE" w:rsidP="005449DE">
      <w:pPr>
        <w:pStyle w:val="BTSS"/>
      </w:pPr>
      <w:r>
        <w:t>GIS</w:t>
      </w:r>
      <w:r>
        <w:tab/>
      </w:r>
      <w:r>
        <w:tab/>
        <w:t>Geographic Information System</w:t>
      </w:r>
    </w:p>
    <w:p w14:paraId="728BF613" w14:textId="21CD2527" w:rsidR="005449DE" w:rsidRDefault="005449DE" w:rsidP="005449DE">
      <w:pPr>
        <w:pStyle w:val="BTSS"/>
      </w:pPr>
      <w:r>
        <w:t>HSPF</w:t>
      </w:r>
      <w:r>
        <w:tab/>
      </w:r>
      <w:r>
        <w:tab/>
        <w:t>Hydrologic Simulation Program–Fortran</w:t>
      </w:r>
    </w:p>
    <w:p w14:paraId="7E6C3C45" w14:textId="77777777" w:rsidR="005449DE" w:rsidRDefault="005449DE" w:rsidP="005449DE">
      <w:pPr>
        <w:pStyle w:val="BTSS"/>
      </w:pPr>
      <w:r>
        <w:t>IDDE</w:t>
      </w:r>
      <w:r>
        <w:tab/>
      </w:r>
      <w:r>
        <w:tab/>
        <w:t>Illicit Discharge Detection and Elimination</w:t>
      </w:r>
    </w:p>
    <w:p w14:paraId="19512F8F" w14:textId="77777777" w:rsidR="005449DE" w:rsidRDefault="005449DE" w:rsidP="005449DE">
      <w:pPr>
        <w:pStyle w:val="BTSS"/>
      </w:pPr>
      <w:r>
        <w:t>IRL</w:t>
      </w:r>
      <w:r>
        <w:tab/>
      </w:r>
      <w:r>
        <w:tab/>
        <w:t>Indian River Lagoon</w:t>
      </w:r>
    </w:p>
    <w:p w14:paraId="5A9A4A9A" w14:textId="77777777" w:rsidR="005449DE" w:rsidRPr="00451677" w:rsidRDefault="005449DE" w:rsidP="005449DE">
      <w:pPr>
        <w:pStyle w:val="BTSS"/>
      </w:pPr>
      <w:r w:rsidRPr="00451677">
        <w:t xml:space="preserve">IRP </w:t>
      </w:r>
      <w:r w:rsidRPr="00451677">
        <w:tab/>
      </w:r>
      <w:r w:rsidRPr="00451677">
        <w:tab/>
        <w:t xml:space="preserve">Installation Restoration Program </w:t>
      </w:r>
    </w:p>
    <w:p w14:paraId="6C2CE4FD" w14:textId="77777777" w:rsidR="005449DE" w:rsidRDefault="005449DE" w:rsidP="005449DE">
      <w:pPr>
        <w:pStyle w:val="BTSS"/>
      </w:pPr>
      <w:r>
        <w:t>IWR</w:t>
      </w:r>
      <w:r>
        <w:tab/>
      </w:r>
      <w:r>
        <w:tab/>
      </w:r>
      <w:r w:rsidRPr="00F73D99">
        <w:t>Impaired Surface Waters Rule</w:t>
      </w:r>
    </w:p>
    <w:p w14:paraId="11599F18" w14:textId="77777777" w:rsidR="005449DE" w:rsidRDefault="005449DE" w:rsidP="005449DE">
      <w:pPr>
        <w:pStyle w:val="BTSS"/>
      </w:pPr>
      <w:proofErr w:type="spellStart"/>
      <w:r>
        <w:t>lbs</w:t>
      </w:r>
      <w:proofErr w:type="spellEnd"/>
      <w:r>
        <w:tab/>
      </w:r>
      <w:r>
        <w:tab/>
        <w:t>Pounds</w:t>
      </w:r>
    </w:p>
    <w:p w14:paraId="363925D3" w14:textId="77777777" w:rsidR="005449DE" w:rsidRDefault="005449DE" w:rsidP="005449DE">
      <w:pPr>
        <w:spacing w:after="0"/>
      </w:pPr>
      <w:proofErr w:type="spellStart"/>
      <w:r w:rsidRPr="00102915">
        <w:t>lbs</w:t>
      </w:r>
      <w:proofErr w:type="spellEnd"/>
      <w:r w:rsidRPr="00102915">
        <w:t>/</w:t>
      </w:r>
      <w:proofErr w:type="spellStart"/>
      <w:r w:rsidRPr="00102915">
        <w:t>yr</w:t>
      </w:r>
      <w:proofErr w:type="spellEnd"/>
      <w:r w:rsidRPr="00102915">
        <w:tab/>
      </w:r>
      <w:r w:rsidRPr="00102915">
        <w:tab/>
        <w:t xml:space="preserve">Pounds </w:t>
      </w:r>
      <w:r>
        <w:t>P</w:t>
      </w:r>
      <w:r w:rsidRPr="00102915">
        <w:t>er Year</w:t>
      </w:r>
    </w:p>
    <w:p w14:paraId="496CDBC7" w14:textId="77777777" w:rsidR="005449DE" w:rsidRDefault="005449DE" w:rsidP="00483DBD">
      <w:pPr>
        <w:spacing w:after="0"/>
      </w:pPr>
      <w:r>
        <w:t>km</w:t>
      </w:r>
      <w:r>
        <w:tab/>
      </w:r>
      <w:r>
        <w:tab/>
        <w:t>Kilometer</w:t>
      </w:r>
    </w:p>
    <w:p w14:paraId="7038501C" w14:textId="77777777" w:rsidR="005449DE" w:rsidRDefault="005449DE" w:rsidP="005449DE">
      <w:pPr>
        <w:spacing w:after="0"/>
      </w:pPr>
      <w:proofErr w:type="spellStart"/>
      <w:r>
        <w:t>lbs</w:t>
      </w:r>
      <w:proofErr w:type="spellEnd"/>
      <w:r>
        <w:t>/ac/</w:t>
      </w:r>
      <w:proofErr w:type="spellStart"/>
      <w:r>
        <w:t>yr</w:t>
      </w:r>
      <w:proofErr w:type="spellEnd"/>
      <w:r>
        <w:tab/>
        <w:t>Pounds Per Acre Per Year</w:t>
      </w:r>
    </w:p>
    <w:p w14:paraId="3B6634D0" w14:textId="77777777" w:rsidR="005449DE" w:rsidRDefault="005449DE" w:rsidP="005449DE">
      <w:pPr>
        <w:spacing w:after="0"/>
      </w:pPr>
      <w:r>
        <w:t>LET</w:t>
      </w:r>
      <w:r>
        <w:tab/>
      </w:r>
      <w:r>
        <w:tab/>
        <w:t>Load Estimation Tool</w:t>
      </w:r>
    </w:p>
    <w:p w14:paraId="5B04E61A" w14:textId="77777777" w:rsidR="005449DE" w:rsidRDefault="005449DE" w:rsidP="005449DE">
      <w:pPr>
        <w:spacing w:after="0"/>
      </w:pPr>
      <w:r>
        <w:t>LF</w:t>
      </w:r>
      <w:r>
        <w:tab/>
      </w:r>
      <w:r>
        <w:tab/>
        <w:t>Linear Foot</w:t>
      </w:r>
    </w:p>
    <w:p w14:paraId="65FC6BC7" w14:textId="77777777" w:rsidR="005449DE" w:rsidRDefault="005449DE" w:rsidP="005449DE">
      <w:pPr>
        <w:spacing w:after="0"/>
      </w:pPr>
      <w:r>
        <w:t>LID</w:t>
      </w:r>
      <w:r>
        <w:tab/>
      </w:r>
      <w:r>
        <w:tab/>
        <w:t>Low Impact Development</w:t>
      </w:r>
    </w:p>
    <w:p w14:paraId="1FBFA68F" w14:textId="77777777" w:rsidR="005449DE" w:rsidRDefault="005449DE" w:rsidP="005449DE">
      <w:pPr>
        <w:spacing w:after="0"/>
      </w:pPr>
      <w:r>
        <w:t>m</w:t>
      </w:r>
      <w:r>
        <w:tab/>
      </w:r>
      <w:r>
        <w:tab/>
        <w:t>Meter</w:t>
      </w:r>
    </w:p>
    <w:p w14:paraId="166579B1" w14:textId="77777777" w:rsidR="005449DE" w:rsidRDefault="005449DE" w:rsidP="005449DE">
      <w:pPr>
        <w:spacing w:after="0"/>
      </w:pPr>
      <w:r>
        <w:lastRenderedPageBreak/>
        <w:t>MAPS</w:t>
      </w:r>
      <w:r>
        <w:tab/>
      </w:r>
      <w:r>
        <w:tab/>
        <w:t>Managed Aquatic Plant System</w:t>
      </w:r>
    </w:p>
    <w:p w14:paraId="4DFA488D" w14:textId="77777777" w:rsidR="005449DE" w:rsidRDefault="005449DE" w:rsidP="005449DE">
      <w:pPr>
        <w:spacing w:after="0"/>
      </w:pPr>
      <w:proofErr w:type="spellStart"/>
      <w:r>
        <w:t>mgd</w:t>
      </w:r>
      <w:proofErr w:type="spellEnd"/>
      <w:r>
        <w:tab/>
      </w:r>
      <w:r>
        <w:tab/>
        <w:t>Million Gallons Per Day</w:t>
      </w:r>
    </w:p>
    <w:p w14:paraId="15BE2D7B" w14:textId="77777777" w:rsidR="005449DE" w:rsidRPr="00102915" w:rsidRDefault="005449DE" w:rsidP="005449DE">
      <w:pPr>
        <w:spacing w:after="0"/>
      </w:pPr>
      <w:r>
        <w:t>mg/L</w:t>
      </w:r>
      <w:r>
        <w:tab/>
      </w:r>
      <w:r>
        <w:tab/>
        <w:t>Milligrams Per Liter</w:t>
      </w:r>
    </w:p>
    <w:p w14:paraId="3BE37C82" w14:textId="77777777" w:rsidR="005449DE" w:rsidRPr="00102915" w:rsidRDefault="005449DE" w:rsidP="005449DE">
      <w:pPr>
        <w:spacing w:after="0"/>
      </w:pPr>
      <w:r w:rsidRPr="00102915">
        <w:t>MS4</w:t>
      </w:r>
      <w:r w:rsidRPr="00102915">
        <w:tab/>
      </w:r>
      <w:r w:rsidRPr="00102915">
        <w:tab/>
        <w:t>Municipal Separate Storm Sewer System</w:t>
      </w:r>
    </w:p>
    <w:p w14:paraId="212C633E" w14:textId="77777777" w:rsidR="005449DE" w:rsidRDefault="005449DE" w:rsidP="005449DE">
      <w:pPr>
        <w:spacing w:after="0"/>
      </w:pPr>
      <w:r>
        <w:t>N/A</w:t>
      </w:r>
      <w:r>
        <w:tab/>
      </w:r>
      <w:r>
        <w:tab/>
        <w:t>Not Applicable</w:t>
      </w:r>
    </w:p>
    <w:p w14:paraId="3EE7F719" w14:textId="77777777" w:rsidR="005449DE" w:rsidRPr="00102915" w:rsidRDefault="005449DE" w:rsidP="005449DE">
      <w:pPr>
        <w:spacing w:after="0"/>
      </w:pPr>
      <w:r w:rsidRPr="00102915">
        <w:t>NOI</w:t>
      </w:r>
      <w:r w:rsidRPr="00102915">
        <w:tab/>
      </w:r>
      <w:r w:rsidRPr="00102915">
        <w:tab/>
        <w:t>Notice of Intent</w:t>
      </w:r>
    </w:p>
    <w:p w14:paraId="63FF4F0D" w14:textId="77777777" w:rsidR="005449DE" w:rsidRDefault="005449DE" w:rsidP="005449DE">
      <w:pPr>
        <w:spacing w:after="0"/>
      </w:pPr>
      <w:r w:rsidRPr="00102915">
        <w:t>NPDES</w:t>
      </w:r>
      <w:r w:rsidRPr="00102915">
        <w:tab/>
        <w:t>National Pollutant Discharge Elimination System</w:t>
      </w:r>
    </w:p>
    <w:p w14:paraId="54887ED0" w14:textId="77777777" w:rsidR="005449DE" w:rsidRPr="00102915" w:rsidRDefault="005449DE" w:rsidP="005449DE">
      <w:pPr>
        <w:spacing w:after="0"/>
      </w:pPr>
      <w:r>
        <w:t>O&amp;M</w:t>
      </w:r>
      <w:r>
        <w:tab/>
      </w:r>
      <w:r>
        <w:tab/>
        <w:t>Operations and Maintenance</w:t>
      </w:r>
    </w:p>
    <w:p w14:paraId="1375CA48" w14:textId="77777777" w:rsidR="005449DE" w:rsidRDefault="005449DE" w:rsidP="005449DE">
      <w:pPr>
        <w:spacing w:after="0"/>
      </w:pPr>
      <w:r>
        <w:t>OAWP</w:t>
      </w:r>
      <w:r>
        <w:tab/>
      </w:r>
      <w:r>
        <w:tab/>
      </w:r>
      <w:r w:rsidRPr="00F93119">
        <w:t>Office of Agricultural Water Policy</w:t>
      </w:r>
    </w:p>
    <w:p w14:paraId="28DDE208" w14:textId="77777777" w:rsidR="005449DE" w:rsidRDefault="005449DE" w:rsidP="005449DE">
      <w:pPr>
        <w:pStyle w:val="BTSS"/>
      </w:pPr>
      <w:bookmarkStart w:id="26" w:name="_Hlk27248127"/>
      <w:r>
        <w:t>OSTDS</w:t>
      </w:r>
      <w:r>
        <w:tab/>
        <w:t>Onsite Sewage Treatment and Disposal System</w:t>
      </w:r>
    </w:p>
    <w:bookmarkEnd w:id="26"/>
    <w:p w14:paraId="63351762" w14:textId="77777777" w:rsidR="005449DE" w:rsidRDefault="005449DE" w:rsidP="005449DE">
      <w:pPr>
        <w:pStyle w:val="BTSS"/>
      </w:pPr>
      <w:r>
        <w:t>PAFB</w:t>
      </w:r>
      <w:r>
        <w:tab/>
      </w:r>
      <w:r>
        <w:tab/>
        <w:t>Patrick Air Force Base</w:t>
      </w:r>
    </w:p>
    <w:p w14:paraId="06CEF993" w14:textId="77777777" w:rsidR="005449DE" w:rsidRDefault="005449DE" w:rsidP="005449DE">
      <w:pPr>
        <w:pStyle w:val="BTSS"/>
      </w:pPr>
      <w:r>
        <w:t>PSA</w:t>
      </w:r>
      <w:r>
        <w:tab/>
      </w:r>
      <w:r>
        <w:tab/>
        <w:t>Public Service Announcement</w:t>
      </w:r>
    </w:p>
    <w:p w14:paraId="4D493041" w14:textId="77777777" w:rsidR="005449DE" w:rsidRDefault="005449DE" w:rsidP="005449DE">
      <w:pPr>
        <w:pStyle w:val="BTSS"/>
      </w:pPr>
      <w:r>
        <w:t>QA/QC</w:t>
      </w:r>
      <w:r>
        <w:tab/>
        <w:t>Quality Assurance/Quality Control</w:t>
      </w:r>
    </w:p>
    <w:p w14:paraId="0BCCFBC4" w14:textId="77777777" w:rsidR="005449DE" w:rsidRDefault="005449DE" w:rsidP="005449DE">
      <w:pPr>
        <w:pStyle w:val="BTSS"/>
      </w:pPr>
      <w:r>
        <w:t>RRLA</w:t>
      </w:r>
      <w:r>
        <w:tab/>
      </w:r>
      <w:r>
        <w:tab/>
        <w:t>Rapid Rate Land Application</w:t>
      </w:r>
    </w:p>
    <w:p w14:paraId="51E352FD" w14:textId="77777777" w:rsidR="005449DE" w:rsidRDefault="005449DE" w:rsidP="005449DE">
      <w:pPr>
        <w:pStyle w:val="BTSS"/>
      </w:pPr>
      <w:r>
        <w:t>RWWTF</w:t>
      </w:r>
      <w:r>
        <w:tab/>
        <w:t>Regional Wastewater Treatment Facility</w:t>
      </w:r>
    </w:p>
    <w:p w14:paraId="18F38403" w14:textId="77777777" w:rsidR="005449DE" w:rsidRDefault="005449DE" w:rsidP="005449DE">
      <w:pPr>
        <w:pStyle w:val="BTSS"/>
      </w:pPr>
      <w:r>
        <w:t>SR</w:t>
      </w:r>
      <w:r>
        <w:tab/>
      </w:r>
      <w:r>
        <w:tab/>
        <w:t>State Road</w:t>
      </w:r>
    </w:p>
    <w:p w14:paraId="511C213C" w14:textId="77777777" w:rsidR="005449DE" w:rsidRDefault="005449DE" w:rsidP="005449DE">
      <w:pPr>
        <w:pStyle w:val="BTSS"/>
      </w:pPr>
      <w:r>
        <w:t>STEM</w:t>
      </w:r>
      <w:r>
        <w:tab/>
      </w:r>
      <w:r>
        <w:tab/>
        <w:t>Science, Technology, Engineering, and Modeling</w:t>
      </w:r>
    </w:p>
    <w:p w14:paraId="3F33D2D7" w14:textId="77777777" w:rsidR="005449DE" w:rsidRPr="006E6D3B" w:rsidRDefault="005449DE" w:rsidP="005449DE">
      <w:pPr>
        <w:pStyle w:val="BTSS"/>
      </w:pPr>
      <w:r w:rsidRPr="006E6D3B">
        <w:t>STORET</w:t>
      </w:r>
      <w:r w:rsidRPr="006E6D3B">
        <w:tab/>
      </w:r>
      <w:proofErr w:type="spellStart"/>
      <w:r w:rsidRPr="006E6D3B">
        <w:t>STOrage</w:t>
      </w:r>
      <w:proofErr w:type="spellEnd"/>
      <w:r w:rsidRPr="006E6D3B">
        <w:t xml:space="preserve"> and </w:t>
      </w:r>
      <w:proofErr w:type="spellStart"/>
      <w:r w:rsidRPr="006E6D3B">
        <w:t>RETrieval</w:t>
      </w:r>
      <w:proofErr w:type="spellEnd"/>
      <w:r w:rsidRPr="006E6D3B">
        <w:t xml:space="preserve"> (Database)</w:t>
      </w:r>
    </w:p>
    <w:p w14:paraId="422C45FE" w14:textId="77777777" w:rsidR="005449DE" w:rsidRDefault="005449DE" w:rsidP="005449DE">
      <w:pPr>
        <w:spacing w:after="0"/>
      </w:pPr>
      <w:r>
        <w:t>SWIL</w:t>
      </w:r>
      <w:r>
        <w:tab/>
      </w:r>
      <w:r>
        <w:tab/>
        <w:t xml:space="preserve">Spatial Watershed Iterative Loading </w:t>
      </w:r>
    </w:p>
    <w:p w14:paraId="3785EA7B" w14:textId="77777777" w:rsidR="005449DE" w:rsidRDefault="005449DE" w:rsidP="00483DBD">
      <w:pPr>
        <w:spacing w:after="0"/>
      </w:pPr>
      <w:r>
        <w:t>SWMP</w:t>
      </w:r>
      <w:r>
        <w:tab/>
      </w:r>
      <w:r>
        <w:tab/>
        <w:t>Stormwater Management Program</w:t>
      </w:r>
    </w:p>
    <w:p w14:paraId="278135EB" w14:textId="77777777" w:rsidR="005449DE" w:rsidRPr="00102915" w:rsidRDefault="005449DE" w:rsidP="00483DBD">
      <w:pPr>
        <w:spacing w:after="0"/>
      </w:pPr>
      <w:r w:rsidRPr="00102915">
        <w:t>TMDL</w:t>
      </w:r>
      <w:r w:rsidRPr="00102915">
        <w:tab/>
      </w:r>
      <w:r w:rsidRPr="00102915">
        <w:tab/>
        <w:t>Total Maximum Daily Load</w:t>
      </w:r>
    </w:p>
    <w:p w14:paraId="22FE4BEB" w14:textId="77777777" w:rsidR="005449DE" w:rsidRDefault="005449DE" w:rsidP="00483DBD">
      <w:pPr>
        <w:spacing w:after="0"/>
      </w:pPr>
      <w:r w:rsidRPr="00102915">
        <w:t>TN</w:t>
      </w:r>
      <w:r w:rsidRPr="00102915">
        <w:tab/>
      </w:r>
      <w:r w:rsidRPr="00102915">
        <w:tab/>
        <w:t>Total Nitrogen</w:t>
      </w:r>
    </w:p>
    <w:p w14:paraId="10B33E28" w14:textId="77777777" w:rsidR="005449DE" w:rsidRPr="00102915" w:rsidRDefault="005449DE" w:rsidP="00483DBD">
      <w:pPr>
        <w:spacing w:after="0"/>
      </w:pPr>
      <w:r w:rsidRPr="00102915">
        <w:t>TP</w:t>
      </w:r>
      <w:r w:rsidRPr="00102915">
        <w:tab/>
      </w:r>
      <w:r w:rsidRPr="00102915">
        <w:tab/>
        <w:t>Total Phosphorus</w:t>
      </w:r>
    </w:p>
    <w:p w14:paraId="47643875" w14:textId="77777777" w:rsidR="005449DE" w:rsidRDefault="005449DE" w:rsidP="005449DE">
      <w:pPr>
        <w:pStyle w:val="BTSS"/>
      </w:pPr>
      <w:r>
        <w:t>USACE</w:t>
      </w:r>
      <w:r>
        <w:tab/>
        <w:t>U.S. Army Corps of Engineers</w:t>
      </w:r>
    </w:p>
    <w:p w14:paraId="6AD6B59F" w14:textId="77777777" w:rsidR="005449DE" w:rsidRDefault="005449DE" w:rsidP="005449DE">
      <w:pPr>
        <w:spacing w:after="0"/>
      </w:pPr>
      <w:r>
        <w:t>USAF</w:t>
      </w:r>
      <w:r>
        <w:tab/>
      </w:r>
      <w:r>
        <w:tab/>
        <w:t>U.S. Air Force</w:t>
      </w:r>
    </w:p>
    <w:p w14:paraId="4A027BCA" w14:textId="77777777" w:rsidR="005449DE" w:rsidRDefault="005449DE" w:rsidP="00483DBD">
      <w:pPr>
        <w:spacing w:after="0"/>
      </w:pPr>
      <w:r>
        <w:t>USGS</w:t>
      </w:r>
      <w:r>
        <w:tab/>
      </w:r>
      <w:r>
        <w:tab/>
        <w:t>U.S. Geological Survey</w:t>
      </w:r>
    </w:p>
    <w:p w14:paraId="5C53C4EE" w14:textId="77777777" w:rsidR="005449DE" w:rsidRDefault="005449DE" w:rsidP="00483DBD">
      <w:pPr>
        <w:spacing w:after="0"/>
      </w:pPr>
      <w:r w:rsidRPr="00102915">
        <w:t>WBID</w:t>
      </w:r>
      <w:r w:rsidRPr="00102915">
        <w:tab/>
      </w:r>
      <w:r w:rsidRPr="00102915">
        <w:tab/>
        <w:t>Waterbody Identification (</w:t>
      </w:r>
      <w:r>
        <w:t>n</w:t>
      </w:r>
      <w:r w:rsidRPr="00102915">
        <w:t>umber)</w:t>
      </w:r>
    </w:p>
    <w:p w14:paraId="14B6C26B" w14:textId="77777777" w:rsidR="005449DE" w:rsidRPr="006E6D3B" w:rsidRDefault="005449DE" w:rsidP="005449DE">
      <w:pPr>
        <w:pStyle w:val="BTSS"/>
      </w:pPr>
      <w:r>
        <w:t>WCD</w:t>
      </w:r>
      <w:r>
        <w:tab/>
      </w:r>
      <w:r>
        <w:tab/>
        <w:t>Water Control District</w:t>
      </w:r>
    </w:p>
    <w:p w14:paraId="424D4230" w14:textId="77777777" w:rsidR="005449DE" w:rsidRDefault="005449DE" w:rsidP="00483DBD">
      <w:pPr>
        <w:spacing w:after="0" w:line="240" w:lineRule="auto"/>
        <w:rPr>
          <w:szCs w:val="24"/>
        </w:rPr>
      </w:pPr>
      <w:r>
        <w:rPr>
          <w:szCs w:val="24"/>
        </w:rPr>
        <w:t>WIN</w:t>
      </w:r>
      <w:r>
        <w:rPr>
          <w:szCs w:val="24"/>
        </w:rPr>
        <w:tab/>
      </w:r>
      <w:r>
        <w:rPr>
          <w:szCs w:val="24"/>
        </w:rPr>
        <w:tab/>
        <w:t>Watershed Information Network (Database)</w:t>
      </w:r>
    </w:p>
    <w:p w14:paraId="28F0F192" w14:textId="77777777" w:rsidR="005449DE" w:rsidRDefault="005449DE" w:rsidP="00483DBD">
      <w:pPr>
        <w:spacing w:after="0" w:line="240" w:lineRule="auto"/>
        <w:rPr>
          <w:szCs w:val="24"/>
        </w:rPr>
      </w:pPr>
      <w:r>
        <w:rPr>
          <w:szCs w:val="24"/>
        </w:rPr>
        <w:t>WWTF</w:t>
      </w:r>
      <w:r>
        <w:rPr>
          <w:szCs w:val="24"/>
        </w:rPr>
        <w:tab/>
        <w:t>Wastewater Treatment Facility</w:t>
      </w:r>
    </w:p>
    <w:p w14:paraId="3E70487A" w14:textId="77777777" w:rsidR="005449DE" w:rsidRDefault="005449DE" w:rsidP="005449DE">
      <w:pPr>
        <w:spacing w:after="160"/>
        <w:rPr>
          <w:szCs w:val="24"/>
        </w:rPr>
      </w:pPr>
      <w:r>
        <w:rPr>
          <w:szCs w:val="24"/>
        </w:rPr>
        <w:br w:type="page"/>
      </w:r>
    </w:p>
    <w:p w14:paraId="7499535F" w14:textId="77777777" w:rsidR="005449DE" w:rsidRPr="006F1727" w:rsidRDefault="005449DE" w:rsidP="005449DE">
      <w:pPr>
        <w:pStyle w:val="Heading2A"/>
      </w:pPr>
      <w:bookmarkStart w:id="27" w:name="_Toc475022058"/>
      <w:bookmarkStart w:id="28" w:name="_Toc482084576"/>
      <w:bookmarkStart w:id="29" w:name="_Toc21362426"/>
      <w:bookmarkStart w:id="30" w:name="_Toc31199643"/>
      <w:bookmarkStart w:id="31" w:name="_Toc58917990"/>
      <w:bookmarkStart w:id="32" w:name="_Hlk30963934"/>
      <w:bookmarkStart w:id="33" w:name="_Toc478028406"/>
      <w:bookmarkStart w:id="34" w:name="_Toc491243136"/>
      <w:bookmarkStart w:id="35" w:name="_Toc491243314"/>
      <w:bookmarkStart w:id="36" w:name="_Toc491243353"/>
      <w:bookmarkStart w:id="37" w:name="_Toc499899510"/>
      <w:bookmarkStart w:id="38" w:name="_Ref505343983"/>
      <w:bookmarkStart w:id="39" w:name="_Toc58684878"/>
      <w:bookmarkStart w:id="40" w:name="_Toc58592532"/>
      <w:r>
        <w:lastRenderedPageBreak/>
        <w:t>Executive</w:t>
      </w:r>
      <w:r w:rsidRPr="006F1727">
        <w:t xml:space="preserve"> Summary</w:t>
      </w:r>
      <w:bookmarkEnd w:id="27"/>
      <w:bookmarkEnd w:id="28"/>
      <w:bookmarkEnd w:id="29"/>
      <w:bookmarkEnd w:id="30"/>
      <w:bookmarkEnd w:id="31"/>
      <w:bookmarkEnd w:id="39"/>
      <w:bookmarkEnd w:id="40"/>
    </w:p>
    <w:p w14:paraId="392068A9" w14:textId="77777777" w:rsidR="005449DE" w:rsidRDefault="005449DE" w:rsidP="005449DE">
      <w:pPr>
        <w:keepNext/>
        <w:rPr>
          <w:b/>
        </w:rPr>
      </w:pPr>
      <w:bookmarkStart w:id="41" w:name="_Hlk30963953"/>
      <w:bookmarkEnd w:id="32"/>
      <w:r w:rsidRPr="00F16176">
        <w:rPr>
          <w:b/>
        </w:rPr>
        <w:t>Background</w:t>
      </w:r>
    </w:p>
    <w:p w14:paraId="2B5BECB1" w14:textId="27F7358F" w:rsidR="005449DE" w:rsidRDefault="005449DE" w:rsidP="004E2CCA">
      <w:pPr>
        <w:pStyle w:val="BodyText"/>
        <w:rPr>
          <w:rFonts w:cs="Arial"/>
          <w:szCs w:val="22"/>
        </w:rPr>
      </w:pPr>
      <w:r w:rsidRPr="004018EA">
        <w:rPr>
          <w:rFonts w:cs="Arial"/>
          <w:szCs w:val="22"/>
        </w:rPr>
        <w:t>The Indian River Lagoon (IRL) is a 156-mile-long estuary along Florida’s east coast.</w:t>
      </w:r>
      <w:r>
        <w:rPr>
          <w:rFonts w:cs="Arial"/>
          <w:szCs w:val="22"/>
        </w:rPr>
        <w:t xml:space="preserve"> T</w:t>
      </w:r>
      <w:r w:rsidRPr="004018EA">
        <w:rPr>
          <w:rFonts w:cs="Arial"/>
          <w:szCs w:val="22"/>
        </w:rPr>
        <w:t xml:space="preserve">he impaired portions of the IRL are directly adjacent to lands in only Volusia, Brevard, Indian River, and St. Lucie </w:t>
      </w:r>
      <w:r>
        <w:rPr>
          <w:rFonts w:cs="Arial"/>
          <w:szCs w:val="22"/>
        </w:rPr>
        <w:t>c</w:t>
      </w:r>
      <w:r w:rsidRPr="004018EA">
        <w:rPr>
          <w:rFonts w:cs="Arial"/>
          <w:szCs w:val="22"/>
        </w:rPr>
        <w:t xml:space="preserve">ounties. The northern portion of the watershed extends to near the Ponce De Leon Inlet in Volusia County and the southern portion to near the Fort Pierce Inlet at the Indian River County–St. Lucie County boundary line. </w:t>
      </w:r>
      <w:r>
        <w:rPr>
          <w:rFonts w:cs="Arial"/>
          <w:szCs w:val="22"/>
        </w:rPr>
        <w:t>Because of</w:t>
      </w:r>
      <w:r w:rsidRPr="004018EA">
        <w:rPr>
          <w:rFonts w:cs="Arial"/>
          <w:szCs w:val="22"/>
        </w:rPr>
        <w:t xml:space="preserve"> the large geographical extent of the IRL Basin and the hydrological differences throughout the basin, the Florida Department of Environmental Protection (DEP) determined the best way to address the total maximum daily loads (TMDLs) and impairments for the </w:t>
      </w:r>
      <w:r w:rsidR="008C026A" w:rsidRPr="004018EA">
        <w:t>IRL Basin</w:t>
      </w:r>
      <w:r w:rsidRPr="004018EA">
        <w:rPr>
          <w:rFonts w:cs="Arial"/>
          <w:szCs w:val="22"/>
        </w:rPr>
        <w:t xml:space="preserve"> would be to divide the watershed into 3 </w:t>
      </w:r>
      <w:proofErr w:type="spellStart"/>
      <w:r w:rsidRPr="004018EA">
        <w:rPr>
          <w:rFonts w:cs="Arial"/>
          <w:szCs w:val="22"/>
        </w:rPr>
        <w:t>subbasins</w:t>
      </w:r>
      <w:proofErr w:type="spellEnd"/>
      <w:r w:rsidRPr="004018EA">
        <w:rPr>
          <w:rFonts w:cs="Arial"/>
          <w:szCs w:val="22"/>
        </w:rPr>
        <w:t>: (1) Central IRL</w:t>
      </w:r>
      <w:r>
        <w:rPr>
          <w:rFonts w:cs="Arial"/>
          <w:szCs w:val="22"/>
        </w:rPr>
        <w:t xml:space="preserve"> (CIRL)</w:t>
      </w:r>
      <w:r w:rsidRPr="004018EA">
        <w:rPr>
          <w:rFonts w:cs="Arial"/>
          <w:szCs w:val="22"/>
        </w:rPr>
        <w:t>, (2) North IRL</w:t>
      </w:r>
      <w:r>
        <w:rPr>
          <w:rFonts w:cs="Arial"/>
          <w:szCs w:val="22"/>
        </w:rPr>
        <w:t xml:space="preserve"> (NIRL)</w:t>
      </w:r>
      <w:r w:rsidRPr="004018EA">
        <w:rPr>
          <w:rFonts w:cs="Arial"/>
          <w:szCs w:val="22"/>
        </w:rPr>
        <w:t>, and (3) Banana River Lagoon</w:t>
      </w:r>
      <w:r>
        <w:rPr>
          <w:rFonts w:cs="Arial"/>
          <w:szCs w:val="22"/>
        </w:rPr>
        <w:t xml:space="preserve"> (BRL)</w:t>
      </w:r>
      <w:r w:rsidRPr="004018EA">
        <w:rPr>
          <w:rFonts w:cs="Arial"/>
          <w:szCs w:val="22"/>
        </w:rPr>
        <w:t xml:space="preserve">. </w:t>
      </w:r>
    </w:p>
    <w:p w14:paraId="00941F37" w14:textId="77777777" w:rsidR="005449DE" w:rsidRDefault="005449DE" w:rsidP="005449DE">
      <w:pPr>
        <w:pStyle w:val="BodyText"/>
        <w:rPr>
          <w:rFonts w:cs="Arial"/>
          <w:szCs w:val="22"/>
        </w:rPr>
      </w:pPr>
      <w:r w:rsidRPr="004018EA">
        <w:rPr>
          <w:rFonts w:cs="Arial"/>
          <w:szCs w:val="22"/>
        </w:rPr>
        <w:t xml:space="preserve">Separate BMAPs were developed for each </w:t>
      </w:r>
      <w:proofErr w:type="spellStart"/>
      <w:r w:rsidRPr="004018EA">
        <w:rPr>
          <w:rFonts w:cs="Arial"/>
          <w:szCs w:val="22"/>
        </w:rPr>
        <w:t>subbasin</w:t>
      </w:r>
      <w:proofErr w:type="spellEnd"/>
      <w:r w:rsidRPr="004018EA">
        <w:rPr>
          <w:rFonts w:cs="Arial"/>
          <w:szCs w:val="22"/>
        </w:rPr>
        <w:t xml:space="preserve">; this document focuses solely on the </w:t>
      </w:r>
      <w:r>
        <w:rPr>
          <w:rFonts w:cs="Arial"/>
          <w:szCs w:val="22"/>
        </w:rPr>
        <w:t>B</w:t>
      </w:r>
      <w:r w:rsidRPr="004018EA">
        <w:rPr>
          <w:rFonts w:cs="Arial"/>
          <w:szCs w:val="22"/>
        </w:rPr>
        <w:t>RL</w:t>
      </w:r>
      <w:r>
        <w:rPr>
          <w:rFonts w:cs="Arial"/>
          <w:szCs w:val="22"/>
        </w:rPr>
        <w:t xml:space="preserve"> </w:t>
      </w:r>
      <w:proofErr w:type="spellStart"/>
      <w:r>
        <w:rPr>
          <w:rFonts w:cs="Arial"/>
          <w:szCs w:val="22"/>
        </w:rPr>
        <w:t>S</w:t>
      </w:r>
      <w:r w:rsidRPr="004018EA">
        <w:rPr>
          <w:rFonts w:cs="Arial"/>
          <w:szCs w:val="22"/>
        </w:rPr>
        <w:t>ubbasin</w:t>
      </w:r>
      <w:proofErr w:type="spellEnd"/>
      <w:r w:rsidRPr="004018EA">
        <w:rPr>
          <w:rFonts w:cs="Arial"/>
          <w:szCs w:val="22"/>
        </w:rPr>
        <w:t xml:space="preserve">. </w:t>
      </w:r>
      <w:bookmarkStart w:id="42" w:name="_Hlk56505001"/>
      <w:r w:rsidRPr="004018EA">
        <w:rPr>
          <w:rFonts w:cs="Arial"/>
          <w:szCs w:val="22"/>
        </w:rPr>
        <w:t xml:space="preserve">The BRL is located between the barrier island communities of the City of Cape Canaveral to Indian </w:t>
      </w:r>
      <w:proofErr w:type="spellStart"/>
      <w:r w:rsidRPr="004018EA">
        <w:rPr>
          <w:rFonts w:cs="Arial"/>
          <w:szCs w:val="22"/>
        </w:rPr>
        <w:t>Harbour</w:t>
      </w:r>
      <w:proofErr w:type="spellEnd"/>
      <w:r w:rsidRPr="004018EA">
        <w:rPr>
          <w:rFonts w:cs="Arial"/>
          <w:szCs w:val="22"/>
        </w:rPr>
        <w:t xml:space="preserve"> Beach and Merritt Island, and connects to the IRL at its south end</w:t>
      </w:r>
      <w:r>
        <w:rPr>
          <w:rFonts w:cs="Arial"/>
          <w:szCs w:val="22"/>
        </w:rPr>
        <w:t xml:space="preserve"> (</w:t>
      </w:r>
      <w:r w:rsidRPr="00AB5792">
        <w:rPr>
          <w:rFonts w:cs="Arial"/>
          <w:b/>
          <w:bCs/>
          <w:szCs w:val="22"/>
        </w:rPr>
        <w:t>Figure ES-1</w:t>
      </w:r>
      <w:r>
        <w:rPr>
          <w:rFonts w:cs="Arial"/>
          <w:szCs w:val="22"/>
        </w:rPr>
        <w:t>)</w:t>
      </w:r>
      <w:r w:rsidRPr="00BE1C2D">
        <w:rPr>
          <w:rFonts w:cs="Arial"/>
          <w:szCs w:val="22"/>
        </w:rPr>
        <w:t>.</w:t>
      </w:r>
      <w:r>
        <w:rPr>
          <w:rFonts w:cs="Arial"/>
          <w:szCs w:val="22"/>
        </w:rPr>
        <w:t xml:space="preserve"> </w:t>
      </w:r>
      <w:r w:rsidRPr="004018EA">
        <w:rPr>
          <w:rFonts w:cs="Arial"/>
          <w:szCs w:val="22"/>
        </w:rPr>
        <w:t>The BRL has a limited outlet to the Atlantic Ocean through the lock at Port Canaveral</w:t>
      </w:r>
      <w:r>
        <w:rPr>
          <w:rFonts w:cs="Arial"/>
          <w:szCs w:val="22"/>
        </w:rPr>
        <w:t xml:space="preserve">. </w:t>
      </w:r>
      <w:r w:rsidRPr="004018EA">
        <w:rPr>
          <w:rFonts w:cs="Arial"/>
          <w:szCs w:val="22"/>
        </w:rPr>
        <w:t>Net water flow is from the IRL to the BRL because the rate of evapotranspiration exceeds rainfall and basin inflows</w:t>
      </w:r>
      <w:r>
        <w:rPr>
          <w:rFonts w:cs="Arial"/>
          <w:szCs w:val="22"/>
        </w:rPr>
        <w:t xml:space="preserve">. </w:t>
      </w:r>
      <w:r w:rsidRPr="004018EA">
        <w:rPr>
          <w:rFonts w:cs="Arial"/>
          <w:szCs w:val="22"/>
        </w:rPr>
        <w:t>The BRL system is a “negative estuary,” characterized by little freshwater inflows and poor flushing, resulting in high water residence time.</w:t>
      </w:r>
      <w:bookmarkEnd w:id="42"/>
    </w:p>
    <w:p w14:paraId="4D7E3D72" w14:textId="77777777" w:rsidR="005449DE" w:rsidRPr="0087073F" w:rsidRDefault="005449DE" w:rsidP="004E2CCA">
      <w:pPr>
        <w:pStyle w:val="Bullet"/>
        <w:numPr>
          <w:ilvl w:val="0"/>
          <w:numId w:val="0"/>
        </w:numPr>
      </w:pPr>
      <w:r w:rsidRPr="0087073F">
        <w:t>Intense and extensive algal blooms in the IRL began in 2011 and have returned periodically</w:t>
      </w:r>
      <w:r>
        <w:t>.</w:t>
      </w:r>
      <w:r w:rsidRPr="00F02F95">
        <w:t xml:space="preserve"> Harmful algal blooms (HABs)</w:t>
      </w:r>
      <w:r w:rsidRPr="004E2CCA">
        <w:rPr>
          <w:b/>
        </w:rPr>
        <w:t xml:space="preserve"> </w:t>
      </w:r>
      <w:r w:rsidRPr="0087073F">
        <w:t>cause shading that stresses seagrass in the IRL, adverse effects on wildlife, and</w:t>
      </w:r>
      <w:r>
        <w:t>,</w:t>
      </w:r>
      <w:r w:rsidRPr="0087073F">
        <w:t xml:space="preserve"> in some cases, detrimental effects on human health. The </w:t>
      </w:r>
      <w:r>
        <w:t>St. Johns River Water Management District (</w:t>
      </w:r>
      <w:r w:rsidRPr="0087073F">
        <w:t>SJRWMD</w:t>
      </w:r>
      <w:r>
        <w:t>)</w:t>
      </w:r>
      <w:r w:rsidRPr="0087073F">
        <w:t xml:space="preserve"> launched the Indian River Lagoon Protection Initiative in 2013, including a multiyear investigation that increased </w:t>
      </w:r>
      <w:r>
        <w:t>the</w:t>
      </w:r>
      <w:r w:rsidRPr="0087073F">
        <w:t xml:space="preserve"> understanding of the</w:t>
      </w:r>
      <w:r>
        <w:t>se</w:t>
      </w:r>
      <w:r w:rsidRPr="0087073F">
        <w:t xml:space="preserve"> blooms.</w:t>
      </w:r>
      <w:r>
        <w:t xml:space="preserve"> </w:t>
      </w:r>
      <w:r w:rsidRPr="0087073F">
        <w:t xml:space="preserve">This and other research indicate it is important to persevere with projects that decrease </w:t>
      </w:r>
      <w:r>
        <w:t>nutrient</w:t>
      </w:r>
      <w:r w:rsidRPr="0087073F">
        <w:t xml:space="preserve"> loads to the IRL, because that approach will limit the severity of HABs and their impacts on the system.</w:t>
      </w:r>
    </w:p>
    <w:p w14:paraId="7F082EA7" w14:textId="77777777" w:rsidR="005449DE" w:rsidRDefault="005449DE" w:rsidP="005449DE">
      <w:pPr>
        <w:keepNext/>
        <w:rPr>
          <w:b/>
        </w:rPr>
      </w:pPr>
      <w:r>
        <w:rPr>
          <w:b/>
        </w:rPr>
        <w:t>TMDLs</w:t>
      </w:r>
    </w:p>
    <w:p w14:paraId="77F2CC14" w14:textId="77777777" w:rsidR="005449DE" w:rsidRDefault="005449DE" w:rsidP="004E2CCA">
      <w:pPr>
        <w:pStyle w:val="BodyText"/>
        <w:rPr>
          <w:rFonts w:cs="Arial"/>
          <w:szCs w:val="22"/>
        </w:rPr>
      </w:pPr>
      <w:r w:rsidRPr="00140756">
        <w:rPr>
          <w:rFonts w:cs="Arial"/>
          <w:szCs w:val="22"/>
        </w:rPr>
        <w:t>A TMDL is a water quality restoration goal establishing the maximum amount of a pollutant that a waterbody can assimilate without causing exceedances of water quality standards.</w:t>
      </w:r>
      <w:r>
        <w:rPr>
          <w:rFonts w:ascii="Arial" w:hAnsi="Arial" w:cs="Arial"/>
          <w:color w:val="474747"/>
          <w:shd w:val="clear" w:color="auto" w:fill="FFFFFF"/>
        </w:rPr>
        <w:t xml:space="preserve"> </w:t>
      </w:r>
      <w:r w:rsidRPr="00BE1C2D">
        <w:rPr>
          <w:rFonts w:cs="Arial"/>
          <w:szCs w:val="22"/>
        </w:rPr>
        <w:t>The nutrient TMDLs for the main stem of the IRL were adopted by DEP in March 2009</w:t>
      </w:r>
      <w:r>
        <w:rPr>
          <w:rFonts w:cs="Arial"/>
          <w:szCs w:val="22"/>
        </w:rPr>
        <w:t xml:space="preserve">. </w:t>
      </w:r>
      <w:r w:rsidRPr="00BE1C2D">
        <w:rPr>
          <w:rFonts w:cs="Arial"/>
          <w:szCs w:val="22"/>
        </w:rPr>
        <w:t xml:space="preserve">The TMDLs focus on the water quality conditions necessary for seagrass regrowth at water depth limits where seagrass historically grew in the </w:t>
      </w:r>
      <w:r>
        <w:rPr>
          <w:rFonts w:cs="Arial"/>
          <w:szCs w:val="22"/>
        </w:rPr>
        <w:t>lagoon</w:t>
      </w:r>
      <w:r w:rsidRPr="00BE1C2D">
        <w:rPr>
          <w:rFonts w:cs="Arial"/>
          <w:szCs w:val="22"/>
        </w:rPr>
        <w:t>, based on a multiyear composite of seagrass coverage</w:t>
      </w:r>
      <w:r>
        <w:rPr>
          <w:rFonts w:cs="Arial"/>
          <w:szCs w:val="22"/>
        </w:rPr>
        <w:t xml:space="preserve">. </w:t>
      </w:r>
      <w:r w:rsidRPr="00BE1C2D">
        <w:rPr>
          <w:rFonts w:cs="Arial"/>
          <w:szCs w:val="22"/>
        </w:rPr>
        <w:t xml:space="preserve">The median depth limits of seagrass coverage in the IRL decreased over the years </w:t>
      </w:r>
      <w:r>
        <w:rPr>
          <w:rFonts w:cs="Arial"/>
          <w:szCs w:val="22"/>
        </w:rPr>
        <w:t>because of</w:t>
      </w:r>
      <w:r w:rsidRPr="00BE1C2D">
        <w:rPr>
          <w:rFonts w:cs="Arial"/>
          <w:szCs w:val="22"/>
        </w:rPr>
        <w:t xml:space="preserve"> changes in water quality conditions resulting from anthropogenic influences</w:t>
      </w:r>
      <w:r>
        <w:rPr>
          <w:rFonts w:cs="Arial"/>
          <w:szCs w:val="22"/>
        </w:rPr>
        <w:t xml:space="preserve">. </w:t>
      </w:r>
      <w:r w:rsidRPr="00BE1C2D">
        <w:rPr>
          <w:rFonts w:cs="Arial"/>
          <w:szCs w:val="22"/>
        </w:rPr>
        <w:t xml:space="preserve">As polluted runoff reaches the lagoon, it </w:t>
      </w:r>
      <w:r>
        <w:rPr>
          <w:rFonts w:cs="Arial"/>
          <w:szCs w:val="22"/>
        </w:rPr>
        <w:t>contributes to</w:t>
      </w:r>
      <w:r w:rsidRPr="00BE1C2D">
        <w:rPr>
          <w:rFonts w:cs="Arial"/>
          <w:szCs w:val="22"/>
        </w:rPr>
        <w:t xml:space="preserve"> conditions that prevent the seagrass from growing in deeper water</w:t>
      </w:r>
      <w:r>
        <w:rPr>
          <w:rFonts w:cs="Arial"/>
          <w:szCs w:val="22"/>
        </w:rPr>
        <w:t xml:space="preserve">. </w:t>
      </w:r>
    </w:p>
    <w:p w14:paraId="388C0E95" w14:textId="1CE38690" w:rsidR="005449DE" w:rsidRDefault="005449DE" w:rsidP="004E2CCA">
      <w:r>
        <w:t xml:space="preserve">Additionally, TMDLs were adopted in 2013 for one tributary to the BRL, Sykes Creek/Barge Canal, that is now addressed in this BMAP. For Sykes Creek/Barge Canal (waterbody identification </w:t>
      </w:r>
      <w:r>
        <w:lastRenderedPageBreak/>
        <w:t>[WBID] number 3044B), the reductions were based on the main stem nutrient TMDL for Segment BR6 in the BRL. The TMDL reductions of 66 % for total nitrogen (TN) and 70 % for total phosphorus (TP) in Sykes Creek/Barge Canal only apply to the existing nutrient loads from the immediate Sykes Creek–Newfound Harbor segment.</w:t>
      </w:r>
    </w:p>
    <w:p w14:paraId="70183295" w14:textId="6C9A2DCE" w:rsidR="005449DE" w:rsidRDefault="005449DE" w:rsidP="005449DE">
      <w:pPr>
        <w:keepNext/>
        <w:rPr>
          <w:b/>
        </w:rPr>
      </w:pPr>
      <w:r>
        <w:rPr>
          <w:b/>
        </w:rPr>
        <w:t xml:space="preserve">BRL </w:t>
      </w:r>
      <w:r w:rsidRPr="00F16176">
        <w:rPr>
          <w:b/>
        </w:rPr>
        <w:t>BMAP</w:t>
      </w:r>
    </w:p>
    <w:p w14:paraId="6B5970C4" w14:textId="78F4A986" w:rsidR="005449DE" w:rsidRPr="00BE1C2D" w:rsidRDefault="008C026A" w:rsidP="004E2CCA">
      <w:pPr>
        <w:pStyle w:val="BodyText"/>
        <w:rPr>
          <w:rFonts w:cs="Arial"/>
          <w:szCs w:val="22"/>
        </w:rPr>
      </w:pPr>
      <w:r w:rsidRPr="00BE1C2D">
        <w:t>In</w:t>
      </w:r>
      <w:r w:rsidR="005449DE" w:rsidRPr="00BE1C2D">
        <w:rPr>
          <w:rFonts w:cs="Arial"/>
          <w:szCs w:val="22"/>
        </w:rPr>
        <w:t xml:space="preserve"> addition to dividing the overall IRL </w:t>
      </w:r>
      <w:r w:rsidR="005449DE">
        <w:rPr>
          <w:rFonts w:cs="Arial"/>
          <w:szCs w:val="22"/>
        </w:rPr>
        <w:t>Watershed</w:t>
      </w:r>
      <w:r w:rsidR="005449DE" w:rsidRPr="00BE1C2D">
        <w:rPr>
          <w:rFonts w:cs="Arial"/>
          <w:szCs w:val="22"/>
        </w:rPr>
        <w:t xml:space="preserve"> into </w:t>
      </w:r>
      <w:proofErr w:type="spellStart"/>
      <w:r w:rsidR="005449DE" w:rsidRPr="00BE1C2D">
        <w:rPr>
          <w:rFonts w:cs="Arial"/>
          <w:szCs w:val="22"/>
        </w:rPr>
        <w:t>subbasins</w:t>
      </w:r>
      <w:proofErr w:type="spellEnd"/>
      <w:r w:rsidR="005449DE" w:rsidRPr="00BE1C2D">
        <w:rPr>
          <w:rFonts w:cs="Arial"/>
          <w:szCs w:val="22"/>
        </w:rPr>
        <w:t xml:space="preserve">, the </w:t>
      </w:r>
      <w:r w:rsidR="005449DE">
        <w:rPr>
          <w:rFonts w:cs="Arial"/>
          <w:szCs w:val="22"/>
        </w:rPr>
        <w:t>BRL</w:t>
      </w:r>
      <w:r w:rsidR="005449DE" w:rsidRPr="00BE1C2D">
        <w:rPr>
          <w:rFonts w:cs="Arial"/>
          <w:szCs w:val="22"/>
        </w:rPr>
        <w:t xml:space="preserve"> was further divided into “project zones.” The </w:t>
      </w:r>
      <w:r w:rsidRPr="00BE1C2D">
        <w:t>project zone boundaries are based on the distinct hydrology in different areas of the basin and their corresponding annual residence times</w:t>
      </w:r>
      <w:r>
        <w:t xml:space="preserve">. </w:t>
      </w:r>
      <w:r w:rsidRPr="00BE1C2D">
        <w:t>These zones are important because the flushing times vary greatly among locations and consequently affect how nutrient reductions will impact these distinct areas of the basin</w:t>
      </w:r>
      <w:r>
        <w:t xml:space="preserve">. </w:t>
      </w:r>
      <w:r w:rsidRPr="00BE1C2D">
        <w:t xml:space="preserve">The project zones identify large areas where projects should be implemented to ensure that the load reductions achieve the desired response for each </w:t>
      </w:r>
      <w:proofErr w:type="spellStart"/>
      <w:r w:rsidRPr="00BE1C2D">
        <w:t>subbasin</w:t>
      </w:r>
      <w:proofErr w:type="spellEnd"/>
      <w:r>
        <w:t>.</w:t>
      </w:r>
      <w:r w:rsidR="004E2CCA">
        <w:rPr>
          <w:rFonts w:cs="Arial"/>
          <w:szCs w:val="22"/>
        </w:rPr>
        <w:t xml:space="preserve"> </w:t>
      </w:r>
      <w:r w:rsidR="005449DE">
        <w:rPr>
          <w:rFonts w:cs="Arial"/>
          <w:szCs w:val="22"/>
        </w:rPr>
        <w:t>BRL</w:t>
      </w:r>
      <w:r w:rsidR="005449DE" w:rsidRPr="00BE1C2D">
        <w:rPr>
          <w:rFonts w:cs="Arial"/>
          <w:szCs w:val="22"/>
        </w:rPr>
        <w:t xml:space="preserve"> </w:t>
      </w:r>
      <w:proofErr w:type="spellStart"/>
      <w:r w:rsidR="005449DE">
        <w:rPr>
          <w:rFonts w:cs="Arial"/>
          <w:szCs w:val="22"/>
        </w:rPr>
        <w:t>S</w:t>
      </w:r>
      <w:r w:rsidR="005449DE" w:rsidRPr="00BE1C2D">
        <w:rPr>
          <w:rFonts w:cs="Arial"/>
          <w:szCs w:val="22"/>
        </w:rPr>
        <w:t>ubbasin</w:t>
      </w:r>
      <w:proofErr w:type="spellEnd"/>
      <w:r w:rsidR="005449DE" w:rsidRPr="00BE1C2D">
        <w:rPr>
          <w:rFonts w:cs="Arial"/>
          <w:szCs w:val="22"/>
        </w:rPr>
        <w:t xml:space="preserve"> was split into </w:t>
      </w:r>
      <w:r w:rsidR="005449DE">
        <w:rPr>
          <w:rFonts w:cs="Arial"/>
          <w:szCs w:val="22"/>
        </w:rPr>
        <w:t>two</w:t>
      </w:r>
      <w:r w:rsidR="005449DE" w:rsidRPr="00BE1C2D">
        <w:rPr>
          <w:rFonts w:cs="Arial"/>
          <w:szCs w:val="22"/>
        </w:rPr>
        <w:t xml:space="preserve"> project zones</w:t>
      </w:r>
      <w:r w:rsidR="005449DE">
        <w:rPr>
          <w:rFonts w:cs="Arial"/>
          <w:szCs w:val="22"/>
        </w:rPr>
        <w:t>,</w:t>
      </w:r>
      <w:r w:rsidR="005449DE" w:rsidRPr="00BE1C2D">
        <w:rPr>
          <w:rFonts w:cs="Arial"/>
          <w:szCs w:val="22"/>
        </w:rPr>
        <w:t xml:space="preserve"> as follows:</w:t>
      </w:r>
    </w:p>
    <w:p w14:paraId="61480C1B" w14:textId="5497E304" w:rsidR="005449DE" w:rsidRPr="00BE1C2D" w:rsidRDefault="005449DE" w:rsidP="005449DE">
      <w:pPr>
        <w:pStyle w:val="Bullet"/>
      </w:pPr>
      <w:r w:rsidRPr="0059134A">
        <w:rPr>
          <w:b/>
          <w:bCs/>
        </w:rPr>
        <w:t>Banana River A</w:t>
      </w:r>
      <w:r w:rsidRPr="00BE1C2D">
        <w:t xml:space="preserve"> – </w:t>
      </w:r>
      <w:r>
        <w:t>T</w:t>
      </w:r>
      <w:r w:rsidRPr="00F95FDB">
        <w:rPr>
          <w:iCs/>
        </w:rPr>
        <w:t>he area north of and including the State Road 528 Causeway</w:t>
      </w:r>
      <w:r>
        <w:t>.</w:t>
      </w:r>
    </w:p>
    <w:p w14:paraId="24056038" w14:textId="56DC2276" w:rsidR="005449DE" w:rsidRPr="00BE1C2D" w:rsidRDefault="005449DE" w:rsidP="005449DE">
      <w:pPr>
        <w:pStyle w:val="Bullet"/>
      </w:pPr>
      <w:r w:rsidRPr="0059134A">
        <w:rPr>
          <w:b/>
          <w:bCs/>
        </w:rPr>
        <w:t>Banana River B</w:t>
      </w:r>
      <w:r w:rsidRPr="00BE1C2D">
        <w:t xml:space="preserve"> – </w:t>
      </w:r>
      <w:r>
        <w:t>T</w:t>
      </w:r>
      <w:r w:rsidRPr="00F95FDB">
        <w:rPr>
          <w:iCs/>
        </w:rPr>
        <w:t>he area south of State Road 528</w:t>
      </w:r>
      <w:r w:rsidRPr="004E2CCA">
        <w:rPr>
          <w:i/>
        </w:rPr>
        <w:t xml:space="preserve"> </w:t>
      </w:r>
      <w:r w:rsidRPr="00F95FDB">
        <w:rPr>
          <w:iCs/>
        </w:rPr>
        <w:t>Causeway</w:t>
      </w:r>
      <w:r w:rsidRPr="00BE1C2D">
        <w:t>.</w:t>
      </w:r>
    </w:p>
    <w:p w14:paraId="7D491A35" w14:textId="77777777" w:rsidR="005449DE" w:rsidRPr="00BE1C2D" w:rsidRDefault="005449DE" w:rsidP="005449DE">
      <w:pPr>
        <w:pStyle w:val="BodyText"/>
        <w:rPr>
          <w:rFonts w:cs="Arial"/>
          <w:szCs w:val="22"/>
        </w:rPr>
      </w:pPr>
      <w:r>
        <w:rPr>
          <w:rFonts w:cs="Arial"/>
          <w:szCs w:val="22"/>
        </w:rPr>
        <w:t xml:space="preserve">However, for this BMAP update the project zones have not been used for allocations, and so the loadings and allocations are reported for the </w:t>
      </w:r>
      <w:proofErr w:type="gramStart"/>
      <w:r>
        <w:rPr>
          <w:rFonts w:cs="Arial"/>
          <w:szCs w:val="22"/>
        </w:rPr>
        <w:t>BRL as a whole</w:t>
      </w:r>
      <w:proofErr w:type="gramEnd"/>
      <w:r>
        <w:rPr>
          <w:rFonts w:cs="Arial"/>
          <w:szCs w:val="22"/>
        </w:rPr>
        <w:t xml:space="preserve">. Projects will still be tracked by their location and if the future restoration of the BRL indicates that project zones should be applied again through the BMAP, that adjustment can be made in future iterations. </w:t>
      </w:r>
    </w:p>
    <w:p w14:paraId="787F6999" w14:textId="1673BE27" w:rsidR="005449DE" w:rsidRPr="0073479A" w:rsidRDefault="005449DE" w:rsidP="005449DE">
      <w:pPr>
        <w:pStyle w:val="BT"/>
      </w:pPr>
      <w:r>
        <w:t xml:space="preserve">DEP first adopted the BRL BMAP in 2013 to implement TN and TP TMDLs. BMAPs are designed to be implemented in a phased approach. In 2018, DEP and several local stakeholders were developing several components of an updated BMAP, including the local completion and DEP review of a new water quality model, the Spatial Watershed Iterative Loading (SWIL) Model. The SWIL Model was developed through cooperative funding provided by Brevard County, </w:t>
      </w:r>
      <w:proofErr w:type="gramStart"/>
      <w:r>
        <w:t>all of</w:t>
      </w:r>
      <w:proofErr w:type="gramEnd"/>
      <w:r>
        <w:t xml:space="preserve"> its cities, and Florida Department of Transportation (FDOT) District 5, as well as support from the U.S. Air Force, in an effort to update the data being used to predict loading. In this BMAP update, the SWIL Model is used to estimate loading to the BRL. The percent reductions adopted in the original TMDL rules are applied as the water quality targets. </w:t>
      </w:r>
    </w:p>
    <w:p w14:paraId="4B0306A5" w14:textId="77777777" w:rsidR="005449DE" w:rsidRDefault="005449DE" w:rsidP="004E2CCA">
      <w:r w:rsidRPr="0073479A">
        <w:t xml:space="preserve">This </w:t>
      </w:r>
      <w:bookmarkStart w:id="43" w:name="_Hlk30945209"/>
      <w:r w:rsidRPr="0073479A">
        <w:t xml:space="preserve">2020 BMAP </w:t>
      </w:r>
      <w:bookmarkEnd w:id="43"/>
      <w:r>
        <w:t xml:space="preserve">was developed based </w:t>
      </w:r>
      <w:r w:rsidRPr="0073479A">
        <w:t xml:space="preserve">on </w:t>
      </w:r>
      <w:r>
        <w:t xml:space="preserve">several </w:t>
      </w:r>
      <w:r w:rsidRPr="0073479A">
        <w:t>changes since the 20</w:t>
      </w:r>
      <w:r>
        <w:t>13</w:t>
      </w:r>
      <w:r w:rsidRPr="0073479A">
        <w:t xml:space="preserve"> BMAP was adopted, including update</w:t>
      </w:r>
      <w:r>
        <w:t>d</w:t>
      </w:r>
      <w:r w:rsidRPr="0073479A">
        <w:t xml:space="preserve"> modeling</w:t>
      </w:r>
      <w:r>
        <w:t xml:space="preserve"> efforts, boundary adjustments, updated </w:t>
      </w:r>
      <w:r w:rsidRPr="0068057D">
        <w:t>allocations</w:t>
      </w:r>
      <w:r>
        <w:t xml:space="preserve"> and load reductions to the responsible stakeholders,</w:t>
      </w:r>
      <w:r w:rsidRPr="0073479A">
        <w:t xml:space="preserve"> </w:t>
      </w:r>
      <w:r>
        <w:t xml:space="preserve">updated </w:t>
      </w:r>
      <w:r w:rsidRPr="0073479A">
        <w:t xml:space="preserve">management actions to achieve nutrient reductions, </w:t>
      </w:r>
      <w:r>
        <w:t>and</w:t>
      </w:r>
      <w:r w:rsidRPr="0073479A">
        <w:t xml:space="preserve"> a revised monitoring plan to continue to track trends in water quality.</w:t>
      </w:r>
      <w:r>
        <w:t xml:space="preserve"> This update sets a deadline for achieving load reductions no later </w:t>
      </w:r>
      <w:r w:rsidRPr="00283DA4">
        <w:t>than 2035</w:t>
      </w:r>
      <w:r>
        <w:t xml:space="preserve">, which is </w:t>
      </w:r>
      <w:r w:rsidRPr="00283DA4">
        <w:t>22</w:t>
      </w:r>
      <w:r>
        <w:t xml:space="preserve"> years after the initial BMAP adoption in 2013.</w:t>
      </w:r>
    </w:p>
    <w:p w14:paraId="4E22CFB7" w14:textId="4B9D64E1" w:rsidR="005449DE" w:rsidRPr="0073479A" w:rsidRDefault="005449DE" w:rsidP="004E2CCA">
      <w:r>
        <w:t xml:space="preserve">As part of the adaptive management process for this BMAP, DEP will explore refinements to the SWIL Model used to develop BMAP allocations and estimate project credits. This effort could </w:t>
      </w:r>
      <w:r>
        <w:lastRenderedPageBreak/>
        <w:t>include updates to some of the SWIL Model input layers (e.g. land use, soils, etc.), the verification of watershed boundaries in some areas, revisions to the model period of record, and the validation of predicted flows in selected calibration basins. There are also several optional tasks that could streamline efforts during the load allocation and project calculation processes.</w:t>
      </w:r>
      <w:r w:rsidRPr="00BE6420">
        <w:rPr>
          <w:rFonts w:cstheme="minorHAnsi"/>
        </w:rPr>
        <w:t xml:space="preserve"> </w:t>
      </w:r>
      <w:r>
        <w:rPr>
          <w:rFonts w:cstheme="minorHAnsi"/>
        </w:rPr>
        <w:t xml:space="preserve">The SWIL Model revisions may change </w:t>
      </w:r>
      <w:r w:rsidRPr="000923B2">
        <w:rPr>
          <w:rFonts w:cstheme="minorHAnsi"/>
        </w:rPr>
        <w:t>the loading estimates</w:t>
      </w:r>
      <w:r>
        <w:rPr>
          <w:rFonts w:cstheme="minorHAnsi"/>
        </w:rPr>
        <w:t xml:space="preserve"> presented in this </w:t>
      </w:r>
      <w:proofErr w:type="gramStart"/>
      <w:r>
        <w:rPr>
          <w:rFonts w:cstheme="minorHAnsi"/>
        </w:rPr>
        <w:t>BMAP</w:t>
      </w:r>
      <w:r w:rsidR="008C026A">
        <w:rPr>
          <w:rFonts w:cstheme="minorHAnsi"/>
        </w:rPr>
        <w:t>,</w:t>
      </w:r>
      <w:r w:rsidRPr="000923B2">
        <w:rPr>
          <w:rFonts w:cstheme="minorHAnsi"/>
        </w:rPr>
        <w:t xml:space="preserve"> and</w:t>
      </w:r>
      <w:proofErr w:type="gramEnd"/>
      <w:r>
        <w:rPr>
          <w:rFonts w:cstheme="minorHAnsi"/>
        </w:rPr>
        <w:t xml:space="preserve"> may therefore result in changes to</w:t>
      </w:r>
      <w:r w:rsidRPr="000923B2">
        <w:rPr>
          <w:rFonts w:cstheme="minorHAnsi"/>
        </w:rPr>
        <w:t xml:space="preserve"> allocations</w:t>
      </w:r>
      <w:r>
        <w:rPr>
          <w:rFonts w:cstheme="minorHAnsi"/>
        </w:rPr>
        <w:t xml:space="preserve"> in future iterations of the BMAP.</w:t>
      </w:r>
      <w:r w:rsidRPr="000923B2">
        <w:rPr>
          <w:rFonts w:cstheme="minorHAnsi"/>
        </w:rPr>
        <w:t xml:space="preserve"> </w:t>
      </w:r>
      <w:r>
        <w:rPr>
          <w:rFonts w:cstheme="minorHAnsi"/>
        </w:rPr>
        <w:t>A</w:t>
      </w:r>
      <w:r w:rsidRPr="000923B2">
        <w:rPr>
          <w:rFonts w:cstheme="minorHAnsi"/>
        </w:rPr>
        <w:t xml:space="preserve">lthough </w:t>
      </w:r>
      <w:r>
        <w:rPr>
          <w:rFonts w:cstheme="minorHAnsi"/>
        </w:rPr>
        <w:t xml:space="preserve">the </w:t>
      </w:r>
      <w:r w:rsidRPr="000923B2">
        <w:rPr>
          <w:rFonts w:cstheme="minorHAnsi"/>
        </w:rPr>
        <w:t>direction and magnitude of those changes</w:t>
      </w:r>
      <w:r>
        <w:rPr>
          <w:rFonts w:cstheme="minorHAnsi"/>
        </w:rPr>
        <w:t xml:space="preserve"> is uncertain, DEP anticipates that some may be higher, and some may be lower</w:t>
      </w:r>
      <w:r w:rsidRPr="000923B2">
        <w:rPr>
          <w:rFonts w:cstheme="minorHAnsi"/>
        </w:rPr>
        <w:t>.</w:t>
      </w:r>
    </w:p>
    <w:p w14:paraId="28878F46" w14:textId="77777777" w:rsidR="005449DE" w:rsidRDefault="005449DE" w:rsidP="005449DE">
      <w:pPr>
        <w:keepNext/>
        <w:rPr>
          <w:b/>
        </w:rPr>
      </w:pPr>
      <w:bookmarkStart w:id="44" w:name="_Hlk30944942"/>
      <w:r w:rsidRPr="00F16176">
        <w:rPr>
          <w:b/>
        </w:rPr>
        <w:t>Summary of Load Reductions</w:t>
      </w:r>
    </w:p>
    <w:p w14:paraId="73904A91" w14:textId="54B4F415" w:rsidR="005449DE" w:rsidRDefault="005449DE" w:rsidP="005449DE">
      <w:pPr>
        <w:pStyle w:val="BT"/>
      </w:pPr>
      <w:r>
        <w:t xml:space="preserve">DEP requested stakeholders provide information on management actions, including projects, programs, and activities, that may reduce nutrient loads to the BRL. Management actions are included in the BMAP to </w:t>
      </w:r>
      <w:r w:rsidRPr="008D3A33">
        <w:t>address</w:t>
      </w:r>
      <w:r>
        <w:t xml:space="preserve"> nutrient loads to the lagoon and </w:t>
      </w:r>
      <w:proofErr w:type="gramStart"/>
      <w:r>
        <w:t>have to</w:t>
      </w:r>
      <w:proofErr w:type="gramEnd"/>
      <w:r>
        <w:t xml:space="preserve"> meet several criteria to be considered eligible for credit. </w:t>
      </w:r>
      <w:bookmarkStart w:id="45" w:name="_Hlk55386468"/>
      <w:r w:rsidR="008C026A" w:rsidRPr="002D0FA7">
        <w:t xml:space="preserve">The estimated reductions of activities completed to date are provided in </w:t>
      </w:r>
      <w:bookmarkEnd w:id="45"/>
      <w:r w:rsidR="008C026A" w:rsidRPr="002D0FA7">
        <w:rPr>
          <w:b/>
          <w:bCs/>
        </w:rPr>
        <w:fldChar w:fldCharType="begin"/>
      </w:r>
      <w:r w:rsidR="008C026A" w:rsidRPr="002D0FA7">
        <w:rPr>
          <w:b/>
          <w:bCs/>
        </w:rPr>
        <w:instrText xml:space="preserve"> REF _Ref55404098 \h  \* MERGEFORMAT </w:instrText>
      </w:r>
      <w:r w:rsidR="008C026A" w:rsidRPr="002D0FA7">
        <w:rPr>
          <w:b/>
          <w:bCs/>
        </w:rPr>
      </w:r>
      <w:r w:rsidR="008C026A" w:rsidRPr="002D0FA7">
        <w:rPr>
          <w:b/>
          <w:bCs/>
        </w:rPr>
        <w:fldChar w:fldCharType="separate"/>
      </w:r>
      <w:r w:rsidR="008C026A" w:rsidRPr="002D0FA7">
        <w:rPr>
          <w:b/>
          <w:bCs/>
        </w:rPr>
        <w:t>Table ES-1</w:t>
      </w:r>
      <w:r w:rsidR="008C026A" w:rsidRPr="002D0FA7">
        <w:rPr>
          <w:b/>
          <w:bCs/>
        </w:rPr>
        <w:fldChar w:fldCharType="end"/>
      </w:r>
      <w:r w:rsidR="008C026A" w:rsidRPr="002D0FA7">
        <w:t xml:space="preserve">. </w:t>
      </w:r>
      <w:r w:rsidR="008C026A" w:rsidRPr="002D0FA7">
        <w:rPr>
          <w:b/>
          <w:bCs/>
        </w:rPr>
        <w:fldChar w:fldCharType="begin"/>
      </w:r>
      <w:r w:rsidR="008C026A" w:rsidRPr="002D0FA7">
        <w:rPr>
          <w:b/>
          <w:bCs/>
        </w:rPr>
        <w:instrText xml:space="preserve"> REF _Ref55404234 \h  \* MERGEFORMAT </w:instrText>
      </w:r>
      <w:r w:rsidR="008C026A" w:rsidRPr="002D0FA7">
        <w:rPr>
          <w:b/>
          <w:bCs/>
        </w:rPr>
      </w:r>
      <w:r w:rsidR="008C026A" w:rsidRPr="002D0FA7">
        <w:rPr>
          <w:b/>
          <w:bCs/>
        </w:rPr>
        <w:fldChar w:fldCharType="separate"/>
      </w:r>
      <w:r w:rsidR="008C026A" w:rsidRPr="002D0FA7">
        <w:rPr>
          <w:b/>
          <w:bCs/>
        </w:rPr>
        <w:t>Figure ES-2</w:t>
      </w:r>
      <w:r w:rsidR="008C026A" w:rsidRPr="002D0FA7">
        <w:rPr>
          <w:b/>
          <w:bCs/>
        </w:rPr>
        <w:fldChar w:fldCharType="end"/>
      </w:r>
      <w:r w:rsidR="008C026A" w:rsidRPr="000D78F7">
        <w:rPr>
          <w:b/>
        </w:rPr>
        <w:t xml:space="preserve"> </w:t>
      </w:r>
      <w:r w:rsidR="008C026A">
        <w:t>and</w:t>
      </w:r>
      <w:r w:rsidR="008C026A" w:rsidRPr="002D0FA7">
        <w:t xml:space="preserve"> </w:t>
      </w:r>
      <w:r w:rsidR="008C026A" w:rsidRPr="002D0FA7">
        <w:rPr>
          <w:b/>
          <w:bCs/>
        </w:rPr>
        <w:fldChar w:fldCharType="begin"/>
      </w:r>
      <w:r w:rsidR="008C026A" w:rsidRPr="002D0FA7">
        <w:rPr>
          <w:b/>
          <w:bCs/>
        </w:rPr>
        <w:instrText xml:space="preserve"> REF _Ref55404238 \h  \* MERGEFORMAT </w:instrText>
      </w:r>
      <w:r w:rsidR="008C026A" w:rsidRPr="002D0FA7">
        <w:rPr>
          <w:b/>
          <w:bCs/>
        </w:rPr>
      </w:r>
      <w:r w:rsidR="008C026A" w:rsidRPr="002D0FA7">
        <w:rPr>
          <w:b/>
          <w:bCs/>
        </w:rPr>
        <w:fldChar w:fldCharType="separate"/>
      </w:r>
      <w:r w:rsidR="008C026A" w:rsidRPr="002D0FA7">
        <w:rPr>
          <w:b/>
          <w:bCs/>
        </w:rPr>
        <w:t>Figure ES-3</w:t>
      </w:r>
      <w:r w:rsidR="008C026A" w:rsidRPr="002D0FA7">
        <w:rPr>
          <w:b/>
          <w:bCs/>
        </w:rPr>
        <w:fldChar w:fldCharType="end"/>
      </w:r>
      <w:r w:rsidRPr="004E2CCA">
        <w:rPr>
          <w:b/>
        </w:rPr>
        <w:t xml:space="preserve"> </w:t>
      </w:r>
      <w:r>
        <w:t>show progress towards the TN and TP TMDL load reductions</w:t>
      </w:r>
      <w:bookmarkStart w:id="46" w:name="_Hlk30946315"/>
      <w:r>
        <w:t xml:space="preserve"> through July 31, 2020</w:t>
      </w:r>
      <w:bookmarkEnd w:id="46"/>
      <w:r>
        <w:t xml:space="preserve">. </w:t>
      </w:r>
    </w:p>
    <w:p w14:paraId="01898A3A" w14:textId="035AE3F9" w:rsidR="005449DE" w:rsidRDefault="005449DE" w:rsidP="005449DE">
      <w:pPr>
        <w:pStyle w:val="BT"/>
      </w:pPr>
      <w:r w:rsidRPr="002A3E89">
        <w:t xml:space="preserve">To </w:t>
      </w:r>
      <w:r>
        <w:t>achieve</w:t>
      </w:r>
      <w:r w:rsidRPr="002A3E89">
        <w:t xml:space="preserve"> the TMDL, </w:t>
      </w:r>
      <w:r>
        <w:t xml:space="preserve">stakeholders must </w:t>
      </w:r>
      <w:bookmarkStart w:id="47" w:name="_Hlk30946333"/>
      <w:r>
        <w:t xml:space="preserve">identify and </w:t>
      </w:r>
      <w:bookmarkEnd w:id="47"/>
      <w:r>
        <w:t xml:space="preserve">submit additional local projects as well as determine the </w:t>
      </w:r>
      <w:r w:rsidRPr="002A3E89">
        <w:t>significant funding</w:t>
      </w:r>
      <w:r>
        <w:t xml:space="preserve"> that</w:t>
      </w:r>
      <w:r w:rsidRPr="002A3E89">
        <w:t xml:space="preserve"> will be necessary</w:t>
      </w:r>
      <w:r>
        <w:t>. E</w:t>
      </w:r>
      <w:r w:rsidRPr="002A3E89">
        <w:t xml:space="preserve">nhancements to programs addressing </w:t>
      </w:r>
      <w:proofErr w:type="spellStart"/>
      <w:r w:rsidRPr="002A3E89">
        <w:t>basinwide</w:t>
      </w:r>
      <w:proofErr w:type="spellEnd"/>
      <w:r w:rsidRPr="002A3E89">
        <w:t xml:space="preserve"> sources</w:t>
      </w:r>
      <w:r>
        <w:t xml:space="preserve"> will also be required</w:t>
      </w:r>
      <w:r w:rsidRPr="002A3E89">
        <w:t xml:space="preserve">. </w:t>
      </w:r>
    </w:p>
    <w:p w14:paraId="148875C4" w14:textId="77777777" w:rsidR="005449DE" w:rsidRDefault="005449DE" w:rsidP="005449DE">
      <w:pPr>
        <w:keepNext/>
      </w:pPr>
      <w:r w:rsidRPr="00F16176">
        <w:rPr>
          <w:b/>
        </w:rPr>
        <w:t>Source Requirements</w:t>
      </w:r>
      <w:r>
        <w:t xml:space="preserve"> </w:t>
      </w:r>
    </w:p>
    <w:p w14:paraId="521A9780" w14:textId="7CC441AD" w:rsidR="005449DE" w:rsidRDefault="005449DE" w:rsidP="005449DE">
      <w:pPr>
        <w:pStyle w:val="BT"/>
      </w:pPr>
      <w:r w:rsidRPr="00B03DA4">
        <w:t xml:space="preserve">Florida law (Section 403.086, </w:t>
      </w:r>
      <w:r>
        <w:t>Florida Statutes [</w:t>
      </w:r>
      <w:r w:rsidRPr="00B03DA4">
        <w:t>F.S.</w:t>
      </w:r>
      <w:r>
        <w:t>]</w:t>
      </w:r>
      <w:r w:rsidRPr="00B03DA4">
        <w:t xml:space="preserve">, and Chapter 2020-150, Laws of Florida) requires all domestic wastewater facilities directly discharging to surface waters of the state within or connected to the </w:t>
      </w:r>
      <w:r>
        <w:t>IRL</w:t>
      </w:r>
      <w:r w:rsidRPr="00B03DA4">
        <w:t xml:space="preserve"> to meet advanced waste</w:t>
      </w:r>
      <w:r>
        <w:t>water</w:t>
      </w:r>
      <w:r w:rsidRPr="00B03DA4">
        <w:t xml:space="preserve"> treatment requirements no later than July 1, 2025. Additionally,</w:t>
      </w:r>
      <w:r>
        <w:t xml:space="preserve"> this BMAP sets TN and TP effluent limits in the BRL for individually permitted domestic wastewater facilities and their associated rapid rate land application (RRLA) effluent disposal systems and reuse activities, unless the owner or operator can demonstrate reasonable assurance that the discharge or associated RRLA or reuse activity would not cause or contribute to a failure to achieve the TMDLs or an exceedance of water quality standards. Local governments must also develop remediation plans to address loads from wastewater facilities and septic systems</w:t>
      </w:r>
      <w:r w:rsidRPr="007C25D6">
        <w:t xml:space="preserve"> </w:t>
      </w:r>
      <w:r>
        <w:t>in the BMAP area.</w:t>
      </w:r>
    </w:p>
    <w:p w14:paraId="6132F0C9" w14:textId="341EE1A0" w:rsidR="005449DE" w:rsidRDefault="005449DE" w:rsidP="005449DE">
      <w:pPr>
        <w:pStyle w:val="BT"/>
      </w:pPr>
      <w:bookmarkStart w:id="48" w:name="_Hlk55303799"/>
      <w:r>
        <w:t>Agricultural nonpoint sources are a small contributor of TN and TP loading to the BRL. Since the adoption of the BRL BMAP in 2013, no agricultural producers have enrolled in the Florida Department of Agriculture and Consumer Services (FDACS) Best Management Practice</w:t>
      </w:r>
      <w:r w:rsidR="008C026A" w:rsidRPr="00890719">
        <w:t>s</w:t>
      </w:r>
      <w:r>
        <w:t xml:space="preserve"> (BMP) Program. </w:t>
      </w:r>
      <w:bookmarkStart w:id="49" w:name="_Hlk56792767"/>
      <w:r>
        <w:t xml:space="preserve">To address TN and </w:t>
      </w:r>
      <w:bookmarkEnd w:id="49"/>
      <w:r>
        <w:t>TP loading from agricultural nonpoint sources to the BRL, FDACS will continue to carry out its statutory authority and fulfill its statutory obligations to facilitate BMP enrollment and implementation verification, pursuant to Paragraphs 403.067(7)(c) and 403.067(7)(d), F.S.</w:t>
      </w:r>
      <w:bookmarkEnd w:id="48"/>
    </w:p>
    <w:p w14:paraId="7A4C4B19" w14:textId="77777777" w:rsidR="005449DE" w:rsidRDefault="005449DE" w:rsidP="005449DE">
      <w:pPr>
        <w:pStyle w:val="BT"/>
      </w:pPr>
      <w:r>
        <w:t xml:space="preserve">Within five years of the adoption of this BMAP, DEP will evaluate any entity located in the BMAP area that serves a minimum resident population of at least 1,000 individuals who are not currently </w:t>
      </w:r>
      <w:r>
        <w:lastRenderedPageBreak/>
        <w:t>covered by a municipal separate storm sewer system (MS4) permit and designate eligible entities as regulated MS4s, in accordance with Chapter 62-624, Florida Administrative Code (F.A.C.). I</w:t>
      </w:r>
      <w:r w:rsidRPr="008543CD">
        <w:t>n accordance with Subsection 373.4131(6), F.S.,</w:t>
      </w:r>
      <w:r>
        <w:t xml:space="preserve"> DEP and the water management districts are planning to update the stormwater design and operation requirements in Environmental Resource Permit rules and incorporate the most recent scientific information available to improve nutrient reduction benefits.</w:t>
      </w:r>
    </w:p>
    <w:p w14:paraId="5BE9F67E" w14:textId="77777777" w:rsidR="005449DE" w:rsidRDefault="005449DE" w:rsidP="005449DE">
      <w:pPr>
        <w:keepNext/>
        <w:rPr>
          <w:b/>
        </w:rPr>
      </w:pPr>
      <w:r w:rsidRPr="00F16176">
        <w:rPr>
          <w:b/>
        </w:rPr>
        <w:t>Water Quality Monitoring</w:t>
      </w:r>
    </w:p>
    <w:p w14:paraId="39A215B8" w14:textId="34FCD4C5" w:rsidR="005449DE" w:rsidRPr="000E39DD" w:rsidRDefault="005449DE" w:rsidP="005449DE">
      <w:pPr>
        <w:pStyle w:val="BT"/>
        <w:rPr>
          <w:szCs w:val="24"/>
        </w:rPr>
      </w:pPr>
      <w:r>
        <w:t xml:space="preserve">The updated BRL BMAP monitoring network consists of </w:t>
      </w:r>
      <w:r w:rsidR="008C026A">
        <w:t>seven</w:t>
      </w:r>
      <w:r>
        <w:t xml:space="preserve"> stations sampled by the SJRWMD. The monitoring plan also includes research </w:t>
      </w:r>
      <w:r w:rsidRPr="008D3A33">
        <w:t>priorities</w:t>
      </w:r>
      <w:r>
        <w:t xml:space="preserve"> to better understand the lagoon, nutrient sources, and the responses of seagrass to nutrient loading, both internal and external, to the lagoon.</w:t>
      </w:r>
    </w:p>
    <w:p w14:paraId="1A27F46F" w14:textId="77777777" w:rsidR="005449DE" w:rsidRDefault="005449DE" w:rsidP="005449DE">
      <w:pPr>
        <w:keepNext/>
        <w:rPr>
          <w:b/>
        </w:rPr>
      </w:pPr>
      <w:r w:rsidRPr="00F16176">
        <w:rPr>
          <w:b/>
        </w:rPr>
        <w:t>BMAP Cost</w:t>
      </w:r>
      <w:bookmarkEnd w:id="44"/>
    </w:p>
    <w:p w14:paraId="09D90FD5" w14:textId="0F9FCCE4" w:rsidR="005449DE" w:rsidRDefault="005449DE" w:rsidP="005449DE">
      <w:pPr>
        <w:pStyle w:val="BT"/>
      </w:pPr>
      <w:r>
        <w:t xml:space="preserve">The project costs provided for the BMAP may include capital costs as well as those associated with construction, routine operations and maintenance, and monitoring. Many BMAP projects were built to achieve multiple objectives, </w:t>
      </w:r>
      <w:r w:rsidR="008C026A" w:rsidRPr="00F25318">
        <w:t xml:space="preserve">and </w:t>
      </w:r>
      <w:r>
        <w:t>not just nutrient reductions. Funds for some projects have already been spent, others have been obligated to ongoing projects, and the remainder are yet to be appropriated.</w:t>
      </w:r>
    </w:p>
    <w:p w14:paraId="6741191F" w14:textId="77777777" w:rsidR="005449DE" w:rsidRDefault="005449DE" w:rsidP="005449DE">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 by 2035.</w:t>
      </w:r>
    </w:p>
    <w:p w14:paraId="476DA3B0" w14:textId="77777777" w:rsidR="005449DE" w:rsidRDefault="005449DE" w:rsidP="005449DE">
      <w:pPr>
        <w:keepNext/>
        <w:spacing w:after="120"/>
        <w:jc w:val="center"/>
      </w:pPr>
      <w:bookmarkStart w:id="50" w:name="FigES1"/>
      <w:bookmarkStart w:id="51" w:name="_Toc31199757"/>
      <w:r>
        <w:rPr>
          <w:noProof/>
        </w:rPr>
        <w:lastRenderedPageBreak/>
        <w:drawing>
          <wp:inline distT="0" distB="0" distL="0" distR="0" wp14:anchorId="78424D2D" wp14:editId="2297B7B4">
            <wp:extent cx="5662308" cy="7327727"/>
            <wp:effectExtent l="0" t="0" r="0" b="6985"/>
            <wp:docPr id="36" name="Picture 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1">
                      <a:extLst>
                        <a:ext uri="{28A0092B-C50C-407E-A947-70E740481C1C}">
                          <a14:useLocalDpi xmlns:a14="http://schemas.microsoft.com/office/drawing/2010/main" val="0"/>
                        </a:ext>
                      </a:extLst>
                    </a:blip>
                    <a:stretch>
                      <a:fillRect/>
                    </a:stretch>
                  </pic:blipFill>
                  <pic:spPr>
                    <a:xfrm>
                      <a:off x="0" y="0"/>
                      <a:ext cx="5662308" cy="7327727"/>
                    </a:xfrm>
                    <a:prstGeom prst="rect">
                      <a:avLst/>
                    </a:prstGeom>
                  </pic:spPr>
                </pic:pic>
              </a:graphicData>
            </a:graphic>
          </wp:inline>
        </w:drawing>
      </w:r>
    </w:p>
    <w:p w14:paraId="542D6037" w14:textId="657C16CA" w:rsidR="005449DE" w:rsidRPr="002D3ECE" w:rsidRDefault="005449DE" w:rsidP="005449DE">
      <w:pPr>
        <w:pStyle w:val="FigureTitle"/>
      </w:pPr>
      <w:bookmarkStart w:id="52" w:name="_Toc58577204"/>
      <w:bookmarkStart w:id="53" w:name="_Toc58916368"/>
      <w:bookmarkStart w:id="54" w:name="_Ref55403983"/>
      <w:bookmarkStart w:id="55" w:name="_Ref55403970"/>
      <w:bookmarkStart w:id="56" w:name="_Toc58514011"/>
      <w:bookmarkStart w:id="57" w:name="_Toc58683280"/>
      <w:bookmarkStart w:id="58" w:name="_Toc58684139"/>
      <w:bookmarkStart w:id="59" w:name="_Toc58576016"/>
      <w:bookmarkStart w:id="60" w:name="_Toc58605335"/>
      <w:r w:rsidRPr="002D3ECE">
        <w:t>Figure ES-</w:t>
      </w:r>
      <w:r>
        <w:fldChar w:fldCharType="begin"/>
      </w:r>
      <w:r>
        <w:instrText xml:space="preserve"> SEQ Figure_ES- \* ARABIC </w:instrText>
      </w:r>
      <w:r>
        <w:fldChar w:fldCharType="separate"/>
      </w:r>
      <w:r>
        <w:rPr>
          <w:noProof/>
        </w:rPr>
        <w:t>1</w:t>
      </w:r>
      <w:r>
        <w:rPr>
          <w:noProof/>
        </w:rPr>
        <w:fldChar w:fldCharType="end"/>
      </w:r>
      <w:bookmarkEnd w:id="54"/>
      <w:r w:rsidRPr="002D3ECE">
        <w:t>. BRL BMAP area and project zones</w:t>
      </w:r>
      <w:bookmarkEnd w:id="52"/>
      <w:bookmarkEnd w:id="53"/>
      <w:bookmarkEnd w:id="55"/>
      <w:bookmarkEnd w:id="56"/>
      <w:bookmarkEnd w:id="57"/>
      <w:bookmarkEnd w:id="58"/>
      <w:bookmarkEnd w:id="59"/>
      <w:bookmarkEnd w:id="60"/>
    </w:p>
    <w:bookmarkEnd w:id="50"/>
    <w:bookmarkEnd w:id="51"/>
    <w:p w14:paraId="6BD1108B" w14:textId="77777777" w:rsidR="005449DE" w:rsidRDefault="005449DE" w:rsidP="004E2CCA">
      <w:pPr>
        <w:spacing w:after="160"/>
        <w:sectPr w:rsidR="005449DE" w:rsidSect="004E2CCA">
          <w:headerReference w:type="default" r:id="rId12"/>
          <w:footerReference w:type="default" r:id="rId13"/>
          <w:headerReference w:type="first" r:id="rId14"/>
          <w:pgSz w:w="12240" w:h="15840" w:code="1"/>
          <w:pgMar w:top="1440" w:right="1152" w:bottom="1440" w:left="1440" w:header="720" w:footer="720" w:gutter="0"/>
          <w:cols w:space="720"/>
        </w:sectPr>
      </w:pPr>
    </w:p>
    <w:p w14:paraId="4E749A48" w14:textId="69CA76C4" w:rsidR="005449DE" w:rsidRPr="000A4660" w:rsidRDefault="00562E57" w:rsidP="005449DE">
      <w:pPr>
        <w:pStyle w:val="BT"/>
      </w:pPr>
      <w:bookmarkStart w:id="61" w:name="_Toc31199758"/>
      <w:r>
        <w:rPr>
          <w:noProof/>
        </w:rPr>
        <w:lastRenderedPageBreak/>
        <w:drawing>
          <wp:inline distT="0" distB="0" distL="0" distR="0" wp14:anchorId="2954002F" wp14:editId="43F177FD">
            <wp:extent cx="8328025" cy="48342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28025" cy="4834255"/>
                    </a:xfrm>
                    <a:prstGeom prst="rect">
                      <a:avLst/>
                    </a:prstGeom>
                    <a:noFill/>
                  </pic:spPr>
                </pic:pic>
              </a:graphicData>
            </a:graphic>
          </wp:inline>
        </w:drawing>
      </w:r>
    </w:p>
    <w:p w14:paraId="6A4FAAAC" w14:textId="210A0F8C" w:rsidR="005449DE" w:rsidRDefault="005449DE" w:rsidP="005449DE">
      <w:pPr>
        <w:pStyle w:val="FigureTitle"/>
      </w:pPr>
      <w:bookmarkStart w:id="62" w:name="_Ref55394640"/>
      <w:bookmarkStart w:id="63" w:name="_Toc58577205"/>
      <w:bookmarkStart w:id="64" w:name="_Toc58916369"/>
      <w:bookmarkStart w:id="65" w:name="_Ref58426346"/>
      <w:bookmarkStart w:id="66" w:name="_Toc58513898"/>
      <w:bookmarkStart w:id="67" w:name="_Toc58683281"/>
      <w:bookmarkStart w:id="68" w:name="_Toc58684140"/>
      <w:bookmarkStart w:id="69" w:name="_Toc58576017"/>
      <w:bookmarkStart w:id="70" w:name="_Toc58605336"/>
      <w:r>
        <w:t>Figure ES-</w:t>
      </w:r>
      <w:r>
        <w:fldChar w:fldCharType="begin"/>
      </w:r>
      <w:r>
        <w:instrText xml:space="preserve"> SEQ Figure_ES- \* ARABIC </w:instrText>
      </w:r>
      <w:r>
        <w:fldChar w:fldCharType="separate"/>
      </w:r>
      <w:r>
        <w:rPr>
          <w:noProof/>
        </w:rPr>
        <w:t>2</w:t>
      </w:r>
      <w:r>
        <w:rPr>
          <w:noProof/>
        </w:rPr>
        <w:fldChar w:fldCharType="end"/>
      </w:r>
      <w:bookmarkEnd w:id="62"/>
      <w:bookmarkEnd w:id="65"/>
      <w:r>
        <w:t xml:space="preserve">. </w:t>
      </w:r>
      <w:r w:rsidRPr="007E18B2">
        <w:t xml:space="preserve">Estimated progress towards the </w:t>
      </w:r>
      <w:r>
        <w:t>B</w:t>
      </w:r>
      <w:r w:rsidRPr="007E18B2">
        <w:t>RL BMAP TN milestones with projects completed through July 31, 2020</w:t>
      </w:r>
      <w:bookmarkEnd w:id="63"/>
      <w:bookmarkEnd w:id="64"/>
      <w:bookmarkEnd w:id="66"/>
      <w:bookmarkEnd w:id="67"/>
      <w:bookmarkEnd w:id="68"/>
      <w:bookmarkEnd w:id="69"/>
      <w:bookmarkEnd w:id="70"/>
    </w:p>
    <w:bookmarkEnd w:id="61"/>
    <w:p w14:paraId="0D53859E" w14:textId="77777777" w:rsidR="005449DE" w:rsidRPr="004E2CCA" w:rsidRDefault="005449DE" w:rsidP="00483DBD">
      <w:pPr>
        <w:pStyle w:val="FigureTitle"/>
      </w:pPr>
    </w:p>
    <w:p w14:paraId="5839BEE9" w14:textId="371B6D2D" w:rsidR="005449DE" w:rsidRDefault="00562E57" w:rsidP="005449DE">
      <w:pPr>
        <w:keepNext/>
        <w:jc w:val="center"/>
      </w:pPr>
      <w:r>
        <w:rPr>
          <w:noProof/>
        </w:rPr>
        <w:lastRenderedPageBreak/>
        <w:drawing>
          <wp:inline distT="0" distB="0" distL="0" distR="0" wp14:anchorId="311944D5" wp14:editId="751D6CB5">
            <wp:extent cx="8407400" cy="46882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07400" cy="4688205"/>
                    </a:xfrm>
                    <a:prstGeom prst="rect">
                      <a:avLst/>
                    </a:prstGeom>
                    <a:noFill/>
                  </pic:spPr>
                </pic:pic>
              </a:graphicData>
            </a:graphic>
          </wp:inline>
        </w:drawing>
      </w:r>
    </w:p>
    <w:p w14:paraId="3A5DD98B" w14:textId="448263CB" w:rsidR="005449DE" w:rsidRDefault="005449DE" w:rsidP="005449DE">
      <w:pPr>
        <w:pStyle w:val="FigureTitle"/>
      </w:pPr>
      <w:bookmarkStart w:id="71" w:name="_Ref55394668"/>
      <w:bookmarkStart w:id="72" w:name="_Toc58577206"/>
      <w:bookmarkStart w:id="73" w:name="_Toc58916370"/>
      <w:bookmarkStart w:id="74" w:name="_Ref58426356"/>
      <w:bookmarkStart w:id="75" w:name="_Toc58513899"/>
      <w:bookmarkStart w:id="76" w:name="_Toc58683282"/>
      <w:bookmarkStart w:id="77" w:name="_Toc58684141"/>
      <w:bookmarkStart w:id="78" w:name="_Toc58576018"/>
      <w:bookmarkStart w:id="79" w:name="_Toc58605337"/>
      <w:r>
        <w:t>Figure ES-</w:t>
      </w:r>
      <w:r>
        <w:fldChar w:fldCharType="begin"/>
      </w:r>
      <w:r>
        <w:instrText xml:space="preserve"> SEQ Figure_ES- \* ARABIC </w:instrText>
      </w:r>
      <w:r>
        <w:fldChar w:fldCharType="separate"/>
      </w:r>
      <w:r>
        <w:rPr>
          <w:noProof/>
        </w:rPr>
        <w:t>3</w:t>
      </w:r>
      <w:r>
        <w:rPr>
          <w:noProof/>
        </w:rPr>
        <w:fldChar w:fldCharType="end"/>
      </w:r>
      <w:bookmarkEnd w:id="71"/>
      <w:bookmarkEnd w:id="74"/>
      <w:r>
        <w:t xml:space="preserve">. </w:t>
      </w:r>
      <w:r w:rsidRPr="007E18B2">
        <w:t xml:space="preserve">Estimated progress towards the </w:t>
      </w:r>
      <w:r>
        <w:t>B</w:t>
      </w:r>
      <w:r w:rsidRPr="007E18B2">
        <w:t>RL BMAP T</w:t>
      </w:r>
      <w:r>
        <w:t>P</w:t>
      </w:r>
      <w:r w:rsidRPr="007E18B2">
        <w:t xml:space="preserve"> milestones with projects completed through July 31, 2020</w:t>
      </w:r>
      <w:bookmarkEnd w:id="72"/>
      <w:bookmarkEnd w:id="73"/>
      <w:bookmarkEnd w:id="75"/>
      <w:bookmarkEnd w:id="76"/>
      <w:bookmarkEnd w:id="77"/>
      <w:bookmarkEnd w:id="78"/>
      <w:bookmarkEnd w:id="79"/>
    </w:p>
    <w:p w14:paraId="3D6F8EBA" w14:textId="77777777" w:rsidR="005449DE" w:rsidRDefault="005449DE" w:rsidP="004E2CCA">
      <w:pPr>
        <w:pStyle w:val="Caption"/>
        <w:sectPr w:rsidR="005449DE" w:rsidSect="004E2CCA">
          <w:pgSz w:w="15840" w:h="12240" w:orient="landscape" w:code="1"/>
          <w:pgMar w:top="1440" w:right="1440" w:bottom="1152" w:left="1440" w:header="720" w:footer="720" w:gutter="0"/>
          <w:cols w:space="720"/>
          <w:docGrid w:linePitch="326"/>
        </w:sectPr>
      </w:pPr>
      <w:bookmarkStart w:id="80" w:name="_Hlk30964103"/>
      <w:bookmarkEnd w:id="41"/>
      <w:r>
        <w:br w:type="page"/>
      </w:r>
    </w:p>
    <w:p w14:paraId="7BC33841" w14:textId="77777777" w:rsidR="005449DE" w:rsidRPr="006F1727" w:rsidRDefault="005449DE" w:rsidP="005449DE">
      <w:pPr>
        <w:pStyle w:val="Heading1B"/>
      </w:pPr>
      <w:bookmarkStart w:id="81" w:name="_Toc31199644"/>
      <w:bookmarkStart w:id="82" w:name="_Toc58917991"/>
      <w:bookmarkStart w:id="83" w:name="_Hlk30964138"/>
      <w:bookmarkStart w:id="84" w:name="_Toc58684879"/>
      <w:bookmarkStart w:id="85" w:name="_Toc58592533"/>
      <w:bookmarkEnd w:id="33"/>
      <w:bookmarkEnd w:id="34"/>
      <w:bookmarkEnd w:id="35"/>
      <w:bookmarkEnd w:id="36"/>
      <w:bookmarkEnd w:id="37"/>
      <w:bookmarkEnd w:id="38"/>
      <w:bookmarkEnd w:id="80"/>
      <w:r w:rsidRPr="006F1727">
        <w:lastRenderedPageBreak/>
        <w:t>Background Information</w:t>
      </w:r>
      <w:bookmarkEnd w:id="81"/>
      <w:bookmarkEnd w:id="82"/>
      <w:bookmarkEnd w:id="84"/>
      <w:bookmarkEnd w:id="85"/>
    </w:p>
    <w:p w14:paraId="0B5208C8" w14:textId="663B206E" w:rsidR="005449DE" w:rsidRPr="00622F72" w:rsidRDefault="005449DE" w:rsidP="005449DE">
      <w:pPr>
        <w:pStyle w:val="Heading2"/>
      </w:pPr>
      <w:bookmarkStart w:id="86" w:name="_Toc31199645"/>
      <w:bookmarkStart w:id="87" w:name="_Hlk30964215"/>
      <w:bookmarkStart w:id="88" w:name="_Hlk480550256"/>
      <w:bookmarkStart w:id="89" w:name="_Hlk494377065"/>
      <w:bookmarkEnd w:id="83"/>
      <w:r>
        <w:t xml:space="preserve"> </w:t>
      </w:r>
      <w:bookmarkStart w:id="90" w:name="_Toc58917992"/>
      <w:bookmarkStart w:id="91" w:name="_Toc58684880"/>
      <w:bookmarkStart w:id="92" w:name="_Toc58592534"/>
      <w:r w:rsidRPr="00622F72">
        <w:t>Water Quality Standards and Total Maximum Daily Loads (TMDLs)</w:t>
      </w:r>
      <w:bookmarkEnd w:id="86"/>
      <w:bookmarkEnd w:id="90"/>
      <w:bookmarkEnd w:id="91"/>
      <w:bookmarkEnd w:id="92"/>
    </w:p>
    <w:p w14:paraId="65279B2C" w14:textId="18498DF9" w:rsidR="005449DE" w:rsidRPr="00F450B0" w:rsidRDefault="005449DE" w:rsidP="005449DE">
      <w:pPr>
        <w:pStyle w:val="BT"/>
      </w:pPr>
      <w:r w:rsidRPr="00F450B0">
        <w:t>Florida</w:t>
      </w:r>
      <w:r>
        <w:t>'</w:t>
      </w:r>
      <w:r w:rsidRPr="00F450B0">
        <w:t xml:space="preserve">s water quality standards are designed to ensure that surface waters fully support their designated uses, such as drinking water, aquatic life, recreation, and agriculture. Currently, most surface waters in Florida, including </w:t>
      </w:r>
      <w:r>
        <w:t xml:space="preserve">many of </w:t>
      </w:r>
      <w:r w:rsidRPr="00F450B0">
        <w:t xml:space="preserve">those in the </w:t>
      </w:r>
      <w:r>
        <w:t>Banana River Lagoon (BRL)</w:t>
      </w:r>
      <w:r w:rsidRPr="00F450B0">
        <w:t xml:space="preserve">, are categorized as Class III waters, meaning they must be suitable for recreation and must support fish consumption and the propagation and maintenance of a healthy, well-balanced population of fish and wildlife. </w:t>
      </w:r>
      <w:r w:rsidRPr="00CE256D">
        <w:t xml:space="preserve">In addition, many waterbody segments (also known as waterbody </w:t>
      </w:r>
      <w:proofErr w:type="gramStart"/>
      <w:r w:rsidRPr="00CE256D">
        <w:t>identification  units</w:t>
      </w:r>
      <w:proofErr w:type="gramEnd"/>
      <w:r w:rsidRPr="00CE256D">
        <w:t>, WBIDs)</w:t>
      </w:r>
      <w:r>
        <w:t xml:space="preserve"> are categorized as Class II waters, which have a designated use of shellfish propagation or harvesting. </w:t>
      </w:r>
      <w:r w:rsidRPr="00A21820">
        <w:rPr>
          <w:b/>
          <w:bCs/>
        </w:rPr>
        <w:fldChar w:fldCharType="begin"/>
      </w:r>
      <w:r w:rsidRPr="00A21820">
        <w:rPr>
          <w:b/>
          <w:bCs/>
        </w:rPr>
        <w:instrText xml:space="preserve"> REF _Ref159826726 \h  \* MERGEFORMAT </w:instrText>
      </w:r>
      <w:r w:rsidRPr="00A21820">
        <w:rPr>
          <w:b/>
          <w:bCs/>
        </w:rPr>
      </w:r>
      <w:r w:rsidRPr="00A21820">
        <w:rPr>
          <w:b/>
          <w:bCs/>
        </w:rPr>
        <w:fldChar w:fldCharType="separate"/>
      </w:r>
      <w:r w:rsidRPr="00451677">
        <w:rPr>
          <w:b/>
          <w:bCs/>
        </w:rPr>
        <w:t xml:space="preserve">Table </w:t>
      </w:r>
      <w:r w:rsidRPr="00451677">
        <w:rPr>
          <w:b/>
          <w:bCs/>
          <w:noProof/>
        </w:rPr>
        <w:t>1</w:t>
      </w:r>
      <w:r w:rsidRPr="00A21820">
        <w:rPr>
          <w:b/>
          <w:bCs/>
        </w:rPr>
        <w:fldChar w:fldCharType="end"/>
      </w:r>
      <w:r w:rsidRPr="004E2CCA">
        <w:rPr>
          <w:b/>
        </w:rPr>
        <w:t xml:space="preserve"> </w:t>
      </w:r>
      <w:r w:rsidRPr="00F450B0">
        <w:t>lists all designated use classifications for Florida surface waters.</w:t>
      </w:r>
    </w:p>
    <w:p w14:paraId="3B78E1DE" w14:textId="77777777" w:rsidR="005449DE" w:rsidRPr="001146D2" w:rsidRDefault="005449DE" w:rsidP="005449DE">
      <w:pPr>
        <w:pStyle w:val="TableTitle"/>
      </w:pPr>
      <w:bookmarkStart w:id="93" w:name="_Ref159826726"/>
      <w:bookmarkStart w:id="94" w:name="_Toc159826834"/>
      <w:bookmarkStart w:id="95" w:name="_Toc233423663"/>
      <w:bookmarkStart w:id="96" w:name="_Toc335996805"/>
      <w:bookmarkStart w:id="97" w:name="_Toc483903005"/>
      <w:bookmarkStart w:id="98" w:name="_Toc486848062"/>
      <w:bookmarkStart w:id="99" w:name="_Toc21362559"/>
      <w:bookmarkStart w:id="100" w:name="_Toc31199806"/>
      <w:bookmarkStart w:id="101" w:name="_Toc58916567"/>
      <w:bookmarkStart w:id="102" w:name="_Toc58917230"/>
      <w:bookmarkStart w:id="103" w:name="_Toc58513900"/>
      <w:bookmarkStart w:id="104" w:name="_Toc58745908"/>
      <w:bookmarkStart w:id="105" w:name="_Toc58576652"/>
      <w:bookmarkStart w:id="106" w:name="_Toc58605272"/>
      <w:r w:rsidRPr="001146D2">
        <w:t xml:space="preserve">Table </w:t>
      </w:r>
      <w:r>
        <w:fldChar w:fldCharType="begin"/>
      </w:r>
      <w:r>
        <w:instrText>SEQ Table \* ARABIC</w:instrText>
      </w:r>
      <w:r>
        <w:fldChar w:fldCharType="separate"/>
      </w:r>
      <w:r>
        <w:rPr>
          <w:noProof/>
        </w:rPr>
        <w:t>1</w:t>
      </w:r>
      <w:r>
        <w:fldChar w:fldCharType="end"/>
      </w:r>
      <w:bookmarkEnd w:id="93"/>
      <w:r w:rsidRPr="001146D2">
        <w:t xml:space="preserve">. Designated use attainment categories for Florida surface </w:t>
      </w:r>
      <w:bookmarkEnd w:id="94"/>
      <w:bookmarkEnd w:id="95"/>
      <w:bookmarkEnd w:id="96"/>
      <w:bookmarkEnd w:id="97"/>
      <w:bookmarkEnd w:id="98"/>
      <w:r w:rsidRPr="001146D2">
        <w:t>waters</w:t>
      </w:r>
      <w:bookmarkEnd w:id="99"/>
      <w:bookmarkEnd w:id="100"/>
      <w:bookmarkEnd w:id="101"/>
      <w:bookmarkEnd w:id="102"/>
      <w:bookmarkEnd w:id="103"/>
      <w:bookmarkEnd w:id="104"/>
      <w:bookmarkEnd w:id="105"/>
      <w:bookmarkEnd w:id="106"/>
    </w:p>
    <w:p w14:paraId="277DD74B" w14:textId="77777777" w:rsidR="005449DE" w:rsidRPr="00014885" w:rsidRDefault="005449DE" w:rsidP="005449DE">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5449DE" w:rsidRPr="003D0DDA" w14:paraId="7A71A1AF" w14:textId="77777777" w:rsidTr="004E2CCA">
        <w:trPr>
          <w:trHeight w:val="58"/>
          <w:tblHeader/>
          <w:jc w:val="center"/>
        </w:trPr>
        <w:tc>
          <w:tcPr>
            <w:tcW w:w="1615" w:type="dxa"/>
            <w:shd w:val="clear" w:color="auto" w:fill="B4C6E7" w:themeFill="accent1" w:themeFillTint="66"/>
            <w:vAlign w:val="bottom"/>
          </w:tcPr>
          <w:p w14:paraId="21B92354" w14:textId="77777777" w:rsidR="005449DE" w:rsidRPr="003D0DDA" w:rsidRDefault="005449DE" w:rsidP="004E2CCA">
            <w:pPr>
              <w:pStyle w:val="Tablecolheader0"/>
              <w:rPr>
                <w:rFonts w:ascii="Times New Roman" w:hAnsi="Times New Roman"/>
              </w:rPr>
            </w:pPr>
            <w:r w:rsidRPr="003D0DDA">
              <w:rPr>
                <w:rFonts w:ascii="Times New Roman" w:hAnsi="Times New Roman"/>
              </w:rPr>
              <w:t>Classification</w:t>
            </w:r>
          </w:p>
        </w:tc>
        <w:tc>
          <w:tcPr>
            <w:tcW w:w="7218" w:type="dxa"/>
            <w:shd w:val="clear" w:color="auto" w:fill="B4C6E7" w:themeFill="accent1" w:themeFillTint="66"/>
            <w:vAlign w:val="bottom"/>
          </w:tcPr>
          <w:p w14:paraId="568D0124" w14:textId="77777777" w:rsidR="005449DE" w:rsidRPr="003D0DDA" w:rsidRDefault="005449DE" w:rsidP="004E2CCA">
            <w:pPr>
              <w:pStyle w:val="Tablecolheader0"/>
              <w:rPr>
                <w:rFonts w:ascii="Times New Roman" w:hAnsi="Times New Roman"/>
              </w:rPr>
            </w:pPr>
            <w:r w:rsidRPr="003D0DDA">
              <w:rPr>
                <w:rFonts w:ascii="Times New Roman" w:hAnsi="Times New Roman"/>
              </w:rPr>
              <w:t>Description</w:t>
            </w:r>
          </w:p>
        </w:tc>
      </w:tr>
      <w:tr w:rsidR="005449DE" w:rsidRPr="003D0DDA" w14:paraId="00DCDEC1" w14:textId="77777777" w:rsidTr="004E2CCA">
        <w:trPr>
          <w:trHeight w:val="320"/>
          <w:jc w:val="center"/>
        </w:trPr>
        <w:tc>
          <w:tcPr>
            <w:tcW w:w="1615" w:type="dxa"/>
            <w:shd w:val="clear" w:color="auto" w:fill="auto"/>
            <w:vAlign w:val="center"/>
          </w:tcPr>
          <w:p w14:paraId="7454AE15"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w:t>
            </w:r>
            <w:r w:rsidRPr="00F73827">
              <w:rPr>
                <w:rFonts w:ascii="Times New Roman" w:hAnsi="Times New Roman" w:cs="Times New Roman"/>
                <w:b/>
                <w:vertAlign w:val="superscript"/>
              </w:rPr>
              <w:t>1</w:t>
            </w:r>
          </w:p>
        </w:tc>
        <w:tc>
          <w:tcPr>
            <w:tcW w:w="7218" w:type="dxa"/>
            <w:shd w:val="clear" w:color="auto" w:fill="auto"/>
            <w:vAlign w:val="center"/>
          </w:tcPr>
          <w:p w14:paraId="6FA7510A"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Potable water supplies</w:t>
            </w:r>
          </w:p>
        </w:tc>
      </w:tr>
      <w:tr w:rsidR="005449DE" w:rsidRPr="003D0DDA" w14:paraId="32229B0E" w14:textId="77777777" w:rsidTr="004E2CCA">
        <w:trPr>
          <w:trHeight w:val="320"/>
          <w:jc w:val="center"/>
        </w:trPr>
        <w:tc>
          <w:tcPr>
            <w:tcW w:w="1615" w:type="dxa"/>
            <w:vAlign w:val="center"/>
          </w:tcPr>
          <w:p w14:paraId="345A37CE"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I-Treated</w:t>
            </w:r>
            <w:r w:rsidRPr="00F73827">
              <w:rPr>
                <w:rFonts w:ascii="Times New Roman" w:hAnsi="Times New Roman" w:cs="Times New Roman"/>
                <w:b/>
                <w:vertAlign w:val="superscript"/>
              </w:rPr>
              <w:t>1</w:t>
            </w:r>
          </w:p>
        </w:tc>
        <w:tc>
          <w:tcPr>
            <w:tcW w:w="7218" w:type="dxa"/>
            <w:vAlign w:val="center"/>
          </w:tcPr>
          <w:p w14:paraId="041B9B54"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Treated potable water supplies</w:t>
            </w:r>
          </w:p>
        </w:tc>
      </w:tr>
      <w:tr w:rsidR="005449DE" w:rsidRPr="003D0DDA" w14:paraId="746D463F" w14:textId="77777777" w:rsidTr="004E2CCA">
        <w:trPr>
          <w:trHeight w:val="320"/>
          <w:jc w:val="center"/>
        </w:trPr>
        <w:tc>
          <w:tcPr>
            <w:tcW w:w="1615" w:type="dxa"/>
            <w:shd w:val="clear" w:color="auto" w:fill="FFFFCC"/>
            <w:vAlign w:val="center"/>
          </w:tcPr>
          <w:p w14:paraId="74A32663"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r w:rsidRPr="00F73827">
              <w:rPr>
                <w:rFonts w:ascii="Times New Roman" w:hAnsi="Times New Roman" w:cs="Times New Roman"/>
                <w:b/>
                <w:vertAlign w:val="superscript"/>
              </w:rPr>
              <w:t>1</w:t>
            </w:r>
          </w:p>
        </w:tc>
        <w:tc>
          <w:tcPr>
            <w:tcW w:w="7218" w:type="dxa"/>
            <w:shd w:val="clear" w:color="auto" w:fill="FFFFCC"/>
            <w:vAlign w:val="center"/>
          </w:tcPr>
          <w:p w14:paraId="3204924C" w14:textId="77777777"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b/>
                <w:bCs/>
              </w:rPr>
              <w:t>Shellfish propagation or harvesting</w:t>
            </w:r>
          </w:p>
        </w:tc>
      </w:tr>
      <w:tr w:rsidR="005449DE" w:rsidRPr="003D0DDA" w14:paraId="07AA4677" w14:textId="77777777" w:rsidTr="004E2CCA">
        <w:trPr>
          <w:trHeight w:val="320"/>
          <w:jc w:val="center"/>
        </w:trPr>
        <w:tc>
          <w:tcPr>
            <w:tcW w:w="1615" w:type="dxa"/>
            <w:shd w:val="clear" w:color="auto" w:fill="FFFFCC"/>
            <w:vAlign w:val="center"/>
          </w:tcPr>
          <w:p w14:paraId="1F2CDA85"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III</w:t>
            </w:r>
          </w:p>
        </w:tc>
        <w:tc>
          <w:tcPr>
            <w:tcW w:w="7218" w:type="dxa"/>
            <w:shd w:val="clear" w:color="auto" w:fill="FFFFCC"/>
            <w:vAlign w:val="center"/>
          </w:tcPr>
          <w:p w14:paraId="16C7EF12" w14:textId="77777777"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b/>
                <w:bCs/>
              </w:rPr>
              <w:t xml:space="preserve">Fish consumption; recreation, propagation and maintenance of a healthy, </w:t>
            </w:r>
          </w:p>
          <w:p w14:paraId="0F2B3559" w14:textId="77777777"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b/>
                <w:bCs/>
              </w:rPr>
              <w:t>well-balanced population of fish and wildlife</w:t>
            </w:r>
          </w:p>
        </w:tc>
      </w:tr>
      <w:tr w:rsidR="005449DE" w:rsidRPr="003D0DDA" w14:paraId="24453DE2" w14:textId="77777777" w:rsidTr="004E2CCA">
        <w:trPr>
          <w:trHeight w:val="320"/>
          <w:jc w:val="center"/>
        </w:trPr>
        <w:tc>
          <w:tcPr>
            <w:tcW w:w="1615" w:type="dxa"/>
            <w:shd w:val="clear" w:color="auto" w:fill="auto"/>
            <w:vAlign w:val="center"/>
          </w:tcPr>
          <w:p w14:paraId="2A5E0060"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III-Limited</w:t>
            </w:r>
          </w:p>
        </w:tc>
        <w:tc>
          <w:tcPr>
            <w:tcW w:w="7218" w:type="dxa"/>
            <w:shd w:val="clear" w:color="auto" w:fill="auto"/>
            <w:vAlign w:val="center"/>
          </w:tcPr>
          <w:p w14:paraId="73411EBD" w14:textId="77777777"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rPr>
              <w:t>Fish consumption, recreation or limited recreation, and/or propagation and maintenance of a limited population of fish and wildlife</w:t>
            </w:r>
          </w:p>
        </w:tc>
      </w:tr>
      <w:tr w:rsidR="005449DE" w:rsidRPr="003D0DDA" w14:paraId="13A0D149" w14:textId="77777777" w:rsidTr="004E2CCA">
        <w:trPr>
          <w:trHeight w:val="320"/>
          <w:jc w:val="center"/>
        </w:trPr>
        <w:tc>
          <w:tcPr>
            <w:tcW w:w="1615" w:type="dxa"/>
            <w:vAlign w:val="center"/>
          </w:tcPr>
          <w:p w14:paraId="0F63DF72"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IV</w:t>
            </w:r>
          </w:p>
        </w:tc>
        <w:tc>
          <w:tcPr>
            <w:tcW w:w="7218" w:type="dxa"/>
            <w:vAlign w:val="center"/>
          </w:tcPr>
          <w:p w14:paraId="057FD1D0"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Agricultural water supplies</w:t>
            </w:r>
          </w:p>
        </w:tc>
      </w:tr>
      <w:tr w:rsidR="005449DE" w:rsidRPr="003D0DDA" w14:paraId="62D4F5FD" w14:textId="77777777" w:rsidTr="004E2CCA">
        <w:trPr>
          <w:trHeight w:val="320"/>
          <w:jc w:val="center"/>
        </w:trPr>
        <w:tc>
          <w:tcPr>
            <w:tcW w:w="1615" w:type="dxa"/>
            <w:vAlign w:val="center"/>
          </w:tcPr>
          <w:p w14:paraId="1B89A441"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V</w:t>
            </w:r>
          </w:p>
        </w:tc>
        <w:tc>
          <w:tcPr>
            <w:tcW w:w="7218" w:type="dxa"/>
            <w:vAlign w:val="center"/>
          </w:tcPr>
          <w:p w14:paraId="0A6F1713"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Navigation, utility, and industrial use (</w:t>
            </w:r>
            <w:r w:rsidRPr="00F73827">
              <w:rPr>
                <w:rFonts w:ascii="Times New Roman" w:hAnsi="Times New Roman" w:cs="Times New Roman"/>
                <w:bCs/>
                <w:i/>
              </w:rPr>
              <w:t>no current Class V designations</w:t>
            </w:r>
            <w:r w:rsidRPr="00F73827">
              <w:rPr>
                <w:rFonts w:ascii="Times New Roman" w:hAnsi="Times New Roman" w:cs="Times New Roman"/>
                <w:bCs/>
              </w:rPr>
              <w:t>)</w:t>
            </w:r>
          </w:p>
        </w:tc>
      </w:tr>
    </w:tbl>
    <w:p w14:paraId="1EEDCCB2" w14:textId="77777777" w:rsidR="005449DE" w:rsidRDefault="005449DE" w:rsidP="005449DE">
      <w:pPr>
        <w:spacing w:after="0" w:line="240" w:lineRule="auto"/>
        <w:rPr>
          <w:sz w:val="16"/>
          <w:szCs w:val="16"/>
        </w:rPr>
      </w:pPr>
    </w:p>
    <w:p w14:paraId="23D27DB7" w14:textId="0422842F" w:rsidR="005449DE" w:rsidRDefault="005449DE" w:rsidP="005449DE">
      <w:pPr>
        <w:pStyle w:val="BT"/>
      </w:pPr>
      <w:bookmarkStart w:id="107" w:name="_Hlk52103699"/>
      <w:r>
        <w:t xml:space="preserve">Class II waters in the BRL may be used for aquaculture. The WBIDs that are designated as Class II waters are listed in </w:t>
      </w:r>
      <w:r w:rsidRPr="00A21820">
        <w:rPr>
          <w:b/>
          <w:bCs/>
        </w:rPr>
        <w:fldChar w:fldCharType="begin"/>
      </w:r>
      <w:r w:rsidRPr="00A21820">
        <w:rPr>
          <w:b/>
          <w:bCs/>
        </w:rPr>
        <w:instrText xml:space="preserve"> REF _Ref55394866 \h </w:instrText>
      </w:r>
      <w:r>
        <w:rPr>
          <w:b/>
          <w:bCs/>
        </w:rPr>
        <w:instrText xml:space="preserve"> \* MERGEFORMAT </w:instrText>
      </w:r>
      <w:r w:rsidRPr="00A21820">
        <w:rPr>
          <w:b/>
          <w:bCs/>
        </w:rPr>
      </w:r>
      <w:r w:rsidRPr="00A21820">
        <w:rPr>
          <w:b/>
          <w:bCs/>
        </w:rPr>
        <w:fldChar w:fldCharType="separate"/>
      </w:r>
      <w:r w:rsidRPr="00451677">
        <w:rPr>
          <w:b/>
          <w:bCs/>
        </w:rPr>
        <w:t xml:space="preserve">Table </w:t>
      </w:r>
      <w:r w:rsidRPr="00451677">
        <w:rPr>
          <w:b/>
          <w:bCs/>
          <w:noProof/>
        </w:rPr>
        <w:t>2</w:t>
      </w:r>
      <w:r w:rsidRPr="00A21820">
        <w:rPr>
          <w:b/>
          <w:bCs/>
        </w:rPr>
        <w:fldChar w:fldCharType="end"/>
      </w:r>
      <w:r>
        <w:t>;</w:t>
      </w:r>
      <w:r w:rsidRPr="00F95FDB">
        <w:t xml:space="preserve"> </w:t>
      </w:r>
      <w:r>
        <w:t xml:space="preserve">however there are </w:t>
      </w:r>
      <w:r w:rsidRPr="00526720">
        <w:t>no acres of aquaculture under certification with FDACS' Division of Aquaculture as of September 2020</w:t>
      </w:r>
      <w:r>
        <w:t>. If not listed, the remaining WBIDs are Class III waters.</w:t>
      </w:r>
    </w:p>
    <w:p w14:paraId="5D2DA008" w14:textId="0E4ED1B8" w:rsidR="005449DE" w:rsidRDefault="005449DE" w:rsidP="005449DE">
      <w:pPr>
        <w:pStyle w:val="TableTitle"/>
      </w:pPr>
      <w:bookmarkStart w:id="108" w:name="_Ref55394866"/>
      <w:bookmarkStart w:id="109" w:name="_Toc58916568"/>
      <w:bookmarkStart w:id="110" w:name="_Toc58917231"/>
      <w:bookmarkStart w:id="111" w:name="_Ref55405071"/>
      <w:bookmarkStart w:id="112" w:name="_Toc58513901"/>
      <w:bookmarkStart w:id="113" w:name="_Toc58745909"/>
      <w:r>
        <w:t xml:space="preserve">Table </w:t>
      </w:r>
      <w:r>
        <w:fldChar w:fldCharType="begin"/>
      </w:r>
      <w:r>
        <w:instrText>SEQ Table \* ARABIC</w:instrText>
      </w:r>
      <w:r>
        <w:fldChar w:fldCharType="separate"/>
      </w:r>
      <w:r>
        <w:rPr>
          <w:noProof/>
        </w:rPr>
        <w:t>2</w:t>
      </w:r>
      <w:r>
        <w:fldChar w:fldCharType="end"/>
      </w:r>
      <w:bookmarkEnd w:id="108"/>
      <w:bookmarkEnd w:id="111"/>
      <w:r>
        <w:t>. Class II waters in the BRL</w:t>
      </w:r>
      <w:bookmarkEnd w:id="109"/>
      <w:bookmarkEnd w:id="110"/>
      <w:bookmarkEnd w:id="112"/>
      <w:bookmarkEnd w:id="113"/>
    </w:p>
    <w:tbl>
      <w:tblPr>
        <w:tblStyle w:val="TableGrid"/>
        <w:tblW w:w="0" w:type="auto"/>
        <w:jc w:val="center"/>
        <w:tblLayout w:type="fixed"/>
        <w:tblLook w:val="0000" w:firstRow="0" w:lastRow="0" w:firstColumn="0" w:lastColumn="0" w:noHBand="0" w:noVBand="0"/>
      </w:tblPr>
      <w:tblGrid>
        <w:gridCol w:w="1525"/>
        <w:gridCol w:w="1800"/>
        <w:gridCol w:w="5130"/>
        <w:tblGridChange w:id="114">
          <w:tblGrid>
            <w:gridCol w:w="1525"/>
            <w:gridCol w:w="1800"/>
            <w:gridCol w:w="5130"/>
          </w:tblGrid>
        </w:tblGridChange>
      </w:tblGrid>
      <w:tr w:rsidR="008B167D" w:rsidRPr="003D0DDA" w14:paraId="0F3ECF5F" w14:textId="77777777" w:rsidTr="004E2CCA">
        <w:trPr>
          <w:trHeight w:val="368"/>
          <w:tblHeader/>
          <w:jc w:val="center"/>
        </w:trPr>
        <w:tc>
          <w:tcPr>
            <w:tcW w:w="1525" w:type="dxa"/>
            <w:shd w:val="clear" w:color="auto" w:fill="B4C6E7" w:themeFill="accent1" w:themeFillTint="66"/>
            <w:vAlign w:val="center"/>
          </w:tcPr>
          <w:p w14:paraId="3A6148D8" w14:textId="77777777" w:rsidR="005449DE" w:rsidRPr="003D0DDA" w:rsidRDefault="005449DE" w:rsidP="004E2CCA">
            <w:pPr>
              <w:pStyle w:val="Tablecolheader0"/>
              <w:rPr>
                <w:rFonts w:ascii="Times New Roman" w:hAnsi="Times New Roman"/>
              </w:rPr>
            </w:pPr>
            <w:r w:rsidRPr="003D0DDA">
              <w:rPr>
                <w:rFonts w:ascii="Times New Roman" w:hAnsi="Times New Roman"/>
              </w:rPr>
              <w:t>Classification</w:t>
            </w:r>
          </w:p>
        </w:tc>
        <w:tc>
          <w:tcPr>
            <w:tcW w:w="1800" w:type="dxa"/>
            <w:shd w:val="clear" w:color="auto" w:fill="B4C6E7" w:themeFill="accent1" w:themeFillTint="66"/>
            <w:vAlign w:val="center"/>
          </w:tcPr>
          <w:p w14:paraId="41345C90" w14:textId="77777777" w:rsidR="005449DE" w:rsidRPr="003D0DDA" w:rsidRDefault="005449DE" w:rsidP="004E2CCA">
            <w:pPr>
              <w:pStyle w:val="Tablecolheader0"/>
              <w:rPr>
                <w:rFonts w:ascii="Times New Roman" w:hAnsi="Times New Roman"/>
              </w:rPr>
            </w:pPr>
            <w:r>
              <w:rPr>
                <w:rFonts w:ascii="Times New Roman" w:hAnsi="Times New Roman"/>
              </w:rPr>
              <w:t>WBID Number</w:t>
            </w:r>
          </w:p>
        </w:tc>
        <w:tc>
          <w:tcPr>
            <w:tcW w:w="5130" w:type="dxa"/>
            <w:shd w:val="clear" w:color="auto" w:fill="B4C6E7" w:themeFill="accent1" w:themeFillTint="66"/>
            <w:vAlign w:val="center"/>
          </w:tcPr>
          <w:p w14:paraId="10CFCED7" w14:textId="77777777" w:rsidR="005449DE" w:rsidRDefault="005449DE" w:rsidP="004E2CCA">
            <w:pPr>
              <w:pStyle w:val="Tablecolheader0"/>
              <w:rPr>
                <w:rFonts w:ascii="Times New Roman" w:hAnsi="Times New Roman"/>
              </w:rPr>
            </w:pPr>
            <w:r>
              <w:rPr>
                <w:rFonts w:ascii="Times New Roman" w:hAnsi="Times New Roman"/>
              </w:rPr>
              <w:t>WBID Name</w:t>
            </w:r>
          </w:p>
        </w:tc>
      </w:tr>
      <w:tr w:rsidR="005449DE" w:rsidRPr="00742412" w14:paraId="0B30F81D" w14:textId="77777777" w:rsidTr="004E2CCA">
        <w:trPr>
          <w:trHeight w:val="288"/>
          <w:jc w:val="center"/>
        </w:trPr>
        <w:tc>
          <w:tcPr>
            <w:tcW w:w="1525" w:type="dxa"/>
            <w:shd w:val="clear" w:color="auto" w:fill="auto"/>
            <w:vAlign w:val="center"/>
          </w:tcPr>
          <w:p w14:paraId="77A62B00"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3CCCA7BF"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2963B1</w:t>
            </w:r>
          </w:p>
        </w:tc>
        <w:tc>
          <w:tcPr>
            <w:tcW w:w="5130" w:type="dxa"/>
            <w:vAlign w:val="center"/>
          </w:tcPr>
          <w:p w14:paraId="124C10E6"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Indian River Above Melbourne Causeway</w:t>
            </w:r>
          </w:p>
        </w:tc>
      </w:tr>
      <w:tr w:rsidR="005449DE" w:rsidRPr="00742412" w14:paraId="1AD668A8" w14:textId="77777777" w:rsidTr="004E2CCA">
        <w:trPr>
          <w:trHeight w:val="288"/>
          <w:jc w:val="center"/>
        </w:trPr>
        <w:tc>
          <w:tcPr>
            <w:tcW w:w="1525" w:type="dxa"/>
            <w:shd w:val="clear" w:color="auto" w:fill="auto"/>
            <w:vAlign w:val="center"/>
          </w:tcPr>
          <w:p w14:paraId="70AB189F"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6EDC6C6B"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2963C1</w:t>
            </w:r>
          </w:p>
        </w:tc>
        <w:tc>
          <w:tcPr>
            <w:tcW w:w="5130" w:type="dxa"/>
            <w:vAlign w:val="center"/>
          </w:tcPr>
          <w:p w14:paraId="19382B00"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Indian River Below 520 Causeway</w:t>
            </w:r>
          </w:p>
        </w:tc>
      </w:tr>
      <w:tr w:rsidR="005449DE" w:rsidRPr="00742412" w14:paraId="6AB5BF85" w14:textId="77777777" w:rsidTr="004E2CCA">
        <w:trPr>
          <w:trHeight w:val="288"/>
          <w:jc w:val="center"/>
        </w:trPr>
        <w:tc>
          <w:tcPr>
            <w:tcW w:w="1525" w:type="dxa"/>
            <w:shd w:val="clear" w:color="auto" w:fill="auto"/>
            <w:vAlign w:val="center"/>
          </w:tcPr>
          <w:p w14:paraId="2E79BDB7"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0F6FD04D" w14:textId="1DD59EAF"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3044A</w:t>
            </w:r>
          </w:p>
        </w:tc>
        <w:tc>
          <w:tcPr>
            <w:tcW w:w="5130" w:type="dxa"/>
            <w:vAlign w:val="center"/>
          </w:tcPr>
          <w:p w14:paraId="4F96E400" w14:textId="27354EDB"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Newfound Harbor</w:t>
            </w:r>
          </w:p>
        </w:tc>
      </w:tr>
      <w:tr w:rsidR="005449DE" w:rsidRPr="00742412" w14:paraId="423F474F" w14:textId="77777777" w:rsidTr="004E2CCA">
        <w:trPr>
          <w:trHeight w:val="288"/>
          <w:jc w:val="center"/>
        </w:trPr>
        <w:tc>
          <w:tcPr>
            <w:tcW w:w="1525" w:type="dxa"/>
            <w:shd w:val="clear" w:color="auto" w:fill="auto"/>
            <w:vAlign w:val="center"/>
          </w:tcPr>
          <w:p w14:paraId="59814441"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4F2463E1" w14:textId="431EF2A3"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3044B</w:t>
            </w:r>
          </w:p>
        </w:tc>
        <w:tc>
          <w:tcPr>
            <w:tcW w:w="5130" w:type="dxa"/>
            <w:vAlign w:val="center"/>
          </w:tcPr>
          <w:p w14:paraId="421888A7" w14:textId="154F3135"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Sykes Creek / Barge Canal</w:t>
            </w:r>
          </w:p>
        </w:tc>
      </w:tr>
      <w:tr w:rsidR="005449DE" w:rsidRPr="00742412" w14:paraId="435D58ED" w14:textId="77777777" w:rsidTr="004E2CCA">
        <w:trPr>
          <w:trHeight w:val="288"/>
          <w:jc w:val="center"/>
        </w:trPr>
        <w:tc>
          <w:tcPr>
            <w:tcW w:w="1525" w:type="dxa"/>
            <w:shd w:val="clear" w:color="auto" w:fill="auto"/>
            <w:vAlign w:val="center"/>
          </w:tcPr>
          <w:p w14:paraId="109F76F9"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50A3D6B1"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3057A</w:t>
            </w:r>
          </w:p>
        </w:tc>
        <w:tc>
          <w:tcPr>
            <w:tcW w:w="5130" w:type="dxa"/>
            <w:vAlign w:val="center"/>
          </w:tcPr>
          <w:p w14:paraId="387032E5"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Banana River Below 520 Causeway</w:t>
            </w:r>
          </w:p>
        </w:tc>
      </w:tr>
      <w:tr w:rsidR="005449DE" w:rsidRPr="00742412" w14:paraId="6A6B9149" w14:textId="77777777" w:rsidTr="004E2CCA">
        <w:trPr>
          <w:trHeight w:val="288"/>
          <w:jc w:val="center"/>
        </w:trPr>
        <w:tc>
          <w:tcPr>
            <w:tcW w:w="1525" w:type="dxa"/>
            <w:shd w:val="clear" w:color="auto" w:fill="auto"/>
            <w:vAlign w:val="center"/>
          </w:tcPr>
          <w:p w14:paraId="6F295EDA"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2128BA79"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3057B</w:t>
            </w:r>
          </w:p>
        </w:tc>
        <w:tc>
          <w:tcPr>
            <w:tcW w:w="5130" w:type="dxa"/>
            <w:vAlign w:val="center"/>
          </w:tcPr>
          <w:p w14:paraId="32866F60"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Banana River Above 520 Causeway</w:t>
            </w:r>
          </w:p>
        </w:tc>
      </w:tr>
      <w:tr w:rsidR="005449DE" w:rsidRPr="00742412" w14:paraId="4E88EED9" w14:textId="77777777" w:rsidTr="004E2CCA">
        <w:trPr>
          <w:trHeight w:val="288"/>
          <w:jc w:val="center"/>
        </w:trPr>
        <w:tc>
          <w:tcPr>
            <w:tcW w:w="1525" w:type="dxa"/>
            <w:shd w:val="clear" w:color="auto" w:fill="auto"/>
            <w:vAlign w:val="center"/>
          </w:tcPr>
          <w:p w14:paraId="3BB18E70"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25B22E43"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3057C</w:t>
            </w:r>
          </w:p>
        </w:tc>
        <w:tc>
          <w:tcPr>
            <w:tcW w:w="5130" w:type="dxa"/>
            <w:vAlign w:val="center"/>
          </w:tcPr>
          <w:p w14:paraId="3FA5966F"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Banana River Above Barge Canal</w:t>
            </w:r>
          </w:p>
        </w:tc>
      </w:tr>
      <w:tr w:rsidR="005449DE" w:rsidRPr="00742412" w14:paraId="3C362803" w14:textId="77777777" w:rsidTr="004E2CCA">
        <w:trPr>
          <w:trHeight w:val="288"/>
          <w:jc w:val="center"/>
        </w:trPr>
        <w:tc>
          <w:tcPr>
            <w:tcW w:w="1525" w:type="dxa"/>
            <w:shd w:val="clear" w:color="auto" w:fill="auto"/>
            <w:vAlign w:val="center"/>
          </w:tcPr>
          <w:p w14:paraId="763FE274"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0BDF845D"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5003C1</w:t>
            </w:r>
          </w:p>
        </w:tc>
        <w:tc>
          <w:tcPr>
            <w:tcW w:w="5130" w:type="dxa"/>
            <w:vAlign w:val="center"/>
          </w:tcPr>
          <w:p w14:paraId="18E59FF5"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South Indian River (Above Sr 60)</w:t>
            </w:r>
          </w:p>
        </w:tc>
      </w:tr>
      <w:tr w:rsidR="005449DE" w:rsidRPr="00742412" w14:paraId="25DE8342" w14:textId="77777777" w:rsidTr="004E2CCA">
        <w:trPr>
          <w:trHeight w:val="288"/>
          <w:jc w:val="center"/>
        </w:trPr>
        <w:tc>
          <w:tcPr>
            <w:tcW w:w="1525" w:type="dxa"/>
            <w:shd w:val="clear" w:color="auto" w:fill="auto"/>
            <w:vAlign w:val="center"/>
          </w:tcPr>
          <w:p w14:paraId="04A9C2CD"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7FA2DF6D"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5003D1</w:t>
            </w:r>
          </w:p>
        </w:tc>
        <w:tc>
          <w:tcPr>
            <w:tcW w:w="5130" w:type="dxa"/>
            <w:vAlign w:val="center"/>
          </w:tcPr>
          <w:p w14:paraId="26625834"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South Indian River (Near St. Sebastian River)</w:t>
            </w:r>
          </w:p>
        </w:tc>
      </w:tr>
      <w:tr w:rsidR="005449DE" w:rsidRPr="00742412" w14:paraId="4B6376E8" w14:textId="77777777" w:rsidTr="004E2CCA">
        <w:trPr>
          <w:trHeight w:val="288"/>
          <w:jc w:val="center"/>
        </w:trPr>
        <w:tc>
          <w:tcPr>
            <w:tcW w:w="1525" w:type="dxa"/>
            <w:shd w:val="clear" w:color="auto" w:fill="auto"/>
            <w:vAlign w:val="center"/>
          </w:tcPr>
          <w:p w14:paraId="645E2F93" w14:textId="77777777" w:rsidR="005449DE" w:rsidRPr="00F73827" w:rsidRDefault="005449DE" w:rsidP="004E2CCA">
            <w:pPr>
              <w:pStyle w:val="TableText"/>
              <w:rPr>
                <w:rFonts w:ascii="Times New Roman" w:hAnsi="Times New Roman" w:cs="Times New Roman"/>
                <w:b/>
              </w:rPr>
            </w:pPr>
            <w:r w:rsidRPr="00F73827">
              <w:rPr>
                <w:rFonts w:ascii="Times New Roman" w:hAnsi="Times New Roman" w:cs="Times New Roman"/>
                <w:b/>
              </w:rPr>
              <w:t>Class II</w:t>
            </w:r>
          </w:p>
        </w:tc>
        <w:tc>
          <w:tcPr>
            <w:tcW w:w="1800" w:type="dxa"/>
            <w:shd w:val="clear" w:color="auto" w:fill="auto"/>
            <w:vAlign w:val="center"/>
          </w:tcPr>
          <w:p w14:paraId="0C5407E0"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rPr>
              <w:t>5003DA</w:t>
            </w:r>
          </w:p>
        </w:tc>
        <w:tc>
          <w:tcPr>
            <w:tcW w:w="5130" w:type="dxa"/>
            <w:vAlign w:val="center"/>
          </w:tcPr>
          <w:p w14:paraId="0EBEDE51" w14:textId="77777777" w:rsidR="005449DE" w:rsidRPr="00F73827" w:rsidRDefault="005449DE" w:rsidP="004E2CCA">
            <w:pPr>
              <w:pStyle w:val="TableText"/>
              <w:rPr>
                <w:rFonts w:ascii="Times New Roman" w:hAnsi="Times New Roman" w:cs="Times New Roman"/>
                <w:bCs/>
              </w:rPr>
            </w:pPr>
            <w:r w:rsidRPr="00F73827">
              <w:rPr>
                <w:rFonts w:ascii="Times New Roman" w:hAnsi="Times New Roman" w:cs="Times New Roman"/>
                <w:bCs/>
                <w:color w:val="000000"/>
              </w:rPr>
              <w:t>Coconut Point Sebastian Inlet</w:t>
            </w:r>
          </w:p>
        </w:tc>
      </w:tr>
    </w:tbl>
    <w:p w14:paraId="41D585F0" w14:textId="77777777" w:rsidR="005449DE" w:rsidRPr="00B41B52" w:rsidRDefault="005449DE" w:rsidP="000C0075">
      <w:pPr>
        <w:pStyle w:val="BTreduced"/>
      </w:pPr>
    </w:p>
    <w:p w14:paraId="378011FE" w14:textId="04DCA5AE" w:rsidR="005449DE" w:rsidRPr="00A10756" w:rsidRDefault="005449DE" w:rsidP="005449DE">
      <w:pPr>
        <w:pStyle w:val="BT"/>
      </w:pPr>
      <w:bookmarkStart w:id="115" w:name="_Ref55407092"/>
      <w:r w:rsidRPr="00F450B0">
        <w:t>Section 303(d) of the federal Clean Water Act (CWA) requires that each state must identify its impaired waters</w:t>
      </w:r>
      <w:r w:rsidRPr="002956A6">
        <w:t xml:space="preserve"> </w:t>
      </w:r>
      <w:r w:rsidRPr="00F450B0">
        <w:t>every two years, including estuaries, lakes, rivers, and streams, that do not meet their designated uses. Florida Department of Environmental Protection (DEP) staff in the Division of Environmental Assessment and Restoration are responsible for assessing Florida</w:t>
      </w:r>
      <w:r>
        <w:t>'</w:t>
      </w:r>
      <w:r w:rsidRPr="00F450B0">
        <w:t>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update to the state</w:t>
      </w:r>
      <w:r>
        <w:t>’s</w:t>
      </w:r>
      <w:r w:rsidRPr="00F450B0">
        <w:t xml:space="preserve"> 303(d) list. </w:t>
      </w:r>
      <w:r w:rsidRPr="000E39DD">
        <w:t>In 2009, DEP adopted</w:t>
      </w:r>
      <w:r>
        <w:t>,</w:t>
      </w:r>
      <w:r w:rsidRPr="000E39DD">
        <w:t xml:space="preserve"> by </w:t>
      </w:r>
      <w:r>
        <w:t>S</w:t>
      </w:r>
      <w:r w:rsidRPr="000E39DD">
        <w:t xml:space="preserve">ecretarial </w:t>
      </w:r>
      <w:r>
        <w:t>O</w:t>
      </w:r>
      <w:r w:rsidRPr="000E39DD">
        <w:t xml:space="preserve">rder, revisions to the Verified List of Impaired Waters for the </w:t>
      </w:r>
      <w:r>
        <w:t>BRL</w:t>
      </w:r>
      <w:r w:rsidRPr="000E39DD">
        <w:t xml:space="preserve"> </w:t>
      </w:r>
      <w:r>
        <w:t>that</w:t>
      </w:r>
      <w:r w:rsidRPr="000E39DD">
        <w:t xml:space="preserve"> identified several estuarine segments as impaired for dissolved oxygen (DO) and nutrients. The DO impairment was based on low DO concentrations measured in </w:t>
      </w:r>
      <w:r>
        <w:t>milligrams per liter (</w:t>
      </w:r>
      <w:r w:rsidRPr="000E39DD">
        <w:t>mg/L</w:t>
      </w:r>
      <w:r w:rsidR="008C026A">
        <w:t>),</w:t>
      </w:r>
      <w:r w:rsidRPr="000E39DD">
        <w:t xml:space="preserve"> and the nutrient impairment was based on an imbalance in flora and fauna </w:t>
      </w:r>
      <w:r>
        <w:t>because of</w:t>
      </w:r>
      <w:r w:rsidRPr="000E39DD">
        <w:t xml:space="preserve"> decreases in seagrass distribution.</w:t>
      </w:r>
    </w:p>
    <w:p w14:paraId="473F13E4" w14:textId="5B56D03A" w:rsidR="005449DE" w:rsidRPr="00D4367E" w:rsidRDefault="005449DE" w:rsidP="005449DE">
      <w:pPr>
        <w:pStyle w:val="Heading3"/>
        <w:ind w:left="0"/>
      </w:pPr>
      <w:bookmarkStart w:id="116" w:name="_Toc31199646"/>
      <w:bookmarkStart w:id="117" w:name="_Toc58917993"/>
      <w:bookmarkStart w:id="118" w:name="_Hlk52109647"/>
      <w:bookmarkStart w:id="119" w:name="_Ref55413831"/>
      <w:bookmarkStart w:id="120" w:name="_Toc58592535"/>
      <w:bookmarkStart w:id="121" w:name="_Toc58684881"/>
      <w:bookmarkEnd w:id="87"/>
      <w:bookmarkEnd w:id="107"/>
      <w:bookmarkEnd w:id="115"/>
      <w:r>
        <w:t>BRL</w:t>
      </w:r>
      <w:r w:rsidRPr="00D4367E">
        <w:t xml:space="preserve"> TMDLs</w:t>
      </w:r>
      <w:bookmarkEnd w:id="116"/>
      <w:bookmarkEnd w:id="117"/>
      <w:bookmarkEnd w:id="119"/>
      <w:bookmarkEnd w:id="120"/>
      <w:bookmarkEnd w:id="121"/>
    </w:p>
    <w:p w14:paraId="59EAEAC4" w14:textId="2AECE766" w:rsidR="005449DE" w:rsidRDefault="005449DE" w:rsidP="005449DE">
      <w:pPr>
        <w:pStyle w:val="BT"/>
      </w:pPr>
      <w:r>
        <w:t xml:space="preserve">TMDLs are water quality restoration goals establishing the maximum amount of a pollutant that a waterbody can assimilate without causing exceedances of water quality standards. </w:t>
      </w:r>
      <w:r w:rsidRPr="00E77DA9">
        <w:t xml:space="preserve">The </w:t>
      </w:r>
      <w:r>
        <w:t>IRL TMDLs</w:t>
      </w:r>
      <w:r w:rsidRPr="00E77DA9">
        <w:t xml:space="preserve"> focus on the water quality conditions necessary for seagrass regrowth</w:t>
      </w:r>
      <w:r>
        <w:t xml:space="preserve"> at water depth limits where</w:t>
      </w:r>
      <w:r w:rsidRPr="00E77DA9">
        <w:t xml:space="preserve"> seagrass historically grew in the </w:t>
      </w:r>
      <w:r>
        <w:t xml:space="preserve">lagoon, based on a multiyear composite of seagrass coverage. </w:t>
      </w:r>
      <w:r w:rsidRPr="00E77DA9">
        <w:t xml:space="preserve">The </w:t>
      </w:r>
      <w:r>
        <w:t xml:space="preserve">median depth limits </w:t>
      </w:r>
      <w:r w:rsidRPr="00E77DA9">
        <w:t xml:space="preserve">of seagrass coverage in the </w:t>
      </w:r>
      <w:r>
        <w:t>I</w:t>
      </w:r>
      <w:r w:rsidRPr="00E77DA9">
        <w:t xml:space="preserve">RL decreased over the years </w:t>
      </w:r>
      <w:r>
        <w:t xml:space="preserve">(see </w:t>
      </w:r>
      <w:r w:rsidRPr="00F95FDB">
        <w:rPr>
          <w:b/>
          <w:bCs/>
        </w:rPr>
        <w:t xml:space="preserve">Section </w:t>
      </w:r>
      <w:r w:rsidR="008C026A" w:rsidRPr="00A45D85">
        <w:rPr>
          <w:b/>
          <w:bCs/>
        </w:rPr>
        <w:fldChar w:fldCharType="begin"/>
      </w:r>
      <w:r w:rsidR="008C026A" w:rsidRPr="00A45D85">
        <w:rPr>
          <w:b/>
          <w:bCs/>
        </w:rPr>
        <w:instrText xml:space="preserve"> REF _Ref55412805 \w \h </w:instrText>
      </w:r>
      <w:r w:rsidR="008C026A">
        <w:rPr>
          <w:b/>
          <w:bCs/>
        </w:rPr>
        <w:instrText xml:space="preserve"> \* MERGEFORMAT </w:instrText>
      </w:r>
      <w:r w:rsidR="008C026A" w:rsidRPr="00A45D85">
        <w:rPr>
          <w:b/>
          <w:bCs/>
        </w:rPr>
      </w:r>
      <w:r w:rsidR="008C026A" w:rsidRPr="00A45D85">
        <w:rPr>
          <w:b/>
          <w:bCs/>
        </w:rPr>
        <w:fldChar w:fldCharType="separate"/>
      </w:r>
      <w:r w:rsidR="008C026A" w:rsidRPr="00A45D85">
        <w:rPr>
          <w:b/>
          <w:bCs/>
        </w:rPr>
        <w:t>4.2</w:t>
      </w:r>
      <w:r w:rsidR="008C026A" w:rsidRPr="00A45D85">
        <w:rPr>
          <w:b/>
          <w:bCs/>
        </w:rPr>
        <w:fldChar w:fldCharType="end"/>
      </w:r>
      <w:r w:rsidR="008C026A">
        <w:t>)</w:t>
      </w:r>
      <w:r w:rsidR="008C026A" w:rsidRPr="00E77DA9">
        <w:t xml:space="preserve"> </w:t>
      </w:r>
      <w:r w:rsidR="008C026A">
        <w:t>due to</w:t>
      </w:r>
      <w:r>
        <w:t xml:space="preserve"> </w:t>
      </w:r>
      <w:r w:rsidRPr="00E77DA9">
        <w:t>changes in water quality conditions</w:t>
      </w:r>
      <w:r>
        <w:t xml:space="preserve"> resulting from anthropogenic influences. </w:t>
      </w:r>
    </w:p>
    <w:p w14:paraId="243D5259" w14:textId="04906C97" w:rsidR="005449DE" w:rsidRDefault="005449DE" w:rsidP="000C0075">
      <w:pPr>
        <w:spacing w:line="257" w:lineRule="auto"/>
      </w:pPr>
      <w:r>
        <w:t xml:space="preserve">As polluted runoff reaches the lagoon, it contributes to conditions that prevent the seagrass from growing in deeper water because of elevated light attenuation. The full restoration depth-limit target for seagrass </w:t>
      </w:r>
      <w:r w:rsidRPr="143CF3DD">
        <w:rPr>
          <w:rFonts w:eastAsiaTheme="minorEastAsia"/>
        </w:rPr>
        <w:t xml:space="preserve">was established for each segment based on a deep edge boundary delineating the composite of </w:t>
      </w:r>
      <w:r>
        <w:t xml:space="preserve">7 years of historical seagrass data for the period from 1943 to 1999. The </w:t>
      </w:r>
      <w:r w:rsidR="008C026A" w:rsidRPr="009F71BA">
        <w:t>restoration</w:t>
      </w:r>
      <w:r>
        <w:t xml:space="preserve"> targets were set at depths where the deep edge of the seagrass beds previously grew and created a maximum depth limit for seagrass distribution. The TMDL targets allowed for a 10 % departure (shoreward) from the full restoration target seagrass depth. The 10 % departure in target depths was selected to be consistent with the water quality criteria in Chapter 62-302, Florida Administrative Code (F.A.C.), which allows for up to a 10 % reduction in the </w:t>
      </w:r>
      <w:r w:rsidR="008C026A" w:rsidRPr="009F71BA">
        <w:t>photo</w:t>
      </w:r>
      <w:r w:rsidR="008C026A">
        <w:t xml:space="preserve"> </w:t>
      </w:r>
      <w:r w:rsidR="008C026A" w:rsidRPr="009F71BA">
        <w:t>compensation</w:t>
      </w:r>
      <w:r>
        <w:t xml:space="preserve"> point. </w:t>
      </w:r>
    </w:p>
    <w:p w14:paraId="5F8CDE72" w14:textId="36180E7B" w:rsidR="00B02A6F" w:rsidRDefault="005449DE" w:rsidP="000C0075">
      <w:pPr>
        <w:spacing w:line="257" w:lineRule="auto"/>
      </w:pPr>
      <w:r>
        <w:t xml:space="preserve">To determine nutrient targets and reductions needed to improve lagoon water quality in each </w:t>
      </w:r>
      <w:proofErr w:type="spellStart"/>
      <w:r>
        <w:t>subbasin</w:t>
      </w:r>
      <w:proofErr w:type="spellEnd"/>
      <w:r>
        <w:t xml:space="preserve">, regression relationships were used between 4 years of loading levels and the same years’ seagrass depth limit (the percent departure from the full restoration). </w:t>
      </w:r>
      <w:r w:rsidR="008C026A">
        <w:t>Total nitrogen (TN) and total phosphorus (TP)</w:t>
      </w:r>
      <w:r>
        <w:t xml:space="preserve"> targets</w:t>
      </w:r>
      <w:r w:rsidRPr="143CF3DD">
        <w:rPr>
          <w:szCs w:val="24"/>
        </w:rPr>
        <w:t xml:space="preserve"> were developed from the median concentrations observed where seagrass depth </w:t>
      </w:r>
      <w:r>
        <w:rPr>
          <w:szCs w:val="24"/>
        </w:rPr>
        <w:t>limits</w:t>
      </w:r>
      <w:r w:rsidRPr="143CF3DD">
        <w:rPr>
          <w:szCs w:val="24"/>
        </w:rPr>
        <w:t xml:space="preserve"> </w:t>
      </w:r>
      <w:r>
        <w:rPr>
          <w:szCs w:val="24"/>
        </w:rPr>
        <w:t>we</w:t>
      </w:r>
      <w:r w:rsidRPr="143CF3DD">
        <w:rPr>
          <w:szCs w:val="24"/>
        </w:rPr>
        <w:t>re within the 10</w:t>
      </w:r>
      <w:r>
        <w:rPr>
          <w:szCs w:val="24"/>
        </w:rPr>
        <w:t> </w:t>
      </w:r>
      <w:r w:rsidRPr="143CF3DD">
        <w:rPr>
          <w:szCs w:val="24"/>
        </w:rPr>
        <w:t xml:space="preserve">% departure (shoreward) from their full restoration levels. These targets </w:t>
      </w:r>
      <w:r>
        <w:t xml:space="preserve">should result in nutrient reductions that allow seagrass to grow almost to the depths previously seen in the area. </w:t>
      </w:r>
      <w:r w:rsidRPr="00B128AE">
        <w:rPr>
          <w:b/>
          <w:bCs/>
        </w:rPr>
        <w:fldChar w:fldCharType="begin"/>
      </w:r>
      <w:r w:rsidRPr="00B128AE">
        <w:rPr>
          <w:b/>
          <w:bCs/>
        </w:rPr>
        <w:instrText xml:space="preserve"> REF _Ref55394975 \h  \* MERGEFORMAT </w:instrText>
      </w:r>
      <w:r w:rsidRPr="00B128AE">
        <w:rPr>
          <w:b/>
          <w:bCs/>
        </w:rPr>
      </w:r>
      <w:r w:rsidRPr="00B128AE">
        <w:rPr>
          <w:b/>
          <w:bCs/>
        </w:rPr>
        <w:fldChar w:fldCharType="separate"/>
      </w:r>
      <w:r w:rsidRPr="00451677">
        <w:rPr>
          <w:b/>
          <w:bCs/>
        </w:rPr>
        <w:t xml:space="preserve">Table </w:t>
      </w:r>
      <w:r w:rsidRPr="00451677">
        <w:rPr>
          <w:b/>
          <w:bCs/>
          <w:noProof/>
        </w:rPr>
        <w:t>3</w:t>
      </w:r>
      <w:r w:rsidRPr="00B128AE">
        <w:rPr>
          <w:b/>
          <w:bCs/>
        </w:rPr>
        <w:fldChar w:fldCharType="end"/>
      </w:r>
      <w:r w:rsidRPr="000C0075">
        <w:rPr>
          <w:b/>
        </w:rPr>
        <w:t xml:space="preserve"> </w:t>
      </w:r>
      <w:r>
        <w:t>lists the TMDLs and pollutant load allocations adopted by rule for the BRL.</w:t>
      </w:r>
    </w:p>
    <w:p w14:paraId="53F05827" w14:textId="77777777" w:rsidR="00B02A6F" w:rsidRDefault="00B02A6F">
      <w:pPr>
        <w:spacing w:after="160"/>
      </w:pPr>
      <w:r>
        <w:br w:type="page"/>
      </w:r>
    </w:p>
    <w:p w14:paraId="4A3D8B5B" w14:textId="77777777" w:rsidR="005449DE" w:rsidRPr="006D2385" w:rsidRDefault="005449DE" w:rsidP="000C0075">
      <w:pPr>
        <w:spacing w:line="257" w:lineRule="auto"/>
        <w:rPr>
          <w:szCs w:val="24"/>
        </w:rPr>
      </w:pPr>
    </w:p>
    <w:p w14:paraId="114669E1" w14:textId="5808C8BF" w:rsidR="005449DE" w:rsidRDefault="005449DE" w:rsidP="005449DE">
      <w:pPr>
        <w:pStyle w:val="TableTitle"/>
      </w:pPr>
      <w:bookmarkStart w:id="122" w:name="_Ref55405147"/>
      <w:bookmarkStart w:id="123" w:name="_Ref55394975"/>
      <w:bookmarkStart w:id="124" w:name="_Toc58916569"/>
      <w:bookmarkStart w:id="125" w:name="_Toc58917232"/>
      <w:bookmarkStart w:id="126" w:name="_Ref55408247"/>
      <w:bookmarkStart w:id="127" w:name="_Toc58513902"/>
      <w:bookmarkStart w:id="128" w:name="_Toc58745910"/>
      <w:bookmarkStart w:id="129" w:name="_Toc58576482"/>
      <w:bookmarkStart w:id="130" w:name="_Toc58576654"/>
      <w:bookmarkStart w:id="131" w:name="_Toc58605274"/>
      <w:r>
        <w:t xml:space="preserve">Table </w:t>
      </w:r>
      <w:r>
        <w:fldChar w:fldCharType="begin"/>
      </w:r>
      <w:r>
        <w:instrText xml:space="preserve"> SEQ Table \* ARABIC </w:instrText>
      </w:r>
      <w:r>
        <w:fldChar w:fldCharType="separate"/>
      </w:r>
      <w:r>
        <w:rPr>
          <w:noProof/>
        </w:rPr>
        <w:t>3</w:t>
      </w:r>
      <w:r>
        <w:rPr>
          <w:noProof/>
        </w:rPr>
        <w:fldChar w:fldCharType="end"/>
      </w:r>
      <w:bookmarkEnd w:id="122"/>
      <w:bookmarkEnd w:id="123"/>
      <w:bookmarkEnd w:id="126"/>
      <w:r>
        <w:t xml:space="preserve">. </w:t>
      </w:r>
      <w:r w:rsidRPr="00DC02D2">
        <w:t>BRL TMDLs</w:t>
      </w:r>
      <w:bookmarkEnd w:id="124"/>
      <w:bookmarkEnd w:id="125"/>
      <w:bookmarkEnd w:id="127"/>
      <w:bookmarkEnd w:id="128"/>
      <w:bookmarkEnd w:id="129"/>
      <w:bookmarkEnd w:id="130"/>
      <w:bookmarkEnd w:id="131"/>
    </w:p>
    <w:p w14:paraId="5558936F" w14:textId="77777777" w:rsidR="005449DE" w:rsidRDefault="005449DE" w:rsidP="000C0075">
      <w:pPr>
        <w:pStyle w:val="BTreduced"/>
      </w:pPr>
      <w:r>
        <w:t>NPDES = National Pollutant Discharge Elimination System.</w:t>
      </w:r>
    </w:p>
    <w:tbl>
      <w:tblPr>
        <w:tblStyle w:val="TableGrid"/>
        <w:tblW w:w="8815" w:type="dxa"/>
        <w:jc w:val="center"/>
        <w:tblBorders>
          <w:insideH w:val="single" w:sz="6" w:space="0" w:color="auto"/>
          <w:insideV w:val="single" w:sz="6" w:space="0" w:color="auto"/>
        </w:tblBorders>
        <w:tblLook w:val="04A0" w:firstRow="1" w:lastRow="0" w:firstColumn="1" w:lastColumn="0" w:noHBand="0" w:noVBand="1"/>
      </w:tblPr>
      <w:tblGrid>
        <w:gridCol w:w="1408"/>
        <w:gridCol w:w="4347"/>
        <w:gridCol w:w="1530"/>
        <w:gridCol w:w="1530"/>
        <w:tblGridChange w:id="132">
          <w:tblGrid>
            <w:gridCol w:w="1408"/>
            <w:gridCol w:w="4347"/>
            <w:gridCol w:w="1530"/>
            <w:gridCol w:w="1530"/>
          </w:tblGrid>
        </w:tblGridChange>
      </w:tblGrid>
      <w:tr w:rsidR="008B167D" w:rsidRPr="00F66C03" w14:paraId="737D65DD" w14:textId="77777777" w:rsidTr="004E2CCA">
        <w:trPr>
          <w:trHeight w:val="20"/>
          <w:tblHeader/>
          <w:jc w:val="center"/>
        </w:trPr>
        <w:tc>
          <w:tcPr>
            <w:tcW w:w="1407" w:type="dxa"/>
            <w:shd w:val="clear" w:color="auto" w:fill="B4C6E7" w:themeFill="accent1" w:themeFillTint="66"/>
            <w:vAlign w:val="bottom"/>
          </w:tcPr>
          <w:p w14:paraId="30B97D65" w14:textId="77777777" w:rsidR="005449DE" w:rsidRPr="00B41B52" w:rsidRDefault="005449DE" w:rsidP="000C0075">
            <w:pPr>
              <w:pStyle w:val="TableText"/>
              <w:rPr>
                <w:bCs/>
              </w:rPr>
            </w:pPr>
            <w:r w:rsidRPr="000C0075">
              <w:rPr>
                <w:b/>
              </w:rPr>
              <w:t>WBID</w:t>
            </w:r>
          </w:p>
        </w:tc>
        <w:tc>
          <w:tcPr>
            <w:tcW w:w="4348" w:type="dxa"/>
            <w:shd w:val="clear" w:color="auto" w:fill="B4C6E7" w:themeFill="accent1" w:themeFillTint="66"/>
            <w:vAlign w:val="bottom"/>
          </w:tcPr>
          <w:p w14:paraId="570C598A" w14:textId="77777777" w:rsidR="005449DE" w:rsidRPr="00B41B52" w:rsidRDefault="005449DE" w:rsidP="000C0075">
            <w:pPr>
              <w:pStyle w:val="TableText"/>
              <w:rPr>
                <w:bCs/>
              </w:rPr>
            </w:pPr>
            <w:r w:rsidRPr="000C0075">
              <w:rPr>
                <w:b/>
              </w:rPr>
              <w:t>Waterbody</w:t>
            </w:r>
          </w:p>
        </w:tc>
        <w:tc>
          <w:tcPr>
            <w:tcW w:w="1530" w:type="dxa"/>
            <w:shd w:val="clear" w:color="auto" w:fill="B4C6E7" w:themeFill="accent1" w:themeFillTint="66"/>
            <w:vAlign w:val="bottom"/>
          </w:tcPr>
          <w:p w14:paraId="0FD3F8C6" w14:textId="602AD200" w:rsidR="005449DE" w:rsidRPr="00B41B52" w:rsidRDefault="005449DE" w:rsidP="000C0075">
            <w:pPr>
              <w:pStyle w:val="TableText"/>
              <w:rPr>
                <w:bCs/>
              </w:rPr>
            </w:pPr>
            <w:r w:rsidRPr="000C0075">
              <w:rPr>
                <w:b/>
              </w:rPr>
              <w:t>NPDES</w:t>
            </w:r>
          </w:p>
          <w:p w14:paraId="51FB7E26" w14:textId="65C7251C" w:rsidR="005449DE" w:rsidRPr="00B41B52" w:rsidRDefault="005449DE" w:rsidP="000C0075">
            <w:pPr>
              <w:pStyle w:val="TableText"/>
              <w:rPr>
                <w:bCs/>
              </w:rPr>
            </w:pPr>
            <w:r w:rsidRPr="000C0075">
              <w:rPr>
                <w:b/>
              </w:rPr>
              <w:t>Stormwater TN</w:t>
            </w:r>
          </w:p>
          <w:p w14:paraId="382356D1" w14:textId="77777777" w:rsidR="005449DE" w:rsidRPr="00B41B52" w:rsidRDefault="005449DE" w:rsidP="000C0075">
            <w:pPr>
              <w:pStyle w:val="TableText"/>
              <w:rPr>
                <w:bCs/>
              </w:rPr>
            </w:pPr>
            <w:r w:rsidRPr="000C0075">
              <w:rPr>
                <w:b/>
              </w:rPr>
              <w:t>(% reduction)</w:t>
            </w:r>
          </w:p>
        </w:tc>
        <w:tc>
          <w:tcPr>
            <w:tcW w:w="1530" w:type="dxa"/>
            <w:shd w:val="clear" w:color="auto" w:fill="B4C6E7" w:themeFill="accent1" w:themeFillTint="66"/>
            <w:vAlign w:val="bottom"/>
          </w:tcPr>
          <w:p w14:paraId="3EC64FB1" w14:textId="23E79E95" w:rsidR="005449DE" w:rsidRPr="00B41B52" w:rsidRDefault="005449DE" w:rsidP="000C0075">
            <w:pPr>
              <w:pStyle w:val="TableText"/>
              <w:rPr>
                <w:bCs/>
              </w:rPr>
            </w:pPr>
            <w:r w:rsidRPr="000C0075">
              <w:rPr>
                <w:b/>
              </w:rPr>
              <w:t>NPDES</w:t>
            </w:r>
          </w:p>
          <w:p w14:paraId="58EC02E1" w14:textId="07BB73D4" w:rsidR="005449DE" w:rsidRPr="00B41B52" w:rsidRDefault="005449DE" w:rsidP="000C0075">
            <w:pPr>
              <w:pStyle w:val="TableText"/>
              <w:rPr>
                <w:bCs/>
              </w:rPr>
            </w:pPr>
            <w:r w:rsidRPr="000C0075">
              <w:rPr>
                <w:b/>
              </w:rPr>
              <w:t>Stormwater TP</w:t>
            </w:r>
          </w:p>
          <w:p w14:paraId="713759D0" w14:textId="77777777" w:rsidR="005449DE" w:rsidRPr="00B41B52" w:rsidRDefault="005449DE" w:rsidP="000C0075">
            <w:pPr>
              <w:pStyle w:val="TableText"/>
              <w:rPr>
                <w:bCs/>
              </w:rPr>
            </w:pPr>
            <w:r w:rsidRPr="000C0075">
              <w:rPr>
                <w:b/>
              </w:rPr>
              <w:t>(% reduction)</w:t>
            </w:r>
          </w:p>
        </w:tc>
      </w:tr>
      <w:tr w:rsidR="008B167D" w:rsidRPr="00F66C03" w14:paraId="383E56FE" w14:textId="77777777" w:rsidTr="004E2CCA">
        <w:trPr>
          <w:trHeight w:val="288"/>
          <w:jc w:val="center"/>
        </w:trPr>
        <w:tc>
          <w:tcPr>
            <w:tcW w:w="1407" w:type="dxa"/>
            <w:shd w:val="clear" w:color="auto" w:fill="D9E2F3" w:themeFill="accent1" w:themeFillTint="33"/>
            <w:vAlign w:val="center"/>
          </w:tcPr>
          <w:p w14:paraId="2CB9BF4E" w14:textId="3D573A3F"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b/>
                <w:bCs/>
              </w:rPr>
              <w:t>3057C</w:t>
            </w:r>
          </w:p>
        </w:tc>
        <w:tc>
          <w:tcPr>
            <w:tcW w:w="4348" w:type="dxa"/>
            <w:shd w:val="clear" w:color="auto" w:fill="D9E2F3" w:themeFill="accent1" w:themeFillTint="33"/>
            <w:vAlign w:val="center"/>
          </w:tcPr>
          <w:p w14:paraId="6CECDC17" w14:textId="0877FADF"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Banana River above Barge Canal</w:t>
            </w:r>
          </w:p>
        </w:tc>
        <w:tc>
          <w:tcPr>
            <w:tcW w:w="1530" w:type="dxa"/>
            <w:shd w:val="clear" w:color="auto" w:fill="D9E2F3" w:themeFill="accent1" w:themeFillTint="33"/>
            <w:vAlign w:val="center"/>
          </w:tcPr>
          <w:p w14:paraId="55C44681" w14:textId="7DDFF2BB"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67</w:t>
            </w:r>
          </w:p>
        </w:tc>
        <w:tc>
          <w:tcPr>
            <w:tcW w:w="1530" w:type="dxa"/>
            <w:shd w:val="clear" w:color="auto" w:fill="D9E2F3" w:themeFill="accent1" w:themeFillTint="33"/>
            <w:vAlign w:val="center"/>
          </w:tcPr>
          <w:p w14:paraId="65D1AF48" w14:textId="136FF935"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72</w:t>
            </w:r>
          </w:p>
        </w:tc>
      </w:tr>
      <w:tr w:rsidR="008B167D" w:rsidRPr="00F66C03" w14:paraId="023BBC22" w14:textId="77777777" w:rsidTr="004E2CCA">
        <w:trPr>
          <w:trHeight w:val="288"/>
          <w:jc w:val="center"/>
        </w:trPr>
        <w:tc>
          <w:tcPr>
            <w:tcW w:w="1407" w:type="dxa"/>
            <w:shd w:val="clear" w:color="auto" w:fill="auto"/>
            <w:vAlign w:val="center"/>
          </w:tcPr>
          <w:p w14:paraId="4A9C0F16" w14:textId="49B810BD"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b/>
                <w:bCs/>
              </w:rPr>
              <w:t>3057A+3057B</w:t>
            </w:r>
          </w:p>
        </w:tc>
        <w:tc>
          <w:tcPr>
            <w:tcW w:w="4348" w:type="dxa"/>
            <w:shd w:val="clear" w:color="auto" w:fill="auto"/>
            <w:vAlign w:val="center"/>
          </w:tcPr>
          <w:p w14:paraId="5FFB9D66" w14:textId="3566FC20"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Banana River below 520 Causeway + Banana River above 520 Causeway</w:t>
            </w:r>
          </w:p>
        </w:tc>
        <w:tc>
          <w:tcPr>
            <w:tcW w:w="1530" w:type="dxa"/>
            <w:vAlign w:val="center"/>
          </w:tcPr>
          <w:p w14:paraId="52D24D29" w14:textId="4AE32CD1"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59</w:t>
            </w:r>
          </w:p>
        </w:tc>
        <w:tc>
          <w:tcPr>
            <w:tcW w:w="1530" w:type="dxa"/>
            <w:shd w:val="clear" w:color="auto" w:fill="auto"/>
            <w:vAlign w:val="center"/>
          </w:tcPr>
          <w:p w14:paraId="68E70871" w14:textId="083B3BED"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64</w:t>
            </w:r>
          </w:p>
        </w:tc>
      </w:tr>
      <w:tr w:rsidR="008B167D" w:rsidRPr="00F66C03" w14:paraId="0DDA587C" w14:textId="77777777" w:rsidTr="004E2CCA">
        <w:trPr>
          <w:trHeight w:val="288"/>
          <w:jc w:val="center"/>
        </w:trPr>
        <w:tc>
          <w:tcPr>
            <w:tcW w:w="1407" w:type="dxa"/>
            <w:shd w:val="clear" w:color="auto" w:fill="D9E2F3" w:themeFill="accent1" w:themeFillTint="33"/>
            <w:vAlign w:val="center"/>
          </w:tcPr>
          <w:p w14:paraId="48AD191A" w14:textId="63769916" w:rsidR="005449DE" w:rsidRPr="00F73827" w:rsidRDefault="005449DE" w:rsidP="004E2CCA">
            <w:pPr>
              <w:pStyle w:val="TableText"/>
              <w:rPr>
                <w:rFonts w:ascii="Times New Roman" w:hAnsi="Times New Roman" w:cs="Times New Roman"/>
                <w:b/>
                <w:bCs/>
              </w:rPr>
            </w:pPr>
            <w:r w:rsidRPr="00F73827">
              <w:rPr>
                <w:rFonts w:ascii="Times New Roman" w:hAnsi="Times New Roman" w:cs="Times New Roman"/>
                <w:b/>
                <w:bCs/>
              </w:rPr>
              <w:t>3044A</w:t>
            </w:r>
          </w:p>
        </w:tc>
        <w:tc>
          <w:tcPr>
            <w:tcW w:w="4348" w:type="dxa"/>
            <w:shd w:val="clear" w:color="auto" w:fill="D9E2F3" w:themeFill="accent1" w:themeFillTint="33"/>
            <w:vAlign w:val="center"/>
          </w:tcPr>
          <w:p w14:paraId="33A8CF7E" w14:textId="57DBBE5A"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Newfound Harbor</w:t>
            </w:r>
          </w:p>
        </w:tc>
        <w:tc>
          <w:tcPr>
            <w:tcW w:w="1530" w:type="dxa"/>
            <w:shd w:val="clear" w:color="auto" w:fill="D9E2F3" w:themeFill="accent1" w:themeFillTint="33"/>
            <w:vAlign w:val="center"/>
          </w:tcPr>
          <w:p w14:paraId="6E2CE578" w14:textId="242268F9"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66</w:t>
            </w:r>
          </w:p>
        </w:tc>
        <w:tc>
          <w:tcPr>
            <w:tcW w:w="1530" w:type="dxa"/>
            <w:shd w:val="clear" w:color="auto" w:fill="D9E2F3" w:themeFill="accent1" w:themeFillTint="33"/>
            <w:vAlign w:val="center"/>
          </w:tcPr>
          <w:p w14:paraId="4B6C1E7C" w14:textId="5721EFF9" w:rsidR="005449DE" w:rsidRPr="00F73827" w:rsidRDefault="005449DE" w:rsidP="004E2CCA">
            <w:pPr>
              <w:pStyle w:val="TableText"/>
              <w:rPr>
                <w:rFonts w:ascii="Times New Roman" w:hAnsi="Times New Roman" w:cs="Times New Roman"/>
              </w:rPr>
            </w:pPr>
            <w:r w:rsidRPr="00F73827">
              <w:rPr>
                <w:rFonts w:ascii="Times New Roman" w:hAnsi="Times New Roman" w:cs="Times New Roman"/>
              </w:rPr>
              <w:t>70</w:t>
            </w:r>
          </w:p>
        </w:tc>
      </w:tr>
    </w:tbl>
    <w:p w14:paraId="0C8153EF" w14:textId="77777777" w:rsidR="005449DE" w:rsidRDefault="005449DE" w:rsidP="00483DBD">
      <w:pPr>
        <w:pStyle w:val="BTreduced"/>
      </w:pPr>
    </w:p>
    <w:p w14:paraId="0A50E9CD" w14:textId="77777777" w:rsidR="000C0075" w:rsidRDefault="000C0075" w:rsidP="000C0075">
      <w:r>
        <w:t xml:space="preserve">Additionally, there are adopted TMDLs for one tributary to the BRL, also addressed in this BMAP. As provided in </w:t>
      </w:r>
      <w:r w:rsidRPr="00606FAC">
        <w:rPr>
          <w:b/>
          <w:bCs/>
        </w:rPr>
        <w:fldChar w:fldCharType="begin"/>
      </w:r>
      <w:r w:rsidRPr="00606FAC">
        <w:rPr>
          <w:b/>
          <w:bCs/>
        </w:rPr>
        <w:instrText xml:space="preserve"> REF _Ref55395110 \h </w:instrText>
      </w:r>
      <w:r>
        <w:rPr>
          <w:b/>
          <w:bCs/>
        </w:rPr>
        <w:instrText xml:space="preserve"> \* MERGEFORMAT </w:instrText>
      </w:r>
      <w:r w:rsidRPr="00606FAC">
        <w:rPr>
          <w:b/>
          <w:bCs/>
        </w:rPr>
      </w:r>
      <w:r w:rsidRPr="00606FAC">
        <w:rPr>
          <w:b/>
          <w:bCs/>
        </w:rPr>
        <w:fldChar w:fldCharType="separate"/>
      </w:r>
      <w:r w:rsidRPr="007D1FCD">
        <w:rPr>
          <w:b/>
          <w:bCs/>
        </w:rPr>
        <w:t xml:space="preserve">Table </w:t>
      </w:r>
      <w:r w:rsidRPr="007D1FCD">
        <w:rPr>
          <w:b/>
          <w:bCs/>
          <w:noProof/>
        </w:rPr>
        <w:t>4</w:t>
      </w:r>
      <w:r w:rsidRPr="00606FAC">
        <w:rPr>
          <w:b/>
          <w:bCs/>
        </w:rPr>
        <w:fldChar w:fldCharType="end"/>
      </w:r>
      <w:r>
        <w:t>, the reductions were based on the main stem nutrient TMDL for Segment BR6 in the BRL. The TMDL reductions in Sykes Creek/Barge Canal only apply to the existing nutrient loads from the immediate Sykes Creek–Newfound Harbor segment.</w:t>
      </w:r>
    </w:p>
    <w:p w14:paraId="587DA4DB" w14:textId="77777777" w:rsidR="005449DE" w:rsidRDefault="005449DE" w:rsidP="005449DE">
      <w:pPr>
        <w:pStyle w:val="TableTitle"/>
      </w:pPr>
      <w:bookmarkStart w:id="133" w:name="_Ref55395110"/>
      <w:bookmarkStart w:id="134" w:name="_Toc58916570"/>
      <w:bookmarkStart w:id="135" w:name="_Toc58917233"/>
      <w:r>
        <w:t xml:space="preserve">Table </w:t>
      </w:r>
      <w:r>
        <w:fldChar w:fldCharType="begin"/>
      </w:r>
      <w:r>
        <w:instrText>SEQ Table \* ARABIC</w:instrText>
      </w:r>
      <w:r>
        <w:fldChar w:fldCharType="separate"/>
      </w:r>
      <w:r>
        <w:rPr>
          <w:noProof/>
        </w:rPr>
        <w:t>4</w:t>
      </w:r>
      <w:r>
        <w:fldChar w:fldCharType="end"/>
      </w:r>
      <w:bookmarkEnd w:id="133"/>
      <w:r>
        <w:t>. IRL Tributary TMDLs</w:t>
      </w:r>
      <w:bookmarkEnd w:id="134"/>
      <w:bookmarkEnd w:id="135"/>
    </w:p>
    <w:tbl>
      <w:tblPr>
        <w:tblStyle w:val="TableGrid"/>
        <w:tblW w:w="4177" w:type="pct"/>
        <w:jc w:val="center"/>
        <w:tblBorders>
          <w:insideH w:val="single" w:sz="6" w:space="0" w:color="auto"/>
          <w:insideV w:val="single" w:sz="6" w:space="0" w:color="auto"/>
        </w:tblBorders>
        <w:tblLook w:val="04A0" w:firstRow="1" w:lastRow="0" w:firstColumn="1" w:lastColumn="0" w:noHBand="0" w:noVBand="1"/>
      </w:tblPr>
      <w:tblGrid>
        <w:gridCol w:w="1127"/>
        <w:gridCol w:w="3760"/>
        <w:gridCol w:w="1577"/>
        <w:gridCol w:w="1588"/>
        <w:tblGridChange w:id="136">
          <w:tblGrid>
            <w:gridCol w:w="1127"/>
            <w:gridCol w:w="3760"/>
            <w:gridCol w:w="1577"/>
            <w:gridCol w:w="1588"/>
          </w:tblGrid>
        </w:tblGridChange>
      </w:tblGrid>
      <w:tr w:rsidR="000C0075" w14:paraId="45560CDE" w14:textId="77777777" w:rsidTr="000C0075">
        <w:trPr>
          <w:trHeight w:val="20"/>
          <w:tblHeader/>
          <w:jc w:val="center"/>
        </w:trPr>
        <w:tc>
          <w:tcPr>
            <w:tcW w:w="699" w:type="pct"/>
            <w:shd w:val="clear" w:color="auto" w:fill="B4C6E7" w:themeFill="accent1" w:themeFillTint="66"/>
            <w:vAlign w:val="center"/>
          </w:tcPr>
          <w:p w14:paraId="65493FAF" w14:textId="77777777" w:rsidR="000C0075" w:rsidRDefault="000C0075" w:rsidP="004E2CCA">
            <w:pPr>
              <w:pStyle w:val="Tablecolheader"/>
            </w:pPr>
            <w:r w:rsidRPr="0047291A">
              <w:t>WBID</w:t>
            </w:r>
          </w:p>
        </w:tc>
        <w:tc>
          <w:tcPr>
            <w:tcW w:w="2335" w:type="pct"/>
            <w:shd w:val="clear" w:color="auto" w:fill="B4C6E7" w:themeFill="accent1" w:themeFillTint="66"/>
            <w:vAlign w:val="center"/>
          </w:tcPr>
          <w:p w14:paraId="461D0E51" w14:textId="77777777" w:rsidR="000C0075" w:rsidRDefault="000C0075" w:rsidP="004E2CCA">
            <w:pPr>
              <w:pStyle w:val="Tablecolheader"/>
            </w:pPr>
            <w:r w:rsidRPr="0047291A">
              <w:t>Waterbody</w:t>
            </w:r>
          </w:p>
        </w:tc>
        <w:tc>
          <w:tcPr>
            <w:tcW w:w="979" w:type="pct"/>
            <w:shd w:val="clear" w:color="auto" w:fill="B4C6E7" w:themeFill="accent1" w:themeFillTint="66"/>
            <w:vAlign w:val="center"/>
          </w:tcPr>
          <w:p w14:paraId="63BB08EC" w14:textId="77777777" w:rsidR="000C0075" w:rsidRDefault="000C0075" w:rsidP="004E2CCA">
            <w:pPr>
              <w:pStyle w:val="Tablecolheader"/>
            </w:pPr>
            <w:r w:rsidRPr="0047291A">
              <w:t>NPDES</w:t>
            </w:r>
          </w:p>
          <w:p w14:paraId="19523B3A" w14:textId="77777777" w:rsidR="000C0075" w:rsidRDefault="000C0075" w:rsidP="004E2CCA">
            <w:pPr>
              <w:pStyle w:val="Tablecolheader"/>
            </w:pPr>
            <w:r w:rsidRPr="0047291A">
              <w:t>Stormwater</w:t>
            </w:r>
          </w:p>
          <w:p w14:paraId="02B6CC5B" w14:textId="77777777" w:rsidR="000C0075" w:rsidRDefault="000C0075" w:rsidP="004E2CCA">
            <w:pPr>
              <w:pStyle w:val="Tablecolheader"/>
            </w:pPr>
            <w:r>
              <w:t xml:space="preserve">TN </w:t>
            </w:r>
            <w:r w:rsidRPr="0047291A">
              <w:t xml:space="preserve">(% </w:t>
            </w:r>
            <w:r>
              <w:t>r</w:t>
            </w:r>
            <w:r w:rsidRPr="0047291A">
              <w:t>eduction)</w:t>
            </w:r>
          </w:p>
        </w:tc>
        <w:tc>
          <w:tcPr>
            <w:tcW w:w="986" w:type="pct"/>
            <w:shd w:val="clear" w:color="auto" w:fill="B4C6E7" w:themeFill="accent1" w:themeFillTint="66"/>
            <w:vAlign w:val="center"/>
          </w:tcPr>
          <w:p w14:paraId="39CA7FF2" w14:textId="77777777" w:rsidR="000C0075" w:rsidRDefault="000C0075" w:rsidP="004E2CCA">
            <w:pPr>
              <w:pStyle w:val="Tablecolheader"/>
            </w:pPr>
            <w:r w:rsidRPr="0047291A">
              <w:t>NPDES</w:t>
            </w:r>
          </w:p>
          <w:p w14:paraId="289B4C4C" w14:textId="77777777" w:rsidR="000C0075" w:rsidRDefault="000C0075" w:rsidP="004E2CCA">
            <w:pPr>
              <w:pStyle w:val="Tablecolheader"/>
            </w:pPr>
            <w:r w:rsidRPr="0047291A">
              <w:t>Stormwater</w:t>
            </w:r>
          </w:p>
          <w:p w14:paraId="68CAC0DF" w14:textId="77777777" w:rsidR="000C0075" w:rsidRPr="0047291A" w:rsidRDefault="000C0075" w:rsidP="004E2CCA">
            <w:pPr>
              <w:pStyle w:val="Tablecolheader"/>
            </w:pPr>
            <w:r>
              <w:t xml:space="preserve">TP </w:t>
            </w:r>
            <w:r w:rsidRPr="0047291A">
              <w:t xml:space="preserve">(% </w:t>
            </w:r>
            <w:r>
              <w:t>r</w:t>
            </w:r>
            <w:r w:rsidRPr="0047291A">
              <w:t>eduction)</w:t>
            </w:r>
          </w:p>
        </w:tc>
      </w:tr>
      <w:tr w:rsidR="000C0075" w14:paraId="07ABA6FA" w14:textId="77777777" w:rsidTr="000C0075">
        <w:trPr>
          <w:trHeight w:val="20"/>
          <w:jc w:val="center"/>
        </w:trPr>
        <w:tc>
          <w:tcPr>
            <w:tcW w:w="699" w:type="pct"/>
            <w:shd w:val="clear" w:color="auto" w:fill="auto"/>
            <w:vAlign w:val="center"/>
          </w:tcPr>
          <w:p w14:paraId="728EB8FF" w14:textId="77777777" w:rsidR="000C0075" w:rsidRPr="00F73827" w:rsidRDefault="000C0075" w:rsidP="00F73827">
            <w:pPr>
              <w:pStyle w:val="TableText"/>
              <w:rPr>
                <w:rFonts w:ascii="Times New Roman" w:hAnsi="Times New Roman" w:cs="Times New Roman"/>
                <w:b/>
                <w:bCs/>
              </w:rPr>
            </w:pPr>
            <w:r w:rsidRPr="00F73827">
              <w:rPr>
                <w:rFonts w:ascii="Times New Roman" w:hAnsi="Times New Roman" w:cs="Times New Roman"/>
                <w:b/>
                <w:bCs/>
              </w:rPr>
              <w:t>3044B</w:t>
            </w:r>
          </w:p>
        </w:tc>
        <w:tc>
          <w:tcPr>
            <w:tcW w:w="2335" w:type="pct"/>
            <w:shd w:val="clear" w:color="auto" w:fill="auto"/>
            <w:vAlign w:val="center"/>
          </w:tcPr>
          <w:p w14:paraId="685C1655" w14:textId="77777777" w:rsidR="000C0075" w:rsidRPr="00F73827" w:rsidRDefault="000C0075" w:rsidP="00F73827">
            <w:pPr>
              <w:pStyle w:val="TableText"/>
              <w:rPr>
                <w:rFonts w:ascii="Times New Roman" w:hAnsi="Times New Roman" w:cs="Times New Roman"/>
              </w:rPr>
            </w:pPr>
            <w:r w:rsidRPr="00F73827">
              <w:rPr>
                <w:rFonts w:ascii="Times New Roman" w:hAnsi="Times New Roman" w:cs="Times New Roman"/>
              </w:rPr>
              <w:t>Sykes Creek/Barge Canal (the portion of WBID 3044B south of State Route 528 and WBID 3044A)</w:t>
            </w:r>
          </w:p>
        </w:tc>
        <w:tc>
          <w:tcPr>
            <w:tcW w:w="979" w:type="pct"/>
            <w:shd w:val="clear" w:color="auto" w:fill="auto"/>
            <w:vAlign w:val="center"/>
          </w:tcPr>
          <w:p w14:paraId="2FD1A14F" w14:textId="77777777" w:rsidR="000C0075" w:rsidRPr="00F73827" w:rsidRDefault="000C0075" w:rsidP="00F73827">
            <w:pPr>
              <w:pStyle w:val="TableText"/>
              <w:rPr>
                <w:rFonts w:ascii="Times New Roman" w:hAnsi="Times New Roman" w:cs="Times New Roman"/>
              </w:rPr>
            </w:pPr>
            <w:r w:rsidRPr="00F73827">
              <w:rPr>
                <w:rFonts w:ascii="Times New Roman" w:hAnsi="Times New Roman" w:cs="Times New Roman"/>
              </w:rPr>
              <w:t>66</w:t>
            </w:r>
          </w:p>
        </w:tc>
        <w:tc>
          <w:tcPr>
            <w:tcW w:w="986" w:type="pct"/>
            <w:shd w:val="clear" w:color="auto" w:fill="auto"/>
            <w:vAlign w:val="center"/>
          </w:tcPr>
          <w:p w14:paraId="182612CB" w14:textId="77777777" w:rsidR="000C0075" w:rsidRPr="00F73827" w:rsidRDefault="000C0075" w:rsidP="00F73827">
            <w:pPr>
              <w:pStyle w:val="TableText"/>
              <w:rPr>
                <w:rFonts w:ascii="Times New Roman" w:hAnsi="Times New Roman" w:cs="Times New Roman"/>
              </w:rPr>
            </w:pPr>
            <w:r w:rsidRPr="00F73827">
              <w:rPr>
                <w:rFonts w:ascii="Times New Roman" w:hAnsi="Times New Roman" w:cs="Times New Roman"/>
              </w:rPr>
              <w:t>70</w:t>
            </w:r>
          </w:p>
        </w:tc>
      </w:tr>
    </w:tbl>
    <w:p w14:paraId="5E271DFA" w14:textId="77777777" w:rsidR="005449DE" w:rsidRDefault="005449DE" w:rsidP="000C0075">
      <w:pPr>
        <w:pStyle w:val="BTreduced"/>
      </w:pPr>
    </w:p>
    <w:p w14:paraId="1DB5DDA2" w14:textId="2235CCA7" w:rsidR="005449DE" w:rsidRDefault="005449DE" w:rsidP="005449DE">
      <w:pPr>
        <w:pStyle w:val="Heading2"/>
      </w:pPr>
      <w:bookmarkStart w:id="137" w:name="_Hlk30964386"/>
      <w:bookmarkStart w:id="138" w:name="_Toc31199647"/>
      <w:bookmarkStart w:id="139" w:name="_Toc58917994"/>
      <w:bookmarkStart w:id="140" w:name="_Toc58684882"/>
      <w:bookmarkStart w:id="141" w:name="_Toc58592536"/>
      <w:bookmarkEnd w:id="118"/>
      <w:r>
        <w:t>BRL</w:t>
      </w:r>
      <w:r w:rsidRPr="009F05C7">
        <w:t xml:space="preserve"> Basin Management Action Plan (BMAP)</w:t>
      </w:r>
      <w:bookmarkEnd w:id="137"/>
      <w:bookmarkEnd w:id="138"/>
      <w:bookmarkEnd w:id="139"/>
      <w:bookmarkEnd w:id="140"/>
      <w:bookmarkEnd w:id="141"/>
    </w:p>
    <w:p w14:paraId="65045336" w14:textId="7F6FE0B8" w:rsidR="005449DE" w:rsidRDefault="005449DE" w:rsidP="005449DE">
      <w:pPr>
        <w:pStyle w:val="BT"/>
        <w:rPr>
          <w:szCs w:val="24"/>
          <w:lang w:eastAsia="x-none"/>
        </w:rPr>
      </w:pPr>
      <w:r w:rsidRPr="00547724">
        <w:rPr>
          <w:szCs w:val="24"/>
          <w:lang w:eastAsia="x-none"/>
        </w:rPr>
        <w:t xml:space="preserve">A BMAP is 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 </w:t>
      </w:r>
      <w:r w:rsidR="008C026A">
        <w:t>(BMPs)</w:t>
      </w:r>
      <w:r w:rsidR="008C026A" w:rsidRPr="009F71BA">
        <w:t xml:space="preserve">, </w:t>
      </w:r>
      <w:r w:rsidRPr="00547724">
        <w:rPr>
          <w:szCs w:val="24"/>
          <w:lang w:eastAsia="x-none"/>
        </w:rPr>
        <w:t>and conservation programs designed to achieve pollutant reductions established by a TMDL. These broad-based plans are developed with local stakeholders and rely on local input and commitment for development and successful implementation. BMAPs are adopted by DEP Secretarial Order and are legally enforceable</w:t>
      </w:r>
      <w:r>
        <w:rPr>
          <w:szCs w:val="24"/>
          <w:lang w:eastAsia="x-none"/>
        </w:rPr>
        <w:t xml:space="preserve">. </w:t>
      </w:r>
    </w:p>
    <w:p w14:paraId="71F923C5" w14:textId="54A7B666" w:rsidR="005449DE" w:rsidRDefault="005449DE" w:rsidP="005449DE">
      <w:pPr>
        <w:pStyle w:val="BT"/>
        <w:rPr>
          <w:szCs w:val="24"/>
          <w:lang w:eastAsia="x-none"/>
        </w:rPr>
      </w:pPr>
      <w:r>
        <w:rPr>
          <w:szCs w:val="24"/>
          <w:lang w:eastAsia="x-none"/>
        </w:rPr>
        <w:t>The Florida Watershed Restoration Act (FWRA), Subparagraph 403.067(7)(a)1., Florida Statutes (F.S.),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The BRL BMAP was first adopted in February 2013. An adaptive management process that is statutorily required, such as the changes made in this updated BMAP, will continue until the TMDLs are met.</w:t>
      </w:r>
    </w:p>
    <w:p w14:paraId="7DDE1EA5" w14:textId="4C11053E" w:rsidR="005449DE" w:rsidRDefault="005449DE" w:rsidP="005449DE">
      <w:pPr>
        <w:pStyle w:val="BT"/>
        <w:rPr>
          <w:szCs w:val="24"/>
          <w:lang w:eastAsia="x-none"/>
        </w:rPr>
      </w:pPr>
      <w:r>
        <w:rPr>
          <w:szCs w:val="24"/>
          <w:lang w:eastAsia="x-none"/>
        </w:rPr>
        <w:t xml:space="preserve">This document serves as an update to the 2013 BMAP. </w:t>
      </w:r>
      <w:r w:rsidRPr="00B41B52">
        <w:rPr>
          <w:b/>
          <w:szCs w:val="24"/>
          <w:lang w:eastAsia="x-none"/>
        </w:rPr>
        <w:fldChar w:fldCharType="begin"/>
      </w:r>
      <w:r w:rsidRPr="00451677">
        <w:rPr>
          <w:b/>
          <w:szCs w:val="24"/>
          <w:lang w:eastAsia="x-none"/>
        </w:rPr>
        <w:instrText xml:space="preserve"> REF _Ref55395167 \h  \* MERGEFORMAT </w:instrText>
      </w:r>
      <w:r w:rsidRPr="00B41B52">
        <w:rPr>
          <w:b/>
          <w:szCs w:val="24"/>
          <w:lang w:eastAsia="x-none"/>
        </w:rPr>
      </w:r>
      <w:r w:rsidRPr="00B41B52">
        <w:rPr>
          <w:b/>
          <w:szCs w:val="24"/>
          <w:lang w:eastAsia="x-none"/>
        </w:rPr>
        <w:fldChar w:fldCharType="separate"/>
      </w:r>
      <w:r w:rsidRPr="00451677">
        <w:rPr>
          <w:b/>
        </w:rPr>
        <w:t xml:space="preserve">Figure </w:t>
      </w:r>
      <w:r w:rsidRPr="00451677">
        <w:rPr>
          <w:b/>
          <w:noProof/>
        </w:rPr>
        <w:t>1</w:t>
      </w:r>
      <w:r w:rsidRPr="00B41B52">
        <w:rPr>
          <w:b/>
          <w:szCs w:val="24"/>
          <w:lang w:eastAsia="x-none"/>
        </w:rPr>
        <w:fldChar w:fldCharType="end"/>
      </w:r>
      <w:r w:rsidRPr="000C0075">
        <w:rPr>
          <w:b/>
        </w:rPr>
        <w:t xml:space="preserve"> </w:t>
      </w:r>
      <w:r>
        <w:rPr>
          <w:szCs w:val="24"/>
          <w:lang w:eastAsia="x-none"/>
        </w:rPr>
        <w:t xml:space="preserve">shows the BRL BMAP area. </w:t>
      </w:r>
    </w:p>
    <w:p w14:paraId="4D4A974D" w14:textId="77777777" w:rsidR="005449DE" w:rsidRDefault="005449DE" w:rsidP="005449DE">
      <w:pPr>
        <w:spacing w:after="0"/>
      </w:pPr>
      <w:r>
        <w:rPr>
          <w:noProof/>
        </w:rPr>
        <w:lastRenderedPageBreak/>
        <w:drawing>
          <wp:inline distT="0" distB="0" distL="0" distR="0" wp14:anchorId="74DFCBB8" wp14:editId="4897483B">
            <wp:extent cx="5851351" cy="7572375"/>
            <wp:effectExtent l="0" t="0" r="0" b="0"/>
            <wp:docPr id="37" name="Picture 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1">
                      <a:extLst>
                        <a:ext uri="{28A0092B-C50C-407E-A947-70E740481C1C}">
                          <a14:useLocalDpi xmlns:a14="http://schemas.microsoft.com/office/drawing/2010/main" val="0"/>
                        </a:ext>
                      </a:extLst>
                    </a:blip>
                    <a:stretch>
                      <a:fillRect/>
                    </a:stretch>
                  </pic:blipFill>
                  <pic:spPr>
                    <a:xfrm>
                      <a:off x="0" y="0"/>
                      <a:ext cx="5851351" cy="7572375"/>
                    </a:xfrm>
                    <a:prstGeom prst="rect">
                      <a:avLst/>
                    </a:prstGeom>
                  </pic:spPr>
                </pic:pic>
              </a:graphicData>
            </a:graphic>
          </wp:inline>
        </w:drawing>
      </w:r>
    </w:p>
    <w:p w14:paraId="419B4C73" w14:textId="0B2B3CAB" w:rsidR="005449DE" w:rsidRPr="002D3ECE" w:rsidRDefault="005449DE" w:rsidP="005449DE">
      <w:pPr>
        <w:pStyle w:val="FigureTitle"/>
      </w:pPr>
      <w:bookmarkStart w:id="142" w:name="_Ref55395167"/>
      <w:bookmarkStart w:id="143" w:name="_Toc58577207"/>
      <w:bookmarkStart w:id="144" w:name="_Toc58916371"/>
      <w:bookmarkStart w:id="145" w:name="_Ref55405270"/>
      <w:bookmarkStart w:id="146" w:name="_Toc58514012"/>
      <w:bookmarkStart w:id="147" w:name="_Toc58683283"/>
      <w:bookmarkStart w:id="148" w:name="_Toc58684142"/>
      <w:bookmarkStart w:id="149" w:name="_Ref55408511"/>
      <w:bookmarkStart w:id="150" w:name="_Toc58575548"/>
      <w:bookmarkStart w:id="151" w:name="_Toc58605338"/>
      <w:r w:rsidRPr="002D3ECE">
        <w:t xml:space="preserve">Figure </w:t>
      </w:r>
      <w:r>
        <w:fldChar w:fldCharType="begin"/>
      </w:r>
      <w:r>
        <w:instrText xml:space="preserve"> SEQ Figure \* ARABIC </w:instrText>
      </w:r>
      <w:r>
        <w:fldChar w:fldCharType="separate"/>
      </w:r>
      <w:r>
        <w:rPr>
          <w:noProof/>
        </w:rPr>
        <w:t>1</w:t>
      </w:r>
      <w:r>
        <w:rPr>
          <w:noProof/>
        </w:rPr>
        <w:fldChar w:fldCharType="end"/>
      </w:r>
      <w:bookmarkEnd w:id="142"/>
      <w:bookmarkEnd w:id="145"/>
      <w:r w:rsidRPr="002D3ECE">
        <w:t>. BRL BMAP area</w:t>
      </w:r>
      <w:bookmarkEnd w:id="143"/>
      <w:bookmarkEnd w:id="144"/>
      <w:bookmarkEnd w:id="146"/>
      <w:bookmarkEnd w:id="147"/>
      <w:bookmarkEnd w:id="148"/>
      <w:bookmarkEnd w:id="149"/>
      <w:bookmarkEnd w:id="150"/>
      <w:bookmarkEnd w:id="151"/>
    </w:p>
    <w:p w14:paraId="7DD0ABB2" w14:textId="77777777" w:rsidR="005449DE" w:rsidRPr="000C0075" w:rsidRDefault="005449DE" w:rsidP="000C0075">
      <w:pPr>
        <w:spacing w:after="160"/>
        <w:rPr>
          <w:rFonts w:ascii="Times New Roman Bold" w:hAnsi="Times New Roman Bold"/>
          <w:b/>
        </w:rPr>
      </w:pPr>
      <w:bookmarkStart w:id="152" w:name="_Toc31199649"/>
      <w:r w:rsidRPr="008B167D">
        <w:br w:type="page"/>
      </w:r>
    </w:p>
    <w:p w14:paraId="4957B649" w14:textId="77777777" w:rsidR="005449DE" w:rsidRDefault="005449DE" w:rsidP="005449DE">
      <w:pPr>
        <w:pStyle w:val="Heading3"/>
        <w:ind w:left="0"/>
      </w:pPr>
      <w:bookmarkStart w:id="153" w:name="_Toc58917995"/>
      <w:bookmarkStart w:id="154" w:name="_Toc58684883"/>
      <w:r w:rsidRPr="00B32276">
        <w:lastRenderedPageBreak/>
        <w:t>Pollutant Sources</w:t>
      </w:r>
      <w:bookmarkEnd w:id="152"/>
      <w:bookmarkEnd w:id="153"/>
      <w:bookmarkEnd w:id="154"/>
    </w:p>
    <w:p w14:paraId="44F8FAA4" w14:textId="32AFDA4F" w:rsidR="005449DE" w:rsidRDefault="005449DE" w:rsidP="000C0075">
      <w:pPr>
        <w:rPr>
          <w:rFonts w:ascii="Times New Roman Bold" w:hAnsi="Times New Roman Bold"/>
          <w:b/>
          <w:iCs/>
          <w:color w:val="000000" w:themeColor="text1"/>
          <w:szCs w:val="18"/>
        </w:rPr>
      </w:pPr>
      <w:r>
        <w:t xml:space="preserve">There are various sources of pollution </w:t>
      </w:r>
      <w:r w:rsidRPr="004039A7">
        <w:t xml:space="preserve">in the </w:t>
      </w:r>
      <w:r>
        <w:t>BRL.</w:t>
      </w:r>
      <w:r w:rsidRPr="004039A7">
        <w:t xml:space="preserve"> </w:t>
      </w:r>
      <w:r>
        <w:t xml:space="preserve">Nonpoint (i.e., diffuse) sources in the </w:t>
      </w:r>
      <w:r w:rsidR="008C026A">
        <w:t>watershed</w:t>
      </w:r>
      <w:r>
        <w:t xml:space="preserve"> contribute </w:t>
      </w:r>
      <w:proofErr w:type="gramStart"/>
      <w:r>
        <w:t>the majority of</w:t>
      </w:r>
      <w:proofErr w:type="gramEnd"/>
      <w:r>
        <w:t xml:space="preserve"> the TN and TP loads to the BRL and include</w:t>
      </w:r>
      <w:r w:rsidRPr="004039A7">
        <w:t xml:space="preserve"> urban and</w:t>
      </w:r>
      <w:r>
        <w:t>, to a lesser extent,</w:t>
      </w:r>
      <w:r w:rsidRPr="004039A7">
        <w:t xml:space="preserve"> agricultural </w:t>
      </w:r>
      <w:r>
        <w:t xml:space="preserve">runoff. For additional information on other sources not directly addressable through anthropogenic activities, please refer to </w:t>
      </w:r>
      <w:r w:rsidRPr="004D0623">
        <w:rPr>
          <w:b/>
          <w:bCs/>
        </w:rPr>
        <w:t xml:space="preserve">Section </w:t>
      </w:r>
      <w:r w:rsidRPr="004D0623">
        <w:rPr>
          <w:b/>
          <w:bCs/>
        </w:rPr>
        <w:fldChar w:fldCharType="begin"/>
      </w:r>
      <w:r w:rsidRPr="004D0623">
        <w:rPr>
          <w:b/>
          <w:bCs/>
        </w:rPr>
        <w:instrText xml:space="preserve"> REF _Ref58492742 \w \h </w:instrText>
      </w:r>
      <w:r>
        <w:rPr>
          <w:b/>
          <w:bCs/>
        </w:rPr>
        <w:instrText xml:space="preserve"> \* MERGEFORMAT </w:instrText>
      </w:r>
      <w:r w:rsidRPr="004D0623">
        <w:rPr>
          <w:b/>
          <w:bCs/>
        </w:rPr>
      </w:r>
      <w:r w:rsidRPr="004D0623">
        <w:rPr>
          <w:b/>
          <w:bCs/>
        </w:rPr>
        <w:fldChar w:fldCharType="separate"/>
      </w:r>
      <w:r w:rsidRPr="004D0623">
        <w:rPr>
          <w:b/>
          <w:bCs/>
        </w:rPr>
        <w:t>1.2.4</w:t>
      </w:r>
      <w:r w:rsidRPr="004D0623">
        <w:rPr>
          <w:b/>
          <w:bCs/>
        </w:rPr>
        <w:fldChar w:fldCharType="end"/>
      </w:r>
      <w:r>
        <w:rPr>
          <w:b/>
          <w:bCs/>
        </w:rPr>
        <w:t xml:space="preserve">. </w:t>
      </w:r>
      <w:r>
        <w:t>The Mosquito Lagoon, to the north, is being addressed through a reasonable assurance plan.</w:t>
      </w:r>
    </w:p>
    <w:p w14:paraId="1EB4438A" w14:textId="77777777" w:rsidR="005449DE" w:rsidRPr="0059134A" w:rsidRDefault="005449DE" w:rsidP="005449DE">
      <w:pPr>
        <w:pStyle w:val="ListParagraph"/>
        <w:keepNext/>
        <w:numPr>
          <w:ilvl w:val="0"/>
          <w:numId w:val="23"/>
        </w:numPr>
        <w:spacing w:before="240" w:after="120"/>
        <w:outlineLvl w:val="3"/>
        <w:rPr>
          <w:rFonts w:ascii="Times New Roman Bold" w:hAnsi="Times New Roman Bold" w:cs="Arial"/>
          <w:b/>
          <w:i/>
          <w:vanish/>
        </w:rPr>
      </w:pPr>
      <w:bookmarkStart w:id="155" w:name="_Toc55206585"/>
      <w:bookmarkStart w:id="156" w:name="_Toc56433949"/>
      <w:bookmarkStart w:id="157" w:name="_Toc58577159"/>
      <w:bookmarkStart w:id="158" w:name="_Toc58915168"/>
      <w:bookmarkStart w:id="159" w:name="_Toc58917996"/>
      <w:bookmarkStart w:id="160" w:name="_Toc31199650"/>
      <w:bookmarkStart w:id="161" w:name="_Toc58918000"/>
      <w:bookmarkStart w:id="162" w:name="_Ref26615642"/>
      <w:bookmarkStart w:id="163" w:name="_Toc26616014"/>
      <w:bookmarkStart w:id="164" w:name="_Toc58513554"/>
      <w:bookmarkStart w:id="165" w:name="_Toc58513962"/>
      <w:bookmarkStart w:id="166" w:name="_Toc58513557"/>
      <w:bookmarkStart w:id="167" w:name="_Toc58513965"/>
      <w:bookmarkStart w:id="168" w:name="_Toc58684884"/>
      <w:bookmarkEnd w:id="155"/>
      <w:bookmarkEnd w:id="156"/>
      <w:bookmarkEnd w:id="157"/>
      <w:bookmarkEnd w:id="158"/>
      <w:bookmarkEnd w:id="159"/>
      <w:bookmarkEnd w:id="164"/>
      <w:bookmarkEnd w:id="165"/>
      <w:bookmarkEnd w:id="166"/>
      <w:bookmarkEnd w:id="167"/>
    </w:p>
    <w:p w14:paraId="048FD66F" w14:textId="77777777" w:rsidR="005449DE" w:rsidRPr="0059134A" w:rsidRDefault="005449DE" w:rsidP="005449DE">
      <w:pPr>
        <w:pStyle w:val="ListParagraph"/>
        <w:keepNext/>
        <w:numPr>
          <w:ilvl w:val="1"/>
          <w:numId w:val="23"/>
        </w:numPr>
        <w:spacing w:before="240" w:after="120"/>
        <w:outlineLvl w:val="3"/>
        <w:rPr>
          <w:rFonts w:ascii="Times New Roman Bold" w:hAnsi="Times New Roman Bold" w:cs="Arial"/>
          <w:b/>
          <w:i/>
          <w:vanish/>
        </w:rPr>
      </w:pPr>
    </w:p>
    <w:p w14:paraId="1D2216E0" w14:textId="77777777" w:rsidR="005449DE" w:rsidRPr="0059134A" w:rsidRDefault="005449DE" w:rsidP="005449DE">
      <w:pPr>
        <w:pStyle w:val="ListParagraph"/>
        <w:keepNext/>
        <w:numPr>
          <w:ilvl w:val="1"/>
          <w:numId w:val="23"/>
        </w:numPr>
        <w:spacing w:before="240" w:after="120"/>
        <w:outlineLvl w:val="3"/>
        <w:rPr>
          <w:rFonts w:ascii="Times New Roman Bold" w:hAnsi="Times New Roman Bold" w:cs="Arial"/>
          <w:b/>
          <w:i/>
          <w:vanish/>
        </w:rPr>
      </w:pPr>
    </w:p>
    <w:p w14:paraId="3FD44BD8" w14:textId="77777777" w:rsidR="005449DE" w:rsidRPr="0059134A" w:rsidRDefault="005449DE" w:rsidP="005449DE">
      <w:pPr>
        <w:pStyle w:val="ListParagraph"/>
        <w:keepNext/>
        <w:numPr>
          <w:ilvl w:val="2"/>
          <w:numId w:val="23"/>
        </w:numPr>
        <w:spacing w:before="240" w:after="120"/>
        <w:outlineLvl w:val="3"/>
        <w:rPr>
          <w:rFonts w:ascii="Times New Roman Bold" w:hAnsi="Times New Roman Bold" w:cs="Arial"/>
          <w:b/>
          <w:i/>
          <w:vanish/>
        </w:rPr>
      </w:pPr>
    </w:p>
    <w:p w14:paraId="4E6E6759" w14:textId="77777777" w:rsidR="005449DE" w:rsidRPr="00405851" w:rsidRDefault="005449DE" w:rsidP="005449DE">
      <w:pPr>
        <w:pStyle w:val="Heading4"/>
        <w:ind w:left="360"/>
      </w:pPr>
      <w:bookmarkStart w:id="169" w:name="_Ref56192457"/>
      <w:r w:rsidRPr="001644F9">
        <w:t>Agricultural Nonpoint Sources</w:t>
      </w:r>
      <w:bookmarkEnd w:id="160"/>
      <w:bookmarkEnd w:id="161"/>
      <w:bookmarkEnd w:id="168"/>
      <w:bookmarkEnd w:id="169"/>
    </w:p>
    <w:bookmarkEnd w:id="162"/>
    <w:bookmarkEnd w:id="163"/>
    <w:p w14:paraId="7C7F9EEA" w14:textId="70E2A93D" w:rsidR="005449DE" w:rsidRDefault="005449DE" w:rsidP="005449DE">
      <w:pPr>
        <w:pStyle w:val="BT"/>
      </w:pPr>
      <w:r>
        <w:t>Less than 1 % of the land in the BRL is used for agriculture</w:t>
      </w:r>
      <w:bookmarkStart w:id="170" w:name="_Hlk56798737"/>
      <w:r>
        <w:t xml:space="preserve">. </w:t>
      </w:r>
      <w:bookmarkStart w:id="171" w:name="_Hlk56792793"/>
      <w:bookmarkStart w:id="172" w:name="_Hlk56794904"/>
      <w:bookmarkStart w:id="173" w:name="_Hlk55303997"/>
      <w:r w:rsidRPr="00885339">
        <w:t xml:space="preserve">The primary agricultural land uses in the BRL BMAP area are </w:t>
      </w:r>
      <w:r>
        <w:t>grazing land and fallow lands</w:t>
      </w:r>
      <w:bookmarkEnd w:id="170"/>
      <w:bookmarkEnd w:id="171"/>
      <w:bookmarkEnd w:id="172"/>
      <w:r w:rsidRPr="00885339">
        <w:t xml:space="preserve">. Because of urban encroachment, citrus health issues (freeze/disease), and the downturn in the economy, </w:t>
      </w:r>
      <w:r>
        <w:t xml:space="preserve">a majority of previously existing </w:t>
      </w:r>
      <w:r w:rsidRPr="00885339">
        <w:t xml:space="preserve">citrus operations have been destroyed or abandoned, have significantly lowered their production acreage, or have transitioned to another commodity. In recent years, some of this acreage may have </w:t>
      </w:r>
      <w:r>
        <w:t xml:space="preserve">also </w:t>
      </w:r>
      <w:r w:rsidRPr="00885339">
        <w:t xml:space="preserve">shifted to nonagricultural/urban uses. </w:t>
      </w:r>
    </w:p>
    <w:p w14:paraId="47007231" w14:textId="2FE78771" w:rsidR="005449DE" w:rsidRPr="00283DA4" w:rsidRDefault="005449DE" w:rsidP="000C0075">
      <w:pPr>
        <w:rPr>
          <w:szCs w:val="24"/>
        </w:rPr>
      </w:pPr>
      <w:r w:rsidRPr="00B74C28">
        <w:rPr>
          <w:szCs w:val="24"/>
        </w:rPr>
        <w:t xml:space="preserve">Per Section 403.067, F.S., when DEP adopts a BMAP that includes agriculture, it is the agricultural landowner's responsibility </w:t>
      </w:r>
      <w:r>
        <w:rPr>
          <w:szCs w:val="24"/>
        </w:rPr>
        <w:t xml:space="preserve">either </w:t>
      </w:r>
      <w:r w:rsidR="008C026A" w:rsidRPr="00B519F8">
        <w:rPr>
          <w:szCs w:val="24"/>
        </w:rPr>
        <w:t xml:space="preserve">to </w:t>
      </w:r>
      <w:r w:rsidRPr="00B74C28">
        <w:rPr>
          <w:szCs w:val="24"/>
        </w:rPr>
        <w:t xml:space="preserve">implement BMPs adopted by </w:t>
      </w:r>
      <w:r>
        <w:rPr>
          <w:szCs w:val="24"/>
        </w:rPr>
        <w:t>the Florida Department of Agriculture and Consumer Services (</w:t>
      </w:r>
      <w:r w:rsidRPr="00B74C28">
        <w:rPr>
          <w:szCs w:val="24"/>
        </w:rPr>
        <w:t>FDACS</w:t>
      </w:r>
      <w:r>
        <w:rPr>
          <w:szCs w:val="24"/>
        </w:rPr>
        <w:t>)</w:t>
      </w:r>
      <w:r w:rsidRPr="00B74C28">
        <w:rPr>
          <w:szCs w:val="24"/>
        </w:rPr>
        <w:t xml:space="preserve"> to help achieve load reductions</w:t>
      </w:r>
      <w:r w:rsidR="008C026A" w:rsidRPr="00B519F8">
        <w:rPr>
          <w:szCs w:val="24"/>
        </w:rPr>
        <w:t>,</w:t>
      </w:r>
      <w:r w:rsidRPr="00B74C28">
        <w:rPr>
          <w:szCs w:val="24"/>
        </w:rPr>
        <w:t xml:space="preserve"> or</w:t>
      </w:r>
      <w:r>
        <w:rPr>
          <w:szCs w:val="24"/>
        </w:rPr>
        <w:t xml:space="preserve"> to conduct water quality monitoring pursuant to Chapter 62-307, F.A.C</w:t>
      </w:r>
      <w:r w:rsidRPr="00B74C28">
        <w:rPr>
          <w:szCs w:val="24"/>
        </w:rPr>
        <w:t xml:space="preserve">. </w:t>
      </w:r>
      <w:r>
        <w:rPr>
          <w:szCs w:val="24"/>
        </w:rPr>
        <w:t xml:space="preserve">Landowners that do not enroll in the BMP Program or conduct water quality monitoring are referred to DEP for enforcement action. </w:t>
      </w:r>
      <w:r w:rsidRPr="00B74C28">
        <w:rPr>
          <w:szCs w:val="24"/>
        </w:rPr>
        <w:t>To date, FDACS' Office of Agricultural Water Policy (OAWP) has adopted BMP manuals by rule for cow/calf, citrus, vegetable and agronomic crops, nurseries, equine, sod, dairy, poultry, and specialty fruit and nut operations.</w:t>
      </w:r>
    </w:p>
    <w:p w14:paraId="77298CF3" w14:textId="77777777" w:rsidR="005449DE" w:rsidRPr="00885339" w:rsidRDefault="005449DE" w:rsidP="000C0075">
      <w:pPr>
        <w:rPr>
          <w:szCs w:val="24"/>
        </w:rPr>
      </w:pPr>
      <w:r w:rsidRPr="00283DA4">
        <w:rPr>
          <w:szCs w:val="24"/>
        </w:rPr>
        <w:t>To enroll in the BMP Program, landowners first meet with OAWP to determine the BMPs that are applicable to</w:t>
      </w:r>
      <w:r w:rsidRPr="00885339">
        <w:rPr>
          <w:szCs w:val="24"/>
        </w:rPr>
        <w:t xml:space="preserve"> that individual operation. The landowner must then submit to OAWP a Notice of Intent (NOI) to implement the BMPs on the checklist from the applicable BMP manual. Because many agricultural operations are diverse and are engaged in the production of multiple commodities, a landowner may be required to sign multiple NOIs for a single parcel.</w:t>
      </w:r>
    </w:p>
    <w:p w14:paraId="10114D9A" w14:textId="485F4471" w:rsidR="005449DE" w:rsidRPr="00283DA4" w:rsidRDefault="005449DE" w:rsidP="000C0075">
      <w:pPr>
        <w:rPr>
          <w:szCs w:val="24"/>
        </w:rPr>
      </w:pPr>
      <w:r w:rsidRPr="00885339">
        <w:rPr>
          <w:szCs w:val="24"/>
        </w:rPr>
        <w:t xml:space="preserve">OAWP is required to verify that landowners are </w:t>
      </w:r>
      <w:r>
        <w:rPr>
          <w:szCs w:val="24"/>
        </w:rPr>
        <w:t xml:space="preserve">properly </w:t>
      </w:r>
      <w:r w:rsidRPr="00885339">
        <w:rPr>
          <w:szCs w:val="24"/>
        </w:rPr>
        <w:t>implementing the BMPs identified in their NOIs. Rule 5M-1.008, F.A.C</w:t>
      </w:r>
      <w:r w:rsidRPr="00B74C28">
        <w:rPr>
          <w:szCs w:val="24"/>
        </w:rPr>
        <w:t>., outlines the procedures used to verify the implementation of agricultural BMPs. BMP implementation is verified through site visits conducted by OAWP staff at least every two years</w:t>
      </w:r>
      <w:r w:rsidRPr="00283DA4">
        <w:rPr>
          <w:szCs w:val="24"/>
        </w:rPr>
        <w:t xml:space="preserve">, as required by Subparagraph 403.067(7)(d)3, F.S. Producers not </w:t>
      </w:r>
      <w:r>
        <w:rPr>
          <w:szCs w:val="24"/>
        </w:rPr>
        <w:t xml:space="preserve">properly </w:t>
      </w:r>
      <w:r w:rsidRPr="00283DA4">
        <w:rPr>
          <w:szCs w:val="24"/>
        </w:rPr>
        <w:t xml:space="preserve">implementing BMPs according to the process outlined in Chapter 5M-1, F.A.C., are referred to DEP for enforcement action after attempts at </w:t>
      </w:r>
      <w:r>
        <w:rPr>
          <w:szCs w:val="24"/>
        </w:rPr>
        <w:t xml:space="preserve">corrective and </w:t>
      </w:r>
      <w:r w:rsidRPr="00283DA4">
        <w:rPr>
          <w:szCs w:val="24"/>
        </w:rPr>
        <w:t>remedial action are exhausted.</w:t>
      </w:r>
    </w:p>
    <w:p w14:paraId="02DAC239" w14:textId="109D9605" w:rsidR="005449DE" w:rsidRPr="00B74C28" w:rsidRDefault="005449DE" w:rsidP="000C0075">
      <w:pPr>
        <w:rPr>
          <w:szCs w:val="24"/>
        </w:rPr>
      </w:pPr>
      <w:r w:rsidRPr="00885339">
        <w:rPr>
          <w:szCs w:val="24"/>
        </w:rPr>
        <w:t xml:space="preserve">FDACS staff conduct site visits to verify that all BMPs are being </w:t>
      </w:r>
      <w:r>
        <w:rPr>
          <w:szCs w:val="24"/>
        </w:rPr>
        <w:t xml:space="preserve">properly </w:t>
      </w:r>
      <w:r w:rsidRPr="00885339">
        <w:rPr>
          <w:szCs w:val="24"/>
        </w:rPr>
        <w:t>implemented and to review nutrient and irrigation management records. In addition, OAWP verifies that cost-share items are being implemented correctly. Site visits are prioritized based on the date the NOI was signed, the date of the last BMP verification site visit</w:t>
      </w:r>
      <w:r w:rsidRPr="00B74C28">
        <w:rPr>
          <w:szCs w:val="24"/>
        </w:rPr>
        <w:t>, and whether the operation has received cost-share funding. FDACS undertakes these onsite inspections at least every two years and</w:t>
      </w:r>
      <w:bookmarkStart w:id="174" w:name="_Hlk57985876"/>
      <w:r w:rsidRPr="00B74C28">
        <w:rPr>
          <w:szCs w:val="24"/>
        </w:rPr>
        <w:t xml:space="preserve"> provides </w:t>
      </w:r>
      <w:r>
        <w:rPr>
          <w:szCs w:val="24"/>
        </w:rPr>
        <w:t xml:space="preserve">DEP with aggregated </w:t>
      </w:r>
      <w:r w:rsidRPr="00B74C28">
        <w:rPr>
          <w:szCs w:val="24"/>
        </w:rPr>
        <w:t xml:space="preserve">information </w:t>
      </w:r>
      <w:r>
        <w:t>on nutrient amounts being applied</w:t>
      </w:r>
      <w:r w:rsidRPr="00B74C28">
        <w:rPr>
          <w:szCs w:val="24"/>
        </w:rPr>
        <w:t>.</w:t>
      </w:r>
      <w:bookmarkEnd w:id="174"/>
      <w:r w:rsidR="008C026A">
        <w:t xml:space="preserve"> </w:t>
      </w:r>
    </w:p>
    <w:p w14:paraId="1D59BDCE" w14:textId="0E1F3340" w:rsidR="005449DE" w:rsidRPr="00283DA4" w:rsidRDefault="005449DE" w:rsidP="000C0075">
      <w:pPr>
        <w:rPr>
          <w:szCs w:val="24"/>
        </w:rPr>
      </w:pPr>
      <w:r w:rsidRPr="00B74C28">
        <w:rPr>
          <w:szCs w:val="24"/>
        </w:rPr>
        <w:lastRenderedPageBreak/>
        <w:t>W</w:t>
      </w:r>
      <w:r w:rsidRPr="00F055D9">
        <w:rPr>
          <w:szCs w:val="24"/>
        </w:rPr>
        <w:t xml:space="preserve">here </w:t>
      </w:r>
      <w:r w:rsidRPr="00B67E29">
        <w:rPr>
          <w:szCs w:val="24"/>
        </w:rPr>
        <w:t xml:space="preserve">water quality problems are detected for agricultural nonpoint sources despite the appropriate implementation of adopted </w:t>
      </w:r>
      <w:r w:rsidRPr="00B74C28">
        <w:rPr>
          <w:szCs w:val="24"/>
        </w:rPr>
        <w:t xml:space="preserve">BMPs, a reevaluation of the BMPs shall be conducted pursuant to </w:t>
      </w:r>
      <w:r w:rsidR="008C026A" w:rsidRPr="00116803">
        <w:rPr>
          <w:szCs w:val="24"/>
        </w:rPr>
        <w:t>Sub</w:t>
      </w:r>
      <w:r w:rsidR="008C026A">
        <w:rPr>
          <w:szCs w:val="24"/>
        </w:rPr>
        <w:t>paragraph</w:t>
      </w:r>
      <w:r w:rsidRPr="00B74C28">
        <w:rPr>
          <w:szCs w:val="24"/>
        </w:rPr>
        <w:t xml:space="preserve"> 403.067(7</w:t>
      </w:r>
      <w:proofErr w:type="gramStart"/>
      <w:r w:rsidR="008C026A" w:rsidRPr="00E926E2">
        <w:t>),</w:t>
      </w:r>
      <w:r w:rsidR="008C026A">
        <w:rPr>
          <w:szCs w:val="24"/>
        </w:rPr>
        <w:t>(</w:t>
      </w:r>
      <w:proofErr w:type="gramEnd"/>
      <w:r w:rsidR="008C026A">
        <w:rPr>
          <w:szCs w:val="24"/>
        </w:rPr>
        <w:t>c)4</w:t>
      </w:r>
      <w:r w:rsidR="008C026A" w:rsidRPr="00116803">
        <w:rPr>
          <w:szCs w:val="24"/>
        </w:rPr>
        <w:t>,</w:t>
      </w:r>
      <w:r w:rsidRPr="00B74C28">
        <w:rPr>
          <w:szCs w:val="24"/>
        </w:rPr>
        <w:t xml:space="preserve"> F.S. If the reevaluation determines that the BMPs or other measures require modification, the applicable rule</w:t>
      </w:r>
      <w:r>
        <w:rPr>
          <w:szCs w:val="24"/>
        </w:rPr>
        <w:t xml:space="preserve"> (BMP manual)</w:t>
      </w:r>
      <w:r w:rsidRPr="00B74C28">
        <w:rPr>
          <w:szCs w:val="24"/>
        </w:rPr>
        <w:t xml:space="preserve"> will be revised to require implementation of the modified practice. Continuing water quality problems may be detected through the monitoring component of the BMAP and other DEP and </w:t>
      </w:r>
      <w:r>
        <w:rPr>
          <w:szCs w:val="24"/>
        </w:rPr>
        <w:t>St. Johns River Water Management District (</w:t>
      </w:r>
      <w:r w:rsidRPr="00B74C28">
        <w:rPr>
          <w:szCs w:val="24"/>
        </w:rPr>
        <w:t>SJRWMD</w:t>
      </w:r>
      <w:r>
        <w:rPr>
          <w:szCs w:val="24"/>
        </w:rPr>
        <w:t>)</w:t>
      </w:r>
      <w:r w:rsidRPr="00B74C28">
        <w:rPr>
          <w:szCs w:val="24"/>
        </w:rPr>
        <w:t xml:space="preserve"> activities. If a reevaluation of the BMPs is needed, FDACS will also include DEP, </w:t>
      </w:r>
      <w:r w:rsidRPr="00283DA4">
        <w:rPr>
          <w:szCs w:val="24"/>
        </w:rPr>
        <w:t xml:space="preserve">SJRWMD, and other partners in the process. </w:t>
      </w:r>
    </w:p>
    <w:p w14:paraId="16D34B0D" w14:textId="64C1BDEE" w:rsidR="005449DE" w:rsidRPr="00885339" w:rsidRDefault="005449DE" w:rsidP="000C0075">
      <w:pPr>
        <w:rPr>
          <w:szCs w:val="24"/>
        </w:rPr>
      </w:pPr>
      <w:r w:rsidRPr="00193B99">
        <w:t xml:space="preserve">Under Paragraph 403.067(7)(c), F.S., the </w:t>
      </w:r>
      <w:r>
        <w:t xml:space="preserve">proper </w:t>
      </w:r>
      <w:r w:rsidRPr="00193B99">
        <w:t>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 </w:t>
      </w:r>
      <w:r w:rsidRPr="00885339">
        <w:rPr>
          <w:szCs w:val="24"/>
        </w:rPr>
        <w:t xml:space="preserve">For the BMAP, the implementation of agricultural BMPs will be documented based on participation in FDACS' BMP Program. </w:t>
      </w:r>
      <w:r w:rsidRPr="00827643">
        <w:rPr>
          <w:b/>
          <w:bCs/>
          <w:szCs w:val="24"/>
        </w:rPr>
        <w:fldChar w:fldCharType="begin"/>
      </w:r>
      <w:r w:rsidRPr="00827643">
        <w:rPr>
          <w:b/>
          <w:bCs/>
          <w:szCs w:val="24"/>
        </w:rPr>
        <w:instrText xml:space="preserve"> REF _Ref55395366 \h  \* MERGEFORMAT </w:instrText>
      </w:r>
      <w:r w:rsidRPr="00827643">
        <w:rPr>
          <w:b/>
          <w:bCs/>
          <w:szCs w:val="24"/>
        </w:rPr>
      </w:r>
      <w:r w:rsidRPr="00827643">
        <w:rPr>
          <w:b/>
          <w:bCs/>
          <w:szCs w:val="24"/>
        </w:rPr>
        <w:fldChar w:fldCharType="separate"/>
      </w:r>
      <w:r w:rsidRPr="00451677">
        <w:rPr>
          <w:b/>
          <w:bCs/>
        </w:rPr>
        <w:t xml:space="preserve">Table </w:t>
      </w:r>
      <w:r w:rsidRPr="00451677">
        <w:rPr>
          <w:b/>
          <w:bCs/>
          <w:noProof/>
        </w:rPr>
        <w:t>5</w:t>
      </w:r>
      <w:r w:rsidRPr="00827643">
        <w:rPr>
          <w:b/>
          <w:bCs/>
          <w:szCs w:val="24"/>
        </w:rPr>
        <w:fldChar w:fldCharType="end"/>
      </w:r>
      <w:r>
        <w:rPr>
          <w:b/>
          <w:bCs/>
          <w:szCs w:val="24"/>
        </w:rPr>
        <w:t xml:space="preserve"> </w:t>
      </w:r>
      <w:r w:rsidRPr="00B74C28">
        <w:rPr>
          <w:szCs w:val="24"/>
        </w:rPr>
        <w:t xml:space="preserve">summarizes the agricultural land use enrolled in BMP programs for the entire </w:t>
      </w:r>
      <w:r w:rsidRPr="00F055D9">
        <w:rPr>
          <w:szCs w:val="24"/>
        </w:rPr>
        <w:t>BRL BMAP area</w:t>
      </w:r>
      <w:r w:rsidRPr="00283DA4">
        <w:rPr>
          <w:szCs w:val="24"/>
        </w:rPr>
        <w:t xml:space="preserve">. Enrollment is as of July 2020, and the agricultural acreage in each basin is based on the Florida Statewide Agricultural Irrigation Demand (FSAID) VII </w:t>
      </w:r>
      <w:r>
        <w:rPr>
          <w:szCs w:val="24"/>
        </w:rPr>
        <w:t>G</w:t>
      </w:r>
      <w:r w:rsidRPr="00283DA4">
        <w:rPr>
          <w:szCs w:val="24"/>
        </w:rPr>
        <w:t xml:space="preserve">eodatabase. </w:t>
      </w:r>
      <w:r w:rsidRPr="002F6879">
        <w:rPr>
          <w:b/>
          <w:bCs/>
          <w:szCs w:val="24"/>
        </w:rPr>
        <w:fldChar w:fldCharType="begin"/>
      </w:r>
      <w:r w:rsidRPr="002F6879">
        <w:rPr>
          <w:b/>
          <w:bCs/>
          <w:szCs w:val="24"/>
        </w:rPr>
        <w:instrText xml:space="preserve"> REF AppendixB \h  \* MERGEFORMAT </w:instrText>
      </w:r>
      <w:r w:rsidRPr="002F6879">
        <w:rPr>
          <w:b/>
          <w:bCs/>
          <w:szCs w:val="24"/>
        </w:rPr>
      </w:r>
      <w:r w:rsidRPr="002F6879">
        <w:rPr>
          <w:b/>
          <w:bCs/>
          <w:szCs w:val="24"/>
        </w:rPr>
        <w:fldChar w:fldCharType="separate"/>
      </w:r>
      <w:r w:rsidRPr="00546B19">
        <w:rPr>
          <w:b/>
          <w:bCs/>
        </w:rPr>
        <w:t xml:space="preserve">Appendix </w:t>
      </w:r>
      <w:r w:rsidRPr="002F6879">
        <w:rPr>
          <w:b/>
          <w:bCs/>
          <w:szCs w:val="24"/>
        </w:rPr>
        <w:fldChar w:fldCharType="end"/>
      </w:r>
      <w:r>
        <w:rPr>
          <w:b/>
          <w:bCs/>
          <w:szCs w:val="24"/>
        </w:rPr>
        <w:t>C</w:t>
      </w:r>
      <w:r w:rsidRPr="00283DA4">
        <w:rPr>
          <w:b/>
          <w:bCs/>
          <w:szCs w:val="24"/>
        </w:rPr>
        <w:t xml:space="preserve"> </w:t>
      </w:r>
      <w:r w:rsidRPr="00283DA4">
        <w:rPr>
          <w:szCs w:val="24"/>
        </w:rPr>
        <w:t>provides more information on agricultural a</w:t>
      </w:r>
      <w:r w:rsidRPr="00885339">
        <w:rPr>
          <w:szCs w:val="24"/>
        </w:rPr>
        <w:t>ctivities in the BRL BMAP area.</w:t>
      </w:r>
    </w:p>
    <w:p w14:paraId="42F2F994" w14:textId="11A699DF" w:rsidR="005449DE" w:rsidRDefault="005449DE" w:rsidP="005449DE">
      <w:pPr>
        <w:pStyle w:val="TableTitle"/>
      </w:pPr>
      <w:bookmarkStart w:id="175" w:name="_Ref55395366"/>
      <w:bookmarkStart w:id="176" w:name="_Toc58916571"/>
      <w:bookmarkStart w:id="177" w:name="_Toc58917234"/>
      <w:bookmarkStart w:id="178" w:name="_Ref55405410"/>
      <w:bookmarkStart w:id="179" w:name="_Ref55408758"/>
      <w:bookmarkStart w:id="180" w:name="_Toc58513904"/>
      <w:bookmarkStart w:id="181" w:name="_Toc58745912"/>
      <w:bookmarkStart w:id="182" w:name="_Toc58576484"/>
      <w:bookmarkStart w:id="183" w:name="_Toc58576656"/>
      <w:bookmarkStart w:id="184" w:name="_Toc58605276"/>
      <w:r>
        <w:t xml:space="preserve">Table </w:t>
      </w:r>
      <w:r>
        <w:fldChar w:fldCharType="begin"/>
      </w:r>
      <w:r>
        <w:instrText xml:space="preserve"> SEQ Table \* ARABIC </w:instrText>
      </w:r>
      <w:r>
        <w:fldChar w:fldCharType="separate"/>
      </w:r>
      <w:r>
        <w:rPr>
          <w:noProof/>
        </w:rPr>
        <w:t>5</w:t>
      </w:r>
      <w:r>
        <w:rPr>
          <w:noProof/>
        </w:rPr>
        <w:fldChar w:fldCharType="end"/>
      </w:r>
      <w:bookmarkEnd w:id="175"/>
      <w:bookmarkEnd w:id="178"/>
      <w:bookmarkEnd w:id="179"/>
      <w:r>
        <w:t xml:space="preserve">. </w:t>
      </w:r>
      <w:r w:rsidRPr="006E2428">
        <w:t>Agricultural land use acreage enrolled summary in the BMP Program in the B</w:t>
      </w:r>
      <w:r>
        <w:t>RL</w:t>
      </w:r>
      <w:r w:rsidRPr="006E2428">
        <w:t xml:space="preserve"> BMAP area as of July 2020</w:t>
      </w:r>
      <w:bookmarkEnd w:id="176"/>
      <w:bookmarkEnd w:id="177"/>
      <w:bookmarkEnd w:id="180"/>
      <w:bookmarkEnd w:id="181"/>
      <w:bookmarkEnd w:id="182"/>
      <w:bookmarkEnd w:id="183"/>
      <w:bookmarkEnd w:id="184"/>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Change w:id="185">
          <w:tblGrid>
            <w:gridCol w:w="4807"/>
            <w:gridCol w:w="3371"/>
          </w:tblGrid>
        </w:tblGridChange>
      </w:tblGrid>
      <w:tr w:rsidR="008B167D" w:rsidRPr="00885339" w14:paraId="3619C4D3" w14:textId="77777777" w:rsidTr="004E2CCA">
        <w:trPr>
          <w:trHeight w:val="144"/>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7E5D8405" w14:textId="77777777" w:rsidR="005449DE" w:rsidRPr="00B74C28" w:rsidRDefault="005449DE" w:rsidP="004E2CCA">
            <w:pPr>
              <w:pStyle w:val="TableText"/>
              <w:rPr>
                <w:b/>
              </w:rPr>
            </w:pPr>
            <w:r w:rsidRPr="00B74C28">
              <w:rPr>
                <w:b/>
              </w:rPr>
              <w:t>Category</w:t>
            </w:r>
          </w:p>
        </w:tc>
        <w:tc>
          <w:tcPr>
            <w:tcW w:w="33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649EAB2D" w14:textId="77777777" w:rsidR="005449DE" w:rsidRPr="00B74C28" w:rsidRDefault="005449DE" w:rsidP="004E2CCA">
            <w:pPr>
              <w:pStyle w:val="TableText"/>
              <w:rPr>
                <w:b/>
              </w:rPr>
            </w:pPr>
            <w:r w:rsidRPr="00B74C28">
              <w:rPr>
                <w:b/>
              </w:rPr>
              <w:t>Acres</w:t>
            </w:r>
          </w:p>
        </w:tc>
      </w:tr>
      <w:tr w:rsidR="005449DE" w:rsidRPr="00885339" w14:paraId="109C5472" w14:textId="77777777" w:rsidTr="000C0075">
        <w:trPr>
          <w:trHeight w:val="144"/>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15A0A693" w14:textId="77777777" w:rsidR="005449DE" w:rsidRPr="00885339" w:rsidRDefault="005449DE" w:rsidP="004E2CCA">
            <w:pPr>
              <w:pStyle w:val="TableText"/>
              <w:rPr>
                <w:b/>
              </w:rPr>
            </w:pPr>
            <w:r w:rsidRPr="00885339">
              <w:rPr>
                <w:b/>
                <w:color w:val="000000"/>
              </w:rPr>
              <w:t>FSAID VII agricultural acres in the BMAP area</w:t>
            </w:r>
          </w:p>
        </w:tc>
        <w:tc>
          <w:tcPr>
            <w:tcW w:w="3371" w:type="dxa"/>
            <w:tcBorders>
              <w:top w:val="single" w:sz="4" w:space="0" w:color="auto"/>
              <w:left w:val="single" w:sz="4" w:space="0" w:color="auto"/>
              <w:bottom w:val="single" w:sz="4" w:space="0" w:color="auto"/>
              <w:right w:val="single" w:sz="4" w:space="0" w:color="auto"/>
            </w:tcBorders>
            <w:vAlign w:val="bottom"/>
            <w:hideMark/>
          </w:tcPr>
          <w:p w14:paraId="4F2319A9" w14:textId="43408394" w:rsidR="005449DE" w:rsidRPr="00885339" w:rsidRDefault="005449DE" w:rsidP="004E2CCA">
            <w:pPr>
              <w:pStyle w:val="TableText"/>
              <w:rPr>
                <w:bCs/>
              </w:rPr>
            </w:pPr>
            <w:r w:rsidRPr="00885339">
              <w:rPr>
                <w:bCs/>
              </w:rPr>
              <w:t>164</w:t>
            </w:r>
          </w:p>
        </w:tc>
      </w:tr>
      <w:tr w:rsidR="005449DE" w:rsidRPr="00885339" w14:paraId="45DD880B" w14:textId="77777777" w:rsidTr="000C0075">
        <w:trPr>
          <w:trHeight w:val="144"/>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58604A0B" w14:textId="77777777" w:rsidR="005449DE" w:rsidRPr="00885339" w:rsidRDefault="005449DE" w:rsidP="004E2CCA">
            <w:pPr>
              <w:pStyle w:val="TableText"/>
              <w:rPr>
                <w:b/>
              </w:rPr>
            </w:pPr>
            <w:r w:rsidRPr="00885339">
              <w:rPr>
                <w:b/>
                <w:color w:val="000000"/>
              </w:rPr>
              <w:t>Total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01055D6B" w14:textId="769D8A3D" w:rsidR="005449DE" w:rsidRPr="00885339" w:rsidRDefault="005449DE" w:rsidP="004E2CCA">
            <w:pPr>
              <w:pStyle w:val="TableText"/>
              <w:rPr>
                <w:bCs/>
              </w:rPr>
            </w:pPr>
            <w:r w:rsidRPr="00885339">
              <w:rPr>
                <w:bCs/>
              </w:rPr>
              <w:t>0</w:t>
            </w:r>
          </w:p>
        </w:tc>
      </w:tr>
      <w:tr w:rsidR="005449DE" w:rsidRPr="00885339" w14:paraId="507C71DA" w14:textId="77777777" w:rsidTr="000C0075">
        <w:trPr>
          <w:trHeight w:val="144"/>
          <w:tblHeader/>
          <w:jc w:val="center"/>
        </w:trPr>
        <w:tc>
          <w:tcPr>
            <w:tcW w:w="4807" w:type="dxa"/>
            <w:tcBorders>
              <w:top w:val="single" w:sz="4" w:space="0" w:color="auto"/>
              <w:left w:val="single" w:sz="4" w:space="0" w:color="auto"/>
              <w:bottom w:val="single" w:sz="4" w:space="0" w:color="auto"/>
              <w:right w:val="single" w:sz="4" w:space="0" w:color="auto"/>
            </w:tcBorders>
            <w:vAlign w:val="center"/>
          </w:tcPr>
          <w:p w14:paraId="5EB8F459" w14:textId="77777777" w:rsidR="005449DE" w:rsidRPr="00885339" w:rsidRDefault="005449DE" w:rsidP="004E2CCA">
            <w:pPr>
              <w:pStyle w:val="TableText"/>
              <w:rPr>
                <w:b/>
                <w:color w:val="000000"/>
              </w:rPr>
            </w:pPr>
            <w:r w:rsidRPr="00885339">
              <w:rPr>
                <w:b/>
                <w:color w:val="000000"/>
              </w:rPr>
              <w:t>% of FSAID VII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tcPr>
          <w:p w14:paraId="7882E447" w14:textId="410D1858" w:rsidR="005449DE" w:rsidRPr="00885339" w:rsidRDefault="005449DE" w:rsidP="004E2CCA">
            <w:pPr>
              <w:pStyle w:val="TableText"/>
              <w:rPr>
                <w:bCs/>
              </w:rPr>
            </w:pPr>
            <w:r w:rsidRPr="00885339">
              <w:rPr>
                <w:bCs/>
              </w:rPr>
              <w:t>0</w:t>
            </w:r>
          </w:p>
        </w:tc>
      </w:tr>
    </w:tbl>
    <w:p w14:paraId="51288DFD" w14:textId="77777777" w:rsidR="005449DE" w:rsidRPr="000C0075" w:rsidRDefault="005449DE" w:rsidP="00483DBD">
      <w:pPr>
        <w:spacing w:after="0" w:line="240" w:lineRule="auto"/>
        <w:rPr>
          <w:sz w:val="16"/>
        </w:rPr>
      </w:pPr>
      <w:bookmarkStart w:id="186" w:name="_Toc31199887"/>
    </w:p>
    <w:bookmarkEnd w:id="173"/>
    <w:bookmarkEnd w:id="186"/>
    <w:p w14:paraId="1BDBFBED" w14:textId="7C03A6C1" w:rsidR="005449DE" w:rsidRPr="000C0075" w:rsidRDefault="005449DE" w:rsidP="00483DBD">
      <w:pPr>
        <w:spacing w:after="0" w:line="240" w:lineRule="auto"/>
        <w:rPr>
          <w:sz w:val="16"/>
        </w:rPr>
      </w:pPr>
    </w:p>
    <w:p w14:paraId="615C84D8" w14:textId="77777777" w:rsidR="005449DE" w:rsidRPr="009708BC" w:rsidRDefault="005449DE" w:rsidP="005449DE">
      <w:pPr>
        <w:rPr>
          <w:i/>
          <w:smallCaps/>
        </w:rPr>
      </w:pPr>
      <w:r w:rsidRPr="009708BC">
        <w:rPr>
          <w:rFonts w:ascii="Times New Roman Bold" w:hAnsi="Times New Roman Bold"/>
          <w:b/>
          <w:smallCaps/>
        </w:rPr>
        <w:t>Unenrolled Agricultural Acreage</w:t>
      </w:r>
    </w:p>
    <w:p w14:paraId="6CE7B91E" w14:textId="7DBF440B" w:rsidR="005449DE" w:rsidRPr="00D20F6E" w:rsidRDefault="005449DE" w:rsidP="00D20F6E">
      <w:pPr>
        <w:rPr>
          <w:szCs w:val="24"/>
        </w:rPr>
      </w:pPr>
      <w:bookmarkStart w:id="187" w:name="_Hlk55304214"/>
      <w:r w:rsidRPr="00B74C28">
        <w:rPr>
          <w:szCs w:val="24"/>
        </w:rPr>
        <w:t xml:space="preserve">Agricultural land use designation is not always indicative of current </w:t>
      </w:r>
      <w:r w:rsidRPr="00F055D9">
        <w:rPr>
          <w:szCs w:val="24"/>
        </w:rPr>
        <w:t>agricultural activity and consequently presents challenges to estimating load allocations accurately as well as enrolling every agricultural acre in an appropriate BMP manual. To characterize unenrolled agricultural acres, OAWP identified FSAID VI</w:t>
      </w:r>
      <w:r w:rsidRPr="00283DA4">
        <w:rPr>
          <w:szCs w:val="24"/>
        </w:rPr>
        <w:t xml:space="preserve">I features outside the BMP enrollment areas using geographic information system (GIS) software (see </w:t>
      </w:r>
      <w:r w:rsidRPr="002F6879">
        <w:rPr>
          <w:b/>
          <w:bCs/>
          <w:szCs w:val="24"/>
        </w:rPr>
        <w:fldChar w:fldCharType="begin"/>
      </w:r>
      <w:r w:rsidRPr="002F6879">
        <w:rPr>
          <w:b/>
          <w:bCs/>
          <w:szCs w:val="24"/>
        </w:rPr>
        <w:instrText xml:space="preserve"> REF AppendixB \h  \* MERGEFORMAT </w:instrText>
      </w:r>
      <w:r w:rsidRPr="002F6879">
        <w:rPr>
          <w:b/>
          <w:bCs/>
          <w:szCs w:val="24"/>
        </w:rPr>
      </w:r>
      <w:r w:rsidRPr="002F6879">
        <w:rPr>
          <w:b/>
          <w:bCs/>
          <w:szCs w:val="24"/>
        </w:rPr>
        <w:fldChar w:fldCharType="separate"/>
      </w:r>
      <w:r w:rsidRPr="00546B19">
        <w:rPr>
          <w:b/>
          <w:bCs/>
        </w:rPr>
        <w:t xml:space="preserve">Appendix </w:t>
      </w:r>
      <w:r w:rsidRPr="002F6879">
        <w:rPr>
          <w:b/>
          <w:bCs/>
          <w:szCs w:val="24"/>
        </w:rPr>
        <w:fldChar w:fldCharType="end"/>
      </w:r>
      <w:r>
        <w:rPr>
          <w:b/>
          <w:bCs/>
          <w:szCs w:val="24"/>
        </w:rPr>
        <w:t>C</w:t>
      </w:r>
      <w:r w:rsidRPr="00283DA4">
        <w:rPr>
          <w:b/>
          <w:bCs/>
          <w:szCs w:val="24"/>
        </w:rPr>
        <w:t xml:space="preserve"> </w:t>
      </w:r>
      <w:r w:rsidRPr="00283DA4">
        <w:rPr>
          <w:szCs w:val="24"/>
        </w:rPr>
        <w:t>for details).</w:t>
      </w:r>
      <w:r w:rsidRPr="000C0075">
        <w:rPr>
          <w:b/>
        </w:rPr>
        <w:t xml:space="preserve"> </w:t>
      </w:r>
      <w:r w:rsidRPr="00091D9A">
        <w:rPr>
          <w:b/>
          <w:bCs/>
          <w:szCs w:val="24"/>
        </w:rPr>
        <w:fldChar w:fldCharType="begin"/>
      </w:r>
      <w:r w:rsidRPr="00091D9A">
        <w:rPr>
          <w:b/>
          <w:bCs/>
          <w:szCs w:val="24"/>
        </w:rPr>
        <w:instrText xml:space="preserve"> REF _Ref55395509 \h </w:instrText>
      </w:r>
      <w:r>
        <w:rPr>
          <w:b/>
          <w:bCs/>
          <w:szCs w:val="24"/>
        </w:rPr>
        <w:instrText xml:space="preserve"> \* MERGEFORMAT </w:instrText>
      </w:r>
      <w:r w:rsidRPr="00091D9A">
        <w:rPr>
          <w:b/>
          <w:bCs/>
          <w:szCs w:val="24"/>
        </w:rPr>
      </w:r>
      <w:r w:rsidRPr="00091D9A">
        <w:rPr>
          <w:b/>
          <w:bCs/>
          <w:szCs w:val="24"/>
        </w:rPr>
        <w:fldChar w:fldCharType="separate"/>
      </w:r>
      <w:r w:rsidRPr="00451677">
        <w:rPr>
          <w:b/>
          <w:bCs/>
        </w:rPr>
        <w:t xml:space="preserve">Table </w:t>
      </w:r>
      <w:r w:rsidRPr="00451677">
        <w:rPr>
          <w:b/>
          <w:bCs/>
          <w:noProof/>
        </w:rPr>
        <w:t>6</w:t>
      </w:r>
      <w:r w:rsidRPr="00091D9A">
        <w:rPr>
          <w:b/>
          <w:bCs/>
          <w:szCs w:val="24"/>
        </w:rPr>
        <w:fldChar w:fldCharType="end"/>
      </w:r>
      <w:r>
        <w:rPr>
          <w:b/>
          <w:bCs/>
          <w:szCs w:val="24"/>
        </w:rPr>
        <w:t xml:space="preserve"> </w:t>
      </w:r>
      <w:r w:rsidRPr="00885339">
        <w:rPr>
          <w:szCs w:val="24"/>
        </w:rPr>
        <w:t>summarizes the results of that analysis.</w:t>
      </w:r>
      <w:bookmarkStart w:id="188" w:name="_Ref55395509"/>
      <w:bookmarkStart w:id="189" w:name="_Toc58916572"/>
      <w:bookmarkStart w:id="190" w:name="_Toc58917235"/>
    </w:p>
    <w:p w14:paraId="10B5A664" w14:textId="1D5667F6" w:rsidR="005449DE" w:rsidRDefault="005449DE" w:rsidP="005449DE">
      <w:pPr>
        <w:pStyle w:val="TableTitle"/>
      </w:pPr>
      <w:bookmarkStart w:id="191" w:name="_Ref55405614"/>
      <w:bookmarkStart w:id="192" w:name="_Ref55408932"/>
      <w:bookmarkStart w:id="193" w:name="_Ref55405608"/>
      <w:bookmarkStart w:id="194" w:name="_Toc58513906"/>
      <w:bookmarkStart w:id="195" w:name="_Toc58745914"/>
      <w:bookmarkStart w:id="196" w:name="_Toc58576658"/>
      <w:bookmarkStart w:id="197" w:name="_Toc58605278"/>
      <w:r>
        <w:t xml:space="preserve">Table </w:t>
      </w:r>
      <w:r>
        <w:fldChar w:fldCharType="begin"/>
      </w:r>
      <w:r>
        <w:instrText xml:space="preserve"> SEQ Table \* ARABIC </w:instrText>
      </w:r>
      <w:r>
        <w:fldChar w:fldCharType="separate"/>
      </w:r>
      <w:r>
        <w:rPr>
          <w:noProof/>
        </w:rPr>
        <w:t>6</w:t>
      </w:r>
      <w:r>
        <w:rPr>
          <w:noProof/>
        </w:rPr>
        <w:fldChar w:fldCharType="end"/>
      </w:r>
      <w:bookmarkEnd w:id="188"/>
      <w:bookmarkEnd w:id="191"/>
      <w:bookmarkEnd w:id="192"/>
      <w:r>
        <w:t xml:space="preserve">. </w:t>
      </w:r>
      <w:r w:rsidRPr="00D871BA">
        <w:t>Summary of unenrolled agricultural land use acreage in the B</w:t>
      </w:r>
      <w:r>
        <w:t>RL</w:t>
      </w:r>
      <w:r w:rsidRPr="00D871BA">
        <w:t xml:space="preserve"> BMAP area</w:t>
      </w:r>
      <w:bookmarkEnd w:id="189"/>
      <w:bookmarkEnd w:id="190"/>
      <w:bookmarkEnd w:id="193"/>
      <w:bookmarkEnd w:id="194"/>
      <w:bookmarkEnd w:id="195"/>
      <w:bookmarkEnd w:id="196"/>
      <w:bookmarkEnd w:id="197"/>
    </w:p>
    <w:p w14:paraId="23BD12C9" w14:textId="4D2AA092" w:rsidR="005449DE" w:rsidRPr="00091D9A" w:rsidRDefault="005449DE" w:rsidP="000C0075">
      <w:pPr>
        <w:pStyle w:val="BTreduced"/>
      </w:pPr>
      <w:r w:rsidRPr="00B74C28">
        <w:rPr>
          <w:b/>
        </w:rPr>
        <w:t>Note:</w:t>
      </w:r>
      <w:r w:rsidRPr="00F055D9">
        <w:t xml:space="preserve"> Because of geometric variations between shapefiles used in the unenrolled agricultural lands analysis performed by OAWP, the unenrolled agricultural acres differ from subtraction of the FSAID VII Agricultural Acres in the BMA</w:t>
      </w:r>
      <w:r w:rsidRPr="00283DA4">
        <w:t xml:space="preserve">P and the Total Agricultural Acres Enrolled referenced in </w:t>
      </w:r>
      <w:r w:rsidRPr="00EB6261">
        <w:rPr>
          <w:b/>
          <w:bCs/>
        </w:rPr>
        <w:fldChar w:fldCharType="begin"/>
      </w:r>
      <w:r w:rsidRPr="00EB6261">
        <w:rPr>
          <w:b/>
          <w:bCs/>
        </w:rPr>
        <w:instrText xml:space="preserve"> REF _Ref55395366 \h  \* MERGEFORMAT </w:instrText>
      </w:r>
      <w:r w:rsidRPr="00EB6261">
        <w:rPr>
          <w:b/>
          <w:bCs/>
        </w:rPr>
      </w:r>
      <w:r w:rsidRPr="00EB6261">
        <w:rPr>
          <w:b/>
          <w:bCs/>
        </w:rPr>
        <w:fldChar w:fldCharType="separate"/>
      </w:r>
      <w:r w:rsidRPr="00451677">
        <w:rPr>
          <w:b/>
          <w:bCs/>
        </w:rPr>
        <w:t xml:space="preserve">Table </w:t>
      </w:r>
      <w:r w:rsidRPr="00451677">
        <w:rPr>
          <w:b/>
          <w:bCs/>
          <w:noProof/>
        </w:rPr>
        <w:t>5</w:t>
      </w:r>
      <w:r w:rsidRPr="00EB6261">
        <w:rPr>
          <w:b/>
          <w:bCs/>
        </w:rPr>
        <w:fldChar w:fldCharType="end"/>
      </w:r>
      <w:r w:rsidRPr="000C0075">
        <w:rPr>
          <w:b/>
        </w:rP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Change w:id="198">
          <w:tblGrid>
            <w:gridCol w:w="7030"/>
            <w:gridCol w:w="2630"/>
          </w:tblGrid>
        </w:tblGridChange>
      </w:tblGrid>
      <w:tr w:rsidR="008B167D" w:rsidRPr="00F66C03" w14:paraId="2368D966" w14:textId="77777777" w:rsidTr="004E2CCA">
        <w:trPr>
          <w:trHeight w:val="144"/>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1" w:themeFillTint="66"/>
            <w:vAlign w:val="center"/>
            <w:hideMark/>
          </w:tcPr>
          <w:p w14:paraId="2786754C" w14:textId="77777777" w:rsidR="005449DE" w:rsidRPr="00B41B52" w:rsidRDefault="005449DE" w:rsidP="004E2CCA">
            <w:pPr>
              <w:pStyle w:val="TableText"/>
              <w:rPr>
                <w:b/>
                <w:bCs/>
              </w:rPr>
            </w:pPr>
            <w:r w:rsidRPr="00B41B52">
              <w:rPr>
                <w:b/>
                <w:bCs/>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1" w:themeFillTint="66"/>
            <w:vAlign w:val="center"/>
            <w:hideMark/>
          </w:tcPr>
          <w:p w14:paraId="6C4EBB00" w14:textId="77777777" w:rsidR="005449DE" w:rsidRPr="0049424C" w:rsidRDefault="005449DE" w:rsidP="004E2CCA">
            <w:pPr>
              <w:pStyle w:val="TableText"/>
              <w:rPr>
                <w:b/>
                <w:bCs/>
              </w:rPr>
            </w:pPr>
            <w:r w:rsidRPr="003A20CF">
              <w:rPr>
                <w:b/>
                <w:bCs/>
              </w:rPr>
              <w:t>Acres</w:t>
            </w:r>
          </w:p>
        </w:tc>
      </w:tr>
      <w:tr w:rsidR="005449DE" w:rsidRPr="00F66C03" w14:paraId="5A375C9C" w14:textId="77777777" w:rsidTr="000C0075">
        <w:trPr>
          <w:cantSplit/>
          <w:trHeight w:val="144"/>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0868F533" w14:textId="77777777" w:rsidR="005449DE" w:rsidRPr="000C0075" w:rsidRDefault="005449DE" w:rsidP="004E2CCA">
            <w:pPr>
              <w:pStyle w:val="TableText"/>
              <w:rPr>
                <w:b/>
              </w:rPr>
            </w:pPr>
            <w:r w:rsidRPr="000C0075">
              <w:rPr>
                <w:b/>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3D936285" w14:textId="3084066A" w:rsidR="005449DE" w:rsidRPr="000C0075" w:rsidRDefault="005449DE" w:rsidP="004E2CCA">
            <w:pPr>
              <w:pStyle w:val="TableText"/>
            </w:pPr>
            <w:r w:rsidRPr="00F66C03">
              <w:t>164</w:t>
            </w:r>
          </w:p>
        </w:tc>
      </w:tr>
      <w:tr w:rsidR="005449DE" w:rsidRPr="00F66C03" w14:paraId="30DA3761" w14:textId="77777777" w:rsidTr="000C0075">
        <w:trPr>
          <w:cantSplit/>
          <w:trHeight w:val="144"/>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18E8B3C7" w14:textId="77777777" w:rsidR="005449DE" w:rsidRPr="000C0075" w:rsidRDefault="005449DE" w:rsidP="004E2CCA">
            <w:pPr>
              <w:pStyle w:val="TableText"/>
              <w:rPr>
                <w:b/>
              </w:rPr>
            </w:pPr>
            <w:r w:rsidRPr="000C0075">
              <w:rPr>
                <w:b/>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32458A5F" w14:textId="53F6D97D" w:rsidR="005449DE" w:rsidRPr="000C0075" w:rsidRDefault="005449DE" w:rsidP="004E2CCA">
            <w:pPr>
              <w:pStyle w:val="TableText"/>
            </w:pPr>
            <w:r w:rsidRPr="00451677">
              <w:t>10</w:t>
            </w:r>
          </w:p>
        </w:tc>
      </w:tr>
      <w:tr w:rsidR="005449DE" w:rsidRPr="00F66C03" w14:paraId="45C492B9" w14:textId="77777777" w:rsidTr="000C0075">
        <w:trPr>
          <w:cantSplit/>
          <w:trHeight w:val="144"/>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3E8B480C" w14:textId="77777777" w:rsidR="005449DE" w:rsidRPr="000C0075" w:rsidRDefault="005449DE" w:rsidP="004E2CCA">
            <w:pPr>
              <w:pStyle w:val="TableText"/>
              <w:rPr>
                <w:b/>
              </w:rPr>
            </w:pPr>
            <w:r w:rsidRPr="000C0075">
              <w:rPr>
                <w:b/>
              </w:rPr>
              <w:t>Lands without enrollable agricultural activity (e.g., tribal lands, residential development, and parcels with Florida Department of Revenue (DOR) use codes 70-98)</w:t>
            </w:r>
          </w:p>
        </w:tc>
        <w:tc>
          <w:tcPr>
            <w:tcW w:w="2630" w:type="dxa"/>
            <w:tcBorders>
              <w:top w:val="single" w:sz="6" w:space="0" w:color="auto"/>
              <w:left w:val="single" w:sz="6" w:space="0" w:color="auto"/>
              <w:bottom w:val="single" w:sz="6" w:space="0" w:color="auto"/>
              <w:right w:val="single" w:sz="4" w:space="0" w:color="auto"/>
            </w:tcBorders>
            <w:vAlign w:val="center"/>
            <w:hideMark/>
          </w:tcPr>
          <w:p w14:paraId="0057DCF7" w14:textId="373A305B" w:rsidR="005449DE" w:rsidRPr="00F66C03" w:rsidRDefault="005449DE" w:rsidP="004E2CCA">
            <w:pPr>
              <w:pStyle w:val="TableText"/>
            </w:pPr>
            <w:r w:rsidRPr="00F66C03">
              <w:t>86</w:t>
            </w:r>
          </w:p>
        </w:tc>
      </w:tr>
      <w:tr w:rsidR="008B167D" w:rsidRPr="00F66C03" w14:paraId="7FC7CE31" w14:textId="77777777" w:rsidTr="004E2CCA">
        <w:trPr>
          <w:cantSplit/>
          <w:trHeight w:val="144"/>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213D9662" w14:textId="77777777" w:rsidR="005449DE" w:rsidRPr="000C0075" w:rsidRDefault="005449DE" w:rsidP="004E2CCA">
            <w:pPr>
              <w:pStyle w:val="TableText"/>
              <w:rPr>
                <w:b/>
              </w:rPr>
            </w:pPr>
            <w:r w:rsidRPr="000C0075">
              <w:rPr>
                <w:b/>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52BEE0ED" w14:textId="01762657" w:rsidR="005449DE" w:rsidRPr="00023280" w:rsidRDefault="005449DE" w:rsidP="004E2CCA">
            <w:pPr>
              <w:pStyle w:val="TableText"/>
              <w:rPr>
                <w:b/>
                <w:bCs/>
              </w:rPr>
            </w:pPr>
            <w:r w:rsidRPr="00023280">
              <w:rPr>
                <w:b/>
                <w:bCs/>
              </w:rPr>
              <w:t>68</w:t>
            </w:r>
          </w:p>
        </w:tc>
      </w:tr>
    </w:tbl>
    <w:p w14:paraId="00A2A0AA" w14:textId="77777777" w:rsidR="005449DE" w:rsidRDefault="005449DE" w:rsidP="000C0075">
      <w:pPr>
        <w:pStyle w:val="BTreduced"/>
      </w:pPr>
    </w:p>
    <w:p w14:paraId="79FA4D28" w14:textId="5D6FF27E" w:rsidR="005449DE" w:rsidRDefault="005449DE" w:rsidP="005449DE">
      <w:pPr>
        <w:pStyle w:val="BT"/>
      </w:pPr>
      <w:r w:rsidRPr="00885339">
        <w:lastRenderedPageBreak/>
        <w:t>As of July 2020, OAWP had not enrolled any agricultural acres in BMPs. Considering the results of the analysis shown in</w:t>
      </w:r>
      <w:r w:rsidRPr="000C0075">
        <w:rPr>
          <w:b/>
        </w:rPr>
        <w:t xml:space="preserve"> </w:t>
      </w:r>
      <w:r w:rsidRPr="00ED2972">
        <w:rPr>
          <w:b/>
          <w:bCs/>
        </w:rPr>
        <w:fldChar w:fldCharType="begin"/>
      </w:r>
      <w:r w:rsidRPr="00ED2972">
        <w:rPr>
          <w:b/>
          <w:bCs/>
        </w:rPr>
        <w:instrText xml:space="preserve"> REF _Ref55395509 \h  \* MERGEFORMAT </w:instrText>
      </w:r>
      <w:r w:rsidRPr="00ED2972">
        <w:rPr>
          <w:b/>
          <w:bCs/>
        </w:rPr>
      </w:r>
      <w:r w:rsidRPr="00ED2972">
        <w:rPr>
          <w:b/>
          <w:bCs/>
        </w:rPr>
        <w:fldChar w:fldCharType="separate"/>
      </w:r>
      <w:r w:rsidRPr="00451677">
        <w:rPr>
          <w:b/>
          <w:bCs/>
        </w:rPr>
        <w:t xml:space="preserve">Table </w:t>
      </w:r>
      <w:r w:rsidRPr="00451677">
        <w:rPr>
          <w:b/>
          <w:bCs/>
          <w:noProof/>
        </w:rPr>
        <w:t>6</w:t>
      </w:r>
      <w:r w:rsidRPr="00ED2972">
        <w:rPr>
          <w:b/>
          <w:bCs/>
        </w:rPr>
        <w:fldChar w:fldCharType="end"/>
      </w:r>
      <w:r w:rsidRPr="00885339">
        <w:t xml:space="preserve">, the total acreage with the potential to have agricultural activities that can be enrolled in FDACS' BMP Program in the </w:t>
      </w:r>
      <w:proofErr w:type="spellStart"/>
      <w:r>
        <w:t>subbasin</w:t>
      </w:r>
      <w:proofErr w:type="spellEnd"/>
      <w:r w:rsidRPr="00885339">
        <w:t xml:space="preserve"> is 68 acres. </w:t>
      </w:r>
    </w:p>
    <w:p w14:paraId="126EE89A" w14:textId="422EFFD8" w:rsidR="005449DE" w:rsidRDefault="005449DE" w:rsidP="005449DE">
      <w:pPr>
        <w:pStyle w:val="BT"/>
      </w:pPr>
      <w:r w:rsidRPr="00885339">
        <w:t xml:space="preserve">Analyzing land use data and parcel data is a valuable first step in identifying the agricultural areas that provide the greatest net benefits to water resources for enrollment in FDACS' BMP Program, as well as prioritizing implementation verification visits in a given basin. OAWP will continue to enroll agricultural lands in the BMP Program, focusing on agricultural parcels adjacent to waterways. </w:t>
      </w:r>
    </w:p>
    <w:p w14:paraId="43DE1EB5" w14:textId="39DB8C42" w:rsidR="005449DE" w:rsidRDefault="005449DE" w:rsidP="005449DE">
      <w:pPr>
        <w:pStyle w:val="BT"/>
      </w:pPr>
      <w:r w:rsidRPr="00B74C28">
        <w:t xml:space="preserve">The next step to help prioritize the enrollment efforts could use the parcel loading information derived from the </w:t>
      </w:r>
      <w:r w:rsidR="008C026A" w:rsidRPr="007C6C93">
        <w:t>Spatial Watershed Iterative Loading (</w:t>
      </w:r>
      <w:r w:rsidRPr="00283DA4">
        <w:t>SWIL</w:t>
      </w:r>
      <w:r w:rsidR="008C026A" w:rsidRPr="007C6C93">
        <w:t>)</w:t>
      </w:r>
      <w:r w:rsidRPr="00283DA4">
        <w:t xml:space="preserve"> </w:t>
      </w:r>
      <w:r>
        <w:t>M</w:t>
      </w:r>
      <w:r w:rsidRPr="00283DA4">
        <w:t xml:space="preserve">odel. This effort could help FDACS identify specific parcels with the highest modeled nutrient loading. These parcels could then be </w:t>
      </w:r>
      <w:r w:rsidRPr="00F66C03">
        <w:t>targeted</w:t>
      </w:r>
      <w:r w:rsidRPr="00283DA4">
        <w:t xml:space="preserve"> for </w:t>
      </w:r>
      <w:r>
        <w:t xml:space="preserve">the </w:t>
      </w:r>
      <w:r w:rsidRPr="00283DA4">
        <w:t>enrollment and implementation of BMPs, as well as the verification of BMP implementation.</w:t>
      </w:r>
    </w:p>
    <w:bookmarkEnd w:id="187"/>
    <w:p w14:paraId="3B4CD986" w14:textId="4EE3E827" w:rsidR="005449DE" w:rsidRPr="000C0075" w:rsidRDefault="005449DE" w:rsidP="000C0075">
      <w:pPr>
        <w:pStyle w:val="BT"/>
        <w:rPr>
          <w:rFonts w:ascii="Times New Roman Bold" w:hAnsi="Times New Roman Bold"/>
          <w:b/>
          <w:smallCaps/>
        </w:rPr>
      </w:pPr>
      <w:r w:rsidRPr="000C0075">
        <w:rPr>
          <w:rFonts w:ascii="Times New Roman Bold" w:hAnsi="Times New Roman Bold"/>
          <w:smallCaps/>
        </w:rPr>
        <w:t>Aquaculture</w:t>
      </w:r>
    </w:p>
    <w:p w14:paraId="0E41C65F" w14:textId="77777777" w:rsidR="005449DE" w:rsidRDefault="005449DE" w:rsidP="005449DE">
      <w:pPr>
        <w:pStyle w:val="BT"/>
      </w:pPr>
      <w:r w:rsidRPr="00526720">
        <w:t>Under the CWA, aquaculture activities are defined as a point source. Since 1992, all aquaculture facilities have been regulated by DEP, the water management district, or both, through a general fish farm permit authorized by Section 403.814, F.S. In 1999, the Florida Legislature amended Chapter 597, F.S., Florida Aquaculture Policy Act, to create a program within FDACS requiring Floridians who commercially culture aquatic species to annually acquire an Aquaculture Certificate of Registration and implement Chapter 5L-3, F.A.C., Aquaculture BMPs. Permit holders must reapply to be certified every year.</w:t>
      </w:r>
    </w:p>
    <w:p w14:paraId="6C7EF924" w14:textId="3D4BF0F4" w:rsidR="005449DE" w:rsidRPr="00F63F8D" w:rsidRDefault="005449DE" w:rsidP="00F63F8D">
      <w:pPr>
        <w:pStyle w:val="BT"/>
        <w:rPr>
          <w:szCs w:val="24"/>
        </w:rPr>
      </w:pPr>
      <w:r w:rsidRPr="00526720">
        <w:t xml:space="preserve">However, as with agricultural land use in Florida, aquaculture facilities are frequently in and out of production. The facilities for which acreages were provided may no longer be in operation and there may be new companies in different parts of the </w:t>
      </w:r>
      <w:r w:rsidR="008C026A" w:rsidRPr="00547724">
        <w:t>water</w:t>
      </w:r>
      <w:r>
        <w:t>s</w:t>
      </w:r>
      <w:r w:rsidR="008C026A" w:rsidRPr="00547724">
        <w:t>hed</w:t>
      </w:r>
      <w:r w:rsidRPr="00526720">
        <w:t xml:space="preserve">. In the BRL </w:t>
      </w:r>
      <w:proofErr w:type="spellStart"/>
      <w:r>
        <w:t>Subbasin</w:t>
      </w:r>
      <w:proofErr w:type="spellEnd"/>
      <w:r w:rsidRPr="00526720">
        <w:t>, there are no acres of aquaculture under certification with FDACS' Division of Aquaculture as of September 2020. For</w:t>
      </w:r>
      <w:r w:rsidR="008C026A" w:rsidRPr="00547724">
        <w:t xml:space="preserve"> </w:t>
      </w:r>
      <w:r w:rsidR="008C026A">
        <w:t>the</w:t>
      </w:r>
      <w:r w:rsidRPr="00526720">
        <w:t xml:space="preserve"> purposes of the BMAP, OAWP delineated the aquaculture facilities using parcel data.</w:t>
      </w:r>
      <w:bookmarkStart w:id="199" w:name="_Toc31199651"/>
      <w:r>
        <w:t xml:space="preserve"> </w:t>
      </w:r>
    </w:p>
    <w:p w14:paraId="5E28DCE7" w14:textId="77777777" w:rsidR="005449DE" w:rsidRPr="000C0075" w:rsidRDefault="005449DE" w:rsidP="000C0075">
      <w:pPr>
        <w:pStyle w:val="Heading4"/>
        <w:tabs>
          <w:tab w:val="left" w:pos="0"/>
        </w:tabs>
        <w:ind w:left="0" w:firstLine="0"/>
        <w:rPr>
          <w:rFonts w:ascii="Times New Roman" w:hAnsi="Times New Roman"/>
        </w:rPr>
      </w:pPr>
      <w:bookmarkStart w:id="200" w:name="_Toc58918001"/>
      <w:bookmarkStart w:id="201" w:name="_Toc58684885"/>
      <w:bookmarkStart w:id="202" w:name="_Toc58592537"/>
      <w:r w:rsidRPr="000C0075">
        <w:rPr>
          <w:rFonts w:ascii="Times New Roman" w:hAnsi="Times New Roman"/>
        </w:rPr>
        <w:t>Municipal Separate Storm Sewer Systems (MS4s)</w:t>
      </w:r>
      <w:bookmarkEnd w:id="199"/>
      <w:bookmarkEnd w:id="200"/>
      <w:bookmarkEnd w:id="201"/>
      <w:bookmarkEnd w:id="202"/>
    </w:p>
    <w:p w14:paraId="60AF6973" w14:textId="4176488B" w:rsidR="005449DE" w:rsidRPr="004039A7" w:rsidRDefault="005449DE" w:rsidP="005449DE">
      <w:pPr>
        <w:pStyle w:val="BodyText"/>
      </w:pPr>
      <w:r w:rsidRPr="004039A7">
        <w:t xml:space="preserve">Many of the municipalities in the </w:t>
      </w:r>
      <w:r w:rsidR="008C026A">
        <w:t>water</w:t>
      </w:r>
      <w:r>
        <w:t>s</w:t>
      </w:r>
      <w:r w:rsidR="008C026A">
        <w:t>hed</w:t>
      </w:r>
      <w:r w:rsidRPr="004039A7">
        <w:t xml:space="preserve"> are regulated by the Florida </w:t>
      </w:r>
      <w:r w:rsidR="008C026A">
        <w:t>National Pollutant Discharge Elimination System (</w:t>
      </w:r>
      <w:r w:rsidRPr="004039A7">
        <w:t>NPDES</w:t>
      </w:r>
      <w:r w:rsidR="008C026A">
        <w:t>)</w:t>
      </w:r>
      <w:r w:rsidRPr="004039A7">
        <w:t xml:space="preserve"> </w:t>
      </w:r>
      <w:r>
        <w:t>Stormwater P</w:t>
      </w:r>
      <w:r w:rsidRPr="004039A7">
        <w:t>rogram</w:t>
      </w:r>
      <w:r>
        <w:t xml:space="preserve">. </w:t>
      </w:r>
      <w:r w:rsidRPr="004039A7">
        <w:t>An MS4 is a conveyance or system of conveyances</w:t>
      </w:r>
      <w:r>
        <w:t>,</w:t>
      </w:r>
      <w:r w:rsidRPr="004039A7">
        <w:t xml:space="preserve"> such as roads with stormwater systems, municipal streets, catch basins, curbs, gutters, ditches, constructed channels, or storm drains</w:t>
      </w:r>
      <w:r>
        <w:t>.</w:t>
      </w:r>
    </w:p>
    <w:p w14:paraId="446D5152" w14:textId="5694F232" w:rsidR="005449DE" w:rsidRPr="001801C0" w:rsidRDefault="005449DE" w:rsidP="005449DE">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t xml:space="preserve">for each project zone </w:t>
      </w:r>
      <w:r w:rsidRPr="004A1BA1">
        <w:t>in</w:t>
      </w:r>
      <w:r>
        <w:t xml:space="preserve"> </w:t>
      </w:r>
      <w:r w:rsidRPr="00F54B4B">
        <w:rPr>
          <w:b/>
          <w:bCs/>
        </w:rPr>
        <w:fldChar w:fldCharType="begin"/>
      </w:r>
      <w:r w:rsidRPr="00F54B4B">
        <w:rPr>
          <w:b/>
          <w:bCs/>
        </w:rPr>
        <w:instrText xml:space="preserve"> REF _Ref55409041 \w \h  \* MERGEFORMAT </w:instrText>
      </w:r>
      <w:r w:rsidRPr="00F54B4B">
        <w:rPr>
          <w:b/>
          <w:bCs/>
        </w:rPr>
      </w:r>
      <w:r w:rsidRPr="00F54B4B">
        <w:rPr>
          <w:b/>
          <w:bCs/>
        </w:rPr>
        <w:fldChar w:fldCharType="separate"/>
      </w:r>
      <w:r>
        <w:rPr>
          <w:b/>
          <w:bCs/>
        </w:rPr>
        <w:t>Chapter 3</w:t>
      </w:r>
      <w:r w:rsidRPr="00F54B4B">
        <w:rPr>
          <w:b/>
          <w:bCs/>
        </w:rPr>
        <w:fldChar w:fldCharType="end"/>
      </w:r>
      <w:r w:rsidRPr="004A1BA1">
        <w:t>.</w:t>
      </w:r>
      <w:r>
        <w:t xml:space="preserve"> </w:t>
      </w:r>
      <w:r w:rsidRPr="004A1BA1">
        <w:t>Phase I and Phase II MS4</w:t>
      </w:r>
      <w:r>
        <w:t>s</w:t>
      </w:r>
      <w:r w:rsidRPr="004A1BA1">
        <w:t xml:space="preserve"> </w:t>
      </w:r>
      <w:r>
        <w:t>are required to implement stormwater management programs (SWMPs</w:t>
      </w:r>
      <w:r w:rsidR="008C026A">
        <w:t>)</w:t>
      </w:r>
      <w:r>
        <w:t xml:space="preserve"> to reduce pollutants to the maximum extent practicable and address applicable TMDL allocations. Phase I MS4 permits include assessment practices to determine the effectiveness of SWMPs, which can include water quality monitoring. </w:t>
      </w:r>
      <w:r>
        <w:lastRenderedPageBreak/>
        <w:t xml:space="preserve">Both Phase I and Phase II MS4 permits include provisions for the modification of SWMP activities, at the time of permit renewal, for consistency with the assumptions and requirements of the adopted BMAP. </w:t>
      </w:r>
      <w:r>
        <w:rPr>
          <w:bCs/>
        </w:rPr>
        <w:t>There are no Phase I MS4 permittees in the BRL as of September 2020.</w:t>
      </w:r>
    </w:p>
    <w:p w14:paraId="30D589E3" w14:textId="77777777" w:rsidR="005449DE" w:rsidRPr="00EA3B08" w:rsidRDefault="005449DE" w:rsidP="005449DE">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0B178DCE" w14:textId="0F005C2D" w:rsidR="005449DE" w:rsidRDefault="005449DE" w:rsidP="005449DE">
      <w:pPr>
        <w:pStyle w:val="BT"/>
      </w:pPr>
      <w:r w:rsidRPr="00815AF2">
        <w:rPr>
          <w:b/>
        </w:rPr>
        <w:fldChar w:fldCharType="begin"/>
      </w:r>
      <w:r w:rsidRPr="00815AF2">
        <w:rPr>
          <w:b/>
        </w:rPr>
        <w:instrText xml:space="preserve"> REF _Ref55398455 \h  \* MERGEFORMAT </w:instrText>
      </w:r>
      <w:r w:rsidRPr="00815AF2">
        <w:rPr>
          <w:b/>
        </w:rPr>
      </w:r>
      <w:r w:rsidRPr="00815AF2">
        <w:rPr>
          <w:b/>
        </w:rPr>
        <w:fldChar w:fldCharType="separate"/>
      </w:r>
      <w:r w:rsidRPr="00451677">
        <w:rPr>
          <w:b/>
        </w:rPr>
        <w:t xml:space="preserve">Table </w:t>
      </w:r>
      <w:r w:rsidRPr="00451677">
        <w:rPr>
          <w:b/>
          <w:noProof/>
        </w:rPr>
        <w:t>7</w:t>
      </w:r>
      <w:r w:rsidRPr="00815AF2">
        <w:rPr>
          <w:b/>
        </w:rPr>
        <w:fldChar w:fldCharType="end"/>
      </w:r>
      <w:r>
        <w:rPr>
          <w:b/>
        </w:rPr>
        <w:t xml:space="preserve"> </w:t>
      </w:r>
      <w:r>
        <w:t xml:space="preserve">lists the Phase II MS4s </w:t>
      </w:r>
      <w:r w:rsidRPr="004039A7">
        <w:t xml:space="preserve">in the </w:t>
      </w:r>
      <w:r>
        <w:t>BRL as of September 2020. Under a generic permit, the operators of regulated Phase II MS4s must develop a SWMP that includes BMPs with measurable goals and a schedule for implementation to meet the following six minimum control measures:</w:t>
      </w:r>
    </w:p>
    <w:p w14:paraId="21A7BE20" w14:textId="77777777" w:rsidR="005449DE" w:rsidRPr="001B1668" w:rsidRDefault="005449DE" w:rsidP="000C0075">
      <w:pPr>
        <w:pStyle w:val="Bullet"/>
      </w:pPr>
      <w:r w:rsidRPr="003F19F1">
        <w:rPr>
          <w:b/>
          <w:bCs/>
        </w:rPr>
        <w:t>Public Education and Outreach</w:t>
      </w:r>
      <w:r w:rsidRPr="001B1668">
        <w:t xml:space="preserve"> – Implement a public education program to distribute educational materials to the community or conduct equivalent outreach activities about the impacts of stormwater discharges on</w:t>
      </w:r>
      <w:r>
        <w:t xml:space="preserve"> </w:t>
      </w:r>
      <w:r w:rsidRPr="001B1668">
        <w:t>waterbodies and the steps that the public can take to reduce pollutants in stormwater runoff.</w:t>
      </w:r>
    </w:p>
    <w:p w14:paraId="3B35A47F" w14:textId="77777777" w:rsidR="005449DE" w:rsidRPr="001B1668" w:rsidRDefault="005449DE" w:rsidP="000C0075">
      <w:pPr>
        <w:pStyle w:val="Bullet"/>
      </w:pPr>
      <w:r w:rsidRPr="00E74A61">
        <w:rPr>
          <w:b/>
          <w:bCs/>
        </w:rPr>
        <w:t>Public Participation/Involvement</w:t>
      </w:r>
      <w:r>
        <w:t xml:space="preserve"> – </w:t>
      </w:r>
      <w:r w:rsidRPr="001B1668">
        <w:t>Implement a public participation/involvement program that complies with state and local public notice requirements.</w:t>
      </w:r>
    </w:p>
    <w:p w14:paraId="13F471EF" w14:textId="77777777" w:rsidR="005449DE" w:rsidRPr="001B1668" w:rsidRDefault="005449DE" w:rsidP="000C0075">
      <w:pPr>
        <w:pStyle w:val="Bullet"/>
      </w:pPr>
      <w:r w:rsidRPr="003F19F1">
        <w:rPr>
          <w:b/>
          <w:bCs/>
        </w:rPr>
        <w:t>Illicit Discharge Detection and Elimination</w:t>
      </w:r>
      <w:r w:rsidRPr="001B1668">
        <w:t xml:space="preserve"> – Subsection 62-624.200(2), F.A.C., defines an illicit discharge as </w:t>
      </w:r>
      <w:r>
        <w:t>"</w:t>
      </w:r>
      <w:r w:rsidRPr="00B24301">
        <w:t>…any</w:t>
      </w:r>
      <w:r w:rsidRPr="001B1668">
        <w:t xml:space="preserve"> </w:t>
      </w:r>
      <w:r w:rsidRPr="00B24301">
        <w:t>discharge to an MS4 that is not composed entirely of stormwater…,</w:t>
      </w:r>
      <w:r>
        <w:t>"</w:t>
      </w:r>
      <w:r w:rsidRPr="001B1668">
        <w:t xml:space="preserve">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14:paraId="23C3907A" w14:textId="77777777" w:rsidR="005449DE" w:rsidRDefault="005449DE" w:rsidP="005449DE">
      <w:pPr>
        <w:pStyle w:val="Listsub"/>
      </w:pPr>
      <w:r>
        <w:t>Develop, if not already completed, a storm sewer system map showing the location of all outfalls, and the names and location of all surface waters of the state that receive discharges from those outfalls.</w:t>
      </w:r>
    </w:p>
    <w:p w14:paraId="208A6A12" w14:textId="77777777" w:rsidR="005449DE" w:rsidRDefault="005449DE" w:rsidP="005449DE">
      <w:pPr>
        <w:pStyle w:val="Listsub"/>
      </w:pPr>
      <w:r>
        <w:t xml:space="preserve">To the extent allowable under state or local law, effectively prohibit, through ordinance or other regulatory mechanism, </w:t>
      </w:r>
      <w:proofErr w:type="spellStart"/>
      <w:r>
        <w:t>nonstormwater</w:t>
      </w:r>
      <w:proofErr w:type="spellEnd"/>
      <w:r>
        <w:t xml:space="preserve"> discharges into the storm sewer system and implement appropriate enforcement procedures and actions.</w:t>
      </w:r>
    </w:p>
    <w:p w14:paraId="7913EE88" w14:textId="77777777" w:rsidR="005449DE" w:rsidRDefault="005449DE" w:rsidP="005449DE">
      <w:pPr>
        <w:pStyle w:val="Listsub"/>
      </w:pPr>
      <w:r>
        <w:t xml:space="preserve">Develop and implement a plan to detect and address </w:t>
      </w:r>
      <w:proofErr w:type="spellStart"/>
      <w:r>
        <w:t>nonstormwater</w:t>
      </w:r>
      <w:proofErr w:type="spellEnd"/>
      <w:r>
        <w:t xml:space="preserve"> discharges, including illegal dumping, to the storm sewer system.</w:t>
      </w:r>
    </w:p>
    <w:p w14:paraId="0CB2C7E1" w14:textId="77777777" w:rsidR="005449DE" w:rsidRDefault="005449DE" w:rsidP="005449DE">
      <w:pPr>
        <w:pStyle w:val="Listsub"/>
      </w:pPr>
      <w:r>
        <w:t>Inform public employees, businesses, and the general public of hazards associated with illegal discharges and improper waste disposal.</w:t>
      </w:r>
    </w:p>
    <w:p w14:paraId="41AAA894" w14:textId="77777777" w:rsidR="005449DE" w:rsidRPr="003F19F1" w:rsidRDefault="005449DE" w:rsidP="000C0075">
      <w:pPr>
        <w:pStyle w:val="ListBulleted"/>
        <w:ind w:left="1170" w:hanging="450"/>
      </w:pPr>
      <w:r w:rsidRPr="003F19F1">
        <w:rPr>
          <w:b/>
          <w:bCs/>
        </w:rPr>
        <w:t>Construction Site Runoff Control</w:t>
      </w:r>
      <w:r w:rsidRPr="001B1668">
        <w:t xml:space="preserve"> – </w:t>
      </w:r>
    </w:p>
    <w:p w14:paraId="4B120530" w14:textId="77777777" w:rsidR="005449DE" w:rsidRDefault="005449DE" w:rsidP="005449DE">
      <w:pPr>
        <w:pStyle w:val="Listsub"/>
      </w:pPr>
      <w:r>
        <w:lastRenderedPageBreak/>
        <w:t xml:space="preserve">Implement a regulatory mechanism to require erosion and sediment controls, as well as sanctions to ensure compliance, to reduce pollutants in any stormwater runoff to the Phase II MS4 from construction activity that results in a land disturbance greater than or equal to an acre. Construction activity disturbing less than one acre must also be included if that construction activity is part of a larger common plan of development or sale that would disturb one acre or more. </w:t>
      </w:r>
    </w:p>
    <w:p w14:paraId="0D5DF0F6" w14:textId="77777777" w:rsidR="005449DE" w:rsidRDefault="005449DE" w:rsidP="005449DE">
      <w:pPr>
        <w:pStyle w:val="Listsub"/>
      </w:pPr>
      <w:bookmarkStart w:id="203" w:name="_Hlk12951020"/>
      <w:r>
        <w:t>Develop and implement requirements for construction site operators to implement appropriate erosion and sediment control BMPs.</w:t>
      </w:r>
      <w:bookmarkEnd w:id="203"/>
    </w:p>
    <w:p w14:paraId="67F1BDC5" w14:textId="77777777" w:rsidR="005449DE" w:rsidRDefault="005449DE" w:rsidP="005449DE">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400A1571" w14:textId="77777777" w:rsidR="005449DE" w:rsidRDefault="005449DE" w:rsidP="005449DE">
      <w:pPr>
        <w:pStyle w:val="Listsub"/>
      </w:pPr>
      <w:r>
        <w:t>Develop and implement procedures for site plan review that incorporate the consideration of potential water quality impacts.</w:t>
      </w:r>
    </w:p>
    <w:p w14:paraId="5DE578F3" w14:textId="77777777" w:rsidR="005449DE" w:rsidRDefault="005449DE" w:rsidP="005449DE">
      <w:pPr>
        <w:pStyle w:val="Listsub"/>
      </w:pPr>
      <w:bookmarkStart w:id="204" w:name="_Hlk12951072"/>
      <w:r>
        <w:t>Develop and implement procedures for receiving and considering information submitted by the public</w:t>
      </w:r>
      <w:bookmarkEnd w:id="204"/>
      <w:r>
        <w:t>.</w:t>
      </w:r>
    </w:p>
    <w:p w14:paraId="475DE781" w14:textId="77777777" w:rsidR="005449DE" w:rsidRPr="005E6CE5" w:rsidRDefault="005449DE" w:rsidP="005449DE">
      <w:pPr>
        <w:pStyle w:val="Listsub"/>
      </w:pPr>
      <w:bookmarkStart w:id="205" w:name="_Hlk12951100"/>
      <w:r>
        <w:rPr>
          <w:color w:val="000000" w:themeColor="text1"/>
        </w:rPr>
        <w:t>Develop and implement procedures for site inspection and the enforcement of control measures.</w:t>
      </w:r>
      <w:bookmarkEnd w:id="205"/>
    </w:p>
    <w:p w14:paraId="788728E9" w14:textId="6C700165" w:rsidR="005449DE" w:rsidRPr="00B24301" w:rsidRDefault="005449DE" w:rsidP="000C0075">
      <w:pPr>
        <w:pStyle w:val="ListBulleted"/>
        <w:ind w:left="1170" w:hanging="270"/>
      </w:pPr>
      <w:r w:rsidRPr="003F19F1">
        <w:rPr>
          <w:b/>
          <w:bCs/>
        </w:rPr>
        <w:t>Post</w:t>
      </w:r>
      <w:r>
        <w:rPr>
          <w:b/>
          <w:bCs/>
        </w:rPr>
        <w:t>c</w:t>
      </w:r>
      <w:r w:rsidRPr="003F19F1">
        <w:rPr>
          <w:b/>
          <w:bCs/>
        </w:rPr>
        <w:t>onstruction Runoff Control</w:t>
      </w:r>
      <w:r w:rsidRPr="001B1668">
        <w:t xml:space="preserve"> – Implement and enforce a program to address the discharges of postconstruction stormwater runoff from areas with new development and redevelopment. </w:t>
      </w:r>
      <w:r w:rsidRPr="003F19F1">
        <w:t>(</w:t>
      </w:r>
      <w:r w:rsidRPr="003F19F1">
        <w:rPr>
          <w:b/>
          <w:bCs/>
        </w:rPr>
        <w:t>Note</w:t>
      </w:r>
      <w:r w:rsidRPr="00B24301">
        <w:t>:</w:t>
      </w:r>
      <w:r w:rsidRPr="003F19F1">
        <w:t xml:space="preserve"> In Florida, Environmental Resource Permits issued by water management districts typically serve as a Qualifying Alternative Program for</w:t>
      </w:r>
      <w:r>
        <w:t xml:space="preserve"> </w:t>
      </w:r>
      <w:r w:rsidRPr="003F19F1">
        <w:t>purposes of this minimum control measure.</w:t>
      </w:r>
      <w:r w:rsidRPr="00293135">
        <w:t>)</w:t>
      </w:r>
    </w:p>
    <w:p w14:paraId="743965CE" w14:textId="77777777" w:rsidR="005449DE" w:rsidRPr="001B1668" w:rsidRDefault="005449DE" w:rsidP="005449DE">
      <w:pPr>
        <w:pStyle w:val="ListBulleted"/>
      </w:pPr>
      <w:r w:rsidRPr="003F19F1">
        <w:rPr>
          <w:b/>
          <w:bCs/>
        </w:rPr>
        <w:t>Pollution Prevention/Good Housekeeping</w:t>
      </w:r>
      <w:r w:rsidRPr="001B1668">
        <w:t xml:space="preserve"> – Implement </w:t>
      </w:r>
      <w:r w:rsidRPr="003F19F1">
        <w:t>an operations</w:t>
      </w:r>
      <w:r w:rsidRPr="00293135">
        <w:t xml:space="preserve"> and maintenance</w:t>
      </w:r>
      <w:r w:rsidRPr="001B1668">
        <w:t xml:space="preserve"> program </w:t>
      </w:r>
      <w:r w:rsidRPr="003F19F1">
        <w:t>that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and staff training in pollution prevention.</w:t>
      </w:r>
    </w:p>
    <w:p w14:paraId="59039715" w14:textId="77777777" w:rsidR="005449DE" w:rsidRDefault="005449DE" w:rsidP="005449DE">
      <w:pPr>
        <w:pStyle w:val="BTreduced"/>
      </w:pPr>
    </w:p>
    <w:p w14:paraId="79C7D538" w14:textId="77777777" w:rsidR="005449DE" w:rsidRDefault="005449DE" w:rsidP="005449DE">
      <w:pPr>
        <w:pStyle w:val="BT"/>
      </w:pPr>
      <w:r>
        <w:t>T</w:t>
      </w:r>
      <w:r w:rsidRPr="00B4176E">
        <w:t xml:space="preserve">he </w:t>
      </w:r>
      <w:r>
        <w:t>"</w:t>
      </w:r>
      <w:r w:rsidRPr="00151566">
        <w:t>NPDES Generic Permit for Discharge of Stormwater from Phase II MS4s</w:t>
      </w:r>
      <w:r>
        <w:t>," Paragraph</w:t>
      </w:r>
      <w:r w:rsidRPr="00B4176E">
        <w:t xml:space="preserve"> 62-621.300</w:t>
      </w:r>
      <w:r>
        <w:t>(</w:t>
      </w:r>
      <w:r w:rsidRPr="00B4176E">
        <w:t>7</w:t>
      </w:r>
      <w:r>
        <w:t>)(</w:t>
      </w:r>
      <w:r w:rsidRPr="00B4176E">
        <w:t>a</w:t>
      </w:r>
      <w:r>
        <w:t>)</w:t>
      </w:r>
      <w:r w:rsidRPr="00B4176E">
        <w:t>, F.A.C.</w:t>
      </w:r>
      <w:r>
        <w:t>,</w:t>
      </w:r>
      <w:r w:rsidRPr="00B4176E">
        <w:t xml:space="preserve"> </w:t>
      </w:r>
      <w:r>
        <w:t xml:space="preserve">also requires that if the permittee discharges stormwater to a waterbody with an adopted TMDL pursuant to Chapter 62-304, F.A.C., then the permittee must revise its SWMP to address the assigned </w:t>
      </w:r>
      <w:proofErr w:type="spellStart"/>
      <w:r>
        <w:t>wasteload</w:t>
      </w:r>
      <w:proofErr w:type="spellEnd"/>
      <w:r>
        <w:t xml:space="preserve"> in the TMDL. Additionally, in accordance with Section 403.067, F.S., if an MS4 permittee is identified in an area with an adopted BMAP or a BMAP in </w:t>
      </w:r>
      <w:r>
        <w:lastRenderedPageBreak/>
        <w:t>development, the permittee must comply with the adopted provisions of the BMAP that specify activities to be undertaken by the permittee.</w:t>
      </w:r>
    </w:p>
    <w:p w14:paraId="024BC853" w14:textId="4309902A" w:rsidR="005449DE" w:rsidRPr="004039A7" w:rsidRDefault="005449DE" w:rsidP="005449DE">
      <w:pPr>
        <w:pStyle w:val="BT"/>
      </w:pPr>
      <w:r>
        <w:t>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r w:rsidR="008C026A">
        <w:t xml:space="preserve"> A list of those permitted entities can be found in </w:t>
      </w:r>
      <w:r w:rsidR="008C026A" w:rsidRPr="00360375">
        <w:rPr>
          <w:b/>
          <w:bCs/>
        </w:rPr>
        <w:fldChar w:fldCharType="begin"/>
      </w:r>
      <w:r w:rsidR="008C026A" w:rsidRPr="00360375">
        <w:rPr>
          <w:b/>
          <w:bCs/>
        </w:rPr>
        <w:instrText xml:space="preserve"> REF _Ref58829360 \h  \* MERGEFORMAT </w:instrText>
      </w:r>
      <w:r w:rsidR="008C026A" w:rsidRPr="00360375">
        <w:rPr>
          <w:b/>
          <w:bCs/>
        </w:rPr>
      </w:r>
      <w:r w:rsidR="008C026A" w:rsidRPr="00360375">
        <w:rPr>
          <w:b/>
          <w:bCs/>
        </w:rPr>
        <w:fldChar w:fldCharType="separate"/>
      </w:r>
      <w:r w:rsidR="008C026A" w:rsidRPr="00360375">
        <w:rPr>
          <w:b/>
          <w:bCs/>
        </w:rPr>
        <w:t>Table 8</w:t>
      </w:r>
      <w:r w:rsidR="008C026A" w:rsidRPr="00360375">
        <w:rPr>
          <w:b/>
          <w:bCs/>
        </w:rPr>
        <w:fldChar w:fldCharType="end"/>
      </w:r>
      <w:r w:rsidR="008C026A">
        <w:t>.</w:t>
      </w:r>
    </w:p>
    <w:p w14:paraId="3050B8BF" w14:textId="1A1EDE74" w:rsidR="005449DE" w:rsidRPr="00AE6C05" w:rsidRDefault="005449DE" w:rsidP="005449DE">
      <w:pPr>
        <w:pStyle w:val="TableTitle"/>
      </w:pPr>
      <w:bookmarkStart w:id="206" w:name="_Ref55405874"/>
      <w:bookmarkStart w:id="207" w:name="_Toc58513907"/>
      <w:bookmarkStart w:id="208" w:name="_Ref55398455"/>
      <w:bookmarkStart w:id="209" w:name="_Toc58916573"/>
      <w:bookmarkStart w:id="210" w:name="_Toc58917236"/>
      <w:bookmarkStart w:id="211" w:name="_Ref58829360"/>
      <w:bookmarkStart w:id="212" w:name="_Ref55409148"/>
      <w:bookmarkStart w:id="213" w:name="_Toc58745915"/>
      <w:bookmarkStart w:id="214" w:name="_Toc58576486"/>
      <w:bookmarkStart w:id="215" w:name="_Toc58576659"/>
      <w:bookmarkStart w:id="216" w:name="_Toc58605279"/>
      <w:r w:rsidRPr="00AE6C05">
        <w:t xml:space="preserve">Table </w:t>
      </w:r>
      <w:r>
        <w:fldChar w:fldCharType="begin"/>
      </w:r>
      <w:r>
        <w:instrText xml:space="preserve"> SEQ Table \* ARABIC </w:instrText>
      </w:r>
      <w:r>
        <w:fldChar w:fldCharType="separate"/>
      </w:r>
      <w:r w:rsidRPr="00E81030">
        <w:t>7</w:t>
      </w:r>
      <w:r>
        <w:fldChar w:fldCharType="end"/>
      </w:r>
      <w:bookmarkEnd w:id="206"/>
      <w:bookmarkEnd w:id="208"/>
      <w:bookmarkEnd w:id="211"/>
      <w:bookmarkEnd w:id="212"/>
      <w:r w:rsidRPr="00AE6C05">
        <w:t>. Entities in the BRL designated as Phase II MS4s as of September 2020</w:t>
      </w:r>
      <w:bookmarkEnd w:id="207"/>
      <w:bookmarkEnd w:id="209"/>
      <w:bookmarkEnd w:id="210"/>
      <w:bookmarkEnd w:id="213"/>
      <w:bookmarkEnd w:id="214"/>
      <w:bookmarkEnd w:id="215"/>
      <w:bookmarkEnd w:id="216"/>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5449DE" w:rsidRPr="001B1668" w14:paraId="0CDD82F3" w14:textId="77777777" w:rsidTr="000C0075">
        <w:trPr>
          <w:trHeight w:val="144"/>
          <w:tblHeader/>
          <w:jc w:val="center"/>
        </w:trPr>
        <w:tc>
          <w:tcPr>
            <w:tcW w:w="3516" w:type="dxa"/>
            <w:shd w:val="clear" w:color="auto" w:fill="B4C6E7" w:themeFill="accent1" w:themeFillTint="66"/>
            <w:vAlign w:val="center"/>
          </w:tcPr>
          <w:p w14:paraId="23CC51C1" w14:textId="77777777" w:rsidR="005449DE" w:rsidRPr="00B24301" w:rsidRDefault="005449DE" w:rsidP="004E2CCA">
            <w:pPr>
              <w:pStyle w:val="TableText"/>
              <w:rPr>
                <w:b/>
                <w:bCs/>
              </w:rPr>
            </w:pPr>
            <w:r w:rsidRPr="00B24301">
              <w:rPr>
                <w:b/>
                <w:bCs/>
              </w:rPr>
              <w:t>Permittee</w:t>
            </w:r>
          </w:p>
        </w:tc>
        <w:tc>
          <w:tcPr>
            <w:tcW w:w="2260" w:type="dxa"/>
            <w:shd w:val="clear" w:color="auto" w:fill="B4C6E7" w:themeFill="accent1" w:themeFillTint="66"/>
            <w:vAlign w:val="center"/>
          </w:tcPr>
          <w:p w14:paraId="706925D6" w14:textId="77777777" w:rsidR="005449DE" w:rsidRPr="00B24301" w:rsidRDefault="005449DE" w:rsidP="004E2CCA">
            <w:pPr>
              <w:pStyle w:val="TableText"/>
              <w:rPr>
                <w:b/>
                <w:bCs/>
              </w:rPr>
            </w:pPr>
            <w:r w:rsidRPr="00B24301">
              <w:rPr>
                <w:b/>
                <w:bCs/>
              </w:rPr>
              <w:t>Permit Number</w:t>
            </w:r>
          </w:p>
        </w:tc>
      </w:tr>
      <w:tr w:rsidR="005449DE" w:rsidRPr="004039A7" w14:paraId="588A4437" w14:textId="77777777" w:rsidTr="000C0075">
        <w:trPr>
          <w:trHeight w:val="144"/>
          <w:jc w:val="center"/>
        </w:trPr>
        <w:tc>
          <w:tcPr>
            <w:tcW w:w="3516" w:type="dxa"/>
            <w:shd w:val="clear" w:color="auto" w:fill="auto"/>
            <w:vAlign w:val="center"/>
          </w:tcPr>
          <w:p w14:paraId="28F54FAA" w14:textId="77777777" w:rsidR="005449DE" w:rsidRPr="00B24301" w:rsidRDefault="005449DE" w:rsidP="004E2CCA">
            <w:pPr>
              <w:pStyle w:val="TableText"/>
              <w:rPr>
                <w:b/>
                <w:bCs/>
              </w:rPr>
            </w:pPr>
            <w:r>
              <w:rPr>
                <w:b/>
                <w:bCs/>
              </w:rPr>
              <w:t>Brevard County</w:t>
            </w:r>
          </w:p>
        </w:tc>
        <w:tc>
          <w:tcPr>
            <w:tcW w:w="2260" w:type="dxa"/>
            <w:shd w:val="clear" w:color="auto" w:fill="auto"/>
            <w:vAlign w:val="center"/>
          </w:tcPr>
          <w:p w14:paraId="65FDE6C0" w14:textId="77777777" w:rsidR="005449DE" w:rsidRPr="004039A7" w:rsidRDefault="005449DE" w:rsidP="004E2CCA">
            <w:pPr>
              <w:pStyle w:val="TableText"/>
            </w:pPr>
            <w:r>
              <w:t>FLR04E052</w:t>
            </w:r>
          </w:p>
        </w:tc>
      </w:tr>
      <w:tr w:rsidR="005449DE" w:rsidRPr="004039A7" w14:paraId="0FF9B4CA" w14:textId="77777777" w:rsidTr="000C0075">
        <w:trPr>
          <w:trHeight w:val="144"/>
          <w:jc w:val="center"/>
        </w:trPr>
        <w:tc>
          <w:tcPr>
            <w:tcW w:w="3516" w:type="dxa"/>
            <w:shd w:val="clear" w:color="auto" w:fill="auto"/>
            <w:vAlign w:val="center"/>
          </w:tcPr>
          <w:p w14:paraId="4B67E478" w14:textId="0B5EECD3" w:rsidR="005449DE" w:rsidRPr="00B24301" w:rsidRDefault="005449DE" w:rsidP="004E2CCA">
            <w:pPr>
              <w:pStyle w:val="TableText"/>
              <w:rPr>
                <w:b/>
                <w:bCs/>
              </w:rPr>
            </w:pPr>
            <w:r>
              <w:rPr>
                <w:b/>
                <w:bCs/>
              </w:rPr>
              <w:t>City of Cape Canaveral</w:t>
            </w:r>
          </w:p>
        </w:tc>
        <w:tc>
          <w:tcPr>
            <w:tcW w:w="2260" w:type="dxa"/>
            <w:shd w:val="clear" w:color="auto" w:fill="auto"/>
            <w:vAlign w:val="center"/>
          </w:tcPr>
          <w:p w14:paraId="6BB4BE69" w14:textId="53B01ACA" w:rsidR="005449DE" w:rsidRPr="000F254D" w:rsidRDefault="005449DE" w:rsidP="004E2CCA">
            <w:pPr>
              <w:pStyle w:val="TableText"/>
            </w:pPr>
            <w:r w:rsidRPr="00B96506">
              <w:t>FLR04E003</w:t>
            </w:r>
          </w:p>
        </w:tc>
      </w:tr>
      <w:tr w:rsidR="005449DE" w:rsidRPr="004039A7" w14:paraId="28D6AE92" w14:textId="77777777" w:rsidTr="000C0075">
        <w:trPr>
          <w:trHeight w:val="144"/>
          <w:jc w:val="center"/>
        </w:trPr>
        <w:tc>
          <w:tcPr>
            <w:tcW w:w="3516" w:type="dxa"/>
            <w:shd w:val="clear" w:color="auto" w:fill="auto"/>
            <w:vAlign w:val="center"/>
          </w:tcPr>
          <w:p w14:paraId="7999598F" w14:textId="2600A3CE" w:rsidR="005449DE" w:rsidRPr="00032069" w:rsidRDefault="005449DE" w:rsidP="004E2CCA">
            <w:pPr>
              <w:pStyle w:val="TableText"/>
              <w:rPr>
                <w:b/>
                <w:bCs/>
              </w:rPr>
            </w:pPr>
            <w:r w:rsidRPr="00032069">
              <w:rPr>
                <w:b/>
                <w:bCs/>
              </w:rPr>
              <w:t>City of Cocoa Beach</w:t>
            </w:r>
          </w:p>
        </w:tc>
        <w:tc>
          <w:tcPr>
            <w:tcW w:w="2260" w:type="dxa"/>
            <w:shd w:val="clear" w:color="auto" w:fill="auto"/>
            <w:vAlign w:val="center"/>
          </w:tcPr>
          <w:p w14:paraId="0B0DBB4A" w14:textId="0198E94F" w:rsidR="005449DE" w:rsidRPr="00032069" w:rsidRDefault="005449DE" w:rsidP="004E2CCA">
            <w:pPr>
              <w:pStyle w:val="TableText"/>
            </w:pPr>
            <w:r w:rsidRPr="00032069">
              <w:t>FLR04E062</w:t>
            </w:r>
          </w:p>
        </w:tc>
      </w:tr>
      <w:tr w:rsidR="005449DE" w:rsidRPr="004039A7" w14:paraId="1F159D33" w14:textId="77777777" w:rsidTr="000C0075">
        <w:trPr>
          <w:trHeight w:val="144"/>
          <w:jc w:val="center"/>
        </w:trPr>
        <w:tc>
          <w:tcPr>
            <w:tcW w:w="3516" w:type="dxa"/>
            <w:shd w:val="clear" w:color="auto" w:fill="auto"/>
            <w:vAlign w:val="center"/>
          </w:tcPr>
          <w:p w14:paraId="4EF3E2B7" w14:textId="623B3C83" w:rsidR="005449DE" w:rsidRPr="00032069" w:rsidRDefault="005449DE" w:rsidP="004E2CCA">
            <w:pPr>
              <w:pStyle w:val="TableText"/>
              <w:rPr>
                <w:b/>
                <w:bCs/>
              </w:rPr>
            </w:pPr>
            <w:r w:rsidRPr="00032069">
              <w:rPr>
                <w:b/>
                <w:bCs/>
              </w:rPr>
              <w:t xml:space="preserve">City of Indian </w:t>
            </w:r>
            <w:proofErr w:type="spellStart"/>
            <w:r w:rsidRPr="00032069">
              <w:rPr>
                <w:b/>
                <w:bCs/>
              </w:rPr>
              <w:t>Harbour</w:t>
            </w:r>
            <w:proofErr w:type="spellEnd"/>
            <w:r w:rsidRPr="00032069">
              <w:rPr>
                <w:b/>
                <w:bCs/>
              </w:rPr>
              <w:t xml:space="preserve"> Beach</w:t>
            </w:r>
          </w:p>
        </w:tc>
        <w:tc>
          <w:tcPr>
            <w:tcW w:w="2260" w:type="dxa"/>
            <w:shd w:val="clear" w:color="auto" w:fill="auto"/>
            <w:vAlign w:val="center"/>
          </w:tcPr>
          <w:p w14:paraId="7D4D71D9" w14:textId="158D4C01" w:rsidR="005449DE" w:rsidRPr="00032069" w:rsidRDefault="005449DE" w:rsidP="004E2CCA">
            <w:pPr>
              <w:pStyle w:val="TableText"/>
            </w:pPr>
            <w:r w:rsidRPr="00032069">
              <w:t>FLR04E026</w:t>
            </w:r>
          </w:p>
        </w:tc>
      </w:tr>
      <w:tr w:rsidR="005449DE" w:rsidRPr="004039A7" w14:paraId="0085CBFE" w14:textId="77777777" w:rsidTr="000C0075">
        <w:trPr>
          <w:trHeight w:val="144"/>
          <w:jc w:val="center"/>
        </w:trPr>
        <w:tc>
          <w:tcPr>
            <w:tcW w:w="3516" w:type="dxa"/>
            <w:shd w:val="clear" w:color="auto" w:fill="auto"/>
            <w:vAlign w:val="center"/>
          </w:tcPr>
          <w:p w14:paraId="1B3C81AD" w14:textId="68A97C35" w:rsidR="005449DE" w:rsidRDefault="005449DE" w:rsidP="004E2CCA">
            <w:pPr>
              <w:pStyle w:val="TableText"/>
              <w:rPr>
                <w:b/>
                <w:bCs/>
              </w:rPr>
            </w:pPr>
            <w:r>
              <w:rPr>
                <w:b/>
                <w:bCs/>
              </w:rPr>
              <w:t>City of Satellite Beach</w:t>
            </w:r>
          </w:p>
        </w:tc>
        <w:tc>
          <w:tcPr>
            <w:tcW w:w="2260" w:type="dxa"/>
            <w:shd w:val="clear" w:color="auto" w:fill="auto"/>
            <w:vAlign w:val="center"/>
          </w:tcPr>
          <w:p w14:paraId="7B477CA5" w14:textId="490EDFC9" w:rsidR="005449DE" w:rsidRPr="004039A7" w:rsidRDefault="005449DE" w:rsidP="004E2CCA">
            <w:pPr>
              <w:pStyle w:val="TableText"/>
            </w:pPr>
            <w:r w:rsidRPr="00B96506">
              <w:t>FLR04E072</w:t>
            </w:r>
          </w:p>
        </w:tc>
      </w:tr>
      <w:tr w:rsidR="005449DE" w:rsidRPr="004039A7" w14:paraId="579CE788" w14:textId="77777777" w:rsidTr="000C0075">
        <w:trPr>
          <w:trHeight w:val="144"/>
          <w:jc w:val="center"/>
        </w:trPr>
        <w:tc>
          <w:tcPr>
            <w:tcW w:w="3516" w:type="dxa"/>
            <w:shd w:val="clear" w:color="auto" w:fill="auto"/>
            <w:vAlign w:val="center"/>
          </w:tcPr>
          <w:p w14:paraId="27EF811A" w14:textId="1218220A" w:rsidR="005449DE" w:rsidRPr="00B24301" w:rsidRDefault="005449DE" w:rsidP="004E2CCA">
            <w:pPr>
              <w:pStyle w:val="TableText"/>
              <w:rPr>
                <w:b/>
                <w:bCs/>
              </w:rPr>
            </w:pPr>
            <w:r>
              <w:rPr>
                <w:b/>
                <w:bCs/>
              </w:rPr>
              <w:t>FDOT District 5</w:t>
            </w:r>
          </w:p>
        </w:tc>
        <w:tc>
          <w:tcPr>
            <w:tcW w:w="2260" w:type="dxa"/>
            <w:shd w:val="clear" w:color="auto" w:fill="auto"/>
            <w:vAlign w:val="center"/>
          </w:tcPr>
          <w:p w14:paraId="2A389445" w14:textId="77777777" w:rsidR="005449DE" w:rsidRPr="004039A7" w:rsidRDefault="005449DE" w:rsidP="004E2CCA">
            <w:pPr>
              <w:pStyle w:val="TableText"/>
            </w:pPr>
            <w:r w:rsidRPr="00F965E6">
              <w:t>FLR04E024</w:t>
            </w:r>
          </w:p>
        </w:tc>
      </w:tr>
      <w:tr w:rsidR="005449DE" w:rsidRPr="004039A7" w14:paraId="5A13E800" w14:textId="77777777" w:rsidTr="004E2CCA">
        <w:trPr>
          <w:trHeight w:val="144"/>
          <w:jc w:val="center"/>
        </w:trPr>
        <w:tc>
          <w:tcPr>
            <w:tcW w:w="3516" w:type="dxa"/>
            <w:shd w:val="clear" w:color="auto" w:fill="auto"/>
            <w:vAlign w:val="center"/>
          </w:tcPr>
          <w:p w14:paraId="396B210A" w14:textId="77777777" w:rsidR="005449DE" w:rsidRPr="00B24301" w:rsidRDefault="005449DE" w:rsidP="004E2CCA">
            <w:pPr>
              <w:pStyle w:val="TableText"/>
              <w:rPr>
                <w:b/>
                <w:bCs/>
              </w:rPr>
            </w:pPr>
            <w:r>
              <w:rPr>
                <w:b/>
                <w:bCs/>
              </w:rPr>
              <w:t>Patrick Air Force Base</w:t>
            </w:r>
          </w:p>
        </w:tc>
        <w:tc>
          <w:tcPr>
            <w:tcW w:w="2260" w:type="dxa"/>
            <w:shd w:val="clear" w:color="auto" w:fill="auto"/>
            <w:vAlign w:val="center"/>
          </w:tcPr>
          <w:p w14:paraId="5DDF4982" w14:textId="77777777" w:rsidR="005449DE" w:rsidRPr="004039A7" w:rsidRDefault="005449DE" w:rsidP="004E2CCA">
            <w:pPr>
              <w:pStyle w:val="TableText"/>
            </w:pPr>
            <w:r w:rsidRPr="00B96506">
              <w:t>FLR04E074</w:t>
            </w:r>
          </w:p>
        </w:tc>
      </w:tr>
    </w:tbl>
    <w:p w14:paraId="48B837CB" w14:textId="77777777" w:rsidR="005449DE" w:rsidRPr="00B17EF6" w:rsidRDefault="005449DE" w:rsidP="005449DE">
      <w:pPr>
        <w:pStyle w:val="BodyText"/>
        <w:spacing w:after="0" w:line="240" w:lineRule="auto"/>
        <w:rPr>
          <w:sz w:val="16"/>
          <w:szCs w:val="16"/>
        </w:rPr>
      </w:pPr>
    </w:p>
    <w:p w14:paraId="5E4140E2" w14:textId="19FC563F" w:rsidR="005449DE" w:rsidRDefault="005449DE" w:rsidP="005449DE">
      <w:pPr>
        <w:pStyle w:val="Heading4"/>
        <w:ind w:left="360"/>
      </w:pPr>
      <w:bookmarkStart w:id="217" w:name="_Toc31199652"/>
      <w:bookmarkStart w:id="218" w:name="_Toc58918002"/>
      <w:bookmarkStart w:id="219" w:name="_Ref55412195"/>
      <w:bookmarkStart w:id="220" w:name="_Toc58684886"/>
      <w:bookmarkStart w:id="221" w:name="_Toc58592538"/>
      <w:r w:rsidRPr="00C40AD8">
        <w:t>Septic Systems</w:t>
      </w:r>
      <w:bookmarkEnd w:id="217"/>
      <w:bookmarkEnd w:id="218"/>
      <w:bookmarkEnd w:id="219"/>
      <w:bookmarkEnd w:id="220"/>
      <w:bookmarkEnd w:id="221"/>
      <w:r w:rsidR="008C026A">
        <w:t xml:space="preserve"> </w:t>
      </w:r>
    </w:p>
    <w:p w14:paraId="08630BA7" w14:textId="62714E73" w:rsidR="005449DE" w:rsidRDefault="005449DE" w:rsidP="000C0075">
      <w:pPr>
        <w:pStyle w:val="BT"/>
      </w:pPr>
      <w:r w:rsidRPr="00E74A61">
        <w:t>Based on data from the Florida Department of Health (FDOH) Florida Water Management Inventory (FLWMI), there are 8,1</w:t>
      </w:r>
      <w:r>
        <w:t>53</w:t>
      </w:r>
      <w:r w:rsidRPr="00E74A61">
        <w:t xml:space="preserve"> known or likely septic systems </w:t>
      </w:r>
      <w:r>
        <w:t xml:space="preserve">(onsite sewage treatment and disposal systems [OSTDS]) </w:t>
      </w:r>
      <w:r w:rsidRPr="00E74A61">
        <w:t>located throughout the BRL (</w:t>
      </w:r>
      <w:r w:rsidRPr="00E74A61">
        <w:rPr>
          <w:b/>
          <w:bCs/>
        </w:rPr>
        <w:fldChar w:fldCharType="begin"/>
      </w:r>
      <w:r w:rsidRPr="00E74A61">
        <w:rPr>
          <w:b/>
          <w:bCs/>
        </w:rPr>
        <w:instrText xml:space="preserve"> REF _Ref55396927 \h </w:instrText>
      </w:r>
      <w:r>
        <w:rPr>
          <w:b/>
          <w:bCs/>
        </w:rPr>
        <w:instrText xml:space="preserve"> \* MERGEFORMAT </w:instrText>
      </w:r>
      <w:r w:rsidRPr="00E74A61">
        <w:rPr>
          <w:b/>
          <w:bCs/>
        </w:rPr>
      </w:r>
      <w:r w:rsidRPr="00E74A61">
        <w:rPr>
          <w:b/>
          <w:bCs/>
        </w:rPr>
        <w:fldChar w:fldCharType="separate"/>
      </w:r>
      <w:r w:rsidRPr="00451677">
        <w:rPr>
          <w:b/>
          <w:bCs/>
        </w:rPr>
        <w:t xml:space="preserve">Figure </w:t>
      </w:r>
      <w:r w:rsidRPr="00451677">
        <w:rPr>
          <w:b/>
          <w:bCs/>
          <w:noProof/>
        </w:rPr>
        <w:t>2</w:t>
      </w:r>
      <w:r w:rsidRPr="00E74A61">
        <w:rPr>
          <w:b/>
          <w:bCs/>
        </w:rPr>
        <w:fldChar w:fldCharType="end"/>
      </w:r>
      <w:r w:rsidRPr="00E74A61">
        <w:t>).</w:t>
      </w:r>
    </w:p>
    <w:p w14:paraId="5AC2A835" w14:textId="77777777" w:rsidR="005449DE" w:rsidRDefault="005449DE" w:rsidP="005449DE">
      <w:pPr>
        <w:spacing w:after="160"/>
      </w:pPr>
      <w:r>
        <w:br w:type="page"/>
      </w:r>
    </w:p>
    <w:p w14:paraId="78BBEF56" w14:textId="77777777" w:rsidR="005449DE" w:rsidRDefault="005449DE" w:rsidP="005449DE">
      <w:pPr>
        <w:keepNext/>
        <w:spacing w:after="0"/>
        <w:jc w:val="center"/>
      </w:pPr>
      <w:r>
        <w:rPr>
          <w:noProof/>
        </w:rPr>
        <w:lastRenderedPageBreak/>
        <w:drawing>
          <wp:inline distT="0" distB="0" distL="0" distR="0" wp14:anchorId="6EBAD8F8" wp14:editId="1122A49F">
            <wp:extent cx="5864600" cy="7589520"/>
            <wp:effectExtent l="0" t="0" r="3175" b="0"/>
            <wp:docPr id="38" name="Picture 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7">
                      <a:extLst>
                        <a:ext uri="{28A0092B-C50C-407E-A947-70E740481C1C}">
                          <a14:useLocalDpi xmlns:a14="http://schemas.microsoft.com/office/drawing/2010/main" val="0"/>
                        </a:ext>
                      </a:extLst>
                    </a:blip>
                    <a:stretch>
                      <a:fillRect/>
                    </a:stretch>
                  </pic:blipFill>
                  <pic:spPr>
                    <a:xfrm>
                      <a:off x="0" y="0"/>
                      <a:ext cx="5864600" cy="7589520"/>
                    </a:xfrm>
                    <a:prstGeom prst="rect">
                      <a:avLst/>
                    </a:prstGeom>
                  </pic:spPr>
                </pic:pic>
              </a:graphicData>
            </a:graphic>
          </wp:inline>
        </w:drawing>
      </w:r>
    </w:p>
    <w:p w14:paraId="5CD9C0A2" w14:textId="0D8DB55F" w:rsidR="005449DE" w:rsidRPr="00EF2002" w:rsidRDefault="005449DE" w:rsidP="005449DE">
      <w:pPr>
        <w:pStyle w:val="FigureTitle"/>
      </w:pPr>
      <w:bookmarkStart w:id="222" w:name="_Ref55396927"/>
      <w:bookmarkStart w:id="223" w:name="_Toc58577208"/>
      <w:bookmarkStart w:id="224" w:name="_Toc58916372"/>
      <w:bookmarkStart w:id="225" w:name="_Ref55405975"/>
      <w:bookmarkStart w:id="226" w:name="_Ref55409198"/>
      <w:bookmarkStart w:id="227" w:name="_Ref55405971"/>
      <w:bookmarkStart w:id="228" w:name="_Toc58514013"/>
      <w:bookmarkStart w:id="229" w:name="_Toc58683284"/>
      <w:bookmarkStart w:id="230" w:name="_Toc58684143"/>
      <w:bookmarkStart w:id="231" w:name="_Toc58575549"/>
      <w:bookmarkStart w:id="232" w:name="_Toc58576488"/>
      <w:bookmarkStart w:id="233" w:name="_Toc58605339"/>
      <w:r w:rsidRPr="00AE6C05">
        <w:t xml:space="preserve">Figure </w:t>
      </w:r>
      <w:r>
        <w:fldChar w:fldCharType="begin"/>
      </w:r>
      <w:r>
        <w:instrText xml:space="preserve"> SEQ Figure \* ARABIC </w:instrText>
      </w:r>
      <w:r>
        <w:fldChar w:fldCharType="separate"/>
      </w:r>
      <w:r w:rsidRPr="00E81030">
        <w:t>2</w:t>
      </w:r>
      <w:r>
        <w:fldChar w:fldCharType="end"/>
      </w:r>
      <w:bookmarkEnd w:id="222"/>
      <w:bookmarkEnd w:id="225"/>
      <w:bookmarkEnd w:id="226"/>
      <w:r w:rsidRPr="00EF2002">
        <w:t>. Location of septic systems in the BRL</w:t>
      </w:r>
      <w:bookmarkEnd w:id="223"/>
      <w:bookmarkEnd w:id="224"/>
      <w:bookmarkEnd w:id="227"/>
      <w:bookmarkEnd w:id="228"/>
      <w:bookmarkEnd w:id="229"/>
      <w:bookmarkEnd w:id="230"/>
      <w:bookmarkEnd w:id="231"/>
      <w:bookmarkEnd w:id="232"/>
      <w:bookmarkEnd w:id="233"/>
    </w:p>
    <w:p w14:paraId="66F01761" w14:textId="6F2ECA94" w:rsidR="005449DE" w:rsidRPr="001A3E16" w:rsidRDefault="005449DE" w:rsidP="005449DE">
      <w:pPr>
        <w:pStyle w:val="Heading4"/>
        <w:ind w:left="360"/>
      </w:pPr>
      <w:bookmarkStart w:id="234" w:name="_Toc31199653"/>
      <w:bookmarkStart w:id="235" w:name="_Toc58918003"/>
      <w:bookmarkStart w:id="236" w:name="_Toc58684887"/>
      <w:bookmarkStart w:id="237" w:name="_Toc58592539"/>
      <w:r w:rsidRPr="005D60EE">
        <w:rPr>
          <w:rStyle w:val="Heading4Char"/>
          <w:i/>
        </w:rPr>
        <w:lastRenderedPageBreak/>
        <w:t>Urban Nonpoint Sources</w:t>
      </w:r>
      <w:bookmarkEnd w:id="234"/>
      <w:bookmarkEnd w:id="235"/>
      <w:bookmarkEnd w:id="236"/>
      <w:bookmarkEnd w:id="237"/>
    </w:p>
    <w:p w14:paraId="23BDE14C" w14:textId="35A1CF13" w:rsidR="005449DE" w:rsidRDefault="005449DE" w:rsidP="005449DE">
      <w:pPr>
        <w:pStyle w:val="BT"/>
      </w:pPr>
      <w:proofErr w:type="spellStart"/>
      <w:r>
        <w:t>Subsubparagraph</w:t>
      </w:r>
      <w:proofErr w:type="spellEnd"/>
      <w:r w:rsidRPr="004039A7">
        <w:t xml:space="preserve"> 403.067(7)(b)</w:t>
      </w:r>
      <w:proofErr w:type="gramStart"/>
      <w:r w:rsidRPr="004039A7">
        <w:t>2</w:t>
      </w:r>
      <w:r>
        <w:t>.</w:t>
      </w:r>
      <w:r w:rsidRPr="004039A7">
        <w:t>f.</w:t>
      </w:r>
      <w:proofErr w:type="gramEnd"/>
      <w:r w:rsidRPr="004039A7">
        <w:t xml:space="preserve">, F.S., prescribes the pollutant reduction actions required for nonagricultural pollutant sources that are not subject to NPDES permitting. </w:t>
      </w:r>
      <w:r>
        <w:t>N</w:t>
      </w:r>
      <w:r w:rsidRPr="004039A7">
        <w:t xml:space="preserve">on-MS4 sources must also implement the pollutant reduction requirements detailed in a BMAP and are subject to enforcement action by </w:t>
      </w:r>
      <w:r>
        <w:t xml:space="preserve">DEP </w:t>
      </w:r>
      <w:r w:rsidRPr="004039A7">
        <w:t>or a water management district if they fail to implement their responsibilities under the BMAP.</w:t>
      </w:r>
      <w:r>
        <w:t xml:space="preserve"> </w:t>
      </w:r>
      <w:r>
        <w:rPr>
          <w:b/>
          <w:bCs/>
        </w:rPr>
        <w:t xml:space="preserve">Table 8 </w:t>
      </w:r>
      <w:r>
        <w:t xml:space="preserve">lists the </w:t>
      </w:r>
      <w:r w:rsidR="008C026A">
        <w:t xml:space="preserve">urban </w:t>
      </w:r>
      <w:r>
        <w:t>nonpoint sources</w:t>
      </w:r>
      <w:r w:rsidRPr="004039A7">
        <w:t xml:space="preserve"> in the </w:t>
      </w:r>
      <w:r>
        <w:t>BRL.</w:t>
      </w:r>
    </w:p>
    <w:p w14:paraId="4678DA27" w14:textId="54AA934C" w:rsidR="005449DE" w:rsidRPr="00323893" w:rsidDel="004A286B" w:rsidRDefault="005449DE" w:rsidP="005449DE">
      <w:pPr>
        <w:pStyle w:val="TableTitle"/>
      </w:pPr>
      <w:bookmarkStart w:id="238" w:name="_Ref58575540"/>
      <w:bookmarkStart w:id="239" w:name="_Toc58916574"/>
      <w:bookmarkStart w:id="240" w:name="_Toc58917237"/>
      <w:bookmarkStart w:id="241" w:name="_Ref55406045"/>
      <w:bookmarkStart w:id="242" w:name="_Ref55409326"/>
      <w:bookmarkStart w:id="243" w:name="_Toc58513909"/>
      <w:bookmarkStart w:id="244" w:name="_Toc58745917"/>
      <w:bookmarkStart w:id="245" w:name="_Toc58576489"/>
      <w:bookmarkStart w:id="246" w:name="_Toc58576661"/>
      <w:bookmarkStart w:id="247" w:name="_Toc58605281"/>
      <w:r w:rsidRPr="00E74A61" w:rsidDel="004A286B">
        <w:t xml:space="preserve">Table </w:t>
      </w:r>
      <w:r>
        <w:fldChar w:fldCharType="begin"/>
      </w:r>
      <w:r>
        <w:instrText xml:space="preserve"> SEQ Table \* ARABIC </w:instrText>
      </w:r>
      <w:r>
        <w:fldChar w:fldCharType="separate"/>
      </w:r>
      <w:r>
        <w:rPr>
          <w:noProof/>
        </w:rPr>
        <w:t>8</w:t>
      </w:r>
      <w:r>
        <w:rPr>
          <w:noProof/>
        </w:rPr>
        <w:fldChar w:fldCharType="end"/>
      </w:r>
      <w:bookmarkEnd w:id="238"/>
      <w:bookmarkEnd w:id="241"/>
      <w:bookmarkEnd w:id="242"/>
      <w:r w:rsidRPr="00E74A61" w:rsidDel="004A286B">
        <w:t>. Urban nonpoint sources in the BRL</w:t>
      </w:r>
      <w:bookmarkEnd w:id="239"/>
      <w:bookmarkEnd w:id="240"/>
      <w:bookmarkEnd w:id="243"/>
      <w:bookmarkEnd w:id="244"/>
      <w:bookmarkEnd w:id="245"/>
      <w:bookmarkEnd w:id="246"/>
      <w:bookmarkEnd w:id="247"/>
    </w:p>
    <w:tbl>
      <w:tblPr>
        <w:tblStyle w:val="TableGrid"/>
        <w:tblW w:w="0" w:type="auto"/>
        <w:jc w:val="center"/>
        <w:tblLook w:val="04A0" w:firstRow="1" w:lastRow="0" w:firstColumn="1" w:lastColumn="0" w:noHBand="0" w:noVBand="1"/>
      </w:tblPr>
      <w:tblGrid>
        <w:gridCol w:w="2574"/>
        <w:gridCol w:w="5217"/>
      </w:tblGrid>
      <w:tr w:rsidR="005449DE" w:rsidRPr="00B24301" w14:paraId="7D81F073" w14:textId="77777777" w:rsidTr="000C0075">
        <w:trPr>
          <w:trHeight w:val="20"/>
          <w:tblHeader/>
          <w:jc w:val="center"/>
        </w:trPr>
        <w:tc>
          <w:tcPr>
            <w:tcW w:w="2574" w:type="dxa"/>
            <w:shd w:val="clear" w:color="auto" w:fill="BDD6EE"/>
            <w:vAlign w:val="bottom"/>
          </w:tcPr>
          <w:p w14:paraId="2555F731" w14:textId="77777777" w:rsidR="005449DE" w:rsidRPr="00E74A61" w:rsidRDefault="005449DE" w:rsidP="000C0075">
            <w:pPr>
              <w:pStyle w:val="BodyText"/>
              <w:spacing w:after="0"/>
              <w:jc w:val="center"/>
              <w:rPr>
                <w:b/>
                <w:szCs w:val="16"/>
              </w:rPr>
            </w:pPr>
            <w:r w:rsidRPr="000C0075">
              <w:rPr>
                <w:b/>
                <w:sz w:val="20"/>
              </w:rPr>
              <w:t>Type of Entity</w:t>
            </w:r>
          </w:p>
        </w:tc>
        <w:tc>
          <w:tcPr>
            <w:tcW w:w="5217" w:type="dxa"/>
            <w:shd w:val="clear" w:color="auto" w:fill="BDD6EE"/>
            <w:vAlign w:val="bottom"/>
          </w:tcPr>
          <w:p w14:paraId="6DF8D14A" w14:textId="77777777" w:rsidR="005449DE" w:rsidRPr="00E74A61" w:rsidRDefault="005449DE" w:rsidP="000C0075">
            <w:pPr>
              <w:pStyle w:val="BodyText"/>
              <w:spacing w:after="0"/>
              <w:jc w:val="center"/>
              <w:rPr>
                <w:b/>
                <w:szCs w:val="16"/>
              </w:rPr>
            </w:pPr>
            <w:r w:rsidRPr="000C0075">
              <w:rPr>
                <w:b/>
                <w:sz w:val="20"/>
              </w:rPr>
              <w:t>Participant</w:t>
            </w:r>
          </w:p>
        </w:tc>
      </w:tr>
      <w:tr w:rsidR="005449DE" w:rsidRPr="003D0DDA" w14:paraId="463BDD38" w14:textId="77777777" w:rsidTr="000C0075">
        <w:trPr>
          <w:trHeight w:val="20"/>
          <w:tblHeader/>
          <w:jc w:val="center"/>
        </w:trPr>
        <w:tc>
          <w:tcPr>
            <w:tcW w:w="2574" w:type="dxa"/>
            <w:shd w:val="clear" w:color="auto" w:fill="auto"/>
            <w:vAlign w:val="center"/>
          </w:tcPr>
          <w:p w14:paraId="7CF2739E" w14:textId="77777777" w:rsidR="005449DE" w:rsidRPr="00E74A61" w:rsidRDefault="005449DE" w:rsidP="000C0075">
            <w:pPr>
              <w:pStyle w:val="BodyText"/>
              <w:spacing w:before="120"/>
              <w:jc w:val="center"/>
              <w:rPr>
                <w:b/>
                <w:szCs w:val="16"/>
              </w:rPr>
            </w:pPr>
            <w:r w:rsidRPr="000C0075">
              <w:rPr>
                <w:b/>
                <w:sz w:val="20"/>
              </w:rPr>
              <w:t>Government Entities and Special Districts</w:t>
            </w:r>
          </w:p>
        </w:tc>
        <w:tc>
          <w:tcPr>
            <w:tcW w:w="5217" w:type="dxa"/>
            <w:shd w:val="clear" w:color="auto" w:fill="auto"/>
            <w:vAlign w:val="center"/>
          </w:tcPr>
          <w:p w14:paraId="7C4A80BC" w14:textId="77777777" w:rsidR="005449DE" w:rsidRPr="00323893" w:rsidRDefault="005449DE" w:rsidP="004E2CCA">
            <w:pPr>
              <w:pStyle w:val="BodyText"/>
              <w:spacing w:after="0"/>
              <w:jc w:val="center"/>
              <w:rPr>
                <w:szCs w:val="16"/>
              </w:rPr>
            </w:pPr>
            <w:r w:rsidRPr="000C0075">
              <w:rPr>
                <w:sz w:val="20"/>
              </w:rPr>
              <w:t>Kennedy Space Center</w:t>
            </w:r>
          </w:p>
          <w:p w14:paraId="5139B4BE" w14:textId="77777777" w:rsidR="005449DE" w:rsidRPr="00323893" w:rsidRDefault="005449DE" w:rsidP="004E2CCA">
            <w:pPr>
              <w:pStyle w:val="BodyText"/>
              <w:spacing w:after="0"/>
              <w:jc w:val="center"/>
              <w:rPr>
                <w:szCs w:val="16"/>
              </w:rPr>
            </w:pPr>
            <w:r w:rsidRPr="00E74A61">
              <w:rPr>
                <w:sz w:val="20"/>
                <w:szCs w:val="16"/>
              </w:rPr>
              <w:t>Port Canaveral</w:t>
            </w:r>
          </w:p>
          <w:p w14:paraId="2DD7AE06" w14:textId="77777777" w:rsidR="005449DE" w:rsidRPr="00323893" w:rsidRDefault="005449DE" w:rsidP="000C0075">
            <w:pPr>
              <w:pStyle w:val="BodyText"/>
              <w:spacing w:after="0"/>
              <w:jc w:val="center"/>
              <w:rPr>
                <w:szCs w:val="16"/>
              </w:rPr>
            </w:pPr>
            <w:r w:rsidRPr="00E74A61">
              <w:rPr>
                <w:sz w:val="20"/>
                <w:szCs w:val="16"/>
              </w:rPr>
              <w:t>U.S. Air Force</w:t>
            </w:r>
          </w:p>
        </w:tc>
      </w:tr>
    </w:tbl>
    <w:p w14:paraId="01A27A4D" w14:textId="77777777" w:rsidR="005449DE" w:rsidRPr="00854383" w:rsidRDefault="005449DE" w:rsidP="000C0075">
      <w:pPr>
        <w:pStyle w:val="BodyText"/>
      </w:pPr>
    </w:p>
    <w:p w14:paraId="513A7DFD" w14:textId="49E738FD" w:rsidR="005449DE" w:rsidRDefault="005449DE" w:rsidP="005449DE">
      <w:pPr>
        <w:pStyle w:val="Heading4"/>
        <w:ind w:left="360"/>
      </w:pPr>
      <w:bookmarkStart w:id="248" w:name="_Toc31199654"/>
      <w:bookmarkStart w:id="249" w:name="_Toc58918004"/>
      <w:bookmarkStart w:id="250" w:name="_Ref55412356"/>
      <w:bookmarkStart w:id="251" w:name="_Toc58684888"/>
      <w:bookmarkStart w:id="252" w:name="_Toc58592540"/>
      <w:bookmarkStart w:id="253" w:name="_Hlk58327708"/>
      <w:r w:rsidRPr="00C40AD8">
        <w:t>Wastewater Treatment Facilities</w:t>
      </w:r>
      <w:r>
        <w:t xml:space="preserve"> (WWTFs)</w:t>
      </w:r>
      <w:bookmarkEnd w:id="248"/>
      <w:bookmarkEnd w:id="249"/>
      <w:bookmarkEnd w:id="250"/>
      <w:bookmarkEnd w:id="251"/>
      <w:bookmarkEnd w:id="252"/>
    </w:p>
    <w:p w14:paraId="4C003E95" w14:textId="428EDB1C" w:rsidR="005449DE" w:rsidRDefault="005449DE" w:rsidP="000C0075">
      <w:pPr>
        <w:pStyle w:val="BodyText"/>
      </w:pPr>
      <w:r>
        <w:t xml:space="preserve">As of September 2020, DEP identified three individually permitted wastewater facilities or activities in the BRL </w:t>
      </w:r>
      <w:proofErr w:type="spellStart"/>
      <w:r>
        <w:t>Subbasin</w:t>
      </w:r>
      <w:proofErr w:type="spellEnd"/>
      <w:r>
        <w:t xml:space="preserve">. </w:t>
      </w:r>
      <w:r w:rsidRPr="003D0186">
        <w:t xml:space="preserve">A list of wastewater facilities in the </w:t>
      </w:r>
      <w:r>
        <w:t>B</w:t>
      </w:r>
      <w:r w:rsidRPr="003D0186">
        <w:t xml:space="preserve">RL as of September 2020 is provided </w:t>
      </w:r>
      <w:r w:rsidR="008C026A" w:rsidRPr="00774009">
        <w:t xml:space="preserve">below </w:t>
      </w:r>
      <w:r w:rsidRPr="003D0186">
        <w:t xml:space="preserve">in </w:t>
      </w:r>
      <w:r w:rsidRPr="003F16C5">
        <w:rPr>
          <w:b/>
          <w:bCs/>
        </w:rPr>
        <w:fldChar w:fldCharType="begin"/>
      </w:r>
      <w:r w:rsidRPr="003F16C5">
        <w:rPr>
          <w:b/>
          <w:bCs/>
        </w:rPr>
        <w:instrText xml:space="preserve"> REF _Ref55397294 \h  \* MERGEFORMAT </w:instrText>
      </w:r>
      <w:r w:rsidRPr="003F16C5">
        <w:rPr>
          <w:b/>
          <w:bCs/>
        </w:rPr>
      </w:r>
      <w:r w:rsidRPr="003F16C5">
        <w:rPr>
          <w:b/>
          <w:bCs/>
        </w:rPr>
        <w:fldChar w:fldCharType="separate"/>
      </w:r>
      <w:r w:rsidRPr="00451677">
        <w:rPr>
          <w:b/>
          <w:bCs/>
        </w:rPr>
        <w:t xml:space="preserve">Table </w:t>
      </w:r>
      <w:r w:rsidRPr="00451677">
        <w:rPr>
          <w:b/>
          <w:bCs/>
          <w:noProof/>
        </w:rPr>
        <w:t>9</w:t>
      </w:r>
      <w:r w:rsidRPr="003F16C5">
        <w:rPr>
          <w:b/>
          <w:bCs/>
        </w:rPr>
        <w:fldChar w:fldCharType="end"/>
      </w:r>
      <w:r w:rsidRPr="000C0075">
        <w:rPr>
          <w:b/>
        </w:rPr>
        <w:t xml:space="preserve"> </w:t>
      </w:r>
      <w:r w:rsidRPr="003D0186">
        <w:t>and a map of their locations is</w:t>
      </w:r>
      <w:r>
        <w:t xml:space="preserve"> shown</w:t>
      </w:r>
      <w:r w:rsidRPr="003D0186">
        <w:t xml:space="preserve"> in </w:t>
      </w:r>
      <w:r w:rsidRPr="003F16C5">
        <w:rPr>
          <w:b/>
          <w:bCs/>
        </w:rPr>
        <w:fldChar w:fldCharType="begin"/>
      </w:r>
      <w:r w:rsidRPr="003F16C5">
        <w:rPr>
          <w:b/>
          <w:bCs/>
        </w:rPr>
        <w:instrText xml:space="preserve"> REF _Ref55397349 \h  \* MERGEFORMAT </w:instrText>
      </w:r>
      <w:r w:rsidRPr="003F16C5">
        <w:rPr>
          <w:b/>
          <w:bCs/>
        </w:rPr>
      </w:r>
      <w:r w:rsidRPr="003F16C5">
        <w:rPr>
          <w:b/>
          <w:bCs/>
        </w:rPr>
        <w:fldChar w:fldCharType="separate"/>
      </w:r>
      <w:r w:rsidRPr="00451677">
        <w:rPr>
          <w:b/>
          <w:bCs/>
        </w:rPr>
        <w:t xml:space="preserve">Figure </w:t>
      </w:r>
      <w:r w:rsidRPr="00451677">
        <w:rPr>
          <w:b/>
          <w:bCs/>
          <w:noProof/>
        </w:rPr>
        <w:t>3</w:t>
      </w:r>
      <w:r w:rsidRPr="003F16C5">
        <w:rPr>
          <w:b/>
          <w:bCs/>
        </w:rPr>
        <w:fldChar w:fldCharType="end"/>
      </w:r>
      <w:r w:rsidRPr="003D0186">
        <w:t>.</w:t>
      </w:r>
    </w:p>
    <w:p w14:paraId="406DC01B" w14:textId="73249036" w:rsidR="005449DE" w:rsidRDefault="005449DE" w:rsidP="005449DE">
      <w:pPr>
        <w:pStyle w:val="TableTitle"/>
      </w:pPr>
      <w:bookmarkStart w:id="254" w:name="_Ref55397294"/>
      <w:bookmarkStart w:id="255" w:name="_Toc58916575"/>
      <w:bookmarkStart w:id="256" w:name="_Toc58917238"/>
      <w:bookmarkStart w:id="257" w:name="_Ref55406069"/>
      <w:bookmarkStart w:id="258" w:name="_Ref55409379"/>
      <w:bookmarkStart w:id="259" w:name="_Toc58513910"/>
      <w:bookmarkStart w:id="260" w:name="_Toc58745918"/>
      <w:bookmarkStart w:id="261" w:name="_Toc58576490"/>
      <w:bookmarkStart w:id="262" w:name="_Toc58576662"/>
      <w:bookmarkStart w:id="263" w:name="_Toc58605282"/>
      <w:r>
        <w:t xml:space="preserve">Table </w:t>
      </w:r>
      <w:r>
        <w:fldChar w:fldCharType="begin"/>
      </w:r>
      <w:r>
        <w:instrText xml:space="preserve"> SEQ Table \* ARABIC </w:instrText>
      </w:r>
      <w:r>
        <w:fldChar w:fldCharType="separate"/>
      </w:r>
      <w:r>
        <w:rPr>
          <w:noProof/>
        </w:rPr>
        <w:t>9</w:t>
      </w:r>
      <w:r>
        <w:rPr>
          <w:noProof/>
        </w:rPr>
        <w:fldChar w:fldCharType="end"/>
      </w:r>
      <w:bookmarkEnd w:id="254"/>
      <w:bookmarkEnd w:id="257"/>
      <w:bookmarkEnd w:id="258"/>
      <w:r>
        <w:t xml:space="preserve">. </w:t>
      </w:r>
      <w:r w:rsidRPr="002B10CA">
        <w:t>Wastewater facilities in the BRL as of September 2020</w:t>
      </w:r>
      <w:bookmarkEnd w:id="255"/>
      <w:bookmarkEnd w:id="256"/>
      <w:bookmarkEnd w:id="259"/>
      <w:bookmarkEnd w:id="260"/>
      <w:bookmarkEnd w:id="261"/>
      <w:bookmarkEnd w:id="262"/>
      <w:bookmarkEnd w:id="263"/>
    </w:p>
    <w:tbl>
      <w:tblPr>
        <w:tblW w:w="0" w:type="auto"/>
        <w:jc w:val="center"/>
        <w:tblLayout w:type="fixed"/>
        <w:tblCellMar>
          <w:left w:w="30" w:type="dxa"/>
          <w:right w:w="30" w:type="dxa"/>
        </w:tblCellMar>
        <w:tblLook w:val="0000" w:firstRow="0" w:lastRow="0" w:firstColumn="0" w:lastColumn="0" w:noHBand="0" w:noVBand="0"/>
      </w:tblPr>
      <w:tblGrid>
        <w:gridCol w:w="1577"/>
        <w:gridCol w:w="5263"/>
      </w:tblGrid>
      <w:tr w:rsidR="005449DE" w14:paraId="589E404A" w14:textId="77777777" w:rsidTr="000C0075">
        <w:trPr>
          <w:trHeight w:val="288"/>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BDD6EE"/>
            <w:vAlign w:val="center"/>
          </w:tcPr>
          <w:p w14:paraId="4D6FADD0" w14:textId="77777777" w:rsidR="005449DE" w:rsidRDefault="005449DE" w:rsidP="004E2CCA">
            <w:pPr>
              <w:autoSpaceDE w:val="0"/>
              <w:autoSpaceDN w:val="0"/>
              <w:adjustRightInd w:val="0"/>
              <w:spacing w:after="0" w:line="240" w:lineRule="auto"/>
              <w:jc w:val="center"/>
              <w:rPr>
                <w:rFonts w:eastAsiaTheme="minorHAnsi"/>
                <w:b/>
                <w:bCs/>
                <w:color w:val="000000"/>
                <w:sz w:val="20"/>
              </w:rPr>
            </w:pPr>
            <w:r>
              <w:rPr>
                <w:rFonts w:eastAsiaTheme="minorHAnsi"/>
                <w:b/>
                <w:bCs/>
                <w:color w:val="000000"/>
                <w:sz w:val="20"/>
              </w:rPr>
              <w:t>Facility ID</w:t>
            </w:r>
          </w:p>
        </w:tc>
        <w:tc>
          <w:tcPr>
            <w:tcW w:w="5263" w:type="dxa"/>
            <w:tcBorders>
              <w:top w:val="single" w:sz="6" w:space="0" w:color="auto"/>
              <w:left w:val="single" w:sz="6" w:space="0" w:color="auto"/>
              <w:bottom w:val="single" w:sz="6" w:space="0" w:color="auto"/>
              <w:right w:val="single" w:sz="6" w:space="0" w:color="auto"/>
            </w:tcBorders>
            <w:shd w:val="clear" w:color="auto" w:fill="BDD6EE"/>
            <w:vAlign w:val="center"/>
          </w:tcPr>
          <w:p w14:paraId="506BF4E1" w14:textId="77777777" w:rsidR="005449DE" w:rsidRDefault="005449DE" w:rsidP="004E2CCA">
            <w:pPr>
              <w:autoSpaceDE w:val="0"/>
              <w:autoSpaceDN w:val="0"/>
              <w:adjustRightInd w:val="0"/>
              <w:spacing w:after="0" w:line="240" w:lineRule="auto"/>
              <w:jc w:val="center"/>
              <w:rPr>
                <w:rFonts w:eastAsiaTheme="minorHAnsi"/>
                <w:b/>
                <w:bCs/>
                <w:color w:val="000000"/>
                <w:sz w:val="20"/>
              </w:rPr>
            </w:pPr>
            <w:r>
              <w:rPr>
                <w:rFonts w:eastAsiaTheme="minorHAnsi"/>
                <w:b/>
                <w:bCs/>
                <w:color w:val="000000"/>
                <w:sz w:val="20"/>
              </w:rPr>
              <w:t>Facility Name</w:t>
            </w:r>
          </w:p>
        </w:tc>
      </w:tr>
      <w:tr w:rsidR="005449DE" w14:paraId="1BBCB47D" w14:textId="77777777" w:rsidTr="000C0075">
        <w:trPr>
          <w:trHeight w:val="288"/>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4A154DF2" w14:textId="747CD988" w:rsidR="005449DE" w:rsidRPr="000C0075" w:rsidRDefault="005449DE" w:rsidP="004E2CCA">
            <w:pPr>
              <w:autoSpaceDE w:val="0"/>
              <w:autoSpaceDN w:val="0"/>
              <w:adjustRightInd w:val="0"/>
              <w:spacing w:after="0" w:line="240" w:lineRule="auto"/>
              <w:jc w:val="center"/>
              <w:rPr>
                <w:rFonts w:eastAsiaTheme="minorHAnsi"/>
                <w:color w:val="000000"/>
                <w:sz w:val="20"/>
              </w:rPr>
            </w:pPr>
            <w:r w:rsidRPr="000C0075">
              <w:rPr>
                <w:color w:val="000000"/>
                <w:sz w:val="20"/>
              </w:rPr>
              <w:t>FL00</w:t>
            </w:r>
            <w:r>
              <w:rPr>
                <w:color w:val="000000"/>
                <w:sz w:val="20"/>
              </w:rPr>
              <w:t>2</w:t>
            </w:r>
            <w:r w:rsidRPr="000C0075">
              <w:rPr>
                <w:color w:val="000000"/>
                <w:sz w:val="20"/>
              </w:rPr>
              <w:t>0</w:t>
            </w:r>
            <w:r>
              <w:rPr>
                <w:color w:val="000000"/>
                <w:sz w:val="20"/>
              </w:rPr>
              <w:t>5</w:t>
            </w:r>
            <w:r w:rsidRPr="000C0075">
              <w:rPr>
                <w:color w:val="000000"/>
                <w:sz w:val="20"/>
              </w:rPr>
              <w:t>4</w:t>
            </w:r>
            <w:r>
              <w:rPr>
                <w:color w:val="000000"/>
                <w:sz w:val="20"/>
              </w:rPr>
              <w:t>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2E5C0871" w14:textId="708A5702" w:rsidR="005449DE" w:rsidRDefault="005449DE" w:rsidP="004E2CCA">
            <w:pPr>
              <w:autoSpaceDE w:val="0"/>
              <w:autoSpaceDN w:val="0"/>
              <w:adjustRightInd w:val="0"/>
              <w:spacing w:after="0" w:line="240" w:lineRule="auto"/>
              <w:jc w:val="center"/>
              <w:rPr>
                <w:rFonts w:eastAsiaTheme="minorHAnsi"/>
                <w:color w:val="000000"/>
                <w:sz w:val="20"/>
              </w:rPr>
            </w:pPr>
            <w:r>
              <w:rPr>
                <w:color w:val="000000"/>
                <w:sz w:val="20"/>
              </w:rPr>
              <w:t>Cape Canaveral WRF</w:t>
            </w:r>
          </w:p>
        </w:tc>
      </w:tr>
      <w:tr w:rsidR="005449DE" w14:paraId="6549D9C9" w14:textId="77777777" w:rsidTr="000C0075">
        <w:trPr>
          <w:trHeight w:val="288"/>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3164E64B" w14:textId="50C75FF7" w:rsidR="005449DE" w:rsidRPr="000C0075" w:rsidRDefault="005449DE" w:rsidP="004E2CCA">
            <w:pPr>
              <w:autoSpaceDE w:val="0"/>
              <w:autoSpaceDN w:val="0"/>
              <w:adjustRightInd w:val="0"/>
              <w:spacing w:after="0" w:line="240" w:lineRule="auto"/>
              <w:jc w:val="center"/>
              <w:rPr>
                <w:rFonts w:eastAsiaTheme="minorHAnsi"/>
                <w:color w:val="000000"/>
                <w:sz w:val="20"/>
              </w:rPr>
            </w:pPr>
            <w:r w:rsidRPr="000C0075">
              <w:rPr>
                <w:color w:val="000000"/>
                <w:sz w:val="20"/>
              </w:rPr>
              <w:t>FL00211</w:t>
            </w:r>
            <w:r>
              <w:rPr>
                <w:color w:val="000000"/>
                <w:sz w:val="20"/>
              </w:rPr>
              <w:t>05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06E39EA5" w14:textId="0BB9667E" w:rsidR="005449DE" w:rsidRDefault="005449DE" w:rsidP="004E2CCA">
            <w:pPr>
              <w:autoSpaceDE w:val="0"/>
              <w:autoSpaceDN w:val="0"/>
              <w:adjustRightInd w:val="0"/>
              <w:spacing w:after="0" w:line="240" w:lineRule="auto"/>
              <w:jc w:val="center"/>
              <w:rPr>
                <w:rFonts w:eastAsiaTheme="minorHAnsi"/>
                <w:color w:val="000000"/>
                <w:sz w:val="20"/>
              </w:rPr>
            </w:pPr>
            <w:r>
              <w:rPr>
                <w:color w:val="000000"/>
                <w:sz w:val="20"/>
              </w:rPr>
              <w:t>Cocoa Beach WRF</w:t>
            </w:r>
          </w:p>
        </w:tc>
      </w:tr>
      <w:tr w:rsidR="005449DE" w14:paraId="5B5195EC" w14:textId="77777777" w:rsidTr="000C0075">
        <w:trPr>
          <w:trHeight w:val="288"/>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5D34D68C" w14:textId="5920EE78" w:rsidR="005449DE" w:rsidRPr="000C0075" w:rsidRDefault="005449DE" w:rsidP="004E2CCA">
            <w:pPr>
              <w:autoSpaceDE w:val="0"/>
              <w:autoSpaceDN w:val="0"/>
              <w:adjustRightInd w:val="0"/>
              <w:spacing w:after="0" w:line="240" w:lineRule="auto"/>
              <w:jc w:val="center"/>
              <w:rPr>
                <w:rFonts w:eastAsiaTheme="minorHAnsi"/>
                <w:color w:val="000000"/>
                <w:sz w:val="20"/>
              </w:rPr>
            </w:pPr>
            <w:r w:rsidRPr="000C0075">
              <w:rPr>
                <w:color w:val="000000"/>
                <w:sz w:val="20"/>
              </w:rPr>
              <w:t>FL</w:t>
            </w:r>
            <w:r>
              <w:rPr>
                <w:color w:val="000000"/>
                <w:sz w:val="20"/>
              </w:rPr>
              <w:t>0</w:t>
            </w:r>
            <w:r w:rsidRPr="000C0075">
              <w:rPr>
                <w:color w:val="000000"/>
                <w:sz w:val="20"/>
              </w:rPr>
              <w:t>1029</w:t>
            </w:r>
            <w:r>
              <w:rPr>
                <w:color w:val="000000"/>
                <w:sz w:val="20"/>
              </w:rPr>
              <w:t>20</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4F17B397" w14:textId="67B039C7" w:rsidR="005449DE" w:rsidRDefault="005449DE" w:rsidP="004E2CCA">
            <w:pPr>
              <w:autoSpaceDE w:val="0"/>
              <w:autoSpaceDN w:val="0"/>
              <w:adjustRightInd w:val="0"/>
              <w:spacing w:after="0" w:line="240" w:lineRule="auto"/>
              <w:jc w:val="center"/>
              <w:rPr>
                <w:rFonts w:eastAsiaTheme="minorHAnsi"/>
                <w:color w:val="000000"/>
                <w:sz w:val="20"/>
              </w:rPr>
            </w:pPr>
            <w:r>
              <w:rPr>
                <w:color w:val="000000"/>
                <w:sz w:val="20"/>
              </w:rPr>
              <w:t>Cape Canaveral AFS Regional WWTF</w:t>
            </w:r>
          </w:p>
        </w:tc>
      </w:tr>
    </w:tbl>
    <w:p w14:paraId="63F1786B" w14:textId="77777777" w:rsidR="005449DE" w:rsidRDefault="005449DE" w:rsidP="000C0075">
      <w:pPr>
        <w:pStyle w:val="BT"/>
      </w:pPr>
    </w:p>
    <w:p w14:paraId="41A57A1C" w14:textId="77777777" w:rsidR="005449DE" w:rsidRDefault="005449DE" w:rsidP="005449DE">
      <w:pPr>
        <w:pStyle w:val="BT"/>
        <w:keepNext/>
        <w:spacing w:after="0"/>
        <w:jc w:val="center"/>
        <w:rPr>
          <w:noProof/>
        </w:rPr>
      </w:pPr>
    </w:p>
    <w:p w14:paraId="044A6AD4" w14:textId="77777777" w:rsidR="005449DE" w:rsidRDefault="005449DE" w:rsidP="005449DE">
      <w:pPr>
        <w:pStyle w:val="BT"/>
        <w:keepNext/>
        <w:spacing w:after="0"/>
        <w:jc w:val="center"/>
      </w:pPr>
      <w:r>
        <w:rPr>
          <w:noProof/>
        </w:rPr>
        <w:drawing>
          <wp:inline distT="0" distB="0" distL="0" distR="0" wp14:anchorId="79122B6B" wp14:editId="4918A8E6">
            <wp:extent cx="5632349" cy="7288922"/>
            <wp:effectExtent l="19050" t="19050" r="26035"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32349" cy="72889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F0F4A6" w14:textId="778C43D6" w:rsidR="005449DE" w:rsidRDefault="005449DE" w:rsidP="005449DE">
      <w:pPr>
        <w:pStyle w:val="FigureTitle"/>
      </w:pPr>
      <w:bookmarkStart w:id="264" w:name="_Ref55397349"/>
      <w:bookmarkStart w:id="265" w:name="_Ref55398977"/>
      <w:bookmarkStart w:id="266" w:name="_Toc58577209"/>
      <w:bookmarkStart w:id="267" w:name="_Toc58916373"/>
      <w:bookmarkStart w:id="268" w:name="_Ref55406096"/>
      <w:bookmarkStart w:id="269" w:name="_Ref55409461"/>
      <w:bookmarkStart w:id="270" w:name="_Toc58514014"/>
      <w:bookmarkStart w:id="271" w:name="_Toc58683285"/>
      <w:bookmarkStart w:id="272" w:name="_Toc58684144"/>
      <w:bookmarkStart w:id="273" w:name="_Ref55409454"/>
      <w:bookmarkStart w:id="274" w:name="_Toc58575550"/>
      <w:bookmarkStart w:id="275" w:name="_Toc58605340"/>
      <w:r>
        <w:t xml:space="preserve">Figure </w:t>
      </w:r>
      <w:r>
        <w:fldChar w:fldCharType="begin"/>
      </w:r>
      <w:r>
        <w:instrText xml:space="preserve"> SEQ Figure \* ARABIC </w:instrText>
      </w:r>
      <w:r>
        <w:fldChar w:fldCharType="separate"/>
      </w:r>
      <w:r>
        <w:rPr>
          <w:noProof/>
        </w:rPr>
        <w:t>3</w:t>
      </w:r>
      <w:r>
        <w:rPr>
          <w:noProof/>
        </w:rPr>
        <w:fldChar w:fldCharType="end"/>
      </w:r>
      <w:bookmarkEnd w:id="264"/>
      <w:bookmarkEnd w:id="268"/>
      <w:bookmarkEnd w:id="269"/>
      <w:r>
        <w:t>. Map of wastewater facilities in the BRL</w:t>
      </w:r>
      <w:bookmarkEnd w:id="265"/>
      <w:bookmarkEnd w:id="266"/>
      <w:bookmarkEnd w:id="267"/>
      <w:bookmarkEnd w:id="270"/>
      <w:bookmarkEnd w:id="271"/>
      <w:bookmarkEnd w:id="272"/>
      <w:bookmarkEnd w:id="273"/>
      <w:bookmarkEnd w:id="274"/>
      <w:bookmarkEnd w:id="275"/>
    </w:p>
    <w:bookmarkEnd w:id="253"/>
    <w:p w14:paraId="77E64F88" w14:textId="77777777" w:rsidR="005449DE" w:rsidRPr="006C2568" w:rsidRDefault="005449DE" w:rsidP="000C0075"/>
    <w:p w14:paraId="5985FC55" w14:textId="68C2FFAF" w:rsidR="005449DE" w:rsidRDefault="005449DE" w:rsidP="000C0075">
      <w:pPr>
        <w:pStyle w:val="Heading3"/>
        <w:ind w:left="0"/>
      </w:pPr>
      <w:bookmarkStart w:id="276" w:name="_Toc58684889"/>
      <w:bookmarkStart w:id="277" w:name="_Toc58592541"/>
      <w:bookmarkStart w:id="278" w:name="_Toc58918005"/>
      <w:r>
        <w:lastRenderedPageBreak/>
        <w:t>Milestones and Tracking Progress</w:t>
      </w:r>
      <w:bookmarkEnd w:id="276"/>
      <w:bookmarkEnd w:id="277"/>
      <w:bookmarkEnd w:id="278"/>
    </w:p>
    <w:p w14:paraId="042E2053" w14:textId="63120235" w:rsidR="005449DE" w:rsidRDefault="005449DE" w:rsidP="005449DE">
      <w:pPr>
        <w:pStyle w:val="BT"/>
      </w:pPr>
      <w:r w:rsidRPr="00A73E70">
        <w:t>The projects and activities in the BMAP are key to</w:t>
      </w:r>
      <w:r>
        <w:t xml:space="preserve"> </w:t>
      </w:r>
      <w:bookmarkStart w:id="279" w:name="_Hlk56089489"/>
      <w:r>
        <w:t>the overall goal of</w:t>
      </w:r>
      <w:r w:rsidRPr="00A73E70">
        <w:t xml:space="preserve"> </w:t>
      </w:r>
      <w:bookmarkEnd w:id="279"/>
      <w:r w:rsidRPr="00A73E70">
        <w:t>re</w:t>
      </w:r>
      <w:r>
        <w:t>cover</w:t>
      </w:r>
      <w:r w:rsidRPr="00A73E70">
        <w:t xml:space="preserve">ing </w:t>
      </w:r>
      <w:r>
        <w:t>seagrass</w:t>
      </w:r>
      <w:r w:rsidRPr="00A73E70">
        <w:t xml:space="preserve"> in the </w:t>
      </w:r>
      <w:r>
        <w:t>lagoon</w:t>
      </w:r>
      <w:r w:rsidRPr="00A73E70">
        <w:t xml:space="preserve">. The estimated benefits of these implemented activities </w:t>
      </w:r>
      <w:r>
        <w:t>are</w:t>
      </w:r>
      <w:r w:rsidRPr="00A73E70">
        <w:t xml:space="preserve"> tracked to show stakeholder efforts by determining a percentage towards the total required reductions to be achieved at each milestone.</w:t>
      </w:r>
      <w:r>
        <w:t xml:space="preserve"> Additionally, stakeholders provide DEP with reasonable assurance that they have a plan to achieve the individually assigned reductions required in</w:t>
      </w:r>
      <w:r w:rsidRPr="000C0075">
        <w:rPr>
          <w:b/>
        </w:rPr>
        <w:t xml:space="preserve"> </w:t>
      </w:r>
      <w:r>
        <w:rPr>
          <w:b/>
          <w:bCs/>
        </w:rPr>
        <w:fldChar w:fldCharType="begin"/>
      </w:r>
      <w:r>
        <w:rPr>
          <w:b/>
          <w:bCs/>
        </w:rPr>
        <w:instrText xml:space="preserve"> REF _Ref55398533 \w \h </w:instrText>
      </w:r>
      <w:r>
        <w:rPr>
          <w:b/>
          <w:bCs/>
        </w:rPr>
      </w:r>
      <w:r>
        <w:rPr>
          <w:b/>
          <w:bCs/>
        </w:rPr>
        <w:fldChar w:fldCharType="separate"/>
      </w:r>
      <w:r>
        <w:rPr>
          <w:b/>
          <w:bCs/>
        </w:rPr>
        <w:t>Chapter 2</w:t>
      </w:r>
      <w:r>
        <w:rPr>
          <w:b/>
          <w:bCs/>
        </w:rPr>
        <w:fldChar w:fldCharType="end"/>
      </w:r>
      <w:r>
        <w:t xml:space="preserve">. Section 403.067(7)(a)6, F.S., indicates that an assessment of progress towards the BMAP milestones shall be conducted every </w:t>
      </w:r>
      <w:r w:rsidR="008C026A">
        <w:t>five</w:t>
      </w:r>
      <w:r>
        <w:t xml:space="preserve"> years, and plan revisions made as appropriate. To meet these requirements, DEP has established milestones for the years 2025, 2030, and 2035. </w:t>
      </w:r>
      <w:r w:rsidRPr="005C2433">
        <w:t>The percent reductions in the milestones apply to the total BMAP required reductions</w:t>
      </w:r>
      <w:r w:rsidR="008C026A" w:rsidRPr="005C2433">
        <w:t>,</w:t>
      </w:r>
      <w:r w:rsidRPr="005C2433">
        <w:t xml:space="preserve"> so as various entities implement their projects, the overall milestones are also being met.</w:t>
      </w:r>
    </w:p>
    <w:p w14:paraId="789AC2A7" w14:textId="77777777" w:rsidR="005449DE" w:rsidRDefault="005449DE" w:rsidP="005449DE">
      <w:pPr>
        <w:pStyle w:val="BT"/>
      </w:pPr>
      <w:r w:rsidRPr="00A73E70">
        <w:t xml:space="preserve">The following percent reduction goals are proposed for each milestone and may be adjusted as </w:t>
      </w:r>
      <w:r>
        <w:t>the BMAP</w:t>
      </w:r>
      <w:r w:rsidRPr="00A73E70">
        <w:t xml:space="preserve"> is </w:t>
      </w:r>
      <w:r>
        <w:t>adaptively managed through future phases</w:t>
      </w:r>
      <w:r w:rsidRPr="00A73E70">
        <w:t>:</w:t>
      </w:r>
    </w:p>
    <w:p w14:paraId="642A6AD7" w14:textId="340CA23D" w:rsidR="005449DE" w:rsidRDefault="005449DE" w:rsidP="000C0075">
      <w:pPr>
        <w:pStyle w:val="Bullet"/>
      </w:pPr>
      <w:r>
        <w:t>5-year milestone in 2025: 50 % or 61,896 pounds per year (</w:t>
      </w:r>
      <w:proofErr w:type="spellStart"/>
      <w:r>
        <w:t>lbs</w:t>
      </w:r>
      <w:proofErr w:type="spellEnd"/>
      <w:r>
        <w:t>/</w:t>
      </w:r>
      <w:proofErr w:type="spellStart"/>
      <w:r>
        <w:t>yr</w:t>
      </w:r>
      <w:proofErr w:type="spellEnd"/>
      <w:r>
        <w:t xml:space="preserve">) of TN and 45% 7,773 </w:t>
      </w:r>
      <w:proofErr w:type="spellStart"/>
      <w:r>
        <w:t>lbs</w:t>
      </w:r>
      <w:proofErr w:type="spellEnd"/>
      <w:r>
        <w:t>/</w:t>
      </w:r>
      <w:proofErr w:type="spellStart"/>
      <w:r>
        <w:t>yr</w:t>
      </w:r>
      <w:proofErr w:type="spellEnd"/>
      <w:r>
        <w:t xml:space="preserve"> of TP.</w:t>
      </w:r>
      <w:r w:rsidRPr="00A73E70">
        <w:t xml:space="preserve"> </w:t>
      </w:r>
      <w:r>
        <w:t>Based on model revisions, reset 10-year and 15-year milestones, as needed.</w:t>
      </w:r>
    </w:p>
    <w:p w14:paraId="4A51A2C8" w14:textId="1F258702" w:rsidR="005449DE" w:rsidRDefault="005449DE" w:rsidP="000C0075">
      <w:pPr>
        <w:pStyle w:val="Bullet"/>
      </w:pPr>
      <w:r>
        <w:t xml:space="preserve">10-year milestone in 2030: 80 % or 90,031 </w:t>
      </w:r>
      <w:proofErr w:type="spellStart"/>
      <w:r>
        <w:t>lbs</w:t>
      </w:r>
      <w:proofErr w:type="spellEnd"/>
      <w:r>
        <w:t>/</w:t>
      </w:r>
      <w:proofErr w:type="spellStart"/>
      <w:r>
        <w:t>yr</w:t>
      </w:r>
      <w:proofErr w:type="spellEnd"/>
      <w:r>
        <w:t xml:space="preserve"> of TN and 75% 12,955 </w:t>
      </w:r>
      <w:proofErr w:type="spellStart"/>
      <w:r>
        <w:t>lbs</w:t>
      </w:r>
      <w:proofErr w:type="spellEnd"/>
      <w:r>
        <w:t>/</w:t>
      </w:r>
      <w:proofErr w:type="spellStart"/>
      <w:r>
        <w:t>yr</w:t>
      </w:r>
      <w:proofErr w:type="spellEnd"/>
      <w:r>
        <w:t xml:space="preserve"> of TP. </w:t>
      </w:r>
    </w:p>
    <w:p w14:paraId="38DEA2FB" w14:textId="7C6463C8" w:rsidR="005449DE" w:rsidRDefault="005449DE" w:rsidP="000C0075">
      <w:pPr>
        <w:pStyle w:val="Bullet"/>
      </w:pPr>
      <w:r>
        <w:t xml:space="preserve">15-year milestone in 2035: 100 % or 112,539 </w:t>
      </w:r>
      <w:proofErr w:type="spellStart"/>
      <w:r>
        <w:t>lbs</w:t>
      </w:r>
      <w:proofErr w:type="spellEnd"/>
      <w:r>
        <w:t>/</w:t>
      </w:r>
      <w:proofErr w:type="spellStart"/>
      <w:r>
        <w:t>yr</w:t>
      </w:r>
      <w:proofErr w:type="spellEnd"/>
      <w:r>
        <w:t xml:space="preserve"> of TN and 17,273 </w:t>
      </w:r>
      <w:proofErr w:type="spellStart"/>
      <w:r>
        <w:t>lbs</w:t>
      </w:r>
      <w:proofErr w:type="spellEnd"/>
      <w:r>
        <w:t>/</w:t>
      </w:r>
      <w:proofErr w:type="spellStart"/>
      <w:r>
        <w:t>yr</w:t>
      </w:r>
      <w:proofErr w:type="spellEnd"/>
      <w:r>
        <w:t xml:space="preserve"> of TP.</w:t>
      </w:r>
    </w:p>
    <w:p w14:paraId="501F463B" w14:textId="6AB184EB" w:rsidR="005449DE" w:rsidRDefault="005449DE" w:rsidP="005449DE">
      <w:pPr>
        <w:pStyle w:val="BT"/>
        <w:rPr>
          <w:szCs w:val="24"/>
          <w:lang w:eastAsia="x-none"/>
        </w:rPr>
      </w:pPr>
      <w:r>
        <w:t xml:space="preserve">The next milestone is in 2025, by which time at least 50 % of the TN and 45 % of the TP required reductions must be met. </w:t>
      </w:r>
      <w:r w:rsidRPr="006047C8">
        <w:rPr>
          <w:b/>
          <w:bCs/>
        </w:rPr>
        <w:fldChar w:fldCharType="begin"/>
      </w:r>
      <w:r w:rsidRPr="006047C8">
        <w:rPr>
          <w:b/>
          <w:bCs/>
        </w:rPr>
        <w:instrText xml:space="preserve"> REF _Ref55394640 \h  \* MERGEFORMAT </w:instrText>
      </w:r>
      <w:r w:rsidRPr="006047C8">
        <w:rPr>
          <w:b/>
          <w:bCs/>
        </w:rPr>
      </w:r>
      <w:r w:rsidRPr="006047C8">
        <w:rPr>
          <w:b/>
          <w:bCs/>
        </w:rPr>
        <w:fldChar w:fldCharType="separate"/>
      </w:r>
      <w:r w:rsidRPr="006047C8">
        <w:rPr>
          <w:b/>
          <w:bCs/>
        </w:rPr>
        <w:t>Figure ES-</w:t>
      </w:r>
      <w:r w:rsidRPr="006047C8">
        <w:rPr>
          <w:b/>
          <w:bCs/>
          <w:noProof/>
        </w:rPr>
        <w:t>2</w:t>
      </w:r>
      <w:r w:rsidRPr="006047C8">
        <w:rPr>
          <w:b/>
          <w:bCs/>
        </w:rPr>
        <w:fldChar w:fldCharType="end"/>
      </w:r>
      <w:r w:rsidRPr="006047C8">
        <w:rPr>
          <w:b/>
          <w:bCs/>
        </w:rPr>
        <w:t xml:space="preserve"> </w:t>
      </w:r>
      <w:r w:rsidRPr="00E81030">
        <w:t>and</w:t>
      </w:r>
      <w:r w:rsidRPr="000C0075">
        <w:rPr>
          <w:b/>
        </w:rPr>
        <w:t xml:space="preserve"> </w:t>
      </w:r>
      <w:r>
        <w:rPr>
          <w:b/>
          <w:bCs/>
        </w:rPr>
        <w:t xml:space="preserve">Figure </w:t>
      </w:r>
      <w:r w:rsidRPr="006047C8">
        <w:rPr>
          <w:b/>
          <w:bCs/>
        </w:rPr>
        <w:t>ES-</w:t>
      </w:r>
      <w:r w:rsidRPr="006047C8">
        <w:rPr>
          <w:b/>
          <w:bCs/>
          <w:noProof/>
        </w:rPr>
        <w:t>3</w:t>
      </w:r>
      <w:r w:rsidRPr="000C0075">
        <w:rPr>
          <w:b/>
        </w:rPr>
        <w:t xml:space="preserve"> </w:t>
      </w:r>
      <w:r w:rsidRPr="00975719">
        <w:t xml:space="preserve">show the milestones as well as the cumulative </w:t>
      </w:r>
      <w:r>
        <w:t xml:space="preserve">TN and </w:t>
      </w:r>
      <w:r w:rsidRPr="00975719">
        <w:t>TP reductions over time as projects are completed in each reporting period.</w:t>
      </w:r>
      <w:r>
        <w:t xml:space="preserve"> The deadline established by this BMAP for achieving the full load reductions is 2035, which is 22 years after the initial adoption of the 2013 BMAP.</w:t>
      </w:r>
    </w:p>
    <w:p w14:paraId="5AD63779" w14:textId="77777777" w:rsidR="005449DE" w:rsidRDefault="005449DE" w:rsidP="005449DE">
      <w:pPr>
        <w:pStyle w:val="Heading3"/>
        <w:ind w:left="0"/>
      </w:pPr>
      <w:bookmarkStart w:id="280" w:name="_Toc31199655"/>
      <w:bookmarkStart w:id="281" w:name="_Toc58918006"/>
      <w:bookmarkStart w:id="282" w:name="_Toc58684890"/>
      <w:bookmarkStart w:id="283" w:name="_Toc58592542"/>
      <w:r w:rsidRPr="00363C32">
        <w:t>Assumptions</w:t>
      </w:r>
      <w:bookmarkEnd w:id="280"/>
      <w:bookmarkEnd w:id="281"/>
      <w:bookmarkEnd w:id="282"/>
      <w:bookmarkEnd w:id="283"/>
    </w:p>
    <w:p w14:paraId="671B0854" w14:textId="77777777" w:rsidR="005449DE" w:rsidRDefault="005449DE" w:rsidP="005449DE">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131B6386" w14:textId="77777777" w:rsidR="005449DE" w:rsidRPr="005F0DFA" w:rsidRDefault="005449DE" w:rsidP="005449DE">
      <w:pPr>
        <w:pStyle w:val="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1CC5B977" w14:textId="77777777" w:rsidR="005449DE" w:rsidRPr="005F0DFA" w:rsidRDefault="005449DE" w:rsidP="005449DE">
      <w:pPr>
        <w:pStyle w:val="Bullet"/>
      </w:pPr>
      <w:r w:rsidRPr="005F0DFA">
        <w:t>Nutrient reduction benefits of the stakeholders</w:t>
      </w:r>
      <w:r>
        <w:t>'</w:t>
      </w:r>
      <w:r w:rsidRPr="005F0DFA">
        <w:t xml:space="preserve"> projects were calculated using the best available methodologies. Project-specific monitoring, where available, will </w:t>
      </w:r>
      <w:r w:rsidRPr="005F0DFA">
        <w:lastRenderedPageBreak/>
        <w:t>be used to verify calculations, and reduction benefits may be adjusted as necessary.</w:t>
      </w:r>
    </w:p>
    <w:p w14:paraId="6868BD08" w14:textId="461C4F75" w:rsidR="005449DE" w:rsidRPr="000C0075" w:rsidRDefault="005449DE" w:rsidP="005449DE">
      <w:pPr>
        <w:pStyle w:val="Bullet"/>
        <w:rPr>
          <w:rFonts w:ascii="Segoe UI" w:hAnsi="Segoe UI"/>
          <w:sz w:val="21"/>
        </w:rPr>
      </w:pPr>
      <w:r w:rsidRPr="006F09D6">
        <w:t>The TMDL</w:t>
      </w:r>
      <w:r>
        <w:t>s</w:t>
      </w:r>
      <w:r w:rsidRPr="006F09D6">
        <w:t xml:space="preserve"> require TN and TP reductions from the watershed to improve water quality</w:t>
      </w:r>
      <w:r w:rsidR="008C026A">
        <w:t>,</w:t>
      </w:r>
      <w:r w:rsidR="008C026A" w:rsidRPr="007E04E8">
        <w:t xml:space="preserve"> allow</w:t>
      </w:r>
      <w:r w:rsidR="008C026A">
        <w:t>ing</w:t>
      </w:r>
      <w:r w:rsidRPr="006F09D6">
        <w:t xml:space="preserve"> seagrass to grow at greater </w:t>
      </w:r>
      <w:r>
        <w:t xml:space="preserve">water </w:t>
      </w:r>
      <w:r w:rsidRPr="006F09D6">
        <w:t>depths. High watershed nutrient loadings result in high chlorophyll</w:t>
      </w:r>
      <w:r>
        <w:t xml:space="preserve"> </w:t>
      </w:r>
      <w:r w:rsidRPr="00F542A8">
        <w:rPr>
          <w:i/>
          <w:iCs/>
        </w:rPr>
        <w:t>a</w:t>
      </w:r>
      <w:r w:rsidRPr="000C0075">
        <w:t xml:space="preserve"> </w:t>
      </w:r>
      <w:proofErr w:type="gramStart"/>
      <w:r w:rsidRPr="006F09D6">
        <w:t>concentrations</w:t>
      </w:r>
      <w:proofErr w:type="gramEnd"/>
      <w:r w:rsidRPr="006F09D6">
        <w:t xml:space="preserve"> in the lagoon</w:t>
      </w:r>
      <w:r w:rsidR="008C026A" w:rsidRPr="007E04E8">
        <w:t xml:space="preserve">, which </w:t>
      </w:r>
      <w:r w:rsidR="008C026A">
        <w:t xml:space="preserve">may indicate algal growth and a </w:t>
      </w:r>
      <w:r w:rsidR="008C026A" w:rsidRPr="007E04E8">
        <w:t>reduc</w:t>
      </w:r>
      <w:r w:rsidR="008C026A">
        <w:t>tion</w:t>
      </w:r>
      <w:r w:rsidR="008C026A" w:rsidRPr="007E04E8">
        <w:t xml:space="preserve"> </w:t>
      </w:r>
      <w:r w:rsidR="008C026A">
        <w:t>in</w:t>
      </w:r>
      <w:r w:rsidRPr="006F09D6">
        <w:t xml:space="preserve"> light availab</w:t>
      </w:r>
      <w:r>
        <w:t>ility to the seagrass</w:t>
      </w:r>
      <w:r w:rsidR="008C026A">
        <w:t>,</w:t>
      </w:r>
      <w:r w:rsidR="008C026A" w:rsidRPr="007E04E8">
        <w:t xml:space="preserve"> </w:t>
      </w:r>
      <w:r w:rsidR="008C026A">
        <w:t>thus</w:t>
      </w:r>
      <w:r w:rsidR="008C026A" w:rsidRPr="007E04E8">
        <w:t xml:space="preserve"> limit</w:t>
      </w:r>
      <w:r w:rsidR="008C026A">
        <w:t>ing</w:t>
      </w:r>
      <w:r w:rsidRPr="006F09D6">
        <w:t xml:space="preserve"> the depth at which seagrass can grow. Therefore, reducing nutrient loading to the </w:t>
      </w:r>
      <w:r>
        <w:t>BRL</w:t>
      </w:r>
      <w:r w:rsidRPr="006F09D6">
        <w:t xml:space="preserve"> is </w:t>
      </w:r>
      <w:r>
        <w:t>an</w:t>
      </w:r>
      <w:r w:rsidRPr="006F09D6">
        <w:t xml:space="preserve"> important factor to improving seagrass depth limits.</w:t>
      </w:r>
    </w:p>
    <w:p w14:paraId="1528BB98" w14:textId="5F78A1E4" w:rsidR="005449DE" w:rsidRPr="005F0DFA" w:rsidRDefault="005449DE" w:rsidP="005449DE">
      <w:pPr>
        <w:pStyle w:val="Bullet"/>
      </w:pPr>
      <w:r w:rsidRPr="005F0DFA">
        <w:t xml:space="preserve">The allocations do not require load reductions from areas identified as natural land use areas in the </w:t>
      </w:r>
      <w:r>
        <w:t>modeled</w:t>
      </w:r>
      <w:r w:rsidRPr="005F0DFA">
        <w:t xml:space="preserve"> land use</w:t>
      </w:r>
      <w:r>
        <w:t>/land cover information</w:t>
      </w:r>
      <w:r w:rsidRPr="005F0DFA">
        <w:t xml:space="preserve">. These loads are considered uncontrollable, background sources, and the stakeholders are not required to make reductions on natural lands. The </w:t>
      </w:r>
      <w:r>
        <w:t>BMAP</w:t>
      </w:r>
      <w:r w:rsidRPr="005F0DFA">
        <w:t xml:space="preserve"> allocations </w:t>
      </w:r>
      <w:r>
        <w:t>focus</w:t>
      </w:r>
      <w:r w:rsidRPr="005F0DFA">
        <w:t xml:space="preserve"> on urban and agricultural stormwater sources</w:t>
      </w:r>
      <w:r>
        <w:t xml:space="preserve"> and septic systems</w:t>
      </w:r>
      <w:r w:rsidRPr="005F0DFA">
        <w:t xml:space="preserve"> in the </w:t>
      </w:r>
      <w:r w:rsidR="008C026A" w:rsidRPr="005F0DFA">
        <w:t>watershed</w:t>
      </w:r>
      <w:r w:rsidRPr="005F0DFA">
        <w:t>.</w:t>
      </w:r>
    </w:p>
    <w:p w14:paraId="56B167F8" w14:textId="67B9276C" w:rsidR="005449DE" w:rsidRDefault="005449DE" w:rsidP="005449DE">
      <w:pPr>
        <w:pStyle w:val="Bullet"/>
      </w:pPr>
      <w:r w:rsidRPr="00547724">
        <w:t xml:space="preserve">Water is exchanged between the </w:t>
      </w:r>
      <w:r>
        <w:t>BRL</w:t>
      </w:r>
      <w:r w:rsidRPr="00547724">
        <w:t xml:space="preserve"> and other nearby waterbodies (</w:t>
      </w:r>
      <w:r w:rsidRPr="00E73953">
        <w:t>the North Indian River Lagoon</w:t>
      </w:r>
      <w:r>
        <w:t xml:space="preserve"> [NIRL]</w:t>
      </w:r>
      <w:r w:rsidRPr="00E73953">
        <w:t>,</w:t>
      </w:r>
      <w:r w:rsidRPr="00547724">
        <w:t xml:space="preserve"> </w:t>
      </w:r>
      <w:r>
        <w:t xml:space="preserve">Central </w:t>
      </w:r>
      <w:r w:rsidRPr="00E73953">
        <w:t>Indian River Lagoon</w:t>
      </w:r>
      <w:r>
        <w:t xml:space="preserve"> [CIRL]</w:t>
      </w:r>
      <w:r w:rsidRPr="00547724">
        <w:t xml:space="preserve">, and </w:t>
      </w:r>
      <w:r>
        <w:t>Mosquito Lagoon</w:t>
      </w:r>
      <w:r w:rsidRPr="00547724">
        <w:t xml:space="preserve">), and water quality conditions in the </w:t>
      </w:r>
      <w:r>
        <w:t>BRL</w:t>
      </w:r>
      <w:r w:rsidRPr="00547724">
        <w:t xml:space="preserve"> may be influenced by conditions in nearby waters. To help address these nearby conditions, separate BMAPs have been adopted for these </w:t>
      </w:r>
      <w:r w:rsidR="008C026A" w:rsidRPr="00547724">
        <w:t>watersheds</w:t>
      </w:r>
      <w:r>
        <w:t xml:space="preserve">, </w:t>
      </w:r>
      <w:bookmarkStart w:id="284" w:name="_Hlk55139183"/>
      <w:r>
        <w:t>and a reasonable assurance plan has been adopted for the Mosquito Lagoon</w:t>
      </w:r>
      <w:r w:rsidRPr="00547724">
        <w:t>.</w:t>
      </w:r>
      <w:bookmarkStart w:id="285" w:name="_Toc31199656"/>
      <w:bookmarkEnd w:id="284"/>
    </w:p>
    <w:p w14:paraId="6EEE864F" w14:textId="77777777" w:rsidR="005449DE" w:rsidRDefault="005449DE" w:rsidP="005449DE">
      <w:pPr>
        <w:pStyle w:val="Heading3"/>
        <w:ind w:left="0"/>
      </w:pPr>
      <w:bookmarkStart w:id="286" w:name="_Toc58918007"/>
      <w:bookmarkStart w:id="287" w:name="_Toc58684891"/>
      <w:bookmarkStart w:id="288" w:name="_Toc58592543"/>
      <w:bookmarkStart w:id="289" w:name="_Ref58602459"/>
      <w:bookmarkStart w:id="290" w:name="_Ref58603290"/>
      <w:r w:rsidRPr="00D81ED8">
        <w:t>Considerations</w:t>
      </w:r>
      <w:bookmarkEnd w:id="285"/>
      <w:bookmarkEnd w:id="286"/>
      <w:bookmarkEnd w:id="287"/>
      <w:bookmarkEnd w:id="288"/>
      <w:bookmarkEnd w:id="289"/>
      <w:bookmarkEnd w:id="290"/>
    </w:p>
    <w:p w14:paraId="4FA37025" w14:textId="77777777" w:rsidR="005449DE" w:rsidRDefault="005449DE" w:rsidP="005449DE">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t>,</w:t>
      </w:r>
      <w:r w:rsidRPr="00BE36E6">
        <w:t xml:space="preserve"> </w:t>
      </w:r>
      <w:r>
        <w:t>adaptively managed process</w:t>
      </w:r>
      <w:r w:rsidRPr="00BE36E6">
        <w:t xml:space="preserve">. While some of the </w:t>
      </w:r>
      <w:r>
        <w:t xml:space="preserve">BMAP </w:t>
      </w:r>
      <w:r w:rsidRPr="00BE36E6">
        <w:t xml:space="preserve">projects and activities </w:t>
      </w:r>
      <w:r>
        <w:t xml:space="preserve">were recently </w:t>
      </w:r>
      <w:r w:rsidRPr="00BE36E6">
        <w:t>completed or are currently ongoing, several projects require more time to design, secure funding, and construct.</w:t>
      </w:r>
      <w:r>
        <w:t xml:space="preserve"> Regular </w:t>
      </w:r>
      <w:proofErr w:type="spellStart"/>
      <w:r>
        <w:t>followup</w:t>
      </w:r>
      <w:proofErr w:type="spellEnd"/>
      <w:r>
        <w:t xml:space="preserve"> and continued coordination and communication by the stakeholders will be essential to ensure the implementation of management strategies and assessment of incremental effects.</w:t>
      </w:r>
    </w:p>
    <w:p w14:paraId="4C122790" w14:textId="4C602664" w:rsidR="005449DE" w:rsidRDefault="005449DE" w:rsidP="005449DE">
      <w:pPr>
        <w:pStyle w:val="BodyText"/>
      </w:pPr>
      <w:r w:rsidRPr="00BE36E6">
        <w:t xml:space="preserve">During the BMAP process, </w:t>
      </w:r>
      <w:proofErr w:type="gramStart"/>
      <w:r>
        <w:t>a number of</w:t>
      </w:r>
      <w:proofErr w:type="gramEnd"/>
      <w:r w:rsidRPr="00BE36E6">
        <w:t xml:space="preserve"> items were identified that should be addressed in future </w:t>
      </w:r>
      <w:r w:rsidR="008C026A" w:rsidRPr="00BE36E6">
        <w:t>watershed</w:t>
      </w:r>
      <w:r w:rsidRPr="00BE36E6">
        <w:t xml:space="preserve"> management cycles to ensure that future BMAPs use the most accurate information:</w:t>
      </w:r>
    </w:p>
    <w:p w14:paraId="6F849D45" w14:textId="2EB9DE72" w:rsidR="005449DE" w:rsidRPr="0087073F" w:rsidRDefault="005449DE" w:rsidP="005449DE">
      <w:pPr>
        <w:pStyle w:val="Bullet"/>
      </w:pPr>
      <w:bookmarkStart w:id="291" w:name="_Hlk58338972"/>
      <w:r w:rsidRPr="0087073F">
        <w:rPr>
          <w:b/>
          <w:bCs/>
        </w:rPr>
        <w:t xml:space="preserve">Harmful </w:t>
      </w:r>
      <w:r>
        <w:rPr>
          <w:b/>
          <w:bCs/>
        </w:rPr>
        <w:t>A</w:t>
      </w:r>
      <w:r w:rsidRPr="0087073F">
        <w:rPr>
          <w:b/>
          <w:bCs/>
        </w:rPr>
        <w:t xml:space="preserve">lgal </w:t>
      </w:r>
      <w:r>
        <w:rPr>
          <w:b/>
          <w:bCs/>
        </w:rPr>
        <w:t>B</w:t>
      </w:r>
      <w:r w:rsidRPr="0087073F">
        <w:rPr>
          <w:b/>
          <w:bCs/>
        </w:rPr>
        <w:t xml:space="preserve">looms (HABs) </w:t>
      </w:r>
      <w:r>
        <w:rPr>
          <w:b/>
          <w:bCs/>
        </w:rPr>
        <w:t xml:space="preserve">– </w:t>
      </w:r>
      <w:r w:rsidRPr="0087073F">
        <w:t xml:space="preserve">HABs cause shading that stresses seagrass in the IRL, adverse effects on wildlife, and in some cases, </w:t>
      </w:r>
      <w:r>
        <w:t xml:space="preserve">has </w:t>
      </w:r>
      <w:r w:rsidRPr="0087073F">
        <w:t xml:space="preserve">detrimental effects on human health. Intense and extensive algal blooms in the IRL began in 2011 and have returned periodically, with clear impacts on the extent, density, and depth where seagrasses grow; some fish kills; and, fortunately, little direct impact on human health. Compared </w:t>
      </w:r>
      <w:r>
        <w:t>with</w:t>
      </w:r>
      <w:r w:rsidRPr="0087073F">
        <w:t xml:space="preserve"> earlier blooms, the recent blooms have been dominated by smaller species of algae called nanoplankton and picoplankton. SJRWMD launched the Indian River Lagoon Protection Initiative in 2013, </w:t>
      </w:r>
      <w:r w:rsidRPr="0087073F">
        <w:lastRenderedPageBreak/>
        <w:t xml:space="preserve">including a multiyear investigation that increased </w:t>
      </w:r>
      <w:r>
        <w:t>the</w:t>
      </w:r>
      <w:r w:rsidRPr="0087073F">
        <w:t xml:space="preserve"> understanding of the blooms. This and other research indicate it is important to persevere with projects that decrease TN and TP loads to the IRL, because that approach will limit the severity of HABs and their impacts on the system.</w:t>
      </w:r>
    </w:p>
    <w:bookmarkEnd w:id="291"/>
    <w:p w14:paraId="4D9257BA" w14:textId="7ACE7186" w:rsidR="005449DE" w:rsidRPr="005F0DFA" w:rsidRDefault="005449DE" w:rsidP="005449DE">
      <w:pPr>
        <w:pStyle w:val="Bullet"/>
      </w:pPr>
      <w:r w:rsidRPr="003F19F1">
        <w:rPr>
          <w:b/>
          <w:bCs/>
        </w:rPr>
        <w:t>Land Uses</w:t>
      </w:r>
      <w:r w:rsidRPr="005F0DFA">
        <w:t xml:space="preserve"> – The loading estimates in the BMAP are based on land uses at a point in time, allowing the model to be calibrated. The loading estimates for this BMAP iteration were based on land use</w:t>
      </w:r>
      <w:r>
        <w:t>/land cover</w:t>
      </w:r>
      <w:r w:rsidRPr="005F0DFA">
        <w:t xml:space="preserve"> data</w:t>
      </w:r>
      <w:r>
        <w:t xml:space="preserve"> from approximately </w:t>
      </w:r>
      <w:r w:rsidRPr="005F0DFA">
        <w:t>201</w:t>
      </w:r>
      <w:r>
        <w:t>5 from the water management district as well as property appraiser data</w:t>
      </w:r>
      <w:r w:rsidRPr="005F0DFA">
        <w:t>.</w:t>
      </w:r>
      <w:r>
        <w:t xml:space="preserve"> Land uses in the model will be updated during future model revisions based on the most recent and accurate data available; this may result in changes to loading estimates.</w:t>
      </w:r>
    </w:p>
    <w:p w14:paraId="023C578F" w14:textId="6B3B7575" w:rsidR="005449DE" w:rsidRPr="00C8170C" w:rsidRDefault="005449DE" w:rsidP="005449DE">
      <w:pPr>
        <w:pStyle w:val="Bullet"/>
      </w:pPr>
      <w:r w:rsidRPr="003F19F1">
        <w:rPr>
          <w:b/>
          <w:bCs/>
        </w:rPr>
        <w:t>Basin Boundaries</w:t>
      </w:r>
      <w:r w:rsidRPr="005F0DFA">
        <w:t xml:space="preserve"> –</w:t>
      </w:r>
      <w:r w:rsidRPr="000C0075">
        <w:rPr>
          <w:rStyle w:val="BodyTextChar"/>
          <w:rFonts w:eastAsiaTheme="minorHAnsi"/>
          <w:b/>
        </w:rPr>
        <w:t xml:space="preserve"> </w:t>
      </w:r>
      <w:r w:rsidRPr="00451677">
        <w:rPr>
          <w:b/>
        </w:rPr>
        <w:t xml:space="preserve">Figure </w:t>
      </w:r>
      <w:r>
        <w:rPr>
          <w:b/>
          <w:noProof/>
        </w:rPr>
        <w:t>4</w:t>
      </w:r>
      <w:r>
        <w:rPr>
          <w:rStyle w:val="BodyTextChar"/>
          <w:rFonts w:eastAsiaTheme="minorHAnsi"/>
          <w:b/>
        </w:rPr>
        <w:t xml:space="preserve"> </w:t>
      </w:r>
      <w:r>
        <w:rPr>
          <w:rStyle w:val="BodyTextChar"/>
          <w:rFonts w:eastAsiaTheme="minorHAnsi"/>
        </w:rPr>
        <w:t xml:space="preserve">shows the previous and updated BMAP boundary. Overall, 1,423 acres were added to the BMAP area and 632 acres removed, resulting in a net addition of 791 acres. When the 2013 basin boundary was developed, there was uncertainty about whether some areas drained to the IRL, to the Upper St. Johns River, or to other adjacent waterbodies. The boundaries were adjusted based on the best information available about the hydrology of the </w:t>
      </w:r>
      <w:proofErr w:type="gramStart"/>
      <w:r>
        <w:rPr>
          <w:rStyle w:val="BodyTextChar"/>
          <w:rFonts w:eastAsiaTheme="minorHAnsi"/>
        </w:rPr>
        <w:t>IRL</w:t>
      </w:r>
      <w:proofErr w:type="gramEnd"/>
      <w:r>
        <w:rPr>
          <w:rStyle w:val="BodyTextChar"/>
          <w:rFonts w:eastAsiaTheme="minorHAnsi"/>
        </w:rPr>
        <w:t xml:space="preserve"> but future adjustments may be made because of flow diversions or updated information.</w:t>
      </w:r>
    </w:p>
    <w:p w14:paraId="5FF7CC62" w14:textId="77777777" w:rsidR="005449DE" w:rsidRDefault="005449DE" w:rsidP="005449DE">
      <w:pPr>
        <w:pStyle w:val="Bullet"/>
      </w:pPr>
      <w:r w:rsidRPr="005F0DFA">
        <w:rPr>
          <w:b/>
        </w:rPr>
        <w:t>Jurisdictional Boundaries</w:t>
      </w:r>
      <w:r w:rsidRPr="00C62CFF">
        <w:t xml:space="preserve"> –</w:t>
      </w:r>
      <w:r>
        <w:t xml:space="preserve"> Entities may experience shifts in their jurisdictional boundaries over time that require allocation adjustments. C</w:t>
      </w:r>
      <w:r w:rsidRPr="0047291A">
        <w:t>hanges to the boundaries and/or allocations for these stakeholders may be made</w:t>
      </w:r>
      <w:r>
        <w:t xml:space="preserve"> as necessary and </w:t>
      </w:r>
      <w:r w:rsidRPr="0047291A">
        <w:t>reflected in future BMAP iterations.</w:t>
      </w:r>
    </w:p>
    <w:p w14:paraId="4068B7BA" w14:textId="02BF1A49" w:rsidR="005449DE" w:rsidRDefault="005449DE" w:rsidP="005449DE">
      <w:pPr>
        <w:pStyle w:val="Bullet"/>
      </w:pPr>
      <w:r w:rsidRPr="00BE6420">
        <w:rPr>
          <w:b/>
          <w:bCs/>
        </w:rPr>
        <w:t>SWIL Model</w:t>
      </w:r>
      <w:r>
        <w:t xml:space="preserve"> – The SWIL Model was initially developed through cooperative funding provided by Brevard County, all of its cities, and FDOT District 5, as well as support from the U.S. Air Force for purposes other than the BMAPs, and DEP will explore refinements that may help improve the future use of the SWIL for the IRL BMAPs. This effort could include updates to some of the SWIL Model input layers, the verification of </w:t>
      </w:r>
      <w:r w:rsidR="008C026A" w:rsidRPr="005177DD">
        <w:t>watershed</w:t>
      </w:r>
      <w:r>
        <w:t xml:space="preserve"> boundaries in some areas, revisions to the model period of record, and the validation of predicted flows in selected calibration basins. There are also several optional tasks that could streamline efforts during the load allocation and project calculation processes.</w:t>
      </w:r>
      <w:r w:rsidRPr="00BE6420">
        <w:rPr>
          <w:rFonts w:cstheme="minorHAnsi"/>
        </w:rPr>
        <w:t xml:space="preserve"> </w:t>
      </w:r>
      <w:r w:rsidRPr="000923B2">
        <w:rPr>
          <w:rFonts w:cstheme="minorHAnsi"/>
        </w:rPr>
        <w:t>DEP expect</w:t>
      </w:r>
      <w:r>
        <w:rPr>
          <w:rFonts w:cstheme="minorHAnsi"/>
        </w:rPr>
        <w:t>s</w:t>
      </w:r>
      <w:r w:rsidRPr="000923B2">
        <w:rPr>
          <w:rFonts w:cstheme="minorHAnsi"/>
        </w:rPr>
        <w:t xml:space="preserve"> the SWIL Model enhancements to change the loading estimates and the </w:t>
      </w:r>
      <w:r>
        <w:rPr>
          <w:rFonts w:cstheme="minorHAnsi"/>
        </w:rPr>
        <w:t xml:space="preserve">BRL </w:t>
      </w:r>
      <w:r w:rsidRPr="000923B2">
        <w:rPr>
          <w:rFonts w:cstheme="minorHAnsi"/>
        </w:rPr>
        <w:t>future allocations</w:t>
      </w:r>
      <w:r>
        <w:rPr>
          <w:rFonts w:cstheme="minorHAnsi"/>
        </w:rPr>
        <w:t>.</w:t>
      </w:r>
      <w:r w:rsidRPr="000923B2">
        <w:rPr>
          <w:rFonts w:cstheme="minorHAnsi"/>
        </w:rPr>
        <w:t xml:space="preserve"> </w:t>
      </w:r>
      <w:r>
        <w:rPr>
          <w:rFonts w:cstheme="minorHAnsi"/>
        </w:rPr>
        <w:t>A</w:t>
      </w:r>
      <w:r w:rsidRPr="000923B2">
        <w:rPr>
          <w:rFonts w:cstheme="minorHAnsi"/>
        </w:rPr>
        <w:t>lthough the direction and magnitude of those changes</w:t>
      </w:r>
      <w:r w:rsidRPr="009E5B6B">
        <w:t xml:space="preserve"> </w:t>
      </w:r>
      <w:r>
        <w:t>are not certain</w:t>
      </w:r>
      <w:r>
        <w:rPr>
          <w:rFonts w:cstheme="minorHAnsi"/>
        </w:rPr>
        <w:t>, DEP anticipates that some may be higher, and some may be lower</w:t>
      </w:r>
      <w:r w:rsidRPr="000923B2">
        <w:rPr>
          <w:rFonts w:cstheme="minorHAnsi"/>
        </w:rPr>
        <w:t>.</w:t>
      </w:r>
    </w:p>
    <w:p w14:paraId="0C5D292C" w14:textId="5677535F" w:rsidR="005449DE" w:rsidRDefault="005449DE" w:rsidP="005449DE">
      <w:pPr>
        <w:pStyle w:val="Bullet"/>
      </w:pPr>
      <w:r w:rsidRPr="00BE6420">
        <w:rPr>
          <w:b/>
        </w:rPr>
        <w:t>C</w:t>
      </w:r>
      <w:r>
        <w:rPr>
          <w:b/>
        </w:rPr>
        <w:t>ommunity Development District (C</w:t>
      </w:r>
      <w:r w:rsidRPr="00BE6420">
        <w:rPr>
          <w:b/>
        </w:rPr>
        <w:t>DD</w:t>
      </w:r>
      <w:r>
        <w:rPr>
          <w:b/>
        </w:rPr>
        <w:t>)</w:t>
      </w:r>
      <w:r w:rsidRPr="00BE6420">
        <w:rPr>
          <w:b/>
        </w:rPr>
        <w:t xml:space="preserve"> Responsibilities</w:t>
      </w:r>
      <w:r w:rsidRPr="00C62CFF">
        <w:t xml:space="preserve"> –</w:t>
      </w:r>
      <w:r w:rsidR="008C026A">
        <w:t xml:space="preserve"> </w:t>
      </w:r>
      <w:r w:rsidRPr="0047291A">
        <w:t>D</w:t>
      </w:r>
      <w:r>
        <w:t xml:space="preserve">EP </w:t>
      </w:r>
      <w:r w:rsidRPr="0047291A">
        <w:t xml:space="preserve">has had several </w:t>
      </w:r>
      <w:r>
        <w:t>communications</w:t>
      </w:r>
      <w:r w:rsidRPr="0047291A">
        <w:t xml:space="preserve"> with </w:t>
      </w:r>
      <w:r>
        <w:t xml:space="preserve">the </w:t>
      </w:r>
      <w:r w:rsidRPr="0047291A">
        <w:t>CDDs located in the</w:t>
      </w:r>
      <w:r>
        <w:t xml:space="preserve"> CIRL and NIRL; there were no water quality-related CDDs found in the BRL</w:t>
      </w:r>
      <w:r w:rsidRPr="0047291A">
        <w:t xml:space="preserve">. </w:t>
      </w:r>
      <w:r>
        <w:t>In the CIRL</w:t>
      </w:r>
      <w:r w:rsidR="000C0075">
        <w:t xml:space="preserve"> and NIRL</w:t>
      </w:r>
      <w:r>
        <w:t xml:space="preserve">, </w:t>
      </w:r>
      <w:r w:rsidRPr="0047291A">
        <w:lastRenderedPageBreak/>
        <w:t>CDDs were assigned allocations only if three criteria were met: (1) there is development</w:t>
      </w:r>
      <w:r w:rsidRPr="00BE6420">
        <w:rPr>
          <w:b/>
        </w:rPr>
        <w:t>—</w:t>
      </w:r>
      <w:r w:rsidRPr="0047291A">
        <w:t>i.e., roads and infrastructure</w:t>
      </w:r>
      <w:r w:rsidRPr="00BE6420">
        <w:rPr>
          <w:b/>
        </w:rPr>
        <w:t>—</w:t>
      </w:r>
      <w:r>
        <w:t>i</w:t>
      </w:r>
      <w:r w:rsidRPr="0047291A">
        <w:t>n the CDD</w:t>
      </w:r>
      <w:r>
        <w:t xml:space="preserve"> area</w:t>
      </w:r>
      <w:r w:rsidRPr="0047291A">
        <w:t xml:space="preserve">; (2) the CDD </w:t>
      </w:r>
      <w:r>
        <w:t>does not discharge</w:t>
      </w:r>
      <w:r w:rsidRPr="0047291A">
        <w:t xml:space="preserve"> to </w:t>
      </w:r>
      <w:r>
        <w:t xml:space="preserve">an </w:t>
      </w:r>
      <w:r w:rsidRPr="0047291A">
        <w:t>MS4; and (3) the CDD pays a stormwater fee and receives a refund of this fe</w:t>
      </w:r>
      <w:r>
        <w:t xml:space="preserve">e. </w:t>
      </w:r>
      <w:r w:rsidRPr="0047291A">
        <w:t>CDDs that did not receive an allocation in this BMAP iteration may receive allocations in future BMAP iterations.</w:t>
      </w:r>
    </w:p>
    <w:p w14:paraId="6D014536" w14:textId="382ADFDF" w:rsidR="005449DE" w:rsidRDefault="005449DE" w:rsidP="005449DE">
      <w:pPr>
        <w:pStyle w:val="Bullet"/>
      </w:pPr>
      <w:r w:rsidRPr="005F0DFA">
        <w:rPr>
          <w:b/>
        </w:rPr>
        <w:t xml:space="preserve">Complexity of </w:t>
      </w:r>
      <w:r>
        <w:rPr>
          <w:b/>
        </w:rPr>
        <w:t xml:space="preserve">the </w:t>
      </w:r>
      <w:r w:rsidRPr="005F0DFA">
        <w:rPr>
          <w:b/>
        </w:rPr>
        <w:t>Problem</w:t>
      </w:r>
      <w:r w:rsidRPr="00C62CFF">
        <w:t xml:space="preserve"> – </w:t>
      </w:r>
      <w:r>
        <w:t xml:space="preserve">DEP acknowledges the complexity of the dynamics affecting the water quality of the BRL; therefore, this BMAP is designed to encompass a wide variety of projects and management strategies that will cumulatively act to significantly reduce nutrient loads. In estuarine-based systems, the interaction with ocean waters and freshwater inflows adds variability to the water quality conditions—including those associated with climate change and sea level rise. Other factors such as inconsistency in annual rainfall amounts, changing land uses and farming practices, and internal nutrient sources such as muck deposits also complicate measuring the benefits of projects and </w:t>
      </w:r>
      <w:r w:rsidR="008C026A" w:rsidRPr="005177DD">
        <w:t>management strategies</w:t>
      </w:r>
      <w:r w:rsidR="008C026A">
        <w:t xml:space="preserve"> and </w:t>
      </w:r>
      <w:r>
        <w:t xml:space="preserve">understanding the relationship between nutrient loading and the biological response of the seagrass deep edge. </w:t>
      </w:r>
    </w:p>
    <w:p w14:paraId="64C92CB7" w14:textId="77777777" w:rsidR="005449DE" w:rsidRDefault="005449DE" w:rsidP="005449DE">
      <w:pPr>
        <w:pStyle w:val="Bullet"/>
      </w:pPr>
      <w:r w:rsidRPr="007A2057">
        <w:rPr>
          <w:b/>
          <w:bCs/>
        </w:rPr>
        <w:t>Sea Level Rise</w:t>
      </w:r>
      <w:r>
        <w:t xml:space="preserve"> – </w:t>
      </w:r>
      <w:r w:rsidRPr="007A2057">
        <w:t>Sea level rise and changes in lagoon water depth over time affect the depth at which seagrass growth is measured for TMDL compliance and for assessing seagrass restoration. Improved depth estimates and seagrass deep edge assessment techniques are needed.</w:t>
      </w:r>
    </w:p>
    <w:p w14:paraId="14C54B50" w14:textId="77777777" w:rsidR="005449DE" w:rsidRDefault="005449DE" w:rsidP="005449DE">
      <w:pPr>
        <w:pStyle w:val="Bullet"/>
      </w:pPr>
      <w:r w:rsidRPr="005F0DFA">
        <w:rPr>
          <w:b/>
        </w:rPr>
        <w:t xml:space="preserve">Previous Restoration Efforts </w:t>
      </w:r>
      <w:r w:rsidRPr="00C62CFF">
        <w:t>–</w:t>
      </w:r>
      <w:r>
        <w:t xml:space="preserve"> DEP recognizes that stakeholders throughout the watershed have implemented stormwater management projects prior to the implementation of the TMDLs and that these efforts have benefited water quality. Projects completed in 2000 or later are considered for credits and inclusion in the BMAP.</w:t>
      </w:r>
    </w:p>
    <w:p w14:paraId="6FE705F0" w14:textId="7C0DC9B3" w:rsidR="005449DE" w:rsidRDefault="005449DE" w:rsidP="005449DE">
      <w:pPr>
        <w:pStyle w:val="Bullet"/>
      </w:pPr>
      <w:r w:rsidRPr="00B41B52">
        <w:rPr>
          <w:b/>
          <w:bCs/>
        </w:rPr>
        <w:t>Atmospheric Deposition –</w:t>
      </w:r>
      <w:r w:rsidRPr="00BD3D64">
        <w:t xml:space="preserve"> </w:t>
      </w:r>
      <w:r>
        <w:t>Reductions in atmospheric deposition have occurred over time and are expected to continue</w:t>
      </w:r>
      <w:r w:rsidRPr="00BD3D64">
        <w:t xml:space="preserve">. </w:t>
      </w:r>
      <w:r>
        <w:t>This BMAP and all s</w:t>
      </w:r>
      <w:r w:rsidRPr="00BD3D64">
        <w:t>ubsequent nutrient reduction requirements and allowable loads factor</w:t>
      </w:r>
      <w:r>
        <w:t xml:space="preserve"> </w:t>
      </w:r>
      <w:r w:rsidRPr="00BD3D64">
        <w:t>only those inputs directly from the watershed.</w:t>
      </w:r>
      <w:r>
        <w:t xml:space="preserve"> DEP will continue to monitor atmospheric deposition and may address it in future BMAP iterations as part of the adaptive management process.</w:t>
      </w:r>
    </w:p>
    <w:p w14:paraId="0CDBCC24" w14:textId="77777777" w:rsidR="005449DE" w:rsidRDefault="005449DE" w:rsidP="005449DE">
      <w:pPr>
        <w:pStyle w:val="Bullet"/>
      </w:pPr>
      <w:r w:rsidRPr="0036284C">
        <w:rPr>
          <w:b/>
          <w:bCs/>
        </w:rPr>
        <w:t>Muck Deposition –</w:t>
      </w:r>
      <w:r w:rsidRPr="00BD3D64">
        <w:t xml:space="preserve"> Muck deposits contain nutrients that flux into the water column, increasing the abundance of phytoplankton, drift macroalgae, and epiphytes that attenuate light and constrain seagrass growth and propagation. Most IRL muck originates from upland soils and vegetation. For this reason, stringent watershed soil-erosion control and soil/vegetation containment measures are needed. Without such measures in place, muck removal will need to be frequently repeated, which is neither cost-effective nor time efficient. Ideally, muck removal projects should be performed in conjunction with soil and vegetation retention programs, including public awareness activities, </w:t>
      </w:r>
      <w:r>
        <w:t>that</w:t>
      </w:r>
      <w:r w:rsidRPr="00BD3D64">
        <w:t xml:space="preserve"> limit </w:t>
      </w:r>
      <w:r w:rsidRPr="00BD3D64">
        <w:lastRenderedPageBreak/>
        <w:t>the amount of muck material deposited into the IRL.</w:t>
      </w:r>
      <w:r>
        <w:t xml:space="preserve"> </w:t>
      </w:r>
      <w:r w:rsidRPr="00BD3D64">
        <w:t xml:space="preserve">The SWIL </w:t>
      </w:r>
      <w:r>
        <w:t>M</w:t>
      </w:r>
      <w:r w:rsidRPr="00BD3D64">
        <w:t>odel does not automatically take this process into account</w:t>
      </w:r>
      <w:r>
        <w:t>;</w:t>
      </w:r>
      <w:r w:rsidRPr="00BD3D64">
        <w:t xml:space="preserve"> however</w:t>
      </w:r>
      <w:r>
        <w:t>,</w:t>
      </w:r>
      <w:r w:rsidRPr="00BD3D64">
        <w:t xml:space="preserve"> guidance documentation has been developed for crediting muck removal projects specifically from the lagoon.</w:t>
      </w:r>
    </w:p>
    <w:p w14:paraId="67332F9B" w14:textId="77777777" w:rsidR="005449DE" w:rsidRDefault="005449DE" w:rsidP="005449DE">
      <w:pPr>
        <w:pStyle w:val="ListParagraph"/>
        <w:numPr>
          <w:ilvl w:val="0"/>
          <w:numId w:val="0"/>
        </w:numPr>
        <w:ind w:left="720"/>
      </w:pPr>
    </w:p>
    <w:p w14:paraId="31B645CB" w14:textId="77777777" w:rsidR="005449DE" w:rsidRDefault="005449DE" w:rsidP="005449DE">
      <w:pPr>
        <w:pStyle w:val="BTreduced"/>
      </w:pPr>
      <w:r>
        <w:rPr>
          <w:noProof/>
        </w:rPr>
        <w:lastRenderedPageBreak/>
        <w:drawing>
          <wp:anchor distT="0" distB="0" distL="114300" distR="114300" simplePos="0" relativeHeight="251661312" behindDoc="0" locked="0" layoutInCell="1" allowOverlap="1" wp14:anchorId="5214514D" wp14:editId="707FD754">
            <wp:simplePos x="914400" y="942975"/>
            <wp:positionH relativeFrom="margin">
              <wp:align>center</wp:align>
            </wp:positionH>
            <wp:positionV relativeFrom="paragraph">
              <wp:posOffset>0</wp:posOffset>
            </wp:positionV>
            <wp:extent cx="5794396" cy="7498080"/>
            <wp:effectExtent l="0" t="0" r="0" b="762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9">
                      <a:extLst>
                        <a:ext uri="{28A0092B-C50C-407E-A947-70E740481C1C}">
                          <a14:useLocalDpi xmlns:a14="http://schemas.microsoft.com/office/drawing/2010/main" val="0"/>
                        </a:ext>
                      </a:extLst>
                    </a:blip>
                    <a:stretch>
                      <a:fillRect/>
                    </a:stretch>
                  </pic:blipFill>
                  <pic:spPr>
                    <a:xfrm>
                      <a:off x="0" y="0"/>
                      <a:ext cx="5794396" cy="7498080"/>
                    </a:xfrm>
                    <a:prstGeom prst="rect">
                      <a:avLst/>
                    </a:prstGeom>
                  </pic:spPr>
                </pic:pic>
              </a:graphicData>
            </a:graphic>
            <wp14:sizeRelH relativeFrom="margin">
              <wp14:pctWidth>0</wp14:pctWidth>
            </wp14:sizeRelH>
            <wp14:sizeRelV relativeFrom="margin">
              <wp14:pctHeight>0</wp14:pctHeight>
            </wp14:sizeRelV>
          </wp:anchor>
        </w:drawing>
      </w:r>
    </w:p>
    <w:p w14:paraId="38A05995" w14:textId="6655FF66" w:rsidR="005449DE" w:rsidRPr="00E714D7" w:rsidRDefault="005449DE" w:rsidP="005449DE">
      <w:pPr>
        <w:pStyle w:val="FigureTitle"/>
      </w:pPr>
      <w:bookmarkStart w:id="292" w:name="_Ref55397617"/>
      <w:bookmarkStart w:id="293" w:name="_Toc58577210"/>
      <w:bookmarkStart w:id="294" w:name="_Toc58916374"/>
      <w:bookmarkStart w:id="295" w:name="_Ref55409725"/>
      <w:bookmarkStart w:id="296" w:name="_Ref55406482"/>
      <w:bookmarkStart w:id="297" w:name="_Toc58514015"/>
      <w:bookmarkStart w:id="298" w:name="_Toc58684145"/>
      <w:bookmarkStart w:id="299" w:name="_Toc58575551"/>
      <w:bookmarkStart w:id="300" w:name="_Toc58576492"/>
      <w:bookmarkStart w:id="301" w:name="_Toc58605341"/>
      <w:r w:rsidRPr="00AE6C05">
        <w:t xml:space="preserve">Figure </w:t>
      </w:r>
      <w:bookmarkEnd w:id="292"/>
      <w:bookmarkEnd w:id="295"/>
      <w:r>
        <w:t>4</w:t>
      </w:r>
      <w:r w:rsidRPr="00AE6C05">
        <w:t>. 2013 BMAP area boundary and 2020 BMAP area boundary</w:t>
      </w:r>
      <w:bookmarkEnd w:id="293"/>
      <w:bookmarkEnd w:id="294"/>
      <w:bookmarkEnd w:id="296"/>
      <w:bookmarkEnd w:id="297"/>
      <w:bookmarkEnd w:id="298"/>
      <w:bookmarkEnd w:id="299"/>
      <w:bookmarkEnd w:id="300"/>
      <w:bookmarkEnd w:id="301"/>
    </w:p>
    <w:p w14:paraId="7A9984FD" w14:textId="77777777" w:rsidR="005449DE" w:rsidRPr="00A44DAF" w:rsidRDefault="005449DE" w:rsidP="005449DE"/>
    <w:p w14:paraId="6E8FD245" w14:textId="77777777" w:rsidR="005449DE" w:rsidRDefault="005449DE" w:rsidP="005449DE">
      <w:pPr>
        <w:pStyle w:val="Heading2"/>
      </w:pPr>
      <w:r>
        <w:lastRenderedPageBreak/>
        <w:t xml:space="preserve">  </w:t>
      </w:r>
      <w:bookmarkStart w:id="302" w:name="_Toc58918008"/>
      <w:bookmarkStart w:id="303" w:name="_Toc58684892"/>
      <w:bookmarkStart w:id="304" w:name="_Toc58592544"/>
      <w:r>
        <w:t>Economic Benefits of the IRL System</w:t>
      </w:r>
      <w:bookmarkEnd w:id="302"/>
      <w:bookmarkEnd w:id="303"/>
      <w:bookmarkEnd w:id="304"/>
    </w:p>
    <w:p w14:paraId="1E82A4B8" w14:textId="77A28226" w:rsidR="005449DE" w:rsidRDefault="005449DE" w:rsidP="005449DE">
      <w:r>
        <w:t>The IRL is a valuable ecological and economic asset for the state of Florida and the counties that border the lagoon and its tributaries. It is considered one of the most biologically diverse estuaries in North America and was recognized as part of the National Estuary Program (NEP) in 1990. The lagoon directly and indirectly supports a large part of the region’s and the state’s economy. The basin supports the multimillion-dollar Indian River citrus industry and boat and marine sales industries. Finfish and shellfish harvesting from the lagoon also contribute to local economies.</w:t>
      </w:r>
    </w:p>
    <w:p w14:paraId="14F5DFDE" w14:textId="7F8E1F28" w:rsidR="005449DE" w:rsidRPr="005B78DF" w:rsidRDefault="005449DE" w:rsidP="000C0075">
      <w:r>
        <w:t>An economic study prepared by the East Coast Florida Regional Planning Council (ECFRPC) and Treasure Coast Regional Planning Council (TCRPC) (ECFRPC and TCRPC 2016) estimated the total annual value of the lagoon’s benefits at $7.6 billion, measured in 2014 dollars.</w:t>
      </w:r>
      <w:r w:rsidRPr="004B5C0C">
        <w:t xml:space="preserve"> </w:t>
      </w:r>
      <w:r w:rsidRPr="005B78DF">
        <w:t>This does not include the estimated $934 million in annualized real estate value added for property located on or near the IRL (Hazen and Sawyer 2008)</w:t>
      </w:r>
      <w:r w:rsidRPr="00F06618">
        <w:t>.</w:t>
      </w:r>
      <w:r>
        <w:t xml:space="preserve"> The study area spanned from Ponce de Leon Inlet in Volusia County to Jupiter Inlet in Palm Beach County, and included all of Brevard, Indian River, St. Lucie, and Martin counties. </w:t>
      </w:r>
      <w:bookmarkStart w:id="305" w:name="_Hlk58923356"/>
      <w:r w:rsidRPr="005B78DF">
        <w:t xml:space="preserve">The economic analysis was primarily conducted </w:t>
      </w:r>
      <w:bookmarkStart w:id="306" w:name="_Hlk58923333"/>
      <w:r w:rsidRPr="005B78DF">
        <w:t xml:space="preserve">using the </w:t>
      </w:r>
      <w:r>
        <w:t>Impact Analysis for Planning (</w:t>
      </w:r>
      <w:r w:rsidRPr="005B78DF">
        <w:t>IMPLAN</w:t>
      </w:r>
      <w:r>
        <w:t>)</w:t>
      </w:r>
      <w:r w:rsidRPr="005B78DF">
        <w:t xml:space="preserve"> Regional Economic </w:t>
      </w:r>
      <w:proofErr w:type="spellStart"/>
      <w:r w:rsidRPr="005B78DF">
        <w:t>Input/Output</w:t>
      </w:r>
      <w:proofErr w:type="spellEnd"/>
      <w:r w:rsidRPr="005B78DF">
        <w:t xml:space="preserve"> </w:t>
      </w:r>
      <w:r>
        <w:t>M</w:t>
      </w:r>
      <w:r w:rsidRPr="005B78DF">
        <w:t>odel</w:t>
      </w:r>
      <w:r w:rsidR="008C026A" w:rsidRPr="005B78DF">
        <w:t xml:space="preserve">. The </w:t>
      </w:r>
      <w:r w:rsidR="008C026A">
        <w:t>M</w:t>
      </w:r>
      <w:r w:rsidR="008C026A" w:rsidRPr="005B78DF">
        <w:t>odel</w:t>
      </w:r>
      <w:r w:rsidRPr="005B78DF">
        <w:t xml:space="preserve"> estimates direct, indirect, and induced economic effects</w:t>
      </w:r>
      <w:r>
        <w:t>,</w:t>
      </w:r>
      <w:r w:rsidRPr="005B78DF">
        <w:t xml:space="preserve"> as outlined in </w:t>
      </w:r>
      <w:r w:rsidRPr="004B5C0C">
        <w:rPr>
          <w:b/>
          <w:bCs/>
          <w:highlight w:val="yellow"/>
        </w:rPr>
        <w:fldChar w:fldCharType="begin"/>
      </w:r>
      <w:r w:rsidRPr="004B5C0C">
        <w:rPr>
          <w:b/>
          <w:bCs/>
          <w:highlight w:val="yellow"/>
        </w:rPr>
        <w:instrText xml:space="preserve"> REF _Ref56083999 \h  \* MERGEFORMAT </w:instrText>
      </w:r>
      <w:r w:rsidRPr="004B5C0C">
        <w:rPr>
          <w:b/>
          <w:bCs/>
          <w:highlight w:val="yellow"/>
        </w:rPr>
      </w:r>
      <w:r w:rsidRPr="004B5C0C">
        <w:rPr>
          <w:b/>
          <w:bCs/>
          <w:highlight w:val="yellow"/>
        </w:rPr>
        <w:fldChar w:fldCharType="separate"/>
      </w:r>
      <w:r w:rsidRPr="00470C1D">
        <w:rPr>
          <w:b/>
          <w:bCs/>
        </w:rPr>
        <w:t xml:space="preserve">Figure </w:t>
      </w:r>
      <w:r>
        <w:rPr>
          <w:b/>
          <w:bCs/>
          <w:noProof/>
        </w:rPr>
        <w:t>5</w:t>
      </w:r>
      <w:r w:rsidRPr="004B5C0C">
        <w:rPr>
          <w:b/>
          <w:bCs/>
          <w:highlight w:val="yellow"/>
        </w:rPr>
        <w:fldChar w:fldCharType="end"/>
      </w:r>
      <w:bookmarkEnd w:id="306"/>
      <w:r w:rsidRPr="005B78DF">
        <w:t>.</w:t>
      </w:r>
      <w:bookmarkEnd w:id="305"/>
    </w:p>
    <w:p w14:paraId="379A03E4" w14:textId="77777777" w:rsidR="005449DE" w:rsidRDefault="005449DE" w:rsidP="005449DE">
      <w:pPr>
        <w:keepNext/>
        <w:jc w:val="center"/>
      </w:pPr>
      <w:r w:rsidRPr="0045155E">
        <w:rPr>
          <w:noProof/>
        </w:rPr>
        <w:drawing>
          <wp:inline distT="0" distB="0" distL="0" distR="0" wp14:anchorId="7374A1FB" wp14:editId="5C770CBF">
            <wp:extent cx="3319465" cy="4257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29058" cy="4269979"/>
                    </a:xfrm>
                    <a:prstGeom prst="rect">
                      <a:avLst/>
                    </a:prstGeom>
                  </pic:spPr>
                </pic:pic>
              </a:graphicData>
            </a:graphic>
          </wp:inline>
        </w:drawing>
      </w:r>
    </w:p>
    <w:p w14:paraId="2A941D2B" w14:textId="1CD90594" w:rsidR="005449DE" w:rsidRPr="004B5C0C" w:rsidRDefault="005449DE" w:rsidP="005449DE">
      <w:pPr>
        <w:pStyle w:val="FigureTitle"/>
      </w:pPr>
      <w:bookmarkStart w:id="307" w:name="_Toc56083961"/>
      <w:bookmarkStart w:id="308" w:name="_Ref56083992"/>
      <w:bookmarkStart w:id="309" w:name="_Toc58577211"/>
      <w:bookmarkStart w:id="310" w:name="_Toc58916375"/>
      <w:bookmarkStart w:id="311" w:name="_Toc58514016"/>
      <w:bookmarkStart w:id="312" w:name="_Toc58684146"/>
      <w:bookmarkStart w:id="313" w:name="_Toc58575552"/>
      <w:bookmarkStart w:id="314" w:name="_Toc58605342"/>
      <w:bookmarkStart w:id="315" w:name="_Ref56083999"/>
      <w:r w:rsidRPr="004B5C0C">
        <w:t xml:space="preserve">Figure </w:t>
      </w:r>
      <w:r w:rsidR="008C026A">
        <w:fldChar w:fldCharType="begin"/>
      </w:r>
      <w:r w:rsidR="008C026A">
        <w:instrText xml:space="preserve"> SEQ Figure \* ARABIC </w:instrText>
      </w:r>
      <w:r w:rsidR="008C026A">
        <w:fldChar w:fldCharType="separate"/>
      </w:r>
      <w:r w:rsidR="008C026A">
        <w:rPr>
          <w:noProof/>
        </w:rPr>
        <w:t>5</w:t>
      </w:r>
      <w:r w:rsidR="008C026A">
        <w:rPr>
          <w:noProof/>
        </w:rPr>
        <w:fldChar w:fldCharType="end"/>
      </w:r>
      <w:r w:rsidR="008C026A">
        <w:t>.</w:t>
      </w:r>
      <w:bookmarkEnd w:id="315"/>
      <w:r w:rsidRPr="004B5C0C">
        <w:t xml:space="preserve"> IMPLAN Model </w:t>
      </w:r>
      <w:r>
        <w:t>c</w:t>
      </w:r>
      <w:r w:rsidRPr="004B5C0C">
        <w:t xml:space="preserve">alculation </w:t>
      </w:r>
      <w:bookmarkEnd w:id="307"/>
      <w:bookmarkEnd w:id="308"/>
      <w:r>
        <w:t>p</w:t>
      </w:r>
      <w:r w:rsidRPr="004B5C0C">
        <w:t>rocess</w:t>
      </w:r>
      <w:bookmarkEnd w:id="309"/>
      <w:bookmarkEnd w:id="310"/>
      <w:bookmarkEnd w:id="311"/>
      <w:bookmarkEnd w:id="312"/>
      <w:bookmarkEnd w:id="313"/>
      <w:bookmarkEnd w:id="314"/>
    </w:p>
    <w:p w14:paraId="0F2FBE36" w14:textId="77777777" w:rsidR="005449DE" w:rsidRDefault="005449DE" w:rsidP="005449DE">
      <w:pPr>
        <w:pStyle w:val="BTreduced"/>
      </w:pPr>
    </w:p>
    <w:p w14:paraId="35A0CAF3" w14:textId="2DF7DA09" w:rsidR="005449DE" w:rsidRPr="00C21A70" w:rsidRDefault="005449DE" w:rsidP="005449DE">
      <w:r w:rsidRPr="00C21A70">
        <w:t>The primary IRL-related industry groups identified in the study are Living Resources, Marine Industries, Recreation and Visitor-</w:t>
      </w:r>
      <w:r w:rsidR="008C026A">
        <w:t>R</w:t>
      </w:r>
      <w:r w:rsidRPr="00C21A70">
        <w:t xml:space="preserve">elated, Resource Management, and Defense and Aerospace. The breakdown of the monetary contribution to the IRL regional economy is </w:t>
      </w:r>
      <w:r>
        <w:t>shown</w:t>
      </w:r>
      <w:r w:rsidRPr="00C21A70">
        <w:t xml:space="preserve"> in </w:t>
      </w:r>
      <w:r w:rsidRPr="00451677">
        <w:rPr>
          <w:b/>
          <w:bCs/>
        </w:rPr>
        <w:t xml:space="preserve">Figure </w:t>
      </w:r>
      <w:r>
        <w:rPr>
          <w:b/>
          <w:bCs/>
          <w:noProof/>
        </w:rPr>
        <w:t>6</w:t>
      </w:r>
      <w:r w:rsidRPr="00C21A70">
        <w:t>.</w:t>
      </w:r>
    </w:p>
    <w:p w14:paraId="7496A1FE" w14:textId="77777777" w:rsidR="005449DE" w:rsidRDefault="005449DE" w:rsidP="005449DE">
      <w:pPr>
        <w:keepNext/>
        <w:jc w:val="center"/>
      </w:pPr>
      <w:r w:rsidRPr="00D33ADA">
        <w:rPr>
          <w:noProof/>
        </w:rPr>
        <w:drawing>
          <wp:inline distT="0" distB="0" distL="0" distR="0" wp14:anchorId="5E30F13F" wp14:editId="16A3F361">
            <wp:extent cx="5486400" cy="33045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3304540"/>
                    </a:xfrm>
                    <a:prstGeom prst="rect">
                      <a:avLst/>
                    </a:prstGeom>
                  </pic:spPr>
                </pic:pic>
              </a:graphicData>
            </a:graphic>
          </wp:inline>
        </w:drawing>
      </w:r>
    </w:p>
    <w:p w14:paraId="51D185AF" w14:textId="725F7B6C" w:rsidR="005449DE" w:rsidRPr="00772744" w:rsidRDefault="005449DE" w:rsidP="005449DE">
      <w:pPr>
        <w:pStyle w:val="FigureTitle"/>
      </w:pPr>
      <w:bookmarkStart w:id="316" w:name="_Ref56084081"/>
      <w:bookmarkStart w:id="317" w:name="_Toc56083962"/>
      <w:bookmarkStart w:id="318" w:name="_Toc58577212"/>
      <w:bookmarkStart w:id="319" w:name="_Toc58916376"/>
      <w:bookmarkStart w:id="320" w:name="_Toc58514017"/>
      <w:bookmarkStart w:id="321" w:name="_Toc58684147"/>
      <w:bookmarkStart w:id="322" w:name="_Toc58575553"/>
      <w:bookmarkStart w:id="323" w:name="_Toc58605343"/>
      <w:r w:rsidRPr="00AE6C05">
        <w:t xml:space="preserve">Figure </w:t>
      </w:r>
      <w:bookmarkEnd w:id="316"/>
      <w:r>
        <w:t>6</w:t>
      </w:r>
      <w:r w:rsidRPr="00AE6C05">
        <w:t xml:space="preserve">. Total </w:t>
      </w:r>
      <w:r w:rsidRPr="00E714D7">
        <w:t>annual e</w:t>
      </w:r>
      <w:r w:rsidRPr="003B161E">
        <w:t xml:space="preserve">conomic output by </w:t>
      </w:r>
      <w:r w:rsidRPr="00772744">
        <w:t>industry group in the IRL region, 2014</w:t>
      </w:r>
      <w:bookmarkEnd w:id="317"/>
      <w:bookmarkEnd w:id="318"/>
      <w:bookmarkEnd w:id="319"/>
      <w:bookmarkEnd w:id="320"/>
      <w:bookmarkEnd w:id="321"/>
      <w:bookmarkEnd w:id="322"/>
      <w:bookmarkEnd w:id="323"/>
    </w:p>
    <w:p w14:paraId="6E026084" w14:textId="77777777" w:rsidR="005449DE" w:rsidRDefault="005449DE" w:rsidP="000C0075">
      <w:pPr>
        <w:pStyle w:val="BTreduced"/>
      </w:pPr>
    </w:p>
    <w:p w14:paraId="6C3D8EE7" w14:textId="40FAF15A" w:rsidR="005449DE" w:rsidRDefault="005449DE" w:rsidP="005449DE">
      <w:r>
        <w:t>M</w:t>
      </w:r>
      <w:r w:rsidRPr="00C21A70">
        <w:t>oney spent on recreation and visitor-related activities</w:t>
      </w:r>
      <w:r>
        <w:t xml:space="preserve"> generated</w:t>
      </w:r>
      <w:r w:rsidRPr="00C21A70">
        <w:t xml:space="preserve"> $1.57 billion of economic benefit. In 2014, over 7.4 million visitors traveled to the IRL region. </w:t>
      </w:r>
      <w:r>
        <w:t>Between</w:t>
      </w:r>
      <w:r w:rsidRPr="00C21A70">
        <w:t xml:space="preserve"> 2.3</w:t>
      </w:r>
      <w:r>
        <w:t xml:space="preserve"> </w:t>
      </w:r>
      <w:r w:rsidR="008C026A">
        <w:t>to</w:t>
      </w:r>
      <w:r>
        <w:t xml:space="preserve"> </w:t>
      </w:r>
      <w:r w:rsidRPr="00C21A70">
        <w:t>3.5 million visitors to the IRL region participate in IRL-related recreation, and each visitor spends an average of about $162 a day. By 2025, the IRL region is anticipated to receive over 11 million visitors annually.</w:t>
      </w:r>
    </w:p>
    <w:p w14:paraId="10A023F0" w14:textId="1BBDB1F0" w:rsidR="005449DE" w:rsidRPr="00C21A70" w:rsidRDefault="005449DE" w:rsidP="005449DE">
      <w:r>
        <w:t xml:space="preserve">The study also estimated the cost of a sustainable IRL-based economy and return on investment of achieving water quality and seagrass restoration goals for the IRL. The annualized cost of achieving the nutrient load reductions required by the </w:t>
      </w:r>
      <w:r w:rsidR="008C026A">
        <w:t>four</w:t>
      </w:r>
      <w:r>
        <w:t xml:space="preserve"> BMAPs that span the entire area was estimated at $230 million. When compared with the $7.6 billion valuation of the region’s average annual economic output, the return on investment from achieving water quality and seagrass restoration goals is 33 to 1. </w:t>
      </w:r>
      <w:r w:rsidRPr="00C21A70">
        <w:t xml:space="preserve">Therefore, investing in projects and programs to improve the lagoon’s water quality and seagrass beds is not only important for environmental considerations but also to improve the </w:t>
      </w:r>
      <w:r>
        <w:t xml:space="preserve">regional </w:t>
      </w:r>
      <w:r w:rsidRPr="00C21A70">
        <w:t>economy.</w:t>
      </w:r>
    </w:p>
    <w:p w14:paraId="6A8F76F1" w14:textId="77777777" w:rsidR="005449DE" w:rsidRDefault="005449DE" w:rsidP="005449DE">
      <w:pPr>
        <w:spacing w:after="160"/>
      </w:pPr>
      <w:r w:rsidRPr="00547724">
        <w:rPr>
          <w:szCs w:val="24"/>
          <w:lang w:eastAsia="x-none"/>
        </w:rPr>
        <w:t xml:space="preserve"> </w:t>
      </w:r>
      <w:r>
        <w:br w:type="page"/>
      </w:r>
    </w:p>
    <w:p w14:paraId="1CD2E3B4" w14:textId="77777777" w:rsidR="005449DE" w:rsidRPr="00027291" w:rsidRDefault="005449DE" w:rsidP="005449DE">
      <w:pPr>
        <w:pStyle w:val="Heading1B"/>
      </w:pPr>
      <w:bookmarkStart w:id="324" w:name="_Toc31011639"/>
      <w:bookmarkStart w:id="325" w:name="_Toc31011849"/>
      <w:bookmarkStart w:id="326" w:name="_Toc499899513"/>
      <w:bookmarkStart w:id="327" w:name="_Toc31199657"/>
      <w:bookmarkStart w:id="328" w:name="_Ref55398533"/>
      <w:bookmarkStart w:id="329" w:name="_Ref55401707"/>
      <w:bookmarkStart w:id="330" w:name="_Toc58918009"/>
      <w:bookmarkStart w:id="331" w:name="_Ref55406134"/>
      <w:bookmarkStart w:id="332" w:name="_Ref55408212"/>
      <w:bookmarkStart w:id="333" w:name="_Toc58684893"/>
      <w:bookmarkStart w:id="334" w:name="_Ref55409503"/>
      <w:bookmarkStart w:id="335" w:name="_Ref55413903"/>
      <w:bookmarkStart w:id="336" w:name="_Toc58592545"/>
      <w:bookmarkEnd w:id="88"/>
      <w:bookmarkEnd w:id="89"/>
      <w:bookmarkEnd w:id="324"/>
      <w:bookmarkEnd w:id="325"/>
      <w:r w:rsidRPr="00027291">
        <w:lastRenderedPageBreak/>
        <w:t>Model</w:t>
      </w:r>
      <w:bookmarkEnd w:id="326"/>
      <w:r w:rsidRPr="00027291">
        <w:t>ing</w:t>
      </w:r>
      <w:r>
        <w:t xml:space="preserve">, </w:t>
      </w:r>
      <w:r w:rsidRPr="00027291">
        <w:t>Load Estimates</w:t>
      </w:r>
      <w:r>
        <w:t>, and Restoration Approach</w:t>
      </w:r>
      <w:bookmarkEnd w:id="327"/>
      <w:bookmarkEnd w:id="328"/>
      <w:bookmarkEnd w:id="329"/>
      <w:bookmarkEnd w:id="330"/>
      <w:bookmarkEnd w:id="331"/>
      <w:bookmarkEnd w:id="332"/>
      <w:bookmarkEnd w:id="333"/>
      <w:bookmarkEnd w:id="334"/>
      <w:bookmarkEnd w:id="335"/>
      <w:bookmarkEnd w:id="336"/>
    </w:p>
    <w:p w14:paraId="6176364C" w14:textId="77777777" w:rsidR="005449DE" w:rsidRDefault="005449DE" w:rsidP="005449DE">
      <w:pPr>
        <w:pStyle w:val="Heading2"/>
        <w:numPr>
          <w:ilvl w:val="1"/>
          <w:numId w:val="32"/>
        </w:numPr>
      </w:pPr>
      <w:bookmarkStart w:id="337" w:name="_Toc31199658"/>
      <w:r>
        <w:t xml:space="preserve"> </w:t>
      </w:r>
      <w:bookmarkStart w:id="338" w:name="_Toc58918010"/>
      <w:bookmarkStart w:id="339" w:name="_Toc58684894"/>
      <w:bookmarkStart w:id="340" w:name="_Toc58592546"/>
      <w:r w:rsidRPr="00DE118F">
        <w:t>BMAP Modeling</w:t>
      </w:r>
      <w:bookmarkEnd w:id="337"/>
      <w:bookmarkEnd w:id="338"/>
      <w:bookmarkEnd w:id="339"/>
      <w:bookmarkEnd w:id="340"/>
    </w:p>
    <w:p w14:paraId="0F0DED82" w14:textId="37015921" w:rsidR="005449DE" w:rsidRDefault="005449DE" w:rsidP="005449DE">
      <w:r>
        <w:t>Nutrient loading estimates were originally calculated for the BMAP using the Pollutant Load Screening Model (PLSM), which was expanded by SJRWMD to represent year 2000 loading (Adkins et al. 2004) in</w:t>
      </w:r>
      <w:r w:rsidDel="007F7511">
        <w:t xml:space="preserve"> </w:t>
      </w:r>
      <w:r>
        <w:t xml:space="preserve">most of the IRL Watershed (excluding the IRL south of the Indian River and St. Lucie </w:t>
      </w:r>
      <w:r w:rsidR="008C026A">
        <w:t>c</w:t>
      </w:r>
      <w:r>
        <w:t>ounty boundary). The seagrass depth limits were developed by SJRWMD based on a series of photo-interpreted seagrass coverages from 1943 through 2001. DEP reviewed these models and the seagrass depth limits and used them to develop the IRL TMDLs that were adopted by rule (Gao 2009).</w:t>
      </w:r>
    </w:p>
    <w:p w14:paraId="245D5D49" w14:textId="1C3824D3" w:rsidR="005449DE" w:rsidRDefault="005449DE" w:rsidP="005449DE">
      <w:r>
        <w:t xml:space="preserve">Through cooperative local effects, all the MS4 permittees within the Brevard County section of the IRL (17 entities) partnered to fund a Study Team to create a new watershed model that would update and refine the information that was used in the PLSM and associated TMDLs for the IRL. One outcome of this study was the development of the SWIL Model, which </w:t>
      </w:r>
      <w:r w:rsidR="008C026A">
        <w:t xml:space="preserve">is </w:t>
      </w:r>
      <w:r>
        <w:t>intended to incorporate more available data, more recent conditions, and more temporally fine datasets. SWIL is a custom ESRI ArcGIS toolset, originally designed to provide a continuous monthly simulation of runoff over a 16-year period (Applied Ecology 2019).</w:t>
      </w:r>
    </w:p>
    <w:p w14:paraId="2CD070D1" w14:textId="093AD996" w:rsidR="005449DE" w:rsidRDefault="005449DE" w:rsidP="005449DE">
      <w:pPr>
        <w:pStyle w:val="BT"/>
      </w:pPr>
      <w:bookmarkStart w:id="341" w:name="_Toc31199659"/>
      <w:r w:rsidRPr="00992500">
        <w:t xml:space="preserve">During 2017 and 2018, while DEP prepared to calculate allocations for the CIRL BMAP, the SWIL </w:t>
      </w:r>
      <w:r>
        <w:t xml:space="preserve">Model </w:t>
      </w:r>
      <w:r w:rsidRPr="00992500">
        <w:t>was proposed as an alternative to the previously used PLSM. Several options were presented for updating allocations during a public meeting in May 2017</w:t>
      </w:r>
      <w:r>
        <w:t>,</w:t>
      </w:r>
      <w:r w:rsidRPr="00992500">
        <w:t xml:space="preserve"> and the options were discussed by DEP and stakeholders during and after the meeting. In November 2017, a presentation was made to the IRL </w:t>
      </w:r>
      <w:r w:rsidR="008C026A" w:rsidRPr="00FB42C2">
        <w:t xml:space="preserve">National Estuary Program </w:t>
      </w:r>
      <w:r w:rsidR="008C026A">
        <w:t>(</w:t>
      </w:r>
      <w:r w:rsidRPr="00992500">
        <w:t>N</w:t>
      </w:r>
      <w:r>
        <w:t>EP</w:t>
      </w:r>
      <w:r w:rsidR="008C026A">
        <w:t>)</w:t>
      </w:r>
      <w:r w:rsidRPr="00992500">
        <w:t xml:space="preserve"> </w:t>
      </w:r>
      <w:r w:rsidRPr="000C0075">
        <w:rPr>
          <w:rStyle w:val="acopre"/>
        </w:rPr>
        <w:t xml:space="preserve">Science, Technology, Engineering and </w:t>
      </w:r>
      <w:r w:rsidR="008C026A">
        <w:rPr>
          <w:rStyle w:val="hgkelc"/>
        </w:rPr>
        <w:t>Mathematics</w:t>
      </w:r>
      <w:r w:rsidRPr="000C0075">
        <w:rPr>
          <w:rStyle w:val="acopre"/>
        </w:rPr>
        <w:t xml:space="preserve"> (</w:t>
      </w:r>
      <w:r w:rsidRPr="00992500">
        <w:t>STEM</w:t>
      </w:r>
      <w:r>
        <w:t>)</w:t>
      </w:r>
      <w:r w:rsidRPr="00992500">
        <w:t xml:space="preserve"> Committee to provide a technical overview of the SWIL. During the annual public meeting for the IRL BMAPs in December 2018, a proposed path forward was presented that included applying the SWIL to calculate allocations for the IRL BMAPs. A technical presentation was given by the model developer at a public webinar in January 2019 to provide stakeholders with an opportunity to discuss the model further. Finally, during the annual public meeting for the IRL BMAPs in December 2019</w:t>
      </w:r>
      <w:r>
        <w:t>,</w:t>
      </w:r>
      <w:r w:rsidRPr="00992500">
        <w:t xml:space="preserve"> a summary of the allocation approach using SWIL was presented.</w:t>
      </w:r>
    </w:p>
    <w:p w14:paraId="5384DDB6" w14:textId="77777777" w:rsidR="005449DE" w:rsidRDefault="005449DE" w:rsidP="005449DE">
      <w:pPr>
        <w:pStyle w:val="Heading3"/>
        <w:ind w:left="0"/>
        <w:rPr>
          <w:rStyle w:val="Heading3Char"/>
          <w:b/>
        </w:rPr>
      </w:pPr>
      <w:bookmarkStart w:id="342" w:name="_Toc56433964"/>
      <w:bookmarkStart w:id="343" w:name="_Toc58918011"/>
      <w:bookmarkStart w:id="344" w:name="_Toc58684895"/>
      <w:bookmarkStart w:id="345" w:name="_Toc58592547"/>
      <w:bookmarkEnd w:id="342"/>
      <w:r>
        <w:t>SWIL</w:t>
      </w:r>
      <w:r w:rsidRPr="007045A3">
        <w:rPr>
          <w:rStyle w:val="Heading3Char"/>
        </w:rPr>
        <w:t xml:space="preserve"> Modeling</w:t>
      </w:r>
      <w:bookmarkEnd w:id="341"/>
      <w:bookmarkEnd w:id="343"/>
      <w:bookmarkEnd w:id="344"/>
      <w:bookmarkEnd w:id="345"/>
    </w:p>
    <w:p w14:paraId="2B3A7C84" w14:textId="77777777" w:rsidR="005449DE" w:rsidRPr="00B6721A" w:rsidRDefault="005449DE" w:rsidP="005449DE">
      <w:r w:rsidRPr="00B2399A">
        <w:rPr>
          <w:szCs w:val="24"/>
        </w:rPr>
        <w:t>The initial version of SWIL was developed for the IRL in 2012 (SWIL 1.0). To address several DEP comments and to improve execution and processing time, SWIL 2.0 was released in July 2014. SWIL 3.0 was released in April 2015 with improved model calibration to the measured available ga</w:t>
      </w:r>
      <w:r>
        <w:rPr>
          <w:szCs w:val="24"/>
        </w:rPr>
        <w:t>u</w:t>
      </w:r>
      <w:r w:rsidRPr="00B2399A">
        <w:rPr>
          <w:szCs w:val="24"/>
        </w:rPr>
        <w:t xml:space="preserve">ge data, including a revised method to derive baseflow volumes and loads. SWIL 3.0 also incorporated new evapotranspiration raster datasets. SWIL 4.0 was developed in support of the 3D numerical modeling effort led by the Florida Institute of Technology. Three major changes were performed for SWIL 4.0: (1) Expansion of the model extent to provide nutrient loadings from Ponce Inlet to Fort Pierce; (2) temporal expansion to include 2011 to 2015, for a total model period of 20 years (1995 to 2015); and (3) </w:t>
      </w:r>
      <w:r>
        <w:rPr>
          <w:szCs w:val="24"/>
        </w:rPr>
        <w:t>the addition of</w:t>
      </w:r>
      <w:r w:rsidRPr="00B2399A">
        <w:rPr>
          <w:szCs w:val="24"/>
        </w:rPr>
        <w:t xml:space="preserve"> a third land use/treatment time step using data from 2010 (Applied Ecology 2019).</w:t>
      </w:r>
    </w:p>
    <w:p w14:paraId="7DC78EEB" w14:textId="77777777" w:rsidR="005449DE" w:rsidRDefault="005449DE" w:rsidP="005449DE">
      <w:pPr>
        <w:pStyle w:val="Heading3"/>
        <w:ind w:left="0"/>
      </w:pPr>
      <w:bookmarkStart w:id="346" w:name="_Toc31199660"/>
      <w:bookmarkStart w:id="347" w:name="_Toc58918012"/>
      <w:bookmarkStart w:id="348" w:name="_Toc58684896"/>
      <w:bookmarkStart w:id="349" w:name="_Toc58592548"/>
      <w:r>
        <w:lastRenderedPageBreak/>
        <w:t>SWIL Calibration</w:t>
      </w:r>
      <w:bookmarkEnd w:id="346"/>
      <w:bookmarkEnd w:id="347"/>
      <w:bookmarkEnd w:id="348"/>
      <w:bookmarkEnd w:id="349"/>
    </w:p>
    <w:p w14:paraId="6BC2CBB3" w14:textId="340DE10E" w:rsidR="005449DE" w:rsidRPr="00C701B5" w:rsidRDefault="005449DE" w:rsidP="005449DE">
      <w:bookmarkStart w:id="350" w:name="_Hlk58591410"/>
      <w:r>
        <w:rPr>
          <w:szCs w:val="24"/>
        </w:rPr>
        <w:t xml:space="preserve">The </w:t>
      </w:r>
      <w:r w:rsidRPr="003932BA">
        <w:rPr>
          <w:szCs w:val="24"/>
        </w:rPr>
        <w:t xml:space="preserve">SWIL 3.0 version was used for calibration using flow data primarily from the CIRL. The </w:t>
      </w:r>
      <w:proofErr w:type="gramStart"/>
      <w:r w:rsidRPr="003932BA">
        <w:rPr>
          <w:szCs w:val="24"/>
        </w:rPr>
        <w:t>five gauge</w:t>
      </w:r>
      <w:proofErr w:type="gramEnd"/>
      <w:r w:rsidRPr="003932BA">
        <w:rPr>
          <w:szCs w:val="24"/>
        </w:rPr>
        <w:t xml:space="preserve"> stations included in the calibration are located in the following basins: Crane Creek, Hickory Creek, North and South prongs of the Sebastian River, and </w:t>
      </w:r>
      <w:proofErr w:type="spellStart"/>
      <w:r w:rsidRPr="003932BA">
        <w:rPr>
          <w:szCs w:val="24"/>
        </w:rPr>
        <w:t>Fellsmere</w:t>
      </w:r>
      <w:proofErr w:type="spellEnd"/>
      <w:r w:rsidRPr="003932BA">
        <w:rPr>
          <w:szCs w:val="24"/>
        </w:rPr>
        <w:t xml:space="preserve"> Canal. Few data were available in the NIRL and none in the BRL, and so the calibration is based primarily on the CIRL conditions. Also</w:t>
      </w:r>
      <w:r>
        <w:rPr>
          <w:szCs w:val="24"/>
        </w:rPr>
        <w:t>,</w:t>
      </w:r>
      <w:r w:rsidRPr="003932BA">
        <w:rPr>
          <w:szCs w:val="24"/>
        </w:rPr>
        <w:t xml:space="preserve"> during the calibration process, a change was made to the normalization process of the baseflow volumes by incorporating "groundwater storage depth," an area-weighted groundwater input variable (Applied Ecology</w:t>
      </w:r>
      <w:r w:rsidR="008C026A" w:rsidRPr="003932BA">
        <w:rPr>
          <w:szCs w:val="24"/>
        </w:rPr>
        <w:t>,</w:t>
      </w:r>
      <w:r w:rsidRPr="003932BA">
        <w:rPr>
          <w:szCs w:val="24"/>
        </w:rPr>
        <w:t xml:space="preserve"> 2015). The calibration was based on simulated 1995</w:t>
      </w:r>
      <w:r w:rsidR="008C026A">
        <w:rPr>
          <w:szCs w:val="24"/>
        </w:rPr>
        <w:t>-</w:t>
      </w:r>
      <w:r w:rsidRPr="003932BA">
        <w:rPr>
          <w:szCs w:val="24"/>
        </w:rPr>
        <w:t xml:space="preserve">2010 flow volumes compared against measured data at the gauge stations. </w:t>
      </w:r>
      <w:bookmarkStart w:id="351" w:name="_Hlk58402443"/>
      <w:r w:rsidRPr="003932BA">
        <w:rPr>
          <w:szCs w:val="24"/>
        </w:rPr>
        <w:t>Since the treatment layer inputs to the model simulation did not incorporate BMPs beyond permit requirements after the year 2000, most projects installed from 2000 onward were not included in the calibration and are not well represented in the SWIL Model loading estimates. Therefore, projects completed from 2000 onward are eligible for BMAP credit.</w:t>
      </w:r>
      <w:bookmarkEnd w:id="350"/>
    </w:p>
    <w:p w14:paraId="2B0D7575" w14:textId="77777777" w:rsidR="005449DE" w:rsidRDefault="005449DE" w:rsidP="005449DE">
      <w:pPr>
        <w:pStyle w:val="Heading3"/>
        <w:ind w:left="0"/>
      </w:pPr>
      <w:bookmarkStart w:id="352" w:name="_Toc31199662"/>
      <w:bookmarkStart w:id="353" w:name="_Toc58918013"/>
      <w:bookmarkStart w:id="354" w:name="_Toc58684897"/>
      <w:bookmarkStart w:id="355" w:name="_Toc58592549"/>
      <w:bookmarkEnd w:id="351"/>
      <w:r w:rsidRPr="00006CA2">
        <w:t>Allocation</w:t>
      </w:r>
      <w:bookmarkEnd w:id="352"/>
      <w:r>
        <w:t xml:space="preserve"> Process</w:t>
      </w:r>
      <w:bookmarkEnd w:id="353"/>
      <w:bookmarkEnd w:id="354"/>
      <w:bookmarkEnd w:id="355"/>
    </w:p>
    <w:p w14:paraId="3E5FE4D8" w14:textId="77777777" w:rsidR="005449DE" w:rsidRDefault="005449DE" w:rsidP="005449DE">
      <w:pPr>
        <w:pStyle w:val="BT"/>
      </w:pPr>
      <w:r>
        <w:t>To generate average annual TN and TP loads from the IRL Watershed, SWIL was run using rainfall inputs that were thought to be from a representative period covering various conditions from high to low rainfall years. The outputs from this model run were used to generate a GIS-based Load Estimation Tool (LET) that included annual average loads from the watershed and was the basis of the allocation calculations.</w:t>
      </w:r>
    </w:p>
    <w:p w14:paraId="7FDAF60D" w14:textId="77777777" w:rsidR="005449DE" w:rsidRDefault="005449DE" w:rsidP="005449DE">
      <w:pPr>
        <w:pStyle w:val="BT"/>
      </w:pPr>
      <w:r>
        <w:t xml:space="preserve">The LET based on the SWIL Model can produce polygon outputs with loading data included. The determination of each entity's loading was performed using the LET and a GIS process. </w:t>
      </w:r>
      <w:r w:rsidRPr="006D4DC7">
        <w:t>Through a series of GIS steps, polygons were generated for each stakeholder. GIS data were used to clip the area within the BMAP boundary associated with each entity</w:t>
      </w:r>
      <w:r>
        <w:t>'</w:t>
      </w:r>
      <w:r w:rsidRPr="006D4DC7">
        <w:t xml:space="preserve">s jurisdictional boundary or the codes from </w:t>
      </w:r>
      <w:r>
        <w:t>the model</w:t>
      </w:r>
      <w:r w:rsidRPr="006D4DC7">
        <w:t xml:space="preserve"> land </w:t>
      </w:r>
      <w:r>
        <w:t>cover</w:t>
      </w:r>
      <w:r w:rsidRPr="006D4DC7">
        <w:t xml:space="preserve"> data related to natural and agricultur</w:t>
      </w:r>
      <w:r>
        <w:t>al</w:t>
      </w:r>
      <w:r w:rsidRPr="006D4DC7">
        <w:t xml:space="preserve"> lands. </w:t>
      </w:r>
      <w:r>
        <w:t>The clipping process was done sequentially, as follows:</w:t>
      </w:r>
    </w:p>
    <w:p w14:paraId="0E1E4AC9" w14:textId="77777777" w:rsidR="005449DE" w:rsidRPr="00104E44" w:rsidRDefault="005449DE" w:rsidP="005449DE">
      <w:pPr>
        <w:pStyle w:val="ListNumbered"/>
        <w:spacing w:after="160"/>
        <w:rPr>
          <w:rStyle w:val="BodyTextChar"/>
          <w:rFonts w:eastAsiaTheme="minorHAnsi"/>
          <w:szCs w:val="24"/>
        </w:rPr>
      </w:pPr>
      <w:r w:rsidRPr="00104E44">
        <w:rPr>
          <w:rStyle w:val="BodyTextChar"/>
          <w:rFonts w:eastAsiaTheme="minorHAnsi"/>
          <w:szCs w:val="24"/>
        </w:rPr>
        <w:t xml:space="preserve">Dispersed Water Management (DWM) </w:t>
      </w:r>
      <w:r w:rsidRPr="00104E44">
        <w:rPr>
          <w:rFonts w:eastAsiaTheme="minorHAnsi"/>
          <w:szCs w:val="24"/>
        </w:rPr>
        <w:t xml:space="preserve">or Comprehensive Everglades Restoration Plan </w:t>
      </w:r>
      <w:r>
        <w:rPr>
          <w:rFonts w:eastAsiaTheme="minorHAnsi"/>
          <w:szCs w:val="24"/>
        </w:rPr>
        <w:t>(</w:t>
      </w:r>
      <w:r w:rsidRPr="00104E44">
        <w:rPr>
          <w:rStyle w:val="BodyTextChar"/>
          <w:rFonts w:eastAsiaTheme="minorHAnsi"/>
          <w:szCs w:val="24"/>
        </w:rPr>
        <w:t>CERP</w:t>
      </w:r>
      <w:r>
        <w:rPr>
          <w:rStyle w:val="BodyTextChar"/>
          <w:rFonts w:eastAsiaTheme="minorHAnsi"/>
          <w:szCs w:val="24"/>
        </w:rPr>
        <w:t>)</w:t>
      </w:r>
      <w:r w:rsidRPr="00104E44">
        <w:rPr>
          <w:rStyle w:val="BodyTextChar"/>
          <w:rFonts w:eastAsiaTheme="minorHAnsi"/>
          <w:szCs w:val="24"/>
        </w:rPr>
        <w:t xml:space="preserve"> projects.</w:t>
      </w:r>
    </w:p>
    <w:p w14:paraId="3B27B073" w14:textId="77777777" w:rsidR="005449DE" w:rsidRPr="00065AE6" w:rsidRDefault="005449DE" w:rsidP="005449DE">
      <w:pPr>
        <w:pStyle w:val="ListNumbered"/>
        <w:spacing w:after="160"/>
        <w:rPr>
          <w:rStyle w:val="BodyTextChar"/>
          <w:rFonts w:eastAsiaTheme="minorHAnsi"/>
          <w:szCs w:val="24"/>
        </w:rPr>
      </w:pPr>
      <w:r w:rsidRPr="00065AE6">
        <w:rPr>
          <w:rStyle w:val="BodyTextChar"/>
          <w:rFonts w:eastAsiaTheme="minorHAnsi"/>
          <w:szCs w:val="24"/>
        </w:rPr>
        <w:t>Roads (F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 xml:space="preserve">Florida's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7CA904CA" w14:textId="53BA1A11" w:rsidR="005449DE" w:rsidRPr="00065AE6" w:rsidRDefault="008C026A" w:rsidP="005449DE">
      <w:pPr>
        <w:pStyle w:val="ListNumbered"/>
        <w:spacing w:after="160"/>
        <w:rPr>
          <w:rStyle w:val="BodyTextChar"/>
          <w:rFonts w:eastAsiaTheme="minorHAnsi"/>
          <w:szCs w:val="24"/>
        </w:rPr>
      </w:pPr>
      <w:r>
        <w:rPr>
          <w:rStyle w:val="BodyTextChar"/>
          <w:rFonts w:eastAsiaTheme="minorHAnsi"/>
          <w:szCs w:val="24"/>
        </w:rPr>
        <w:t>Water control districts (</w:t>
      </w:r>
      <w:r w:rsidR="005449DE" w:rsidRPr="00065AE6">
        <w:rPr>
          <w:rStyle w:val="BodyTextChar"/>
          <w:rFonts w:eastAsiaTheme="minorHAnsi"/>
          <w:szCs w:val="24"/>
        </w:rPr>
        <w:t>WCDs</w:t>
      </w:r>
      <w:r>
        <w:rPr>
          <w:rStyle w:val="BodyTextChar"/>
          <w:rFonts w:eastAsiaTheme="minorHAnsi"/>
          <w:szCs w:val="24"/>
        </w:rPr>
        <w:t>)</w:t>
      </w:r>
      <w:r w:rsidR="005449DE">
        <w:rPr>
          <w:rStyle w:val="BodyTextChar"/>
          <w:rFonts w:eastAsiaTheme="minorHAnsi"/>
          <w:szCs w:val="24"/>
        </w:rPr>
        <w:t xml:space="preserve"> and</w:t>
      </w:r>
      <w:r>
        <w:rPr>
          <w:rStyle w:val="BodyTextChar"/>
          <w:rFonts w:eastAsiaTheme="minorHAnsi"/>
          <w:szCs w:val="24"/>
        </w:rPr>
        <w:t xml:space="preserve"> water</w:t>
      </w:r>
      <w:r w:rsidR="005449DE">
        <w:rPr>
          <w:rStyle w:val="BodyTextChar"/>
          <w:rFonts w:eastAsiaTheme="minorHAnsi"/>
          <w:szCs w:val="24"/>
        </w:rPr>
        <w:t xml:space="preserve"> improvement </w:t>
      </w:r>
      <w:r w:rsidR="005449DE" w:rsidRPr="00065AE6">
        <w:rPr>
          <w:rStyle w:val="BodyTextChar"/>
          <w:rFonts w:eastAsiaTheme="minorHAnsi"/>
          <w:szCs w:val="24"/>
        </w:rPr>
        <w:t>district</w:t>
      </w:r>
      <w:r w:rsidR="005449DE">
        <w:rPr>
          <w:rStyle w:val="BodyTextChar"/>
          <w:rFonts w:eastAsiaTheme="minorHAnsi"/>
          <w:szCs w:val="24"/>
        </w:rPr>
        <w:t xml:space="preserve"> canals and rights-of-way.</w:t>
      </w:r>
    </w:p>
    <w:p w14:paraId="7B29B17D" w14:textId="77777777" w:rsidR="005449DE" w:rsidRPr="00065AE6" w:rsidRDefault="005449DE" w:rsidP="005449DE">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098B0F36" w14:textId="77777777" w:rsidR="005449DE" w:rsidRPr="00065AE6" w:rsidRDefault="005449DE" w:rsidP="005449DE">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36D33567" w14:textId="77777777" w:rsidR="005449DE" w:rsidRPr="00065AE6" w:rsidRDefault="005449DE" w:rsidP="005449DE">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 if they meet the criteria.</w:t>
      </w:r>
    </w:p>
    <w:p w14:paraId="5FB47F64" w14:textId="77777777" w:rsidR="005449DE" w:rsidRPr="00065AE6" w:rsidRDefault="005449DE" w:rsidP="005449DE">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p>
    <w:p w14:paraId="2A880A67" w14:textId="77777777" w:rsidR="005449DE" w:rsidRDefault="005449DE" w:rsidP="005449DE">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4003DA8C" w14:textId="6D09EE7F" w:rsidR="005449DE" w:rsidRPr="00402558" w:rsidRDefault="005449DE" w:rsidP="005449DE">
      <w:pPr>
        <w:pStyle w:val="ListNumbered"/>
        <w:numPr>
          <w:ilvl w:val="0"/>
          <w:numId w:val="0"/>
        </w:numPr>
      </w:pPr>
      <w:r>
        <w:lastRenderedPageBreak/>
        <w:t>Loads within DWM or CERP project areas were not included in the total loads for the project zone, since these land uses are being converted to treatment projects. Loads from natural land uses were not assigned to any specific entity’s starting load. FDOT, agriculture, CDDs, municipalities, and counties were assigned starting loads based on this sequential process.</w:t>
      </w:r>
    </w:p>
    <w:p w14:paraId="6EE4117C" w14:textId="77777777" w:rsidR="005449DE" w:rsidRDefault="005449DE" w:rsidP="005449DE">
      <w:pPr>
        <w:pStyle w:val="Heading3"/>
        <w:ind w:left="0"/>
      </w:pPr>
      <w:bookmarkStart w:id="356" w:name="_Toc31199663"/>
      <w:bookmarkStart w:id="357" w:name="_Toc58918014"/>
      <w:bookmarkStart w:id="358" w:name="_Toc58684898"/>
      <w:bookmarkStart w:id="359" w:name="_Toc58592550"/>
      <w:r w:rsidRPr="00006CA2">
        <w:t xml:space="preserve">Project </w:t>
      </w:r>
      <w:bookmarkEnd w:id="356"/>
      <w:r>
        <w:t>Credit Process</w:t>
      </w:r>
      <w:bookmarkEnd w:id="357"/>
      <w:bookmarkEnd w:id="358"/>
      <w:bookmarkEnd w:id="359"/>
    </w:p>
    <w:p w14:paraId="3E7FC014" w14:textId="77777777" w:rsidR="005449DE" w:rsidRPr="00B966B3" w:rsidRDefault="005449DE" w:rsidP="005449DE">
      <w:pPr>
        <w:pStyle w:val="BT"/>
      </w:pPr>
      <w:bookmarkStart w:id="360" w:name="_Toc31199664"/>
      <w:r>
        <w:t>The LET was used to calculate updated TN and TP baseloads from all existing project treatment areas in the BMAP. The August 2020 DEP BMP Efficiencies Guidance document was used to determine the appropriate credit calculations for the various project types. Some project types that have credits based on measured data or weighed material, such as street sweeping, did not need to be updated using the LET.</w:t>
      </w:r>
    </w:p>
    <w:p w14:paraId="45F886D2" w14:textId="22BAC5FB" w:rsidR="005449DE" w:rsidRDefault="005449DE" w:rsidP="005449DE">
      <w:pPr>
        <w:pStyle w:val="Heading2"/>
      </w:pPr>
      <w:bookmarkStart w:id="361" w:name="_Toc58918015"/>
      <w:bookmarkStart w:id="362" w:name="_Hlk52642519"/>
      <w:bookmarkStart w:id="363" w:name="_Toc58684899"/>
      <w:bookmarkStart w:id="364" w:name="_Toc58592551"/>
      <w:r w:rsidRPr="00DE118F">
        <w:t>Calculation of Starting Loads and Allocations</w:t>
      </w:r>
      <w:bookmarkEnd w:id="360"/>
      <w:bookmarkEnd w:id="361"/>
      <w:bookmarkEnd w:id="363"/>
      <w:bookmarkEnd w:id="364"/>
    </w:p>
    <w:p w14:paraId="6A591209" w14:textId="274A3C29" w:rsidR="005449DE" w:rsidRPr="00697C58" w:rsidRDefault="005449DE" w:rsidP="005449DE">
      <w:pPr>
        <w:pStyle w:val="BT"/>
      </w:pPr>
      <w:bookmarkStart w:id="365" w:name="_Toc478028427"/>
      <w:bookmarkStart w:id="366" w:name="_Ref480552768"/>
      <w:bookmarkStart w:id="367" w:name="_Toc491243155"/>
      <w:bookmarkStart w:id="368" w:name="_Toc491243333"/>
      <w:bookmarkStart w:id="369" w:name="_Toc491243372"/>
      <w:bookmarkStart w:id="370" w:name="_Toc499899521"/>
      <w:bookmarkStart w:id="371" w:name="_Ref505343823"/>
      <w:r>
        <w:t>This section describes the process used to calculate the load reductions needed to achieve the TMDL</w:t>
      </w:r>
      <w:r w:rsidR="008C026A">
        <w:t>s</w:t>
      </w:r>
      <w:r>
        <w:t xml:space="preserve"> and to allocate the load reduction requirements to the responsible stakeholders.</w:t>
      </w:r>
    </w:p>
    <w:p w14:paraId="7615C4C0" w14:textId="77777777" w:rsidR="005449DE" w:rsidRDefault="005449DE" w:rsidP="005449DE">
      <w:pPr>
        <w:pStyle w:val="Heading3"/>
        <w:ind w:left="0"/>
      </w:pPr>
      <w:bookmarkStart w:id="372" w:name="_Toc31199665"/>
      <w:bookmarkStart w:id="373" w:name="_Toc478028421"/>
      <w:bookmarkStart w:id="374" w:name="_Toc491243150"/>
      <w:bookmarkStart w:id="375" w:name="_Toc491243328"/>
      <w:bookmarkStart w:id="376" w:name="_Toc491243367"/>
      <w:bookmarkStart w:id="377" w:name="_Toc499899518"/>
      <w:bookmarkStart w:id="378" w:name="_Toc58918016"/>
      <w:bookmarkStart w:id="379" w:name="_Toc58684900"/>
      <w:bookmarkStart w:id="380" w:name="_Toc58592552"/>
      <w:r w:rsidRPr="00DE118F">
        <w:t>Starting Loads</w:t>
      </w:r>
      <w:bookmarkEnd w:id="372"/>
      <w:r>
        <w:t xml:space="preserve"> and </w:t>
      </w:r>
      <w:bookmarkStart w:id="381" w:name="_Toc31199666"/>
      <w:bookmarkEnd w:id="373"/>
      <w:bookmarkEnd w:id="374"/>
      <w:bookmarkEnd w:id="375"/>
      <w:bookmarkEnd w:id="376"/>
      <w:bookmarkEnd w:id="377"/>
      <w:r>
        <w:t xml:space="preserve">Allocation of </w:t>
      </w:r>
      <w:r w:rsidRPr="00F64CFB">
        <w:t>Load Reductions</w:t>
      </w:r>
      <w:bookmarkEnd w:id="378"/>
      <w:bookmarkEnd w:id="379"/>
      <w:bookmarkEnd w:id="380"/>
      <w:bookmarkEnd w:id="381"/>
    </w:p>
    <w:p w14:paraId="3C29DFA7" w14:textId="6539DE9B" w:rsidR="005449DE" w:rsidRPr="004B12F3" w:rsidRDefault="005449DE" w:rsidP="005449DE">
      <w:pPr>
        <w:pStyle w:val="BT"/>
      </w:pPr>
      <w:r>
        <w:t xml:space="preserve">DEP </w:t>
      </w:r>
      <w:r w:rsidR="008C026A">
        <w:t>requested</w:t>
      </w:r>
      <w:r>
        <w:t xml:space="preserve"> to use the SWIL 4.0 Model to update the load allocations for the second cycle of the IRL BMAPs. To develop the loads that represent updated current conditions, the SWIL </w:t>
      </w:r>
      <w:r w:rsidRPr="00267CFA">
        <w:t>Model</w:t>
      </w:r>
      <w:r>
        <w:t xml:space="preserve"> was customized for this use with the following parameters (Applied Ecology 2018):</w:t>
      </w:r>
    </w:p>
    <w:p w14:paraId="2D75E4B5" w14:textId="77777777" w:rsidR="005449DE" w:rsidRPr="00402558" w:rsidRDefault="005449DE" w:rsidP="005449DE">
      <w:pPr>
        <w:pStyle w:val="Bullet"/>
      </w:pPr>
      <w:r>
        <w:t xml:space="preserve">A </w:t>
      </w:r>
      <w:r w:rsidRPr="00402558">
        <w:t xml:space="preserve">50 x 50-meter </w:t>
      </w:r>
      <w:r>
        <w:t xml:space="preserve">(m) </w:t>
      </w:r>
      <w:r w:rsidRPr="00402558">
        <w:t>cell size</w:t>
      </w:r>
      <w:r>
        <w:t xml:space="preserve"> was used</w:t>
      </w:r>
      <w:r w:rsidRPr="00402558">
        <w:t xml:space="preserve">, </w:t>
      </w:r>
      <w:r>
        <w:t>which is a</w:t>
      </w:r>
      <w:r w:rsidRPr="00402558">
        <w:t xml:space="preserve"> much higher spatial resolution than any previously developed watershed loading</w:t>
      </w:r>
      <w:r>
        <w:t xml:space="preserve"> </w:t>
      </w:r>
      <w:r w:rsidRPr="00402558">
        <w:t>models for the IRL</w:t>
      </w:r>
      <w:r>
        <w:t>.</w:t>
      </w:r>
    </w:p>
    <w:p w14:paraId="1ED3C1D5" w14:textId="77777777" w:rsidR="005449DE" w:rsidRDefault="005449DE" w:rsidP="005449DE">
      <w:pPr>
        <w:pStyle w:val="Bullet"/>
      </w:pPr>
      <w:r w:rsidRPr="00402558">
        <w:t>Land use corresponds to 2015 conditions and is derived from water management district land use</w:t>
      </w:r>
      <w:r>
        <w:t xml:space="preserve"> data</w:t>
      </w:r>
      <w:r w:rsidRPr="00402558">
        <w:t>,</w:t>
      </w:r>
      <w:r>
        <w:t xml:space="preserve"> </w:t>
      </w:r>
      <w:r w:rsidRPr="00402558">
        <w:t>property appraiser data</w:t>
      </w:r>
      <w:r>
        <w:t>,</w:t>
      </w:r>
      <w:r w:rsidRPr="00402558">
        <w:t xml:space="preserve"> and local government natural communities land cover, where available</w:t>
      </w:r>
      <w:r>
        <w:t>.</w:t>
      </w:r>
    </w:p>
    <w:p w14:paraId="3CBFC632" w14:textId="1EC8D4C8" w:rsidR="005449DE" w:rsidRDefault="005449DE" w:rsidP="005449DE">
      <w:pPr>
        <w:pStyle w:val="Bullet"/>
      </w:pPr>
      <w:r w:rsidRPr="00402558">
        <w:t>Treatment layer (stormwater BMPs) correspond</w:t>
      </w:r>
      <w:r>
        <w:t>s</w:t>
      </w:r>
      <w:r w:rsidRPr="00402558">
        <w:t xml:space="preserve"> to development conditions</w:t>
      </w:r>
      <w:r>
        <w:t xml:space="preserve"> in approximately </w:t>
      </w:r>
      <w:r w:rsidRPr="00402558">
        <w:t>2015, excluding any</w:t>
      </w:r>
      <w:r>
        <w:t xml:space="preserve"> </w:t>
      </w:r>
      <w:r w:rsidRPr="00402558">
        <w:t xml:space="preserve">retrofits implemented by the stakeholders in the IRL </w:t>
      </w:r>
      <w:r>
        <w:t>W</w:t>
      </w:r>
      <w:r w:rsidRPr="00402558">
        <w:t>atershed</w:t>
      </w:r>
      <w:r>
        <w:t>.</w:t>
      </w:r>
      <w:r w:rsidRPr="00402558">
        <w:t xml:space="preserve"> </w:t>
      </w:r>
      <w:r>
        <w:t>R</w:t>
      </w:r>
      <w:r w:rsidRPr="00402558">
        <w:t>etrofit projects will need to be</w:t>
      </w:r>
      <w:r>
        <w:t xml:space="preserve"> </w:t>
      </w:r>
      <w:r w:rsidR="008C026A">
        <w:t>retroactively</w:t>
      </w:r>
      <w:r w:rsidRPr="00402558">
        <w:t xml:space="preserve"> calculated and provided as credits to the stakeholders</w:t>
      </w:r>
      <w:r>
        <w:t>.</w:t>
      </w:r>
    </w:p>
    <w:p w14:paraId="24234063" w14:textId="11F65FF7" w:rsidR="005449DE" w:rsidRDefault="005449DE" w:rsidP="005449DE">
      <w:pPr>
        <w:pStyle w:val="Bullet"/>
      </w:pPr>
      <w:r w:rsidRPr="00402558">
        <w:t>Period</w:t>
      </w:r>
      <w:r w:rsidR="008C026A" w:rsidRPr="00402558">
        <w:t xml:space="preserve"> </w:t>
      </w:r>
      <w:r w:rsidRPr="00402558">
        <w:t>of</w:t>
      </w:r>
      <w:r w:rsidR="008C026A" w:rsidRPr="00402558">
        <w:t xml:space="preserve"> </w:t>
      </w:r>
      <w:r w:rsidRPr="00402558">
        <w:t>record rainfall that includes 2004</w:t>
      </w:r>
      <w:r>
        <w:t xml:space="preserve"> to </w:t>
      </w:r>
      <w:r w:rsidRPr="00402558">
        <w:t>2017 data, which allows for a wide range of rainfall conditions</w:t>
      </w:r>
      <w:r>
        <w:t xml:space="preserve"> </w:t>
      </w:r>
      <w:r w:rsidRPr="00402558">
        <w:t>to represent the variability in loading to the IRL</w:t>
      </w:r>
      <w:r>
        <w:t xml:space="preserve">. </w:t>
      </w:r>
    </w:p>
    <w:p w14:paraId="7769CFBB" w14:textId="42D9410B" w:rsidR="005449DE" w:rsidRDefault="005449DE" w:rsidP="005449DE">
      <w:pPr>
        <w:pStyle w:val="BT"/>
      </w:pPr>
      <w:r>
        <w:t>The outputs of this modeling effort can be described as static feature classes that include more than 1.2 million 50 x 50-m cells (as features) each. Each individual cell is associated with an estimated volume and both nitrogen and phosphorus estimated loading for the selected mean period</w:t>
      </w:r>
      <w:r w:rsidR="008C026A">
        <w:t xml:space="preserve"> </w:t>
      </w:r>
      <w:r>
        <w:t>of</w:t>
      </w:r>
      <w:r w:rsidR="008C026A">
        <w:t xml:space="preserve"> </w:t>
      </w:r>
      <w:r>
        <w:t>record conditions (Applied Ecology 2018).</w:t>
      </w:r>
      <w:r w:rsidR="008C026A">
        <w:t xml:space="preserve"> </w:t>
      </w:r>
    </w:p>
    <w:p w14:paraId="31533ADC" w14:textId="005548EA" w:rsidR="005449DE" w:rsidRDefault="005449DE" w:rsidP="005449DE">
      <w:pPr>
        <w:pStyle w:val="BT"/>
      </w:pPr>
      <w:r>
        <w:lastRenderedPageBreak/>
        <w:t>For land use and land cover, 2015 conditions were represented as derived from water management district data for nonurban land uses and from local property appraiser datasets</w:t>
      </w:r>
      <w:r w:rsidRPr="002A066F">
        <w:t xml:space="preserve"> </w:t>
      </w:r>
      <w:r>
        <w:t xml:space="preserve">for urban land uses. Natural community data from local governments were also incorporated, where available (Brevard County). In addition, field-validated 2015 land use datasets for Patrick Air Force Base, Cape Canaveral Air Force Station, and the Malabar Annex were used in lieu of water management </w:t>
      </w:r>
      <w:r w:rsidR="008C026A">
        <w:t xml:space="preserve">district </w:t>
      </w:r>
      <w:r>
        <w:t>data (Applied Ecology 2018). Land covers were grouped to reflect the available event mean concentrations (EMCs) and C values that would be applied in the model (Listopad 2020</w:t>
      </w:r>
      <w:r w:rsidR="008C026A">
        <w:t>).</w:t>
      </w:r>
    </w:p>
    <w:p w14:paraId="39D18395" w14:textId="1C5BF037" w:rsidR="005449DE" w:rsidRDefault="005449DE" w:rsidP="005449DE">
      <w:pPr>
        <w:pStyle w:val="BT"/>
      </w:pPr>
      <w:r>
        <w:t xml:space="preserve">DEP used the LET to develop the allocations (see </w:t>
      </w:r>
      <w:r w:rsidRPr="00451677">
        <w:rPr>
          <w:b/>
          <w:bCs/>
        </w:rPr>
        <w:t xml:space="preserve">Figure </w:t>
      </w:r>
      <w:r>
        <w:rPr>
          <w:b/>
          <w:bCs/>
          <w:noProof/>
        </w:rPr>
        <w:t>7</w:t>
      </w:r>
      <w:r>
        <w:rPr>
          <w:b/>
          <w:bCs/>
        </w:rPr>
        <w:t xml:space="preserve"> </w:t>
      </w:r>
      <w:r>
        <w:t>and</w:t>
      </w:r>
      <w:r w:rsidRPr="00C92232">
        <w:rPr>
          <w:b/>
          <w:bCs/>
        </w:rPr>
        <w:t xml:space="preserve"> </w:t>
      </w:r>
      <w:r w:rsidRPr="00451677">
        <w:rPr>
          <w:b/>
          <w:bCs/>
        </w:rPr>
        <w:t xml:space="preserve">Figure </w:t>
      </w:r>
      <w:r>
        <w:rPr>
          <w:b/>
          <w:bCs/>
          <w:noProof/>
        </w:rPr>
        <w:t>8</w:t>
      </w:r>
      <w:r>
        <w:t>). The percent reduction from the TMDLs was applied to the applicable areas</w:t>
      </w:r>
      <w:r w:rsidR="008C026A">
        <w:t xml:space="preserve"> within the BMAP</w:t>
      </w:r>
      <w:r>
        <w:t xml:space="preserve">. The TMDL percent reductions are based on segmented areas of the lagoon defined by both DEP WBIDs, along with breaks in the hydrology of the lagoon as defined by </w:t>
      </w:r>
      <w:r w:rsidR="008C026A">
        <w:t xml:space="preserve">the </w:t>
      </w:r>
      <w:r>
        <w:t xml:space="preserve">SJRWMD. Areas where segments share hydrologic similarity and similar reduction percentages, as noted by the TMDLs, are defined as segment groups. Additionally, during the first phase of BMAP adoption, the hydrology defined by SJRWMD was used to define project zones in order to assess seagrass compliance. Both project zone and segment </w:t>
      </w:r>
      <w:r w:rsidR="008C026A">
        <w:t>groups</w:t>
      </w:r>
      <w:r>
        <w:t xml:space="preserve"> assist in calculating the required reduction and the allocation of each entity within the BMAP</w:t>
      </w:r>
      <w:r w:rsidR="008C026A">
        <w:t xml:space="preserve"> area</w:t>
      </w:r>
      <w:r>
        <w:t>. The total segment load from the LET was used, and the percent reduction from the TMDL</w:t>
      </w:r>
      <w:r w:rsidR="008C026A">
        <w:t>s</w:t>
      </w:r>
      <w:r>
        <w:t xml:space="preserve"> for that segment was applied to </w:t>
      </w:r>
      <w:r w:rsidR="008C026A">
        <w:t>discern</w:t>
      </w:r>
      <w:r>
        <w:t xml:space="preserve"> the total required reductions per segment. Natural lands had no reductions applied, and so the SWIL loads from natural land uses were held constant. The land cover codes considered to be "natural lands" include 3000 (upland </w:t>
      </w:r>
      <w:proofErr w:type="spellStart"/>
      <w:r>
        <w:t>nonforested</w:t>
      </w:r>
      <w:proofErr w:type="spellEnd"/>
      <w:r>
        <w:t>; not including 3300), 4000 (upland forests), 5000 (water), and 6000 (wetlands). The allowable load in the segment was determined by subtracting the required reductions from the total segment load determined by the LET.</w:t>
      </w:r>
    </w:p>
    <w:p w14:paraId="35B1B9BB" w14:textId="2680807E" w:rsidR="005449DE" w:rsidRDefault="005449DE" w:rsidP="005449DE">
      <w:pPr>
        <w:pStyle w:val="BT"/>
      </w:pPr>
      <w:r>
        <w:t>A test was performed to make sure that no reductions would be expected from natural land uses. The weighted average load per acre from natural lands for each segment was compared with the load per acre from the allowable load. If the allowable load per acre was less than the natural land load per acre, the allowable load was increased to equal the natural load per acre times the acres in the segment. This process was performed for both TN and TP loads in each segment. This adjustment was made for both TN and TP for Segment Groups BR1-2 and BR6.</w:t>
      </w:r>
    </w:p>
    <w:p w14:paraId="7E2F0329" w14:textId="55B356F5" w:rsidR="005449DE" w:rsidRDefault="005449DE" w:rsidP="005449DE">
      <w:pPr>
        <w:pStyle w:val="BT"/>
      </w:pPr>
      <w:r>
        <w:t xml:space="preserve">Once the total required reductions for each segment were defined, the total anthropogenic load for the segment was examined. Each stakeholder's anthropogenic load was compared with the total anthropogenic load for the segment to determine its contribution to the total anthropogenic load. This percentage </w:t>
      </w:r>
      <w:proofErr w:type="gramStart"/>
      <w:r>
        <w:t>was considered to be</w:t>
      </w:r>
      <w:proofErr w:type="gramEnd"/>
      <w:r>
        <w:t xml:space="preserve"> representative of the stakeholder's loading contribution and that percentage of the segment's required reduction was applied to that stakeholder. If an entity </w:t>
      </w:r>
      <w:proofErr w:type="gramStart"/>
      <w:r>
        <w:t>was located in</w:t>
      </w:r>
      <w:proofErr w:type="gramEnd"/>
      <w:r>
        <w:t xml:space="preserve"> more than one segment area, the required reductions were added together to determine </w:t>
      </w:r>
      <w:r w:rsidR="008C026A">
        <w:t>that entity’s</w:t>
      </w:r>
      <w:r>
        <w:t xml:space="preserve"> total required reductions for the BMAP. </w:t>
      </w:r>
    </w:p>
    <w:p w14:paraId="6C993FFE" w14:textId="77777777" w:rsidR="005449DE" w:rsidRDefault="005449DE" w:rsidP="005449DE">
      <w:pPr>
        <w:spacing w:after="160"/>
        <w:jc w:val="center"/>
      </w:pPr>
      <w:r>
        <w:br w:type="page"/>
      </w:r>
    </w:p>
    <w:p w14:paraId="4E38D61A" w14:textId="77777777" w:rsidR="005449DE" w:rsidRDefault="005449DE" w:rsidP="005449DE">
      <w:pPr>
        <w:keepNext/>
        <w:jc w:val="center"/>
      </w:pPr>
      <w:r>
        <w:rPr>
          <w:noProof/>
        </w:rPr>
        <w:lastRenderedPageBreak/>
        <w:drawing>
          <wp:inline distT="0" distB="0" distL="0" distR="0" wp14:anchorId="2ABC7C86" wp14:editId="1C01E192">
            <wp:extent cx="5554978" cy="7406640"/>
            <wp:effectExtent l="19050" t="19050" r="27305" b="228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5554978" cy="7406640"/>
                    </a:xfrm>
                    <a:prstGeom prst="rect">
                      <a:avLst/>
                    </a:prstGeom>
                    <a:ln>
                      <a:solidFill>
                        <a:schemeClr val="tx1"/>
                      </a:solidFill>
                    </a:ln>
                  </pic:spPr>
                </pic:pic>
              </a:graphicData>
            </a:graphic>
          </wp:inline>
        </w:drawing>
      </w:r>
    </w:p>
    <w:p w14:paraId="757A93C3" w14:textId="4960DA95" w:rsidR="005449DE" w:rsidRDefault="005449DE" w:rsidP="005449DE">
      <w:pPr>
        <w:pStyle w:val="FigureTitle"/>
      </w:pPr>
      <w:bookmarkStart w:id="382" w:name="_Ref55397909"/>
      <w:bookmarkStart w:id="383" w:name="_Toc58577213"/>
      <w:bookmarkStart w:id="384" w:name="_Toc58916377"/>
      <w:bookmarkStart w:id="385" w:name="_Ref55406688"/>
      <w:bookmarkStart w:id="386" w:name="_Ref56183699"/>
      <w:bookmarkStart w:id="387" w:name="_Toc58514018"/>
      <w:bookmarkStart w:id="388" w:name="_Toc58684148"/>
      <w:bookmarkStart w:id="389" w:name="_Toc58575554"/>
      <w:bookmarkStart w:id="390" w:name="_Toc58605344"/>
      <w:r>
        <w:t xml:space="preserve">Figure </w:t>
      </w:r>
      <w:bookmarkEnd w:id="385"/>
      <w:bookmarkEnd w:id="386"/>
      <w:r>
        <w:t>7</w:t>
      </w:r>
      <w:bookmarkEnd w:id="382"/>
      <w:r>
        <w:t xml:space="preserve">. </w:t>
      </w:r>
      <w:r w:rsidRPr="00114AEF">
        <w:t>Flow</w:t>
      </w:r>
      <w:r>
        <w:t xml:space="preserve"> </w:t>
      </w:r>
      <w:r w:rsidRPr="00114AEF">
        <w:t>chart of the allocation steps, page 1 of 2</w:t>
      </w:r>
      <w:bookmarkEnd w:id="383"/>
      <w:bookmarkEnd w:id="384"/>
      <w:bookmarkEnd w:id="387"/>
      <w:bookmarkEnd w:id="388"/>
      <w:bookmarkEnd w:id="389"/>
      <w:bookmarkEnd w:id="390"/>
    </w:p>
    <w:p w14:paraId="7A838464" w14:textId="77777777" w:rsidR="005449DE" w:rsidRDefault="005449DE" w:rsidP="005449DE">
      <w:pPr>
        <w:pStyle w:val="Caption"/>
      </w:pPr>
      <w:r>
        <w:br w:type="page"/>
      </w:r>
    </w:p>
    <w:p w14:paraId="227AE78B" w14:textId="77777777" w:rsidR="005449DE" w:rsidRDefault="005449DE" w:rsidP="005449DE">
      <w:pPr>
        <w:keepNext/>
        <w:spacing w:after="0"/>
        <w:jc w:val="center"/>
      </w:pPr>
      <w:r>
        <w:rPr>
          <w:noProof/>
        </w:rPr>
        <w:lastRenderedPageBreak/>
        <w:drawing>
          <wp:inline distT="0" distB="0" distL="0" distR="0" wp14:anchorId="0F375D0F" wp14:editId="59F9B2B5">
            <wp:extent cx="5554979" cy="7406640"/>
            <wp:effectExtent l="19050" t="19050" r="27305"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a:extLst>
                        <a:ext uri="{28A0092B-C50C-407E-A947-70E740481C1C}">
                          <a14:useLocalDpi xmlns:a14="http://schemas.microsoft.com/office/drawing/2010/main" val="0"/>
                        </a:ext>
                      </a:extLst>
                    </a:blip>
                    <a:stretch>
                      <a:fillRect/>
                    </a:stretch>
                  </pic:blipFill>
                  <pic:spPr>
                    <a:xfrm>
                      <a:off x="0" y="0"/>
                      <a:ext cx="5554979" cy="7406640"/>
                    </a:xfrm>
                    <a:prstGeom prst="rect">
                      <a:avLst/>
                    </a:prstGeom>
                    <a:ln>
                      <a:solidFill>
                        <a:schemeClr val="tx1"/>
                      </a:solidFill>
                    </a:ln>
                  </pic:spPr>
                </pic:pic>
              </a:graphicData>
            </a:graphic>
          </wp:inline>
        </w:drawing>
      </w:r>
    </w:p>
    <w:p w14:paraId="601172AC" w14:textId="7D5F357B" w:rsidR="005449DE" w:rsidRDefault="005449DE" w:rsidP="005449DE">
      <w:pPr>
        <w:pStyle w:val="FigureTitle"/>
      </w:pPr>
      <w:bookmarkStart w:id="391" w:name="_Ref55397962"/>
      <w:bookmarkStart w:id="392" w:name="_Toc58577214"/>
      <w:bookmarkStart w:id="393" w:name="_Toc58916378"/>
      <w:bookmarkStart w:id="394" w:name="_Ref55406691"/>
      <w:bookmarkStart w:id="395" w:name="_Ref56183705"/>
      <w:bookmarkStart w:id="396" w:name="_Toc58514019"/>
      <w:bookmarkStart w:id="397" w:name="_Toc58684149"/>
      <w:bookmarkStart w:id="398" w:name="_Toc58575555"/>
      <w:bookmarkStart w:id="399" w:name="_Toc58605345"/>
      <w:r>
        <w:t xml:space="preserve">Figure </w:t>
      </w:r>
      <w:bookmarkEnd w:id="391"/>
      <w:bookmarkEnd w:id="394"/>
      <w:bookmarkEnd w:id="395"/>
      <w:r>
        <w:rPr>
          <w:noProof/>
        </w:rPr>
        <w:t>8</w:t>
      </w:r>
      <w:r>
        <w:t xml:space="preserve">. </w:t>
      </w:r>
      <w:r w:rsidRPr="00CC006E">
        <w:t>Flow</w:t>
      </w:r>
      <w:r>
        <w:t xml:space="preserve"> </w:t>
      </w:r>
      <w:r w:rsidRPr="00CC006E">
        <w:t>chart of the allocation steps, page 2 of 2</w:t>
      </w:r>
      <w:bookmarkEnd w:id="392"/>
      <w:bookmarkEnd w:id="393"/>
      <w:bookmarkEnd w:id="396"/>
      <w:bookmarkEnd w:id="397"/>
      <w:bookmarkEnd w:id="398"/>
      <w:bookmarkEnd w:id="399"/>
    </w:p>
    <w:p w14:paraId="18690CA6" w14:textId="77777777" w:rsidR="005449DE" w:rsidRDefault="005449DE" w:rsidP="000C0075">
      <w:pPr>
        <w:pStyle w:val="Caption"/>
      </w:pPr>
      <w:r>
        <w:br w:type="page"/>
      </w:r>
    </w:p>
    <w:p w14:paraId="1116FFD1" w14:textId="7D0D170A" w:rsidR="005449DE" w:rsidRDefault="005449DE" w:rsidP="005449DE">
      <w:r>
        <w:lastRenderedPageBreak/>
        <w:t xml:space="preserve">The SWIL Model starting loads are described in </w:t>
      </w:r>
      <w:r w:rsidRPr="009C184A">
        <w:rPr>
          <w:b/>
          <w:bCs/>
        </w:rPr>
        <w:fldChar w:fldCharType="begin"/>
      </w:r>
      <w:r w:rsidRPr="009C184A">
        <w:rPr>
          <w:b/>
          <w:bCs/>
        </w:rPr>
        <w:instrText xml:space="preserve"> REF _Ref55398672 \h </w:instrText>
      </w:r>
      <w:r>
        <w:rPr>
          <w:b/>
          <w:bCs/>
        </w:rPr>
        <w:instrText xml:space="preserve"> \* MERGEFORMAT </w:instrText>
      </w:r>
      <w:r w:rsidRPr="009C184A">
        <w:rPr>
          <w:b/>
          <w:bCs/>
        </w:rPr>
      </w:r>
      <w:r w:rsidRPr="009C184A">
        <w:rPr>
          <w:b/>
          <w:bCs/>
        </w:rPr>
        <w:fldChar w:fldCharType="separate"/>
      </w:r>
      <w:r w:rsidRPr="009C184A">
        <w:rPr>
          <w:b/>
          <w:bCs/>
        </w:rPr>
        <w:t xml:space="preserve">Table </w:t>
      </w:r>
      <w:r w:rsidRPr="009C184A">
        <w:rPr>
          <w:b/>
          <w:bCs/>
          <w:noProof/>
        </w:rPr>
        <w:t>10</w:t>
      </w:r>
      <w:r w:rsidRPr="009C184A">
        <w:rPr>
          <w:b/>
          <w:bCs/>
        </w:rPr>
        <w:fldChar w:fldCharType="end"/>
      </w:r>
      <w:r>
        <w:t>.</w:t>
      </w:r>
    </w:p>
    <w:p w14:paraId="3A60C1A7" w14:textId="6D11E47A" w:rsidR="005449DE" w:rsidRPr="00AE6C05" w:rsidRDefault="005449DE" w:rsidP="000C0075">
      <w:pPr>
        <w:pStyle w:val="TableTitle"/>
      </w:pPr>
      <w:bookmarkStart w:id="400" w:name="_Ref55398672"/>
      <w:bookmarkStart w:id="401" w:name="_Toc58916576"/>
      <w:bookmarkStart w:id="402" w:name="_Toc58917239"/>
      <w:bookmarkStart w:id="403" w:name="_Ref55406737"/>
      <w:bookmarkStart w:id="404" w:name="_Ref55410146"/>
      <w:bookmarkStart w:id="405" w:name="_Toc58576494"/>
      <w:bookmarkStart w:id="406" w:name="_Toc58576663"/>
      <w:bookmarkStart w:id="407" w:name="_Toc58605283"/>
      <w:bookmarkStart w:id="408" w:name="_Toc58513911"/>
      <w:r w:rsidRPr="00AE6C05">
        <w:t xml:space="preserve">Table </w:t>
      </w:r>
      <w:r>
        <w:fldChar w:fldCharType="begin"/>
      </w:r>
      <w:r>
        <w:instrText xml:space="preserve"> SEQ Table \* ARABIC </w:instrText>
      </w:r>
      <w:r>
        <w:fldChar w:fldCharType="separate"/>
      </w:r>
      <w:r w:rsidRPr="009C184A">
        <w:t>10</w:t>
      </w:r>
      <w:r>
        <w:fldChar w:fldCharType="end"/>
      </w:r>
      <w:bookmarkEnd w:id="400"/>
      <w:bookmarkEnd w:id="403"/>
      <w:bookmarkEnd w:id="404"/>
      <w:r w:rsidRPr="00AE6C05">
        <w:t>. SWIL Model starting loads</w:t>
      </w:r>
      <w:bookmarkEnd w:id="401"/>
      <w:bookmarkEnd w:id="402"/>
      <w:bookmarkEnd w:id="405"/>
      <w:bookmarkEnd w:id="406"/>
      <w:bookmarkEnd w:id="407"/>
      <w:bookmarkEnd w:id="408"/>
    </w:p>
    <w:tbl>
      <w:tblPr>
        <w:tblW w:w="5575" w:type="dxa"/>
        <w:jc w:val="center"/>
        <w:tblLook w:val="04A0" w:firstRow="1" w:lastRow="0" w:firstColumn="1" w:lastColumn="0" w:noHBand="0" w:noVBand="1"/>
      </w:tblPr>
      <w:tblGrid>
        <w:gridCol w:w="2885"/>
        <w:gridCol w:w="2690"/>
        <w:tblGridChange w:id="409">
          <w:tblGrid>
            <w:gridCol w:w="2885"/>
            <w:gridCol w:w="2690"/>
          </w:tblGrid>
        </w:tblGridChange>
      </w:tblGrid>
      <w:tr w:rsidR="000C0075" w:rsidRPr="007445F4" w14:paraId="2F271110" w14:textId="77777777" w:rsidTr="000C0075">
        <w:trPr>
          <w:trHeight w:val="288"/>
          <w:jc w:val="center"/>
        </w:trPr>
        <w:tc>
          <w:tcPr>
            <w:tcW w:w="288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34502D1D" w14:textId="77777777" w:rsidR="000C0075" w:rsidRDefault="000C0075" w:rsidP="004E2CCA">
            <w:pPr>
              <w:spacing w:after="0" w:line="240" w:lineRule="auto"/>
              <w:jc w:val="center"/>
              <w:rPr>
                <w:b/>
                <w:bCs/>
                <w:color w:val="000000"/>
                <w:sz w:val="22"/>
                <w:szCs w:val="22"/>
              </w:rPr>
            </w:pPr>
            <w:r w:rsidRPr="000C0075">
              <w:rPr>
                <w:b/>
                <w:color w:val="000000"/>
                <w:sz w:val="22"/>
              </w:rPr>
              <w:t xml:space="preserve">Starting TN Load </w:t>
            </w:r>
          </w:p>
          <w:p w14:paraId="02DF6FE1" w14:textId="77777777" w:rsidR="000C0075" w:rsidRPr="000C0075" w:rsidRDefault="000C0075" w:rsidP="004E2CCA">
            <w:pPr>
              <w:spacing w:after="0" w:line="240" w:lineRule="auto"/>
              <w:jc w:val="center"/>
              <w:rPr>
                <w:b/>
                <w:color w:val="000000"/>
                <w:sz w:val="22"/>
              </w:rPr>
            </w:pPr>
            <w:r w:rsidRPr="000C0075">
              <w:rPr>
                <w:b/>
                <w:color w:val="000000"/>
                <w:sz w:val="22"/>
              </w:rPr>
              <w:t>(</w:t>
            </w:r>
            <w:proofErr w:type="spellStart"/>
            <w:r w:rsidRPr="000C0075">
              <w:rPr>
                <w:b/>
                <w:color w:val="000000"/>
                <w:sz w:val="22"/>
              </w:rPr>
              <w:t>lbs</w:t>
            </w:r>
            <w:proofErr w:type="spellEnd"/>
            <w:r w:rsidRPr="000C0075">
              <w:rPr>
                <w:b/>
                <w:color w:val="000000"/>
                <w:sz w:val="22"/>
              </w:rPr>
              <w:t>/</w:t>
            </w:r>
            <w:proofErr w:type="spellStart"/>
            <w:r w:rsidRPr="000C0075">
              <w:rPr>
                <w:b/>
                <w:color w:val="000000"/>
                <w:sz w:val="22"/>
              </w:rPr>
              <w:t>yr</w:t>
            </w:r>
            <w:proofErr w:type="spellEnd"/>
            <w:r w:rsidRPr="000C0075">
              <w:rPr>
                <w:b/>
                <w:color w:val="000000"/>
                <w:sz w:val="22"/>
              </w:rPr>
              <w:t>)</w:t>
            </w:r>
          </w:p>
        </w:tc>
        <w:tc>
          <w:tcPr>
            <w:tcW w:w="26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0D3C302" w14:textId="77777777" w:rsidR="000C0075" w:rsidRDefault="000C0075" w:rsidP="004E2CCA">
            <w:pPr>
              <w:spacing w:after="0" w:line="240" w:lineRule="auto"/>
              <w:jc w:val="center"/>
              <w:rPr>
                <w:b/>
                <w:bCs/>
                <w:color w:val="000000"/>
                <w:sz w:val="22"/>
                <w:szCs w:val="22"/>
              </w:rPr>
            </w:pPr>
            <w:r w:rsidRPr="000C0075">
              <w:rPr>
                <w:b/>
                <w:color w:val="000000"/>
                <w:sz w:val="22"/>
              </w:rPr>
              <w:t xml:space="preserve">Starting TP Load </w:t>
            </w:r>
          </w:p>
          <w:p w14:paraId="66ED0D60" w14:textId="77777777" w:rsidR="000C0075" w:rsidRPr="000C0075" w:rsidRDefault="000C0075" w:rsidP="004E2CCA">
            <w:pPr>
              <w:spacing w:after="0" w:line="240" w:lineRule="auto"/>
              <w:jc w:val="center"/>
              <w:rPr>
                <w:b/>
                <w:color w:val="000000"/>
                <w:sz w:val="22"/>
              </w:rPr>
            </w:pPr>
            <w:r w:rsidRPr="00A414E6">
              <w:rPr>
                <w:b/>
                <w:bCs/>
                <w:color w:val="000000"/>
                <w:sz w:val="22"/>
                <w:szCs w:val="22"/>
              </w:rPr>
              <w:t>(</w:t>
            </w:r>
            <w:proofErr w:type="spellStart"/>
            <w:r w:rsidRPr="00A414E6">
              <w:rPr>
                <w:b/>
                <w:bCs/>
                <w:color w:val="000000"/>
                <w:sz w:val="22"/>
                <w:szCs w:val="22"/>
              </w:rPr>
              <w:t>lbs</w:t>
            </w:r>
            <w:proofErr w:type="spellEnd"/>
            <w:r w:rsidRPr="00A414E6">
              <w:rPr>
                <w:b/>
                <w:bCs/>
                <w:color w:val="000000"/>
                <w:sz w:val="22"/>
                <w:szCs w:val="22"/>
              </w:rPr>
              <w:t>/</w:t>
            </w:r>
            <w:proofErr w:type="spellStart"/>
            <w:r w:rsidRPr="00A414E6">
              <w:rPr>
                <w:b/>
                <w:bCs/>
                <w:color w:val="000000"/>
                <w:sz w:val="22"/>
                <w:szCs w:val="22"/>
              </w:rPr>
              <w:t>yr</w:t>
            </w:r>
            <w:proofErr w:type="spellEnd"/>
            <w:r w:rsidRPr="00A414E6">
              <w:rPr>
                <w:b/>
                <w:bCs/>
                <w:color w:val="000000"/>
                <w:sz w:val="22"/>
                <w:szCs w:val="22"/>
              </w:rPr>
              <w:t>)</w:t>
            </w:r>
          </w:p>
        </w:tc>
      </w:tr>
      <w:tr w:rsidR="000C0075" w:rsidRPr="003D3C67" w14:paraId="0D7370C0" w14:textId="77777777" w:rsidTr="000C0075">
        <w:trPr>
          <w:trHeight w:val="288"/>
          <w:jc w:val="center"/>
        </w:trPr>
        <w:tc>
          <w:tcPr>
            <w:tcW w:w="2885" w:type="dxa"/>
            <w:tcBorders>
              <w:top w:val="nil"/>
              <w:left w:val="single" w:sz="4" w:space="0" w:color="auto"/>
              <w:bottom w:val="single" w:sz="4" w:space="0" w:color="auto"/>
              <w:right w:val="single" w:sz="4" w:space="0" w:color="auto"/>
            </w:tcBorders>
            <w:shd w:val="clear" w:color="auto" w:fill="auto"/>
            <w:noWrap/>
            <w:vAlign w:val="center"/>
            <w:hideMark/>
          </w:tcPr>
          <w:p w14:paraId="06C259CA" w14:textId="77777777" w:rsidR="000C0075" w:rsidRPr="000C0075" w:rsidRDefault="000C0075" w:rsidP="004E2CCA">
            <w:pPr>
              <w:spacing w:after="0" w:line="240" w:lineRule="auto"/>
              <w:jc w:val="center"/>
              <w:rPr>
                <w:color w:val="000000"/>
                <w:sz w:val="22"/>
              </w:rPr>
            </w:pPr>
            <w:r w:rsidRPr="009C184A">
              <w:rPr>
                <w:color w:val="000000"/>
                <w:sz w:val="22"/>
                <w:szCs w:val="22"/>
              </w:rPr>
              <w:t>271,752</w:t>
            </w:r>
          </w:p>
        </w:tc>
        <w:tc>
          <w:tcPr>
            <w:tcW w:w="2690" w:type="dxa"/>
            <w:tcBorders>
              <w:top w:val="nil"/>
              <w:left w:val="nil"/>
              <w:bottom w:val="single" w:sz="4" w:space="0" w:color="auto"/>
              <w:right w:val="single" w:sz="4" w:space="0" w:color="auto"/>
            </w:tcBorders>
            <w:shd w:val="clear" w:color="auto" w:fill="auto"/>
            <w:noWrap/>
            <w:vAlign w:val="center"/>
            <w:hideMark/>
          </w:tcPr>
          <w:p w14:paraId="68FB5832" w14:textId="77777777" w:rsidR="000C0075" w:rsidRPr="000C0075" w:rsidRDefault="000C0075" w:rsidP="000C0075">
            <w:pPr>
              <w:spacing w:after="0" w:line="240" w:lineRule="auto"/>
              <w:jc w:val="center"/>
              <w:rPr>
                <w:color w:val="000000"/>
                <w:sz w:val="22"/>
              </w:rPr>
            </w:pPr>
            <w:r w:rsidRPr="009C184A">
              <w:rPr>
                <w:color w:val="000000"/>
                <w:sz w:val="22"/>
                <w:szCs w:val="22"/>
              </w:rPr>
              <w:t>36,028</w:t>
            </w:r>
          </w:p>
        </w:tc>
      </w:tr>
    </w:tbl>
    <w:p w14:paraId="4055C321" w14:textId="77777777" w:rsidR="005449DE" w:rsidRDefault="005449DE" w:rsidP="000C0075">
      <w:pPr>
        <w:pStyle w:val="BTreduced"/>
      </w:pPr>
      <w:bookmarkStart w:id="410" w:name="_Toc56171612"/>
      <w:bookmarkStart w:id="411" w:name="_Toc56172081"/>
      <w:bookmarkStart w:id="412" w:name="_Toc56172082"/>
      <w:bookmarkStart w:id="413" w:name="_Toc56172083"/>
      <w:bookmarkStart w:id="414" w:name="_Toc56171615"/>
      <w:bookmarkStart w:id="415" w:name="_Toc56172084"/>
      <w:bookmarkStart w:id="416" w:name="_Ref480546357"/>
      <w:bookmarkStart w:id="417" w:name="_Toc497481328"/>
      <w:bookmarkStart w:id="418" w:name="_Toc497741357"/>
      <w:bookmarkStart w:id="419" w:name="_Toc499899541"/>
      <w:bookmarkEnd w:id="410"/>
      <w:bookmarkEnd w:id="411"/>
      <w:bookmarkEnd w:id="412"/>
      <w:bookmarkEnd w:id="413"/>
      <w:bookmarkEnd w:id="414"/>
      <w:bookmarkEnd w:id="415"/>
    </w:p>
    <w:p w14:paraId="352B96EA" w14:textId="6A7B25AB" w:rsidR="005449DE" w:rsidRPr="008B4472" w:rsidRDefault="005449DE" w:rsidP="000C0075">
      <w:pPr>
        <w:pStyle w:val="Heading4"/>
        <w:ind w:left="720" w:hanging="720"/>
      </w:pPr>
      <w:bookmarkStart w:id="420" w:name="_Toc56186339"/>
      <w:bookmarkStart w:id="421" w:name="_Toc56186342"/>
      <w:bookmarkStart w:id="422" w:name="_Toc58684901"/>
      <w:bookmarkStart w:id="423" w:name="_Toc58592553"/>
      <w:bookmarkStart w:id="424" w:name="_Toc58918017"/>
      <w:bookmarkEnd w:id="420"/>
      <w:bookmarkEnd w:id="421"/>
      <w:r w:rsidRPr="008B4472">
        <w:t>Low</w:t>
      </w:r>
      <w:r w:rsidR="000C0075">
        <w:t xml:space="preserve"> </w:t>
      </w:r>
      <w:r w:rsidRPr="008B4472">
        <w:t>Priority Ranking Determination</w:t>
      </w:r>
      <w:bookmarkEnd w:id="422"/>
      <w:bookmarkEnd w:id="423"/>
      <w:bookmarkEnd w:id="424"/>
      <w:r w:rsidRPr="008B4472">
        <w:t xml:space="preserve"> </w:t>
      </w:r>
    </w:p>
    <w:p w14:paraId="64496540" w14:textId="07664BA3" w:rsidR="005449DE" w:rsidRDefault="005449DE" w:rsidP="005449DE">
      <w:bookmarkStart w:id="425" w:name="_Ref480547283"/>
      <w:bookmarkStart w:id="426" w:name="_Ref497750543"/>
      <w:bookmarkStart w:id="427" w:name="ch2t14"/>
      <w:bookmarkStart w:id="428" w:name="_Toc497481331"/>
      <w:bookmarkStart w:id="429" w:name="_Toc497741360"/>
      <w:bookmarkStart w:id="430" w:name="_Toc499899547"/>
      <w:r>
        <w:t>Several stakeholders contribute less than 0.30 % of both the TN and TP loading from the watershed to the BRL.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during this phase of implementation</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r w:rsidRPr="007F2F3C">
        <w:t xml:space="preserve"> </w:t>
      </w:r>
      <w:r>
        <w:t>Low-priority entities will be evaluated in future phases of BMAP implementation, as their contributions may change over time.</w:t>
      </w:r>
    </w:p>
    <w:p w14:paraId="6EBE24B6" w14:textId="7DEF0C42" w:rsidR="005449DE" w:rsidRDefault="005449DE" w:rsidP="005449DE">
      <w:pPr>
        <w:spacing w:after="160"/>
      </w:pPr>
      <w:r w:rsidRPr="008D4FFE">
        <w:rPr>
          <w:b/>
        </w:rPr>
        <w:fldChar w:fldCharType="begin"/>
      </w:r>
      <w:r w:rsidRPr="008D4FFE">
        <w:rPr>
          <w:b/>
        </w:rPr>
        <w:instrText xml:space="preserve"> REF _Ref55398712 \h  \* MERGEFORMAT </w:instrText>
      </w:r>
      <w:r w:rsidRPr="008D4FFE">
        <w:rPr>
          <w:b/>
        </w:rPr>
      </w:r>
      <w:r w:rsidRPr="008D4FFE">
        <w:rPr>
          <w:b/>
        </w:rPr>
        <w:fldChar w:fldCharType="separate"/>
      </w:r>
      <w:r w:rsidRPr="00451677">
        <w:rPr>
          <w:b/>
        </w:rPr>
        <w:t xml:space="preserve">Table </w:t>
      </w:r>
      <w:r w:rsidRPr="00451677">
        <w:rPr>
          <w:b/>
          <w:noProof/>
        </w:rPr>
        <w:t>11</w:t>
      </w:r>
      <w:r w:rsidRPr="008D4FFE">
        <w:rPr>
          <w:b/>
        </w:rPr>
        <w:fldChar w:fldCharType="end"/>
      </w:r>
      <w:r>
        <w:rPr>
          <w:b/>
        </w:rPr>
        <w:t xml:space="preserve"> </w:t>
      </w:r>
      <w:r w:rsidRPr="00A3777C">
        <w:t>summarize</w:t>
      </w:r>
      <w:r>
        <w:t>s</w:t>
      </w:r>
      <w:r w:rsidRPr="00A3777C">
        <w:t xml:space="preserve"> the priority evaluation, and those stakeholders meeting the classification requirements for low</w:t>
      </w:r>
      <w:r>
        <w:t xml:space="preserve"> </w:t>
      </w:r>
      <w:r w:rsidRPr="00A3777C">
        <w:t>priority are highlighted in gre</w:t>
      </w:r>
      <w:r>
        <w:t>y</w:t>
      </w:r>
      <w:r w:rsidRPr="00A3777C">
        <w:t xml:space="preserve">. </w:t>
      </w:r>
      <w:r>
        <w:t>The stakeholder</w:t>
      </w:r>
      <w:r w:rsidRPr="00A3777C">
        <w:t xml:space="preserve"> that met the low</w:t>
      </w:r>
      <w:r>
        <w:t>-</w:t>
      </w:r>
      <w:r w:rsidRPr="00A3777C">
        <w:t xml:space="preserve">priority classification </w:t>
      </w:r>
      <w:r>
        <w:t xml:space="preserve">is Port Canaveral. </w:t>
      </w:r>
      <w:r w:rsidRPr="00A3777C">
        <w:t>Th</w:t>
      </w:r>
      <w:r>
        <w:t>is</w:t>
      </w:r>
      <w:r w:rsidRPr="00A3777C">
        <w:t xml:space="preserve"> entit</w:t>
      </w:r>
      <w:r>
        <w:t>y</w:t>
      </w:r>
      <w:r w:rsidRPr="00A3777C">
        <w:t xml:space="preserve"> </w:t>
      </w:r>
      <w:r>
        <w:t>is</w:t>
      </w:r>
      <w:r w:rsidRPr="00A3777C">
        <w:t xml:space="preserve"> not required to meet the reduction target</w:t>
      </w:r>
      <w:r>
        <w:t>s</w:t>
      </w:r>
      <w:r w:rsidRPr="00A3777C">
        <w:t xml:space="preserve"> for </w:t>
      </w:r>
      <w:r>
        <w:t>TN and TP in this phase of BMAP implementation but must continue to adhere to all requirements of their MS4</w:t>
      </w:r>
      <w:r w:rsidRPr="00A3777C">
        <w:t xml:space="preserve"> permit</w:t>
      </w:r>
      <w:r>
        <w:t xml:space="preserve"> or other permits</w:t>
      </w:r>
      <w:r w:rsidRPr="00A3777C">
        <w:t>.</w:t>
      </w:r>
    </w:p>
    <w:p w14:paraId="0F933981" w14:textId="77777777" w:rsidR="005449DE" w:rsidRDefault="005449DE" w:rsidP="005449DE">
      <w:r>
        <w:t>BMAP progress will be reviewed over time, and reduction requirements, including for those stakeholders with t</w:t>
      </w:r>
      <w:r w:rsidRPr="003723F9">
        <w:t xml:space="preserve">his </w:t>
      </w:r>
      <w:r>
        <w:t>low-priority</w:t>
      </w:r>
      <w:r w:rsidRPr="003723F9">
        <w:t xml:space="preserve"> status</w:t>
      </w:r>
      <w:r>
        <w:t>,</w:t>
      </w:r>
      <w:r w:rsidRPr="003723F9">
        <w:t xml:space="preserve"> </w:t>
      </w:r>
      <w:r>
        <w:t>w</w:t>
      </w:r>
      <w:r w:rsidRPr="003723F9">
        <w:t>ill</w:t>
      </w:r>
      <w:r>
        <w:t xml:space="preserve"> be</w:t>
      </w:r>
      <w:r w:rsidRPr="003723F9">
        <w:t xml:space="preserve"> </w:t>
      </w:r>
      <w:r>
        <w:t>modified in a future BMAP update as needed.</w:t>
      </w:r>
      <w:r w:rsidRPr="003723F9">
        <w:t xml:space="preserve"> </w:t>
      </w:r>
      <w:r>
        <w:t xml:space="preserve">TN and TP </w:t>
      </w:r>
      <w:r w:rsidRPr="003723F9">
        <w:t xml:space="preserve">reductions may be needed from the </w:t>
      </w:r>
      <w:r>
        <w:t>low-priority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1E11C62F" w14:textId="77777777" w:rsidR="005449DE" w:rsidRDefault="005449DE" w:rsidP="005449DE">
      <w:pPr>
        <w:spacing w:after="160"/>
        <w:rPr>
          <w:rFonts w:ascii="Times New Roman Bold" w:hAnsi="Times New Roman Bold"/>
          <w:b/>
          <w:iCs/>
          <w:color w:val="000000" w:themeColor="text1"/>
          <w:szCs w:val="18"/>
        </w:rPr>
      </w:pPr>
      <w:bookmarkStart w:id="431" w:name="_Ref55398712"/>
      <w:bookmarkStart w:id="432" w:name="_Ref55406753"/>
      <w:bookmarkStart w:id="433" w:name="_Ref55410363"/>
      <w:r>
        <w:br w:type="page"/>
      </w:r>
    </w:p>
    <w:p w14:paraId="2AECB505" w14:textId="4C3B4957" w:rsidR="005449DE" w:rsidRPr="00AE6C05" w:rsidRDefault="005449DE" w:rsidP="000C0075">
      <w:pPr>
        <w:pStyle w:val="TableTitle"/>
      </w:pPr>
      <w:bookmarkStart w:id="434" w:name="_Toc58916577"/>
      <w:bookmarkStart w:id="435" w:name="_Toc58917240"/>
      <w:bookmarkStart w:id="436" w:name="_Toc58513912"/>
      <w:bookmarkStart w:id="437" w:name="_Toc58576495"/>
      <w:bookmarkStart w:id="438" w:name="_Toc58576664"/>
      <w:bookmarkStart w:id="439" w:name="_Toc58605284"/>
      <w:r w:rsidRPr="00AE6C05">
        <w:lastRenderedPageBreak/>
        <w:t xml:space="preserve">Table </w:t>
      </w:r>
      <w:r w:rsidRPr="00772744">
        <w:fldChar w:fldCharType="begin"/>
      </w:r>
      <w:r w:rsidRPr="00AE6C05">
        <w:instrText>SEQ Table \* ARABIC</w:instrText>
      </w:r>
      <w:r w:rsidRPr="00772744">
        <w:fldChar w:fldCharType="separate"/>
      </w:r>
      <w:r w:rsidRPr="0005250D">
        <w:t>11</w:t>
      </w:r>
      <w:r w:rsidRPr="00772744">
        <w:fldChar w:fldCharType="end"/>
      </w:r>
      <w:bookmarkEnd w:id="431"/>
      <w:bookmarkEnd w:id="432"/>
      <w:bookmarkEnd w:id="433"/>
      <w:r w:rsidRPr="00AE6C05">
        <w:t xml:space="preserve">. Entity contributions to </w:t>
      </w:r>
      <w:bookmarkStart w:id="440" w:name="_Hlk58924533"/>
      <w:r w:rsidRPr="00AE6C05">
        <w:t>total</w:t>
      </w:r>
      <w:bookmarkEnd w:id="440"/>
      <w:r w:rsidRPr="00AE6C05">
        <w:t xml:space="preserve"> </w:t>
      </w:r>
      <w:bookmarkStart w:id="441" w:name="_Hlk58924523"/>
      <w:r w:rsidRPr="00AE6C05">
        <w:t xml:space="preserve">TN and TP </w:t>
      </w:r>
      <w:bookmarkEnd w:id="441"/>
      <w:r w:rsidRPr="00AE6C05">
        <w:t>starting load with low</w:t>
      </w:r>
      <w:r w:rsidR="000C0075">
        <w:t xml:space="preserve"> </w:t>
      </w:r>
      <w:r w:rsidRPr="00AE6C05">
        <w:t>priority ranking cutoff</w:t>
      </w:r>
      <w:bookmarkEnd w:id="434"/>
      <w:bookmarkEnd w:id="435"/>
      <w:bookmarkEnd w:id="436"/>
      <w:bookmarkEnd w:id="437"/>
      <w:bookmarkEnd w:id="438"/>
      <w:bookmarkEnd w:id="439"/>
    </w:p>
    <w:p w14:paraId="55E94048" w14:textId="7822A8E5" w:rsidR="005449DE" w:rsidRPr="00451677" w:rsidRDefault="005449DE" w:rsidP="000C0075">
      <w:pPr>
        <w:pStyle w:val="BTreduced"/>
      </w:pPr>
      <w:r w:rsidRPr="002E074F">
        <w:rPr>
          <w:b/>
          <w:bCs/>
        </w:rPr>
        <w:t>Note</w:t>
      </w:r>
      <w:r w:rsidRPr="002E074F">
        <w:t xml:space="preserve">: </w:t>
      </w:r>
      <w:r w:rsidRPr="000D50AD">
        <w:t xml:space="preserve">Grey highlighting and </w:t>
      </w:r>
      <w:r>
        <w:t>bold</w:t>
      </w:r>
      <w:r w:rsidRPr="000D50AD">
        <w:t xml:space="preserve"> indicate</w:t>
      </w:r>
      <w:r w:rsidR="008C026A">
        <w:t>s</w:t>
      </w:r>
      <w:r w:rsidRPr="000D50AD">
        <w:t xml:space="preserve"> jurisdictions meeting the classification requirements for low priority.</w:t>
      </w:r>
      <w:r w:rsidRPr="00451677">
        <w:t xml:space="preserve"> </w:t>
      </w:r>
    </w:p>
    <w:p w14:paraId="64B6617C" w14:textId="77777777" w:rsidR="008C026A" w:rsidRDefault="008C026A" w:rsidP="008C026A">
      <w:pPr>
        <w:pStyle w:val="Bodytextreduced"/>
      </w:pPr>
      <w:r>
        <w:t>N/A = Not applicable</w:t>
      </w:r>
    </w:p>
    <w:tbl>
      <w:tblPr>
        <w:tblStyle w:val="TableGrid"/>
        <w:tblW w:w="4993" w:type="pct"/>
        <w:tblLayout w:type="fixed"/>
        <w:tblCellMar>
          <w:left w:w="115" w:type="dxa"/>
          <w:right w:w="115" w:type="dxa"/>
        </w:tblCellMar>
        <w:tblLook w:val="04A0" w:firstRow="1" w:lastRow="0" w:firstColumn="1" w:lastColumn="0" w:noHBand="0" w:noVBand="1"/>
      </w:tblPr>
      <w:tblGrid>
        <w:gridCol w:w="2786"/>
        <w:gridCol w:w="1349"/>
        <w:gridCol w:w="1890"/>
        <w:gridCol w:w="1440"/>
        <w:gridCol w:w="2160"/>
        <w:tblGridChange w:id="442">
          <w:tblGrid>
            <w:gridCol w:w="2786"/>
            <w:gridCol w:w="1349"/>
            <w:gridCol w:w="1890"/>
            <w:gridCol w:w="1440"/>
            <w:gridCol w:w="2160"/>
          </w:tblGrid>
        </w:tblGridChange>
      </w:tblGrid>
      <w:tr w:rsidR="008B167D" w:rsidRPr="000D50AD" w14:paraId="69517C8F" w14:textId="77777777" w:rsidTr="004E2CCA">
        <w:trPr>
          <w:trHeight w:val="287"/>
          <w:tblHeader/>
        </w:trPr>
        <w:tc>
          <w:tcPr>
            <w:tcW w:w="1447" w:type="pct"/>
            <w:shd w:val="clear" w:color="auto" w:fill="B4C6E7" w:themeFill="accent1" w:themeFillTint="66"/>
            <w:vAlign w:val="bottom"/>
            <w:hideMark/>
          </w:tcPr>
          <w:p w14:paraId="7053DE39" w14:textId="77777777" w:rsidR="005449DE" w:rsidRPr="00451677" w:rsidRDefault="005449DE" w:rsidP="004E2CCA">
            <w:pPr>
              <w:pStyle w:val="TableText"/>
              <w:rPr>
                <w:b/>
                <w:bCs/>
              </w:rPr>
            </w:pPr>
            <w:r w:rsidRPr="00451677">
              <w:rPr>
                <w:b/>
                <w:bCs/>
              </w:rPr>
              <w:t>Entity</w:t>
            </w:r>
          </w:p>
        </w:tc>
        <w:tc>
          <w:tcPr>
            <w:tcW w:w="701" w:type="pct"/>
            <w:shd w:val="clear" w:color="auto" w:fill="B4C6E7" w:themeFill="accent1" w:themeFillTint="66"/>
            <w:noWrap/>
            <w:vAlign w:val="bottom"/>
            <w:hideMark/>
          </w:tcPr>
          <w:p w14:paraId="5C812944" w14:textId="77CE5044" w:rsidR="005449DE" w:rsidRPr="00451677" w:rsidRDefault="005449DE" w:rsidP="004E2CCA">
            <w:pPr>
              <w:pStyle w:val="TableText"/>
              <w:rPr>
                <w:b/>
                <w:bCs/>
              </w:rPr>
            </w:pPr>
            <w:r w:rsidRPr="00451677">
              <w:rPr>
                <w:b/>
                <w:bCs/>
              </w:rPr>
              <w:t>TN Starting Load (</w:t>
            </w:r>
            <w:proofErr w:type="spellStart"/>
            <w:r w:rsidRPr="00451677">
              <w:rPr>
                <w:b/>
                <w:bCs/>
              </w:rPr>
              <w:t>lbs</w:t>
            </w:r>
            <w:proofErr w:type="spellEnd"/>
            <w:r w:rsidRPr="00451677">
              <w:rPr>
                <w:b/>
                <w:bCs/>
              </w:rPr>
              <w:t>/</w:t>
            </w:r>
            <w:proofErr w:type="spellStart"/>
            <w:r w:rsidRPr="00451677">
              <w:rPr>
                <w:b/>
                <w:bCs/>
              </w:rPr>
              <w:t>yr</w:t>
            </w:r>
            <w:proofErr w:type="spellEnd"/>
            <w:r w:rsidRPr="00451677">
              <w:rPr>
                <w:b/>
                <w:bCs/>
              </w:rPr>
              <w:t>)</w:t>
            </w:r>
          </w:p>
        </w:tc>
        <w:tc>
          <w:tcPr>
            <w:tcW w:w="982" w:type="pct"/>
            <w:shd w:val="clear" w:color="auto" w:fill="B4C6E7" w:themeFill="accent1" w:themeFillTint="66"/>
            <w:noWrap/>
            <w:vAlign w:val="bottom"/>
            <w:hideMark/>
          </w:tcPr>
          <w:p w14:paraId="6218F995" w14:textId="77777777" w:rsidR="005449DE" w:rsidRPr="00451677" w:rsidRDefault="005449DE" w:rsidP="004E2CCA">
            <w:pPr>
              <w:pStyle w:val="TableText"/>
              <w:rPr>
                <w:b/>
                <w:bCs/>
              </w:rPr>
            </w:pPr>
            <w:r w:rsidRPr="00451677">
              <w:rPr>
                <w:b/>
                <w:bCs/>
              </w:rPr>
              <w:t xml:space="preserve">Anthropogenic </w:t>
            </w:r>
            <w:r>
              <w:rPr>
                <w:b/>
                <w:bCs/>
              </w:rPr>
              <w:t>%</w:t>
            </w:r>
            <w:r w:rsidRPr="00451677">
              <w:rPr>
                <w:b/>
                <w:bCs/>
              </w:rPr>
              <w:t>of TN in BMAP</w:t>
            </w:r>
          </w:p>
        </w:tc>
        <w:tc>
          <w:tcPr>
            <w:tcW w:w="748" w:type="pct"/>
            <w:shd w:val="clear" w:color="auto" w:fill="B4C6E7" w:themeFill="accent1" w:themeFillTint="66"/>
            <w:noWrap/>
            <w:vAlign w:val="bottom"/>
            <w:hideMark/>
          </w:tcPr>
          <w:p w14:paraId="732BA7D6" w14:textId="40EA42DB" w:rsidR="005449DE" w:rsidRPr="00451677" w:rsidRDefault="005449DE" w:rsidP="004E2CCA">
            <w:pPr>
              <w:pStyle w:val="TableText"/>
              <w:rPr>
                <w:b/>
                <w:bCs/>
              </w:rPr>
            </w:pPr>
            <w:r w:rsidRPr="00451677">
              <w:rPr>
                <w:b/>
                <w:bCs/>
              </w:rPr>
              <w:t>TP Starting Load (</w:t>
            </w:r>
            <w:proofErr w:type="spellStart"/>
            <w:r w:rsidRPr="00451677">
              <w:rPr>
                <w:b/>
                <w:bCs/>
              </w:rPr>
              <w:t>lbs</w:t>
            </w:r>
            <w:proofErr w:type="spellEnd"/>
            <w:r w:rsidRPr="00451677">
              <w:rPr>
                <w:b/>
                <w:bCs/>
              </w:rPr>
              <w:t>/</w:t>
            </w:r>
            <w:proofErr w:type="spellStart"/>
            <w:r w:rsidRPr="00451677">
              <w:rPr>
                <w:b/>
                <w:bCs/>
              </w:rPr>
              <w:t>yr</w:t>
            </w:r>
            <w:proofErr w:type="spellEnd"/>
            <w:r w:rsidRPr="00451677">
              <w:rPr>
                <w:b/>
                <w:bCs/>
              </w:rPr>
              <w:t>)</w:t>
            </w:r>
          </w:p>
        </w:tc>
        <w:tc>
          <w:tcPr>
            <w:tcW w:w="1122" w:type="pct"/>
            <w:shd w:val="clear" w:color="auto" w:fill="B4C6E7" w:themeFill="accent1" w:themeFillTint="66"/>
            <w:noWrap/>
            <w:vAlign w:val="bottom"/>
            <w:hideMark/>
          </w:tcPr>
          <w:p w14:paraId="6CD2AD5B" w14:textId="77777777" w:rsidR="005449DE" w:rsidRPr="00451677" w:rsidRDefault="005449DE" w:rsidP="004E2CCA">
            <w:pPr>
              <w:pStyle w:val="TableText"/>
              <w:rPr>
                <w:b/>
                <w:bCs/>
              </w:rPr>
            </w:pPr>
            <w:r w:rsidRPr="00451677">
              <w:rPr>
                <w:b/>
                <w:bCs/>
              </w:rPr>
              <w:t xml:space="preserve">Anthropogenic </w:t>
            </w:r>
            <w:r>
              <w:rPr>
                <w:b/>
                <w:bCs/>
              </w:rPr>
              <w:t>%</w:t>
            </w:r>
            <w:r w:rsidRPr="00451677">
              <w:rPr>
                <w:b/>
                <w:bCs/>
              </w:rPr>
              <w:t xml:space="preserve"> of TP in BMAP</w:t>
            </w:r>
          </w:p>
        </w:tc>
      </w:tr>
      <w:tr w:rsidR="005449DE" w:rsidRPr="00226E9D" w14:paraId="4625E8C2" w14:textId="77777777" w:rsidTr="000C0075">
        <w:trPr>
          <w:trHeight w:hRule="exact" w:val="288"/>
          <w:tblHeader/>
        </w:trPr>
        <w:tc>
          <w:tcPr>
            <w:tcW w:w="1447" w:type="pct"/>
            <w:noWrap/>
            <w:vAlign w:val="bottom"/>
            <w:hideMark/>
          </w:tcPr>
          <w:p w14:paraId="76246791" w14:textId="77777777" w:rsidR="005449DE" w:rsidRPr="000C0075" w:rsidRDefault="005449DE" w:rsidP="000C0075">
            <w:pPr>
              <w:spacing w:after="160" w:line="259" w:lineRule="auto"/>
              <w:jc w:val="center"/>
              <w:rPr>
                <w:b/>
                <w:sz w:val="20"/>
              </w:rPr>
            </w:pPr>
            <w:r w:rsidRPr="000C0075">
              <w:rPr>
                <w:b/>
                <w:sz w:val="20"/>
              </w:rPr>
              <w:t>Brevard County</w:t>
            </w:r>
          </w:p>
        </w:tc>
        <w:tc>
          <w:tcPr>
            <w:tcW w:w="701" w:type="pct"/>
            <w:noWrap/>
            <w:vAlign w:val="bottom"/>
            <w:hideMark/>
          </w:tcPr>
          <w:p w14:paraId="6DA61BE9" w14:textId="761392AA" w:rsidR="005449DE" w:rsidRPr="000C0075" w:rsidRDefault="005449DE" w:rsidP="000C0075">
            <w:pPr>
              <w:spacing w:after="160" w:line="259" w:lineRule="auto"/>
              <w:jc w:val="center"/>
              <w:rPr>
                <w:sz w:val="20"/>
              </w:rPr>
            </w:pPr>
            <w:r w:rsidRPr="008A178F">
              <w:rPr>
                <w:sz w:val="20"/>
              </w:rPr>
              <w:t>54,981</w:t>
            </w:r>
          </w:p>
        </w:tc>
        <w:tc>
          <w:tcPr>
            <w:tcW w:w="982" w:type="pct"/>
            <w:noWrap/>
            <w:vAlign w:val="bottom"/>
            <w:hideMark/>
          </w:tcPr>
          <w:p w14:paraId="1889ABC3" w14:textId="67EE6C0E" w:rsidR="005449DE" w:rsidRPr="000C0075" w:rsidRDefault="005449DE" w:rsidP="000C0075">
            <w:pPr>
              <w:spacing w:after="160" w:line="259" w:lineRule="auto"/>
              <w:jc w:val="center"/>
              <w:rPr>
                <w:sz w:val="20"/>
              </w:rPr>
            </w:pPr>
            <w:r w:rsidRPr="008A178F">
              <w:rPr>
                <w:sz w:val="20"/>
              </w:rPr>
              <w:t>34.82</w:t>
            </w:r>
          </w:p>
        </w:tc>
        <w:tc>
          <w:tcPr>
            <w:tcW w:w="748" w:type="pct"/>
            <w:noWrap/>
            <w:vAlign w:val="center"/>
            <w:hideMark/>
          </w:tcPr>
          <w:p w14:paraId="748F23E4" w14:textId="40B44F4B" w:rsidR="005449DE" w:rsidRPr="000C0075" w:rsidRDefault="005449DE" w:rsidP="000C0075">
            <w:pPr>
              <w:spacing w:after="160" w:line="259" w:lineRule="auto"/>
              <w:jc w:val="center"/>
              <w:rPr>
                <w:sz w:val="20"/>
              </w:rPr>
            </w:pPr>
            <w:r w:rsidRPr="008A178F">
              <w:rPr>
                <w:sz w:val="20"/>
              </w:rPr>
              <w:t>8,078</w:t>
            </w:r>
          </w:p>
        </w:tc>
        <w:tc>
          <w:tcPr>
            <w:tcW w:w="1122" w:type="pct"/>
            <w:noWrap/>
            <w:vAlign w:val="center"/>
            <w:hideMark/>
          </w:tcPr>
          <w:p w14:paraId="3260C9AE" w14:textId="6052D3E6" w:rsidR="005449DE" w:rsidRPr="000C0075" w:rsidRDefault="005449DE" w:rsidP="000C0075">
            <w:pPr>
              <w:spacing w:after="160" w:line="259" w:lineRule="auto"/>
              <w:jc w:val="center"/>
              <w:rPr>
                <w:sz w:val="20"/>
              </w:rPr>
            </w:pPr>
            <w:r w:rsidRPr="008A178F">
              <w:rPr>
                <w:sz w:val="20"/>
              </w:rPr>
              <w:t>35.37</w:t>
            </w:r>
          </w:p>
        </w:tc>
      </w:tr>
      <w:tr w:rsidR="005449DE" w:rsidRPr="00226E9D" w14:paraId="58E62883" w14:textId="77777777" w:rsidTr="004E2CCA">
        <w:trPr>
          <w:trHeight w:hRule="exact" w:val="288"/>
          <w:tblHeader/>
        </w:trPr>
        <w:tc>
          <w:tcPr>
            <w:tcW w:w="1447" w:type="pct"/>
            <w:noWrap/>
            <w:vAlign w:val="bottom"/>
            <w:hideMark/>
          </w:tcPr>
          <w:p w14:paraId="375F3E6F" w14:textId="77777777" w:rsidR="005449DE" w:rsidRPr="0005250D" w:rsidRDefault="005449DE" w:rsidP="004E2CCA">
            <w:pPr>
              <w:spacing w:after="160" w:line="259" w:lineRule="auto"/>
              <w:jc w:val="center"/>
              <w:rPr>
                <w:b/>
                <w:bCs/>
                <w:sz w:val="20"/>
              </w:rPr>
            </w:pPr>
            <w:r w:rsidRPr="0005250D">
              <w:rPr>
                <w:b/>
                <w:bCs/>
                <w:sz w:val="20"/>
              </w:rPr>
              <w:t>US Air Force</w:t>
            </w:r>
          </w:p>
        </w:tc>
        <w:tc>
          <w:tcPr>
            <w:tcW w:w="701" w:type="pct"/>
            <w:noWrap/>
            <w:vAlign w:val="bottom"/>
            <w:hideMark/>
          </w:tcPr>
          <w:p w14:paraId="5BEAE7A3" w14:textId="77777777" w:rsidR="005449DE" w:rsidRPr="00E74A61" w:rsidRDefault="005449DE" w:rsidP="004E2CCA">
            <w:pPr>
              <w:spacing w:after="160" w:line="259" w:lineRule="auto"/>
              <w:jc w:val="center"/>
              <w:rPr>
                <w:sz w:val="20"/>
              </w:rPr>
            </w:pPr>
            <w:r w:rsidRPr="008A178F">
              <w:rPr>
                <w:sz w:val="20"/>
              </w:rPr>
              <w:t>31,840</w:t>
            </w:r>
          </w:p>
        </w:tc>
        <w:tc>
          <w:tcPr>
            <w:tcW w:w="982" w:type="pct"/>
            <w:noWrap/>
            <w:vAlign w:val="bottom"/>
            <w:hideMark/>
          </w:tcPr>
          <w:p w14:paraId="5DC544B6" w14:textId="77777777" w:rsidR="005449DE" w:rsidRPr="00E74A61" w:rsidRDefault="005449DE" w:rsidP="004E2CCA">
            <w:pPr>
              <w:spacing w:after="160" w:line="259" w:lineRule="auto"/>
              <w:jc w:val="center"/>
              <w:rPr>
                <w:sz w:val="20"/>
              </w:rPr>
            </w:pPr>
            <w:r w:rsidRPr="008A178F">
              <w:rPr>
                <w:sz w:val="20"/>
              </w:rPr>
              <w:t>20.16</w:t>
            </w:r>
          </w:p>
        </w:tc>
        <w:tc>
          <w:tcPr>
            <w:tcW w:w="748" w:type="pct"/>
            <w:noWrap/>
            <w:vAlign w:val="center"/>
            <w:hideMark/>
          </w:tcPr>
          <w:p w14:paraId="73E9D48E" w14:textId="77777777" w:rsidR="005449DE" w:rsidRPr="00E74A61" w:rsidRDefault="005449DE" w:rsidP="004E2CCA">
            <w:pPr>
              <w:spacing w:after="160" w:line="259" w:lineRule="auto"/>
              <w:jc w:val="center"/>
              <w:rPr>
                <w:sz w:val="20"/>
              </w:rPr>
            </w:pPr>
            <w:r w:rsidRPr="008A178F">
              <w:rPr>
                <w:sz w:val="20"/>
              </w:rPr>
              <w:t>4,345</w:t>
            </w:r>
          </w:p>
        </w:tc>
        <w:tc>
          <w:tcPr>
            <w:tcW w:w="1122" w:type="pct"/>
            <w:noWrap/>
            <w:vAlign w:val="center"/>
            <w:hideMark/>
          </w:tcPr>
          <w:p w14:paraId="6C8C2EA4" w14:textId="77777777" w:rsidR="005449DE" w:rsidRPr="00E74A61" w:rsidRDefault="005449DE" w:rsidP="004E2CCA">
            <w:pPr>
              <w:spacing w:after="160" w:line="259" w:lineRule="auto"/>
              <w:jc w:val="center"/>
              <w:rPr>
                <w:sz w:val="20"/>
              </w:rPr>
            </w:pPr>
            <w:r w:rsidRPr="008A178F">
              <w:rPr>
                <w:sz w:val="20"/>
              </w:rPr>
              <w:t>19.02</w:t>
            </w:r>
          </w:p>
        </w:tc>
      </w:tr>
      <w:tr w:rsidR="005449DE" w:rsidRPr="00226E9D" w14:paraId="7B93BB1A" w14:textId="77777777" w:rsidTr="000C0075">
        <w:trPr>
          <w:trHeight w:hRule="exact" w:val="288"/>
          <w:tblHeader/>
        </w:trPr>
        <w:tc>
          <w:tcPr>
            <w:tcW w:w="1447" w:type="pct"/>
            <w:noWrap/>
            <w:vAlign w:val="bottom"/>
            <w:hideMark/>
          </w:tcPr>
          <w:p w14:paraId="10AD08D4" w14:textId="64980EB8" w:rsidR="005449DE" w:rsidRPr="000C0075" w:rsidRDefault="005449DE" w:rsidP="000C0075">
            <w:pPr>
              <w:spacing w:after="160" w:line="259" w:lineRule="auto"/>
              <w:jc w:val="center"/>
              <w:rPr>
                <w:b/>
                <w:sz w:val="20"/>
              </w:rPr>
            </w:pPr>
            <w:r w:rsidRPr="000C0075">
              <w:rPr>
                <w:b/>
                <w:sz w:val="20"/>
              </w:rPr>
              <w:t xml:space="preserve">City of </w:t>
            </w:r>
            <w:r w:rsidRPr="0005250D">
              <w:rPr>
                <w:b/>
                <w:bCs/>
                <w:sz w:val="20"/>
              </w:rPr>
              <w:t>Cocoa Beach</w:t>
            </w:r>
          </w:p>
        </w:tc>
        <w:tc>
          <w:tcPr>
            <w:tcW w:w="701" w:type="pct"/>
            <w:noWrap/>
            <w:vAlign w:val="bottom"/>
            <w:hideMark/>
          </w:tcPr>
          <w:p w14:paraId="59385B52" w14:textId="3879A5D3" w:rsidR="005449DE" w:rsidRPr="000C0075" w:rsidRDefault="005449DE" w:rsidP="000C0075">
            <w:pPr>
              <w:spacing w:after="160" w:line="259" w:lineRule="auto"/>
              <w:jc w:val="center"/>
              <w:rPr>
                <w:sz w:val="20"/>
              </w:rPr>
            </w:pPr>
            <w:r w:rsidRPr="008A178F">
              <w:rPr>
                <w:sz w:val="20"/>
              </w:rPr>
              <w:t>16,412</w:t>
            </w:r>
          </w:p>
        </w:tc>
        <w:tc>
          <w:tcPr>
            <w:tcW w:w="982" w:type="pct"/>
            <w:noWrap/>
            <w:vAlign w:val="bottom"/>
            <w:hideMark/>
          </w:tcPr>
          <w:p w14:paraId="62143C5E" w14:textId="2DDB6898" w:rsidR="005449DE" w:rsidRPr="000C0075" w:rsidRDefault="005449DE" w:rsidP="000C0075">
            <w:pPr>
              <w:spacing w:after="160" w:line="259" w:lineRule="auto"/>
              <w:jc w:val="center"/>
              <w:rPr>
                <w:sz w:val="20"/>
              </w:rPr>
            </w:pPr>
            <w:r w:rsidRPr="008A178F">
              <w:rPr>
                <w:sz w:val="20"/>
              </w:rPr>
              <w:t>10.39</w:t>
            </w:r>
          </w:p>
        </w:tc>
        <w:tc>
          <w:tcPr>
            <w:tcW w:w="748" w:type="pct"/>
            <w:noWrap/>
            <w:vAlign w:val="center"/>
            <w:hideMark/>
          </w:tcPr>
          <w:p w14:paraId="3D5CCB59" w14:textId="554859FF" w:rsidR="005449DE" w:rsidRPr="000C0075" w:rsidRDefault="005449DE" w:rsidP="000C0075">
            <w:pPr>
              <w:spacing w:after="160" w:line="259" w:lineRule="auto"/>
              <w:jc w:val="center"/>
              <w:rPr>
                <w:sz w:val="20"/>
              </w:rPr>
            </w:pPr>
            <w:r w:rsidRPr="008A178F">
              <w:rPr>
                <w:sz w:val="20"/>
              </w:rPr>
              <w:t>2,500</w:t>
            </w:r>
          </w:p>
        </w:tc>
        <w:tc>
          <w:tcPr>
            <w:tcW w:w="1122" w:type="pct"/>
            <w:noWrap/>
            <w:vAlign w:val="center"/>
            <w:hideMark/>
          </w:tcPr>
          <w:p w14:paraId="2BF1F012" w14:textId="53B1701D" w:rsidR="005449DE" w:rsidRPr="000C0075" w:rsidRDefault="005449DE" w:rsidP="000C0075">
            <w:pPr>
              <w:spacing w:after="160" w:line="259" w:lineRule="auto"/>
              <w:jc w:val="center"/>
              <w:rPr>
                <w:sz w:val="20"/>
              </w:rPr>
            </w:pPr>
            <w:r w:rsidRPr="008A178F">
              <w:rPr>
                <w:sz w:val="20"/>
              </w:rPr>
              <w:t>10.95</w:t>
            </w:r>
          </w:p>
        </w:tc>
      </w:tr>
      <w:tr w:rsidR="005449DE" w:rsidRPr="00226E9D" w14:paraId="4E40A2AA" w14:textId="77777777" w:rsidTr="000C0075">
        <w:trPr>
          <w:trHeight w:hRule="exact" w:val="288"/>
          <w:tblHeader/>
        </w:trPr>
        <w:tc>
          <w:tcPr>
            <w:tcW w:w="1447" w:type="pct"/>
            <w:noWrap/>
            <w:vAlign w:val="bottom"/>
            <w:hideMark/>
          </w:tcPr>
          <w:p w14:paraId="6D7DC91B" w14:textId="5926F8A0" w:rsidR="005449DE" w:rsidRPr="000C0075" w:rsidRDefault="005449DE" w:rsidP="000C0075">
            <w:pPr>
              <w:spacing w:after="160" w:line="259" w:lineRule="auto"/>
              <w:jc w:val="center"/>
              <w:rPr>
                <w:b/>
                <w:sz w:val="20"/>
              </w:rPr>
            </w:pPr>
            <w:r w:rsidRPr="000C0075">
              <w:rPr>
                <w:b/>
                <w:sz w:val="20"/>
              </w:rPr>
              <w:t xml:space="preserve">City of </w:t>
            </w:r>
            <w:r w:rsidRPr="0005250D">
              <w:rPr>
                <w:b/>
                <w:bCs/>
                <w:sz w:val="20"/>
              </w:rPr>
              <w:t>Satellite Beach</w:t>
            </w:r>
          </w:p>
        </w:tc>
        <w:tc>
          <w:tcPr>
            <w:tcW w:w="701" w:type="pct"/>
            <w:noWrap/>
            <w:vAlign w:val="bottom"/>
            <w:hideMark/>
          </w:tcPr>
          <w:p w14:paraId="0D9909F9" w14:textId="471D0823" w:rsidR="005449DE" w:rsidRPr="000C0075" w:rsidRDefault="005449DE" w:rsidP="000C0075">
            <w:pPr>
              <w:spacing w:after="160" w:line="259" w:lineRule="auto"/>
              <w:jc w:val="center"/>
              <w:rPr>
                <w:sz w:val="20"/>
              </w:rPr>
            </w:pPr>
            <w:r w:rsidRPr="008A178F">
              <w:rPr>
                <w:sz w:val="20"/>
              </w:rPr>
              <w:t>14,576</w:t>
            </w:r>
          </w:p>
        </w:tc>
        <w:tc>
          <w:tcPr>
            <w:tcW w:w="982" w:type="pct"/>
            <w:noWrap/>
            <w:vAlign w:val="bottom"/>
            <w:hideMark/>
          </w:tcPr>
          <w:p w14:paraId="43203DFE" w14:textId="3FCE03C7" w:rsidR="005449DE" w:rsidRPr="000C0075" w:rsidRDefault="005449DE" w:rsidP="000C0075">
            <w:pPr>
              <w:spacing w:after="160" w:line="259" w:lineRule="auto"/>
              <w:jc w:val="center"/>
              <w:rPr>
                <w:sz w:val="20"/>
              </w:rPr>
            </w:pPr>
            <w:r w:rsidRPr="008A178F">
              <w:rPr>
                <w:sz w:val="20"/>
              </w:rPr>
              <w:t>9.23</w:t>
            </w:r>
          </w:p>
        </w:tc>
        <w:tc>
          <w:tcPr>
            <w:tcW w:w="748" w:type="pct"/>
            <w:noWrap/>
            <w:vAlign w:val="center"/>
            <w:hideMark/>
          </w:tcPr>
          <w:p w14:paraId="46F71D61" w14:textId="5D73B3B2" w:rsidR="005449DE" w:rsidRPr="000C0075" w:rsidRDefault="005449DE" w:rsidP="000C0075">
            <w:pPr>
              <w:spacing w:after="160" w:line="259" w:lineRule="auto"/>
              <w:jc w:val="center"/>
              <w:rPr>
                <w:sz w:val="20"/>
              </w:rPr>
            </w:pPr>
            <w:r w:rsidRPr="008A178F">
              <w:rPr>
                <w:sz w:val="20"/>
              </w:rPr>
              <w:t>2,160</w:t>
            </w:r>
          </w:p>
        </w:tc>
        <w:tc>
          <w:tcPr>
            <w:tcW w:w="1122" w:type="pct"/>
            <w:noWrap/>
            <w:vAlign w:val="center"/>
            <w:hideMark/>
          </w:tcPr>
          <w:p w14:paraId="112EDF7E" w14:textId="3AC19BAA" w:rsidR="005449DE" w:rsidRPr="000C0075" w:rsidRDefault="005449DE" w:rsidP="000C0075">
            <w:pPr>
              <w:spacing w:after="160" w:line="259" w:lineRule="auto"/>
              <w:jc w:val="center"/>
              <w:rPr>
                <w:sz w:val="20"/>
              </w:rPr>
            </w:pPr>
            <w:r w:rsidRPr="008A178F">
              <w:rPr>
                <w:sz w:val="20"/>
              </w:rPr>
              <w:t>9.46</w:t>
            </w:r>
          </w:p>
        </w:tc>
      </w:tr>
      <w:tr w:rsidR="005449DE" w:rsidRPr="00226E9D" w14:paraId="395A3BF7" w14:textId="77777777" w:rsidTr="000C0075">
        <w:trPr>
          <w:trHeight w:hRule="exact" w:val="288"/>
          <w:tblHeader/>
        </w:trPr>
        <w:tc>
          <w:tcPr>
            <w:tcW w:w="1447" w:type="pct"/>
            <w:noWrap/>
            <w:vAlign w:val="bottom"/>
            <w:hideMark/>
          </w:tcPr>
          <w:p w14:paraId="20AD2EF3" w14:textId="765DD869" w:rsidR="005449DE" w:rsidRPr="000C0075" w:rsidRDefault="005449DE" w:rsidP="000C0075">
            <w:pPr>
              <w:spacing w:after="160" w:line="259" w:lineRule="auto"/>
              <w:jc w:val="center"/>
              <w:rPr>
                <w:b/>
                <w:sz w:val="20"/>
              </w:rPr>
            </w:pPr>
            <w:r w:rsidRPr="000C0075">
              <w:rPr>
                <w:b/>
                <w:sz w:val="20"/>
              </w:rPr>
              <w:t xml:space="preserve">City of </w:t>
            </w:r>
            <w:r w:rsidRPr="0005250D">
              <w:rPr>
                <w:b/>
                <w:bCs/>
                <w:sz w:val="20"/>
              </w:rPr>
              <w:t xml:space="preserve">Indian </w:t>
            </w:r>
            <w:proofErr w:type="spellStart"/>
            <w:r w:rsidRPr="0005250D">
              <w:rPr>
                <w:b/>
                <w:bCs/>
                <w:sz w:val="20"/>
              </w:rPr>
              <w:t>Harbour</w:t>
            </w:r>
            <w:proofErr w:type="spellEnd"/>
            <w:r w:rsidRPr="0005250D">
              <w:rPr>
                <w:b/>
                <w:bCs/>
                <w:sz w:val="20"/>
              </w:rPr>
              <w:t xml:space="preserve"> Beach</w:t>
            </w:r>
          </w:p>
        </w:tc>
        <w:tc>
          <w:tcPr>
            <w:tcW w:w="701" w:type="pct"/>
            <w:noWrap/>
            <w:vAlign w:val="bottom"/>
            <w:hideMark/>
          </w:tcPr>
          <w:p w14:paraId="2EEED5ED" w14:textId="0944219E" w:rsidR="005449DE" w:rsidRPr="000C0075" w:rsidRDefault="005449DE" w:rsidP="000C0075">
            <w:pPr>
              <w:spacing w:after="160" w:line="259" w:lineRule="auto"/>
              <w:jc w:val="center"/>
              <w:rPr>
                <w:sz w:val="20"/>
              </w:rPr>
            </w:pPr>
            <w:r w:rsidRPr="008A178F">
              <w:rPr>
                <w:sz w:val="20"/>
              </w:rPr>
              <w:t>10,891</w:t>
            </w:r>
          </w:p>
        </w:tc>
        <w:tc>
          <w:tcPr>
            <w:tcW w:w="982" w:type="pct"/>
            <w:noWrap/>
            <w:vAlign w:val="bottom"/>
            <w:hideMark/>
          </w:tcPr>
          <w:p w14:paraId="1B91C10A" w14:textId="15CA6C6A" w:rsidR="005449DE" w:rsidRPr="000C0075" w:rsidRDefault="005449DE" w:rsidP="000C0075">
            <w:pPr>
              <w:spacing w:after="160" w:line="259" w:lineRule="auto"/>
              <w:jc w:val="center"/>
              <w:rPr>
                <w:sz w:val="20"/>
              </w:rPr>
            </w:pPr>
            <w:r w:rsidRPr="000C0075">
              <w:rPr>
                <w:sz w:val="20"/>
              </w:rPr>
              <w:t>6.</w:t>
            </w:r>
            <w:r w:rsidRPr="008A178F">
              <w:rPr>
                <w:sz w:val="20"/>
              </w:rPr>
              <w:t>90</w:t>
            </w:r>
          </w:p>
        </w:tc>
        <w:tc>
          <w:tcPr>
            <w:tcW w:w="748" w:type="pct"/>
            <w:noWrap/>
            <w:vAlign w:val="center"/>
            <w:hideMark/>
          </w:tcPr>
          <w:p w14:paraId="41A74B3D" w14:textId="11ADD2F6" w:rsidR="005449DE" w:rsidRPr="000C0075" w:rsidRDefault="005449DE" w:rsidP="000C0075">
            <w:pPr>
              <w:spacing w:after="160" w:line="259" w:lineRule="auto"/>
              <w:jc w:val="center"/>
              <w:rPr>
                <w:sz w:val="20"/>
              </w:rPr>
            </w:pPr>
            <w:r w:rsidRPr="008A178F">
              <w:rPr>
                <w:sz w:val="20"/>
              </w:rPr>
              <w:t>1,675</w:t>
            </w:r>
          </w:p>
        </w:tc>
        <w:tc>
          <w:tcPr>
            <w:tcW w:w="1122" w:type="pct"/>
            <w:noWrap/>
            <w:vAlign w:val="center"/>
            <w:hideMark/>
          </w:tcPr>
          <w:p w14:paraId="49FE3C40" w14:textId="5482E089" w:rsidR="005449DE" w:rsidRPr="000C0075" w:rsidRDefault="005449DE" w:rsidP="000C0075">
            <w:pPr>
              <w:spacing w:after="160" w:line="259" w:lineRule="auto"/>
              <w:jc w:val="center"/>
              <w:rPr>
                <w:sz w:val="20"/>
              </w:rPr>
            </w:pPr>
            <w:r w:rsidRPr="008A178F">
              <w:rPr>
                <w:sz w:val="20"/>
              </w:rPr>
              <w:t>7.34</w:t>
            </w:r>
          </w:p>
        </w:tc>
      </w:tr>
      <w:tr w:rsidR="005449DE" w:rsidRPr="00226E9D" w14:paraId="72016D2C" w14:textId="77777777" w:rsidTr="000C0075">
        <w:trPr>
          <w:trHeight w:hRule="exact" w:val="288"/>
          <w:tblHeader/>
        </w:trPr>
        <w:tc>
          <w:tcPr>
            <w:tcW w:w="1447" w:type="pct"/>
            <w:noWrap/>
            <w:vAlign w:val="bottom"/>
            <w:hideMark/>
          </w:tcPr>
          <w:p w14:paraId="55BB4EF7" w14:textId="77777777" w:rsidR="005449DE" w:rsidRPr="000C0075" w:rsidRDefault="005449DE" w:rsidP="000C0075">
            <w:pPr>
              <w:spacing w:after="160" w:line="259" w:lineRule="auto"/>
              <w:jc w:val="center"/>
              <w:rPr>
                <w:b/>
                <w:sz w:val="20"/>
              </w:rPr>
            </w:pPr>
            <w:r w:rsidRPr="000C0075">
              <w:rPr>
                <w:b/>
                <w:sz w:val="20"/>
              </w:rPr>
              <w:t>Kennedy Space Center</w:t>
            </w:r>
          </w:p>
        </w:tc>
        <w:tc>
          <w:tcPr>
            <w:tcW w:w="701" w:type="pct"/>
            <w:noWrap/>
            <w:vAlign w:val="bottom"/>
            <w:hideMark/>
          </w:tcPr>
          <w:p w14:paraId="0DD14A93" w14:textId="3BECD850" w:rsidR="005449DE" w:rsidRPr="000C0075" w:rsidRDefault="005449DE" w:rsidP="000C0075">
            <w:pPr>
              <w:spacing w:after="160" w:line="259" w:lineRule="auto"/>
              <w:jc w:val="center"/>
              <w:rPr>
                <w:sz w:val="20"/>
              </w:rPr>
            </w:pPr>
            <w:r w:rsidRPr="008A178F">
              <w:rPr>
                <w:sz w:val="20"/>
              </w:rPr>
              <w:t>11,507</w:t>
            </w:r>
          </w:p>
        </w:tc>
        <w:tc>
          <w:tcPr>
            <w:tcW w:w="982" w:type="pct"/>
            <w:noWrap/>
            <w:vAlign w:val="bottom"/>
            <w:hideMark/>
          </w:tcPr>
          <w:p w14:paraId="3126B202" w14:textId="08334829" w:rsidR="005449DE" w:rsidRPr="000C0075" w:rsidRDefault="005449DE" w:rsidP="000C0075">
            <w:pPr>
              <w:spacing w:after="160" w:line="259" w:lineRule="auto"/>
              <w:jc w:val="center"/>
              <w:rPr>
                <w:sz w:val="20"/>
              </w:rPr>
            </w:pPr>
            <w:r w:rsidRPr="008A178F">
              <w:rPr>
                <w:sz w:val="20"/>
              </w:rPr>
              <w:t>7.29</w:t>
            </w:r>
          </w:p>
        </w:tc>
        <w:tc>
          <w:tcPr>
            <w:tcW w:w="748" w:type="pct"/>
            <w:noWrap/>
            <w:vAlign w:val="center"/>
            <w:hideMark/>
          </w:tcPr>
          <w:p w14:paraId="3487D0F1" w14:textId="3264113B" w:rsidR="005449DE" w:rsidRPr="000C0075" w:rsidRDefault="005449DE" w:rsidP="000C0075">
            <w:pPr>
              <w:spacing w:after="160" w:line="259" w:lineRule="auto"/>
              <w:jc w:val="center"/>
              <w:rPr>
                <w:sz w:val="20"/>
              </w:rPr>
            </w:pPr>
            <w:r w:rsidRPr="008A178F">
              <w:rPr>
                <w:sz w:val="20"/>
              </w:rPr>
              <w:t>1,504</w:t>
            </w:r>
          </w:p>
        </w:tc>
        <w:tc>
          <w:tcPr>
            <w:tcW w:w="1122" w:type="pct"/>
            <w:noWrap/>
            <w:vAlign w:val="center"/>
            <w:hideMark/>
          </w:tcPr>
          <w:p w14:paraId="59677BB3" w14:textId="43F5D116" w:rsidR="005449DE" w:rsidRPr="000C0075" w:rsidRDefault="005449DE" w:rsidP="000C0075">
            <w:pPr>
              <w:spacing w:after="160" w:line="259" w:lineRule="auto"/>
              <w:jc w:val="center"/>
              <w:rPr>
                <w:sz w:val="20"/>
              </w:rPr>
            </w:pPr>
            <w:r w:rsidRPr="008A178F">
              <w:rPr>
                <w:sz w:val="20"/>
              </w:rPr>
              <w:t>6.59</w:t>
            </w:r>
          </w:p>
        </w:tc>
      </w:tr>
      <w:tr w:rsidR="005449DE" w:rsidRPr="00226E9D" w14:paraId="21499BFA" w14:textId="77777777" w:rsidTr="004E2CCA">
        <w:trPr>
          <w:trHeight w:hRule="exact" w:val="288"/>
          <w:tblHeader/>
        </w:trPr>
        <w:tc>
          <w:tcPr>
            <w:tcW w:w="1447" w:type="pct"/>
            <w:noWrap/>
            <w:vAlign w:val="bottom"/>
            <w:hideMark/>
          </w:tcPr>
          <w:p w14:paraId="3BC62772" w14:textId="77777777" w:rsidR="005449DE" w:rsidRPr="0005250D" w:rsidRDefault="005449DE" w:rsidP="004E2CCA">
            <w:pPr>
              <w:spacing w:after="160" w:line="259" w:lineRule="auto"/>
              <w:jc w:val="center"/>
              <w:rPr>
                <w:b/>
                <w:bCs/>
                <w:sz w:val="20"/>
              </w:rPr>
            </w:pPr>
            <w:r w:rsidRPr="0005250D">
              <w:rPr>
                <w:b/>
                <w:bCs/>
                <w:sz w:val="20"/>
              </w:rPr>
              <w:t>City of Cape Canaveral</w:t>
            </w:r>
          </w:p>
        </w:tc>
        <w:tc>
          <w:tcPr>
            <w:tcW w:w="701" w:type="pct"/>
            <w:noWrap/>
            <w:vAlign w:val="bottom"/>
            <w:hideMark/>
          </w:tcPr>
          <w:p w14:paraId="3BE420FF" w14:textId="77777777" w:rsidR="005449DE" w:rsidRPr="00E74A61" w:rsidRDefault="005449DE" w:rsidP="004E2CCA">
            <w:pPr>
              <w:spacing w:after="160" w:line="259" w:lineRule="auto"/>
              <w:jc w:val="center"/>
              <w:rPr>
                <w:sz w:val="20"/>
              </w:rPr>
            </w:pPr>
            <w:r w:rsidRPr="008A178F">
              <w:rPr>
                <w:sz w:val="20"/>
              </w:rPr>
              <w:t>8,915</w:t>
            </w:r>
          </w:p>
        </w:tc>
        <w:tc>
          <w:tcPr>
            <w:tcW w:w="982" w:type="pct"/>
            <w:noWrap/>
            <w:vAlign w:val="bottom"/>
            <w:hideMark/>
          </w:tcPr>
          <w:p w14:paraId="39D2B5A6" w14:textId="77777777" w:rsidR="005449DE" w:rsidRPr="00E74A61" w:rsidRDefault="005449DE" w:rsidP="004E2CCA">
            <w:pPr>
              <w:spacing w:after="160" w:line="259" w:lineRule="auto"/>
              <w:jc w:val="center"/>
              <w:rPr>
                <w:sz w:val="20"/>
              </w:rPr>
            </w:pPr>
            <w:r w:rsidRPr="008A178F">
              <w:rPr>
                <w:sz w:val="20"/>
              </w:rPr>
              <w:t>5.65</w:t>
            </w:r>
          </w:p>
        </w:tc>
        <w:tc>
          <w:tcPr>
            <w:tcW w:w="748" w:type="pct"/>
            <w:noWrap/>
            <w:vAlign w:val="center"/>
            <w:hideMark/>
          </w:tcPr>
          <w:p w14:paraId="638F6111" w14:textId="77777777" w:rsidR="005449DE" w:rsidRPr="00E74A61" w:rsidRDefault="005449DE" w:rsidP="004E2CCA">
            <w:pPr>
              <w:spacing w:after="160" w:line="259" w:lineRule="auto"/>
              <w:jc w:val="center"/>
              <w:rPr>
                <w:sz w:val="20"/>
              </w:rPr>
            </w:pPr>
            <w:r w:rsidRPr="008A178F">
              <w:rPr>
                <w:sz w:val="20"/>
              </w:rPr>
              <w:t>1,419</w:t>
            </w:r>
          </w:p>
        </w:tc>
        <w:tc>
          <w:tcPr>
            <w:tcW w:w="1122" w:type="pct"/>
            <w:noWrap/>
            <w:vAlign w:val="center"/>
            <w:hideMark/>
          </w:tcPr>
          <w:p w14:paraId="0E8BB91F" w14:textId="77777777" w:rsidR="005449DE" w:rsidRPr="00E74A61" w:rsidRDefault="005449DE" w:rsidP="004E2CCA">
            <w:pPr>
              <w:spacing w:after="160" w:line="259" w:lineRule="auto"/>
              <w:jc w:val="center"/>
              <w:rPr>
                <w:sz w:val="20"/>
              </w:rPr>
            </w:pPr>
            <w:r w:rsidRPr="008A178F">
              <w:rPr>
                <w:sz w:val="20"/>
              </w:rPr>
              <w:t>6.21</w:t>
            </w:r>
          </w:p>
        </w:tc>
      </w:tr>
      <w:tr w:rsidR="005449DE" w:rsidRPr="00226E9D" w14:paraId="47C30D0D" w14:textId="77777777" w:rsidTr="000C0075">
        <w:trPr>
          <w:trHeight w:hRule="exact" w:val="288"/>
          <w:tblHeader/>
        </w:trPr>
        <w:tc>
          <w:tcPr>
            <w:tcW w:w="1447" w:type="pct"/>
            <w:noWrap/>
            <w:vAlign w:val="bottom"/>
            <w:hideMark/>
          </w:tcPr>
          <w:p w14:paraId="1FF184C3" w14:textId="77777777" w:rsidR="005449DE" w:rsidRPr="000C0075" w:rsidRDefault="005449DE" w:rsidP="000C0075">
            <w:pPr>
              <w:spacing w:after="160" w:line="259" w:lineRule="auto"/>
              <w:jc w:val="center"/>
              <w:rPr>
                <w:b/>
                <w:sz w:val="20"/>
              </w:rPr>
            </w:pPr>
            <w:r w:rsidRPr="000C0075">
              <w:rPr>
                <w:b/>
                <w:sz w:val="20"/>
              </w:rPr>
              <w:t>FDOT District 5</w:t>
            </w:r>
          </w:p>
        </w:tc>
        <w:tc>
          <w:tcPr>
            <w:tcW w:w="701" w:type="pct"/>
            <w:noWrap/>
            <w:vAlign w:val="bottom"/>
            <w:hideMark/>
          </w:tcPr>
          <w:p w14:paraId="0F7EF67F" w14:textId="48630BDD" w:rsidR="005449DE" w:rsidRPr="000C0075" w:rsidRDefault="005449DE" w:rsidP="000C0075">
            <w:pPr>
              <w:spacing w:after="160" w:line="259" w:lineRule="auto"/>
              <w:jc w:val="center"/>
              <w:rPr>
                <w:sz w:val="20"/>
              </w:rPr>
            </w:pPr>
            <w:r w:rsidRPr="008A178F">
              <w:rPr>
                <w:sz w:val="20"/>
              </w:rPr>
              <w:t>4,252</w:t>
            </w:r>
          </w:p>
        </w:tc>
        <w:tc>
          <w:tcPr>
            <w:tcW w:w="982" w:type="pct"/>
            <w:noWrap/>
            <w:vAlign w:val="bottom"/>
            <w:hideMark/>
          </w:tcPr>
          <w:p w14:paraId="14C32ED2" w14:textId="1ACAF315" w:rsidR="005449DE" w:rsidRPr="000C0075" w:rsidRDefault="005449DE" w:rsidP="000C0075">
            <w:pPr>
              <w:spacing w:after="160" w:line="259" w:lineRule="auto"/>
              <w:jc w:val="center"/>
              <w:rPr>
                <w:sz w:val="20"/>
              </w:rPr>
            </w:pPr>
            <w:r w:rsidRPr="008A178F">
              <w:rPr>
                <w:sz w:val="20"/>
              </w:rPr>
              <w:t>2.69</w:t>
            </w:r>
          </w:p>
        </w:tc>
        <w:tc>
          <w:tcPr>
            <w:tcW w:w="748" w:type="pct"/>
            <w:noWrap/>
            <w:vAlign w:val="center"/>
            <w:hideMark/>
          </w:tcPr>
          <w:p w14:paraId="1EE7E91C" w14:textId="76DC1F47" w:rsidR="005449DE" w:rsidRPr="000C0075" w:rsidRDefault="005449DE" w:rsidP="000C0075">
            <w:pPr>
              <w:spacing w:after="160" w:line="259" w:lineRule="auto"/>
              <w:jc w:val="center"/>
              <w:rPr>
                <w:sz w:val="20"/>
              </w:rPr>
            </w:pPr>
            <w:r w:rsidRPr="008A178F">
              <w:rPr>
                <w:sz w:val="20"/>
              </w:rPr>
              <w:t>588</w:t>
            </w:r>
          </w:p>
        </w:tc>
        <w:tc>
          <w:tcPr>
            <w:tcW w:w="1122" w:type="pct"/>
            <w:noWrap/>
            <w:vAlign w:val="center"/>
            <w:hideMark/>
          </w:tcPr>
          <w:p w14:paraId="41E6A134" w14:textId="75A8DEE6" w:rsidR="005449DE" w:rsidRPr="000C0075" w:rsidRDefault="005449DE" w:rsidP="000C0075">
            <w:pPr>
              <w:spacing w:after="160" w:line="259" w:lineRule="auto"/>
              <w:jc w:val="center"/>
              <w:rPr>
                <w:sz w:val="20"/>
              </w:rPr>
            </w:pPr>
            <w:r w:rsidRPr="000C0075">
              <w:rPr>
                <w:sz w:val="20"/>
              </w:rPr>
              <w:t>2.</w:t>
            </w:r>
            <w:r w:rsidRPr="008A178F">
              <w:rPr>
                <w:sz w:val="20"/>
              </w:rPr>
              <w:t>58</w:t>
            </w:r>
          </w:p>
        </w:tc>
      </w:tr>
      <w:tr w:rsidR="008B167D" w:rsidRPr="00226E9D" w14:paraId="111118E1" w14:textId="77777777" w:rsidTr="004E2CCA">
        <w:trPr>
          <w:trHeight w:hRule="exact" w:val="288"/>
          <w:tblHeader/>
        </w:trPr>
        <w:tc>
          <w:tcPr>
            <w:tcW w:w="1447" w:type="pct"/>
            <w:noWrap/>
            <w:vAlign w:val="bottom"/>
            <w:hideMark/>
          </w:tcPr>
          <w:p w14:paraId="20D8784D" w14:textId="6A7C2459" w:rsidR="005449DE" w:rsidRPr="000C0075" w:rsidRDefault="005449DE" w:rsidP="000C0075">
            <w:pPr>
              <w:spacing w:after="160" w:line="259" w:lineRule="auto"/>
              <w:jc w:val="center"/>
              <w:rPr>
                <w:b/>
                <w:sz w:val="20"/>
              </w:rPr>
            </w:pPr>
            <w:r w:rsidRPr="0005250D">
              <w:rPr>
                <w:b/>
                <w:bCs/>
                <w:sz w:val="20"/>
              </w:rPr>
              <w:t>Agricultural Producers</w:t>
            </w:r>
          </w:p>
        </w:tc>
        <w:tc>
          <w:tcPr>
            <w:tcW w:w="701" w:type="pct"/>
            <w:noWrap/>
            <w:vAlign w:val="bottom"/>
            <w:hideMark/>
          </w:tcPr>
          <w:p w14:paraId="2B8BEDE0" w14:textId="378B61D8" w:rsidR="005449DE" w:rsidRPr="000C0075" w:rsidRDefault="005449DE" w:rsidP="000C0075">
            <w:pPr>
              <w:spacing w:after="160" w:line="259" w:lineRule="auto"/>
              <w:jc w:val="center"/>
              <w:rPr>
                <w:sz w:val="20"/>
              </w:rPr>
            </w:pPr>
            <w:r w:rsidRPr="008A178F">
              <w:rPr>
                <w:sz w:val="20"/>
              </w:rPr>
              <w:t>4,130</w:t>
            </w:r>
          </w:p>
        </w:tc>
        <w:tc>
          <w:tcPr>
            <w:tcW w:w="982" w:type="pct"/>
            <w:noWrap/>
            <w:vAlign w:val="bottom"/>
            <w:hideMark/>
          </w:tcPr>
          <w:p w14:paraId="3231844A" w14:textId="79356A71" w:rsidR="005449DE" w:rsidRPr="000C0075" w:rsidRDefault="005449DE" w:rsidP="000C0075">
            <w:pPr>
              <w:spacing w:after="160" w:line="259" w:lineRule="auto"/>
              <w:jc w:val="center"/>
              <w:rPr>
                <w:sz w:val="20"/>
              </w:rPr>
            </w:pPr>
            <w:r w:rsidRPr="008A178F">
              <w:rPr>
                <w:sz w:val="20"/>
              </w:rPr>
              <w:t>2.62</w:t>
            </w:r>
          </w:p>
        </w:tc>
        <w:tc>
          <w:tcPr>
            <w:tcW w:w="748" w:type="pct"/>
            <w:noWrap/>
            <w:vAlign w:val="center"/>
            <w:hideMark/>
          </w:tcPr>
          <w:p w14:paraId="30ACE386" w14:textId="11415C20" w:rsidR="005449DE" w:rsidRPr="000C0075" w:rsidRDefault="005449DE" w:rsidP="000C0075">
            <w:pPr>
              <w:spacing w:after="160" w:line="259" w:lineRule="auto"/>
              <w:jc w:val="center"/>
              <w:rPr>
                <w:sz w:val="20"/>
              </w:rPr>
            </w:pPr>
            <w:r w:rsidRPr="008A178F">
              <w:rPr>
                <w:sz w:val="20"/>
              </w:rPr>
              <w:t>516</w:t>
            </w:r>
          </w:p>
        </w:tc>
        <w:tc>
          <w:tcPr>
            <w:tcW w:w="1122" w:type="pct"/>
            <w:noWrap/>
            <w:vAlign w:val="center"/>
            <w:hideMark/>
          </w:tcPr>
          <w:p w14:paraId="73A160F2" w14:textId="137800D5" w:rsidR="005449DE" w:rsidRPr="000C0075" w:rsidRDefault="005449DE" w:rsidP="000C0075">
            <w:pPr>
              <w:spacing w:after="160" w:line="259" w:lineRule="auto"/>
              <w:jc w:val="center"/>
              <w:rPr>
                <w:sz w:val="20"/>
              </w:rPr>
            </w:pPr>
            <w:r w:rsidRPr="008A178F">
              <w:rPr>
                <w:sz w:val="20"/>
              </w:rPr>
              <w:t>2.26</w:t>
            </w:r>
          </w:p>
        </w:tc>
      </w:tr>
      <w:tr w:rsidR="008B167D" w:rsidRPr="00226E9D" w14:paraId="19AB9AFE" w14:textId="77777777" w:rsidTr="004E2CCA">
        <w:trPr>
          <w:trHeight w:hRule="exact" w:val="288"/>
          <w:tblHeader/>
        </w:trPr>
        <w:tc>
          <w:tcPr>
            <w:tcW w:w="1447" w:type="pct"/>
            <w:shd w:val="clear" w:color="auto" w:fill="D0CECE" w:themeFill="background2" w:themeFillShade="E6"/>
            <w:noWrap/>
            <w:vAlign w:val="bottom"/>
            <w:hideMark/>
          </w:tcPr>
          <w:p w14:paraId="57F4380B" w14:textId="7DC4B09C" w:rsidR="005449DE" w:rsidRPr="000C0075" w:rsidRDefault="005449DE" w:rsidP="000C0075">
            <w:pPr>
              <w:spacing w:after="160" w:line="259" w:lineRule="auto"/>
              <w:jc w:val="center"/>
              <w:rPr>
                <w:b/>
                <w:sz w:val="20"/>
              </w:rPr>
            </w:pPr>
            <w:r w:rsidRPr="00C71C05">
              <w:rPr>
                <w:b/>
                <w:bCs/>
                <w:sz w:val="20"/>
              </w:rPr>
              <w:t>Port Canaveral</w:t>
            </w:r>
          </w:p>
        </w:tc>
        <w:tc>
          <w:tcPr>
            <w:tcW w:w="701" w:type="pct"/>
            <w:shd w:val="clear" w:color="auto" w:fill="D0CECE" w:themeFill="background2" w:themeFillShade="E6"/>
            <w:noWrap/>
            <w:vAlign w:val="bottom"/>
            <w:hideMark/>
          </w:tcPr>
          <w:p w14:paraId="4F16E2B3" w14:textId="7DB84A94" w:rsidR="005449DE" w:rsidRPr="000C0075" w:rsidRDefault="005449DE" w:rsidP="000C0075">
            <w:pPr>
              <w:spacing w:after="160" w:line="259" w:lineRule="auto"/>
              <w:jc w:val="center"/>
              <w:rPr>
                <w:b/>
                <w:sz w:val="20"/>
              </w:rPr>
            </w:pPr>
            <w:r w:rsidRPr="008A178F">
              <w:rPr>
                <w:sz w:val="20"/>
              </w:rPr>
              <w:t>417</w:t>
            </w:r>
          </w:p>
        </w:tc>
        <w:tc>
          <w:tcPr>
            <w:tcW w:w="982" w:type="pct"/>
            <w:shd w:val="clear" w:color="auto" w:fill="D0CECE" w:themeFill="background2" w:themeFillShade="E6"/>
            <w:noWrap/>
            <w:vAlign w:val="bottom"/>
            <w:hideMark/>
          </w:tcPr>
          <w:p w14:paraId="3C03CBAA" w14:textId="2211FDFD" w:rsidR="005449DE" w:rsidRPr="000C0075" w:rsidRDefault="005449DE" w:rsidP="000C0075">
            <w:pPr>
              <w:spacing w:after="160" w:line="259" w:lineRule="auto"/>
              <w:jc w:val="center"/>
              <w:rPr>
                <w:b/>
                <w:sz w:val="20"/>
              </w:rPr>
            </w:pPr>
            <w:r w:rsidRPr="000C0075">
              <w:rPr>
                <w:sz w:val="20"/>
              </w:rPr>
              <w:t>0.</w:t>
            </w:r>
            <w:r w:rsidRPr="008A178F">
              <w:rPr>
                <w:sz w:val="20"/>
              </w:rPr>
              <w:t>26</w:t>
            </w:r>
          </w:p>
        </w:tc>
        <w:tc>
          <w:tcPr>
            <w:tcW w:w="748" w:type="pct"/>
            <w:shd w:val="clear" w:color="auto" w:fill="D0CECE" w:themeFill="background2" w:themeFillShade="E6"/>
            <w:noWrap/>
            <w:vAlign w:val="center"/>
            <w:hideMark/>
          </w:tcPr>
          <w:p w14:paraId="78A8FC0A" w14:textId="27498DE1" w:rsidR="005449DE" w:rsidRPr="000C0075" w:rsidRDefault="005449DE" w:rsidP="000C0075">
            <w:pPr>
              <w:spacing w:after="160" w:line="259" w:lineRule="auto"/>
              <w:jc w:val="center"/>
              <w:rPr>
                <w:b/>
                <w:sz w:val="20"/>
              </w:rPr>
            </w:pPr>
            <w:r w:rsidRPr="008A178F">
              <w:rPr>
                <w:sz w:val="20"/>
              </w:rPr>
              <w:t>54</w:t>
            </w:r>
          </w:p>
        </w:tc>
        <w:tc>
          <w:tcPr>
            <w:tcW w:w="1122" w:type="pct"/>
            <w:shd w:val="clear" w:color="auto" w:fill="D0CECE" w:themeFill="background2" w:themeFillShade="E6"/>
            <w:noWrap/>
            <w:vAlign w:val="center"/>
            <w:hideMark/>
          </w:tcPr>
          <w:p w14:paraId="05DA102F" w14:textId="4BD4C8B4" w:rsidR="005449DE" w:rsidRPr="000C0075" w:rsidRDefault="005449DE" w:rsidP="000C0075">
            <w:pPr>
              <w:spacing w:after="160" w:line="259" w:lineRule="auto"/>
              <w:jc w:val="center"/>
              <w:rPr>
                <w:b/>
                <w:sz w:val="20"/>
              </w:rPr>
            </w:pPr>
            <w:r w:rsidRPr="000C0075">
              <w:rPr>
                <w:sz w:val="20"/>
              </w:rPr>
              <w:t>0.</w:t>
            </w:r>
            <w:r w:rsidRPr="008A178F">
              <w:rPr>
                <w:sz w:val="20"/>
              </w:rPr>
              <w:t>24</w:t>
            </w:r>
          </w:p>
        </w:tc>
      </w:tr>
      <w:tr w:rsidR="008B167D" w:rsidRPr="00226E9D" w14:paraId="4C1C1DA8" w14:textId="77777777" w:rsidTr="004E2CCA">
        <w:trPr>
          <w:trHeight w:hRule="exact" w:val="288"/>
          <w:tblHeader/>
        </w:trPr>
        <w:tc>
          <w:tcPr>
            <w:tcW w:w="1447" w:type="pct"/>
            <w:shd w:val="clear" w:color="auto" w:fill="FFFFCC"/>
            <w:noWrap/>
            <w:vAlign w:val="bottom"/>
            <w:hideMark/>
          </w:tcPr>
          <w:p w14:paraId="6765B36D" w14:textId="77777777" w:rsidR="005449DE" w:rsidRPr="000C0075" w:rsidRDefault="005449DE" w:rsidP="000C0075">
            <w:pPr>
              <w:spacing w:after="160" w:line="259" w:lineRule="auto"/>
              <w:jc w:val="center"/>
              <w:rPr>
                <w:b/>
                <w:sz w:val="20"/>
              </w:rPr>
            </w:pPr>
            <w:r w:rsidRPr="0005250D">
              <w:rPr>
                <w:b/>
                <w:bCs/>
                <w:color w:val="000000"/>
                <w:sz w:val="20"/>
              </w:rPr>
              <w:t> </w:t>
            </w:r>
            <w:r w:rsidRPr="000C0075">
              <w:rPr>
                <w:b/>
                <w:sz w:val="20"/>
              </w:rPr>
              <w:t>Total of Allocated Entities</w:t>
            </w:r>
          </w:p>
        </w:tc>
        <w:tc>
          <w:tcPr>
            <w:tcW w:w="701" w:type="pct"/>
            <w:shd w:val="clear" w:color="auto" w:fill="FFFFCC"/>
            <w:noWrap/>
            <w:vAlign w:val="bottom"/>
            <w:hideMark/>
          </w:tcPr>
          <w:p w14:paraId="43A13C6E" w14:textId="3D2484AC" w:rsidR="005449DE" w:rsidRPr="000C0075" w:rsidRDefault="005449DE" w:rsidP="000C0075">
            <w:pPr>
              <w:spacing w:after="160" w:line="259" w:lineRule="auto"/>
              <w:jc w:val="center"/>
              <w:rPr>
                <w:b/>
                <w:sz w:val="20"/>
              </w:rPr>
            </w:pPr>
            <w:r w:rsidRPr="0005250D">
              <w:rPr>
                <w:b/>
                <w:bCs/>
                <w:color w:val="000000"/>
                <w:sz w:val="20"/>
              </w:rPr>
              <w:t>157,919</w:t>
            </w:r>
          </w:p>
        </w:tc>
        <w:tc>
          <w:tcPr>
            <w:tcW w:w="982" w:type="pct"/>
            <w:shd w:val="clear" w:color="auto" w:fill="FFFFCC"/>
            <w:noWrap/>
            <w:vAlign w:val="bottom"/>
            <w:hideMark/>
          </w:tcPr>
          <w:p w14:paraId="1B982E04" w14:textId="77777777" w:rsidR="005449DE" w:rsidRPr="000C0075" w:rsidRDefault="005449DE" w:rsidP="000C0075">
            <w:pPr>
              <w:spacing w:after="160" w:line="259" w:lineRule="auto"/>
              <w:jc w:val="center"/>
              <w:rPr>
                <w:b/>
                <w:sz w:val="20"/>
              </w:rPr>
            </w:pPr>
            <w:r w:rsidRPr="000C0075">
              <w:rPr>
                <w:b/>
                <w:color w:val="000000"/>
                <w:sz w:val="20"/>
              </w:rPr>
              <w:t>100.00</w:t>
            </w:r>
          </w:p>
        </w:tc>
        <w:tc>
          <w:tcPr>
            <w:tcW w:w="748" w:type="pct"/>
            <w:shd w:val="clear" w:color="auto" w:fill="FFFFCC"/>
            <w:noWrap/>
            <w:vAlign w:val="center"/>
            <w:hideMark/>
          </w:tcPr>
          <w:p w14:paraId="382A1211" w14:textId="3D0287D0" w:rsidR="005449DE" w:rsidRPr="000C0075" w:rsidRDefault="005449DE" w:rsidP="000C0075">
            <w:pPr>
              <w:spacing w:after="160" w:line="259" w:lineRule="auto"/>
              <w:jc w:val="center"/>
              <w:rPr>
                <w:b/>
                <w:sz w:val="20"/>
              </w:rPr>
            </w:pPr>
            <w:r w:rsidRPr="0005250D">
              <w:rPr>
                <w:b/>
                <w:bCs/>
                <w:color w:val="000000"/>
                <w:sz w:val="20"/>
              </w:rPr>
              <w:t>22,840</w:t>
            </w:r>
          </w:p>
        </w:tc>
        <w:tc>
          <w:tcPr>
            <w:tcW w:w="1122" w:type="pct"/>
            <w:shd w:val="clear" w:color="auto" w:fill="FFFFCC"/>
            <w:noWrap/>
            <w:vAlign w:val="center"/>
            <w:hideMark/>
          </w:tcPr>
          <w:p w14:paraId="4103DC02" w14:textId="77777777" w:rsidR="005449DE" w:rsidRPr="000C0075" w:rsidRDefault="005449DE" w:rsidP="000C0075">
            <w:pPr>
              <w:spacing w:after="160" w:line="259" w:lineRule="auto"/>
              <w:jc w:val="center"/>
              <w:rPr>
                <w:b/>
                <w:sz w:val="20"/>
              </w:rPr>
            </w:pPr>
            <w:r w:rsidRPr="000C0075">
              <w:rPr>
                <w:b/>
                <w:color w:val="000000"/>
                <w:sz w:val="20"/>
              </w:rPr>
              <w:t>100.00</w:t>
            </w:r>
          </w:p>
        </w:tc>
      </w:tr>
      <w:tr w:rsidR="005449DE" w:rsidRPr="00226E9D" w14:paraId="46470F78" w14:textId="77777777" w:rsidTr="000C0075">
        <w:trPr>
          <w:trHeight w:hRule="exact" w:val="288"/>
          <w:tblHeader/>
        </w:trPr>
        <w:tc>
          <w:tcPr>
            <w:tcW w:w="1447" w:type="pct"/>
            <w:shd w:val="clear" w:color="auto" w:fill="auto"/>
            <w:noWrap/>
            <w:vAlign w:val="center"/>
          </w:tcPr>
          <w:p w14:paraId="6DAA8334" w14:textId="77777777" w:rsidR="005449DE" w:rsidRPr="000C0075" w:rsidRDefault="005449DE" w:rsidP="000C0075">
            <w:pPr>
              <w:spacing w:after="160" w:line="259" w:lineRule="auto"/>
              <w:jc w:val="center"/>
              <w:rPr>
                <w:b/>
                <w:sz w:val="20"/>
              </w:rPr>
            </w:pPr>
            <w:r w:rsidRPr="000C0075">
              <w:rPr>
                <w:b/>
                <w:sz w:val="20"/>
              </w:rPr>
              <w:t>Natural Lands</w:t>
            </w:r>
          </w:p>
        </w:tc>
        <w:tc>
          <w:tcPr>
            <w:tcW w:w="701" w:type="pct"/>
            <w:shd w:val="clear" w:color="auto" w:fill="auto"/>
            <w:noWrap/>
            <w:vAlign w:val="center"/>
          </w:tcPr>
          <w:p w14:paraId="4178658A" w14:textId="2520FB6C" w:rsidR="005449DE" w:rsidRPr="000C0075" w:rsidRDefault="005449DE" w:rsidP="000C0075">
            <w:pPr>
              <w:spacing w:after="160" w:line="259" w:lineRule="auto"/>
              <w:jc w:val="center"/>
              <w:rPr>
                <w:sz w:val="20"/>
              </w:rPr>
            </w:pPr>
            <w:r w:rsidRPr="009C184A">
              <w:rPr>
                <w:sz w:val="20"/>
              </w:rPr>
              <w:t>113,833</w:t>
            </w:r>
          </w:p>
        </w:tc>
        <w:tc>
          <w:tcPr>
            <w:tcW w:w="982" w:type="pct"/>
            <w:shd w:val="clear" w:color="auto" w:fill="auto"/>
            <w:noWrap/>
            <w:vAlign w:val="center"/>
          </w:tcPr>
          <w:p w14:paraId="42DC3E84" w14:textId="77777777" w:rsidR="005449DE" w:rsidRPr="000C0075" w:rsidRDefault="005449DE" w:rsidP="000C0075">
            <w:pPr>
              <w:spacing w:after="160" w:line="259" w:lineRule="auto"/>
              <w:jc w:val="center"/>
              <w:rPr>
                <w:sz w:val="20"/>
              </w:rPr>
            </w:pPr>
            <w:r w:rsidRPr="000C0075">
              <w:rPr>
                <w:sz w:val="20"/>
              </w:rPr>
              <w:t>N/A</w:t>
            </w:r>
          </w:p>
        </w:tc>
        <w:tc>
          <w:tcPr>
            <w:tcW w:w="748" w:type="pct"/>
            <w:shd w:val="clear" w:color="auto" w:fill="auto"/>
            <w:noWrap/>
            <w:vAlign w:val="center"/>
          </w:tcPr>
          <w:p w14:paraId="16573090" w14:textId="7D5A354C" w:rsidR="005449DE" w:rsidRPr="000C0075" w:rsidRDefault="005449DE" w:rsidP="000C0075">
            <w:pPr>
              <w:spacing w:after="160" w:line="259" w:lineRule="auto"/>
              <w:jc w:val="center"/>
              <w:rPr>
                <w:sz w:val="20"/>
              </w:rPr>
            </w:pPr>
            <w:r w:rsidRPr="009C184A">
              <w:rPr>
                <w:sz w:val="20"/>
              </w:rPr>
              <w:t>13,188</w:t>
            </w:r>
          </w:p>
        </w:tc>
        <w:tc>
          <w:tcPr>
            <w:tcW w:w="1122" w:type="pct"/>
            <w:shd w:val="clear" w:color="auto" w:fill="auto"/>
            <w:noWrap/>
            <w:vAlign w:val="center"/>
          </w:tcPr>
          <w:p w14:paraId="29EEB94A" w14:textId="77777777" w:rsidR="005449DE" w:rsidRPr="000C0075" w:rsidRDefault="005449DE" w:rsidP="000C0075">
            <w:pPr>
              <w:spacing w:after="160" w:line="259" w:lineRule="auto"/>
              <w:jc w:val="center"/>
              <w:rPr>
                <w:sz w:val="20"/>
              </w:rPr>
            </w:pPr>
            <w:r w:rsidRPr="000C0075">
              <w:rPr>
                <w:sz w:val="20"/>
              </w:rPr>
              <w:t>N/A</w:t>
            </w:r>
          </w:p>
        </w:tc>
      </w:tr>
      <w:tr w:rsidR="008B167D" w:rsidRPr="00226E9D" w14:paraId="11761971" w14:textId="77777777" w:rsidTr="004E2CCA">
        <w:trPr>
          <w:trHeight w:hRule="exact" w:val="288"/>
          <w:tblHeader/>
        </w:trPr>
        <w:tc>
          <w:tcPr>
            <w:tcW w:w="1447" w:type="pct"/>
            <w:shd w:val="clear" w:color="auto" w:fill="FFFFCC"/>
            <w:noWrap/>
            <w:vAlign w:val="center"/>
          </w:tcPr>
          <w:p w14:paraId="2F29424A" w14:textId="77777777" w:rsidR="005449DE" w:rsidRPr="000C0075" w:rsidRDefault="005449DE" w:rsidP="000C0075">
            <w:pPr>
              <w:spacing w:after="160" w:line="259" w:lineRule="auto"/>
              <w:jc w:val="center"/>
              <w:rPr>
                <w:b/>
                <w:sz w:val="20"/>
              </w:rPr>
            </w:pPr>
            <w:r w:rsidRPr="000C0075">
              <w:rPr>
                <w:b/>
                <w:sz w:val="20"/>
              </w:rPr>
              <w:t>Total of BMAP</w:t>
            </w:r>
          </w:p>
        </w:tc>
        <w:tc>
          <w:tcPr>
            <w:tcW w:w="701" w:type="pct"/>
            <w:shd w:val="clear" w:color="auto" w:fill="FFFFCC"/>
            <w:noWrap/>
            <w:vAlign w:val="center"/>
          </w:tcPr>
          <w:p w14:paraId="5CE0E699" w14:textId="08BBA75D" w:rsidR="005449DE" w:rsidRPr="000C0075" w:rsidRDefault="005449DE" w:rsidP="000C0075">
            <w:pPr>
              <w:spacing w:after="160" w:line="259" w:lineRule="auto"/>
              <w:jc w:val="center"/>
              <w:rPr>
                <w:b/>
                <w:sz w:val="20"/>
              </w:rPr>
            </w:pPr>
            <w:r w:rsidRPr="0005250D">
              <w:rPr>
                <w:b/>
                <w:bCs/>
                <w:sz w:val="20"/>
              </w:rPr>
              <w:t>271,752</w:t>
            </w:r>
          </w:p>
        </w:tc>
        <w:tc>
          <w:tcPr>
            <w:tcW w:w="982" w:type="pct"/>
            <w:shd w:val="clear" w:color="auto" w:fill="FFFFCC"/>
            <w:noWrap/>
            <w:vAlign w:val="center"/>
          </w:tcPr>
          <w:p w14:paraId="3AFB73FE" w14:textId="77777777" w:rsidR="005449DE" w:rsidRPr="000C0075" w:rsidRDefault="005449DE" w:rsidP="000C0075">
            <w:pPr>
              <w:spacing w:after="160" w:line="259" w:lineRule="auto"/>
              <w:jc w:val="center"/>
              <w:rPr>
                <w:b/>
                <w:sz w:val="20"/>
              </w:rPr>
            </w:pPr>
            <w:r w:rsidRPr="000C0075">
              <w:rPr>
                <w:b/>
                <w:sz w:val="20"/>
              </w:rPr>
              <w:t>N/A</w:t>
            </w:r>
          </w:p>
        </w:tc>
        <w:tc>
          <w:tcPr>
            <w:tcW w:w="748" w:type="pct"/>
            <w:shd w:val="clear" w:color="auto" w:fill="FFFFCC"/>
            <w:noWrap/>
            <w:vAlign w:val="center"/>
          </w:tcPr>
          <w:p w14:paraId="5B9DAD24" w14:textId="22104CEA" w:rsidR="005449DE" w:rsidRPr="000C0075" w:rsidRDefault="005449DE" w:rsidP="000C0075">
            <w:pPr>
              <w:spacing w:after="160" w:line="259" w:lineRule="auto"/>
              <w:jc w:val="center"/>
              <w:rPr>
                <w:b/>
                <w:sz w:val="20"/>
              </w:rPr>
            </w:pPr>
            <w:r w:rsidRPr="0005250D">
              <w:rPr>
                <w:b/>
                <w:bCs/>
                <w:sz w:val="20"/>
              </w:rPr>
              <w:t>36,028</w:t>
            </w:r>
          </w:p>
        </w:tc>
        <w:tc>
          <w:tcPr>
            <w:tcW w:w="1122" w:type="pct"/>
            <w:shd w:val="clear" w:color="auto" w:fill="FFFFCC"/>
            <w:noWrap/>
            <w:vAlign w:val="center"/>
          </w:tcPr>
          <w:p w14:paraId="4B081E10" w14:textId="77777777" w:rsidR="005449DE" w:rsidRPr="000C0075" w:rsidRDefault="005449DE" w:rsidP="000C0075">
            <w:pPr>
              <w:spacing w:after="160" w:line="259" w:lineRule="auto"/>
              <w:jc w:val="center"/>
              <w:rPr>
                <w:b/>
                <w:sz w:val="20"/>
              </w:rPr>
            </w:pPr>
            <w:r w:rsidRPr="000C0075">
              <w:rPr>
                <w:b/>
                <w:sz w:val="20"/>
              </w:rPr>
              <w:t>N/A</w:t>
            </w:r>
          </w:p>
        </w:tc>
      </w:tr>
    </w:tbl>
    <w:p w14:paraId="7ABABE6B" w14:textId="77777777" w:rsidR="005449DE" w:rsidRDefault="005449DE" w:rsidP="000C0075">
      <w:pPr>
        <w:pStyle w:val="BTreduced"/>
      </w:pPr>
    </w:p>
    <w:p w14:paraId="6927FBD1" w14:textId="77777777" w:rsidR="005449DE" w:rsidRPr="000C0075" w:rsidRDefault="005449DE" w:rsidP="000C0075">
      <w:pPr>
        <w:pStyle w:val="Heading4"/>
        <w:ind w:left="360"/>
      </w:pPr>
      <w:bookmarkStart w:id="443" w:name="_Toc58918018"/>
      <w:bookmarkStart w:id="444" w:name="_Toc58684902"/>
      <w:bookmarkStart w:id="445" w:name="_Toc58592554"/>
      <w:r w:rsidRPr="000C0075">
        <w:t>Required Reductions</w:t>
      </w:r>
      <w:bookmarkEnd w:id="443"/>
      <w:bookmarkEnd w:id="444"/>
      <w:bookmarkEnd w:id="445"/>
      <w:r w:rsidRPr="000C0075">
        <w:t xml:space="preserve"> </w:t>
      </w:r>
    </w:p>
    <w:p w14:paraId="3DF45EF6" w14:textId="2FA96D05" w:rsidR="005449DE" w:rsidRDefault="005449DE" w:rsidP="005449DE">
      <w:pPr>
        <w:spacing w:after="160"/>
        <w:rPr>
          <w:rFonts w:ascii="Times New Roman Bold" w:hAnsi="Times New Roman Bold"/>
          <w:b/>
          <w:iCs/>
          <w:color w:val="000000" w:themeColor="text1"/>
          <w:szCs w:val="18"/>
        </w:rPr>
      </w:pPr>
      <w:r>
        <w:t xml:space="preserve">The TN and TP reductions required by each entity are </w:t>
      </w:r>
      <w:r w:rsidR="008C026A">
        <w:t>shown</w:t>
      </w:r>
      <w:r>
        <w:t xml:space="preserve"> in </w:t>
      </w:r>
      <w:r w:rsidRPr="00A414E6">
        <w:rPr>
          <w:b/>
          <w:bCs/>
          <w:szCs w:val="24"/>
        </w:rPr>
        <w:fldChar w:fldCharType="begin"/>
      </w:r>
      <w:r w:rsidRPr="00A414E6">
        <w:rPr>
          <w:b/>
          <w:bCs/>
        </w:rPr>
        <w:instrText xml:space="preserve"> REF _Ref55398826 \h </w:instrText>
      </w:r>
      <w:r w:rsidRPr="00A414E6">
        <w:rPr>
          <w:b/>
          <w:bCs/>
          <w:szCs w:val="24"/>
        </w:rPr>
        <w:instrText xml:space="preserve"> \* MERGEFORMAT </w:instrText>
      </w:r>
      <w:r w:rsidRPr="00A414E6">
        <w:rPr>
          <w:b/>
          <w:bCs/>
          <w:szCs w:val="24"/>
        </w:rPr>
      </w:r>
      <w:r w:rsidRPr="00A414E6">
        <w:rPr>
          <w:b/>
          <w:bCs/>
          <w:szCs w:val="24"/>
        </w:rPr>
        <w:fldChar w:fldCharType="separate"/>
      </w:r>
      <w:r w:rsidRPr="00451677">
        <w:rPr>
          <w:b/>
          <w:bCs/>
        </w:rPr>
        <w:t xml:space="preserve">Table </w:t>
      </w:r>
      <w:r w:rsidRPr="00451677">
        <w:rPr>
          <w:b/>
          <w:bCs/>
          <w:noProof/>
        </w:rPr>
        <w:t>12</w:t>
      </w:r>
      <w:r w:rsidRPr="00A414E6">
        <w:rPr>
          <w:b/>
          <w:bCs/>
          <w:szCs w:val="24"/>
        </w:rPr>
        <w:fldChar w:fldCharType="end"/>
      </w:r>
      <w:r>
        <w:t xml:space="preserve">. </w:t>
      </w:r>
    </w:p>
    <w:p w14:paraId="62EBDBA2" w14:textId="2A43E4D4" w:rsidR="005449DE" w:rsidRPr="00AE6C05" w:rsidRDefault="005449DE" w:rsidP="000C0075">
      <w:pPr>
        <w:pStyle w:val="TableTitle"/>
      </w:pPr>
      <w:bookmarkStart w:id="446" w:name="_Ref55398826"/>
      <w:bookmarkStart w:id="447" w:name="_Toc58916578"/>
      <w:bookmarkStart w:id="448" w:name="_Toc58917241"/>
      <w:bookmarkStart w:id="449" w:name="_Ref55410471"/>
      <w:bookmarkStart w:id="450" w:name="_Ref55406797"/>
      <w:bookmarkStart w:id="451" w:name="_Toc58513913"/>
      <w:bookmarkStart w:id="452" w:name="_Toc58576496"/>
      <w:bookmarkStart w:id="453" w:name="_Toc58576665"/>
      <w:bookmarkStart w:id="454" w:name="_Toc58605285"/>
      <w:r w:rsidRPr="00AE6C05">
        <w:t xml:space="preserve">Table </w:t>
      </w:r>
      <w:r w:rsidRPr="00772744">
        <w:fldChar w:fldCharType="begin"/>
      </w:r>
      <w:r w:rsidRPr="00AE6C05">
        <w:instrText>SEQ Table \* ARABIC</w:instrText>
      </w:r>
      <w:r w:rsidRPr="00772744">
        <w:fldChar w:fldCharType="separate"/>
      </w:r>
      <w:r w:rsidRPr="0005250D">
        <w:t>12</w:t>
      </w:r>
      <w:r w:rsidRPr="00772744">
        <w:fldChar w:fldCharType="end"/>
      </w:r>
      <w:bookmarkEnd w:id="446"/>
      <w:bookmarkEnd w:id="449"/>
      <w:bookmarkEnd w:id="450"/>
      <w:r w:rsidRPr="00AE6C05">
        <w:t>. load required reductions by entity (</w:t>
      </w:r>
      <w:proofErr w:type="spellStart"/>
      <w:r w:rsidRPr="00AE6C05">
        <w:t>lbs</w:t>
      </w:r>
      <w:proofErr w:type="spellEnd"/>
      <w:r w:rsidRPr="00AE6C05">
        <w:t>/</w:t>
      </w:r>
      <w:proofErr w:type="spellStart"/>
      <w:r w:rsidRPr="00AE6C05">
        <w:t>yr</w:t>
      </w:r>
      <w:proofErr w:type="spellEnd"/>
      <w:r w:rsidRPr="00AE6C05">
        <w:t>)</w:t>
      </w:r>
      <w:bookmarkEnd w:id="447"/>
      <w:bookmarkEnd w:id="448"/>
      <w:bookmarkEnd w:id="451"/>
      <w:bookmarkEnd w:id="452"/>
      <w:bookmarkEnd w:id="453"/>
      <w:bookmarkEnd w:id="454"/>
    </w:p>
    <w:p w14:paraId="0D55AEA5" w14:textId="0B7F2493" w:rsidR="005449DE" w:rsidRDefault="005449DE" w:rsidP="000C0075">
      <w:pPr>
        <w:pStyle w:val="BTreduced"/>
        <w:ind w:left="720" w:firstLine="720"/>
      </w:pPr>
      <w:r w:rsidRPr="0005250D">
        <w:rPr>
          <w:b/>
          <w:bCs/>
        </w:rPr>
        <w:t>Note</w:t>
      </w:r>
      <w:r w:rsidRPr="00AE713D">
        <w:t>: Grey highlighting</w:t>
      </w:r>
      <w:r>
        <w:t xml:space="preserve"> and bold</w:t>
      </w:r>
      <w:r w:rsidRPr="00AE713D">
        <w:t xml:space="preserve"> indicate</w:t>
      </w:r>
      <w:r w:rsidR="008C026A">
        <w:t>s</w:t>
      </w:r>
      <w:r w:rsidRPr="00AE713D">
        <w:t xml:space="preserve"> jurisdictions meeting the classification requirements for low priority.</w:t>
      </w:r>
    </w:p>
    <w:p w14:paraId="27AAD732" w14:textId="77777777" w:rsidR="008C026A" w:rsidRDefault="008C026A" w:rsidP="008C026A">
      <w:pPr>
        <w:pStyle w:val="Bodytextreduced"/>
        <w:ind w:left="810" w:hanging="90"/>
      </w:pPr>
      <w:r w:rsidRPr="008D2719">
        <w:t>N/A = Not applicable</w:t>
      </w:r>
    </w:p>
    <w:p w14:paraId="2B19ACC9" w14:textId="77777777" w:rsidR="005449DE" w:rsidRPr="00A040FF" w:rsidRDefault="005449DE" w:rsidP="005449DE">
      <w:pPr>
        <w:pStyle w:val="BTreduced"/>
        <w:ind w:left="720" w:firstLine="720"/>
      </w:pPr>
      <w:r>
        <w:t>* = A</w:t>
      </w:r>
      <w:r w:rsidRPr="00DE0E9D">
        <w:t>djusted using the natural load per acre</w:t>
      </w:r>
    </w:p>
    <w:tbl>
      <w:tblPr>
        <w:tblStyle w:val="TableGrid"/>
        <w:tblW w:w="6782" w:type="dxa"/>
        <w:jc w:val="center"/>
        <w:tblLayout w:type="fixed"/>
        <w:tblCellMar>
          <w:left w:w="115" w:type="dxa"/>
          <w:right w:w="115" w:type="dxa"/>
        </w:tblCellMar>
        <w:tblLook w:val="04A0" w:firstRow="1" w:lastRow="0" w:firstColumn="1" w:lastColumn="0" w:noHBand="0" w:noVBand="1"/>
      </w:tblPr>
      <w:tblGrid>
        <w:gridCol w:w="2260"/>
        <w:gridCol w:w="2261"/>
        <w:gridCol w:w="2261"/>
      </w:tblGrid>
      <w:tr w:rsidR="000C0075" w:rsidRPr="000D50AD" w14:paraId="14A657A5" w14:textId="77777777" w:rsidTr="000C0075">
        <w:trPr>
          <w:trHeight w:val="288"/>
          <w:tblHeader/>
          <w:jc w:val="center"/>
        </w:trPr>
        <w:tc>
          <w:tcPr>
            <w:tcW w:w="2260" w:type="dxa"/>
            <w:shd w:val="clear" w:color="auto" w:fill="B4C6E7" w:themeFill="accent1" w:themeFillTint="66"/>
            <w:noWrap/>
            <w:vAlign w:val="center"/>
            <w:hideMark/>
          </w:tcPr>
          <w:p w14:paraId="11570648" w14:textId="77777777" w:rsidR="000C0075" w:rsidRPr="000C0075" w:rsidRDefault="000C0075" w:rsidP="004E2CCA">
            <w:pPr>
              <w:pStyle w:val="TableText"/>
            </w:pPr>
            <w:r w:rsidRPr="00451677">
              <w:rPr>
                <w:b/>
                <w:bCs/>
              </w:rPr>
              <w:t>Entity</w:t>
            </w:r>
          </w:p>
        </w:tc>
        <w:tc>
          <w:tcPr>
            <w:tcW w:w="2261" w:type="dxa"/>
            <w:shd w:val="clear" w:color="auto" w:fill="B4C6E7" w:themeFill="accent1" w:themeFillTint="66"/>
            <w:vAlign w:val="center"/>
          </w:tcPr>
          <w:p w14:paraId="5298A304" w14:textId="77777777" w:rsidR="000C0075" w:rsidRPr="000C0075" w:rsidRDefault="000C0075" w:rsidP="004E2CCA">
            <w:pPr>
              <w:pStyle w:val="TableText"/>
            </w:pPr>
            <w:r w:rsidRPr="00451677">
              <w:rPr>
                <w:b/>
                <w:bCs/>
              </w:rPr>
              <w:t>TN Reduction</w:t>
            </w:r>
          </w:p>
        </w:tc>
        <w:tc>
          <w:tcPr>
            <w:tcW w:w="2261" w:type="dxa"/>
            <w:shd w:val="clear" w:color="auto" w:fill="B4C6E7" w:themeFill="accent1" w:themeFillTint="66"/>
            <w:vAlign w:val="center"/>
          </w:tcPr>
          <w:p w14:paraId="44B2A665" w14:textId="77777777" w:rsidR="000C0075" w:rsidRPr="000C0075" w:rsidRDefault="000C0075" w:rsidP="004E2CCA">
            <w:pPr>
              <w:pStyle w:val="TableText"/>
            </w:pPr>
            <w:r w:rsidRPr="00451677">
              <w:rPr>
                <w:b/>
                <w:bCs/>
              </w:rPr>
              <w:t>TP Reduction</w:t>
            </w:r>
          </w:p>
        </w:tc>
      </w:tr>
      <w:tr w:rsidR="005449DE" w:rsidRPr="007C1739" w14:paraId="5C3CDED0" w14:textId="77777777" w:rsidTr="004E2CCA">
        <w:trPr>
          <w:cantSplit/>
          <w:trHeight w:val="288"/>
          <w:tblHeader/>
          <w:jc w:val="center"/>
        </w:trPr>
        <w:tc>
          <w:tcPr>
            <w:tcW w:w="2260" w:type="dxa"/>
            <w:noWrap/>
            <w:vAlign w:val="center"/>
            <w:hideMark/>
          </w:tcPr>
          <w:p w14:paraId="2FC65E3E" w14:textId="77777777" w:rsidR="005449DE" w:rsidRPr="0005250D" w:rsidRDefault="005449DE" w:rsidP="004E2CCA">
            <w:pPr>
              <w:pStyle w:val="TableText"/>
              <w:rPr>
                <w:b/>
                <w:bCs/>
              </w:rPr>
            </w:pPr>
            <w:r w:rsidRPr="0005250D">
              <w:rPr>
                <w:b/>
                <w:bCs/>
              </w:rPr>
              <w:t>Agricultural Producers</w:t>
            </w:r>
          </w:p>
        </w:tc>
        <w:tc>
          <w:tcPr>
            <w:tcW w:w="2261" w:type="dxa"/>
            <w:vAlign w:val="center"/>
          </w:tcPr>
          <w:p w14:paraId="681A2AE4" w14:textId="77777777" w:rsidR="005449DE" w:rsidRPr="003A20CF" w:rsidRDefault="005449DE" w:rsidP="004E2CCA">
            <w:pPr>
              <w:pStyle w:val="TableText"/>
              <w:rPr>
                <w:bCs/>
              </w:rPr>
            </w:pPr>
            <w:r w:rsidRPr="00F87ACE">
              <w:t>2,924</w:t>
            </w:r>
          </w:p>
        </w:tc>
        <w:tc>
          <w:tcPr>
            <w:tcW w:w="2261" w:type="dxa"/>
            <w:vAlign w:val="center"/>
          </w:tcPr>
          <w:p w14:paraId="4EEC59C6" w14:textId="77777777" w:rsidR="005449DE" w:rsidRPr="00B673E3" w:rsidRDefault="005449DE" w:rsidP="004E2CCA">
            <w:pPr>
              <w:pStyle w:val="TableText"/>
              <w:rPr>
                <w:bCs/>
              </w:rPr>
            </w:pPr>
            <w:r w:rsidRPr="00F87ACE">
              <w:t>387</w:t>
            </w:r>
          </w:p>
        </w:tc>
      </w:tr>
      <w:tr w:rsidR="000C0075" w:rsidRPr="007C1739" w14:paraId="39F73639" w14:textId="77777777" w:rsidTr="000C0075">
        <w:trPr>
          <w:cantSplit/>
          <w:trHeight w:val="288"/>
          <w:tblHeader/>
          <w:jc w:val="center"/>
        </w:trPr>
        <w:tc>
          <w:tcPr>
            <w:tcW w:w="2260" w:type="dxa"/>
            <w:noWrap/>
            <w:vAlign w:val="center"/>
            <w:hideMark/>
          </w:tcPr>
          <w:p w14:paraId="7B67C020" w14:textId="77777777" w:rsidR="000C0075" w:rsidRPr="0005250D" w:rsidRDefault="000C0075" w:rsidP="004E2CCA">
            <w:pPr>
              <w:pStyle w:val="TableText"/>
              <w:rPr>
                <w:b/>
                <w:bCs/>
              </w:rPr>
            </w:pPr>
            <w:r w:rsidRPr="0005250D">
              <w:rPr>
                <w:b/>
                <w:bCs/>
              </w:rPr>
              <w:t>Brevard County</w:t>
            </w:r>
          </w:p>
        </w:tc>
        <w:tc>
          <w:tcPr>
            <w:tcW w:w="2261" w:type="dxa"/>
            <w:vAlign w:val="center"/>
          </w:tcPr>
          <w:p w14:paraId="5642957E" w14:textId="77777777" w:rsidR="000C0075" w:rsidRPr="003A20CF" w:rsidRDefault="000C0075" w:rsidP="004E2CCA">
            <w:pPr>
              <w:pStyle w:val="TableText"/>
              <w:rPr>
                <w:bCs/>
              </w:rPr>
            </w:pPr>
            <w:r w:rsidRPr="00F87ACE">
              <w:t>45,425</w:t>
            </w:r>
          </w:p>
        </w:tc>
        <w:tc>
          <w:tcPr>
            <w:tcW w:w="2261" w:type="dxa"/>
            <w:vAlign w:val="center"/>
          </w:tcPr>
          <w:p w14:paraId="536DE501" w14:textId="77777777" w:rsidR="000C0075" w:rsidRPr="00B673E3" w:rsidRDefault="000C0075" w:rsidP="004E2CCA">
            <w:pPr>
              <w:pStyle w:val="TableText"/>
              <w:rPr>
                <w:bCs/>
              </w:rPr>
            </w:pPr>
            <w:r w:rsidRPr="00F87ACE">
              <w:t>7,009</w:t>
            </w:r>
          </w:p>
        </w:tc>
      </w:tr>
      <w:tr w:rsidR="000C0075" w:rsidRPr="007C1739" w14:paraId="2DFA0E4E" w14:textId="77777777" w:rsidTr="000C0075">
        <w:trPr>
          <w:cantSplit/>
          <w:trHeight w:val="288"/>
          <w:tblHeader/>
          <w:jc w:val="center"/>
        </w:trPr>
        <w:tc>
          <w:tcPr>
            <w:tcW w:w="2260" w:type="dxa"/>
            <w:noWrap/>
            <w:vAlign w:val="center"/>
            <w:hideMark/>
          </w:tcPr>
          <w:p w14:paraId="65114A76" w14:textId="77777777" w:rsidR="000C0075" w:rsidRPr="0005250D" w:rsidRDefault="000C0075" w:rsidP="004E2CCA">
            <w:pPr>
              <w:pStyle w:val="TableText"/>
              <w:rPr>
                <w:b/>
                <w:bCs/>
              </w:rPr>
            </w:pPr>
            <w:r w:rsidRPr="0005250D">
              <w:rPr>
                <w:b/>
                <w:bCs/>
              </w:rPr>
              <w:t>City of Cape Canaveral</w:t>
            </w:r>
          </w:p>
        </w:tc>
        <w:tc>
          <w:tcPr>
            <w:tcW w:w="2261" w:type="dxa"/>
            <w:vAlign w:val="center"/>
          </w:tcPr>
          <w:p w14:paraId="63628F7F" w14:textId="77777777" w:rsidR="000C0075" w:rsidRPr="003A20CF" w:rsidRDefault="000C0075" w:rsidP="004E2CCA">
            <w:pPr>
              <w:pStyle w:val="TableText"/>
              <w:rPr>
                <w:bCs/>
              </w:rPr>
            </w:pPr>
            <w:r w:rsidRPr="00F87ACE">
              <w:t>8,244</w:t>
            </w:r>
          </w:p>
        </w:tc>
        <w:tc>
          <w:tcPr>
            <w:tcW w:w="2261" w:type="dxa"/>
            <w:vAlign w:val="center"/>
          </w:tcPr>
          <w:p w14:paraId="5727D3ED" w14:textId="77777777" w:rsidR="000C0075" w:rsidRPr="00B673E3" w:rsidRDefault="000C0075" w:rsidP="004E2CCA">
            <w:pPr>
              <w:pStyle w:val="TableText"/>
              <w:rPr>
                <w:bCs/>
              </w:rPr>
            </w:pPr>
            <w:r w:rsidRPr="00F87ACE">
              <w:t>1,331</w:t>
            </w:r>
          </w:p>
        </w:tc>
      </w:tr>
      <w:tr w:rsidR="000C0075" w:rsidRPr="007C1739" w14:paraId="50F190BC" w14:textId="77777777" w:rsidTr="000C0075">
        <w:trPr>
          <w:cantSplit/>
          <w:trHeight w:val="288"/>
          <w:tblHeader/>
          <w:jc w:val="center"/>
        </w:trPr>
        <w:tc>
          <w:tcPr>
            <w:tcW w:w="2260" w:type="dxa"/>
            <w:noWrap/>
            <w:vAlign w:val="center"/>
            <w:hideMark/>
          </w:tcPr>
          <w:p w14:paraId="0B665A2C" w14:textId="77777777" w:rsidR="000C0075" w:rsidRPr="0005250D" w:rsidRDefault="000C0075" w:rsidP="004E2CCA">
            <w:pPr>
              <w:pStyle w:val="TableText"/>
              <w:rPr>
                <w:b/>
                <w:bCs/>
              </w:rPr>
            </w:pPr>
            <w:r w:rsidRPr="0005250D">
              <w:rPr>
                <w:b/>
                <w:bCs/>
              </w:rPr>
              <w:t>City of Cocoa Beach</w:t>
            </w:r>
          </w:p>
        </w:tc>
        <w:tc>
          <w:tcPr>
            <w:tcW w:w="2261" w:type="dxa"/>
            <w:vAlign w:val="center"/>
          </w:tcPr>
          <w:p w14:paraId="709E0028" w14:textId="77777777" w:rsidR="000C0075" w:rsidRPr="003A20CF" w:rsidRDefault="000C0075" w:rsidP="004E2CCA">
            <w:pPr>
              <w:pStyle w:val="TableText"/>
              <w:rPr>
                <w:bCs/>
              </w:rPr>
            </w:pPr>
            <w:r w:rsidRPr="00F87ACE">
              <w:t>15,177</w:t>
            </w:r>
          </w:p>
        </w:tc>
        <w:tc>
          <w:tcPr>
            <w:tcW w:w="2261" w:type="dxa"/>
            <w:vAlign w:val="center"/>
          </w:tcPr>
          <w:p w14:paraId="7878E4E1" w14:textId="77777777" w:rsidR="000C0075" w:rsidRPr="00B673E3" w:rsidRDefault="000C0075" w:rsidP="004E2CCA">
            <w:pPr>
              <w:pStyle w:val="TableText"/>
              <w:rPr>
                <w:bCs/>
              </w:rPr>
            </w:pPr>
            <w:r w:rsidRPr="00F87ACE">
              <w:t>2,345</w:t>
            </w:r>
          </w:p>
        </w:tc>
      </w:tr>
      <w:tr w:rsidR="000C0075" w:rsidRPr="007C1739" w14:paraId="6AE892AD" w14:textId="77777777" w:rsidTr="000C0075">
        <w:trPr>
          <w:cantSplit/>
          <w:trHeight w:val="288"/>
          <w:tblHeader/>
          <w:jc w:val="center"/>
        </w:trPr>
        <w:tc>
          <w:tcPr>
            <w:tcW w:w="2260" w:type="dxa"/>
            <w:noWrap/>
            <w:vAlign w:val="center"/>
            <w:hideMark/>
          </w:tcPr>
          <w:p w14:paraId="75CE34CA" w14:textId="77777777" w:rsidR="000C0075" w:rsidRPr="0005250D" w:rsidRDefault="000C0075" w:rsidP="004E2CCA">
            <w:pPr>
              <w:pStyle w:val="TableText"/>
              <w:rPr>
                <w:b/>
                <w:bCs/>
              </w:rPr>
            </w:pPr>
            <w:r w:rsidRPr="0005250D">
              <w:rPr>
                <w:b/>
                <w:bCs/>
              </w:rPr>
              <w:t xml:space="preserve">City of Indian </w:t>
            </w:r>
            <w:proofErr w:type="spellStart"/>
            <w:r w:rsidRPr="0005250D">
              <w:rPr>
                <w:b/>
                <w:bCs/>
              </w:rPr>
              <w:t>Harbour</w:t>
            </w:r>
            <w:proofErr w:type="spellEnd"/>
            <w:r w:rsidRPr="0005250D">
              <w:rPr>
                <w:b/>
                <w:bCs/>
              </w:rPr>
              <w:t xml:space="preserve"> Beach</w:t>
            </w:r>
          </w:p>
        </w:tc>
        <w:tc>
          <w:tcPr>
            <w:tcW w:w="2261" w:type="dxa"/>
            <w:vAlign w:val="center"/>
          </w:tcPr>
          <w:p w14:paraId="02CC2B8A" w14:textId="77777777" w:rsidR="000C0075" w:rsidRPr="003A20CF" w:rsidRDefault="000C0075" w:rsidP="004E2CCA">
            <w:pPr>
              <w:pStyle w:val="TableText"/>
              <w:rPr>
                <w:bCs/>
              </w:rPr>
            </w:pPr>
            <w:r w:rsidRPr="00F87ACE">
              <w:t>10,072</w:t>
            </w:r>
          </w:p>
        </w:tc>
        <w:tc>
          <w:tcPr>
            <w:tcW w:w="2261" w:type="dxa"/>
            <w:vAlign w:val="center"/>
          </w:tcPr>
          <w:p w14:paraId="6DAEEDE0" w14:textId="77777777" w:rsidR="000C0075" w:rsidRPr="00B673E3" w:rsidRDefault="000C0075" w:rsidP="004E2CCA">
            <w:pPr>
              <w:pStyle w:val="TableText"/>
              <w:rPr>
                <w:bCs/>
              </w:rPr>
            </w:pPr>
            <w:r w:rsidRPr="00F87ACE">
              <w:t>1,571</w:t>
            </w:r>
          </w:p>
        </w:tc>
      </w:tr>
      <w:tr w:rsidR="000C0075" w:rsidRPr="007C1739" w14:paraId="6A5F87C4" w14:textId="77777777" w:rsidTr="000C0075">
        <w:trPr>
          <w:cantSplit/>
          <w:trHeight w:val="288"/>
          <w:tblHeader/>
          <w:jc w:val="center"/>
        </w:trPr>
        <w:tc>
          <w:tcPr>
            <w:tcW w:w="2260" w:type="dxa"/>
            <w:shd w:val="clear" w:color="auto" w:fill="auto"/>
            <w:noWrap/>
            <w:vAlign w:val="center"/>
            <w:hideMark/>
          </w:tcPr>
          <w:p w14:paraId="4E0B9D01" w14:textId="77777777" w:rsidR="000C0075" w:rsidRPr="0005250D" w:rsidRDefault="000C0075" w:rsidP="004E2CCA">
            <w:pPr>
              <w:pStyle w:val="TableText"/>
              <w:rPr>
                <w:b/>
                <w:bCs/>
              </w:rPr>
            </w:pPr>
            <w:r w:rsidRPr="0005250D">
              <w:rPr>
                <w:b/>
                <w:bCs/>
              </w:rPr>
              <w:t>City of Satellite Beach</w:t>
            </w:r>
          </w:p>
        </w:tc>
        <w:tc>
          <w:tcPr>
            <w:tcW w:w="2261" w:type="dxa"/>
            <w:shd w:val="clear" w:color="auto" w:fill="auto"/>
            <w:vAlign w:val="center"/>
          </w:tcPr>
          <w:p w14:paraId="2E9310B2" w14:textId="77777777" w:rsidR="000C0075" w:rsidRPr="003A20CF" w:rsidRDefault="000C0075" w:rsidP="004E2CCA">
            <w:pPr>
              <w:pStyle w:val="TableText"/>
              <w:rPr>
                <w:bCs/>
              </w:rPr>
            </w:pPr>
            <w:r w:rsidRPr="00F87ACE">
              <w:t>13,480</w:t>
            </w:r>
          </w:p>
        </w:tc>
        <w:tc>
          <w:tcPr>
            <w:tcW w:w="2261" w:type="dxa"/>
            <w:shd w:val="clear" w:color="auto" w:fill="auto"/>
            <w:vAlign w:val="center"/>
          </w:tcPr>
          <w:p w14:paraId="5AF454A1" w14:textId="77777777" w:rsidR="000C0075" w:rsidRPr="00B673E3" w:rsidRDefault="000C0075" w:rsidP="004E2CCA">
            <w:pPr>
              <w:pStyle w:val="TableText"/>
              <w:rPr>
                <w:bCs/>
              </w:rPr>
            </w:pPr>
            <w:r w:rsidRPr="00F87ACE">
              <w:t>2,026</w:t>
            </w:r>
          </w:p>
        </w:tc>
      </w:tr>
      <w:tr w:rsidR="000C0075" w:rsidRPr="007C1739" w14:paraId="44DEF98A" w14:textId="77777777" w:rsidTr="000C0075">
        <w:trPr>
          <w:cantSplit/>
          <w:trHeight w:val="288"/>
          <w:tblHeader/>
          <w:jc w:val="center"/>
        </w:trPr>
        <w:tc>
          <w:tcPr>
            <w:tcW w:w="2260" w:type="dxa"/>
            <w:shd w:val="clear" w:color="auto" w:fill="auto"/>
            <w:noWrap/>
            <w:vAlign w:val="center"/>
            <w:hideMark/>
          </w:tcPr>
          <w:p w14:paraId="61FBC02B" w14:textId="77777777" w:rsidR="000C0075" w:rsidRPr="0005250D" w:rsidRDefault="000C0075" w:rsidP="004E2CCA">
            <w:pPr>
              <w:pStyle w:val="TableText"/>
              <w:rPr>
                <w:b/>
                <w:bCs/>
              </w:rPr>
            </w:pPr>
            <w:r w:rsidRPr="0005250D">
              <w:rPr>
                <w:b/>
                <w:bCs/>
              </w:rPr>
              <w:t>FDOT District 5</w:t>
            </w:r>
          </w:p>
        </w:tc>
        <w:tc>
          <w:tcPr>
            <w:tcW w:w="2261" w:type="dxa"/>
            <w:shd w:val="clear" w:color="auto" w:fill="auto"/>
            <w:vAlign w:val="center"/>
          </w:tcPr>
          <w:p w14:paraId="12082D08" w14:textId="3917FFBF" w:rsidR="000C0075" w:rsidRPr="003A20CF" w:rsidRDefault="000C0075" w:rsidP="004E2CCA">
            <w:pPr>
              <w:pStyle w:val="TableText"/>
              <w:rPr>
                <w:bCs/>
              </w:rPr>
            </w:pPr>
            <w:r w:rsidRPr="00F87ACE">
              <w:t>3,786</w:t>
            </w:r>
          </w:p>
        </w:tc>
        <w:tc>
          <w:tcPr>
            <w:tcW w:w="2261" w:type="dxa"/>
            <w:vAlign w:val="center"/>
          </w:tcPr>
          <w:p w14:paraId="5EB44599" w14:textId="68BB0957" w:rsidR="000C0075" w:rsidRPr="00B673E3" w:rsidRDefault="000C0075" w:rsidP="004E2CCA">
            <w:pPr>
              <w:pStyle w:val="TableText"/>
              <w:rPr>
                <w:bCs/>
              </w:rPr>
            </w:pPr>
            <w:r w:rsidRPr="00F87ACE">
              <w:t>538</w:t>
            </w:r>
          </w:p>
        </w:tc>
      </w:tr>
      <w:tr w:rsidR="000C0075" w:rsidRPr="007C1739" w14:paraId="601D58D1" w14:textId="77777777" w:rsidTr="000C0075">
        <w:trPr>
          <w:cantSplit/>
          <w:trHeight w:val="288"/>
          <w:tblHeader/>
          <w:jc w:val="center"/>
        </w:trPr>
        <w:tc>
          <w:tcPr>
            <w:tcW w:w="2260" w:type="dxa"/>
            <w:shd w:val="clear" w:color="auto" w:fill="auto"/>
            <w:noWrap/>
            <w:vAlign w:val="center"/>
            <w:hideMark/>
          </w:tcPr>
          <w:p w14:paraId="62A16E33" w14:textId="77777777" w:rsidR="000C0075" w:rsidRPr="0005250D" w:rsidRDefault="000C0075" w:rsidP="004E2CCA">
            <w:pPr>
              <w:pStyle w:val="TableText"/>
              <w:rPr>
                <w:b/>
                <w:bCs/>
              </w:rPr>
            </w:pPr>
            <w:r w:rsidRPr="0005250D">
              <w:rPr>
                <w:b/>
                <w:bCs/>
              </w:rPr>
              <w:t>Kennedy Space Center</w:t>
            </w:r>
          </w:p>
        </w:tc>
        <w:tc>
          <w:tcPr>
            <w:tcW w:w="2261" w:type="dxa"/>
            <w:shd w:val="clear" w:color="auto" w:fill="auto"/>
            <w:vAlign w:val="center"/>
          </w:tcPr>
          <w:p w14:paraId="660D75A3" w14:textId="77777777" w:rsidR="000C0075" w:rsidRPr="003A20CF" w:rsidRDefault="000C0075" w:rsidP="004E2CCA">
            <w:pPr>
              <w:pStyle w:val="TableText"/>
              <w:rPr>
                <w:bCs/>
              </w:rPr>
            </w:pPr>
            <w:r w:rsidRPr="00F87ACE">
              <w:t>8,023</w:t>
            </w:r>
          </w:p>
        </w:tc>
        <w:tc>
          <w:tcPr>
            <w:tcW w:w="2261" w:type="dxa"/>
            <w:vAlign w:val="center"/>
          </w:tcPr>
          <w:p w14:paraId="2D66E9A0" w14:textId="60E544E2" w:rsidR="000C0075" w:rsidRPr="00B673E3" w:rsidRDefault="000C0075" w:rsidP="004E2CCA">
            <w:pPr>
              <w:pStyle w:val="TableText"/>
              <w:rPr>
                <w:bCs/>
              </w:rPr>
            </w:pPr>
            <w:r w:rsidRPr="00F87ACE">
              <w:t>1,112</w:t>
            </w:r>
          </w:p>
        </w:tc>
      </w:tr>
      <w:tr w:rsidR="000C0075" w:rsidRPr="007C1739" w14:paraId="75B851DF" w14:textId="77777777" w:rsidTr="000C0075">
        <w:trPr>
          <w:cantSplit/>
          <w:trHeight w:val="288"/>
          <w:tblHeader/>
          <w:jc w:val="center"/>
        </w:trPr>
        <w:tc>
          <w:tcPr>
            <w:tcW w:w="2260" w:type="dxa"/>
            <w:shd w:val="clear" w:color="auto" w:fill="auto"/>
            <w:noWrap/>
            <w:vAlign w:val="center"/>
            <w:hideMark/>
          </w:tcPr>
          <w:p w14:paraId="3E276760" w14:textId="77777777" w:rsidR="000C0075" w:rsidRPr="0005250D" w:rsidRDefault="000C0075" w:rsidP="004E2CCA">
            <w:pPr>
              <w:pStyle w:val="TableText"/>
              <w:rPr>
                <w:b/>
                <w:bCs/>
              </w:rPr>
            </w:pPr>
            <w:r w:rsidRPr="0005250D">
              <w:rPr>
                <w:b/>
                <w:bCs/>
              </w:rPr>
              <w:t>US Air Force</w:t>
            </w:r>
          </w:p>
        </w:tc>
        <w:tc>
          <w:tcPr>
            <w:tcW w:w="2261" w:type="dxa"/>
            <w:shd w:val="clear" w:color="auto" w:fill="auto"/>
            <w:vAlign w:val="center"/>
          </w:tcPr>
          <w:p w14:paraId="08B5B069" w14:textId="77777777" w:rsidR="000C0075" w:rsidRPr="003A20CF" w:rsidRDefault="000C0075" w:rsidP="004E2CCA">
            <w:pPr>
              <w:pStyle w:val="TableText"/>
              <w:rPr>
                <w:bCs/>
              </w:rPr>
            </w:pPr>
            <w:r w:rsidRPr="00F87ACE">
              <w:t>24,117</w:t>
            </w:r>
          </w:p>
        </w:tc>
        <w:tc>
          <w:tcPr>
            <w:tcW w:w="2261" w:type="dxa"/>
            <w:shd w:val="clear" w:color="auto" w:fill="auto"/>
            <w:vAlign w:val="center"/>
          </w:tcPr>
          <w:p w14:paraId="3D3D5A27" w14:textId="77777777" w:rsidR="000C0075" w:rsidRPr="00B673E3" w:rsidRDefault="000C0075" w:rsidP="004E2CCA">
            <w:pPr>
              <w:pStyle w:val="TableText"/>
              <w:rPr>
                <w:bCs/>
              </w:rPr>
            </w:pPr>
            <w:r w:rsidRPr="00F87ACE">
              <w:t>3,442</w:t>
            </w:r>
          </w:p>
        </w:tc>
      </w:tr>
      <w:tr w:rsidR="000C0075" w:rsidRPr="000D50AD" w14:paraId="15903832" w14:textId="77777777" w:rsidTr="000C0075">
        <w:trPr>
          <w:cantSplit/>
          <w:trHeight w:val="288"/>
          <w:tblHeader/>
          <w:jc w:val="center"/>
        </w:trPr>
        <w:tc>
          <w:tcPr>
            <w:tcW w:w="2260" w:type="dxa"/>
            <w:shd w:val="clear" w:color="auto" w:fill="D0CECE" w:themeFill="background2" w:themeFillShade="E6"/>
            <w:noWrap/>
            <w:vAlign w:val="center"/>
            <w:hideMark/>
          </w:tcPr>
          <w:p w14:paraId="060985BD" w14:textId="77777777" w:rsidR="000C0075" w:rsidRPr="00C71C05" w:rsidRDefault="000C0075" w:rsidP="004E2CCA">
            <w:pPr>
              <w:pStyle w:val="TableText"/>
              <w:rPr>
                <w:b/>
                <w:bCs/>
              </w:rPr>
            </w:pPr>
            <w:r w:rsidRPr="00C71C05">
              <w:rPr>
                <w:b/>
                <w:bCs/>
              </w:rPr>
              <w:t>Port Canaveral</w:t>
            </w:r>
          </w:p>
        </w:tc>
        <w:tc>
          <w:tcPr>
            <w:tcW w:w="2261" w:type="dxa"/>
            <w:shd w:val="clear" w:color="auto" w:fill="D0CECE" w:themeFill="background2" w:themeFillShade="E6"/>
            <w:vAlign w:val="center"/>
          </w:tcPr>
          <w:p w14:paraId="365C67B2" w14:textId="77777777" w:rsidR="000C0075" w:rsidRPr="00B41B52" w:rsidRDefault="000C0075" w:rsidP="004E2CCA">
            <w:pPr>
              <w:pStyle w:val="TableText"/>
              <w:rPr>
                <w:bCs/>
              </w:rPr>
            </w:pPr>
            <w:r w:rsidRPr="00F87ACE">
              <w:t>362</w:t>
            </w:r>
          </w:p>
        </w:tc>
        <w:tc>
          <w:tcPr>
            <w:tcW w:w="2261" w:type="dxa"/>
            <w:shd w:val="clear" w:color="auto" w:fill="D0CECE" w:themeFill="background2" w:themeFillShade="E6"/>
            <w:vAlign w:val="center"/>
          </w:tcPr>
          <w:p w14:paraId="1202EECF" w14:textId="77777777" w:rsidR="000C0075" w:rsidRPr="00B41B52" w:rsidRDefault="000C0075" w:rsidP="004E2CCA">
            <w:pPr>
              <w:pStyle w:val="TableText"/>
              <w:rPr>
                <w:bCs/>
              </w:rPr>
            </w:pPr>
            <w:r w:rsidRPr="00F87ACE">
              <w:t>48</w:t>
            </w:r>
          </w:p>
        </w:tc>
      </w:tr>
      <w:tr w:rsidR="000C0075" w:rsidRPr="000D50AD" w14:paraId="6BB1BF26" w14:textId="77777777" w:rsidTr="000C0075">
        <w:trPr>
          <w:cantSplit/>
          <w:trHeight w:val="288"/>
          <w:tblHeader/>
          <w:jc w:val="center"/>
        </w:trPr>
        <w:tc>
          <w:tcPr>
            <w:tcW w:w="2260" w:type="dxa"/>
            <w:shd w:val="clear" w:color="auto" w:fill="FFFFCC"/>
            <w:noWrap/>
            <w:vAlign w:val="center"/>
            <w:hideMark/>
          </w:tcPr>
          <w:p w14:paraId="4CA79E51" w14:textId="77777777" w:rsidR="000C0075" w:rsidRPr="000C0075" w:rsidRDefault="000C0075" w:rsidP="004E2CCA">
            <w:pPr>
              <w:pStyle w:val="TableText"/>
            </w:pPr>
            <w:r w:rsidRPr="0005250D">
              <w:rPr>
                <w:b/>
                <w:bCs/>
                <w:color w:val="000000"/>
              </w:rPr>
              <w:t>Total</w:t>
            </w:r>
            <w:r w:rsidRPr="000C0075">
              <w:rPr>
                <w:b/>
                <w:color w:val="000000"/>
              </w:rPr>
              <w:t xml:space="preserve"> of </w:t>
            </w:r>
            <w:r w:rsidRPr="0005250D">
              <w:rPr>
                <w:b/>
                <w:bCs/>
                <w:color w:val="000000"/>
              </w:rPr>
              <w:t>Allocated Load</w:t>
            </w:r>
          </w:p>
        </w:tc>
        <w:tc>
          <w:tcPr>
            <w:tcW w:w="2261" w:type="dxa"/>
            <w:shd w:val="clear" w:color="auto" w:fill="FFFFCC"/>
            <w:vAlign w:val="center"/>
          </w:tcPr>
          <w:p w14:paraId="55717AA4" w14:textId="77777777" w:rsidR="000C0075" w:rsidRPr="000C0075" w:rsidRDefault="000C0075" w:rsidP="004E2CCA">
            <w:pPr>
              <w:pStyle w:val="TableText"/>
              <w:rPr>
                <w:b/>
                <w:color w:val="000000"/>
              </w:rPr>
            </w:pPr>
            <w:r w:rsidRPr="0005250D">
              <w:rPr>
                <w:b/>
                <w:bCs/>
              </w:rPr>
              <w:t>131,610*</w:t>
            </w:r>
          </w:p>
        </w:tc>
        <w:tc>
          <w:tcPr>
            <w:tcW w:w="2261" w:type="dxa"/>
            <w:shd w:val="clear" w:color="auto" w:fill="FFFFCC"/>
            <w:vAlign w:val="center"/>
          </w:tcPr>
          <w:p w14:paraId="7D7AD106" w14:textId="77777777" w:rsidR="000C0075" w:rsidRPr="009C184A" w:rsidRDefault="000C0075" w:rsidP="004E2CCA">
            <w:pPr>
              <w:pStyle w:val="TableText"/>
            </w:pPr>
            <w:r w:rsidRPr="0005250D">
              <w:rPr>
                <w:b/>
                <w:bCs/>
              </w:rPr>
              <w:t>19,809*</w:t>
            </w:r>
          </w:p>
        </w:tc>
      </w:tr>
      <w:tr w:rsidR="000C0075" w:rsidRPr="000D50AD" w14:paraId="319F3600" w14:textId="77777777" w:rsidTr="000C0075">
        <w:trPr>
          <w:cantSplit/>
          <w:trHeight w:val="288"/>
          <w:tblHeader/>
          <w:jc w:val="center"/>
        </w:trPr>
        <w:tc>
          <w:tcPr>
            <w:tcW w:w="2260" w:type="dxa"/>
            <w:shd w:val="clear" w:color="auto" w:fill="FFFFCC"/>
            <w:noWrap/>
            <w:vAlign w:val="center"/>
          </w:tcPr>
          <w:p w14:paraId="3303EBFF" w14:textId="77777777" w:rsidR="000C0075" w:rsidRPr="0005250D" w:rsidRDefault="000C0075" w:rsidP="004E2CCA">
            <w:pPr>
              <w:pStyle w:val="TableText"/>
              <w:rPr>
                <w:b/>
                <w:bCs/>
              </w:rPr>
            </w:pPr>
            <w:r w:rsidRPr="000C0075">
              <w:rPr>
                <w:b/>
                <w:color w:val="000000"/>
              </w:rPr>
              <w:t>Total</w:t>
            </w:r>
            <w:r w:rsidRPr="0005250D">
              <w:rPr>
                <w:b/>
                <w:bCs/>
                <w:color w:val="000000"/>
              </w:rPr>
              <w:t xml:space="preserve"> without ow </w:t>
            </w:r>
            <w:proofErr w:type="spellStart"/>
            <w:r w:rsidRPr="0005250D">
              <w:rPr>
                <w:b/>
                <w:bCs/>
                <w:color w:val="000000"/>
              </w:rPr>
              <w:t>oadontributor</w:t>
            </w:r>
            <w:proofErr w:type="spellEnd"/>
            <w:r w:rsidRPr="0005250D">
              <w:rPr>
                <w:b/>
                <w:bCs/>
                <w:color w:val="000000"/>
              </w:rPr>
              <w:t>(s)</w:t>
            </w:r>
          </w:p>
        </w:tc>
        <w:tc>
          <w:tcPr>
            <w:tcW w:w="2261" w:type="dxa"/>
            <w:shd w:val="clear" w:color="auto" w:fill="FFFFCC"/>
            <w:vAlign w:val="center"/>
          </w:tcPr>
          <w:p w14:paraId="3881618A" w14:textId="77777777" w:rsidR="000C0075" w:rsidRPr="000C0075" w:rsidRDefault="000C0075" w:rsidP="004E2CCA">
            <w:pPr>
              <w:pStyle w:val="TableText"/>
              <w:rPr>
                <w:b/>
                <w:color w:val="000000"/>
              </w:rPr>
            </w:pPr>
            <w:r w:rsidRPr="0005250D">
              <w:rPr>
                <w:b/>
                <w:bCs/>
                <w:color w:val="000000"/>
              </w:rPr>
              <w:t>131,248</w:t>
            </w:r>
            <w:r w:rsidRPr="000C0075">
              <w:rPr>
                <w:b/>
                <w:color w:val="000000"/>
              </w:rPr>
              <w:t>*</w:t>
            </w:r>
          </w:p>
        </w:tc>
        <w:tc>
          <w:tcPr>
            <w:tcW w:w="2261" w:type="dxa"/>
            <w:shd w:val="clear" w:color="auto" w:fill="FFFFCC"/>
            <w:vAlign w:val="center"/>
          </w:tcPr>
          <w:p w14:paraId="5687C50C" w14:textId="77777777" w:rsidR="000C0075" w:rsidRPr="0005250D" w:rsidRDefault="000C0075" w:rsidP="004E2CCA">
            <w:pPr>
              <w:pStyle w:val="TableText"/>
              <w:rPr>
                <w:b/>
                <w:bCs/>
              </w:rPr>
            </w:pPr>
            <w:r w:rsidRPr="0005250D">
              <w:rPr>
                <w:b/>
                <w:bCs/>
                <w:color w:val="000000"/>
              </w:rPr>
              <w:t>19,761</w:t>
            </w:r>
            <w:r w:rsidRPr="000C0075">
              <w:rPr>
                <w:b/>
                <w:color w:val="000000"/>
              </w:rPr>
              <w:t>*</w:t>
            </w:r>
          </w:p>
        </w:tc>
      </w:tr>
    </w:tbl>
    <w:p w14:paraId="41A7B3F3" w14:textId="77777777" w:rsidR="005449DE" w:rsidRPr="000C0075" w:rsidRDefault="005449DE" w:rsidP="00483DBD">
      <w:pPr>
        <w:pStyle w:val="Caption"/>
        <w:rPr>
          <w:b w:val="0"/>
          <w:color w:val="auto"/>
          <w:sz w:val="16"/>
        </w:rPr>
      </w:pPr>
    </w:p>
    <w:p w14:paraId="59AF5707" w14:textId="1771CD03" w:rsidR="005449DE" w:rsidRDefault="005449DE" w:rsidP="005449DE">
      <w:pPr>
        <w:spacing w:after="160"/>
        <w:rPr>
          <w:rFonts w:ascii="Times New Roman Bold" w:hAnsi="Times New Roman Bold"/>
          <w:bCs/>
          <w:iCs/>
          <w:sz w:val="16"/>
          <w:szCs w:val="16"/>
        </w:rPr>
      </w:pPr>
      <w:bookmarkStart w:id="455" w:name="_Toc58513914"/>
      <w:bookmarkStart w:id="456" w:name="_Toc58576497"/>
      <w:bookmarkStart w:id="457" w:name="_Toc58576666"/>
      <w:bookmarkStart w:id="458" w:name="_Toc58605286"/>
      <w:r>
        <w:rPr>
          <w:b/>
          <w:bCs/>
          <w:sz w:val="16"/>
          <w:szCs w:val="16"/>
        </w:rPr>
        <w:br w:type="page"/>
      </w:r>
    </w:p>
    <w:p w14:paraId="36AA9B02" w14:textId="681179E8" w:rsidR="005449DE" w:rsidRDefault="005449DE" w:rsidP="005449DE">
      <w:pPr>
        <w:pStyle w:val="Heading2"/>
      </w:pPr>
      <w:bookmarkStart w:id="459" w:name="_Toc58915191"/>
      <w:bookmarkStart w:id="460" w:name="_Toc58918019"/>
      <w:bookmarkStart w:id="461" w:name="_Toc31199667"/>
      <w:bookmarkStart w:id="462" w:name="_Toc58918020"/>
      <w:bookmarkStart w:id="463" w:name="_Toc22130773"/>
      <w:bookmarkStart w:id="464" w:name="_Toc58684903"/>
      <w:bookmarkStart w:id="465" w:name="_Toc58592555"/>
      <w:bookmarkEnd w:id="362"/>
      <w:bookmarkEnd w:id="416"/>
      <w:bookmarkEnd w:id="417"/>
      <w:bookmarkEnd w:id="418"/>
      <w:bookmarkEnd w:id="419"/>
      <w:bookmarkEnd w:id="425"/>
      <w:bookmarkEnd w:id="426"/>
      <w:bookmarkEnd w:id="427"/>
      <w:bookmarkEnd w:id="428"/>
      <w:bookmarkEnd w:id="429"/>
      <w:bookmarkEnd w:id="430"/>
      <w:bookmarkEnd w:id="455"/>
      <w:bookmarkEnd w:id="456"/>
      <w:bookmarkEnd w:id="457"/>
      <w:bookmarkEnd w:id="458"/>
      <w:bookmarkEnd w:id="459"/>
      <w:bookmarkEnd w:id="460"/>
      <w:proofErr w:type="spellStart"/>
      <w:r w:rsidRPr="00CC0991">
        <w:lastRenderedPageBreak/>
        <w:t>Basinwide</w:t>
      </w:r>
      <w:proofErr w:type="spellEnd"/>
      <w:r w:rsidRPr="00CC0991">
        <w:t xml:space="preserve"> Sources Approach</w:t>
      </w:r>
      <w:bookmarkEnd w:id="461"/>
      <w:bookmarkEnd w:id="462"/>
      <w:bookmarkEnd w:id="464"/>
      <w:bookmarkEnd w:id="465"/>
    </w:p>
    <w:p w14:paraId="4A09720B" w14:textId="4931107D" w:rsidR="005449DE" w:rsidRDefault="005449DE" w:rsidP="005449DE">
      <w:pPr>
        <w:pStyle w:val="BT"/>
        <w:rPr>
          <w:szCs w:val="24"/>
        </w:rPr>
      </w:pPr>
      <w:bookmarkStart w:id="466" w:name="_Toc31199668"/>
      <w:bookmarkStart w:id="467" w:name="_Ref55395301"/>
      <w:bookmarkStart w:id="468" w:name="_Ref56178525"/>
      <w:bookmarkStart w:id="469" w:name="_Hlk58575356"/>
      <w:r w:rsidRPr="008032D8">
        <w:t xml:space="preserve">The </w:t>
      </w:r>
      <w:proofErr w:type="spellStart"/>
      <w:r w:rsidRPr="008032D8">
        <w:t>basinwide</w:t>
      </w:r>
      <w:proofErr w:type="spellEnd"/>
      <w:r w:rsidRPr="008032D8">
        <w:t xml:space="preserve"> sources approach involves tailoring management strategies to the primary sources of anthropogenic nutrient loading throughout the </w:t>
      </w:r>
      <w:r>
        <w:t xml:space="preserve">BRL </w:t>
      </w:r>
      <w:proofErr w:type="spellStart"/>
      <w:r w:rsidRPr="008032D8">
        <w:t>Subbasin</w:t>
      </w:r>
      <w:proofErr w:type="spellEnd"/>
      <w:r w:rsidRPr="008032D8">
        <w:t xml:space="preserve">. The primary source categories included in this approach are agricultural runoff, septic systems, urban stormwater, and wastewater. For additional information on other sources not directly addressed through anthropogenic activities, please refer to </w:t>
      </w:r>
      <w:r w:rsidRPr="008032D8">
        <w:rPr>
          <w:b/>
          <w:bCs/>
        </w:rPr>
        <w:t>Section 1.2.4</w:t>
      </w:r>
      <w:r w:rsidRPr="000C0075">
        <w:t>.</w:t>
      </w:r>
      <w:bookmarkEnd w:id="469"/>
    </w:p>
    <w:p w14:paraId="6768F36D" w14:textId="32068B40" w:rsidR="005449DE" w:rsidRDefault="005449DE" w:rsidP="000C0075">
      <w:pPr>
        <w:pStyle w:val="Heading3"/>
        <w:ind w:left="0"/>
      </w:pPr>
      <w:bookmarkStart w:id="470" w:name="_Toc58918021"/>
      <w:bookmarkStart w:id="471" w:name="_Ref55405364"/>
      <w:bookmarkStart w:id="472" w:name="_Ref55405368"/>
      <w:bookmarkStart w:id="473" w:name="_Ref55410486"/>
      <w:bookmarkStart w:id="474" w:name="_Ref55486266"/>
      <w:bookmarkStart w:id="475" w:name="_Toc58684904"/>
      <w:bookmarkStart w:id="476" w:name="_Ref55408626"/>
      <w:bookmarkStart w:id="477" w:name="_Ref55408630"/>
      <w:bookmarkStart w:id="478" w:name="_Toc58592556"/>
      <w:r w:rsidRPr="00D36399">
        <w:t>Agricultur</w:t>
      </w:r>
      <w:r>
        <w:t>e</w:t>
      </w:r>
      <w:bookmarkEnd w:id="466"/>
      <w:bookmarkEnd w:id="467"/>
      <w:bookmarkEnd w:id="468"/>
      <w:bookmarkEnd w:id="470"/>
      <w:bookmarkEnd w:id="471"/>
      <w:bookmarkEnd w:id="472"/>
      <w:bookmarkEnd w:id="473"/>
      <w:bookmarkEnd w:id="474"/>
      <w:bookmarkEnd w:id="475"/>
      <w:bookmarkEnd w:id="476"/>
      <w:bookmarkEnd w:id="477"/>
      <w:bookmarkEnd w:id="478"/>
      <w:r w:rsidRPr="00D36399">
        <w:t xml:space="preserve"> </w:t>
      </w:r>
    </w:p>
    <w:p w14:paraId="404F77DC" w14:textId="3871827F" w:rsidR="005449DE" w:rsidRDefault="005449DE" w:rsidP="005449DE">
      <w:pPr>
        <w:pStyle w:val="BT"/>
      </w:pPr>
      <w:bookmarkStart w:id="479" w:name="_Hlk55304371"/>
      <w:r>
        <w:t xml:space="preserve">When DEP adopts a BMAP that includes agriculture, it is the agricultural landowner's responsibility to properly implement BMPs adopted by FDACS to help achieve load reductions or demonstrate compliance through monitoring. FDACS is responsible for verifying that all eligible landowners are enrolled in appropriate BMP programs. Subparagraph 403.067(7)(d)3, F.S., requires FDACS to perform regular onsite inspections, </w:t>
      </w:r>
      <w:r>
        <w:rPr>
          <w:szCs w:val="24"/>
        </w:rPr>
        <w:t>at least every two years,</w:t>
      </w:r>
      <w:r>
        <w:t xml:space="preserve"> of all agricultural operations enrolled under a BMP manual to ensure that these practices are being properly implemented. From these inspections, </w:t>
      </w:r>
      <w:r>
        <w:rPr>
          <w:szCs w:val="24"/>
        </w:rPr>
        <w:t>FDACS will provide DEP with an annual summary of aggregated fertilizer use in the BMAP area, quantifying total applications and providing information on applications.</w:t>
      </w:r>
      <w:r>
        <w:t xml:space="preserve"> </w:t>
      </w:r>
    </w:p>
    <w:p w14:paraId="43B615E7" w14:textId="6C284CDA" w:rsidR="005449DE" w:rsidRDefault="005449DE" w:rsidP="005449DE">
      <w:pPr>
        <w:pStyle w:val="BT"/>
      </w:pPr>
      <w:r>
        <w:t>FDACS has committed to updating its existing BMP manuals to incorporate updated BMPs based on the latest scientific and technical research.</w:t>
      </w:r>
      <w:r w:rsidRPr="00F30D96">
        <w:t xml:space="preserve"> </w:t>
      </w:r>
      <w:r w:rsidR="008C026A">
        <w:t>Subparagraph</w:t>
      </w:r>
      <w:r>
        <w:t xml:space="preserve"> 403.067(7)(f)1, F.S., requires FDACS to </w:t>
      </w:r>
      <w:r w:rsidRPr="009F6624">
        <w:t>annually develop research plans and legislative budget requests</w:t>
      </w:r>
      <w:r>
        <w:t xml:space="preserve"> for the following:</w:t>
      </w:r>
    </w:p>
    <w:p w14:paraId="3B7316BC" w14:textId="77777777" w:rsidR="005449DE" w:rsidRDefault="005449DE" w:rsidP="005449DE">
      <w:pPr>
        <w:pStyle w:val="Bullet"/>
      </w:pPr>
      <w:r>
        <w:t>Evaluate and suggest enhancements to the existing adopted agricultural BMPs to reduce nutrient runoff.</w:t>
      </w:r>
    </w:p>
    <w:p w14:paraId="493BFFA4" w14:textId="77777777" w:rsidR="005449DE" w:rsidRDefault="005449DE" w:rsidP="005449DE">
      <w:pPr>
        <w:pStyle w:val="Bullet"/>
      </w:pPr>
      <w:r>
        <w:t>Develop new BMPs that, if proven effective, may be adopted by rule.</w:t>
      </w:r>
    </w:p>
    <w:p w14:paraId="1DCB0C26" w14:textId="6F40E4D1" w:rsidR="005449DE" w:rsidRDefault="005449DE" w:rsidP="005449DE">
      <w:pPr>
        <w:pStyle w:val="Bullet"/>
      </w:pPr>
      <w:r>
        <w:t>Develop agricultural nutrient runoff reduction projects that willing participants could implement on a site-specific, cooperative basis, in addition to BMPs.</w:t>
      </w:r>
    </w:p>
    <w:p w14:paraId="119DD1EB" w14:textId="4D9BFC3A" w:rsidR="005449DE" w:rsidRDefault="005449DE" w:rsidP="000C0075">
      <w:pPr>
        <w:pStyle w:val="BT"/>
      </w:pPr>
      <w:r>
        <w:t xml:space="preserve">FDACS also provides funding to some agricultural operations to add other practices beyond </w:t>
      </w:r>
      <w:proofErr w:type="gramStart"/>
      <w:r>
        <w:t>owner-implemented</w:t>
      </w:r>
      <w:proofErr w:type="gramEnd"/>
      <w:r>
        <w:t xml:space="preserve"> BMPs. Examples include drainage improvements, fencing, water control structures, precision agriculture technology, and fertigation. </w:t>
      </w:r>
      <w:r w:rsidR="008C026A">
        <w:t xml:space="preserve">SJRWMD are implementing and/or funding projects that encourage low-input agriculture and the use of water quality improvement technologies. </w:t>
      </w:r>
      <w:bookmarkEnd w:id="479"/>
    </w:p>
    <w:p w14:paraId="6E8ADC1D" w14:textId="77777777" w:rsidR="005449DE" w:rsidRPr="000C0075" w:rsidRDefault="005449DE" w:rsidP="000C0075">
      <w:pPr>
        <w:spacing w:before="100" w:beforeAutospacing="1" w:line="240" w:lineRule="auto"/>
        <w:rPr>
          <w:rFonts w:ascii="Segoe UI" w:hAnsi="Segoe UI"/>
          <w:sz w:val="21"/>
        </w:rPr>
      </w:pPr>
      <w:r>
        <w:rPr>
          <w:szCs w:val="24"/>
        </w:rPr>
        <w:t>If</w:t>
      </w:r>
      <w:r w:rsidRPr="00242437">
        <w:rPr>
          <w:szCs w:val="24"/>
        </w:rPr>
        <w:t xml:space="preserve"> owner-implemented BMPs fail to achieve water quality improvements, a cooperative agricultural regional water quality improvement element may be developed for this BMAP, subject to the conditions outlined in Subparagraph 403.067(7)(e)1, F.S. DEP, FDACS, and agricultural producers will cooperatively develop a regional water quality improvement element </w:t>
      </w:r>
      <w:r>
        <w:t>in the event of the following</w:t>
      </w:r>
      <w:r w:rsidRPr="00242437">
        <w:rPr>
          <w:szCs w:val="24"/>
        </w:rPr>
        <w:t>:</w:t>
      </w:r>
    </w:p>
    <w:p w14:paraId="602B4A21" w14:textId="0E206547" w:rsidR="005449DE" w:rsidRPr="000C0075" w:rsidRDefault="005449DE" w:rsidP="005449DE">
      <w:pPr>
        <w:pStyle w:val="Bullet"/>
        <w:rPr>
          <w:rFonts w:ascii="Segoe UI" w:hAnsi="Segoe UI"/>
          <w:sz w:val="21"/>
        </w:rPr>
      </w:pPr>
      <w:r w:rsidRPr="00242437">
        <w:t>Agricultural measures have been adopted by FDACS pursuant to Subparagraph 403.067(7)(c)2, F.S. and have been implemented and the waterbody remains impaired.</w:t>
      </w:r>
      <w:r w:rsidRPr="00242437">
        <w:rPr>
          <w:rFonts w:ascii="Segoe UI" w:hAnsi="Segoe UI" w:cs="Segoe UI"/>
          <w:sz w:val="21"/>
          <w:szCs w:val="21"/>
        </w:rPr>
        <w:t xml:space="preserve"> </w:t>
      </w:r>
    </w:p>
    <w:p w14:paraId="77C7CF18" w14:textId="77777777" w:rsidR="005449DE" w:rsidRPr="000C0075" w:rsidRDefault="005449DE" w:rsidP="005449DE">
      <w:pPr>
        <w:pStyle w:val="Bullet"/>
        <w:rPr>
          <w:rFonts w:ascii="Segoe UI" w:hAnsi="Segoe UI"/>
          <w:sz w:val="21"/>
        </w:rPr>
      </w:pPr>
      <w:r w:rsidRPr="00242437">
        <w:lastRenderedPageBreak/>
        <w:t xml:space="preserve">Agricultural nonpoint sources contribute to at least 20 </w:t>
      </w:r>
      <w:r>
        <w:t>%</w:t>
      </w:r>
      <w:r w:rsidRPr="00242437">
        <w:t xml:space="preserve"> of nonpoint source nutrient discharges</w:t>
      </w:r>
      <w:r>
        <w:t>.</w:t>
      </w:r>
    </w:p>
    <w:p w14:paraId="4760B644" w14:textId="77777777" w:rsidR="005449DE" w:rsidRPr="000C0075" w:rsidRDefault="005449DE" w:rsidP="005449DE">
      <w:pPr>
        <w:pStyle w:val="Bullet"/>
        <w:rPr>
          <w:rFonts w:ascii="Segoe UI" w:hAnsi="Segoe UI"/>
          <w:sz w:val="21"/>
        </w:rPr>
      </w:pPr>
      <w:r w:rsidRPr="00242437">
        <w:t>DEP determines that additional measures, in combination with state-sponsored regional projects and other management strategies included in the BMAP, are necessary to achieve the TMDL</w:t>
      </w:r>
      <w:r>
        <w:t>s</w:t>
      </w:r>
      <w:r w:rsidRPr="00242437">
        <w:t>.</w:t>
      </w:r>
    </w:p>
    <w:p w14:paraId="767AB351" w14:textId="316DBE38" w:rsidR="008C026A" w:rsidRPr="001A1A9D" w:rsidRDefault="008C026A" w:rsidP="008C026A">
      <w:pPr>
        <w:pStyle w:val="BT"/>
      </w:pPr>
      <w:r w:rsidRPr="001A1A9D">
        <w:t xml:space="preserve">Further nutrient reductions can be achieved through the implementation of additional agricultural projects or activities. </w:t>
      </w:r>
      <w:r w:rsidR="005449DE">
        <w:t xml:space="preserve">Other reductions associated with the implementation and modification of BMPs may be realized through ongoing studies, data collection, and water management district initiatives. These additional projects and practices are to be implemented in conjunction with the BMP Program, which </w:t>
      </w:r>
      <w:r>
        <w:t>will aim</w:t>
      </w:r>
      <w:r w:rsidRPr="001A1A9D">
        <w:t xml:space="preserve"> to achieve full enrollment with verification to ensure that the BMAP goals are achieved.</w:t>
      </w:r>
    </w:p>
    <w:p w14:paraId="1AFE1A83" w14:textId="5C3E1C9D" w:rsidR="005449DE" w:rsidRPr="00D36399" w:rsidRDefault="005449DE" w:rsidP="005449DE">
      <w:pPr>
        <w:pStyle w:val="Heading3"/>
        <w:ind w:left="0"/>
      </w:pPr>
      <w:bookmarkStart w:id="480" w:name="_Toc22130774"/>
      <w:bookmarkStart w:id="481" w:name="_Toc31199669"/>
      <w:bookmarkStart w:id="482" w:name="_Toc58918022"/>
      <w:bookmarkStart w:id="483" w:name="_Toc58684905"/>
      <w:bookmarkStart w:id="484" w:name="_Toc58592557"/>
      <w:r w:rsidRPr="00D36399">
        <w:t>Septic Systems</w:t>
      </w:r>
      <w:bookmarkEnd w:id="480"/>
      <w:bookmarkEnd w:id="481"/>
      <w:bookmarkEnd w:id="482"/>
      <w:bookmarkEnd w:id="483"/>
      <w:bookmarkEnd w:id="484"/>
    </w:p>
    <w:p w14:paraId="214BE065" w14:textId="5B7DCE2D" w:rsidR="005449DE" w:rsidRDefault="005449DE" w:rsidP="005449DE">
      <w:pPr>
        <w:pStyle w:val="BT"/>
      </w:pPr>
      <w:bookmarkStart w:id="485" w:name="_Hlk54969568"/>
      <w:bookmarkStart w:id="486" w:name="_Hlk30957683"/>
      <w:r>
        <w:t xml:space="preserve">As required in Section 403.067(7) (a) 9.b., </w:t>
      </w:r>
      <w:bookmarkStart w:id="487" w:name="_Hlk25068726"/>
      <w:r>
        <w:t>F.S., l</w:t>
      </w:r>
      <w:r w:rsidRPr="00F85F4A">
        <w:t xml:space="preserve">ocal governments </w:t>
      </w:r>
      <w:r>
        <w:t xml:space="preserve">must </w:t>
      </w:r>
      <w:r w:rsidRPr="00F85F4A">
        <w:t>develop</w:t>
      </w:r>
      <w:r>
        <w:t xml:space="preserve"> an </w:t>
      </w:r>
      <w:r w:rsidR="008C026A">
        <w:t>onsite sewage treatment and disposal system (</w:t>
      </w:r>
      <w:r>
        <w:t>OSTDS</w:t>
      </w:r>
      <w:r w:rsidR="008C026A">
        <w:t>)</w:t>
      </w:r>
      <w:r>
        <w:t xml:space="preserve"> remediation plan </w:t>
      </w:r>
      <w:r w:rsidRPr="00F24314">
        <w:t>to be adopted as part of the BMAP no later than July 1, 2025</w:t>
      </w:r>
      <w:r>
        <w:t xml:space="preserve">. </w:t>
      </w:r>
      <w:r w:rsidRPr="00F24314">
        <w:t>The</w:t>
      </w:r>
      <w:r w:rsidR="008C026A" w:rsidRPr="00F24314">
        <w:t xml:space="preserve"> OSTDS remediation</w:t>
      </w:r>
      <w:r w:rsidRPr="00F24314">
        <w:t xml:space="preserve"> plans must be developed by each local government in cooperation with DEP, </w:t>
      </w:r>
      <w:r>
        <w:t>FDOH</w:t>
      </w:r>
      <w:r w:rsidRPr="00F24314">
        <w:t>,</w:t>
      </w:r>
      <w:r>
        <w:t xml:space="preserve"> </w:t>
      </w:r>
      <w:r w:rsidRPr="00F24314">
        <w:t>water management districts, and public and private domestic wastewater facilities.</w:t>
      </w:r>
    </w:p>
    <w:p w14:paraId="76EC3D22" w14:textId="77777777" w:rsidR="005449DE" w:rsidRDefault="005449DE" w:rsidP="005449DE">
      <w:pPr>
        <w:pStyle w:val="BT"/>
      </w:pPr>
      <w:r>
        <w:t>The OSTDS remediation plan requires entities to identify and address the following:</w:t>
      </w:r>
    </w:p>
    <w:p w14:paraId="5FF23544" w14:textId="77777777" w:rsidR="005449DE" w:rsidRDefault="005449DE" w:rsidP="005449DE">
      <w:pPr>
        <w:pStyle w:val="Bullet"/>
      </w:pPr>
      <w:r>
        <w:t xml:space="preserve">Cost-effective and financially feasible projects necessary to achieve the nutrient load reductions required for OSTDS (e.g., </w:t>
      </w:r>
      <w:proofErr w:type="spellStart"/>
      <w:r>
        <w:t>sewering</w:t>
      </w:r>
      <w:proofErr w:type="spellEnd"/>
      <w:r>
        <w:t xml:space="preserve">, advanced septic system retrofits, </w:t>
      </w:r>
      <w:r w:rsidRPr="00F85F4A">
        <w:t xml:space="preserve">prohibiting the installation of new </w:t>
      </w:r>
      <w:r>
        <w:t xml:space="preserve">conventional </w:t>
      </w:r>
      <w:r w:rsidRPr="00F85F4A">
        <w:t>septic systems</w:t>
      </w:r>
      <w:r>
        <w:t>).</w:t>
      </w:r>
    </w:p>
    <w:p w14:paraId="69F24B8A" w14:textId="77777777" w:rsidR="005449DE" w:rsidRDefault="005449DE" w:rsidP="005449DE">
      <w:pPr>
        <w:pStyle w:val="Bullet"/>
      </w:pPr>
      <w:r>
        <w:t>An inventory of OSTDS based on the best information available.</w:t>
      </w:r>
    </w:p>
    <w:p w14:paraId="0F48E52C" w14:textId="77777777" w:rsidR="005449DE" w:rsidRDefault="005449DE" w:rsidP="005449DE">
      <w:pPr>
        <w:pStyle w:val="Bullet"/>
      </w:pPr>
      <w:r>
        <w:t>OSTDS that would be eliminated through connection to existing or future central domestic wastewater infrastructure in the jurisdiction or domestic wastewater service area of the local government.</w:t>
      </w:r>
    </w:p>
    <w:p w14:paraId="7A8C7C02" w14:textId="77777777" w:rsidR="005449DE" w:rsidRDefault="005449DE" w:rsidP="005449DE">
      <w:pPr>
        <w:pStyle w:val="Bullet"/>
      </w:pPr>
      <w:r>
        <w:t>OSTDS that would be replaced with or upgraded to enhanced nutrient-reducing systems.</w:t>
      </w:r>
    </w:p>
    <w:p w14:paraId="7A7E4D50" w14:textId="77777777" w:rsidR="005449DE" w:rsidRDefault="005449DE" w:rsidP="005449DE">
      <w:pPr>
        <w:pStyle w:val="Bullet"/>
      </w:pPr>
      <w:r>
        <w:t>C</w:t>
      </w:r>
      <w:r w:rsidRPr="00F24314">
        <w:t>ost of improvements</w:t>
      </w:r>
      <w:r>
        <w:t xml:space="preserve"> and sources of funding</w:t>
      </w:r>
      <w:bookmarkEnd w:id="487"/>
      <w:r>
        <w:t>.</w:t>
      </w:r>
    </w:p>
    <w:bookmarkEnd w:id="485"/>
    <w:p w14:paraId="5A68E82D" w14:textId="40CCF030" w:rsidR="005449DE" w:rsidRDefault="005449DE" w:rsidP="005449DE">
      <w:pPr>
        <w:pStyle w:val="BT"/>
      </w:pPr>
      <w:r w:rsidRPr="001156E5">
        <w:t xml:space="preserve">Based on data from </w:t>
      </w:r>
      <w:r>
        <w:t>FDOH</w:t>
      </w:r>
      <w:r w:rsidRPr="001156E5">
        <w:t xml:space="preserve">, there are </w:t>
      </w:r>
      <w:r>
        <w:t xml:space="preserve">8,182 </w:t>
      </w:r>
      <w:r w:rsidRPr="001156E5">
        <w:t>known</w:t>
      </w:r>
      <w:r>
        <w:t xml:space="preserve"> and </w:t>
      </w:r>
      <w:r w:rsidRPr="001156E5">
        <w:t xml:space="preserve">likely septic systems located throughout the </w:t>
      </w:r>
      <w:r>
        <w:t xml:space="preserve">BRL </w:t>
      </w:r>
      <w:proofErr w:type="spellStart"/>
      <w:r>
        <w:t>Subbasin</w:t>
      </w:r>
      <w:proofErr w:type="spellEnd"/>
      <w:r>
        <w:t xml:space="preserve">. </w:t>
      </w:r>
      <w:r w:rsidRPr="007E605E">
        <w:rPr>
          <w:b/>
          <w:bCs/>
        </w:rPr>
        <w:fldChar w:fldCharType="begin"/>
      </w:r>
      <w:r w:rsidRPr="007E605E">
        <w:rPr>
          <w:b/>
          <w:bCs/>
        </w:rPr>
        <w:instrText xml:space="preserve"> REF _Ref55396927 \h </w:instrText>
      </w:r>
      <w:r>
        <w:rPr>
          <w:b/>
          <w:bCs/>
        </w:rPr>
        <w:instrText xml:space="preserve"> \* MERGEFORMAT </w:instrText>
      </w:r>
      <w:r w:rsidRPr="007E605E">
        <w:rPr>
          <w:b/>
          <w:bCs/>
        </w:rPr>
      </w:r>
      <w:r w:rsidRPr="007E605E">
        <w:rPr>
          <w:b/>
          <w:bCs/>
        </w:rPr>
        <w:fldChar w:fldCharType="separate"/>
      </w:r>
      <w:r w:rsidRPr="007E605E">
        <w:rPr>
          <w:b/>
          <w:bCs/>
        </w:rPr>
        <w:t xml:space="preserve">Figure </w:t>
      </w:r>
      <w:r w:rsidRPr="007E605E">
        <w:rPr>
          <w:b/>
          <w:bCs/>
          <w:noProof/>
        </w:rPr>
        <w:t>2</w:t>
      </w:r>
      <w:r w:rsidRPr="007E605E">
        <w:rPr>
          <w:b/>
          <w:bCs/>
        </w:rPr>
        <w:fldChar w:fldCharType="end"/>
      </w:r>
      <w:r>
        <w:t xml:space="preserve"> in </w:t>
      </w:r>
      <w:r w:rsidRPr="00142446">
        <w:rPr>
          <w:b/>
          <w:bCs/>
        </w:rPr>
        <w:t xml:space="preserve">Section </w:t>
      </w:r>
      <w:r w:rsidRPr="00142446">
        <w:rPr>
          <w:b/>
          <w:bCs/>
        </w:rPr>
        <w:fldChar w:fldCharType="begin"/>
      </w:r>
      <w:r w:rsidRPr="00142446">
        <w:rPr>
          <w:b/>
          <w:bCs/>
        </w:rPr>
        <w:instrText xml:space="preserve"> REF _Ref55412195 \w \h </w:instrText>
      </w:r>
      <w:r>
        <w:rPr>
          <w:b/>
          <w:bCs/>
        </w:rPr>
        <w:instrText xml:space="preserve"> \* MERGEFORMAT </w:instrText>
      </w:r>
      <w:r w:rsidRPr="00142446">
        <w:rPr>
          <w:b/>
          <w:bCs/>
        </w:rPr>
      </w:r>
      <w:r w:rsidRPr="00142446">
        <w:rPr>
          <w:b/>
          <w:bCs/>
        </w:rPr>
        <w:fldChar w:fldCharType="separate"/>
      </w:r>
      <w:r>
        <w:rPr>
          <w:b/>
          <w:bCs/>
        </w:rPr>
        <w:t>1.2.1.3</w:t>
      </w:r>
      <w:r w:rsidRPr="00142446">
        <w:rPr>
          <w:b/>
          <w:bCs/>
        </w:rPr>
        <w:fldChar w:fldCharType="end"/>
      </w:r>
      <w:r>
        <w:t xml:space="preserve"> shows</w:t>
      </w:r>
      <w:r w:rsidRPr="006A3CF2">
        <w:t xml:space="preserve"> the</w:t>
      </w:r>
      <w:r>
        <w:t xml:space="preserve"> </w:t>
      </w:r>
      <w:r w:rsidR="008C026A">
        <w:t>count</w:t>
      </w:r>
      <w:r w:rsidRPr="006A3CF2">
        <w:t xml:space="preserve"> of septic systems </w:t>
      </w:r>
      <w:r>
        <w:t xml:space="preserve">in the BMAP area. </w:t>
      </w:r>
    </w:p>
    <w:p w14:paraId="059FF8C4" w14:textId="77777777" w:rsidR="005449DE" w:rsidRDefault="005449DE" w:rsidP="005449DE">
      <w:pPr>
        <w:pStyle w:val="BT"/>
      </w:pPr>
      <w:r>
        <w:t xml:space="preserve">Stakeholders will submit projects describing how septic loads are addressed as part of BMAP reporting and estimate the load reductions associated with each project. The estimated reductions to the lagoon from addressing these septic systems will be based on several factors, including how </w:t>
      </w:r>
      <w:r>
        <w:lastRenderedPageBreak/>
        <w:t>they are addressed (i.e., connecting to central sewer sends the wastewater to a treatment facility, which does not remove 100 % of the nutrient load) and the amount of attenuation that occurs as the effluent travels through the watershed to the lagoon.</w:t>
      </w:r>
    </w:p>
    <w:p w14:paraId="651738B0" w14:textId="77777777" w:rsidR="005449DE" w:rsidRDefault="005449DE" w:rsidP="005449DE">
      <w:pPr>
        <w:pStyle w:val="Heading3"/>
        <w:ind w:left="0"/>
        <w:rPr>
          <w:rStyle w:val="Heading3Char"/>
          <w:b/>
        </w:rPr>
      </w:pPr>
      <w:bookmarkStart w:id="488" w:name="_Toc31199670"/>
      <w:bookmarkStart w:id="489" w:name="_Toc58918023"/>
      <w:bookmarkStart w:id="490" w:name="_Toc58684906"/>
      <w:bookmarkStart w:id="491" w:name="_Toc58592558"/>
      <w:bookmarkEnd w:id="486"/>
      <w:r w:rsidRPr="00205743">
        <w:t>Stormwater</w:t>
      </w:r>
      <w:bookmarkEnd w:id="488"/>
      <w:bookmarkEnd w:id="489"/>
      <w:bookmarkEnd w:id="490"/>
      <w:bookmarkEnd w:id="491"/>
    </w:p>
    <w:p w14:paraId="46E6AEB3" w14:textId="5C0FB3DF" w:rsidR="005449DE" w:rsidRPr="00C63321" w:rsidRDefault="005449DE" w:rsidP="006A3CF2">
      <w:pPr>
        <w:pStyle w:val="BodyText"/>
        <w:rPr>
          <w:sz w:val="22"/>
        </w:rPr>
      </w:pPr>
      <w:bookmarkStart w:id="492" w:name="_Hlk22304082"/>
      <w:r>
        <w:t xml:space="preserve">Stormwater from urban areas is a </w:t>
      </w:r>
      <w:r w:rsidRPr="00A250B0">
        <w:t>considerable source of</w:t>
      </w:r>
      <w:r>
        <w:t xml:space="preserve"> nutrient loading to the BRL, and many of these areas are already regulated under the NPDES Stormwater Program. MS4 permittees are required to develop and implement a stormwater management program. Urban areas located in the BMAP area that are not currently covered by an MS4 permit also significantly contribute, individually or in aggregate, to nutrient loading. Therefore, the NPDES Stormwater Program will, within 5 years of BMAP adoption, evaluate any entity located in the BMAP area that serves a minimum resident population of at least 1,000 individuals that </w:t>
      </w:r>
      <w:r w:rsidR="008C026A">
        <w:t>are</w:t>
      </w:r>
      <w:r>
        <w:t xml:space="preserve"> not currently covered by an MS4 permit and designate eligible entities as regulated MS4s, in accordance with Chapter 62-624, F.A.C. </w:t>
      </w:r>
    </w:p>
    <w:p w14:paraId="1AC8DF0C" w14:textId="77777777" w:rsidR="005449DE" w:rsidRPr="00205743" w:rsidRDefault="005449DE" w:rsidP="006A3CF2">
      <w:pPr>
        <w:pStyle w:val="BodyText"/>
      </w:pPr>
      <w:r w:rsidRPr="00211F2A">
        <w:t xml:space="preserve">In accordance with Subsection 373.4131(6), F.S., </w:t>
      </w:r>
      <w:r>
        <w:t>DEP and the water management districts are planning to update the stormwater design and operation requirements in Environmental Resource Permit rules. These revisions will incorporate the most recent scientific information available to improve nutrient reduction benefits.</w:t>
      </w:r>
      <w:bookmarkEnd w:id="492"/>
    </w:p>
    <w:p w14:paraId="272196EB" w14:textId="77777777" w:rsidR="005449DE" w:rsidRDefault="005449DE" w:rsidP="006A3CF2">
      <w:pPr>
        <w:pStyle w:val="Heading3"/>
        <w:ind w:left="0"/>
      </w:pPr>
      <w:bookmarkStart w:id="493" w:name="_Toc31199671"/>
      <w:bookmarkStart w:id="494" w:name="_Toc58918024"/>
      <w:bookmarkStart w:id="495" w:name="_Toc58684907"/>
      <w:bookmarkStart w:id="496" w:name="_Toc58592559"/>
      <w:bookmarkStart w:id="497" w:name="_Hlk58327790"/>
      <w:r w:rsidRPr="009B674D">
        <w:t>Wastewater Treatment</w:t>
      </w:r>
      <w:bookmarkEnd w:id="463"/>
      <w:bookmarkEnd w:id="493"/>
      <w:bookmarkEnd w:id="494"/>
      <w:bookmarkEnd w:id="495"/>
      <w:bookmarkEnd w:id="496"/>
    </w:p>
    <w:p w14:paraId="0D44390F" w14:textId="77777777" w:rsidR="008C026A" w:rsidRDefault="005449DE" w:rsidP="008C026A">
      <w:pPr>
        <w:pStyle w:val="BodyText"/>
      </w:pPr>
      <w:bookmarkStart w:id="498" w:name="_Hlk30958195"/>
      <w:r>
        <w:t xml:space="preserve">DEP issues </w:t>
      </w:r>
      <w:proofErr w:type="gramStart"/>
      <w:r>
        <w:t>permits</w:t>
      </w:r>
      <w:proofErr w:type="gramEnd"/>
      <w:r>
        <w:t xml:space="preserve"> for facilities and activities to discharge wastewater to surface waters and groundwater</w:t>
      </w:r>
      <w:r w:rsidR="008C026A">
        <w:t>s</w:t>
      </w:r>
      <w:r>
        <w:t xml:space="preserve"> of the state. DEP is authorized by the EPA to issue permits for discharges to surface waters under the NPDES Program. Permits for discharges to groundwater are issued by DEP under state statutes and rules. These wastewater discharge permits establish specific limitations and requirements based on the location and type of facility or activity releasing industrial or domestic wastewaters from a point source.</w:t>
      </w:r>
    </w:p>
    <w:p w14:paraId="4EA77AC1" w14:textId="62A9C463" w:rsidR="005449DE" w:rsidRDefault="005449DE" w:rsidP="005449DE">
      <w:pPr>
        <w:pStyle w:val="BodyText"/>
      </w:pPr>
      <w:r>
        <w:t xml:space="preserve">As of September 2020, there were three individually permitted wastewater facilities or activities in the BRL </w:t>
      </w:r>
      <w:proofErr w:type="spellStart"/>
      <w:r>
        <w:t>Subbasin</w:t>
      </w:r>
      <w:proofErr w:type="spellEnd"/>
      <w:r>
        <w:t xml:space="preserve">. </w:t>
      </w:r>
      <w:bookmarkStart w:id="499" w:name="_Hlk55323163"/>
      <w:r>
        <w:t xml:space="preserve">All new </w:t>
      </w:r>
      <w:r w:rsidR="008C026A">
        <w:t>or</w:t>
      </w:r>
      <w:r>
        <w:t xml:space="preserve"> existing wastewater facilities that dispose of or discharge effluent in the BMAP area are subject to the BMAP provisions, regardless of whether the facility is listed in this BMAP. A preliminary list of wastewater facilities in the BRL as of September 2020 is provided in </w:t>
      </w:r>
      <w:r w:rsidRPr="00EE36A7">
        <w:rPr>
          <w:b/>
          <w:bCs/>
        </w:rPr>
        <w:fldChar w:fldCharType="begin"/>
      </w:r>
      <w:r w:rsidRPr="00EE36A7">
        <w:rPr>
          <w:b/>
          <w:bCs/>
        </w:rPr>
        <w:instrText xml:space="preserve"> REF _Ref55397294 \h  \* MERGEFORMAT </w:instrText>
      </w:r>
      <w:r w:rsidRPr="00EE36A7">
        <w:rPr>
          <w:b/>
          <w:bCs/>
        </w:rPr>
      </w:r>
      <w:r w:rsidRPr="00EE36A7">
        <w:rPr>
          <w:b/>
          <w:bCs/>
        </w:rPr>
        <w:fldChar w:fldCharType="separate"/>
      </w:r>
      <w:r w:rsidRPr="00451677">
        <w:rPr>
          <w:b/>
          <w:bCs/>
        </w:rPr>
        <w:t xml:space="preserve">Table </w:t>
      </w:r>
      <w:r w:rsidRPr="00451677">
        <w:rPr>
          <w:b/>
          <w:bCs/>
          <w:noProof/>
        </w:rPr>
        <w:t>9</w:t>
      </w:r>
      <w:r w:rsidRPr="00EE36A7">
        <w:rPr>
          <w:b/>
          <w:bCs/>
        </w:rPr>
        <w:fldChar w:fldCharType="end"/>
      </w:r>
      <w:r w:rsidRPr="0005250D">
        <w:t xml:space="preserve">, </w:t>
      </w:r>
      <w:r w:rsidRPr="000E39DD">
        <w:t xml:space="preserve">and a map of their locations is </w:t>
      </w:r>
      <w:r>
        <w:t xml:space="preserve">shown </w:t>
      </w:r>
      <w:r w:rsidRPr="000E39DD">
        <w:t>in</w:t>
      </w:r>
      <w:r w:rsidRPr="006A3CF2">
        <w:rPr>
          <w:b/>
        </w:rPr>
        <w:t xml:space="preserve"> </w:t>
      </w:r>
      <w:bookmarkEnd w:id="499"/>
      <w:r w:rsidRPr="00EE36A7">
        <w:rPr>
          <w:b/>
          <w:bCs/>
        </w:rPr>
        <w:fldChar w:fldCharType="begin"/>
      </w:r>
      <w:r w:rsidRPr="00EE36A7">
        <w:rPr>
          <w:b/>
          <w:bCs/>
        </w:rPr>
        <w:instrText xml:space="preserve"> REF _Ref55397349 \h  \* MERGEFORMAT </w:instrText>
      </w:r>
      <w:r w:rsidRPr="00EE36A7">
        <w:rPr>
          <w:b/>
          <w:bCs/>
        </w:rPr>
      </w:r>
      <w:r w:rsidRPr="00EE36A7">
        <w:rPr>
          <w:b/>
          <w:bCs/>
        </w:rPr>
        <w:fldChar w:fldCharType="separate"/>
      </w:r>
      <w:r w:rsidRPr="00451677">
        <w:rPr>
          <w:b/>
          <w:bCs/>
        </w:rPr>
        <w:t xml:space="preserve">Figure </w:t>
      </w:r>
      <w:r w:rsidRPr="00451677">
        <w:rPr>
          <w:b/>
          <w:bCs/>
          <w:noProof/>
        </w:rPr>
        <w:t>3</w:t>
      </w:r>
      <w:r w:rsidRPr="00EE36A7">
        <w:rPr>
          <w:b/>
          <w:bCs/>
        </w:rPr>
        <w:fldChar w:fldCharType="end"/>
      </w:r>
      <w:r>
        <w:t>.</w:t>
      </w:r>
    </w:p>
    <w:p w14:paraId="0A1D1F99" w14:textId="3ED6C091" w:rsidR="005449DE" w:rsidRDefault="005449DE" w:rsidP="005449DE">
      <w:pPr>
        <w:pStyle w:val="BodyText"/>
      </w:pPr>
      <w:r>
        <w:t>In areas where there is anticipated growth in human population, adequate treatment capacity of domestic wastewater is essential. Domestic wastewater is treated through either wastewater treatment facilities (WWTFs) or OSTDS</w:t>
      </w:r>
      <w:r w:rsidR="008C026A">
        <w:t xml:space="preserve"> (septic systems).</w:t>
      </w:r>
      <w:r>
        <w:t xml:space="preserve"> Where sewer lines are available, Florida law (Section 381.00655, F.S.) requires a development or property owner to abandon the use of OSTDS and connect to sanitary sewer lines.</w:t>
      </w:r>
    </w:p>
    <w:p w14:paraId="1A51F020" w14:textId="41D7B6E9" w:rsidR="005449DE" w:rsidRDefault="005449DE" w:rsidP="005449DE">
      <w:pPr>
        <w:pStyle w:val="BodyText"/>
      </w:pPr>
      <w:r>
        <w:t xml:space="preserve">Florida law (Section 403.086, F.S., and Chapter 2020-150, Laws of Florida) requires all existing and new domestic wastewater facilities discharging to surface waters of the state within or connected to the IRL to meet advanced waste treatment requirements, as defined in Section 403.086, F.S., no later than July 1, 2025. Additionally, this BMAP requires all other individually </w:t>
      </w:r>
      <w:r>
        <w:lastRenderedPageBreak/>
        <w:t xml:space="preserve">permitted domestic wastewater facilities to meet the effluent limitations listed in </w:t>
      </w:r>
      <w:r w:rsidRPr="00077C03">
        <w:rPr>
          <w:b/>
          <w:bCs/>
        </w:rPr>
        <w:fldChar w:fldCharType="begin"/>
      </w:r>
      <w:r w:rsidRPr="00077C03">
        <w:rPr>
          <w:b/>
          <w:bCs/>
        </w:rPr>
        <w:instrText xml:space="preserve"> REF _Ref55399092 \h </w:instrText>
      </w:r>
      <w:r>
        <w:rPr>
          <w:b/>
          <w:bCs/>
        </w:rPr>
        <w:instrText xml:space="preserve"> \* MERGEFORMAT </w:instrText>
      </w:r>
      <w:r w:rsidRPr="00077C03">
        <w:rPr>
          <w:b/>
          <w:bCs/>
        </w:rPr>
      </w:r>
      <w:r w:rsidRPr="00077C03">
        <w:rPr>
          <w:b/>
          <w:bCs/>
        </w:rPr>
        <w:fldChar w:fldCharType="separate"/>
      </w:r>
      <w:r w:rsidRPr="00451677">
        <w:rPr>
          <w:b/>
          <w:bCs/>
        </w:rPr>
        <w:t xml:space="preserve">Table </w:t>
      </w:r>
      <w:r w:rsidRPr="00451677">
        <w:rPr>
          <w:b/>
          <w:bCs/>
          <w:noProof/>
        </w:rPr>
        <w:t>13</w:t>
      </w:r>
      <w:r w:rsidRPr="00077C03">
        <w:rPr>
          <w:b/>
          <w:bCs/>
        </w:rPr>
        <w:fldChar w:fldCharType="end"/>
      </w:r>
      <w:r>
        <w:rPr>
          <w:b/>
        </w:rPr>
        <w:t xml:space="preserve"> </w:t>
      </w:r>
      <w:r>
        <w:t>and</w:t>
      </w:r>
      <w:r>
        <w:rPr>
          <w:b/>
        </w:rPr>
        <w:t xml:space="preserve"> </w:t>
      </w:r>
      <w:r w:rsidRPr="00077C03">
        <w:rPr>
          <w:b/>
        </w:rPr>
        <w:fldChar w:fldCharType="begin"/>
      </w:r>
      <w:r w:rsidRPr="00077C03">
        <w:rPr>
          <w:b/>
        </w:rPr>
        <w:instrText xml:space="preserve"> REF _Ref55399151 \h  \* MERGEFORMAT </w:instrText>
      </w:r>
      <w:r w:rsidRPr="00077C03">
        <w:rPr>
          <w:b/>
        </w:rPr>
      </w:r>
      <w:r w:rsidRPr="00077C03">
        <w:rPr>
          <w:b/>
        </w:rPr>
        <w:fldChar w:fldCharType="separate"/>
      </w:r>
      <w:r w:rsidRPr="00451677">
        <w:rPr>
          <w:b/>
        </w:rPr>
        <w:t xml:space="preserve">Table </w:t>
      </w:r>
      <w:r w:rsidRPr="00451677">
        <w:rPr>
          <w:b/>
          <w:noProof/>
        </w:rPr>
        <w:t>14</w:t>
      </w:r>
      <w:r w:rsidRPr="00077C03">
        <w:rPr>
          <w:b/>
        </w:rPr>
        <w:fldChar w:fldCharType="end"/>
      </w:r>
      <w:r>
        <w:t>, unless the owner or operator can demonstrate reasonable assurance that the effluent would not cause or contribute to an exceedance of the TMDLs or water quality standards in groundwater.</w:t>
      </w:r>
    </w:p>
    <w:p w14:paraId="5475B04C" w14:textId="77777777" w:rsidR="005449DE" w:rsidRDefault="005449DE" w:rsidP="005449DE">
      <w:pPr>
        <w:pStyle w:val="BodyText"/>
      </w:pPr>
      <w:r>
        <w:t xml:space="preserve">To demonstrate reasonable assurance, the </w:t>
      </w:r>
      <w:r>
        <w:rPr>
          <w:color w:val="000000"/>
          <w:szCs w:val="24"/>
        </w:rPr>
        <w:t xml:space="preserve">owner or operator </w:t>
      </w:r>
      <w:r>
        <w:t>must provide relevant water quality data, physical circumstances, or other site-specific credible information needed to show the facility would not cause or contribute to the nutrient loading in the BMAP area. This demonstration may include factors such as dilution; site-specific geological conditions; research/studies, including dye tracer tests; and modeling. If DEP concurs with the reasonable assurance demonstration, the effluent limitations established for discharges to groundwater may be modified or waived for the facility. New effluent limitations will take effect no later than July 1, 2025.</w:t>
      </w:r>
    </w:p>
    <w:p w14:paraId="41F9480C" w14:textId="3F45581B" w:rsidR="005449DE" w:rsidRDefault="005449DE" w:rsidP="005449DE">
      <w:pPr>
        <w:pStyle w:val="BT"/>
      </w:pPr>
      <w:r>
        <w:t>New and existing domestic wastewater facilities must meet the stringent nutrient wastewater limitations set forth in this BMAP</w:t>
      </w:r>
      <w:r w:rsidR="008C026A">
        <w:t>.</w:t>
      </w:r>
      <w:r>
        <w:t xml:space="preserve"> Any such new facilities (those commencing after the adoption of this BMAP) must be capable of meeting the requirements of this BMAP at the time of permit issuance. For existing domestic wastewater facilities, DEP shall modify the permit limitations and requirements to be consistent with this BMAP at the time of the next permit renewal. If the facility needs additional time to meet the new limits, the permit may include a compliance schedule with a completion date not to exceed four and a half years after the effective date of the permit.</w:t>
      </w:r>
    </w:p>
    <w:p w14:paraId="134DD88B" w14:textId="5AD63511" w:rsidR="005449DE" w:rsidRDefault="005449DE" w:rsidP="005449DE">
      <w:pPr>
        <w:pStyle w:val="BodyText"/>
      </w:pPr>
      <w:r w:rsidRPr="00077C03">
        <w:rPr>
          <w:b/>
          <w:bCs/>
        </w:rPr>
        <w:fldChar w:fldCharType="begin"/>
      </w:r>
      <w:r w:rsidRPr="00077C03">
        <w:rPr>
          <w:b/>
          <w:bCs/>
        </w:rPr>
        <w:instrText xml:space="preserve"> REF _Ref55399092 \h </w:instrText>
      </w:r>
      <w:r>
        <w:rPr>
          <w:b/>
          <w:bCs/>
        </w:rPr>
        <w:instrText xml:space="preserve"> \* MERGEFORMAT </w:instrText>
      </w:r>
      <w:r w:rsidRPr="00077C03">
        <w:rPr>
          <w:b/>
          <w:bCs/>
        </w:rPr>
      </w:r>
      <w:r w:rsidRPr="00077C03">
        <w:rPr>
          <w:b/>
          <w:bCs/>
        </w:rPr>
        <w:fldChar w:fldCharType="separate"/>
      </w:r>
      <w:r w:rsidRPr="00451677">
        <w:rPr>
          <w:b/>
          <w:bCs/>
        </w:rPr>
        <w:t xml:space="preserve">Table </w:t>
      </w:r>
      <w:r w:rsidRPr="00451677">
        <w:rPr>
          <w:b/>
          <w:bCs/>
          <w:noProof/>
        </w:rPr>
        <w:t>13</w:t>
      </w:r>
      <w:r w:rsidRPr="00077C03">
        <w:rPr>
          <w:b/>
          <w:bCs/>
        </w:rPr>
        <w:fldChar w:fldCharType="end"/>
      </w:r>
      <w:r>
        <w:t xml:space="preserve"> and </w:t>
      </w:r>
      <w:r w:rsidRPr="00077C03">
        <w:rPr>
          <w:b/>
        </w:rPr>
        <w:fldChar w:fldCharType="begin"/>
      </w:r>
      <w:r w:rsidRPr="00077C03">
        <w:rPr>
          <w:b/>
        </w:rPr>
        <w:instrText xml:space="preserve"> REF _Ref55399151 \h  \* MERGEFORMAT </w:instrText>
      </w:r>
      <w:r w:rsidRPr="00077C03">
        <w:rPr>
          <w:b/>
        </w:rPr>
      </w:r>
      <w:r w:rsidRPr="00077C03">
        <w:rPr>
          <w:b/>
        </w:rPr>
        <w:fldChar w:fldCharType="separate"/>
      </w:r>
      <w:r w:rsidRPr="00451677">
        <w:rPr>
          <w:b/>
        </w:rPr>
        <w:t xml:space="preserve">Table </w:t>
      </w:r>
      <w:r w:rsidRPr="00451677">
        <w:rPr>
          <w:b/>
          <w:noProof/>
        </w:rPr>
        <w:t>14</w:t>
      </w:r>
      <w:r w:rsidRPr="00077C03">
        <w:rPr>
          <w:b/>
        </w:rPr>
        <w:fldChar w:fldCharType="end"/>
      </w:r>
      <w:r>
        <w:t xml:space="preserve"> list the TP and TN effluent limitations, respectively, adopted for this BMAP that apply to domestic </w:t>
      </w:r>
      <w:r>
        <w:rPr>
          <w:color w:val="000000"/>
          <w:szCs w:val="24"/>
        </w:rPr>
        <w:t xml:space="preserve">wastewater facilities </w:t>
      </w:r>
      <w:r>
        <w:t xml:space="preserve">unless the </w:t>
      </w:r>
      <w:r>
        <w:rPr>
          <w:color w:val="000000"/>
          <w:szCs w:val="24"/>
        </w:rPr>
        <w:t xml:space="preserve">owner or operator </w:t>
      </w:r>
      <w:r>
        <w:t xml:space="preserve">can demonstrate reasonable assurance as listed above. The effluent limitations for direct surface water discharges and reclaimed water pipelines apply to </w:t>
      </w:r>
      <w:r>
        <w:rPr>
          <w:color w:val="000000"/>
          <w:szCs w:val="24"/>
        </w:rPr>
        <w:t xml:space="preserve">individually </w:t>
      </w:r>
      <w:r>
        <w:t xml:space="preserve">permitted NPDES facilities at the end-of-pipe. Because the limitations for direct surface water discharges are technically based advanced waste treatment limitations, mixing zones are not authorized for TN and TP. The effluent limitations for discharges to groundwater apply at the compliance well located </w:t>
      </w:r>
      <w:r>
        <w:rPr>
          <w:color w:val="000000"/>
          <w:szCs w:val="24"/>
        </w:rPr>
        <w:t>at the edge of the zone of discharge</w:t>
      </w:r>
      <w:r>
        <w:t>. The owner or operator may elect to meet the groundwater limitations prior to the edge of the zone of discharge. These effluent limitations are applied as an annual average. For direct surface water discharges, the limitations in Subparagraph 62-600.740(2)(b), F.A.C., will be applied in the permit.</w:t>
      </w:r>
    </w:p>
    <w:p w14:paraId="2C78FA5B" w14:textId="463FF0AC" w:rsidR="005449DE" w:rsidRDefault="005449DE" w:rsidP="005449DE">
      <w:pPr>
        <w:pStyle w:val="BT"/>
        <w:rPr>
          <w:color w:val="000000"/>
          <w:szCs w:val="24"/>
          <w:shd w:val="clear" w:color="auto" w:fill="FFFFFF"/>
        </w:rPr>
      </w:pPr>
      <w:r>
        <w:t xml:space="preserve">Short-term or intermittent industrial discharges are not significant sources of TN or TP in the BRL </w:t>
      </w:r>
      <w:proofErr w:type="spellStart"/>
      <w:r>
        <w:t>Subbasin</w:t>
      </w:r>
      <w:proofErr w:type="spellEnd"/>
      <w:r>
        <w:t xml:space="preserve"> and are not subject to the limits in </w:t>
      </w:r>
      <w:r w:rsidRPr="00077C03">
        <w:rPr>
          <w:b/>
          <w:bCs/>
        </w:rPr>
        <w:fldChar w:fldCharType="begin"/>
      </w:r>
      <w:r w:rsidRPr="00077C03">
        <w:rPr>
          <w:b/>
          <w:bCs/>
        </w:rPr>
        <w:instrText xml:space="preserve"> REF _Ref55399092 \h </w:instrText>
      </w:r>
      <w:r>
        <w:rPr>
          <w:b/>
          <w:bCs/>
        </w:rPr>
        <w:instrText xml:space="preserve"> \* MERGEFORMAT </w:instrText>
      </w:r>
      <w:r w:rsidRPr="00077C03">
        <w:rPr>
          <w:b/>
          <w:bCs/>
        </w:rPr>
      </w:r>
      <w:r w:rsidRPr="00077C03">
        <w:rPr>
          <w:b/>
          <w:bCs/>
        </w:rPr>
        <w:fldChar w:fldCharType="separate"/>
      </w:r>
      <w:r w:rsidRPr="00451677">
        <w:rPr>
          <w:b/>
          <w:bCs/>
        </w:rPr>
        <w:t xml:space="preserve">Table </w:t>
      </w:r>
      <w:r w:rsidRPr="00451677">
        <w:rPr>
          <w:b/>
          <w:bCs/>
          <w:noProof/>
        </w:rPr>
        <w:t>13</w:t>
      </w:r>
      <w:r w:rsidRPr="00077C03">
        <w:rPr>
          <w:b/>
          <w:bCs/>
        </w:rPr>
        <w:fldChar w:fldCharType="end"/>
      </w:r>
      <w:r>
        <w:rPr>
          <w:b/>
          <w:bCs/>
        </w:rPr>
        <w:t xml:space="preserve"> </w:t>
      </w:r>
      <w:r>
        <w:t>and</w:t>
      </w:r>
      <w:r w:rsidRPr="006A3CF2">
        <w:t xml:space="preserve"> </w:t>
      </w:r>
      <w:r w:rsidRPr="00077C03">
        <w:rPr>
          <w:b/>
        </w:rPr>
        <w:fldChar w:fldCharType="begin"/>
      </w:r>
      <w:r w:rsidRPr="00077C03">
        <w:rPr>
          <w:b/>
        </w:rPr>
        <w:instrText xml:space="preserve"> REF _Ref55399151 \h  \* MERGEFORMAT </w:instrText>
      </w:r>
      <w:r w:rsidRPr="00077C03">
        <w:rPr>
          <w:b/>
        </w:rPr>
      </w:r>
      <w:r w:rsidRPr="00077C03">
        <w:rPr>
          <w:b/>
        </w:rPr>
        <w:fldChar w:fldCharType="separate"/>
      </w:r>
      <w:r w:rsidRPr="00451677">
        <w:rPr>
          <w:b/>
        </w:rPr>
        <w:t xml:space="preserve">Table </w:t>
      </w:r>
      <w:r w:rsidRPr="00451677">
        <w:rPr>
          <w:b/>
          <w:noProof/>
        </w:rPr>
        <w:t>14</w:t>
      </w:r>
      <w:r w:rsidRPr="00077C03">
        <w:rPr>
          <w:b/>
        </w:rPr>
        <w:fldChar w:fldCharType="end"/>
      </w:r>
      <w:r>
        <w:rPr>
          <w:b/>
          <w:bCs/>
        </w:rPr>
        <w:t>.</w:t>
      </w:r>
      <w:r>
        <w:t xml:space="preserve"> </w:t>
      </w:r>
      <w:r>
        <w:rPr>
          <w:color w:val="000000"/>
          <w:szCs w:val="24"/>
          <w:lang w:val="en-GB"/>
        </w:rPr>
        <w:t xml:space="preserve">Intermittent, rainfall-driven, diffuse overflow releases of wastewater from ponds or basins designed </w:t>
      </w:r>
      <w:r w:rsidRPr="00A57B26">
        <w:rPr>
          <w:color w:val="000000"/>
          <w:szCs w:val="24"/>
          <w:lang w:val="en-GB"/>
        </w:rPr>
        <w:t xml:space="preserve">to </w:t>
      </w:r>
      <w:r w:rsidRPr="00E74A61">
        <w:rPr>
          <w:rStyle w:val="Emphasis"/>
          <w:i w:val="0"/>
          <w:iCs w:val="0"/>
          <w:color w:val="000000"/>
          <w:szCs w:val="24"/>
          <w:shd w:val="clear" w:color="auto" w:fill="FFFFFF"/>
        </w:rPr>
        <w:t>hold precipitation</w:t>
      </w:r>
      <w:r w:rsidRPr="00A57B26">
        <w:rPr>
          <w:b/>
          <w:color w:val="000000"/>
          <w:szCs w:val="24"/>
          <w:shd w:val="clear" w:color="auto" w:fill="FFFFFF"/>
        </w:rPr>
        <w:t> </w:t>
      </w:r>
      <w:r w:rsidRPr="00A57B26">
        <w:rPr>
          <w:color w:val="000000"/>
          <w:szCs w:val="24"/>
          <w:shd w:val="clear" w:color="auto" w:fill="FFFFFF"/>
        </w:rPr>
        <w:t>from</w:t>
      </w:r>
      <w:r w:rsidRPr="006A3CF2">
        <w:rPr>
          <w:color w:val="000000"/>
          <w:shd w:val="clear" w:color="auto" w:fill="FFFFFF"/>
        </w:rPr>
        <w:t xml:space="preserve"> </w:t>
      </w:r>
      <w:r w:rsidRPr="00A57B26">
        <w:rPr>
          <w:color w:val="000000"/>
          <w:szCs w:val="24"/>
          <w:shd w:val="clear" w:color="auto" w:fill="FFFFFF"/>
        </w:rPr>
        <w:t>a</w:t>
      </w:r>
      <w:r w:rsidRPr="006A3CF2">
        <w:rPr>
          <w:b/>
          <w:color w:val="000000"/>
          <w:shd w:val="clear" w:color="auto" w:fill="FFFFFF"/>
        </w:rPr>
        <w:t> </w:t>
      </w:r>
      <w:r w:rsidRPr="00E74A61">
        <w:rPr>
          <w:rStyle w:val="Emphasis"/>
          <w:i w:val="0"/>
          <w:iCs w:val="0"/>
          <w:color w:val="000000"/>
          <w:szCs w:val="24"/>
          <w:shd w:val="clear" w:color="auto" w:fill="FFFFFF"/>
        </w:rPr>
        <w:t>25</w:t>
      </w:r>
      <w:r w:rsidRPr="006A3CF2">
        <w:rPr>
          <w:color w:val="000000"/>
          <w:shd w:val="clear" w:color="auto" w:fill="FFFFFF"/>
        </w:rPr>
        <w:t>-</w:t>
      </w:r>
      <w:r w:rsidRPr="00E74A61">
        <w:rPr>
          <w:rStyle w:val="Emphasis"/>
          <w:i w:val="0"/>
          <w:iCs w:val="0"/>
          <w:color w:val="000000"/>
          <w:szCs w:val="24"/>
          <w:shd w:val="clear" w:color="auto" w:fill="FFFFFF"/>
        </w:rPr>
        <w:t>year</w:t>
      </w:r>
      <w:r w:rsidRPr="006A3CF2">
        <w:rPr>
          <w:color w:val="000000"/>
          <w:shd w:val="clear" w:color="auto" w:fill="FFFFFF"/>
        </w:rPr>
        <w:t>, </w:t>
      </w:r>
      <w:r w:rsidRPr="00E74A61">
        <w:rPr>
          <w:rStyle w:val="Emphasis"/>
          <w:i w:val="0"/>
          <w:iCs w:val="0"/>
          <w:color w:val="000000"/>
          <w:szCs w:val="24"/>
          <w:shd w:val="clear" w:color="auto" w:fill="FFFFFF"/>
        </w:rPr>
        <w:t>24</w:t>
      </w:r>
      <w:r w:rsidRPr="006A3CF2">
        <w:rPr>
          <w:color w:val="000000"/>
          <w:shd w:val="clear" w:color="auto" w:fill="FFFFFF"/>
        </w:rPr>
        <w:t>-</w:t>
      </w:r>
      <w:r w:rsidRPr="00E74A61">
        <w:rPr>
          <w:rStyle w:val="Emphasis"/>
          <w:i w:val="0"/>
          <w:iCs w:val="0"/>
          <w:color w:val="000000"/>
          <w:szCs w:val="24"/>
          <w:shd w:val="clear" w:color="auto" w:fill="FFFFFF"/>
        </w:rPr>
        <w:t>hour rainfall event</w:t>
      </w:r>
      <w:r w:rsidRPr="00A57B26">
        <w:rPr>
          <w:b/>
          <w:color w:val="000000"/>
          <w:szCs w:val="24"/>
          <w:shd w:val="clear" w:color="auto" w:fill="FFFFFF"/>
        </w:rPr>
        <w:t> </w:t>
      </w:r>
      <w:r w:rsidRPr="00A57B26">
        <w:rPr>
          <w:color w:val="000000"/>
          <w:szCs w:val="24"/>
          <w:shd w:val="clear" w:color="auto" w:fill="FFFFFF"/>
        </w:rPr>
        <w:t>or less frequent rainfall event and that infrequently</w:t>
      </w:r>
      <w:r>
        <w:rPr>
          <w:color w:val="000000"/>
          <w:szCs w:val="24"/>
          <w:shd w:val="clear" w:color="auto" w:fill="FFFFFF"/>
        </w:rPr>
        <w:t xml:space="preserve"> reaches surface waters are considered insignificant sources of TN and TP, provided the ponds or basins are maintained under normal conditions at or below established water levels.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38292ED4" w14:textId="1B1B31BC" w:rsidR="005449DE" w:rsidRPr="00547724" w:rsidRDefault="005449DE" w:rsidP="005449DE">
      <w:pPr>
        <w:pStyle w:val="BT"/>
        <w:rPr>
          <w:color w:val="000000"/>
          <w:shd w:val="clear" w:color="auto" w:fill="FFFFFF"/>
        </w:rPr>
      </w:pPr>
      <w:r>
        <w:rPr>
          <w:color w:val="000000"/>
          <w:szCs w:val="24"/>
          <w:shd w:val="clear" w:color="auto" w:fill="FFFFFF"/>
        </w:rPr>
        <w:lastRenderedPageBreak/>
        <w:t>Existing i</w:t>
      </w:r>
      <w:r w:rsidRPr="00547724">
        <w:rPr>
          <w:color w:val="000000"/>
          <w:szCs w:val="24"/>
          <w:shd w:val="clear" w:color="auto" w:fill="FFFFFF"/>
        </w:rPr>
        <w:t xml:space="preserve">ndustrial wastewater facilities are not subject to the limits in </w:t>
      </w:r>
      <w:r w:rsidRPr="006825DA">
        <w:rPr>
          <w:b/>
          <w:bCs/>
          <w:color w:val="000000"/>
          <w:szCs w:val="24"/>
          <w:shd w:val="clear" w:color="auto" w:fill="FFFFFF"/>
        </w:rPr>
        <w:fldChar w:fldCharType="begin"/>
      </w:r>
      <w:r w:rsidRPr="006825DA">
        <w:rPr>
          <w:b/>
          <w:bCs/>
          <w:color w:val="000000"/>
          <w:szCs w:val="24"/>
          <w:shd w:val="clear" w:color="auto" w:fill="FFFFFF"/>
        </w:rPr>
        <w:instrText xml:space="preserve"> REF _Ref55399092 \h </w:instrText>
      </w:r>
      <w:r>
        <w:rPr>
          <w:b/>
          <w:bCs/>
          <w:color w:val="000000"/>
          <w:szCs w:val="24"/>
          <w:shd w:val="clear" w:color="auto" w:fill="FFFFFF"/>
        </w:rPr>
        <w:instrText xml:space="preserve"> \* MERGEFORMAT </w:instrText>
      </w:r>
      <w:r w:rsidRPr="006825DA">
        <w:rPr>
          <w:b/>
          <w:bCs/>
          <w:color w:val="000000"/>
          <w:szCs w:val="24"/>
          <w:shd w:val="clear" w:color="auto" w:fill="FFFFFF"/>
        </w:rPr>
      </w:r>
      <w:r w:rsidRPr="006825DA">
        <w:rPr>
          <w:b/>
          <w:bCs/>
          <w:color w:val="000000"/>
          <w:szCs w:val="24"/>
          <w:shd w:val="clear" w:color="auto" w:fill="FFFFFF"/>
        </w:rPr>
        <w:fldChar w:fldCharType="separate"/>
      </w:r>
      <w:r w:rsidRPr="00451677">
        <w:rPr>
          <w:b/>
          <w:bCs/>
        </w:rPr>
        <w:t xml:space="preserve">Table </w:t>
      </w:r>
      <w:r w:rsidRPr="00451677">
        <w:rPr>
          <w:b/>
          <w:bCs/>
          <w:noProof/>
        </w:rPr>
        <w:t>13</w:t>
      </w:r>
      <w:r w:rsidRPr="006825DA">
        <w:rPr>
          <w:b/>
          <w:bCs/>
          <w:color w:val="000000"/>
          <w:szCs w:val="24"/>
          <w:shd w:val="clear" w:color="auto" w:fill="FFFFFF"/>
        </w:rPr>
        <w:fldChar w:fldCharType="end"/>
      </w:r>
      <w:r>
        <w:rPr>
          <w:color w:val="000000"/>
          <w:szCs w:val="24"/>
          <w:shd w:val="clear" w:color="auto" w:fill="FFFFFF"/>
        </w:rPr>
        <w:t xml:space="preserve"> </w:t>
      </w:r>
      <w:r w:rsidRPr="00547724">
        <w:rPr>
          <w:color w:val="000000"/>
          <w:szCs w:val="24"/>
          <w:shd w:val="clear" w:color="auto" w:fill="FFFFFF"/>
        </w:rPr>
        <w:t>and</w:t>
      </w:r>
      <w:r>
        <w:rPr>
          <w:color w:val="000000"/>
          <w:szCs w:val="24"/>
          <w:shd w:val="clear" w:color="auto" w:fill="FFFFFF"/>
        </w:rPr>
        <w:t xml:space="preserve"> </w:t>
      </w:r>
      <w:r w:rsidRPr="006825DA">
        <w:rPr>
          <w:b/>
          <w:bCs/>
          <w:color w:val="000000"/>
          <w:szCs w:val="24"/>
          <w:shd w:val="clear" w:color="auto" w:fill="FFFFFF"/>
        </w:rPr>
        <w:fldChar w:fldCharType="begin"/>
      </w:r>
      <w:r w:rsidRPr="006825DA">
        <w:rPr>
          <w:b/>
          <w:bCs/>
          <w:color w:val="000000"/>
          <w:szCs w:val="24"/>
          <w:shd w:val="clear" w:color="auto" w:fill="FFFFFF"/>
        </w:rPr>
        <w:instrText xml:space="preserve"> REF _Ref55399151 \h </w:instrText>
      </w:r>
      <w:r>
        <w:rPr>
          <w:b/>
          <w:bCs/>
          <w:color w:val="000000"/>
          <w:szCs w:val="24"/>
          <w:shd w:val="clear" w:color="auto" w:fill="FFFFFF"/>
        </w:rPr>
        <w:instrText xml:space="preserve"> \* MERGEFORMAT </w:instrText>
      </w:r>
      <w:r w:rsidRPr="006825DA">
        <w:rPr>
          <w:b/>
          <w:bCs/>
          <w:color w:val="000000"/>
          <w:szCs w:val="24"/>
          <w:shd w:val="clear" w:color="auto" w:fill="FFFFFF"/>
        </w:rPr>
      </w:r>
      <w:r w:rsidRPr="006825DA">
        <w:rPr>
          <w:b/>
          <w:bCs/>
          <w:color w:val="000000"/>
          <w:szCs w:val="24"/>
          <w:shd w:val="clear" w:color="auto" w:fill="FFFFFF"/>
        </w:rPr>
        <w:fldChar w:fldCharType="separate"/>
      </w:r>
      <w:r w:rsidRPr="00451677">
        <w:rPr>
          <w:b/>
          <w:bCs/>
        </w:rPr>
        <w:t xml:space="preserve">Table </w:t>
      </w:r>
      <w:r w:rsidRPr="00451677">
        <w:rPr>
          <w:b/>
          <w:bCs/>
          <w:noProof/>
        </w:rPr>
        <w:t>14</w:t>
      </w:r>
      <w:r w:rsidRPr="006825DA">
        <w:rPr>
          <w:b/>
          <w:bCs/>
          <w:color w:val="000000"/>
          <w:szCs w:val="24"/>
          <w:shd w:val="clear" w:color="auto" w:fill="FFFFFF"/>
        </w:rPr>
        <w:fldChar w:fldCharType="end"/>
      </w:r>
      <w:r w:rsidRPr="00547724">
        <w:rPr>
          <w:color w:val="000000"/>
          <w:szCs w:val="24"/>
          <w:shd w:val="clear" w:color="auto" w:fill="FFFFFF"/>
        </w:rPr>
        <w:t>. However, these facilities must hold the line</w:t>
      </w:r>
      <w:r w:rsidRPr="00AD3219">
        <w:rPr>
          <w:color w:val="000000"/>
          <w:shd w:val="clear" w:color="auto" w:fill="FFFFFF"/>
        </w:rPr>
        <w:t xml:space="preserve"> </w:t>
      </w:r>
      <w:r>
        <w:rPr>
          <w:color w:val="000000"/>
          <w:shd w:val="clear" w:color="auto" w:fill="FFFFFF"/>
        </w:rPr>
        <w:t>and shall not increase the nutrient load to receiving or downstream waters</w:t>
      </w:r>
      <w:r w:rsidRPr="00547724">
        <w:rPr>
          <w:color w:val="000000"/>
          <w:shd w:val="clear" w:color="auto" w:fill="FFFFFF"/>
        </w:rPr>
        <w:t xml:space="preserve">. </w:t>
      </w:r>
      <w:r>
        <w:rPr>
          <w:color w:val="000000"/>
          <w:shd w:val="clear" w:color="auto" w:fill="FFFFFF"/>
        </w:rPr>
        <w:t xml:space="preserve">New industrial wastewater facilities shall meet the limits in </w:t>
      </w:r>
      <w:r w:rsidR="006A3CF2" w:rsidRPr="006825DA">
        <w:rPr>
          <w:b/>
          <w:bCs/>
          <w:color w:val="000000"/>
          <w:szCs w:val="24"/>
          <w:shd w:val="clear" w:color="auto" w:fill="FFFFFF"/>
        </w:rPr>
        <w:fldChar w:fldCharType="begin"/>
      </w:r>
      <w:r w:rsidR="006A3CF2" w:rsidRPr="006825DA">
        <w:rPr>
          <w:b/>
          <w:bCs/>
          <w:color w:val="000000"/>
          <w:szCs w:val="24"/>
          <w:shd w:val="clear" w:color="auto" w:fill="FFFFFF"/>
        </w:rPr>
        <w:instrText xml:space="preserve"> REF _Ref55399092 \h </w:instrText>
      </w:r>
      <w:r w:rsidR="006A3CF2">
        <w:rPr>
          <w:b/>
          <w:bCs/>
          <w:color w:val="000000"/>
          <w:szCs w:val="24"/>
          <w:shd w:val="clear" w:color="auto" w:fill="FFFFFF"/>
        </w:rPr>
        <w:instrText xml:space="preserve"> \* MERGEFORMAT </w:instrText>
      </w:r>
      <w:r w:rsidR="006A3CF2" w:rsidRPr="006825DA">
        <w:rPr>
          <w:b/>
          <w:bCs/>
          <w:color w:val="000000"/>
          <w:szCs w:val="24"/>
          <w:shd w:val="clear" w:color="auto" w:fill="FFFFFF"/>
        </w:rPr>
      </w:r>
      <w:r w:rsidR="006A3CF2" w:rsidRPr="006825DA">
        <w:rPr>
          <w:b/>
          <w:bCs/>
          <w:color w:val="000000"/>
          <w:szCs w:val="24"/>
          <w:shd w:val="clear" w:color="auto" w:fill="FFFFFF"/>
        </w:rPr>
        <w:fldChar w:fldCharType="separate"/>
      </w:r>
      <w:r w:rsidR="006A3CF2" w:rsidRPr="00451677">
        <w:rPr>
          <w:b/>
          <w:bCs/>
        </w:rPr>
        <w:t xml:space="preserve">Table </w:t>
      </w:r>
      <w:r w:rsidR="006A3CF2" w:rsidRPr="00451677">
        <w:rPr>
          <w:b/>
          <w:bCs/>
          <w:noProof/>
        </w:rPr>
        <w:t>13</w:t>
      </w:r>
      <w:r w:rsidR="006A3CF2" w:rsidRPr="006825DA">
        <w:rPr>
          <w:b/>
          <w:bCs/>
          <w:color w:val="000000"/>
          <w:szCs w:val="24"/>
          <w:shd w:val="clear" w:color="auto" w:fill="FFFFFF"/>
        </w:rPr>
        <w:fldChar w:fldCharType="end"/>
      </w:r>
      <w:r w:rsidR="006A3CF2">
        <w:rPr>
          <w:color w:val="000000"/>
          <w:szCs w:val="24"/>
          <w:shd w:val="clear" w:color="auto" w:fill="FFFFFF"/>
        </w:rPr>
        <w:t xml:space="preserve"> </w:t>
      </w:r>
      <w:r w:rsidR="006A3CF2" w:rsidRPr="00547724">
        <w:rPr>
          <w:color w:val="000000"/>
          <w:szCs w:val="24"/>
          <w:shd w:val="clear" w:color="auto" w:fill="FFFFFF"/>
        </w:rPr>
        <w:t>and</w:t>
      </w:r>
      <w:r w:rsidR="006A3CF2">
        <w:rPr>
          <w:color w:val="000000"/>
          <w:szCs w:val="24"/>
          <w:shd w:val="clear" w:color="auto" w:fill="FFFFFF"/>
        </w:rPr>
        <w:t xml:space="preserve"> </w:t>
      </w:r>
      <w:r w:rsidR="006A3CF2" w:rsidRPr="006825DA">
        <w:rPr>
          <w:b/>
          <w:bCs/>
          <w:color w:val="000000"/>
          <w:szCs w:val="24"/>
          <w:shd w:val="clear" w:color="auto" w:fill="FFFFFF"/>
        </w:rPr>
        <w:fldChar w:fldCharType="begin"/>
      </w:r>
      <w:r w:rsidR="006A3CF2" w:rsidRPr="006825DA">
        <w:rPr>
          <w:b/>
          <w:bCs/>
          <w:color w:val="000000"/>
          <w:szCs w:val="24"/>
          <w:shd w:val="clear" w:color="auto" w:fill="FFFFFF"/>
        </w:rPr>
        <w:instrText xml:space="preserve"> REF _Ref55399151 \h </w:instrText>
      </w:r>
      <w:r w:rsidR="006A3CF2">
        <w:rPr>
          <w:b/>
          <w:bCs/>
          <w:color w:val="000000"/>
          <w:szCs w:val="24"/>
          <w:shd w:val="clear" w:color="auto" w:fill="FFFFFF"/>
        </w:rPr>
        <w:instrText xml:space="preserve"> \* MERGEFORMAT </w:instrText>
      </w:r>
      <w:r w:rsidR="006A3CF2" w:rsidRPr="006825DA">
        <w:rPr>
          <w:b/>
          <w:bCs/>
          <w:color w:val="000000"/>
          <w:szCs w:val="24"/>
          <w:shd w:val="clear" w:color="auto" w:fill="FFFFFF"/>
        </w:rPr>
      </w:r>
      <w:r w:rsidR="006A3CF2" w:rsidRPr="006825DA">
        <w:rPr>
          <w:b/>
          <w:bCs/>
          <w:color w:val="000000"/>
          <w:szCs w:val="24"/>
          <w:shd w:val="clear" w:color="auto" w:fill="FFFFFF"/>
        </w:rPr>
        <w:fldChar w:fldCharType="separate"/>
      </w:r>
      <w:r w:rsidR="006A3CF2" w:rsidRPr="00451677">
        <w:rPr>
          <w:b/>
          <w:bCs/>
        </w:rPr>
        <w:t xml:space="preserve">Table </w:t>
      </w:r>
      <w:r w:rsidR="006A3CF2" w:rsidRPr="00451677">
        <w:rPr>
          <w:b/>
          <w:bCs/>
          <w:noProof/>
        </w:rPr>
        <w:t>14</w:t>
      </w:r>
      <w:r w:rsidR="006A3CF2" w:rsidRPr="006825DA">
        <w:rPr>
          <w:b/>
          <w:bCs/>
          <w:color w:val="000000"/>
          <w:szCs w:val="24"/>
          <w:shd w:val="clear" w:color="auto" w:fill="FFFFFF"/>
        </w:rPr>
        <w:fldChar w:fldCharType="end"/>
      </w:r>
      <w:r w:rsidR="006A3CF2" w:rsidRPr="00547724">
        <w:rPr>
          <w:color w:val="000000"/>
          <w:szCs w:val="24"/>
          <w:shd w:val="clear" w:color="auto" w:fill="FFFFFF"/>
        </w:rPr>
        <w:t>.</w:t>
      </w:r>
      <w:r w:rsidR="006A3CF2">
        <w:rPr>
          <w:color w:val="000000"/>
          <w:szCs w:val="24"/>
          <w:shd w:val="clear" w:color="auto" w:fill="FFFFFF"/>
        </w:rPr>
        <w:t xml:space="preserve"> </w:t>
      </w:r>
      <w:r w:rsidR="008C026A">
        <w:rPr>
          <w:color w:val="000000"/>
          <w:shd w:val="clear" w:color="auto" w:fill="FFFFFF"/>
        </w:rPr>
        <w:t>For i</w:t>
      </w:r>
      <w:r w:rsidR="008C026A" w:rsidRPr="00547724">
        <w:rPr>
          <w:color w:val="000000"/>
          <w:shd w:val="clear" w:color="auto" w:fill="FFFFFF"/>
        </w:rPr>
        <w:t>ndustrial</w:t>
      </w:r>
      <w:r w:rsidRPr="00547724">
        <w:rPr>
          <w:color w:val="000000"/>
          <w:szCs w:val="24"/>
          <w:shd w:val="clear" w:color="auto" w:fill="FFFFFF"/>
        </w:rPr>
        <w:t xml:space="preserve"> wastewater facilities that discharge to surface waters of the state must meet the numeric nutrient criteria in Rules 62-302.531 and 62-302.532, F.A.C.</w:t>
      </w:r>
    </w:p>
    <w:p w14:paraId="1EF65695" w14:textId="77777777" w:rsidR="005449DE" w:rsidRDefault="005449DE" w:rsidP="005449DE">
      <w:pPr>
        <w:pStyle w:val="BT"/>
      </w:pPr>
      <w:r>
        <w:t>Additionally, new or renewed wastewater permits in the BMAP area must require at least quarterly sampling of the effluent at the point of discharge or edge of the zone of discharge for TN and TP and the reporting of sampling results in the discharge monitoring reports submitted to DEP.</w:t>
      </w:r>
    </w:p>
    <w:p w14:paraId="6B644441" w14:textId="4E16907C" w:rsidR="005449DE" w:rsidRDefault="005449DE" w:rsidP="00102532">
      <w:pPr>
        <w:pStyle w:val="TableTitle"/>
      </w:pPr>
      <w:bookmarkStart w:id="500" w:name="_Ref55399092"/>
      <w:bookmarkStart w:id="501" w:name="_Ref55399075"/>
      <w:bookmarkStart w:id="502" w:name="_Toc58916579"/>
      <w:bookmarkStart w:id="503" w:name="_Toc58917242"/>
      <w:bookmarkStart w:id="504" w:name="_Ref55407004"/>
      <w:bookmarkStart w:id="505" w:name="_Ref58507323"/>
      <w:bookmarkStart w:id="506" w:name="_Ref55412549"/>
      <w:bookmarkStart w:id="507" w:name="_Toc58513915"/>
      <w:bookmarkStart w:id="508" w:name="_Toc58576498"/>
      <w:bookmarkStart w:id="509" w:name="_Toc58576667"/>
      <w:bookmarkStart w:id="510" w:name="_Toc58605287"/>
      <w:r>
        <w:t xml:space="preserve">Table </w:t>
      </w:r>
      <w:r>
        <w:fldChar w:fldCharType="begin"/>
      </w:r>
      <w:r>
        <w:instrText xml:space="preserve"> SEQ Table \* ARABIC </w:instrText>
      </w:r>
      <w:r>
        <w:fldChar w:fldCharType="separate"/>
      </w:r>
      <w:r>
        <w:rPr>
          <w:noProof/>
        </w:rPr>
        <w:t>13</w:t>
      </w:r>
      <w:r>
        <w:rPr>
          <w:noProof/>
        </w:rPr>
        <w:fldChar w:fldCharType="end"/>
      </w:r>
      <w:bookmarkEnd w:id="500"/>
      <w:bookmarkEnd w:id="504"/>
      <w:bookmarkEnd w:id="505"/>
      <w:bookmarkEnd w:id="506"/>
      <w:r>
        <w:t xml:space="preserve">. </w:t>
      </w:r>
      <w:r w:rsidRPr="00C42CBF">
        <w:t>TN effluent limits</w:t>
      </w:r>
      <w:bookmarkEnd w:id="501"/>
      <w:bookmarkEnd w:id="502"/>
      <w:bookmarkEnd w:id="503"/>
      <w:bookmarkEnd w:id="507"/>
      <w:bookmarkEnd w:id="508"/>
      <w:bookmarkEnd w:id="509"/>
      <w:bookmarkEnd w:id="510"/>
    </w:p>
    <w:p w14:paraId="292827CD" w14:textId="77777777" w:rsidR="008C026A" w:rsidRDefault="008C026A" w:rsidP="008C026A">
      <w:pPr>
        <w:pStyle w:val="Bodytextreduced"/>
      </w:pPr>
      <w:r>
        <w:t>mg/L = milligrams per liter</w:t>
      </w:r>
    </w:p>
    <w:p w14:paraId="009B5F50" w14:textId="77777777" w:rsidR="005449DE" w:rsidRDefault="005449DE" w:rsidP="00102532">
      <w:pPr>
        <w:pStyle w:val="Bodytextreduced"/>
        <w:spacing w:line="240" w:lineRule="auto"/>
      </w:pPr>
      <w:proofErr w:type="spellStart"/>
      <w:r>
        <w:t>mgd</w:t>
      </w:r>
      <w:proofErr w:type="spellEnd"/>
      <w:r>
        <w:t xml:space="preserve"> = million gallons per day </w:t>
      </w:r>
    </w:p>
    <w:p w14:paraId="63A4308A" w14:textId="77777777" w:rsidR="005449DE" w:rsidRPr="00077C03" w:rsidRDefault="005449DE" w:rsidP="00102532">
      <w:pPr>
        <w:spacing w:after="0" w:line="240" w:lineRule="auto"/>
        <w:rPr>
          <w:sz w:val="16"/>
          <w:szCs w:val="16"/>
        </w:rPr>
      </w:pPr>
      <w:r w:rsidRPr="00077C03">
        <w:rPr>
          <w:sz w:val="16"/>
          <w:szCs w:val="16"/>
        </w:rPr>
        <w:t>RRLA = rapid rate land application</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Change w:id="511">
          <w:tblGrid>
            <w:gridCol w:w="3510"/>
            <w:gridCol w:w="2160"/>
            <w:gridCol w:w="2070"/>
            <w:gridCol w:w="1766"/>
          </w:tblGrid>
        </w:tblGridChange>
      </w:tblGrid>
      <w:tr w:rsidR="008B167D" w14:paraId="1FBF2159" w14:textId="77777777" w:rsidTr="004E2CCA">
        <w:trPr>
          <w:trHeight w:val="20"/>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2CE70BFB" w14:textId="77777777" w:rsidR="005449DE" w:rsidRDefault="005449DE" w:rsidP="004E2CCA">
            <w:pPr>
              <w:spacing w:after="0" w:line="240" w:lineRule="auto"/>
              <w:jc w:val="center"/>
              <w:rPr>
                <w:b/>
                <w:sz w:val="20"/>
              </w:rPr>
            </w:pPr>
            <w:r>
              <w:rPr>
                <w:b/>
                <w:sz w:val="20"/>
              </w:rPr>
              <w:t xml:space="preserve">Permitted Average Daily Flow </w:t>
            </w:r>
          </w:p>
          <w:p w14:paraId="36C36610" w14:textId="77777777" w:rsidR="005449DE" w:rsidRPr="00102532" w:rsidRDefault="005449DE" w:rsidP="00102532">
            <w:pPr>
              <w:spacing w:after="0" w:line="240" w:lineRule="auto"/>
              <w:jc w:val="center"/>
              <w:rPr>
                <w:b/>
                <w:sz w:val="20"/>
              </w:rPr>
            </w:pPr>
            <w:r w:rsidRPr="00102532">
              <w:rPr>
                <w:b/>
                <w:sz w:val="20"/>
              </w:rPr>
              <w:t>(</w:t>
            </w:r>
            <w:proofErr w:type="spellStart"/>
            <w:r w:rsidRPr="00102532">
              <w:rPr>
                <w:b/>
                <w:sz w:val="20"/>
              </w:rPr>
              <w:t>mgd</w:t>
            </w:r>
            <w:proofErr w:type="spellEnd"/>
            <w:r w:rsidRPr="00102532">
              <w:rPr>
                <w:b/>
                <w:sz w:val="20"/>
              </w:rPr>
              <w:t>)</w:t>
            </w:r>
          </w:p>
        </w:tc>
        <w:tc>
          <w:tcPr>
            <w:tcW w:w="216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12F5167" w14:textId="22EECEB6" w:rsidR="005449DE" w:rsidRDefault="005449DE" w:rsidP="004E2CCA">
            <w:pPr>
              <w:spacing w:after="0" w:line="240" w:lineRule="auto"/>
              <w:jc w:val="center"/>
              <w:rPr>
                <w:b/>
                <w:sz w:val="20"/>
              </w:rPr>
            </w:pPr>
            <w:r w:rsidRPr="00102532">
              <w:rPr>
                <w:b/>
                <w:sz w:val="20"/>
              </w:rPr>
              <w:t>TN Concentration Limits for Direct Surface Discharge</w:t>
            </w:r>
          </w:p>
          <w:p w14:paraId="0F528AE0" w14:textId="77777777" w:rsidR="005449DE" w:rsidRPr="00102532" w:rsidRDefault="005449DE" w:rsidP="00102532">
            <w:pPr>
              <w:spacing w:after="0" w:line="240" w:lineRule="auto"/>
              <w:jc w:val="center"/>
              <w:rPr>
                <w:b/>
                <w:sz w:val="20"/>
              </w:rPr>
            </w:pPr>
            <w:r w:rsidRPr="00102532">
              <w:rPr>
                <w:b/>
                <w:sz w:val="20"/>
              </w:rPr>
              <w:t>(mg/L)</w:t>
            </w:r>
          </w:p>
        </w:tc>
        <w:tc>
          <w:tcPr>
            <w:tcW w:w="207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6CA67E87" w14:textId="77777777" w:rsidR="005449DE" w:rsidRPr="00102532" w:rsidRDefault="005449DE" w:rsidP="00102532">
            <w:pPr>
              <w:spacing w:after="0" w:line="240" w:lineRule="auto"/>
              <w:jc w:val="center"/>
              <w:rPr>
                <w:b/>
                <w:sz w:val="20"/>
              </w:rPr>
            </w:pPr>
            <w:r w:rsidRPr="00102532">
              <w:rPr>
                <w:b/>
                <w:sz w:val="20"/>
              </w:rPr>
              <w:t xml:space="preserve">TN Concentration Limits for RRLA Effluent Disposal System </w:t>
            </w:r>
          </w:p>
          <w:p w14:paraId="4A50ED80" w14:textId="77777777" w:rsidR="005449DE" w:rsidRPr="00102532" w:rsidRDefault="005449DE" w:rsidP="00102532">
            <w:pPr>
              <w:spacing w:after="0" w:line="240" w:lineRule="auto"/>
              <w:jc w:val="center"/>
              <w:rPr>
                <w:b/>
                <w:sz w:val="20"/>
              </w:rPr>
            </w:pPr>
            <w:r w:rsidRPr="00102532">
              <w:rPr>
                <w:b/>
                <w:sz w:val="20"/>
              </w:rPr>
              <w:t>(mg/L)</w:t>
            </w:r>
          </w:p>
        </w:tc>
        <w:tc>
          <w:tcPr>
            <w:tcW w:w="1766"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1DB431AD" w14:textId="3E7CEE9D" w:rsidR="005449DE" w:rsidRDefault="005449DE" w:rsidP="004E2CCA">
            <w:pPr>
              <w:spacing w:after="0" w:line="240" w:lineRule="auto"/>
              <w:jc w:val="center"/>
              <w:rPr>
                <w:b/>
                <w:sz w:val="20"/>
              </w:rPr>
            </w:pPr>
            <w:r w:rsidRPr="00102532">
              <w:rPr>
                <w:b/>
                <w:sz w:val="20"/>
              </w:rPr>
              <w:t>TN Concentration Limits for All Other Disposal Methods, Including Reuse</w:t>
            </w:r>
          </w:p>
          <w:p w14:paraId="24E27C16" w14:textId="77777777" w:rsidR="005449DE" w:rsidRPr="00102532" w:rsidRDefault="005449DE" w:rsidP="00102532">
            <w:pPr>
              <w:spacing w:after="0" w:line="240" w:lineRule="auto"/>
              <w:jc w:val="center"/>
              <w:rPr>
                <w:b/>
                <w:sz w:val="20"/>
              </w:rPr>
            </w:pPr>
            <w:r w:rsidRPr="00102532">
              <w:rPr>
                <w:b/>
                <w:sz w:val="20"/>
              </w:rPr>
              <w:t>(mg/L)</w:t>
            </w:r>
          </w:p>
        </w:tc>
      </w:tr>
      <w:tr w:rsidR="005449DE" w14:paraId="694F5BF2" w14:textId="77777777" w:rsidTr="00102532">
        <w:trPr>
          <w:trHeight w:val="28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026F2682" w14:textId="77777777" w:rsidR="005449DE" w:rsidRDefault="005449DE" w:rsidP="004E2CCA">
            <w:pPr>
              <w:spacing w:after="0" w:line="240" w:lineRule="auto"/>
              <w:jc w:val="center"/>
              <w:rPr>
                <w:b/>
                <w:sz w:val="20"/>
              </w:rPr>
            </w:pPr>
            <w:r>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24EE2A" w14:textId="77777777" w:rsidR="005449DE" w:rsidRDefault="005449DE" w:rsidP="004E2CCA">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CD1B028" w14:textId="77777777" w:rsidR="005449DE" w:rsidRDefault="005449DE" w:rsidP="004E2CCA">
            <w:pPr>
              <w:spacing w:after="0" w:line="240" w:lineRule="auto"/>
              <w:jc w:val="center"/>
              <w:rPr>
                <w:sz w:val="20"/>
              </w:rPr>
            </w:pPr>
            <w:r>
              <w:rPr>
                <w:sz w:val="20"/>
              </w:rPr>
              <w:t>3.0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635FB27D" w14:textId="77777777" w:rsidR="005449DE" w:rsidRDefault="005449DE" w:rsidP="004E2CCA">
            <w:pPr>
              <w:spacing w:after="0" w:line="240" w:lineRule="auto"/>
              <w:jc w:val="center"/>
              <w:rPr>
                <w:sz w:val="20"/>
              </w:rPr>
            </w:pPr>
            <w:r>
              <w:rPr>
                <w:sz w:val="20"/>
              </w:rPr>
              <w:t>10.0</w:t>
            </w:r>
          </w:p>
        </w:tc>
      </w:tr>
      <w:tr w:rsidR="005449DE" w14:paraId="1CAD7C4B" w14:textId="77777777" w:rsidTr="00102532">
        <w:trPr>
          <w:trHeight w:val="28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4873A64" w14:textId="77777777" w:rsidR="005449DE" w:rsidRDefault="005449DE" w:rsidP="004E2CCA">
            <w:pPr>
              <w:spacing w:after="0" w:line="240" w:lineRule="auto"/>
              <w:jc w:val="center"/>
              <w:rPr>
                <w:b/>
                <w:sz w:val="20"/>
              </w:rPr>
            </w:pPr>
            <w:r>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D7E23F" w14:textId="77777777" w:rsidR="005449DE" w:rsidRDefault="005449DE" w:rsidP="004E2CCA">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5F0F7582" w14:textId="77777777" w:rsidR="005449DE" w:rsidRDefault="005449DE" w:rsidP="004E2CCA">
            <w:pPr>
              <w:spacing w:after="0" w:line="240" w:lineRule="auto"/>
              <w:jc w:val="center"/>
              <w:rPr>
                <w:sz w:val="20"/>
              </w:rPr>
            </w:pPr>
            <w:r>
              <w:rPr>
                <w:sz w:val="20"/>
              </w:rPr>
              <w:t>6.0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6F1BE858" w14:textId="77777777" w:rsidR="005449DE" w:rsidRDefault="005449DE" w:rsidP="004E2CCA">
            <w:pPr>
              <w:spacing w:after="0" w:line="240" w:lineRule="auto"/>
              <w:jc w:val="center"/>
              <w:rPr>
                <w:sz w:val="20"/>
              </w:rPr>
            </w:pPr>
            <w:r>
              <w:rPr>
                <w:sz w:val="20"/>
              </w:rPr>
              <w:t>10.0</w:t>
            </w:r>
          </w:p>
        </w:tc>
      </w:tr>
      <w:tr w:rsidR="005449DE" w14:paraId="43569455" w14:textId="77777777" w:rsidTr="00102532">
        <w:trPr>
          <w:trHeight w:val="28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46861AB1" w14:textId="77777777" w:rsidR="005449DE" w:rsidRDefault="005449DE" w:rsidP="004E2CCA">
            <w:pPr>
              <w:spacing w:after="0" w:line="240" w:lineRule="auto"/>
              <w:jc w:val="center"/>
              <w:rPr>
                <w:b/>
                <w:sz w:val="20"/>
              </w:rPr>
            </w:pPr>
            <w:r>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BAE327" w14:textId="77777777" w:rsidR="005449DE" w:rsidRDefault="005449DE" w:rsidP="004E2CCA">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9A90365" w14:textId="77777777" w:rsidR="005449DE" w:rsidRDefault="005449DE" w:rsidP="004E2CCA">
            <w:pPr>
              <w:spacing w:after="0" w:line="240" w:lineRule="auto"/>
              <w:jc w:val="center"/>
              <w:rPr>
                <w:sz w:val="20"/>
              </w:rPr>
            </w:pPr>
            <w:r>
              <w:rPr>
                <w:sz w:val="20"/>
              </w:rPr>
              <w:t>10.0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03F40453" w14:textId="77777777" w:rsidR="005449DE" w:rsidRDefault="005449DE" w:rsidP="004E2CCA">
            <w:pPr>
              <w:spacing w:after="0" w:line="240" w:lineRule="auto"/>
              <w:jc w:val="center"/>
              <w:rPr>
                <w:sz w:val="20"/>
              </w:rPr>
            </w:pPr>
            <w:r>
              <w:rPr>
                <w:sz w:val="20"/>
              </w:rPr>
              <w:t>10.0</w:t>
            </w:r>
          </w:p>
        </w:tc>
      </w:tr>
    </w:tbl>
    <w:p w14:paraId="6B8552D9" w14:textId="77777777" w:rsidR="005449DE" w:rsidRPr="00547724" w:rsidRDefault="005449DE" w:rsidP="00102532">
      <w:pPr>
        <w:pStyle w:val="BTreduced"/>
      </w:pPr>
    </w:p>
    <w:p w14:paraId="74C84418" w14:textId="7033C60E" w:rsidR="005449DE" w:rsidRDefault="005449DE" w:rsidP="00102532">
      <w:pPr>
        <w:pStyle w:val="TableTitle"/>
      </w:pPr>
      <w:bookmarkStart w:id="512" w:name="_Ref55399151"/>
      <w:bookmarkStart w:id="513" w:name="_Toc58916580"/>
      <w:bookmarkStart w:id="514" w:name="_Toc58917243"/>
      <w:bookmarkStart w:id="515" w:name="_Ref55407007"/>
      <w:bookmarkStart w:id="516" w:name="_Ref55412697"/>
      <w:bookmarkStart w:id="517" w:name="_Toc58513916"/>
      <w:bookmarkStart w:id="518" w:name="_Toc58576499"/>
      <w:bookmarkStart w:id="519" w:name="_Toc58576668"/>
      <w:bookmarkStart w:id="520" w:name="_Toc58605288"/>
      <w:r>
        <w:t xml:space="preserve">Table </w:t>
      </w:r>
      <w:r>
        <w:fldChar w:fldCharType="begin"/>
      </w:r>
      <w:r>
        <w:instrText xml:space="preserve"> SEQ Table \* ARABIC </w:instrText>
      </w:r>
      <w:r>
        <w:fldChar w:fldCharType="separate"/>
      </w:r>
      <w:r>
        <w:rPr>
          <w:noProof/>
        </w:rPr>
        <w:t>14</w:t>
      </w:r>
      <w:r>
        <w:rPr>
          <w:noProof/>
        </w:rPr>
        <w:fldChar w:fldCharType="end"/>
      </w:r>
      <w:bookmarkEnd w:id="512"/>
      <w:bookmarkEnd w:id="515"/>
      <w:bookmarkEnd w:id="516"/>
      <w:r>
        <w:t>. TP effluent limits</w:t>
      </w:r>
      <w:bookmarkEnd w:id="513"/>
      <w:bookmarkEnd w:id="514"/>
      <w:bookmarkEnd w:id="517"/>
      <w:bookmarkEnd w:id="518"/>
      <w:bookmarkEnd w:id="519"/>
      <w:bookmarkEnd w:id="520"/>
    </w:p>
    <w:p w14:paraId="41E930E6" w14:textId="77777777" w:rsidR="005449DE" w:rsidRPr="00077C03" w:rsidRDefault="005449DE" w:rsidP="005449DE">
      <w:pPr>
        <w:spacing w:after="0" w:line="240" w:lineRule="auto"/>
        <w:rPr>
          <w:sz w:val="16"/>
          <w:szCs w:val="16"/>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Change w:id="521">
          <w:tblGrid>
            <w:gridCol w:w="3510"/>
            <w:gridCol w:w="2160"/>
            <w:gridCol w:w="2070"/>
            <w:gridCol w:w="1885"/>
          </w:tblGrid>
        </w:tblGridChange>
      </w:tblGrid>
      <w:tr w:rsidR="008B167D" w14:paraId="305ADEA5" w14:textId="77777777" w:rsidTr="004E2CCA">
        <w:trPr>
          <w:trHeight w:val="20"/>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2A05BBDA" w14:textId="77777777" w:rsidR="005449DE" w:rsidRDefault="005449DE" w:rsidP="004E2CCA">
            <w:pPr>
              <w:spacing w:after="0" w:line="240" w:lineRule="auto"/>
              <w:jc w:val="center"/>
              <w:rPr>
                <w:b/>
                <w:sz w:val="20"/>
              </w:rPr>
            </w:pPr>
            <w:r>
              <w:rPr>
                <w:b/>
                <w:sz w:val="20"/>
              </w:rPr>
              <w:t xml:space="preserve">Permitted Average Daily Flow </w:t>
            </w:r>
          </w:p>
          <w:p w14:paraId="39045AEF" w14:textId="77777777" w:rsidR="005449DE" w:rsidRPr="00102532" w:rsidRDefault="005449DE" w:rsidP="00102532">
            <w:pPr>
              <w:spacing w:after="0" w:line="240" w:lineRule="auto"/>
              <w:jc w:val="center"/>
              <w:rPr>
                <w:b/>
                <w:sz w:val="20"/>
              </w:rPr>
            </w:pPr>
            <w:r w:rsidRPr="00102532">
              <w:rPr>
                <w:b/>
                <w:sz w:val="20"/>
              </w:rPr>
              <w:t>(</w:t>
            </w:r>
            <w:proofErr w:type="spellStart"/>
            <w:r w:rsidRPr="00102532">
              <w:rPr>
                <w:b/>
                <w:sz w:val="20"/>
              </w:rPr>
              <w:t>mgd</w:t>
            </w:r>
            <w:proofErr w:type="spellEnd"/>
            <w:r w:rsidRPr="00102532">
              <w:rPr>
                <w:b/>
                <w:sz w:val="20"/>
              </w:rPr>
              <w:t>)</w:t>
            </w:r>
          </w:p>
        </w:tc>
        <w:tc>
          <w:tcPr>
            <w:tcW w:w="216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77215A43" w14:textId="094676E8" w:rsidR="005449DE" w:rsidRDefault="005449DE" w:rsidP="004E2CCA">
            <w:pPr>
              <w:spacing w:after="0" w:line="240" w:lineRule="auto"/>
              <w:jc w:val="center"/>
              <w:rPr>
                <w:b/>
                <w:sz w:val="20"/>
              </w:rPr>
            </w:pPr>
            <w:r w:rsidRPr="00102532">
              <w:rPr>
                <w:b/>
                <w:sz w:val="20"/>
              </w:rPr>
              <w:t>TP Concentration Limits for Direct Surface Discharge</w:t>
            </w:r>
          </w:p>
          <w:p w14:paraId="5590BB91" w14:textId="77777777" w:rsidR="005449DE" w:rsidRPr="00102532" w:rsidRDefault="005449DE" w:rsidP="00102532">
            <w:pPr>
              <w:spacing w:after="0" w:line="240" w:lineRule="auto"/>
              <w:jc w:val="center"/>
              <w:rPr>
                <w:b/>
                <w:sz w:val="20"/>
              </w:rPr>
            </w:pPr>
            <w:r w:rsidRPr="00102532">
              <w:rPr>
                <w:b/>
                <w:sz w:val="20"/>
              </w:rPr>
              <w:t>(mg/L)</w:t>
            </w:r>
          </w:p>
        </w:tc>
        <w:tc>
          <w:tcPr>
            <w:tcW w:w="207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2C789400" w14:textId="77777777" w:rsidR="005449DE" w:rsidRPr="00102532" w:rsidRDefault="005449DE" w:rsidP="00102532">
            <w:pPr>
              <w:spacing w:after="0" w:line="240" w:lineRule="auto"/>
              <w:jc w:val="center"/>
              <w:rPr>
                <w:b/>
                <w:sz w:val="20"/>
              </w:rPr>
            </w:pPr>
            <w:r w:rsidRPr="00102532">
              <w:rPr>
                <w:b/>
                <w:sz w:val="20"/>
              </w:rPr>
              <w:t xml:space="preserve">TP Concentration Limits for RRLA Effluent Disposal System </w:t>
            </w:r>
          </w:p>
          <w:p w14:paraId="28D2942D" w14:textId="77777777" w:rsidR="005449DE" w:rsidRPr="00102532" w:rsidRDefault="005449DE" w:rsidP="00102532">
            <w:pPr>
              <w:spacing w:after="0" w:line="240" w:lineRule="auto"/>
              <w:jc w:val="center"/>
              <w:rPr>
                <w:b/>
                <w:sz w:val="20"/>
              </w:rPr>
            </w:pPr>
            <w:r w:rsidRPr="00102532">
              <w:rPr>
                <w:b/>
                <w:sz w:val="20"/>
              </w:rPr>
              <w:t>(mg/L)</w:t>
            </w:r>
          </w:p>
        </w:tc>
        <w:tc>
          <w:tcPr>
            <w:tcW w:w="1885"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318B4376" w14:textId="6F4C6929" w:rsidR="005449DE" w:rsidRDefault="005449DE" w:rsidP="004E2CCA">
            <w:pPr>
              <w:spacing w:after="0" w:line="240" w:lineRule="auto"/>
              <w:jc w:val="center"/>
              <w:rPr>
                <w:b/>
                <w:sz w:val="20"/>
              </w:rPr>
            </w:pPr>
            <w:r w:rsidRPr="00102532">
              <w:rPr>
                <w:b/>
                <w:sz w:val="20"/>
              </w:rPr>
              <w:t>TP Concentration Limits for All Other Disposal Methods, Including Reuse</w:t>
            </w:r>
          </w:p>
          <w:p w14:paraId="46A7D9C9" w14:textId="77777777" w:rsidR="005449DE" w:rsidRPr="00102532" w:rsidRDefault="005449DE" w:rsidP="00102532">
            <w:pPr>
              <w:spacing w:after="0" w:line="240" w:lineRule="auto"/>
              <w:jc w:val="center"/>
              <w:rPr>
                <w:b/>
                <w:sz w:val="20"/>
              </w:rPr>
            </w:pPr>
            <w:r w:rsidRPr="00102532">
              <w:rPr>
                <w:b/>
                <w:sz w:val="20"/>
              </w:rPr>
              <w:t>(mg/L)</w:t>
            </w:r>
          </w:p>
        </w:tc>
      </w:tr>
      <w:tr w:rsidR="005449DE" w14:paraId="719CA4B7" w14:textId="77777777" w:rsidTr="00102532">
        <w:trPr>
          <w:trHeight w:val="28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91C25A0" w14:textId="77777777" w:rsidR="005449DE" w:rsidRDefault="005449DE" w:rsidP="004E2CCA">
            <w:pPr>
              <w:spacing w:after="0" w:line="240" w:lineRule="auto"/>
              <w:jc w:val="center"/>
              <w:rPr>
                <w:b/>
                <w:sz w:val="20"/>
              </w:rPr>
            </w:pPr>
            <w:r>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37DC421E" w14:textId="77777777" w:rsidR="005449DE" w:rsidRDefault="005449DE" w:rsidP="004E2CCA">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17E14E52" w14:textId="77777777" w:rsidR="005449DE" w:rsidRDefault="005449DE" w:rsidP="004E2CCA">
            <w:pPr>
              <w:spacing w:after="0" w:line="240" w:lineRule="auto"/>
              <w:jc w:val="center"/>
              <w:rPr>
                <w:sz w:val="20"/>
              </w:rPr>
            </w:pPr>
            <w:r>
              <w:rPr>
                <w:sz w:val="20"/>
              </w:rPr>
              <w:t>1.0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398655F7" w14:textId="77777777" w:rsidR="005449DE" w:rsidRDefault="005449DE" w:rsidP="004E2CCA">
            <w:pPr>
              <w:spacing w:after="0" w:line="240" w:lineRule="auto"/>
              <w:jc w:val="center"/>
              <w:rPr>
                <w:sz w:val="20"/>
              </w:rPr>
            </w:pPr>
            <w:r>
              <w:rPr>
                <w:sz w:val="20"/>
              </w:rPr>
              <w:t>6.0</w:t>
            </w:r>
          </w:p>
        </w:tc>
      </w:tr>
      <w:tr w:rsidR="005449DE" w14:paraId="3223BFBA" w14:textId="77777777" w:rsidTr="00102532">
        <w:trPr>
          <w:trHeight w:val="28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1680555" w14:textId="77777777" w:rsidR="005449DE" w:rsidRDefault="005449DE" w:rsidP="004E2CCA">
            <w:pPr>
              <w:spacing w:after="0" w:line="240" w:lineRule="auto"/>
              <w:jc w:val="center"/>
              <w:rPr>
                <w:b/>
                <w:sz w:val="20"/>
              </w:rPr>
            </w:pPr>
            <w:r>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2EA1434E" w14:textId="77777777" w:rsidR="005449DE" w:rsidRDefault="005449DE" w:rsidP="004E2CCA">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7B9FCE5D" w14:textId="77777777" w:rsidR="005449DE" w:rsidRDefault="005449DE" w:rsidP="004E2CCA">
            <w:pPr>
              <w:spacing w:after="0" w:line="240" w:lineRule="auto"/>
              <w:jc w:val="center"/>
              <w:rPr>
                <w:sz w:val="20"/>
              </w:rPr>
            </w:pPr>
            <w:r>
              <w:rPr>
                <w:sz w:val="20"/>
              </w:rPr>
              <w:t>3.0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3CBCCD7B" w14:textId="77777777" w:rsidR="005449DE" w:rsidRDefault="005449DE" w:rsidP="004E2CCA">
            <w:pPr>
              <w:spacing w:after="0" w:line="240" w:lineRule="auto"/>
              <w:jc w:val="center"/>
              <w:rPr>
                <w:sz w:val="20"/>
              </w:rPr>
            </w:pPr>
            <w:r>
              <w:rPr>
                <w:sz w:val="20"/>
              </w:rPr>
              <w:t>6.0</w:t>
            </w:r>
          </w:p>
        </w:tc>
      </w:tr>
      <w:tr w:rsidR="005449DE" w14:paraId="5012404E" w14:textId="77777777" w:rsidTr="00102532">
        <w:trPr>
          <w:trHeight w:val="28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07F0675" w14:textId="77777777" w:rsidR="005449DE" w:rsidRDefault="005449DE" w:rsidP="004E2CCA">
            <w:pPr>
              <w:spacing w:after="0" w:line="240" w:lineRule="auto"/>
              <w:jc w:val="center"/>
              <w:rPr>
                <w:b/>
                <w:sz w:val="20"/>
              </w:rPr>
            </w:pPr>
            <w:r>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44277FB5" w14:textId="77777777" w:rsidR="005449DE" w:rsidRDefault="005449DE" w:rsidP="004E2CCA">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3A5B2E5A" w14:textId="77777777" w:rsidR="005449DE" w:rsidRDefault="005449DE" w:rsidP="004E2CCA">
            <w:pPr>
              <w:spacing w:after="0" w:line="240" w:lineRule="auto"/>
              <w:jc w:val="center"/>
              <w:rPr>
                <w:sz w:val="20"/>
              </w:rPr>
            </w:pPr>
            <w:r>
              <w:rPr>
                <w:sz w:val="20"/>
              </w:rPr>
              <w:t>6.0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70E063D" w14:textId="77777777" w:rsidR="005449DE" w:rsidRDefault="005449DE" w:rsidP="004E2CCA">
            <w:pPr>
              <w:spacing w:after="0" w:line="240" w:lineRule="auto"/>
              <w:jc w:val="center"/>
              <w:rPr>
                <w:sz w:val="20"/>
              </w:rPr>
            </w:pPr>
            <w:r>
              <w:rPr>
                <w:sz w:val="20"/>
              </w:rPr>
              <w:t>6.0</w:t>
            </w:r>
          </w:p>
        </w:tc>
      </w:tr>
    </w:tbl>
    <w:p w14:paraId="6739CA9F" w14:textId="77777777" w:rsidR="005449DE" w:rsidRDefault="005449DE" w:rsidP="00102532">
      <w:pPr>
        <w:pStyle w:val="BTreduced"/>
      </w:pPr>
      <w:bookmarkStart w:id="522" w:name="_Toc31199675"/>
      <w:bookmarkEnd w:id="498"/>
    </w:p>
    <w:p w14:paraId="2F1F313F" w14:textId="77777777" w:rsidR="005449DE" w:rsidRDefault="005449DE" w:rsidP="005449DE">
      <w:pPr>
        <w:pStyle w:val="BTreduced"/>
      </w:pPr>
    </w:p>
    <w:p w14:paraId="5AB0FE8C" w14:textId="0A50507B" w:rsidR="005449DE" w:rsidRDefault="005449DE" w:rsidP="005449DE">
      <w:pPr>
        <w:pStyle w:val="BT"/>
      </w:pPr>
      <w:bookmarkStart w:id="523" w:name="_Hlk54969608"/>
      <w:r w:rsidRPr="00E17ABF">
        <w:t xml:space="preserve">Pursuant to </w:t>
      </w:r>
      <w:proofErr w:type="spellStart"/>
      <w:r>
        <w:t>Subsubparagraph</w:t>
      </w:r>
      <w:proofErr w:type="spellEnd"/>
      <w:r>
        <w:t xml:space="preserve"> </w:t>
      </w:r>
      <w:r w:rsidRPr="00E17ABF">
        <w:t xml:space="preserve">403.067(7)(a)9., F.S., local governments in </w:t>
      </w:r>
      <w:r w:rsidR="008C026A" w:rsidRPr="00E17ABF">
        <w:t>BMAPs</w:t>
      </w:r>
      <w:r w:rsidRPr="00E17ABF">
        <w:t xml:space="preserve"> where DEP determines remediation is necessary to achieve the </w:t>
      </w:r>
      <w:r>
        <w:t>TMDL</w:t>
      </w:r>
      <w:r w:rsidRPr="00E17ABF">
        <w:t xml:space="preserve"> must develop wastewater treatment plans to be adopted as part of the BMAP no later than July 1, 2025</w:t>
      </w:r>
      <w:r>
        <w:t>,</w:t>
      </w:r>
      <w:r w:rsidRPr="00AD3219">
        <w:t xml:space="preserve"> </w:t>
      </w:r>
      <w:r>
        <w:t xml:space="preserve">when all effluent is required to meet the TN and TP concentrations for Direct Surface Discharge cited in </w:t>
      </w:r>
      <w:r w:rsidRPr="006825DA">
        <w:rPr>
          <w:b/>
          <w:bCs/>
          <w:color w:val="000000"/>
          <w:shd w:val="clear" w:color="auto" w:fill="FFFFFF"/>
        </w:rPr>
        <w:fldChar w:fldCharType="begin"/>
      </w:r>
      <w:r w:rsidRPr="006825DA">
        <w:rPr>
          <w:b/>
          <w:bCs/>
          <w:color w:val="000000"/>
          <w:shd w:val="clear" w:color="auto" w:fill="FFFFFF"/>
        </w:rPr>
        <w:instrText xml:space="preserve"> REF _Ref55399092 \h </w:instrText>
      </w:r>
      <w:r>
        <w:rPr>
          <w:b/>
          <w:bCs/>
          <w:color w:val="000000"/>
          <w:shd w:val="clear" w:color="auto" w:fill="FFFFFF"/>
        </w:rPr>
        <w:instrText xml:space="preserve"> \* MERGEFORMAT </w:instrText>
      </w:r>
      <w:r w:rsidRPr="006825DA">
        <w:rPr>
          <w:b/>
          <w:bCs/>
          <w:color w:val="000000"/>
          <w:shd w:val="clear" w:color="auto" w:fill="FFFFFF"/>
        </w:rPr>
      </w:r>
      <w:r w:rsidRPr="006825DA">
        <w:rPr>
          <w:b/>
          <w:bCs/>
          <w:color w:val="000000"/>
          <w:shd w:val="clear" w:color="auto" w:fill="FFFFFF"/>
        </w:rPr>
        <w:fldChar w:fldCharType="separate"/>
      </w:r>
      <w:r w:rsidRPr="00451677">
        <w:rPr>
          <w:b/>
          <w:bCs/>
        </w:rPr>
        <w:t xml:space="preserve">Table </w:t>
      </w:r>
      <w:r w:rsidRPr="00451677">
        <w:rPr>
          <w:b/>
          <w:bCs/>
          <w:noProof/>
        </w:rPr>
        <w:t>13</w:t>
      </w:r>
      <w:r w:rsidRPr="006825DA">
        <w:rPr>
          <w:b/>
          <w:bCs/>
          <w:color w:val="000000"/>
          <w:shd w:val="clear" w:color="auto" w:fill="FFFFFF"/>
        </w:rPr>
        <w:fldChar w:fldCharType="end"/>
      </w:r>
      <w:r w:rsidRPr="00102532">
        <w:rPr>
          <w:color w:val="000000"/>
          <w:shd w:val="clear" w:color="auto" w:fill="FFFFFF"/>
        </w:rPr>
        <w:t xml:space="preserve"> and </w:t>
      </w:r>
      <w:r w:rsidRPr="00102532">
        <w:rPr>
          <w:b/>
          <w:color w:val="000000"/>
          <w:shd w:val="clear" w:color="auto" w:fill="FFFFFF"/>
        </w:rPr>
        <w:fldChar w:fldCharType="begin"/>
      </w:r>
      <w:r w:rsidRPr="00102532">
        <w:rPr>
          <w:b/>
          <w:color w:val="000000"/>
          <w:shd w:val="clear" w:color="auto" w:fill="FFFFFF"/>
        </w:rPr>
        <w:instrText xml:space="preserve"> REF _</w:instrText>
      </w:r>
      <w:r w:rsidRPr="006825DA">
        <w:rPr>
          <w:b/>
          <w:bCs/>
          <w:color w:val="000000"/>
          <w:shd w:val="clear" w:color="auto" w:fill="FFFFFF"/>
        </w:rPr>
        <w:instrText>Ref55399151</w:instrText>
      </w:r>
      <w:r w:rsidRPr="00102532">
        <w:rPr>
          <w:b/>
          <w:color w:val="000000"/>
          <w:shd w:val="clear" w:color="auto" w:fill="FFFFFF"/>
        </w:rPr>
        <w:instrText xml:space="preserve"> \h  \* MERGEFORMAT </w:instrText>
      </w:r>
      <w:r w:rsidRPr="00102532">
        <w:rPr>
          <w:b/>
          <w:color w:val="000000"/>
          <w:shd w:val="clear" w:color="auto" w:fill="FFFFFF"/>
        </w:rPr>
      </w:r>
      <w:r w:rsidRPr="00102532">
        <w:rPr>
          <w:b/>
          <w:color w:val="000000"/>
          <w:shd w:val="clear" w:color="auto" w:fill="FFFFFF"/>
        </w:rPr>
        <w:fldChar w:fldCharType="separate"/>
      </w:r>
      <w:r w:rsidRPr="00451677">
        <w:rPr>
          <w:b/>
          <w:bCs/>
        </w:rPr>
        <w:t xml:space="preserve">Table </w:t>
      </w:r>
      <w:r w:rsidRPr="00451677">
        <w:rPr>
          <w:b/>
          <w:bCs/>
          <w:noProof/>
        </w:rPr>
        <w:t>14</w:t>
      </w:r>
      <w:r w:rsidRPr="00102532">
        <w:rPr>
          <w:b/>
          <w:color w:val="000000"/>
          <w:shd w:val="clear" w:color="auto" w:fill="FFFFFF"/>
        </w:rPr>
        <w:fldChar w:fldCharType="end"/>
      </w:r>
      <w:r w:rsidRPr="00E17ABF">
        <w:t>.</w:t>
      </w:r>
    </w:p>
    <w:p w14:paraId="532237B2" w14:textId="41F2FF6D" w:rsidR="005449DE" w:rsidRDefault="005449DE" w:rsidP="005449DE">
      <w:pPr>
        <w:pStyle w:val="BT"/>
      </w:pPr>
      <w:r w:rsidRPr="00E17ABF">
        <w:t>The wastewater treatment plans must be developed by each local government, in cooperation with DEP, the water management district, and the public and private domestic wastewater treatment facilities within the jurisdiction</w:t>
      </w:r>
      <w:r w:rsidR="008C026A" w:rsidRPr="00E17ABF">
        <w:t xml:space="preserve"> of the local government.</w:t>
      </w:r>
      <w:r>
        <w:t xml:space="preserve"> A local government is not responsible for a </w:t>
      </w:r>
      <w:r>
        <w:lastRenderedPageBreak/>
        <w:t>private domestic wastewater facility’s compliance with the BMAP unless the facility is operated through a public-private partnership to which the local government is a party.</w:t>
      </w:r>
    </w:p>
    <w:p w14:paraId="62BF84A6" w14:textId="77777777" w:rsidR="005449DE" w:rsidRDefault="005449DE" w:rsidP="00102532">
      <w:pPr>
        <w:pStyle w:val="BodyTextIndent1"/>
        <w:ind w:left="0"/>
      </w:pPr>
      <w:r>
        <w:t>The wastewater treatment plan requires entities to identify and address the following:</w:t>
      </w:r>
    </w:p>
    <w:p w14:paraId="6850BE1A" w14:textId="77777777" w:rsidR="005449DE" w:rsidRDefault="005449DE" w:rsidP="005449DE">
      <w:pPr>
        <w:pStyle w:val="Bullet"/>
      </w:pPr>
      <w:r>
        <w:t>Provide construction, expansion, or necessary facility upgrades to achieve the TMDL applicable to the domestic WWTF.</w:t>
      </w:r>
    </w:p>
    <w:p w14:paraId="7C99D790" w14:textId="77777777" w:rsidR="005449DE" w:rsidRDefault="005449DE" w:rsidP="005449DE">
      <w:pPr>
        <w:pStyle w:val="Bullet"/>
      </w:pPr>
      <w:r>
        <w:t>Include the permitted capacity in annual gallons per day for the domestic WWTF.</w:t>
      </w:r>
    </w:p>
    <w:p w14:paraId="34EFB3A3" w14:textId="77777777" w:rsidR="005449DE" w:rsidRDefault="005449DE" w:rsidP="005449DE">
      <w:pPr>
        <w:pStyle w:val="Bullet"/>
      </w:pPr>
      <w:r>
        <w:t>Include the average nutrient concentration and the estimated average nutrient load of the domestic wastewater.</w:t>
      </w:r>
    </w:p>
    <w:p w14:paraId="6ACB45A9" w14:textId="2A38F8AF" w:rsidR="005449DE" w:rsidRDefault="005449DE" w:rsidP="005449DE">
      <w:pPr>
        <w:pStyle w:val="Bullet"/>
      </w:pPr>
      <w:r>
        <w:t xml:space="preserve">Provide a project timeline of the date when the construction of any facility improvements will begin and be completed and the date when operations of the improved facility will begin. </w:t>
      </w:r>
    </w:p>
    <w:p w14:paraId="133C4F3F" w14:textId="77777777" w:rsidR="005449DE" w:rsidRDefault="005449DE" w:rsidP="005449DE">
      <w:pPr>
        <w:pStyle w:val="Bullet"/>
      </w:pPr>
      <w:r>
        <w:t>Estimate the cost of improvements.</w:t>
      </w:r>
    </w:p>
    <w:p w14:paraId="0BB8D844" w14:textId="77777777" w:rsidR="005449DE" w:rsidRPr="00E17ABF" w:rsidRDefault="005449DE" w:rsidP="005449DE">
      <w:pPr>
        <w:pStyle w:val="Bullet"/>
      </w:pPr>
      <w:r>
        <w:t>Identify the responsible parties</w:t>
      </w:r>
      <w:bookmarkEnd w:id="523"/>
      <w:r>
        <w:t>.</w:t>
      </w:r>
    </w:p>
    <w:bookmarkEnd w:id="497"/>
    <w:p w14:paraId="4D4D5AE8" w14:textId="77777777" w:rsidR="005449DE" w:rsidRPr="009F2718" w:rsidRDefault="005449DE" w:rsidP="005449DE">
      <w:pPr>
        <w:pStyle w:val="Heading2"/>
      </w:pPr>
      <w:r>
        <w:t xml:space="preserve"> </w:t>
      </w:r>
      <w:bookmarkStart w:id="524" w:name="_Toc58918025"/>
      <w:bookmarkStart w:id="525" w:name="_Toc58684908"/>
      <w:bookmarkStart w:id="526" w:name="_Toc58592560"/>
      <w:r w:rsidRPr="00043FB6">
        <w:t>Seagrass and Water Quality Monitoring Plan</w:t>
      </w:r>
      <w:bookmarkEnd w:id="522"/>
      <w:bookmarkEnd w:id="524"/>
      <w:bookmarkEnd w:id="525"/>
      <w:bookmarkEnd w:id="526"/>
    </w:p>
    <w:p w14:paraId="2BA54495" w14:textId="1C01AEB6" w:rsidR="005449DE" w:rsidRPr="00102532" w:rsidRDefault="005449DE" w:rsidP="00102532">
      <w:pPr>
        <w:pStyle w:val="BodyText1"/>
        <w:rPr>
          <w:rFonts w:ascii="Times New Roman" w:hAnsi="Times New Roman"/>
          <w:sz w:val="24"/>
        </w:rPr>
      </w:pPr>
      <w:r w:rsidRPr="00102532">
        <w:rPr>
          <w:rFonts w:ascii="Times New Roman" w:hAnsi="Times New Roman"/>
          <w:sz w:val="24"/>
        </w:rPr>
        <w:t xml:space="preserve">This monitoring plan is designed to track seagrass distribution and </w:t>
      </w:r>
      <w:r w:rsidR="008C026A">
        <w:t xml:space="preserve">to </w:t>
      </w:r>
      <w:r w:rsidRPr="00102532">
        <w:rPr>
          <w:rFonts w:ascii="Times New Roman" w:hAnsi="Times New Roman"/>
          <w:sz w:val="24"/>
        </w:rPr>
        <w:t>identify long-term water quality trends. Sampling stations, parameters, frequency, and other elements of this strategy may be modified as appropriate to match changing environmental conditions, funding resources, and understanding of the IRL system.</w:t>
      </w:r>
    </w:p>
    <w:p w14:paraId="7E44DAD9" w14:textId="77777777" w:rsidR="005449DE" w:rsidRPr="00D87F42" w:rsidRDefault="005449DE" w:rsidP="005449DE">
      <w:pPr>
        <w:pStyle w:val="Heading3"/>
        <w:ind w:left="0"/>
        <w:rPr>
          <w:sz w:val="26"/>
          <w:szCs w:val="26"/>
        </w:rPr>
      </w:pPr>
      <w:bookmarkStart w:id="527" w:name="_Toc249759419"/>
      <w:bookmarkStart w:id="528" w:name="_Toc345582987"/>
      <w:bookmarkStart w:id="529" w:name="_Toc58918026"/>
      <w:bookmarkStart w:id="530" w:name="_Toc323297679"/>
      <w:bookmarkStart w:id="531" w:name="_Toc323303041"/>
      <w:bookmarkStart w:id="532" w:name="_Toc345583065"/>
      <w:bookmarkStart w:id="533" w:name="_Toc58684909"/>
      <w:bookmarkStart w:id="534" w:name="_Toc345583023"/>
      <w:bookmarkStart w:id="535" w:name="_Toc58592561"/>
      <w:r w:rsidRPr="00D87F42">
        <w:rPr>
          <w:sz w:val="26"/>
          <w:szCs w:val="26"/>
        </w:rPr>
        <w:t>Objectives</w:t>
      </w:r>
      <w:bookmarkEnd w:id="527"/>
      <w:bookmarkEnd w:id="528"/>
      <w:bookmarkEnd w:id="529"/>
      <w:bookmarkEnd w:id="530"/>
      <w:bookmarkEnd w:id="531"/>
      <w:bookmarkEnd w:id="532"/>
      <w:bookmarkEnd w:id="533"/>
      <w:bookmarkEnd w:id="534"/>
      <w:bookmarkEnd w:id="535"/>
    </w:p>
    <w:p w14:paraId="328CA50D" w14:textId="3FC5BB4E" w:rsidR="005449DE" w:rsidRPr="008B167D" w:rsidRDefault="005449DE" w:rsidP="00102532">
      <w:pPr>
        <w:pStyle w:val="BT"/>
      </w:pPr>
      <w:r w:rsidRPr="008B167D">
        <w:t xml:space="preserve">The primary and secondary monitoring objectives </w:t>
      </w:r>
      <w:r w:rsidR="008C026A">
        <w:rPr>
          <w:szCs w:val="24"/>
        </w:rPr>
        <w:t>are described</w:t>
      </w:r>
      <w:r w:rsidRPr="008B167D">
        <w:t xml:space="preserve"> as follows:</w:t>
      </w:r>
    </w:p>
    <w:p w14:paraId="58A4C50E" w14:textId="77777777" w:rsidR="005449DE" w:rsidRPr="00D87F42" w:rsidRDefault="005449DE" w:rsidP="005449DE">
      <w:pPr>
        <w:rPr>
          <w:b/>
          <w:i/>
          <w:szCs w:val="24"/>
        </w:rPr>
      </w:pPr>
      <w:r w:rsidRPr="00D87F42">
        <w:rPr>
          <w:b/>
          <w:i/>
          <w:szCs w:val="24"/>
        </w:rPr>
        <w:t>Primary Monitoring Objective</w:t>
      </w:r>
    </w:p>
    <w:p w14:paraId="61121000" w14:textId="2C8A165B" w:rsidR="005449DE" w:rsidRPr="00F63F8D" w:rsidRDefault="005449DE" w:rsidP="00F63F8D">
      <w:pPr>
        <w:pStyle w:val="Bullet"/>
      </w:pPr>
      <w:r w:rsidRPr="00F87A76">
        <w:t xml:space="preserve">Track seagrass depth extent responses to BMAP implementation. </w:t>
      </w:r>
    </w:p>
    <w:p w14:paraId="0CFCC3B1" w14:textId="77777777" w:rsidR="005449DE" w:rsidRPr="00D87F42" w:rsidRDefault="005449DE" w:rsidP="005449DE">
      <w:pPr>
        <w:rPr>
          <w:b/>
          <w:i/>
          <w:szCs w:val="24"/>
        </w:rPr>
      </w:pPr>
      <w:r w:rsidRPr="00D87F42">
        <w:rPr>
          <w:b/>
          <w:i/>
          <w:szCs w:val="24"/>
        </w:rPr>
        <w:t>Secondary Monitoring Objective</w:t>
      </w:r>
    </w:p>
    <w:p w14:paraId="57EC2229" w14:textId="2303A09A" w:rsidR="005449DE" w:rsidRDefault="005449DE" w:rsidP="005449DE">
      <w:pPr>
        <w:pStyle w:val="Bullet"/>
      </w:pPr>
      <w:r w:rsidRPr="00D87F42">
        <w:t>Track trends in ambient water quality in the B</w:t>
      </w:r>
      <w:r>
        <w:t>RL</w:t>
      </w:r>
      <w:r w:rsidRPr="00D87F42">
        <w:t xml:space="preserve"> and its </w:t>
      </w:r>
      <w:r w:rsidR="008C026A">
        <w:t>watershed</w:t>
      </w:r>
      <w:r w:rsidR="008C026A" w:rsidRPr="0033489A">
        <w:t>, including major tributaries.</w:t>
      </w:r>
      <w:r w:rsidR="008C026A" w:rsidRPr="004B1FA6">
        <w:t xml:space="preserve"> </w:t>
      </w:r>
    </w:p>
    <w:p w14:paraId="18E755F7" w14:textId="4D5BB2A7" w:rsidR="005449DE" w:rsidRPr="00D87F42" w:rsidRDefault="005449DE" w:rsidP="005449DE">
      <w:pPr>
        <w:pStyle w:val="Bullet"/>
      </w:pPr>
      <w:r>
        <w:rPr>
          <w:szCs w:val="24"/>
        </w:rPr>
        <w:t>D</w:t>
      </w:r>
      <w:r w:rsidRPr="00D87F42">
        <w:rPr>
          <w:szCs w:val="24"/>
        </w:rPr>
        <w:t xml:space="preserve">etermine if </w:t>
      </w:r>
      <w:r w:rsidR="008C026A" w:rsidRPr="00241B24">
        <w:t>watershed</w:t>
      </w:r>
      <w:r w:rsidRPr="00D87F42">
        <w:rPr>
          <w:szCs w:val="24"/>
        </w:rPr>
        <w:t xml:space="preserve"> nutrient loading is decreasing and resulting in improved lagoon water quality, which will allow seagrass to grow to target depths.</w:t>
      </w:r>
    </w:p>
    <w:p w14:paraId="7DD99AC0" w14:textId="34F93E14" w:rsidR="005449DE" w:rsidRDefault="005449DE" w:rsidP="00102532">
      <w:pPr>
        <w:rPr>
          <w:szCs w:val="24"/>
        </w:rPr>
      </w:pPr>
      <w:r>
        <w:rPr>
          <w:szCs w:val="24"/>
        </w:rPr>
        <w:lastRenderedPageBreak/>
        <w:t xml:space="preserve">Additional information about the seagrass depth and compliance with the TMDL targets is discussed in </w:t>
      </w:r>
      <w:r w:rsidRPr="000E39DD">
        <w:rPr>
          <w:b/>
          <w:bCs/>
          <w:szCs w:val="24"/>
        </w:rPr>
        <w:t>Section</w:t>
      </w:r>
      <w:r>
        <w:rPr>
          <w:b/>
          <w:bCs/>
          <w:szCs w:val="24"/>
        </w:rPr>
        <w:t xml:space="preserve"> </w:t>
      </w:r>
      <w:r>
        <w:rPr>
          <w:b/>
          <w:bCs/>
          <w:szCs w:val="24"/>
        </w:rPr>
        <w:fldChar w:fldCharType="begin"/>
      </w:r>
      <w:r>
        <w:rPr>
          <w:b/>
          <w:bCs/>
          <w:szCs w:val="24"/>
        </w:rPr>
        <w:instrText xml:space="preserve"> REF _Ref55399353 \w \h </w:instrText>
      </w:r>
      <w:r>
        <w:rPr>
          <w:b/>
          <w:bCs/>
          <w:szCs w:val="24"/>
        </w:rPr>
      </w:r>
      <w:r>
        <w:rPr>
          <w:b/>
          <w:bCs/>
          <w:szCs w:val="24"/>
        </w:rPr>
        <w:fldChar w:fldCharType="separate"/>
      </w:r>
      <w:r>
        <w:rPr>
          <w:b/>
          <w:bCs/>
          <w:szCs w:val="24"/>
        </w:rPr>
        <w:t>4.2</w:t>
      </w:r>
      <w:r>
        <w:rPr>
          <w:b/>
          <w:bCs/>
          <w:szCs w:val="24"/>
        </w:rPr>
        <w:fldChar w:fldCharType="end"/>
      </w:r>
      <w:r>
        <w:rPr>
          <w:szCs w:val="24"/>
        </w:rPr>
        <w:t>, including the most recent results based on</w:t>
      </w:r>
      <w:r w:rsidRPr="274BFA47">
        <w:rPr>
          <w:szCs w:val="24"/>
        </w:rPr>
        <w:t xml:space="preserve"> </w:t>
      </w:r>
      <w:r>
        <w:rPr>
          <w:szCs w:val="24"/>
        </w:rPr>
        <w:t xml:space="preserve">the 2019 aerial mapping data. To read more about the process for analyzing the seagrass data and depth analysis, see </w:t>
      </w:r>
      <w:r w:rsidRPr="00F40877">
        <w:rPr>
          <w:b/>
          <w:bCs/>
          <w:szCs w:val="24"/>
        </w:rPr>
        <w:fldChar w:fldCharType="begin"/>
      </w:r>
      <w:r w:rsidRPr="00F40877">
        <w:rPr>
          <w:b/>
          <w:bCs/>
          <w:szCs w:val="24"/>
        </w:rPr>
        <w:instrText xml:space="preserve"> REF AppendixC \h  \* MERGEFORMAT </w:instrText>
      </w:r>
      <w:r w:rsidRPr="00F40877">
        <w:rPr>
          <w:b/>
          <w:bCs/>
          <w:szCs w:val="24"/>
        </w:rPr>
      </w:r>
      <w:r w:rsidRPr="00F40877">
        <w:rPr>
          <w:b/>
          <w:bCs/>
          <w:szCs w:val="24"/>
        </w:rPr>
        <w:fldChar w:fldCharType="separate"/>
      </w:r>
      <w:r w:rsidRPr="00546B19">
        <w:rPr>
          <w:b/>
          <w:bCs/>
        </w:rPr>
        <w:t xml:space="preserve">Appendix </w:t>
      </w:r>
      <w:r w:rsidRPr="00F40877">
        <w:rPr>
          <w:b/>
          <w:bCs/>
          <w:szCs w:val="24"/>
        </w:rPr>
        <w:fldChar w:fldCharType="end"/>
      </w:r>
      <w:r>
        <w:rPr>
          <w:b/>
          <w:bCs/>
          <w:szCs w:val="24"/>
        </w:rPr>
        <w:t>D</w:t>
      </w:r>
      <w:r>
        <w:rPr>
          <w:szCs w:val="24"/>
        </w:rPr>
        <w:t xml:space="preserve">. </w:t>
      </w:r>
    </w:p>
    <w:p w14:paraId="2012B688" w14:textId="77777777" w:rsidR="005449DE" w:rsidRPr="00241B24" w:rsidRDefault="005449DE" w:rsidP="005449DE">
      <w:pPr>
        <w:pStyle w:val="Heading3"/>
        <w:ind w:left="0"/>
        <w:rPr>
          <w:rFonts w:ascii="Times New Roman" w:hAnsi="Times New Roman" w:cs="Times New Roman"/>
          <w:sz w:val="26"/>
          <w:szCs w:val="26"/>
        </w:rPr>
      </w:pPr>
      <w:bookmarkStart w:id="536" w:name="_Toc56433980"/>
      <w:bookmarkStart w:id="537" w:name="_Toc249759420"/>
      <w:bookmarkStart w:id="538" w:name="_Toc323297680"/>
      <w:bookmarkStart w:id="539" w:name="_Toc345583024"/>
      <w:bookmarkStart w:id="540" w:name="_Toc58918027"/>
      <w:bookmarkStart w:id="541" w:name="_Toc58684910"/>
      <w:bookmarkStart w:id="542" w:name="_Toc58592562"/>
      <w:bookmarkEnd w:id="536"/>
      <w:r w:rsidRPr="00547724">
        <w:rPr>
          <w:rFonts w:ascii="Times New Roman" w:hAnsi="Times New Roman" w:cs="Times New Roman"/>
        </w:rPr>
        <w:t>Monitoring</w:t>
      </w:r>
      <w:r w:rsidRPr="00241B24">
        <w:rPr>
          <w:rFonts w:ascii="Times New Roman" w:hAnsi="Times New Roman" w:cs="Times New Roman"/>
          <w:sz w:val="26"/>
          <w:szCs w:val="26"/>
        </w:rPr>
        <w:t xml:space="preserve"> </w:t>
      </w:r>
      <w:bookmarkEnd w:id="537"/>
      <w:r w:rsidRPr="00241B24">
        <w:rPr>
          <w:rFonts w:ascii="Times New Roman" w:hAnsi="Times New Roman" w:cs="Times New Roman"/>
          <w:sz w:val="26"/>
          <w:szCs w:val="26"/>
        </w:rPr>
        <w:t>Parameters, Frequency, and Network</w:t>
      </w:r>
      <w:bookmarkEnd w:id="538"/>
      <w:bookmarkEnd w:id="539"/>
      <w:bookmarkEnd w:id="540"/>
      <w:bookmarkEnd w:id="541"/>
      <w:bookmarkEnd w:id="542"/>
    </w:p>
    <w:p w14:paraId="08F13FC6" w14:textId="136F9EE6" w:rsidR="005449DE" w:rsidRDefault="005449DE" w:rsidP="005449DE">
      <w:pPr>
        <w:pStyle w:val="BT"/>
      </w:pPr>
      <w:r w:rsidRPr="00D87F42">
        <w:t xml:space="preserve">To achieve the primary monitoring objective, the main parameter that will be tracked is the seagrass depth by project zone, </w:t>
      </w:r>
      <w:r w:rsidR="008C026A" w:rsidRPr="008E3392">
        <w:t xml:space="preserve">which </w:t>
      </w:r>
      <w:r w:rsidR="008C026A">
        <w:t>is</w:t>
      </w:r>
      <w:r w:rsidR="008C026A" w:rsidRPr="008E3392">
        <w:t xml:space="preserve"> </w:t>
      </w:r>
      <w:r w:rsidRPr="00D87F42">
        <w:t>identified through flyover mapping and aerial photography interpretation. DEP</w:t>
      </w:r>
      <w:r>
        <w:t xml:space="preserve"> and </w:t>
      </w:r>
      <w:r w:rsidRPr="00D87F42">
        <w:t xml:space="preserve">SJRWMD are partnering to fund and conduct flyovers and mapping. In the past, SJRWMD and partners typically have contracted for seagrass mapping every </w:t>
      </w:r>
      <w:r>
        <w:t>two to three</w:t>
      </w:r>
      <w:r w:rsidRPr="00D87F42">
        <w:t xml:space="preserve"> years, and DEP will </w:t>
      </w:r>
      <w:r>
        <w:t>continue to work with the District</w:t>
      </w:r>
      <w:r w:rsidRPr="00D87F42">
        <w:t xml:space="preserve"> to maintain this frequency for the BMAP monitoring plan</w:t>
      </w:r>
      <w:bookmarkStart w:id="543" w:name="_Hlk46911043"/>
      <w:r>
        <w:t xml:space="preserve"> </w:t>
      </w:r>
      <w:proofErr w:type="gramStart"/>
      <w:r>
        <w:t>as long as</w:t>
      </w:r>
      <w:proofErr w:type="gramEnd"/>
      <w:r>
        <w:t xml:space="preserve"> resources remain available</w:t>
      </w:r>
      <w:bookmarkEnd w:id="543"/>
      <w:r w:rsidRPr="00D87F42">
        <w:t xml:space="preserve">. </w:t>
      </w:r>
    </w:p>
    <w:p w14:paraId="2A284388" w14:textId="2A6F8F26" w:rsidR="005449DE" w:rsidRPr="00D87F42" w:rsidRDefault="005449DE" w:rsidP="005449DE">
      <w:pPr>
        <w:pStyle w:val="BT"/>
      </w:pPr>
      <w:r w:rsidRPr="00D87F42">
        <w:t>The aerial photography is taken in spring to early summer, during the seagrass growing season. Field sampling conducted around the time of the flights provides data for assessing</w:t>
      </w:r>
      <w:r>
        <w:t xml:space="preserve"> the</w:t>
      </w:r>
      <w:r w:rsidRPr="00D87F42">
        <w:t xml:space="preserve"> accuracy of the maps, and additional field sampling is conducted to address uncertainty regarding areas mapped as seagrass. Using the aerial photograph</w:t>
      </w:r>
      <w:r w:rsidR="008C026A" w:rsidRPr="00241B24">
        <w:t>y</w:t>
      </w:r>
      <w:r w:rsidRPr="00D87F42">
        <w:t>, a map is created showing seagrass extent in the lagoon. These maps are used in evaluations to assess progress towards the TMDL seagrass depth targets for the BRL.</w:t>
      </w:r>
      <w:r>
        <w:t xml:space="preserve"> </w:t>
      </w:r>
      <w:bookmarkStart w:id="544" w:name="_Hlk46911094"/>
      <w:r>
        <w:t xml:space="preserve">Additional details </w:t>
      </w:r>
      <w:r w:rsidR="008C026A" w:rsidRPr="00241B24">
        <w:t xml:space="preserve">on the seagrass assessment methodology </w:t>
      </w:r>
      <w:r>
        <w:t xml:space="preserve">are contained in </w:t>
      </w:r>
      <w:r w:rsidRPr="00F40877">
        <w:rPr>
          <w:b/>
          <w:bCs/>
        </w:rPr>
        <w:fldChar w:fldCharType="begin"/>
      </w:r>
      <w:r w:rsidRPr="00F40877">
        <w:rPr>
          <w:b/>
          <w:bCs/>
        </w:rPr>
        <w:instrText xml:space="preserve"> REF AppendixC \h  \* MERGEFORMAT </w:instrText>
      </w:r>
      <w:r w:rsidRPr="00F40877">
        <w:rPr>
          <w:b/>
          <w:bCs/>
        </w:rPr>
      </w:r>
      <w:r w:rsidRPr="00F40877">
        <w:rPr>
          <w:b/>
          <w:bCs/>
        </w:rPr>
        <w:fldChar w:fldCharType="separate"/>
      </w:r>
      <w:r w:rsidRPr="00546B19">
        <w:rPr>
          <w:b/>
          <w:bCs/>
        </w:rPr>
        <w:t xml:space="preserve">Appendix </w:t>
      </w:r>
      <w:r w:rsidRPr="00F40877">
        <w:rPr>
          <w:b/>
          <w:bCs/>
        </w:rPr>
        <w:fldChar w:fldCharType="end"/>
      </w:r>
      <w:r>
        <w:rPr>
          <w:b/>
          <w:bCs/>
        </w:rPr>
        <w:t>D</w:t>
      </w:r>
      <w:r>
        <w:t>.</w:t>
      </w:r>
      <w:bookmarkEnd w:id="544"/>
    </w:p>
    <w:p w14:paraId="65B37F83" w14:textId="11A6ACBA" w:rsidR="005449DE" w:rsidRPr="00D87F42" w:rsidRDefault="005449DE" w:rsidP="005449DE">
      <w:pPr>
        <w:pStyle w:val="BT"/>
      </w:pPr>
      <w:r w:rsidRPr="00D87F42">
        <w:t xml:space="preserve">To achieve the secondary monitoring objective above, the existing SJRWMD monthly stations in the BRL BMAP will be monitored. </w:t>
      </w:r>
      <w:r>
        <w:t xml:space="preserve">On average, seagrass transects are </w:t>
      </w:r>
      <w:r w:rsidR="008C026A">
        <w:t>1</w:t>
      </w:r>
      <w:r>
        <w:t xml:space="preserve"> kilometer (km) away from a long-term water quality station. T</w:t>
      </w:r>
      <w:r w:rsidRPr="00D94031">
        <w:t xml:space="preserve">he monitoring strategy </w:t>
      </w:r>
      <w:r>
        <w:t xml:space="preserve">for these stations </w:t>
      </w:r>
      <w:r w:rsidRPr="00D94031">
        <w:t>focuses on the following parameters</w:t>
      </w:r>
      <w:r w:rsidRPr="00D87F42">
        <w:t>:</w:t>
      </w:r>
    </w:p>
    <w:p w14:paraId="322FACE4" w14:textId="77777777" w:rsidR="005449DE" w:rsidRPr="00D87F42" w:rsidRDefault="005449DE" w:rsidP="00102532">
      <w:pPr>
        <w:sectPr w:rsidR="005449DE" w:rsidRPr="00D87F42" w:rsidSect="004E2CCA">
          <w:headerReference w:type="default" r:id="rId24"/>
          <w:footerReference w:type="default" r:id="rId25"/>
          <w:pgSz w:w="12240" w:h="15840" w:code="1"/>
          <w:pgMar w:top="1440" w:right="1152" w:bottom="1440" w:left="1440" w:header="720" w:footer="720" w:gutter="0"/>
          <w:cols w:space="720"/>
        </w:sectPr>
      </w:pPr>
    </w:p>
    <w:p w14:paraId="6A087AAC" w14:textId="77777777" w:rsidR="005449DE" w:rsidRPr="00BB2DD7" w:rsidRDefault="005449DE" w:rsidP="00102532">
      <w:pPr>
        <w:numPr>
          <w:ilvl w:val="0"/>
          <w:numId w:val="33"/>
        </w:numPr>
        <w:spacing w:after="120"/>
        <w:rPr>
          <w:i/>
          <w:iCs/>
        </w:rPr>
      </w:pPr>
      <w:r w:rsidRPr="00BB2DD7">
        <w:rPr>
          <w:i/>
          <w:iCs/>
        </w:rPr>
        <w:t xml:space="preserve">Total </w:t>
      </w:r>
      <w:proofErr w:type="spellStart"/>
      <w:r w:rsidRPr="00BB2DD7">
        <w:rPr>
          <w:i/>
          <w:iCs/>
        </w:rPr>
        <w:t>Kjeldahl</w:t>
      </w:r>
      <w:proofErr w:type="spellEnd"/>
      <w:r w:rsidRPr="00BB2DD7">
        <w:rPr>
          <w:i/>
          <w:iCs/>
        </w:rPr>
        <w:t xml:space="preserve"> Nitrogen</w:t>
      </w:r>
    </w:p>
    <w:p w14:paraId="6256FC23" w14:textId="77777777" w:rsidR="005449DE" w:rsidRPr="00BB2DD7" w:rsidRDefault="005449DE" w:rsidP="00102532">
      <w:pPr>
        <w:numPr>
          <w:ilvl w:val="0"/>
          <w:numId w:val="33"/>
        </w:numPr>
        <w:spacing w:after="120"/>
        <w:rPr>
          <w:i/>
          <w:iCs/>
        </w:rPr>
      </w:pPr>
      <w:r w:rsidRPr="00BB2DD7">
        <w:rPr>
          <w:i/>
          <w:iCs/>
        </w:rPr>
        <w:t>Nitrite/Nitrate</w:t>
      </w:r>
    </w:p>
    <w:p w14:paraId="78A425FF" w14:textId="77777777" w:rsidR="008C026A" w:rsidRPr="002A7C01" w:rsidRDefault="008C026A" w:rsidP="008C026A">
      <w:pPr>
        <w:pStyle w:val="ListBullet"/>
        <w:spacing w:after="120"/>
        <w:rPr>
          <w:i/>
          <w:iCs/>
        </w:rPr>
      </w:pPr>
      <w:r w:rsidRPr="002A7C01">
        <w:rPr>
          <w:i/>
          <w:iCs/>
        </w:rPr>
        <w:t>Ammonia</w:t>
      </w:r>
    </w:p>
    <w:p w14:paraId="4C529DA6" w14:textId="77777777" w:rsidR="008C026A" w:rsidRPr="00547724" w:rsidRDefault="008C026A" w:rsidP="008C026A">
      <w:pPr>
        <w:numPr>
          <w:ilvl w:val="0"/>
          <w:numId w:val="44"/>
        </w:numPr>
        <w:spacing w:after="120"/>
        <w:ind w:left="360"/>
        <w:rPr>
          <w:i/>
          <w:iCs/>
        </w:rPr>
      </w:pPr>
      <w:r w:rsidRPr="00547724">
        <w:rPr>
          <w:i/>
          <w:iCs/>
        </w:rPr>
        <w:t>Total Nitrogen (TN)</w:t>
      </w:r>
    </w:p>
    <w:p w14:paraId="15F546B9" w14:textId="77777777" w:rsidR="005449DE" w:rsidRPr="00BB2DD7" w:rsidRDefault="005449DE" w:rsidP="00102532">
      <w:pPr>
        <w:numPr>
          <w:ilvl w:val="0"/>
          <w:numId w:val="33"/>
        </w:numPr>
        <w:spacing w:after="120"/>
        <w:rPr>
          <w:i/>
          <w:iCs/>
        </w:rPr>
      </w:pPr>
      <w:r w:rsidRPr="00BB2DD7">
        <w:rPr>
          <w:i/>
          <w:iCs/>
        </w:rPr>
        <w:t>Total P</w:t>
      </w:r>
      <w:r>
        <w:rPr>
          <w:i/>
          <w:iCs/>
        </w:rPr>
        <w:t>hosphorus</w:t>
      </w:r>
      <w:r w:rsidRPr="00BB2DD7">
        <w:rPr>
          <w:i/>
          <w:iCs/>
        </w:rPr>
        <w:t xml:space="preserve"> (TP)</w:t>
      </w:r>
    </w:p>
    <w:p w14:paraId="7DA6D9C8" w14:textId="77777777" w:rsidR="005449DE" w:rsidRPr="00BB2DD7" w:rsidRDefault="005449DE" w:rsidP="00102532">
      <w:pPr>
        <w:numPr>
          <w:ilvl w:val="0"/>
          <w:numId w:val="33"/>
        </w:numPr>
        <w:spacing w:after="120"/>
        <w:rPr>
          <w:i/>
          <w:iCs/>
        </w:rPr>
      </w:pPr>
      <w:r w:rsidRPr="00BB2DD7">
        <w:rPr>
          <w:i/>
          <w:iCs/>
        </w:rPr>
        <w:t xml:space="preserve">Orthophosphate </w:t>
      </w:r>
    </w:p>
    <w:p w14:paraId="04FDBECD" w14:textId="3EAF59C3" w:rsidR="005449DE" w:rsidRPr="00BB2DD7" w:rsidRDefault="005449DE" w:rsidP="00102532">
      <w:pPr>
        <w:numPr>
          <w:ilvl w:val="0"/>
          <w:numId w:val="33"/>
        </w:numPr>
        <w:spacing w:after="120"/>
        <w:rPr>
          <w:i/>
          <w:iCs/>
        </w:rPr>
      </w:pPr>
      <w:r w:rsidRPr="00BB2DD7">
        <w:rPr>
          <w:i/>
          <w:iCs/>
        </w:rPr>
        <w:t>Chlorophyll</w:t>
      </w:r>
      <w:r>
        <w:rPr>
          <w:i/>
          <w:iCs/>
        </w:rPr>
        <w:t xml:space="preserve"> </w:t>
      </w:r>
      <w:r w:rsidRPr="00BB2DD7">
        <w:rPr>
          <w:i/>
          <w:iCs/>
        </w:rPr>
        <w:t xml:space="preserve">a (corrected) </w:t>
      </w:r>
    </w:p>
    <w:p w14:paraId="158D7CBE" w14:textId="77777777" w:rsidR="005449DE" w:rsidRPr="00BB2DD7" w:rsidRDefault="005449DE" w:rsidP="00102532">
      <w:pPr>
        <w:numPr>
          <w:ilvl w:val="0"/>
          <w:numId w:val="33"/>
        </w:numPr>
        <w:spacing w:after="120"/>
        <w:rPr>
          <w:i/>
          <w:iCs/>
        </w:rPr>
      </w:pPr>
      <w:r w:rsidRPr="00BB2DD7">
        <w:rPr>
          <w:i/>
          <w:iCs/>
        </w:rPr>
        <w:t>Photosynthetically Active Radiation (PAR)</w:t>
      </w:r>
    </w:p>
    <w:p w14:paraId="6FF73653" w14:textId="77777777" w:rsidR="005449DE" w:rsidRPr="00BB2DD7" w:rsidRDefault="005449DE" w:rsidP="00102532">
      <w:pPr>
        <w:numPr>
          <w:ilvl w:val="0"/>
          <w:numId w:val="33"/>
        </w:numPr>
        <w:spacing w:after="120"/>
        <w:rPr>
          <w:i/>
          <w:iCs/>
        </w:rPr>
      </w:pPr>
      <w:r w:rsidRPr="00BB2DD7">
        <w:rPr>
          <w:i/>
          <w:iCs/>
        </w:rPr>
        <w:t>True Color</w:t>
      </w:r>
    </w:p>
    <w:p w14:paraId="79EBFBEB" w14:textId="77777777" w:rsidR="005449DE" w:rsidRPr="00BB2DD7" w:rsidRDefault="005449DE" w:rsidP="00102532">
      <w:pPr>
        <w:numPr>
          <w:ilvl w:val="0"/>
          <w:numId w:val="33"/>
        </w:numPr>
        <w:spacing w:after="120"/>
        <w:rPr>
          <w:i/>
          <w:iCs/>
        </w:rPr>
      </w:pPr>
      <w:r w:rsidRPr="00BB2DD7">
        <w:rPr>
          <w:i/>
          <w:iCs/>
        </w:rPr>
        <w:t>Turbidity</w:t>
      </w:r>
    </w:p>
    <w:p w14:paraId="6D2C6A9E" w14:textId="77777777" w:rsidR="005449DE" w:rsidRPr="00BB2DD7" w:rsidRDefault="005449DE" w:rsidP="00102532">
      <w:pPr>
        <w:numPr>
          <w:ilvl w:val="0"/>
          <w:numId w:val="33"/>
        </w:numPr>
        <w:spacing w:after="120"/>
        <w:rPr>
          <w:i/>
          <w:iCs/>
        </w:rPr>
      </w:pPr>
      <w:r w:rsidRPr="00BB2DD7">
        <w:rPr>
          <w:i/>
          <w:iCs/>
        </w:rPr>
        <w:t>Total Suspended Solids (TSS)</w:t>
      </w:r>
    </w:p>
    <w:p w14:paraId="5C03202A" w14:textId="77777777" w:rsidR="005449DE" w:rsidRPr="00BB2DD7" w:rsidRDefault="005449DE" w:rsidP="00102532">
      <w:pPr>
        <w:numPr>
          <w:ilvl w:val="0"/>
          <w:numId w:val="33"/>
        </w:numPr>
        <w:spacing w:after="120"/>
        <w:rPr>
          <w:i/>
          <w:iCs/>
        </w:rPr>
      </w:pPr>
      <w:r w:rsidRPr="00BB2DD7">
        <w:rPr>
          <w:i/>
          <w:iCs/>
        </w:rPr>
        <w:t>Dissolved Oxygen</w:t>
      </w:r>
    </w:p>
    <w:p w14:paraId="7EF5D354" w14:textId="77777777" w:rsidR="005449DE" w:rsidRPr="00BB2DD7" w:rsidRDefault="005449DE" w:rsidP="00102532">
      <w:pPr>
        <w:numPr>
          <w:ilvl w:val="0"/>
          <w:numId w:val="33"/>
        </w:numPr>
        <w:spacing w:after="120"/>
        <w:rPr>
          <w:i/>
          <w:iCs/>
        </w:rPr>
      </w:pPr>
      <w:r w:rsidRPr="00BB2DD7">
        <w:rPr>
          <w:i/>
          <w:iCs/>
        </w:rPr>
        <w:t>Specific Conductivity</w:t>
      </w:r>
    </w:p>
    <w:p w14:paraId="37B9492F" w14:textId="77777777" w:rsidR="005449DE" w:rsidRPr="00BB2DD7" w:rsidRDefault="005449DE" w:rsidP="00102532">
      <w:pPr>
        <w:numPr>
          <w:ilvl w:val="0"/>
          <w:numId w:val="33"/>
        </w:numPr>
        <w:spacing w:after="120"/>
        <w:rPr>
          <w:i/>
          <w:iCs/>
        </w:rPr>
      </w:pPr>
      <w:r w:rsidRPr="00BB2DD7">
        <w:rPr>
          <w:i/>
          <w:iCs/>
        </w:rPr>
        <w:t>pH</w:t>
      </w:r>
    </w:p>
    <w:p w14:paraId="5A3959BA" w14:textId="77777777" w:rsidR="005449DE" w:rsidRPr="00BB2DD7" w:rsidRDefault="005449DE" w:rsidP="00102532">
      <w:pPr>
        <w:numPr>
          <w:ilvl w:val="0"/>
          <w:numId w:val="33"/>
        </w:numPr>
        <w:spacing w:after="120"/>
        <w:rPr>
          <w:i/>
          <w:iCs/>
        </w:rPr>
      </w:pPr>
      <w:r w:rsidRPr="00BB2DD7">
        <w:rPr>
          <w:i/>
          <w:iCs/>
        </w:rPr>
        <w:t>Salinity</w:t>
      </w:r>
    </w:p>
    <w:p w14:paraId="6534239D" w14:textId="77777777" w:rsidR="005449DE" w:rsidRPr="00BB2DD7" w:rsidRDefault="005449DE" w:rsidP="00102532">
      <w:pPr>
        <w:numPr>
          <w:ilvl w:val="0"/>
          <w:numId w:val="33"/>
        </w:numPr>
        <w:spacing w:after="120"/>
        <w:rPr>
          <w:i/>
          <w:iCs/>
        </w:rPr>
      </w:pPr>
      <w:r w:rsidRPr="00BB2DD7">
        <w:rPr>
          <w:i/>
          <w:iCs/>
        </w:rPr>
        <w:t>Secchi</w:t>
      </w:r>
      <w:r>
        <w:rPr>
          <w:i/>
          <w:iCs/>
        </w:rPr>
        <w:t xml:space="preserve"> Depth</w:t>
      </w:r>
    </w:p>
    <w:p w14:paraId="1C471F38" w14:textId="77777777" w:rsidR="005449DE" w:rsidRPr="00BB2DD7" w:rsidRDefault="005449DE" w:rsidP="00102532">
      <w:pPr>
        <w:numPr>
          <w:ilvl w:val="0"/>
          <w:numId w:val="33"/>
        </w:numPr>
        <w:spacing w:after="120"/>
        <w:rPr>
          <w:i/>
          <w:iCs/>
        </w:rPr>
      </w:pPr>
      <w:r w:rsidRPr="00BB2DD7">
        <w:rPr>
          <w:i/>
          <w:iCs/>
        </w:rPr>
        <w:t>Depth of Collection</w:t>
      </w:r>
    </w:p>
    <w:p w14:paraId="6F85715F" w14:textId="77777777" w:rsidR="005449DE" w:rsidRPr="00BB2DD7" w:rsidRDefault="005449DE" w:rsidP="00102532">
      <w:pPr>
        <w:numPr>
          <w:ilvl w:val="0"/>
          <w:numId w:val="33"/>
        </w:numPr>
        <w:spacing w:after="120"/>
        <w:rPr>
          <w:i/>
          <w:iCs/>
        </w:rPr>
      </w:pPr>
      <w:r w:rsidRPr="00BB2DD7">
        <w:rPr>
          <w:i/>
          <w:iCs/>
        </w:rPr>
        <w:t>Total Depth of Sample Site</w:t>
      </w:r>
    </w:p>
    <w:p w14:paraId="6D5B3508" w14:textId="77777777" w:rsidR="005449DE" w:rsidRPr="00BB2DD7" w:rsidRDefault="005449DE" w:rsidP="00102532">
      <w:pPr>
        <w:numPr>
          <w:ilvl w:val="0"/>
          <w:numId w:val="33"/>
        </w:numPr>
        <w:spacing w:after="120"/>
        <w:rPr>
          <w:i/>
          <w:iCs/>
        </w:rPr>
      </w:pPr>
      <w:r w:rsidRPr="00BB2DD7">
        <w:rPr>
          <w:i/>
          <w:iCs/>
        </w:rPr>
        <w:t>Water Temperature</w:t>
      </w:r>
    </w:p>
    <w:p w14:paraId="5F0E66EB" w14:textId="77777777" w:rsidR="005449DE" w:rsidRPr="00AE4A2F" w:rsidRDefault="005449DE" w:rsidP="00102532">
      <w:pPr>
        <w:numPr>
          <w:ilvl w:val="0"/>
          <w:numId w:val="33"/>
        </w:numPr>
        <w:spacing w:after="120"/>
        <w:rPr>
          <w:i/>
          <w:iCs/>
        </w:rPr>
      </w:pPr>
      <w:r w:rsidRPr="00AE4A2F">
        <w:rPr>
          <w:i/>
          <w:iCs/>
        </w:rPr>
        <w:t>Field Conditions</w:t>
      </w:r>
    </w:p>
    <w:p w14:paraId="468F3EAE" w14:textId="77777777" w:rsidR="005449DE" w:rsidRPr="00BB2DD7" w:rsidRDefault="005449DE" w:rsidP="00102532">
      <w:pPr>
        <w:numPr>
          <w:ilvl w:val="0"/>
          <w:numId w:val="33"/>
        </w:numPr>
        <w:spacing w:after="120"/>
        <w:rPr>
          <w:i/>
          <w:iCs/>
        </w:rPr>
      </w:pPr>
      <w:r w:rsidRPr="00BB2DD7">
        <w:rPr>
          <w:i/>
          <w:iCs/>
        </w:rPr>
        <w:t>Total Organic Carbon</w:t>
      </w:r>
    </w:p>
    <w:p w14:paraId="006475FA" w14:textId="77777777" w:rsidR="005449DE" w:rsidRPr="00BB2DD7" w:rsidRDefault="005449DE" w:rsidP="00102532">
      <w:pPr>
        <w:numPr>
          <w:ilvl w:val="0"/>
          <w:numId w:val="33"/>
        </w:numPr>
        <w:spacing w:after="120"/>
        <w:rPr>
          <w:i/>
          <w:iCs/>
        </w:rPr>
      </w:pPr>
      <w:r w:rsidRPr="00BB2DD7">
        <w:rPr>
          <w:i/>
          <w:iCs/>
        </w:rPr>
        <w:t>Dissolved Organic Carbon</w:t>
      </w:r>
    </w:p>
    <w:p w14:paraId="290EA65A" w14:textId="77777777" w:rsidR="005449DE" w:rsidRPr="00BB2DD7" w:rsidRDefault="005449DE" w:rsidP="00102532">
      <w:pPr>
        <w:numPr>
          <w:ilvl w:val="0"/>
          <w:numId w:val="33"/>
        </w:numPr>
        <w:spacing w:after="120"/>
        <w:rPr>
          <w:i/>
          <w:iCs/>
        </w:rPr>
      </w:pPr>
      <w:r w:rsidRPr="00BB2DD7">
        <w:rPr>
          <w:i/>
          <w:iCs/>
        </w:rPr>
        <w:t>Silica</w:t>
      </w:r>
    </w:p>
    <w:p w14:paraId="32109CD2" w14:textId="77777777" w:rsidR="005449DE" w:rsidRDefault="005449DE" w:rsidP="00102532">
      <w:pPr>
        <w:numPr>
          <w:ilvl w:val="0"/>
          <w:numId w:val="33"/>
        </w:numPr>
        <w:spacing w:after="120"/>
        <w:rPr>
          <w:i/>
          <w:iCs/>
        </w:rPr>
      </w:pPr>
      <w:r w:rsidRPr="00BB2DD7">
        <w:rPr>
          <w:i/>
          <w:iCs/>
        </w:rPr>
        <w:t>Alkalinity</w:t>
      </w:r>
    </w:p>
    <w:p w14:paraId="425CE926" w14:textId="77777777" w:rsidR="005449DE" w:rsidRPr="00BB2DD7" w:rsidRDefault="005449DE" w:rsidP="00102532">
      <w:pPr>
        <w:numPr>
          <w:ilvl w:val="0"/>
          <w:numId w:val="33"/>
        </w:numPr>
        <w:spacing w:after="120"/>
        <w:rPr>
          <w:i/>
          <w:iCs/>
        </w:rPr>
      </w:pPr>
      <w:r w:rsidRPr="00547724">
        <w:rPr>
          <w:i/>
          <w:iCs/>
        </w:rPr>
        <w:t>Volatile Suspended Solids</w:t>
      </w:r>
    </w:p>
    <w:p w14:paraId="01692DE0" w14:textId="77777777" w:rsidR="005449DE" w:rsidRPr="008B167D" w:rsidRDefault="005449DE" w:rsidP="00102532">
      <w:pPr>
        <w:pStyle w:val="Bodytextreduced"/>
        <w:rPr>
          <w:sz w:val="24"/>
        </w:rPr>
        <w:sectPr w:rsidR="005449DE" w:rsidRPr="008B167D" w:rsidSect="004E2CCA">
          <w:type w:val="continuous"/>
          <w:pgSz w:w="12240" w:h="15840"/>
          <w:pgMar w:top="1440" w:right="1440" w:bottom="1440" w:left="1440" w:header="720" w:footer="720" w:gutter="0"/>
          <w:cols w:num="2" w:space="720"/>
          <w:docGrid w:linePitch="360"/>
        </w:sectPr>
      </w:pPr>
    </w:p>
    <w:p w14:paraId="3B11A066" w14:textId="77777777" w:rsidR="005449DE" w:rsidRPr="00102532" w:rsidRDefault="005449DE" w:rsidP="005449DE">
      <w:pPr>
        <w:pStyle w:val="Bodytextreduced"/>
        <w:rPr>
          <w:sz w:val="24"/>
        </w:rPr>
      </w:pPr>
    </w:p>
    <w:p w14:paraId="2E434179" w14:textId="5D40664C" w:rsidR="005449DE" w:rsidRPr="00D87F42" w:rsidRDefault="005449DE" w:rsidP="005449DE">
      <w:pPr>
        <w:pStyle w:val="BodyText1"/>
        <w:rPr>
          <w:rFonts w:ascii="Times New Roman" w:hAnsi="Times New Roman"/>
          <w:sz w:val="24"/>
          <w:szCs w:val="24"/>
        </w:rPr>
      </w:pPr>
      <w:r w:rsidRPr="00D871BF">
        <w:rPr>
          <w:rFonts w:ascii="Times New Roman" w:hAnsi="Times New Roman"/>
          <w:b/>
          <w:sz w:val="24"/>
          <w:szCs w:val="24"/>
        </w:rPr>
        <w:fldChar w:fldCharType="begin"/>
      </w:r>
      <w:r w:rsidRPr="00D871BF">
        <w:rPr>
          <w:rFonts w:ascii="Times New Roman" w:hAnsi="Times New Roman"/>
          <w:b/>
          <w:sz w:val="24"/>
          <w:szCs w:val="24"/>
        </w:rPr>
        <w:instrText xml:space="preserve"> REF _Ref55399455 \h  \* MERGEFORMAT </w:instrText>
      </w:r>
      <w:r w:rsidRPr="00D871BF">
        <w:rPr>
          <w:rFonts w:ascii="Times New Roman" w:hAnsi="Times New Roman"/>
          <w:b/>
          <w:sz w:val="24"/>
          <w:szCs w:val="24"/>
        </w:rPr>
      </w:r>
      <w:r w:rsidRPr="00D871BF">
        <w:rPr>
          <w:rFonts w:ascii="Times New Roman" w:hAnsi="Times New Roman"/>
          <w:b/>
          <w:sz w:val="24"/>
          <w:szCs w:val="24"/>
        </w:rPr>
        <w:fldChar w:fldCharType="separate"/>
      </w:r>
      <w:r w:rsidRPr="00451677">
        <w:rPr>
          <w:rFonts w:ascii="Times New Roman" w:hAnsi="Times New Roman"/>
          <w:b/>
          <w:sz w:val="24"/>
          <w:szCs w:val="24"/>
        </w:rPr>
        <w:t xml:space="preserve">Table </w:t>
      </w:r>
      <w:r w:rsidRPr="00451677">
        <w:rPr>
          <w:rFonts w:ascii="Times New Roman" w:hAnsi="Times New Roman"/>
          <w:b/>
          <w:noProof/>
          <w:sz w:val="24"/>
          <w:szCs w:val="24"/>
        </w:rPr>
        <w:t>15</w:t>
      </w:r>
      <w:r w:rsidRPr="00D871BF">
        <w:rPr>
          <w:rFonts w:ascii="Times New Roman" w:hAnsi="Times New Roman"/>
          <w:b/>
          <w:sz w:val="24"/>
          <w:szCs w:val="24"/>
        </w:rPr>
        <w:fldChar w:fldCharType="end"/>
      </w:r>
      <w:r>
        <w:rPr>
          <w:rFonts w:ascii="Times New Roman" w:hAnsi="Times New Roman"/>
          <w:b/>
          <w:sz w:val="24"/>
          <w:szCs w:val="24"/>
        </w:rPr>
        <w:t xml:space="preserve"> </w:t>
      </w:r>
      <w:r w:rsidRPr="00D87F42">
        <w:rPr>
          <w:rFonts w:ascii="Times New Roman" w:hAnsi="Times New Roman"/>
          <w:sz w:val="24"/>
          <w:szCs w:val="24"/>
        </w:rPr>
        <w:t xml:space="preserve">lists the stations that SJRWMD currently samples in the BRL BMAP </w:t>
      </w:r>
      <w:r>
        <w:rPr>
          <w:rFonts w:ascii="Times New Roman" w:hAnsi="Times New Roman"/>
          <w:sz w:val="24"/>
          <w:szCs w:val="24"/>
        </w:rPr>
        <w:t xml:space="preserve">area, </w:t>
      </w:r>
      <w:r w:rsidRPr="00D87F42">
        <w:rPr>
          <w:rFonts w:ascii="Times New Roman" w:hAnsi="Times New Roman"/>
          <w:sz w:val="24"/>
          <w:szCs w:val="24"/>
        </w:rPr>
        <w:t xml:space="preserve">and </w:t>
      </w:r>
      <w:r>
        <w:rPr>
          <w:rFonts w:ascii="Times New Roman" w:hAnsi="Times New Roman"/>
          <w:sz w:val="24"/>
          <w:szCs w:val="24"/>
        </w:rPr>
        <w:t xml:space="preserve">a map of </w:t>
      </w:r>
      <w:r w:rsidRPr="00D87F42">
        <w:rPr>
          <w:rFonts w:ascii="Times New Roman" w:hAnsi="Times New Roman"/>
          <w:sz w:val="24"/>
          <w:szCs w:val="24"/>
        </w:rPr>
        <w:t>these station</w:t>
      </w:r>
      <w:r>
        <w:rPr>
          <w:rFonts w:ascii="Times New Roman" w:hAnsi="Times New Roman"/>
          <w:sz w:val="24"/>
          <w:szCs w:val="24"/>
        </w:rPr>
        <w:t xml:space="preserve"> location</w:t>
      </w:r>
      <w:r w:rsidRPr="00D87F42">
        <w:rPr>
          <w:rFonts w:ascii="Times New Roman" w:hAnsi="Times New Roman"/>
          <w:sz w:val="24"/>
          <w:szCs w:val="24"/>
        </w:rPr>
        <w:t xml:space="preserve">s </w:t>
      </w:r>
      <w:r>
        <w:rPr>
          <w:rFonts w:ascii="Times New Roman" w:hAnsi="Times New Roman"/>
          <w:sz w:val="24"/>
          <w:szCs w:val="24"/>
        </w:rPr>
        <w:t>is</w:t>
      </w:r>
      <w:r w:rsidRPr="00D87F42">
        <w:rPr>
          <w:rFonts w:ascii="Times New Roman" w:hAnsi="Times New Roman"/>
          <w:sz w:val="24"/>
          <w:szCs w:val="24"/>
        </w:rPr>
        <w:t xml:space="preserve"> shown in</w:t>
      </w:r>
      <w:r>
        <w:rPr>
          <w:rFonts w:ascii="Times New Roman" w:hAnsi="Times New Roman"/>
          <w:b/>
          <w:sz w:val="24"/>
          <w:szCs w:val="24"/>
        </w:rPr>
        <w:t xml:space="preserve"> </w:t>
      </w:r>
      <w:r w:rsidRPr="00451677">
        <w:rPr>
          <w:rFonts w:ascii="Times New Roman" w:hAnsi="Times New Roman"/>
          <w:b/>
          <w:sz w:val="24"/>
          <w:szCs w:val="24"/>
        </w:rPr>
        <w:t xml:space="preserve">Figure </w:t>
      </w:r>
      <w:r>
        <w:rPr>
          <w:rFonts w:ascii="Times New Roman" w:hAnsi="Times New Roman"/>
          <w:b/>
          <w:noProof/>
          <w:sz w:val="24"/>
          <w:szCs w:val="24"/>
        </w:rPr>
        <w:t>9</w:t>
      </w:r>
      <w:r w:rsidRPr="00D87F42">
        <w:rPr>
          <w:rFonts w:ascii="Times New Roman" w:hAnsi="Times New Roman"/>
          <w:sz w:val="24"/>
          <w:szCs w:val="24"/>
        </w:rPr>
        <w:t>.</w:t>
      </w:r>
    </w:p>
    <w:p w14:paraId="65338AC8" w14:textId="04B891C3" w:rsidR="005449DE" w:rsidRDefault="005449DE" w:rsidP="00102532">
      <w:pPr>
        <w:pStyle w:val="TableTitle"/>
      </w:pPr>
      <w:bookmarkStart w:id="545" w:name="_Ref55399455"/>
      <w:bookmarkStart w:id="546" w:name="_Toc58916581"/>
      <w:bookmarkStart w:id="547" w:name="_Toc58917244"/>
      <w:bookmarkStart w:id="548" w:name="_Ref55407208"/>
      <w:bookmarkStart w:id="549" w:name="_Ref55412959"/>
      <w:bookmarkStart w:id="550" w:name="_Toc58513917"/>
      <w:bookmarkStart w:id="551" w:name="_Ref55412953"/>
      <w:bookmarkStart w:id="552" w:name="_Toc58576500"/>
      <w:bookmarkStart w:id="553" w:name="_Toc58576669"/>
      <w:bookmarkStart w:id="554" w:name="_Toc58605289"/>
      <w:r>
        <w:t xml:space="preserve">Table </w:t>
      </w:r>
      <w:r>
        <w:fldChar w:fldCharType="begin"/>
      </w:r>
      <w:r>
        <w:instrText xml:space="preserve"> SEQ Table \* ARABIC </w:instrText>
      </w:r>
      <w:r>
        <w:fldChar w:fldCharType="separate"/>
      </w:r>
      <w:r>
        <w:rPr>
          <w:noProof/>
        </w:rPr>
        <w:t>15</w:t>
      </w:r>
      <w:r>
        <w:rPr>
          <w:noProof/>
        </w:rPr>
        <w:fldChar w:fldCharType="end"/>
      </w:r>
      <w:bookmarkEnd w:id="545"/>
      <w:bookmarkEnd w:id="549"/>
      <w:r>
        <w:t xml:space="preserve">. </w:t>
      </w:r>
      <w:r w:rsidRPr="00F446F6">
        <w:t xml:space="preserve">Water </w:t>
      </w:r>
      <w:r>
        <w:t>q</w:t>
      </w:r>
      <w:r w:rsidRPr="00F446F6">
        <w:t xml:space="preserve">uality </w:t>
      </w:r>
      <w:r>
        <w:t>m</w:t>
      </w:r>
      <w:r w:rsidRPr="00F446F6">
        <w:t xml:space="preserve">onitoring </w:t>
      </w:r>
      <w:r>
        <w:t>s</w:t>
      </w:r>
      <w:r w:rsidRPr="00F446F6">
        <w:t>tations in the BRL BMAP</w:t>
      </w:r>
      <w:bookmarkEnd w:id="548"/>
      <w:bookmarkEnd w:id="550"/>
      <w:bookmarkEnd w:id="551"/>
      <w:r>
        <w:t xml:space="preserve"> area</w:t>
      </w:r>
      <w:bookmarkEnd w:id="546"/>
      <w:bookmarkEnd w:id="547"/>
      <w:bookmarkEnd w:id="552"/>
      <w:bookmarkEnd w:id="553"/>
      <w:bookmarkEnd w:id="554"/>
    </w:p>
    <w:tbl>
      <w:tblPr>
        <w:tblW w:w="1652" w:type="dxa"/>
        <w:jc w:val="center"/>
        <w:tblLook w:val="04A0" w:firstRow="1" w:lastRow="0" w:firstColumn="1" w:lastColumn="0" w:noHBand="0" w:noVBand="1"/>
      </w:tblPr>
      <w:tblGrid>
        <w:gridCol w:w="1105"/>
        <w:gridCol w:w="1250"/>
        <w:gridCol w:w="838"/>
        <w:gridCol w:w="750"/>
        <w:gridCol w:w="950"/>
        <w:gridCol w:w="1095"/>
        <w:gridCol w:w="1127"/>
        <w:tblGridChange w:id="555">
          <w:tblGrid>
            <w:gridCol w:w="1105"/>
            <w:gridCol w:w="1250"/>
            <w:gridCol w:w="838"/>
            <w:gridCol w:w="750"/>
            <w:gridCol w:w="950"/>
            <w:gridCol w:w="1095"/>
            <w:gridCol w:w="1127"/>
          </w:tblGrid>
        </w:tblGridChange>
      </w:tblGrid>
      <w:tr w:rsidR="00102532" w:rsidRPr="00107D1D" w14:paraId="6DF45FAD" w14:textId="77777777" w:rsidTr="00FB157A">
        <w:trPr>
          <w:trHeight w:hRule="exact" w:val="288"/>
          <w:jc w:val="center"/>
        </w:trPr>
        <w:tc>
          <w:tcPr>
            <w:tcW w:w="236"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6B4E3DEA" w14:textId="77777777" w:rsidR="00102532" w:rsidRPr="00102532" w:rsidRDefault="00102532" w:rsidP="00102532">
            <w:pPr>
              <w:jc w:val="center"/>
              <w:rPr>
                <w:b/>
                <w:color w:val="000000"/>
                <w:sz w:val="20"/>
              </w:rPr>
            </w:pPr>
            <w:bookmarkStart w:id="556" w:name="RANGE!A1:H8"/>
            <w:r w:rsidRPr="00102532">
              <w:rPr>
                <w:b/>
                <w:color w:val="000000"/>
                <w:sz w:val="20"/>
              </w:rPr>
              <w:t>Entity</w:t>
            </w:r>
            <w:bookmarkEnd w:id="556"/>
          </w:p>
        </w:tc>
        <w:tc>
          <w:tcPr>
            <w:tcW w:w="23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33AA3CC2" w14:textId="77777777" w:rsidR="00102532" w:rsidRPr="00102532" w:rsidRDefault="00102532" w:rsidP="00102532">
            <w:pPr>
              <w:jc w:val="center"/>
              <w:rPr>
                <w:b/>
                <w:color w:val="000000"/>
                <w:sz w:val="20"/>
              </w:rPr>
            </w:pPr>
            <w:r w:rsidRPr="00102532">
              <w:rPr>
                <w:b/>
                <w:color w:val="000000"/>
                <w:sz w:val="20"/>
              </w:rPr>
              <w:t>Station ID</w:t>
            </w:r>
          </w:p>
        </w:tc>
        <w:tc>
          <w:tcPr>
            <w:tcW w:w="23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4E9B6F8" w14:textId="77777777" w:rsidR="00102532" w:rsidRPr="00102532" w:rsidRDefault="00102532" w:rsidP="00102532">
            <w:pPr>
              <w:jc w:val="center"/>
              <w:rPr>
                <w:b/>
                <w:color w:val="000000"/>
                <w:sz w:val="20"/>
              </w:rPr>
            </w:pPr>
            <w:r w:rsidRPr="00102532">
              <w:rPr>
                <w:b/>
                <w:color w:val="000000"/>
                <w:sz w:val="20"/>
              </w:rPr>
              <w:t>Project Zone</w:t>
            </w:r>
          </w:p>
        </w:tc>
        <w:tc>
          <w:tcPr>
            <w:tcW w:w="23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351D0F6D" w14:textId="77777777" w:rsidR="00102532" w:rsidRPr="00102532" w:rsidRDefault="00102532" w:rsidP="00102532">
            <w:pPr>
              <w:jc w:val="center"/>
              <w:rPr>
                <w:b/>
                <w:color w:val="000000"/>
                <w:sz w:val="20"/>
              </w:rPr>
            </w:pPr>
            <w:r w:rsidRPr="00102532">
              <w:rPr>
                <w:b/>
                <w:color w:val="000000"/>
                <w:sz w:val="20"/>
              </w:rPr>
              <w:t>Status</w:t>
            </w:r>
          </w:p>
        </w:tc>
        <w:tc>
          <w:tcPr>
            <w:tcW w:w="23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36E59F71" w14:textId="77777777" w:rsidR="00102532" w:rsidRPr="00102532" w:rsidRDefault="00102532" w:rsidP="00102532">
            <w:pPr>
              <w:jc w:val="center"/>
              <w:rPr>
                <w:b/>
                <w:color w:val="000000"/>
                <w:sz w:val="20"/>
              </w:rPr>
            </w:pPr>
            <w:r w:rsidRPr="00102532">
              <w:rPr>
                <w:b/>
                <w:color w:val="000000"/>
                <w:sz w:val="20"/>
              </w:rPr>
              <w:t>Latitude</w:t>
            </w:r>
          </w:p>
        </w:tc>
        <w:tc>
          <w:tcPr>
            <w:tcW w:w="23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2227989" w14:textId="77777777" w:rsidR="00102532" w:rsidRPr="00102532" w:rsidRDefault="00102532" w:rsidP="00102532">
            <w:pPr>
              <w:jc w:val="center"/>
              <w:rPr>
                <w:b/>
                <w:color w:val="000000"/>
                <w:sz w:val="20"/>
              </w:rPr>
            </w:pPr>
            <w:r w:rsidRPr="00102532">
              <w:rPr>
                <w:b/>
                <w:color w:val="000000"/>
                <w:sz w:val="20"/>
              </w:rPr>
              <w:t>Longitude</w:t>
            </w:r>
          </w:p>
        </w:tc>
        <w:tc>
          <w:tcPr>
            <w:tcW w:w="23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F9D3B30" w14:textId="77777777" w:rsidR="00102532" w:rsidRPr="00102532" w:rsidRDefault="00102532" w:rsidP="00102532">
            <w:pPr>
              <w:jc w:val="center"/>
              <w:rPr>
                <w:b/>
                <w:color w:val="000000"/>
                <w:sz w:val="20"/>
              </w:rPr>
            </w:pPr>
            <w:r w:rsidRPr="00102532">
              <w:rPr>
                <w:b/>
                <w:color w:val="000000"/>
                <w:sz w:val="20"/>
              </w:rPr>
              <w:t>Frequency</w:t>
            </w:r>
          </w:p>
        </w:tc>
      </w:tr>
      <w:tr w:rsidR="00102532" w:rsidRPr="00107D1D" w14:paraId="73816AB6"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4D5D6F2D"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147EEC50" w14:textId="77777777" w:rsidR="00102532" w:rsidRPr="00102532" w:rsidRDefault="00102532" w:rsidP="00102532">
            <w:pPr>
              <w:jc w:val="center"/>
              <w:rPr>
                <w:color w:val="000000"/>
                <w:sz w:val="20"/>
              </w:rPr>
            </w:pPr>
            <w:r w:rsidRPr="00102532">
              <w:rPr>
                <w:color w:val="000000"/>
                <w:sz w:val="20"/>
              </w:rPr>
              <w:t>IRLB</w:t>
            </w:r>
            <w:r w:rsidRPr="00F87A76">
              <w:rPr>
                <w:color w:val="000000"/>
                <w:sz w:val="20"/>
              </w:rPr>
              <w:t>02</w:t>
            </w:r>
          </w:p>
        </w:tc>
        <w:tc>
          <w:tcPr>
            <w:tcW w:w="236" w:type="dxa"/>
            <w:tcBorders>
              <w:top w:val="nil"/>
              <w:left w:val="nil"/>
              <w:bottom w:val="single" w:sz="4" w:space="0" w:color="auto"/>
              <w:right w:val="single" w:sz="4" w:space="0" w:color="auto"/>
            </w:tcBorders>
            <w:shd w:val="clear" w:color="auto" w:fill="auto"/>
            <w:noWrap/>
            <w:vAlign w:val="center"/>
            <w:hideMark/>
          </w:tcPr>
          <w:p w14:paraId="643C802B"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000DD9ED"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2E6E0695" w14:textId="77777777" w:rsidR="00102532" w:rsidRPr="00102532" w:rsidRDefault="00102532" w:rsidP="00102532">
            <w:pPr>
              <w:jc w:val="center"/>
              <w:rPr>
                <w:color w:val="000000"/>
                <w:sz w:val="20"/>
              </w:rPr>
            </w:pPr>
            <w:r w:rsidRPr="00102532">
              <w:rPr>
                <w:color w:val="000000"/>
                <w:sz w:val="20"/>
              </w:rPr>
              <w:t>28.</w:t>
            </w:r>
            <w:r w:rsidRPr="00F87A76">
              <w:rPr>
                <w:color w:val="000000"/>
                <w:sz w:val="20"/>
              </w:rPr>
              <w:t>4408</w:t>
            </w:r>
          </w:p>
        </w:tc>
        <w:tc>
          <w:tcPr>
            <w:tcW w:w="236" w:type="dxa"/>
            <w:tcBorders>
              <w:top w:val="nil"/>
              <w:left w:val="nil"/>
              <w:bottom w:val="single" w:sz="4" w:space="0" w:color="auto"/>
              <w:right w:val="single" w:sz="4" w:space="0" w:color="auto"/>
            </w:tcBorders>
            <w:shd w:val="clear" w:color="auto" w:fill="auto"/>
            <w:noWrap/>
            <w:vAlign w:val="center"/>
            <w:hideMark/>
          </w:tcPr>
          <w:p w14:paraId="4DFF3F6C" w14:textId="77777777" w:rsidR="00102532" w:rsidRPr="00102532" w:rsidRDefault="00102532" w:rsidP="00102532">
            <w:pPr>
              <w:jc w:val="center"/>
              <w:rPr>
                <w:color w:val="000000"/>
                <w:sz w:val="20"/>
              </w:rPr>
            </w:pPr>
            <w:r w:rsidRPr="00102532">
              <w:rPr>
                <w:color w:val="000000"/>
                <w:sz w:val="20"/>
              </w:rPr>
              <w:t>-80.</w:t>
            </w:r>
            <w:r w:rsidRPr="00F87A76">
              <w:rPr>
                <w:color w:val="000000"/>
                <w:sz w:val="20"/>
              </w:rPr>
              <w:t>6344</w:t>
            </w:r>
          </w:p>
        </w:tc>
        <w:tc>
          <w:tcPr>
            <w:tcW w:w="236" w:type="dxa"/>
            <w:tcBorders>
              <w:top w:val="nil"/>
              <w:left w:val="nil"/>
              <w:bottom w:val="single" w:sz="4" w:space="0" w:color="auto"/>
              <w:right w:val="single" w:sz="4" w:space="0" w:color="auto"/>
            </w:tcBorders>
            <w:shd w:val="clear" w:color="auto" w:fill="auto"/>
            <w:noWrap/>
            <w:vAlign w:val="center"/>
            <w:hideMark/>
          </w:tcPr>
          <w:p w14:paraId="5430E9AD" w14:textId="77777777" w:rsidR="00102532" w:rsidRPr="00102532" w:rsidRDefault="00102532" w:rsidP="00102532">
            <w:pPr>
              <w:jc w:val="center"/>
              <w:rPr>
                <w:color w:val="000000"/>
                <w:sz w:val="20"/>
              </w:rPr>
            </w:pPr>
            <w:r w:rsidRPr="00102532">
              <w:rPr>
                <w:color w:val="000000"/>
                <w:sz w:val="20"/>
              </w:rPr>
              <w:t>Monthly</w:t>
            </w:r>
          </w:p>
        </w:tc>
      </w:tr>
      <w:tr w:rsidR="00102532" w:rsidRPr="00107D1D" w14:paraId="1369317D"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7A19BCA8"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48676048" w14:textId="77777777" w:rsidR="00102532" w:rsidRPr="00102532" w:rsidRDefault="00102532" w:rsidP="00102532">
            <w:pPr>
              <w:jc w:val="center"/>
              <w:rPr>
                <w:color w:val="000000"/>
                <w:sz w:val="20"/>
              </w:rPr>
            </w:pPr>
            <w:r w:rsidRPr="00102532">
              <w:rPr>
                <w:color w:val="000000"/>
                <w:sz w:val="20"/>
              </w:rPr>
              <w:t>IRL</w:t>
            </w:r>
            <w:r w:rsidRPr="00F87A76">
              <w:rPr>
                <w:color w:val="000000"/>
                <w:sz w:val="20"/>
              </w:rPr>
              <w:t>B</w:t>
            </w:r>
            <w:r w:rsidRPr="00102532">
              <w:rPr>
                <w:color w:val="000000"/>
                <w:sz w:val="20"/>
              </w:rPr>
              <w:t>0</w:t>
            </w:r>
            <w:r w:rsidRPr="00F87A76">
              <w:rPr>
                <w:color w:val="000000"/>
                <w:sz w:val="20"/>
              </w:rPr>
              <w:t>4</w:t>
            </w:r>
          </w:p>
        </w:tc>
        <w:tc>
          <w:tcPr>
            <w:tcW w:w="236" w:type="dxa"/>
            <w:tcBorders>
              <w:top w:val="nil"/>
              <w:left w:val="nil"/>
              <w:bottom w:val="single" w:sz="4" w:space="0" w:color="auto"/>
              <w:right w:val="single" w:sz="4" w:space="0" w:color="auto"/>
            </w:tcBorders>
            <w:shd w:val="clear" w:color="auto" w:fill="auto"/>
            <w:noWrap/>
            <w:vAlign w:val="center"/>
            <w:hideMark/>
          </w:tcPr>
          <w:p w14:paraId="40E58FAF"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41C60B22"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65A5FA08" w14:textId="77777777" w:rsidR="00102532" w:rsidRPr="00102532" w:rsidRDefault="00102532" w:rsidP="00102532">
            <w:pPr>
              <w:jc w:val="center"/>
              <w:rPr>
                <w:color w:val="000000"/>
                <w:sz w:val="20"/>
              </w:rPr>
            </w:pPr>
            <w:r w:rsidRPr="00102532">
              <w:rPr>
                <w:color w:val="000000"/>
                <w:sz w:val="20"/>
              </w:rPr>
              <w:t>28.3</w:t>
            </w:r>
            <w:r w:rsidRPr="00F87A76">
              <w:rPr>
                <w:color w:val="000000"/>
                <w:sz w:val="20"/>
              </w:rPr>
              <w:t>6</w:t>
            </w:r>
            <w:r w:rsidRPr="00102532">
              <w:rPr>
                <w:color w:val="000000"/>
                <w:sz w:val="20"/>
              </w:rPr>
              <w:t>70</w:t>
            </w:r>
          </w:p>
        </w:tc>
        <w:tc>
          <w:tcPr>
            <w:tcW w:w="236" w:type="dxa"/>
            <w:tcBorders>
              <w:top w:val="nil"/>
              <w:left w:val="nil"/>
              <w:bottom w:val="single" w:sz="4" w:space="0" w:color="auto"/>
              <w:right w:val="single" w:sz="4" w:space="0" w:color="auto"/>
            </w:tcBorders>
            <w:shd w:val="clear" w:color="auto" w:fill="auto"/>
            <w:noWrap/>
            <w:vAlign w:val="center"/>
            <w:hideMark/>
          </w:tcPr>
          <w:p w14:paraId="2B75E737" w14:textId="77777777" w:rsidR="00102532" w:rsidRPr="00102532" w:rsidRDefault="00102532" w:rsidP="00102532">
            <w:pPr>
              <w:jc w:val="center"/>
              <w:rPr>
                <w:color w:val="000000"/>
                <w:sz w:val="20"/>
              </w:rPr>
            </w:pPr>
            <w:r w:rsidRPr="00102532">
              <w:rPr>
                <w:color w:val="000000"/>
                <w:sz w:val="20"/>
              </w:rPr>
              <w:t>-80.</w:t>
            </w:r>
            <w:r w:rsidRPr="00F87A76">
              <w:rPr>
                <w:color w:val="000000"/>
                <w:sz w:val="20"/>
              </w:rPr>
              <w:t>6330</w:t>
            </w:r>
          </w:p>
        </w:tc>
        <w:tc>
          <w:tcPr>
            <w:tcW w:w="236" w:type="dxa"/>
            <w:tcBorders>
              <w:top w:val="nil"/>
              <w:left w:val="nil"/>
              <w:bottom w:val="single" w:sz="4" w:space="0" w:color="auto"/>
              <w:right w:val="single" w:sz="4" w:space="0" w:color="auto"/>
            </w:tcBorders>
            <w:shd w:val="clear" w:color="auto" w:fill="auto"/>
            <w:noWrap/>
            <w:vAlign w:val="center"/>
            <w:hideMark/>
          </w:tcPr>
          <w:p w14:paraId="6533E871" w14:textId="77777777" w:rsidR="00102532" w:rsidRPr="00102532" w:rsidRDefault="00102532" w:rsidP="00102532">
            <w:pPr>
              <w:jc w:val="center"/>
              <w:rPr>
                <w:color w:val="000000"/>
                <w:sz w:val="20"/>
              </w:rPr>
            </w:pPr>
            <w:r w:rsidRPr="00102532">
              <w:rPr>
                <w:color w:val="000000"/>
                <w:sz w:val="20"/>
              </w:rPr>
              <w:t>Monthly</w:t>
            </w:r>
          </w:p>
        </w:tc>
      </w:tr>
      <w:tr w:rsidR="00102532" w:rsidRPr="00107D1D" w14:paraId="47C3F955"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491FFB8"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700BE1E6" w14:textId="77777777" w:rsidR="00102532" w:rsidRPr="00102532" w:rsidRDefault="00102532" w:rsidP="00102532">
            <w:pPr>
              <w:jc w:val="center"/>
              <w:rPr>
                <w:color w:val="000000"/>
                <w:sz w:val="20"/>
              </w:rPr>
            </w:pPr>
            <w:r w:rsidRPr="00102532">
              <w:rPr>
                <w:color w:val="000000"/>
                <w:sz w:val="20"/>
              </w:rPr>
              <w:t>IRL</w:t>
            </w:r>
            <w:r w:rsidRPr="00F87A76">
              <w:rPr>
                <w:color w:val="000000"/>
                <w:sz w:val="20"/>
              </w:rPr>
              <w:t>B</w:t>
            </w:r>
            <w:r w:rsidRPr="00102532">
              <w:rPr>
                <w:color w:val="000000"/>
                <w:sz w:val="20"/>
              </w:rPr>
              <w:t>0</w:t>
            </w:r>
            <w:r w:rsidRPr="00F87A76">
              <w:rPr>
                <w:color w:val="000000"/>
                <w:sz w:val="20"/>
              </w:rPr>
              <w:t>5</w:t>
            </w:r>
          </w:p>
        </w:tc>
        <w:tc>
          <w:tcPr>
            <w:tcW w:w="236" w:type="dxa"/>
            <w:tcBorders>
              <w:top w:val="nil"/>
              <w:left w:val="nil"/>
              <w:bottom w:val="single" w:sz="4" w:space="0" w:color="auto"/>
              <w:right w:val="single" w:sz="4" w:space="0" w:color="auto"/>
            </w:tcBorders>
            <w:shd w:val="clear" w:color="auto" w:fill="auto"/>
            <w:noWrap/>
            <w:vAlign w:val="center"/>
            <w:hideMark/>
          </w:tcPr>
          <w:p w14:paraId="12E62D44"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23635528"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34C6B600" w14:textId="77777777" w:rsidR="00102532" w:rsidRPr="00102532" w:rsidRDefault="00102532" w:rsidP="00102532">
            <w:pPr>
              <w:jc w:val="center"/>
              <w:rPr>
                <w:color w:val="000000"/>
                <w:sz w:val="20"/>
              </w:rPr>
            </w:pPr>
            <w:r w:rsidRPr="00102532">
              <w:rPr>
                <w:color w:val="000000"/>
                <w:sz w:val="20"/>
              </w:rPr>
              <w:t>28.</w:t>
            </w:r>
            <w:r w:rsidRPr="00F87A76">
              <w:rPr>
                <w:color w:val="000000"/>
                <w:sz w:val="20"/>
              </w:rPr>
              <w:t>3319</w:t>
            </w:r>
          </w:p>
        </w:tc>
        <w:tc>
          <w:tcPr>
            <w:tcW w:w="236" w:type="dxa"/>
            <w:tcBorders>
              <w:top w:val="nil"/>
              <w:left w:val="nil"/>
              <w:bottom w:val="single" w:sz="4" w:space="0" w:color="auto"/>
              <w:right w:val="single" w:sz="4" w:space="0" w:color="auto"/>
            </w:tcBorders>
            <w:shd w:val="clear" w:color="auto" w:fill="auto"/>
            <w:noWrap/>
            <w:vAlign w:val="center"/>
            <w:hideMark/>
          </w:tcPr>
          <w:p w14:paraId="4640E901" w14:textId="77777777" w:rsidR="00102532" w:rsidRPr="00102532" w:rsidRDefault="00102532" w:rsidP="00102532">
            <w:pPr>
              <w:jc w:val="center"/>
              <w:rPr>
                <w:color w:val="000000"/>
                <w:sz w:val="20"/>
              </w:rPr>
            </w:pPr>
            <w:r w:rsidRPr="00102532">
              <w:rPr>
                <w:color w:val="000000"/>
                <w:sz w:val="20"/>
              </w:rPr>
              <w:t>-80.</w:t>
            </w:r>
            <w:r w:rsidRPr="00F87A76">
              <w:rPr>
                <w:color w:val="000000"/>
                <w:sz w:val="20"/>
              </w:rPr>
              <w:t>6533</w:t>
            </w:r>
          </w:p>
        </w:tc>
        <w:tc>
          <w:tcPr>
            <w:tcW w:w="236" w:type="dxa"/>
            <w:tcBorders>
              <w:top w:val="nil"/>
              <w:left w:val="nil"/>
              <w:bottom w:val="single" w:sz="4" w:space="0" w:color="auto"/>
              <w:right w:val="single" w:sz="4" w:space="0" w:color="auto"/>
            </w:tcBorders>
            <w:shd w:val="clear" w:color="auto" w:fill="auto"/>
            <w:noWrap/>
            <w:vAlign w:val="center"/>
            <w:hideMark/>
          </w:tcPr>
          <w:p w14:paraId="43379E62" w14:textId="77777777" w:rsidR="00102532" w:rsidRPr="00102532" w:rsidRDefault="00102532" w:rsidP="00102532">
            <w:pPr>
              <w:jc w:val="center"/>
              <w:rPr>
                <w:color w:val="000000"/>
                <w:sz w:val="20"/>
              </w:rPr>
            </w:pPr>
            <w:r w:rsidRPr="00102532">
              <w:rPr>
                <w:color w:val="000000"/>
                <w:sz w:val="20"/>
              </w:rPr>
              <w:t>Monthly</w:t>
            </w:r>
          </w:p>
        </w:tc>
      </w:tr>
      <w:tr w:rsidR="00102532" w:rsidRPr="00107D1D" w14:paraId="4BCFA041"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68C81AE1"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5FBC21EC" w14:textId="77777777" w:rsidR="00102532" w:rsidRPr="00102532" w:rsidRDefault="00102532" w:rsidP="00102532">
            <w:pPr>
              <w:jc w:val="center"/>
              <w:rPr>
                <w:color w:val="000000"/>
                <w:sz w:val="20"/>
              </w:rPr>
            </w:pPr>
            <w:r w:rsidRPr="00102532">
              <w:rPr>
                <w:color w:val="000000"/>
                <w:sz w:val="20"/>
              </w:rPr>
              <w:t>IRL</w:t>
            </w:r>
            <w:r w:rsidRPr="00F87A76">
              <w:rPr>
                <w:color w:val="000000"/>
                <w:sz w:val="20"/>
              </w:rPr>
              <w:t>B</w:t>
            </w:r>
            <w:r w:rsidRPr="00102532">
              <w:rPr>
                <w:color w:val="000000"/>
                <w:sz w:val="20"/>
              </w:rPr>
              <w:t>0</w:t>
            </w:r>
            <w:r w:rsidRPr="00F87A76">
              <w:rPr>
                <w:color w:val="000000"/>
                <w:sz w:val="20"/>
              </w:rPr>
              <w:t>6</w:t>
            </w:r>
          </w:p>
        </w:tc>
        <w:tc>
          <w:tcPr>
            <w:tcW w:w="236" w:type="dxa"/>
            <w:tcBorders>
              <w:top w:val="nil"/>
              <w:left w:val="nil"/>
              <w:bottom w:val="single" w:sz="4" w:space="0" w:color="auto"/>
              <w:right w:val="single" w:sz="4" w:space="0" w:color="auto"/>
            </w:tcBorders>
            <w:shd w:val="clear" w:color="auto" w:fill="auto"/>
            <w:noWrap/>
            <w:vAlign w:val="center"/>
            <w:hideMark/>
          </w:tcPr>
          <w:p w14:paraId="4F6E420F"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53E925CB"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325BCF9D" w14:textId="77777777" w:rsidR="00102532" w:rsidRPr="00102532" w:rsidRDefault="00102532" w:rsidP="00102532">
            <w:pPr>
              <w:jc w:val="center"/>
              <w:rPr>
                <w:color w:val="000000"/>
                <w:sz w:val="20"/>
              </w:rPr>
            </w:pPr>
            <w:r w:rsidRPr="00102532">
              <w:rPr>
                <w:color w:val="000000"/>
                <w:sz w:val="20"/>
              </w:rPr>
              <w:t>28.</w:t>
            </w:r>
            <w:r w:rsidRPr="00F87A76">
              <w:rPr>
                <w:color w:val="000000"/>
                <w:sz w:val="20"/>
              </w:rPr>
              <w:t>2836</w:t>
            </w:r>
          </w:p>
        </w:tc>
        <w:tc>
          <w:tcPr>
            <w:tcW w:w="236" w:type="dxa"/>
            <w:tcBorders>
              <w:top w:val="nil"/>
              <w:left w:val="nil"/>
              <w:bottom w:val="single" w:sz="4" w:space="0" w:color="auto"/>
              <w:right w:val="single" w:sz="4" w:space="0" w:color="auto"/>
            </w:tcBorders>
            <w:shd w:val="clear" w:color="auto" w:fill="auto"/>
            <w:noWrap/>
            <w:vAlign w:val="center"/>
            <w:hideMark/>
          </w:tcPr>
          <w:p w14:paraId="07387EF9" w14:textId="77777777" w:rsidR="00102532" w:rsidRPr="00102532" w:rsidRDefault="00102532" w:rsidP="00102532">
            <w:pPr>
              <w:jc w:val="center"/>
              <w:rPr>
                <w:color w:val="000000"/>
                <w:sz w:val="20"/>
              </w:rPr>
            </w:pPr>
            <w:r w:rsidRPr="00102532">
              <w:rPr>
                <w:color w:val="000000"/>
                <w:sz w:val="20"/>
              </w:rPr>
              <w:t>-80.</w:t>
            </w:r>
            <w:r w:rsidRPr="00F87A76">
              <w:rPr>
                <w:color w:val="000000"/>
                <w:sz w:val="20"/>
              </w:rPr>
              <w:t>6331</w:t>
            </w:r>
          </w:p>
        </w:tc>
        <w:tc>
          <w:tcPr>
            <w:tcW w:w="236" w:type="dxa"/>
            <w:tcBorders>
              <w:top w:val="nil"/>
              <w:left w:val="nil"/>
              <w:bottom w:val="single" w:sz="4" w:space="0" w:color="auto"/>
              <w:right w:val="single" w:sz="4" w:space="0" w:color="auto"/>
            </w:tcBorders>
            <w:shd w:val="clear" w:color="auto" w:fill="auto"/>
            <w:noWrap/>
            <w:vAlign w:val="center"/>
            <w:hideMark/>
          </w:tcPr>
          <w:p w14:paraId="1D6BCE22" w14:textId="77777777" w:rsidR="00102532" w:rsidRPr="00102532" w:rsidRDefault="00102532" w:rsidP="00102532">
            <w:pPr>
              <w:jc w:val="center"/>
              <w:rPr>
                <w:color w:val="000000"/>
                <w:sz w:val="20"/>
              </w:rPr>
            </w:pPr>
            <w:r w:rsidRPr="00102532">
              <w:rPr>
                <w:color w:val="000000"/>
                <w:sz w:val="20"/>
              </w:rPr>
              <w:t>Monthly</w:t>
            </w:r>
          </w:p>
        </w:tc>
      </w:tr>
      <w:tr w:rsidR="00102532" w:rsidRPr="00107D1D" w14:paraId="2FE3AEFB"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DF75F4E"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660FF499" w14:textId="77777777" w:rsidR="00102532" w:rsidRPr="00102532" w:rsidRDefault="00102532" w:rsidP="00102532">
            <w:pPr>
              <w:jc w:val="center"/>
              <w:rPr>
                <w:color w:val="000000"/>
                <w:sz w:val="20"/>
              </w:rPr>
            </w:pPr>
            <w:r w:rsidRPr="00102532">
              <w:rPr>
                <w:color w:val="000000"/>
                <w:sz w:val="20"/>
              </w:rPr>
              <w:t>IRL</w:t>
            </w:r>
            <w:r w:rsidRPr="00F87A76">
              <w:rPr>
                <w:color w:val="000000"/>
                <w:sz w:val="20"/>
              </w:rPr>
              <w:t>B</w:t>
            </w:r>
            <w:r w:rsidRPr="00102532">
              <w:rPr>
                <w:color w:val="000000"/>
                <w:sz w:val="20"/>
              </w:rPr>
              <w:t>09</w:t>
            </w:r>
          </w:p>
        </w:tc>
        <w:tc>
          <w:tcPr>
            <w:tcW w:w="236" w:type="dxa"/>
            <w:tcBorders>
              <w:top w:val="nil"/>
              <w:left w:val="nil"/>
              <w:bottom w:val="single" w:sz="4" w:space="0" w:color="auto"/>
              <w:right w:val="single" w:sz="4" w:space="0" w:color="auto"/>
            </w:tcBorders>
            <w:shd w:val="clear" w:color="auto" w:fill="auto"/>
            <w:noWrap/>
            <w:vAlign w:val="center"/>
            <w:hideMark/>
          </w:tcPr>
          <w:p w14:paraId="0D277371"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3D847212"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1D18E2F9" w14:textId="77777777" w:rsidR="00102532" w:rsidRPr="00102532" w:rsidRDefault="00102532" w:rsidP="00102532">
            <w:pPr>
              <w:jc w:val="center"/>
              <w:rPr>
                <w:color w:val="000000"/>
                <w:sz w:val="20"/>
              </w:rPr>
            </w:pPr>
            <w:r w:rsidRPr="00102532">
              <w:rPr>
                <w:color w:val="000000"/>
                <w:sz w:val="20"/>
              </w:rPr>
              <w:t>28.</w:t>
            </w:r>
            <w:r w:rsidRPr="00F87A76">
              <w:rPr>
                <w:color w:val="000000"/>
                <w:sz w:val="20"/>
              </w:rPr>
              <w:t>1991</w:t>
            </w:r>
          </w:p>
        </w:tc>
        <w:tc>
          <w:tcPr>
            <w:tcW w:w="236" w:type="dxa"/>
            <w:tcBorders>
              <w:top w:val="nil"/>
              <w:left w:val="nil"/>
              <w:bottom w:val="single" w:sz="4" w:space="0" w:color="auto"/>
              <w:right w:val="single" w:sz="4" w:space="0" w:color="auto"/>
            </w:tcBorders>
            <w:shd w:val="clear" w:color="auto" w:fill="auto"/>
            <w:noWrap/>
            <w:vAlign w:val="center"/>
            <w:hideMark/>
          </w:tcPr>
          <w:p w14:paraId="5EC83A67" w14:textId="77777777" w:rsidR="00102532" w:rsidRPr="00102532" w:rsidRDefault="00102532" w:rsidP="00102532">
            <w:pPr>
              <w:jc w:val="center"/>
              <w:rPr>
                <w:color w:val="000000"/>
                <w:sz w:val="20"/>
              </w:rPr>
            </w:pPr>
            <w:r w:rsidRPr="00102532">
              <w:rPr>
                <w:color w:val="000000"/>
                <w:sz w:val="20"/>
              </w:rPr>
              <w:t>-80.</w:t>
            </w:r>
            <w:r w:rsidRPr="00F87A76">
              <w:rPr>
                <w:color w:val="000000"/>
                <w:sz w:val="20"/>
              </w:rPr>
              <w:t>6253</w:t>
            </w:r>
          </w:p>
        </w:tc>
        <w:tc>
          <w:tcPr>
            <w:tcW w:w="236" w:type="dxa"/>
            <w:tcBorders>
              <w:top w:val="nil"/>
              <w:left w:val="nil"/>
              <w:bottom w:val="single" w:sz="4" w:space="0" w:color="auto"/>
              <w:right w:val="single" w:sz="4" w:space="0" w:color="auto"/>
            </w:tcBorders>
            <w:shd w:val="clear" w:color="auto" w:fill="auto"/>
            <w:noWrap/>
            <w:vAlign w:val="center"/>
            <w:hideMark/>
          </w:tcPr>
          <w:p w14:paraId="42757A5A" w14:textId="77777777" w:rsidR="00102532" w:rsidRPr="00102532" w:rsidRDefault="00102532" w:rsidP="00102532">
            <w:pPr>
              <w:jc w:val="center"/>
              <w:rPr>
                <w:color w:val="000000"/>
                <w:sz w:val="20"/>
              </w:rPr>
            </w:pPr>
            <w:r w:rsidRPr="00102532">
              <w:rPr>
                <w:color w:val="000000"/>
                <w:sz w:val="20"/>
              </w:rPr>
              <w:t>Monthly</w:t>
            </w:r>
          </w:p>
        </w:tc>
      </w:tr>
      <w:tr w:rsidR="00102532" w:rsidRPr="00107D1D" w14:paraId="4B0C826F"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2E964525"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55E76D23" w14:textId="77777777" w:rsidR="00102532" w:rsidRPr="00102532" w:rsidRDefault="00102532" w:rsidP="00102532">
            <w:pPr>
              <w:jc w:val="center"/>
              <w:rPr>
                <w:color w:val="000000"/>
                <w:sz w:val="20"/>
              </w:rPr>
            </w:pPr>
            <w:r w:rsidRPr="00F87A76">
              <w:rPr>
                <w:color w:val="000000"/>
                <w:sz w:val="20"/>
              </w:rPr>
              <w:t>IRLNFH01S</w:t>
            </w:r>
          </w:p>
        </w:tc>
        <w:tc>
          <w:tcPr>
            <w:tcW w:w="236" w:type="dxa"/>
            <w:tcBorders>
              <w:top w:val="nil"/>
              <w:left w:val="nil"/>
              <w:bottom w:val="single" w:sz="4" w:space="0" w:color="auto"/>
              <w:right w:val="single" w:sz="4" w:space="0" w:color="auto"/>
            </w:tcBorders>
            <w:shd w:val="clear" w:color="auto" w:fill="auto"/>
            <w:noWrap/>
            <w:vAlign w:val="center"/>
            <w:hideMark/>
          </w:tcPr>
          <w:p w14:paraId="2A52C99C"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450D1CBF"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23149245" w14:textId="77777777" w:rsidR="00102532" w:rsidRPr="00102532" w:rsidRDefault="00102532" w:rsidP="00102532">
            <w:pPr>
              <w:jc w:val="center"/>
              <w:rPr>
                <w:color w:val="000000"/>
                <w:sz w:val="20"/>
              </w:rPr>
            </w:pPr>
            <w:r w:rsidRPr="00102532">
              <w:rPr>
                <w:color w:val="000000"/>
                <w:sz w:val="20"/>
              </w:rPr>
              <w:t>28.</w:t>
            </w:r>
            <w:r w:rsidRPr="00F87A76">
              <w:rPr>
                <w:color w:val="000000"/>
                <w:sz w:val="20"/>
              </w:rPr>
              <w:t>3307</w:t>
            </w:r>
          </w:p>
        </w:tc>
        <w:tc>
          <w:tcPr>
            <w:tcW w:w="236" w:type="dxa"/>
            <w:tcBorders>
              <w:top w:val="nil"/>
              <w:left w:val="nil"/>
              <w:bottom w:val="single" w:sz="4" w:space="0" w:color="auto"/>
              <w:right w:val="single" w:sz="4" w:space="0" w:color="auto"/>
            </w:tcBorders>
            <w:shd w:val="clear" w:color="auto" w:fill="auto"/>
            <w:noWrap/>
            <w:vAlign w:val="center"/>
            <w:hideMark/>
          </w:tcPr>
          <w:p w14:paraId="673C3476" w14:textId="77777777" w:rsidR="00102532" w:rsidRPr="00102532" w:rsidRDefault="00102532" w:rsidP="00102532">
            <w:pPr>
              <w:jc w:val="center"/>
              <w:rPr>
                <w:color w:val="000000"/>
                <w:sz w:val="20"/>
              </w:rPr>
            </w:pPr>
            <w:r w:rsidRPr="00102532">
              <w:rPr>
                <w:color w:val="000000"/>
                <w:sz w:val="20"/>
              </w:rPr>
              <w:t>-80.</w:t>
            </w:r>
            <w:r w:rsidRPr="00F87A76">
              <w:rPr>
                <w:color w:val="000000"/>
                <w:sz w:val="20"/>
              </w:rPr>
              <w:t>6744</w:t>
            </w:r>
          </w:p>
        </w:tc>
        <w:tc>
          <w:tcPr>
            <w:tcW w:w="236" w:type="dxa"/>
            <w:tcBorders>
              <w:top w:val="nil"/>
              <w:left w:val="nil"/>
              <w:bottom w:val="single" w:sz="4" w:space="0" w:color="auto"/>
              <w:right w:val="single" w:sz="4" w:space="0" w:color="auto"/>
            </w:tcBorders>
            <w:shd w:val="clear" w:color="auto" w:fill="auto"/>
            <w:noWrap/>
            <w:vAlign w:val="center"/>
            <w:hideMark/>
          </w:tcPr>
          <w:p w14:paraId="0BB57314" w14:textId="77777777" w:rsidR="00102532" w:rsidRPr="00102532" w:rsidRDefault="00102532" w:rsidP="00102532">
            <w:pPr>
              <w:jc w:val="center"/>
              <w:rPr>
                <w:color w:val="000000"/>
                <w:sz w:val="20"/>
              </w:rPr>
            </w:pPr>
            <w:r w:rsidRPr="00102532">
              <w:rPr>
                <w:color w:val="000000"/>
                <w:sz w:val="20"/>
              </w:rPr>
              <w:t>Monthly</w:t>
            </w:r>
          </w:p>
        </w:tc>
      </w:tr>
      <w:tr w:rsidR="00102532" w:rsidRPr="00107D1D" w14:paraId="17541054" w14:textId="77777777" w:rsidTr="00102532">
        <w:trPr>
          <w:trHeight w:hRule="exact" w:val="288"/>
          <w:jc w:val="center"/>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442D3D68" w14:textId="77777777" w:rsidR="00102532" w:rsidRPr="00102532" w:rsidRDefault="00102532" w:rsidP="00102532">
            <w:pPr>
              <w:jc w:val="center"/>
              <w:rPr>
                <w:b/>
                <w:color w:val="000000"/>
                <w:sz w:val="20"/>
              </w:rPr>
            </w:pPr>
            <w:r w:rsidRPr="00102532">
              <w:rPr>
                <w:b/>
                <w:color w:val="000000"/>
                <w:sz w:val="20"/>
              </w:rPr>
              <w:t>SJRWMD</w:t>
            </w:r>
          </w:p>
        </w:tc>
        <w:tc>
          <w:tcPr>
            <w:tcW w:w="236" w:type="dxa"/>
            <w:tcBorders>
              <w:top w:val="nil"/>
              <w:left w:val="nil"/>
              <w:bottom w:val="single" w:sz="4" w:space="0" w:color="auto"/>
              <w:right w:val="single" w:sz="4" w:space="0" w:color="auto"/>
            </w:tcBorders>
            <w:shd w:val="clear" w:color="auto" w:fill="auto"/>
            <w:noWrap/>
            <w:vAlign w:val="center"/>
            <w:hideMark/>
          </w:tcPr>
          <w:p w14:paraId="16999121" w14:textId="77777777" w:rsidR="00102532" w:rsidRPr="00102532" w:rsidRDefault="00102532" w:rsidP="00102532">
            <w:pPr>
              <w:jc w:val="center"/>
              <w:rPr>
                <w:color w:val="000000"/>
                <w:sz w:val="20"/>
              </w:rPr>
            </w:pPr>
            <w:r w:rsidRPr="00F87A76">
              <w:rPr>
                <w:color w:val="000000"/>
                <w:sz w:val="20"/>
              </w:rPr>
              <w:t>IRLSCPW</w:t>
            </w:r>
          </w:p>
        </w:tc>
        <w:tc>
          <w:tcPr>
            <w:tcW w:w="236" w:type="dxa"/>
            <w:tcBorders>
              <w:top w:val="nil"/>
              <w:left w:val="nil"/>
              <w:bottom w:val="single" w:sz="4" w:space="0" w:color="auto"/>
              <w:right w:val="single" w:sz="4" w:space="0" w:color="auto"/>
            </w:tcBorders>
            <w:shd w:val="clear" w:color="auto" w:fill="auto"/>
            <w:noWrap/>
            <w:vAlign w:val="center"/>
            <w:hideMark/>
          </w:tcPr>
          <w:p w14:paraId="1C616A5E" w14:textId="77777777" w:rsidR="00102532" w:rsidRPr="00102532" w:rsidRDefault="00102532" w:rsidP="00102532">
            <w:pPr>
              <w:jc w:val="center"/>
              <w:rPr>
                <w:color w:val="000000"/>
                <w:sz w:val="20"/>
              </w:rPr>
            </w:pPr>
            <w:r w:rsidRPr="00F87A76">
              <w:rPr>
                <w:color w:val="000000"/>
                <w:sz w:val="20"/>
              </w:rPr>
              <w:t>BRL</w:t>
            </w:r>
          </w:p>
        </w:tc>
        <w:tc>
          <w:tcPr>
            <w:tcW w:w="236" w:type="dxa"/>
            <w:tcBorders>
              <w:top w:val="nil"/>
              <w:left w:val="nil"/>
              <w:bottom w:val="single" w:sz="4" w:space="0" w:color="auto"/>
              <w:right w:val="single" w:sz="4" w:space="0" w:color="auto"/>
            </w:tcBorders>
            <w:shd w:val="clear" w:color="auto" w:fill="auto"/>
            <w:noWrap/>
            <w:vAlign w:val="center"/>
            <w:hideMark/>
          </w:tcPr>
          <w:p w14:paraId="603A67A5" w14:textId="77777777" w:rsidR="00102532" w:rsidRPr="00102532" w:rsidRDefault="00102532" w:rsidP="00102532">
            <w:pPr>
              <w:jc w:val="center"/>
              <w:rPr>
                <w:color w:val="000000"/>
                <w:sz w:val="20"/>
              </w:rPr>
            </w:pPr>
            <w:r w:rsidRPr="00102532">
              <w:rPr>
                <w:color w:val="000000"/>
                <w:sz w:val="20"/>
              </w:rPr>
              <w:t>Active</w:t>
            </w:r>
          </w:p>
        </w:tc>
        <w:tc>
          <w:tcPr>
            <w:tcW w:w="236" w:type="dxa"/>
            <w:tcBorders>
              <w:top w:val="nil"/>
              <w:left w:val="nil"/>
              <w:bottom w:val="single" w:sz="4" w:space="0" w:color="auto"/>
              <w:right w:val="single" w:sz="4" w:space="0" w:color="auto"/>
            </w:tcBorders>
            <w:shd w:val="clear" w:color="auto" w:fill="auto"/>
            <w:noWrap/>
            <w:vAlign w:val="center"/>
            <w:hideMark/>
          </w:tcPr>
          <w:p w14:paraId="3BA71A6E" w14:textId="77777777" w:rsidR="00102532" w:rsidRPr="00102532" w:rsidRDefault="00102532" w:rsidP="00102532">
            <w:pPr>
              <w:jc w:val="center"/>
              <w:rPr>
                <w:color w:val="000000"/>
                <w:sz w:val="20"/>
              </w:rPr>
            </w:pPr>
            <w:r w:rsidRPr="00102532">
              <w:rPr>
                <w:color w:val="000000"/>
                <w:sz w:val="20"/>
              </w:rPr>
              <w:t>28.</w:t>
            </w:r>
            <w:r w:rsidRPr="00F87A76">
              <w:rPr>
                <w:color w:val="000000"/>
                <w:sz w:val="20"/>
              </w:rPr>
              <w:t>3684</w:t>
            </w:r>
          </w:p>
        </w:tc>
        <w:tc>
          <w:tcPr>
            <w:tcW w:w="236" w:type="dxa"/>
            <w:tcBorders>
              <w:top w:val="nil"/>
              <w:left w:val="nil"/>
              <w:bottom w:val="single" w:sz="4" w:space="0" w:color="auto"/>
              <w:right w:val="single" w:sz="4" w:space="0" w:color="auto"/>
            </w:tcBorders>
            <w:shd w:val="clear" w:color="auto" w:fill="auto"/>
            <w:noWrap/>
            <w:vAlign w:val="center"/>
            <w:hideMark/>
          </w:tcPr>
          <w:p w14:paraId="14ADC09C" w14:textId="77777777" w:rsidR="00102532" w:rsidRPr="00102532" w:rsidRDefault="00102532" w:rsidP="00102532">
            <w:pPr>
              <w:jc w:val="center"/>
              <w:rPr>
                <w:color w:val="000000"/>
                <w:sz w:val="20"/>
              </w:rPr>
            </w:pPr>
            <w:r w:rsidRPr="00102532">
              <w:rPr>
                <w:color w:val="000000"/>
                <w:sz w:val="20"/>
              </w:rPr>
              <w:t>-80.68</w:t>
            </w:r>
            <w:r w:rsidRPr="00F87A76">
              <w:rPr>
                <w:color w:val="000000"/>
                <w:sz w:val="20"/>
              </w:rPr>
              <w:t>22</w:t>
            </w:r>
          </w:p>
        </w:tc>
        <w:tc>
          <w:tcPr>
            <w:tcW w:w="236" w:type="dxa"/>
            <w:tcBorders>
              <w:top w:val="nil"/>
              <w:left w:val="nil"/>
              <w:bottom w:val="single" w:sz="4" w:space="0" w:color="auto"/>
              <w:right w:val="single" w:sz="4" w:space="0" w:color="auto"/>
            </w:tcBorders>
            <w:shd w:val="clear" w:color="auto" w:fill="auto"/>
            <w:noWrap/>
            <w:vAlign w:val="center"/>
            <w:hideMark/>
          </w:tcPr>
          <w:p w14:paraId="68C2E18F" w14:textId="77777777" w:rsidR="00102532" w:rsidRPr="00102532" w:rsidRDefault="00102532" w:rsidP="00102532">
            <w:pPr>
              <w:jc w:val="center"/>
              <w:rPr>
                <w:color w:val="000000"/>
                <w:sz w:val="20"/>
              </w:rPr>
            </w:pPr>
            <w:r w:rsidRPr="00102532">
              <w:rPr>
                <w:color w:val="000000"/>
                <w:sz w:val="20"/>
              </w:rPr>
              <w:t>Monthly</w:t>
            </w:r>
          </w:p>
        </w:tc>
      </w:tr>
    </w:tbl>
    <w:p w14:paraId="3C1F85EE" w14:textId="77777777" w:rsidR="005449DE" w:rsidRPr="00D87F42" w:rsidRDefault="005449DE" w:rsidP="005449DE">
      <w:pPr>
        <w:pStyle w:val="BodyText"/>
        <w:rPr>
          <w:szCs w:val="24"/>
        </w:rPr>
      </w:pPr>
    </w:p>
    <w:p w14:paraId="2061D5FA" w14:textId="77777777" w:rsidR="005449DE" w:rsidRDefault="005449DE" w:rsidP="005449DE">
      <w:pPr>
        <w:pStyle w:val="BodyText1"/>
        <w:rPr>
          <w:rFonts w:ascii="Times New Roman" w:hAnsi="Times New Roman"/>
          <w:sz w:val="24"/>
          <w:szCs w:val="24"/>
        </w:rPr>
        <w:sectPr w:rsidR="005449DE" w:rsidSect="004E2CCA">
          <w:headerReference w:type="first" r:id="rId26"/>
          <w:type w:val="continuous"/>
          <w:pgSz w:w="12240" w:h="15840" w:code="1"/>
          <w:pgMar w:top="1440" w:right="1440" w:bottom="1440" w:left="1440" w:header="720" w:footer="720" w:gutter="0"/>
          <w:cols w:space="720"/>
          <w:docGrid w:linePitch="360"/>
        </w:sectPr>
      </w:pPr>
    </w:p>
    <w:p w14:paraId="645A9B7B" w14:textId="77777777" w:rsidR="005449DE" w:rsidRPr="00241B24" w:rsidRDefault="005449DE" w:rsidP="005449DE">
      <w:pPr>
        <w:pStyle w:val="BodyText1"/>
        <w:spacing w:after="0"/>
        <w:jc w:val="center"/>
        <w:rPr>
          <w:rFonts w:ascii="Times New Roman" w:hAnsi="Times New Roman"/>
          <w:sz w:val="24"/>
          <w:szCs w:val="24"/>
        </w:rPr>
      </w:pPr>
      <w:bookmarkStart w:id="557" w:name="_Toc249759422"/>
      <w:bookmarkStart w:id="558" w:name="_Toc323297681"/>
      <w:bookmarkStart w:id="559" w:name="_Toc345583025"/>
      <w:r>
        <w:rPr>
          <w:noProof/>
        </w:rPr>
        <w:lastRenderedPageBreak/>
        <mc:AlternateContent>
          <mc:Choice Requires="wps">
            <w:drawing>
              <wp:anchor distT="0" distB="0" distL="114300" distR="114300" simplePos="0" relativeHeight="251659264" behindDoc="0" locked="0" layoutInCell="1" allowOverlap="1" wp14:anchorId="5B49B4AD" wp14:editId="35A53268">
                <wp:simplePos x="0" y="0"/>
                <wp:positionH relativeFrom="column">
                  <wp:posOffset>2533650</wp:posOffset>
                </wp:positionH>
                <wp:positionV relativeFrom="paragraph">
                  <wp:posOffset>828040</wp:posOffset>
                </wp:positionV>
                <wp:extent cx="600075" cy="361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0075" cy="361950"/>
                        </a:xfrm>
                        <a:prstGeom prst="rect">
                          <a:avLst/>
                        </a:prstGeom>
                        <a:noFill/>
                        <a:ln w="6350">
                          <a:noFill/>
                        </a:ln>
                      </wps:spPr>
                      <wps:txbx>
                        <w:txbxContent>
                          <w:p w14:paraId="434E3801" w14:textId="77777777" w:rsidR="00FB157A" w:rsidRPr="000A733C" w:rsidRDefault="00FB157A" w:rsidP="005449DE">
                            <w:pPr>
                              <w:rPr>
                                <w:rFonts w:ascii="Arial" w:hAnsi="Arial" w:cs="Arial"/>
                                <w:b/>
                                <w:bCs/>
                                <w:sz w:val="28"/>
                                <w:szCs w:val="28"/>
                              </w:rPr>
                            </w:pPr>
                            <w:r>
                              <w:rPr>
                                <w:rFonts w:ascii="Arial" w:hAnsi="Arial" w:cs="Arial"/>
                                <w:b/>
                                <w:bCs/>
                                <w:sz w:val="28"/>
                                <w:szCs w:val="28"/>
                              </w:rPr>
                              <w:t>BRL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49B4AD" id="_x0000_t202" coordsize="21600,21600" o:spt="202" path="m,l,21600r21600,l21600,xe">
                <v:stroke joinstyle="miter"/>
                <v:path gradientshapeok="t" o:connecttype="rect"/>
              </v:shapetype>
              <v:shape id="Text Box 1" o:spid="_x0000_s1026" type="#_x0000_t202" style="position:absolute;left:0;text-align:left;margin-left:199.5pt;margin-top:65.2pt;width:47.25pt;height:2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" filled="f" stroked="f" strokeweight=".5pt">
                <v:textbox>
                  <w:txbxContent>
                    <w:p w14:paraId="434E3801" w14:textId="77777777" w:rsidR="00FB157A" w:rsidRPr="000A733C" w:rsidRDefault="00FB157A" w:rsidP="005449DE">
                      <w:pPr>
                        <w:rPr>
                          <w:rFonts w:ascii="Arial" w:hAnsi="Arial" w:cs="Arial"/>
                          <w:b/>
                          <w:bCs/>
                          <w:sz w:val="28"/>
                          <w:szCs w:val="28"/>
                        </w:rPr>
                      </w:pPr>
                      <w:r>
                        <w:rPr>
                          <w:rFonts w:ascii="Arial" w:hAnsi="Arial" w:cs="Arial"/>
                          <w:b/>
                          <w:bCs/>
                          <w:sz w:val="28"/>
                          <w:szCs w:val="28"/>
                        </w:rPr>
                        <w:t>BRL</w:t>
                      </w:r>
                    </w:p>
                  </w:txbxContent>
                </v:textbox>
              </v:shape>
            </w:pict>
          </mc:Fallback>
        </mc:AlternateContent>
      </w:r>
      <w:r>
        <w:rPr>
          <w:noProof/>
        </w:rPr>
        <w:drawing>
          <wp:inline distT="0" distB="0" distL="0" distR="0" wp14:anchorId="1D8B864B" wp14:editId="0CAB9BCE">
            <wp:extent cx="5852160" cy="7573383"/>
            <wp:effectExtent l="19050" t="19050" r="15240" b="279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L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52160" cy="7573383"/>
                    </a:xfrm>
                    <a:prstGeom prst="rect">
                      <a:avLst/>
                    </a:prstGeom>
                    <a:ln>
                      <a:solidFill>
                        <a:schemeClr val="tx1"/>
                      </a:solidFill>
                    </a:ln>
                  </pic:spPr>
                </pic:pic>
              </a:graphicData>
            </a:graphic>
          </wp:inline>
        </w:drawing>
      </w:r>
    </w:p>
    <w:p w14:paraId="030B985A" w14:textId="0484819A" w:rsidR="005449DE" w:rsidRPr="00102532" w:rsidRDefault="005449DE" w:rsidP="005449DE">
      <w:pPr>
        <w:pStyle w:val="FigureTitle"/>
      </w:pPr>
      <w:bookmarkStart w:id="560" w:name="_Ref323288964"/>
      <w:bookmarkStart w:id="561" w:name="_Ref55394728"/>
      <w:bookmarkStart w:id="562" w:name="_Ref55399522"/>
      <w:bookmarkStart w:id="563" w:name="_Toc58577215"/>
      <w:bookmarkStart w:id="564" w:name="_Toc58916379"/>
      <w:bookmarkStart w:id="565" w:name="_Toc58514020"/>
      <w:bookmarkStart w:id="566" w:name="_Toc58684150"/>
      <w:bookmarkStart w:id="567" w:name="_Ref246149493"/>
      <w:bookmarkStart w:id="568" w:name="_Toc58575556"/>
      <w:bookmarkStart w:id="569" w:name="_Toc58605346"/>
      <w:bookmarkStart w:id="570" w:name="_Ref323288967"/>
      <w:r w:rsidRPr="00AE6C05">
        <w:t xml:space="preserve">Figure </w:t>
      </w:r>
      <w:r w:rsidR="008C026A">
        <w:fldChar w:fldCharType="begin"/>
      </w:r>
      <w:r w:rsidR="008C026A">
        <w:instrText xml:space="preserve"> SEQ Figure \* ARABIC </w:instrText>
      </w:r>
      <w:r w:rsidR="008C026A">
        <w:fldChar w:fldCharType="separate"/>
      </w:r>
      <w:r w:rsidR="008C026A">
        <w:rPr>
          <w:noProof/>
        </w:rPr>
        <w:t>9</w:t>
      </w:r>
      <w:r w:rsidR="008C026A">
        <w:rPr>
          <w:noProof/>
        </w:rPr>
        <w:fldChar w:fldCharType="end"/>
      </w:r>
      <w:r w:rsidR="008C026A">
        <w:t>.</w:t>
      </w:r>
      <w:bookmarkEnd w:id="570"/>
      <w:r w:rsidRPr="00AE6C05">
        <w:t xml:space="preserve"> </w:t>
      </w:r>
      <w:bookmarkEnd w:id="567"/>
      <w:r w:rsidRPr="00AE6C05">
        <w:t>Monitoring n</w:t>
      </w:r>
      <w:r w:rsidRPr="00E714D7">
        <w:t xml:space="preserve">etwork in </w:t>
      </w:r>
      <w:bookmarkEnd w:id="565"/>
      <w:bookmarkEnd w:id="566"/>
      <w:bookmarkEnd w:id="568"/>
      <w:bookmarkEnd w:id="569"/>
      <w:r w:rsidRPr="00E714D7">
        <w:t xml:space="preserve">the </w:t>
      </w:r>
      <w:bookmarkEnd w:id="560"/>
      <w:r w:rsidRPr="00E714D7">
        <w:t>BRL</w:t>
      </w:r>
      <w:bookmarkEnd w:id="561"/>
      <w:bookmarkEnd w:id="562"/>
      <w:bookmarkEnd w:id="563"/>
      <w:bookmarkEnd w:id="564"/>
    </w:p>
    <w:p w14:paraId="6EE05FED" w14:textId="3A1910FC" w:rsidR="005449DE" w:rsidRPr="00102532" w:rsidRDefault="005449DE" w:rsidP="00483DBD">
      <w:pPr>
        <w:pStyle w:val="BodyText"/>
        <w:spacing w:after="0"/>
        <w:jc w:val="center"/>
      </w:pPr>
    </w:p>
    <w:p w14:paraId="30CCFFE3" w14:textId="77777777" w:rsidR="005449DE" w:rsidRPr="00241B24" w:rsidRDefault="005449DE" w:rsidP="005449DE">
      <w:pPr>
        <w:pStyle w:val="Heading3"/>
        <w:ind w:left="0"/>
        <w:rPr>
          <w:rFonts w:ascii="Times New Roman" w:hAnsi="Times New Roman" w:cs="Times New Roman"/>
        </w:rPr>
      </w:pPr>
      <w:bookmarkStart w:id="571" w:name="_Toc58918028"/>
      <w:bookmarkStart w:id="572" w:name="_Toc58684911"/>
      <w:bookmarkStart w:id="573" w:name="_Toc58592563"/>
      <w:r w:rsidRPr="00241B24">
        <w:rPr>
          <w:rFonts w:ascii="Times New Roman" w:hAnsi="Times New Roman" w:cs="Times New Roman"/>
        </w:rPr>
        <w:lastRenderedPageBreak/>
        <w:t>Data Management and Assessment</w:t>
      </w:r>
      <w:bookmarkEnd w:id="557"/>
      <w:bookmarkEnd w:id="558"/>
      <w:bookmarkEnd w:id="559"/>
      <w:bookmarkEnd w:id="571"/>
      <w:bookmarkEnd w:id="572"/>
      <w:bookmarkEnd w:id="573"/>
    </w:p>
    <w:p w14:paraId="43816A87" w14:textId="77777777" w:rsidR="005449DE" w:rsidRPr="00241B24" w:rsidRDefault="005449DE" w:rsidP="005449DE">
      <w:pPr>
        <w:pStyle w:val="BT"/>
      </w:pPr>
      <w:r w:rsidRPr="00241B24">
        <w:t xml:space="preserve">In 2017, the Florida Watershed Information Network (WIN) replaced the Florida Storage and Retrieval (STORET) </w:t>
      </w:r>
      <w:r>
        <w:t>D</w:t>
      </w:r>
      <w:r w:rsidRPr="00241B24">
        <w:t xml:space="preserve">atabase. WIN now serves as the primary repository of ambient water quality data for the state of Florida. Water quality data </w:t>
      </w:r>
      <w:bookmarkStart w:id="574" w:name="_Hlk40702633"/>
      <w:r w:rsidRPr="00241B24">
        <w:t xml:space="preserve">from the WIN </w:t>
      </w:r>
      <w:r>
        <w:t>D</w:t>
      </w:r>
      <w:r w:rsidRPr="00241B24">
        <w:t xml:space="preserve">atabase are </w:t>
      </w:r>
      <w:bookmarkEnd w:id="574"/>
      <w:r w:rsidRPr="00241B24">
        <w:t xml:space="preserve">used for </w:t>
      </w:r>
      <w:r>
        <w:t>I</w:t>
      </w:r>
      <w:r w:rsidRPr="00241B24">
        <w:t xml:space="preserve">mpaired </w:t>
      </w:r>
      <w:r>
        <w:t>Surface W</w:t>
      </w:r>
      <w:r w:rsidRPr="00241B24">
        <w:t xml:space="preserve">aters </w:t>
      </w:r>
      <w:r>
        <w:t>R</w:t>
      </w:r>
      <w:r w:rsidRPr="00241B24">
        <w:t xml:space="preserve">ule </w:t>
      </w:r>
      <w:r>
        <w:t xml:space="preserve">(IWR) </w:t>
      </w:r>
      <w:r w:rsidRPr="00241B24">
        <w:t xml:space="preserve">assessments and TMDL development. Ambient water quality data collected as part of the BMAP will be uploaded into WIN for long-term storage and availability. All BMAP data providers have agreed to upload ambient water quality data to WIN at least quarterly, upon </w:t>
      </w:r>
      <w:r>
        <w:t xml:space="preserve">the </w:t>
      </w:r>
      <w:r w:rsidRPr="00241B24">
        <w:t>completion of the appropriate quality assurance/quality control (QA/QC) checks.</w:t>
      </w:r>
    </w:p>
    <w:p w14:paraId="56E08652" w14:textId="4EE3437B" w:rsidR="005449DE" w:rsidRPr="00241B24" w:rsidRDefault="005449DE" w:rsidP="005449DE">
      <w:pPr>
        <w:pStyle w:val="BT"/>
      </w:pPr>
      <w:r w:rsidRPr="00241B24">
        <w:t xml:space="preserve">Other data relevant to monitoring restoration efforts, such as the extent and abundance of seagrass coverages, groundwater, and storm events, may be collected. Stakeholders agree to provide these data to other BMAP partners upon request, and when appropriate, for inclusion in BMAP data analyses and adaptive management evaluations. Other biological data used to assess the biological health of streams and lakes may be provided to </w:t>
      </w:r>
      <w:r>
        <w:t>DEP</w:t>
      </w:r>
      <w:r w:rsidRPr="00241B24">
        <w:t xml:space="preserve"> staff in the Watershed Assessment Section. For more information on submitting external biological data, visit the DEP website.</w:t>
      </w:r>
    </w:p>
    <w:p w14:paraId="7E8DEA5A" w14:textId="77777777" w:rsidR="005449DE" w:rsidRPr="00241B24" w:rsidRDefault="005449DE" w:rsidP="005449DE">
      <w:pPr>
        <w:pStyle w:val="BT"/>
      </w:pPr>
      <w:r w:rsidRPr="00241B24">
        <w:t xml:space="preserve">The water quality data will be analyzed </w:t>
      </w:r>
      <w:bookmarkStart w:id="575" w:name="_Hlk40702716"/>
      <w:r w:rsidRPr="00241B24">
        <w:t>periodically</w:t>
      </w:r>
      <w:bookmarkEnd w:id="575"/>
      <w:r w:rsidRPr="00241B24">
        <w:t xml:space="preserve"> to determine trends in water quality in the lagoon. Specific statistical analyses were not identified during BMAP development; however, commonly accepted methods of data analysis will be used.</w:t>
      </w:r>
    </w:p>
    <w:p w14:paraId="2564747C" w14:textId="77777777" w:rsidR="005449DE" w:rsidRPr="00241B24" w:rsidRDefault="005449DE" w:rsidP="005449DE">
      <w:pPr>
        <w:pStyle w:val="Heading3"/>
        <w:ind w:left="0"/>
        <w:rPr>
          <w:rFonts w:ascii="Times New Roman" w:hAnsi="Times New Roman" w:cs="Times New Roman"/>
        </w:rPr>
      </w:pPr>
      <w:bookmarkStart w:id="576" w:name="_Toc220746239"/>
      <w:bookmarkStart w:id="577" w:name="_Toc220746709"/>
      <w:bookmarkStart w:id="578" w:name="_Toc220917888"/>
      <w:bookmarkStart w:id="579" w:name="_Toc220925364"/>
      <w:bookmarkStart w:id="580" w:name="_Toc220746241"/>
      <w:bookmarkStart w:id="581" w:name="_Toc220746711"/>
      <w:bookmarkStart w:id="582" w:name="_Toc220917890"/>
      <w:bookmarkStart w:id="583" w:name="_Toc220925366"/>
      <w:bookmarkStart w:id="584" w:name="_Toc220746243"/>
      <w:bookmarkStart w:id="585" w:name="_Toc220746713"/>
      <w:bookmarkStart w:id="586" w:name="_Toc220917892"/>
      <w:bookmarkStart w:id="587" w:name="_Toc220925368"/>
      <w:bookmarkStart w:id="588" w:name="_Toc220746245"/>
      <w:bookmarkStart w:id="589" w:name="_Toc220746715"/>
      <w:bookmarkStart w:id="590" w:name="_Toc220917894"/>
      <w:bookmarkStart w:id="591" w:name="_Toc220925370"/>
      <w:bookmarkStart w:id="592" w:name="_Toc220746247"/>
      <w:bookmarkStart w:id="593" w:name="_Toc220746717"/>
      <w:bookmarkStart w:id="594" w:name="_Toc220917896"/>
      <w:bookmarkStart w:id="595" w:name="_Toc220925372"/>
      <w:bookmarkStart w:id="596" w:name="_Toc220746248"/>
      <w:bookmarkStart w:id="597" w:name="_Toc220746718"/>
      <w:bookmarkStart w:id="598" w:name="_Toc220746801"/>
      <w:bookmarkStart w:id="599" w:name="_Toc220917897"/>
      <w:bookmarkStart w:id="600" w:name="_Toc220917980"/>
      <w:bookmarkStart w:id="601" w:name="_Toc220925373"/>
      <w:bookmarkStart w:id="602" w:name="_Toc220925456"/>
      <w:bookmarkStart w:id="603" w:name="_Toc219541668"/>
      <w:bookmarkStart w:id="604" w:name="_Toc249759423"/>
      <w:bookmarkStart w:id="605" w:name="_Toc323297682"/>
      <w:bookmarkStart w:id="606" w:name="_Toc345583026"/>
      <w:bookmarkStart w:id="607" w:name="_Toc58918029"/>
      <w:bookmarkStart w:id="608" w:name="_Toc58684912"/>
      <w:bookmarkStart w:id="609" w:name="_Toc58592564"/>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241B24">
        <w:rPr>
          <w:rFonts w:ascii="Times New Roman" w:hAnsi="Times New Roman" w:cs="Times New Roman"/>
        </w:rPr>
        <w:t>Quality Assurance/Quality Control</w:t>
      </w:r>
      <w:bookmarkEnd w:id="603"/>
      <w:bookmarkEnd w:id="604"/>
      <w:bookmarkEnd w:id="605"/>
      <w:bookmarkEnd w:id="606"/>
      <w:bookmarkEnd w:id="607"/>
      <w:bookmarkEnd w:id="608"/>
      <w:bookmarkEnd w:id="609"/>
    </w:p>
    <w:p w14:paraId="19D58135" w14:textId="079D3F32" w:rsidR="005449DE" w:rsidRPr="00241B24" w:rsidRDefault="005449DE" w:rsidP="005449DE">
      <w:pPr>
        <w:pStyle w:val="BT"/>
      </w:pPr>
      <w:r w:rsidRPr="00241B24">
        <w:t xml:space="preserve">Stakeholders participating in the monitoring plan must collect water quality data in a manner consistent with the DEP standard operating procedures (SOPs) for </w:t>
      </w:r>
      <w:r>
        <w:t>QA/QC</w:t>
      </w:r>
      <w:r w:rsidRPr="00241B24">
        <w:t>. The most current version of these procedures can be downloaded from the DEP website. For BMAP-related data analyses, entities should use National Environmental Laboratory Accreditation Council (NELAC) National Environmental Laboratory Accreditation Program (NELAP)</w:t>
      </w:r>
      <w:r>
        <w:t>–</w:t>
      </w:r>
      <w:r w:rsidRPr="00241B24">
        <w:t xml:space="preserve">certified laboratories or other labs that meet the certification and other requirements outlined in the DEP SOPs. SJRWMD staff and contractors collect, process, and preserve samples according to </w:t>
      </w:r>
      <w:r w:rsidR="008C026A" w:rsidRPr="00611A78">
        <w:t>SJRWMD</w:t>
      </w:r>
      <w:r w:rsidR="008C026A">
        <w:t>'</w:t>
      </w:r>
      <w:r w:rsidR="008C026A" w:rsidRPr="00611A78">
        <w:t>s</w:t>
      </w:r>
      <w:r w:rsidRPr="00241B24">
        <w:t xml:space="preserve"> </w:t>
      </w:r>
      <w:r w:rsidRPr="00102532">
        <w:rPr>
          <w:i/>
        </w:rPr>
        <w:t>Field Standard Operating Procedures for Surface Water Sampling</w:t>
      </w:r>
      <w:r w:rsidR="008C026A">
        <w:t>,</w:t>
      </w:r>
      <w:r w:rsidRPr="00102532">
        <w:t xml:space="preserve"> Fiscal Year 2020</w:t>
      </w:r>
      <w:r w:rsidRPr="00241B24">
        <w:t xml:space="preserve">. </w:t>
      </w:r>
    </w:p>
    <w:p w14:paraId="2ECA7EA9" w14:textId="776800E7" w:rsidR="005449DE" w:rsidRPr="00241B24" w:rsidRDefault="005449DE" w:rsidP="005449DE">
      <w:pPr>
        <w:pStyle w:val="Heading2"/>
      </w:pPr>
      <w:bookmarkStart w:id="610" w:name="_Toc323297683"/>
      <w:bookmarkStart w:id="611" w:name="_Toc345583027"/>
      <w:bookmarkStart w:id="612" w:name="_Toc58918030"/>
      <w:bookmarkStart w:id="613" w:name="_Toc58684913"/>
      <w:bookmarkStart w:id="614" w:name="_Toc58592565"/>
      <w:r w:rsidRPr="00241B24">
        <w:t>Research Priorities</w:t>
      </w:r>
      <w:bookmarkEnd w:id="610"/>
      <w:bookmarkEnd w:id="611"/>
      <w:bookmarkEnd w:id="612"/>
      <w:bookmarkEnd w:id="613"/>
      <w:bookmarkEnd w:id="614"/>
    </w:p>
    <w:p w14:paraId="2969D9E9" w14:textId="77777777" w:rsidR="005449DE" w:rsidRPr="00241B24" w:rsidRDefault="005449DE" w:rsidP="005449DE">
      <w:pPr>
        <w:pStyle w:val="BT"/>
      </w:pPr>
      <w:r w:rsidRPr="00241B24">
        <w:t xml:space="preserve">During the BMAP process, the stakeholders identified several research priorities they would like to pursue, if funding becomes available. The investments prompted by the 2011 </w:t>
      </w:r>
      <w:proofErr w:type="spellStart"/>
      <w:r w:rsidRPr="00241B24">
        <w:t>superbloom</w:t>
      </w:r>
      <w:proofErr w:type="spellEnd"/>
      <w:r w:rsidRPr="00241B24">
        <w:t xml:space="preserve"> generated research topics that include</w:t>
      </w:r>
      <w:r w:rsidRPr="006C7CCB">
        <w:t xml:space="preserve"> the following</w:t>
      </w:r>
      <w:r w:rsidRPr="00241B24">
        <w:t>:</w:t>
      </w:r>
    </w:p>
    <w:p w14:paraId="5CD9822E" w14:textId="77777777" w:rsidR="005449DE" w:rsidRPr="00164F21" w:rsidRDefault="005449DE" w:rsidP="005449DE">
      <w:pPr>
        <w:pStyle w:val="Bullet"/>
      </w:pPr>
      <w:r w:rsidRPr="00315D92">
        <w:t xml:space="preserve">Collecting data to update the bathymetry for the IRL Basin, which would be used in </w:t>
      </w:r>
      <w:r w:rsidRPr="003632DB">
        <w:t>evaluations of seagrass depth limits.</w:t>
      </w:r>
    </w:p>
    <w:p w14:paraId="1F6403F1" w14:textId="77777777" w:rsidR="005449DE" w:rsidRPr="008D2719" w:rsidRDefault="005449DE" w:rsidP="005449DE">
      <w:pPr>
        <w:pStyle w:val="Bullet"/>
      </w:pPr>
      <w:r w:rsidRPr="008D2719">
        <w:lastRenderedPageBreak/>
        <w:t xml:space="preserve">Continuing coordinated monitoring of phytoplankton, periphyton, drift algae, and macroalgae in the basin to gain insights into </w:t>
      </w:r>
      <w:r>
        <w:t xml:space="preserve">the </w:t>
      </w:r>
      <w:r w:rsidRPr="008D2719">
        <w:t>cycling of nutrients</w:t>
      </w:r>
      <w:r>
        <w:t xml:space="preserve"> as well as toxin production and release</w:t>
      </w:r>
      <w:r w:rsidRPr="008D2719">
        <w:t>.</w:t>
      </w:r>
    </w:p>
    <w:p w14:paraId="5AF7F73C" w14:textId="77777777" w:rsidR="005449DE" w:rsidRPr="008D2719" w:rsidRDefault="005449DE" w:rsidP="005449DE">
      <w:pPr>
        <w:pStyle w:val="Bullet"/>
      </w:pPr>
      <w:bookmarkStart w:id="615" w:name="_Hlk40702924"/>
      <w:r w:rsidRPr="008D2719">
        <w:t>Data analysis of storm event monitoring at the major outfalls.</w:t>
      </w:r>
      <w:bookmarkEnd w:id="615"/>
    </w:p>
    <w:p w14:paraId="75D4ABF5" w14:textId="77777777" w:rsidR="005449DE" w:rsidRPr="00611A78" w:rsidRDefault="005449DE" w:rsidP="005449DE">
      <w:pPr>
        <w:pStyle w:val="Bullet"/>
      </w:pPr>
      <w:r w:rsidRPr="00611A78">
        <w:t>Refining load estimates delivered by baseflows and modeling the contributions of baseflows.</w:t>
      </w:r>
    </w:p>
    <w:p w14:paraId="7AD5DD2C" w14:textId="77777777" w:rsidR="005449DE" w:rsidRPr="00611A78" w:rsidRDefault="005449DE" w:rsidP="005449DE">
      <w:pPr>
        <w:pStyle w:val="Bullet"/>
      </w:pPr>
      <w:r w:rsidRPr="00611A78">
        <w:t xml:space="preserve">Synthesizing data on nutrient flux/internal recycling of legacy nutrient loads held within IRL sediments and exchanged with the water column. </w:t>
      </w:r>
    </w:p>
    <w:p w14:paraId="7992D4E5" w14:textId="1050A38F" w:rsidR="005449DE" w:rsidRPr="00E74A61" w:rsidRDefault="005449DE" w:rsidP="005449DE">
      <w:pPr>
        <w:pStyle w:val="Bullet"/>
      </w:pPr>
      <w:r w:rsidRPr="00611A78">
        <w:t xml:space="preserve">Completing </w:t>
      </w:r>
      <w:r>
        <w:t xml:space="preserve">the </w:t>
      </w:r>
      <w:r w:rsidRPr="00611A78">
        <w:t>development, calibration, and validation of a water quality model</w:t>
      </w:r>
      <w:r w:rsidRPr="00102532">
        <w:rPr>
          <w:shd w:val="clear" w:color="auto" w:fill="FFFFFF"/>
        </w:rPr>
        <w:t> that can be used to design, site, and prioritize projects that reduce nutrient</w:t>
      </w:r>
      <w:r w:rsidRPr="00611A78">
        <w:t xml:space="preserve"> </w:t>
      </w:r>
      <w:r w:rsidRPr="00102532">
        <w:rPr>
          <w:shd w:val="clear" w:color="auto" w:fill="FFFFFF"/>
        </w:rPr>
        <w:t xml:space="preserve">loads </w:t>
      </w:r>
      <w:r w:rsidRPr="00611A78">
        <w:t xml:space="preserve">(e.g., </w:t>
      </w:r>
      <w:r>
        <w:t>Hydrologic Simulation Program FORTRAN [</w:t>
      </w:r>
      <w:r w:rsidRPr="00611A78">
        <w:t>HSPF</w:t>
      </w:r>
      <w:r>
        <w:t>]</w:t>
      </w:r>
      <w:r w:rsidRPr="00611A78">
        <w:t xml:space="preserve"> or SWIL Model coupled with </w:t>
      </w:r>
      <w:r>
        <w:t xml:space="preserve">the </w:t>
      </w:r>
      <w:r w:rsidRPr="00611A78">
        <w:t xml:space="preserve">Environmental Fluid Dynamics Code [EFDC] </w:t>
      </w:r>
      <w:r>
        <w:t>Model</w:t>
      </w:r>
      <w:r w:rsidR="008C026A">
        <w:t>,</w:t>
      </w:r>
      <w:r>
        <w:t xml:space="preserve"> </w:t>
      </w:r>
      <w:r w:rsidRPr="00611A78">
        <w:t xml:space="preserve">or another model that generates predictions of </w:t>
      </w:r>
      <w:r>
        <w:t>conditions that may be favorable for seagrass growth</w:t>
      </w:r>
      <w:r w:rsidRPr="00611A78">
        <w:t>).</w:t>
      </w:r>
    </w:p>
    <w:p w14:paraId="10FE5566" w14:textId="067E12BD" w:rsidR="005449DE" w:rsidRPr="00241B24" w:rsidRDefault="005449DE" w:rsidP="00102532">
      <w:pPr>
        <w:pStyle w:val="BT"/>
      </w:pPr>
      <w:r w:rsidRPr="00241B24">
        <w:t xml:space="preserve">The stakeholders will continue to work with DEP and IRL NEP to identify other research needs, prioritize these needs, and develop scopes of work to address research priorities as appropriate. This information may be organized in a more detailed research plan that could be used to guide future efforts, as funding becomes available. These research projects are not BMAP requirements but would provide valuable information for future assessments of the health of the </w:t>
      </w:r>
      <w:r>
        <w:t>BR</w:t>
      </w:r>
      <w:r w:rsidRPr="00241B24">
        <w:t xml:space="preserve">L. </w:t>
      </w:r>
      <w:bookmarkStart w:id="616" w:name="_Hlk46908385"/>
      <w:r w:rsidRPr="00241B24">
        <w:t>There are reports and peer-reviewed articles that have been completed to address several of these research priorities. References are provided in</w:t>
      </w:r>
      <w:r w:rsidRPr="00102532">
        <w:rPr>
          <w:b/>
        </w:rPr>
        <w:t xml:space="preserve"> </w:t>
      </w:r>
      <w:r>
        <w:rPr>
          <w:b/>
          <w:bCs/>
        </w:rPr>
        <w:fldChar w:fldCharType="begin"/>
      </w:r>
      <w:r>
        <w:rPr>
          <w:b/>
          <w:bCs/>
        </w:rPr>
        <w:instrText xml:space="preserve"> REF _Ref55399592 \w \h </w:instrText>
      </w:r>
      <w:r>
        <w:rPr>
          <w:b/>
          <w:bCs/>
        </w:rPr>
      </w:r>
      <w:r>
        <w:rPr>
          <w:b/>
          <w:bCs/>
        </w:rPr>
        <w:fldChar w:fldCharType="separate"/>
      </w:r>
      <w:r>
        <w:rPr>
          <w:b/>
          <w:bCs/>
        </w:rPr>
        <w:t>Chapter 5</w:t>
      </w:r>
      <w:r>
        <w:rPr>
          <w:b/>
          <w:bCs/>
        </w:rPr>
        <w:fldChar w:fldCharType="end"/>
      </w:r>
      <w:r w:rsidRPr="00241B24">
        <w:t>.</w:t>
      </w:r>
      <w:bookmarkEnd w:id="616"/>
    </w:p>
    <w:p w14:paraId="081ED571" w14:textId="77777777" w:rsidR="005449DE" w:rsidRDefault="005449DE" w:rsidP="005449DE">
      <w:pPr>
        <w:spacing w:after="160"/>
        <w:rPr>
          <w:rFonts w:ascii="Times New Roman Bold" w:hAnsi="Times New Roman Bold"/>
          <w:b/>
          <w:iCs/>
          <w:color w:val="000000" w:themeColor="text1"/>
          <w:szCs w:val="18"/>
        </w:rPr>
      </w:pPr>
      <w:bookmarkStart w:id="617" w:name="_Toc514422670"/>
      <w:bookmarkStart w:id="618" w:name="_Toc408412586"/>
      <w:bookmarkStart w:id="619" w:name="_Toc408412610"/>
      <w:bookmarkEnd w:id="617"/>
      <w:bookmarkEnd w:id="618"/>
      <w:bookmarkEnd w:id="619"/>
      <w:r>
        <w:br w:type="page"/>
      </w:r>
    </w:p>
    <w:p w14:paraId="21EF0A0C" w14:textId="0FC4C7E0" w:rsidR="005449DE" w:rsidRPr="00027291" w:rsidRDefault="005449DE" w:rsidP="005449DE">
      <w:pPr>
        <w:pStyle w:val="Heading1B"/>
      </w:pPr>
      <w:bookmarkStart w:id="620" w:name="_Toc31199679"/>
      <w:bookmarkStart w:id="621" w:name="_Ref55395904"/>
      <w:bookmarkStart w:id="622" w:name="_Toc58918031"/>
      <w:bookmarkStart w:id="623" w:name="CH3"/>
      <w:bookmarkStart w:id="624" w:name="_Toc478028453"/>
      <w:bookmarkStart w:id="625" w:name="_Toc491243167"/>
      <w:bookmarkStart w:id="626" w:name="_Toc491243345"/>
      <w:bookmarkStart w:id="627" w:name="_Toc491243384"/>
      <w:bookmarkStart w:id="628" w:name="_Toc499899528"/>
      <w:bookmarkEnd w:id="365"/>
      <w:bookmarkEnd w:id="366"/>
      <w:bookmarkEnd w:id="367"/>
      <w:bookmarkEnd w:id="368"/>
      <w:bookmarkEnd w:id="369"/>
      <w:bookmarkEnd w:id="370"/>
      <w:bookmarkEnd w:id="371"/>
      <w:r>
        <w:lastRenderedPageBreak/>
        <w:t>Projects</w:t>
      </w:r>
      <w:bookmarkEnd w:id="620"/>
      <w:bookmarkEnd w:id="621"/>
      <w:bookmarkEnd w:id="622"/>
    </w:p>
    <w:p w14:paraId="6A613876" w14:textId="77777777" w:rsidR="005449DE" w:rsidRPr="00022D69" w:rsidRDefault="005449DE" w:rsidP="005449DE">
      <w:pPr>
        <w:pStyle w:val="BT"/>
      </w:pPr>
      <w:bookmarkStart w:id="629" w:name="_Toc31199680"/>
      <w:bookmarkEnd w:id="623"/>
      <w:r w:rsidRPr="00681E73">
        <w:rPr>
          <w:bCs/>
        </w:rPr>
        <w:t>This</w:t>
      </w:r>
      <w:r>
        <w:t xml:space="preserve"> chapter provides specific </w:t>
      </w:r>
      <w:r w:rsidRPr="00022D69">
        <w:t xml:space="preserve">information on land use and projects in the BRL. </w:t>
      </w:r>
    </w:p>
    <w:p w14:paraId="2EBFF95C" w14:textId="77777777" w:rsidR="005449DE" w:rsidRPr="00E74A61" w:rsidRDefault="005449DE" w:rsidP="005449DE">
      <w:pPr>
        <w:pStyle w:val="BT"/>
      </w:pPr>
      <w:r w:rsidRPr="00E74A61">
        <w:t>The projects and management strategies are ranked with a priority of high, medium, or low. Projects with a "completed" status were assigned a low priority. Projects classified as "underway" were assigned a medium priority because some resources have been allocated to these projects, but additional assistance may be needed for the projects to be completed. A high priority was assigned to projects listed as "planned," as well as certain "ongoing" projects (i.e., "street sweeping," "catch basin inserts/inlet filter clean out," "public education efforts," "fertilizer cessation," "fertilizer reduction," or "aquatic vegetation harvesting").</w:t>
      </w:r>
    </w:p>
    <w:p w14:paraId="15CE06E1" w14:textId="77777777" w:rsidR="005449DE" w:rsidRPr="00102532" w:rsidRDefault="005449DE" w:rsidP="005449DE">
      <w:pPr>
        <w:pStyle w:val="BT"/>
        <w:rPr>
          <w:rStyle w:val="normaltextrun"/>
          <w:shd w:val="clear" w:color="auto" w:fill="FFFFFF"/>
        </w:rPr>
      </w:pPr>
      <w:r w:rsidRPr="00102532">
        <w:rPr>
          <w:rStyle w:val="normaltextrun"/>
          <w:shd w:val="clear" w:color="auto" w:fill="FFFFFF"/>
        </w:rPr>
        <w:t>It should be noted that only projects completed in 2000 and beyond are eligible for BMAP credit. Since the treatment input data for the hydrology calibration was from an earlier period in the model simulation, most projects beyond permit requirements installed from 2000 onward were not included in the calibration and are not well represented in the SWIL Model loading estimates. Therefore, projects completed from 2000 onward are eligible for BMAP credit. Projects completed prior to 2000 are accounted for in the period of record used for calibration of the SWIL Model.</w:t>
      </w:r>
    </w:p>
    <w:p w14:paraId="1BEAB205" w14:textId="2A8FEF2B" w:rsidR="005449DE" w:rsidRPr="001C0F4B" w:rsidRDefault="005449DE" w:rsidP="005449DE">
      <w:pPr>
        <w:pStyle w:val="BT"/>
        <w:rPr>
          <w:rStyle w:val="eop"/>
          <w:shd w:val="clear" w:color="auto" w:fill="FFFFFF"/>
        </w:rPr>
      </w:pPr>
      <w:r w:rsidRPr="00022D69">
        <w:rPr>
          <w:rStyle w:val="normaltextrun"/>
          <w:shd w:val="clear" w:color="auto" w:fill="FFFFFF"/>
        </w:rPr>
        <w:t xml:space="preserve">The BRL BMAP </w:t>
      </w:r>
      <w:r>
        <w:rPr>
          <w:rStyle w:val="normaltextrun"/>
          <w:shd w:val="clear" w:color="auto" w:fill="FFFFFF"/>
        </w:rPr>
        <w:t xml:space="preserve">area </w:t>
      </w:r>
      <w:r w:rsidRPr="00022D69">
        <w:rPr>
          <w:rStyle w:val="normaltextrun"/>
          <w:shd w:val="clear" w:color="auto" w:fill="FFFFFF"/>
        </w:rPr>
        <w:t>covers more than </w:t>
      </w:r>
      <w:r w:rsidRPr="00D848F7">
        <w:t>51,000 acres. As shown in</w:t>
      </w:r>
      <w:r w:rsidR="008C604E">
        <w:rPr>
          <w:b/>
          <w:bCs/>
        </w:rPr>
        <w:t xml:space="preserve"> </w:t>
      </w:r>
      <w:r w:rsidR="008C604E" w:rsidRPr="008C604E">
        <w:rPr>
          <w:b/>
          <w:bCs/>
        </w:rPr>
        <w:fldChar w:fldCharType="begin"/>
      </w:r>
      <w:r w:rsidR="008C604E" w:rsidRPr="008C604E">
        <w:rPr>
          <w:b/>
          <w:bCs/>
        </w:rPr>
        <w:instrText xml:space="preserve"> REF _Ref55413369 \h </w:instrText>
      </w:r>
      <w:r w:rsidR="008C604E" w:rsidRPr="008C604E">
        <w:rPr>
          <w:b/>
          <w:bCs/>
        </w:rPr>
      </w:r>
      <w:r w:rsidR="008C604E" w:rsidRPr="008C604E">
        <w:rPr>
          <w:b/>
          <w:bCs/>
        </w:rPr>
        <w:instrText xml:space="preserve"> \* MERGEFORMAT </w:instrText>
      </w:r>
      <w:r w:rsidR="008C604E" w:rsidRPr="008C604E">
        <w:rPr>
          <w:b/>
          <w:bCs/>
        </w:rPr>
        <w:fldChar w:fldCharType="separate"/>
      </w:r>
      <w:r w:rsidR="008C604E" w:rsidRPr="008C604E">
        <w:rPr>
          <w:b/>
          <w:bCs/>
        </w:rPr>
        <w:t>Table 16</w:t>
      </w:r>
      <w:r w:rsidR="008C604E" w:rsidRPr="008C604E">
        <w:rPr>
          <w:b/>
          <w:bCs/>
        </w:rPr>
        <w:fldChar w:fldCharType="end"/>
      </w:r>
      <w:r w:rsidRPr="00D848F7">
        <w:t>, urban areas make up  33.7 % of the</w:t>
      </w:r>
      <w:r>
        <w:t xml:space="preserve"> area</w:t>
      </w:r>
      <w:r w:rsidRPr="00D848F7">
        <w:t>, followed by upland prairie and shrublands with 23.9 %. Stakeholders in the BRL BMAP </w:t>
      </w:r>
      <w:r>
        <w:t xml:space="preserve">area </w:t>
      </w:r>
      <w:r w:rsidRPr="00D848F7">
        <w:t xml:space="preserve">are Brevard County, </w:t>
      </w:r>
      <w:r>
        <w:t>FDOT</w:t>
      </w:r>
      <w:r w:rsidRPr="00D848F7">
        <w:t xml:space="preserve"> District 5 (FDOT5), City of Cape Canaveral, City of Cocoa Beach,</w:t>
      </w:r>
      <w:r>
        <w:t xml:space="preserve"> </w:t>
      </w:r>
      <w:r w:rsidRPr="00D848F7">
        <w:t xml:space="preserve">City of Satellite Beach, City of Indian </w:t>
      </w:r>
      <w:proofErr w:type="spellStart"/>
      <w:r w:rsidRPr="00D848F7">
        <w:t>Harbour</w:t>
      </w:r>
      <w:proofErr w:type="spellEnd"/>
      <w:r w:rsidRPr="00D848F7">
        <w:t xml:space="preserve"> Beach, Patrick Air Force Base, Cape Canaveral Air Force Station, and Kennedy Space Center.</w:t>
      </w:r>
    </w:p>
    <w:p w14:paraId="15BC19D9" w14:textId="08B5DCBC" w:rsidR="005449DE" w:rsidRPr="00E714D7" w:rsidRDefault="005449DE" w:rsidP="00102532">
      <w:pPr>
        <w:pStyle w:val="TableTitle"/>
      </w:pPr>
      <w:bookmarkStart w:id="630" w:name="_Ref55407445"/>
      <w:bookmarkStart w:id="631" w:name="_Toc58513918"/>
      <w:bookmarkStart w:id="632" w:name="_Ref55399683"/>
      <w:bookmarkStart w:id="633" w:name="_Toc58916582"/>
      <w:bookmarkStart w:id="634" w:name="_Toc58917245"/>
      <w:bookmarkStart w:id="635" w:name="_Ref55413369"/>
      <w:bookmarkStart w:id="636" w:name="_Toc58576501"/>
      <w:bookmarkStart w:id="637" w:name="_Toc58576670"/>
      <w:bookmarkStart w:id="638" w:name="_Toc58605290"/>
      <w:r w:rsidRPr="00E714D7">
        <w:t xml:space="preserve">Table </w:t>
      </w:r>
      <w:r>
        <w:fldChar w:fldCharType="begin"/>
      </w:r>
      <w:r>
        <w:instrText xml:space="preserve"> SEQ Table \* ARABIC </w:instrText>
      </w:r>
      <w:r>
        <w:fldChar w:fldCharType="separate"/>
      </w:r>
      <w:r w:rsidRPr="00D008D5">
        <w:t>16</w:t>
      </w:r>
      <w:r>
        <w:fldChar w:fldCharType="end"/>
      </w:r>
      <w:bookmarkEnd w:id="635"/>
      <w:r w:rsidRPr="00E714D7">
        <w:t xml:space="preserve">. Summary of land uses in </w:t>
      </w:r>
      <w:bookmarkEnd w:id="630"/>
      <w:bookmarkEnd w:id="631"/>
      <w:bookmarkEnd w:id="636"/>
      <w:bookmarkEnd w:id="637"/>
      <w:bookmarkEnd w:id="638"/>
      <w:r w:rsidRPr="00E714D7">
        <w:t xml:space="preserve">the BRL </w:t>
      </w:r>
      <w:bookmarkEnd w:id="632"/>
      <w:proofErr w:type="spellStart"/>
      <w:r w:rsidRPr="00E714D7">
        <w:t>Subbasin</w:t>
      </w:r>
      <w:bookmarkEnd w:id="633"/>
      <w:bookmarkEnd w:id="634"/>
      <w:proofErr w:type="spellEnd"/>
    </w:p>
    <w:p w14:paraId="6C385DDD" w14:textId="48AC5898" w:rsidR="005449DE" w:rsidRPr="00102532" w:rsidRDefault="005449DE" w:rsidP="00102532">
      <w:pPr>
        <w:pStyle w:val="BTreduced"/>
        <w:ind w:left="720" w:firstLine="720"/>
        <w:rPr>
          <w:sz w:val="20"/>
        </w:rPr>
      </w:pPr>
      <w:r w:rsidRPr="00245C4F">
        <w:rPr>
          <w:b/>
          <w:bCs/>
        </w:rPr>
        <w:t>Note</w:t>
      </w:r>
      <w:r w:rsidRPr="00102532">
        <w:rPr>
          <w:b/>
        </w:rPr>
        <w:t>:</w:t>
      </w:r>
      <w:r w:rsidRPr="00245C4F">
        <w:t xml:space="preserve"> Land use code 5000 (water) acreage excludes lagoon water in this table.</w:t>
      </w:r>
    </w:p>
    <w:tbl>
      <w:tblPr>
        <w:tblW w:w="934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7"/>
        <w:gridCol w:w="3594"/>
        <w:gridCol w:w="1797"/>
        <w:gridCol w:w="2166"/>
      </w:tblGrid>
      <w:tr w:rsidR="005449DE" w:rsidRPr="0005523F" w14:paraId="61B87E77" w14:textId="77777777" w:rsidTr="004E2CCA">
        <w:trPr>
          <w:trHeight w:val="20"/>
          <w:jc w:val="center"/>
        </w:trPr>
        <w:tc>
          <w:tcPr>
            <w:tcW w:w="1432"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bottom"/>
            <w:hideMark/>
          </w:tcPr>
          <w:p w14:paraId="4975E4CA" w14:textId="77777777" w:rsidR="005449DE" w:rsidRPr="008E018F" w:rsidRDefault="005449DE" w:rsidP="004E2CCA">
            <w:pPr>
              <w:spacing w:after="0" w:line="240" w:lineRule="auto"/>
              <w:jc w:val="center"/>
              <w:textAlignment w:val="baseline"/>
              <w:rPr>
                <w:b/>
                <w:bCs/>
                <w:sz w:val="20"/>
              </w:rPr>
            </w:pPr>
            <w:bookmarkStart w:id="639" w:name="_Hlk55290627"/>
            <w:r w:rsidRPr="00681E73">
              <w:rPr>
                <w:b/>
                <w:bCs/>
                <w:sz w:val="20"/>
              </w:rPr>
              <w:t>Level 1</w:t>
            </w:r>
          </w:p>
          <w:p w14:paraId="4AD6FCD0" w14:textId="77777777" w:rsidR="005449DE" w:rsidRPr="008E018F" w:rsidRDefault="005449DE" w:rsidP="004E2CCA">
            <w:pPr>
              <w:spacing w:after="0" w:line="240" w:lineRule="auto"/>
              <w:jc w:val="center"/>
              <w:textAlignment w:val="baseline"/>
              <w:rPr>
                <w:b/>
                <w:bCs/>
                <w:sz w:val="20"/>
              </w:rPr>
            </w:pPr>
            <w:r w:rsidRPr="00681E73">
              <w:rPr>
                <w:b/>
                <w:bCs/>
                <w:sz w:val="20"/>
              </w:rPr>
              <w:t>Land Use Code</w:t>
            </w:r>
          </w:p>
        </w:tc>
        <w:tc>
          <w:tcPr>
            <w:tcW w:w="2880" w:type="dxa"/>
            <w:tcBorders>
              <w:top w:val="single" w:sz="6" w:space="0" w:color="auto"/>
              <w:left w:val="nil"/>
              <w:bottom w:val="single" w:sz="6" w:space="0" w:color="auto"/>
              <w:right w:val="single" w:sz="6" w:space="0" w:color="auto"/>
            </w:tcBorders>
            <w:shd w:val="clear" w:color="auto" w:fill="B4C6E7" w:themeFill="accent1" w:themeFillTint="66"/>
            <w:vAlign w:val="bottom"/>
            <w:hideMark/>
          </w:tcPr>
          <w:p w14:paraId="34AD92D4" w14:textId="77777777" w:rsidR="005449DE" w:rsidRPr="008E018F" w:rsidRDefault="005449DE" w:rsidP="004E2CCA">
            <w:pPr>
              <w:spacing w:after="0" w:line="240" w:lineRule="auto"/>
              <w:jc w:val="center"/>
              <w:textAlignment w:val="baseline"/>
              <w:rPr>
                <w:b/>
                <w:bCs/>
                <w:sz w:val="20"/>
              </w:rPr>
            </w:pPr>
            <w:r w:rsidRPr="00681E73">
              <w:rPr>
                <w:b/>
                <w:bCs/>
                <w:sz w:val="20"/>
              </w:rPr>
              <w:t>Land Use Description</w:t>
            </w:r>
          </w:p>
        </w:tc>
        <w:tc>
          <w:tcPr>
            <w:tcW w:w="1440" w:type="dxa"/>
            <w:tcBorders>
              <w:top w:val="single" w:sz="6" w:space="0" w:color="auto"/>
              <w:left w:val="nil"/>
              <w:bottom w:val="single" w:sz="6" w:space="0" w:color="auto"/>
              <w:right w:val="single" w:sz="6" w:space="0" w:color="auto"/>
            </w:tcBorders>
            <w:shd w:val="clear" w:color="auto" w:fill="B4C6E7" w:themeFill="accent1" w:themeFillTint="66"/>
            <w:vAlign w:val="bottom"/>
            <w:hideMark/>
          </w:tcPr>
          <w:p w14:paraId="01E68BA3" w14:textId="77777777" w:rsidR="005449DE" w:rsidRPr="008E018F" w:rsidRDefault="005449DE" w:rsidP="004E2CCA">
            <w:pPr>
              <w:spacing w:after="0" w:line="240" w:lineRule="auto"/>
              <w:jc w:val="center"/>
              <w:textAlignment w:val="baseline"/>
              <w:rPr>
                <w:b/>
                <w:bCs/>
                <w:sz w:val="20"/>
              </w:rPr>
            </w:pPr>
            <w:r w:rsidRPr="00681E73">
              <w:rPr>
                <w:b/>
                <w:bCs/>
                <w:sz w:val="20"/>
              </w:rPr>
              <w:t>Acres</w:t>
            </w:r>
          </w:p>
        </w:tc>
        <w:tc>
          <w:tcPr>
            <w:tcW w:w="1736" w:type="dxa"/>
            <w:tcBorders>
              <w:top w:val="single" w:sz="6" w:space="0" w:color="auto"/>
              <w:left w:val="nil"/>
              <w:bottom w:val="single" w:sz="6" w:space="0" w:color="auto"/>
              <w:right w:val="single" w:sz="6" w:space="0" w:color="auto"/>
            </w:tcBorders>
            <w:shd w:val="clear" w:color="auto" w:fill="B4C6E7" w:themeFill="accent1" w:themeFillTint="66"/>
            <w:vAlign w:val="bottom"/>
            <w:hideMark/>
          </w:tcPr>
          <w:p w14:paraId="04879DAC" w14:textId="77777777" w:rsidR="005449DE" w:rsidRPr="008E018F" w:rsidRDefault="005449DE" w:rsidP="004E2CCA">
            <w:pPr>
              <w:spacing w:after="0" w:line="240" w:lineRule="auto"/>
              <w:jc w:val="center"/>
              <w:textAlignment w:val="baseline"/>
              <w:rPr>
                <w:b/>
                <w:bCs/>
                <w:sz w:val="20"/>
              </w:rPr>
            </w:pPr>
            <w:r w:rsidRPr="00681E73">
              <w:rPr>
                <w:b/>
                <w:bCs/>
                <w:sz w:val="20"/>
              </w:rPr>
              <w:t>% Total</w:t>
            </w:r>
          </w:p>
        </w:tc>
      </w:tr>
      <w:tr w:rsidR="005449DE" w:rsidRPr="0005523F" w14:paraId="776A9983" w14:textId="77777777" w:rsidTr="004E2CCA">
        <w:trPr>
          <w:trHeight w:val="288"/>
          <w:jc w:val="center"/>
        </w:trPr>
        <w:tc>
          <w:tcPr>
            <w:tcW w:w="1432" w:type="dxa"/>
            <w:tcBorders>
              <w:top w:val="nil"/>
              <w:left w:val="single" w:sz="6" w:space="0" w:color="auto"/>
              <w:bottom w:val="single" w:sz="4" w:space="0" w:color="auto"/>
              <w:right w:val="single" w:sz="6" w:space="0" w:color="auto"/>
            </w:tcBorders>
            <w:shd w:val="clear" w:color="auto" w:fill="auto"/>
            <w:vAlign w:val="center"/>
            <w:hideMark/>
          </w:tcPr>
          <w:p w14:paraId="7DD887CA" w14:textId="77777777" w:rsidR="005449DE" w:rsidRPr="00D008D5" w:rsidRDefault="005449DE" w:rsidP="004E2CCA">
            <w:pPr>
              <w:spacing w:after="0" w:line="240" w:lineRule="auto"/>
              <w:jc w:val="center"/>
              <w:textAlignment w:val="baseline"/>
              <w:rPr>
                <w:b/>
                <w:bCs/>
                <w:sz w:val="20"/>
              </w:rPr>
            </w:pPr>
            <w:r w:rsidRPr="00D008D5">
              <w:rPr>
                <w:b/>
                <w:bCs/>
                <w:sz w:val="20"/>
              </w:rPr>
              <w:t>1000</w:t>
            </w:r>
          </w:p>
        </w:tc>
        <w:tc>
          <w:tcPr>
            <w:tcW w:w="2880" w:type="dxa"/>
            <w:tcBorders>
              <w:top w:val="nil"/>
              <w:left w:val="nil"/>
              <w:bottom w:val="single" w:sz="4" w:space="0" w:color="auto"/>
              <w:right w:val="single" w:sz="6" w:space="0" w:color="auto"/>
            </w:tcBorders>
            <w:shd w:val="clear" w:color="auto" w:fill="auto"/>
            <w:vAlign w:val="center"/>
            <w:hideMark/>
          </w:tcPr>
          <w:p w14:paraId="76DE48DD" w14:textId="77777777" w:rsidR="005449DE" w:rsidRPr="0005523F" w:rsidRDefault="005449DE" w:rsidP="004E2CCA">
            <w:pPr>
              <w:spacing w:after="0" w:line="240" w:lineRule="auto"/>
              <w:jc w:val="center"/>
              <w:textAlignment w:val="baseline"/>
              <w:rPr>
                <w:sz w:val="20"/>
              </w:rPr>
            </w:pPr>
            <w:r w:rsidRPr="0005523F">
              <w:rPr>
                <w:sz w:val="20"/>
              </w:rPr>
              <w:t>Urban</w:t>
            </w:r>
          </w:p>
        </w:tc>
        <w:tc>
          <w:tcPr>
            <w:tcW w:w="1440" w:type="dxa"/>
            <w:tcBorders>
              <w:top w:val="nil"/>
              <w:left w:val="nil"/>
              <w:bottom w:val="single" w:sz="4" w:space="0" w:color="auto"/>
              <w:right w:val="single" w:sz="6" w:space="0" w:color="auto"/>
            </w:tcBorders>
            <w:shd w:val="clear" w:color="auto" w:fill="auto"/>
            <w:vAlign w:val="center"/>
          </w:tcPr>
          <w:p w14:paraId="489E497C" w14:textId="77777777" w:rsidR="005449DE" w:rsidRPr="001C0F4B" w:rsidRDefault="005449DE" w:rsidP="004E2CCA">
            <w:pPr>
              <w:spacing w:after="0" w:line="240" w:lineRule="auto"/>
              <w:jc w:val="center"/>
              <w:textAlignment w:val="baseline"/>
              <w:rPr>
                <w:b/>
                <w:bCs/>
                <w:sz w:val="20"/>
                <w:szCs w:val="16"/>
              </w:rPr>
            </w:pPr>
            <w:r w:rsidRPr="001C0F4B">
              <w:rPr>
                <w:sz w:val="20"/>
              </w:rPr>
              <w:t>17,207</w:t>
            </w:r>
          </w:p>
        </w:tc>
        <w:tc>
          <w:tcPr>
            <w:tcW w:w="1736" w:type="dxa"/>
            <w:tcBorders>
              <w:top w:val="nil"/>
              <w:left w:val="nil"/>
              <w:bottom w:val="single" w:sz="4" w:space="0" w:color="auto"/>
              <w:right w:val="single" w:sz="6" w:space="0" w:color="auto"/>
            </w:tcBorders>
            <w:shd w:val="clear" w:color="auto" w:fill="auto"/>
            <w:vAlign w:val="center"/>
          </w:tcPr>
          <w:p w14:paraId="7B75F5FB" w14:textId="77777777" w:rsidR="005449DE" w:rsidRPr="001C0F4B" w:rsidRDefault="005449DE" w:rsidP="004E2CCA">
            <w:pPr>
              <w:spacing w:after="0" w:line="240" w:lineRule="auto"/>
              <w:jc w:val="center"/>
              <w:textAlignment w:val="baseline"/>
              <w:rPr>
                <w:b/>
                <w:bCs/>
                <w:sz w:val="20"/>
                <w:szCs w:val="16"/>
              </w:rPr>
            </w:pPr>
            <w:r w:rsidRPr="001C0F4B">
              <w:rPr>
                <w:sz w:val="20"/>
              </w:rPr>
              <w:t>33.7</w:t>
            </w:r>
          </w:p>
        </w:tc>
      </w:tr>
      <w:tr w:rsidR="005449DE" w:rsidRPr="0005523F" w14:paraId="30424CAE"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4F903631" w14:textId="77777777" w:rsidR="005449DE" w:rsidRPr="00D008D5" w:rsidRDefault="005449DE" w:rsidP="004E2CCA">
            <w:pPr>
              <w:spacing w:after="0" w:line="240" w:lineRule="auto"/>
              <w:jc w:val="center"/>
              <w:textAlignment w:val="baseline"/>
              <w:rPr>
                <w:b/>
                <w:bCs/>
                <w:sz w:val="20"/>
              </w:rPr>
            </w:pPr>
            <w:r w:rsidRPr="00D008D5">
              <w:rPr>
                <w:b/>
                <w:bCs/>
                <w:sz w:val="20"/>
              </w:rPr>
              <w:t>2000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6A7BDC86" w14:textId="77777777" w:rsidR="005449DE" w:rsidRPr="0005523F" w:rsidRDefault="005449DE" w:rsidP="004E2CCA">
            <w:pPr>
              <w:spacing w:after="0" w:line="240" w:lineRule="auto"/>
              <w:jc w:val="center"/>
              <w:textAlignment w:val="baseline"/>
              <w:rPr>
                <w:sz w:val="20"/>
              </w:rPr>
            </w:pPr>
            <w:r w:rsidRPr="0005523F">
              <w:rPr>
                <w:sz w:val="20"/>
              </w:rPr>
              <w:t>Agricultural</w:t>
            </w:r>
          </w:p>
        </w:tc>
        <w:tc>
          <w:tcPr>
            <w:tcW w:w="1440" w:type="dxa"/>
            <w:tcBorders>
              <w:top w:val="single" w:sz="4" w:space="0" w:color="auto"/>
              <w:left w:val="nil"/>
              <w:bottom w:val="single" w:sz="4" w:space="0" w:color="auto"/>
              <w:right w:val="single" w:sz="6" w:space="0" w:color="auto"/>
            </w:tcBorders>
            <w:shd w:val="clear" w:color="auto" w:fill="auto"/>
            <w:vAlign w:val="center"/>
          </w:tcPr>
          <w:p w14:paraId="2CC80202" w14:textId="77777777" w:rsidR="005449DE" w:rsidRPr="001C0F4B" w:rsidRDefault="005449DE" w:rsidP="004E2CCA">
            <w:pPr>
              <w:spacing w:after="0" w:line="240" w:lineRule="auto"/>
              <w:jc w:val="center"/>
              <w:textAlignment w:val="baseline"/>
              <w:rPr>
                <w:b/>
                <w:bCs/>
                <w:sz w:val="20"/>
                <w:szCs w:val="16"/>
              </w:rPr>
            </w:pPr>
            <w:r w:rsidRPr="001C0F4B">
              <w:rPr>
                <w:sz w:val="20"/>
              </w:rPr>
              <w:t>123</w:t>
            </w:r>
          </w:p>
        </w:tc>
        <w:tc>
          <w:tcPr>
            <w:tcW w:w="1736" w:type="dxa"/>
            <w:tcBorders>
              <w:top w:val="single" w:sz="4" w:space="0" w:color="auto"/>
              <w:left w:val="nil"/>
              <w:bottom w:val="single" w:sz="4" w:space="0" w:color="auto"/>
              <w:right w:val="single" w:sz="6" w:space="0" w:color="auto"/>
            </w:tcBorders>
            <w:shd w:val="clear" w:color="auto" w:fill="auto"/>
            <w:vAlign w:val="center"/>
          </w:tcPr>
          <w:p w14:paraId="1001CDD6" w14:textId="77777777" w:rsidR="005449DE" w:rsidRPr="001C0F4B" w:rsidRDefault="005449DE" w:rsidP="004E2CCA">
            <w:pPr>
              <w:spacing w:after="0" w:line="240" w:lineRule="auto"/>
              <w:jc w:val="center"/>
              <w:textAlignment w:val="baseline"/>
              <w:rPr>
                <w:b/>
                <w:bCs/>
                <w:sz w:val="20"/>
                <w:szCs w:val="16"/>
              </w:rPr>
            </w:pPr>
            <w:r w:rsidRPr="001C0F4B">
              <w:rPr>
                <w:sz w:val="20"/>
              </w:rPr>
              <w:t>0.2</w:t>
            </w:r>
          </w:p>
        </w:tc>
      </w:tr>
      <w:tr w:rsidR="005449DE" w:rsidRPr="0005523F" w14:paraId="2415F3BA"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7A84830D" w14:textId="77777777" w:rsidR="005449DE" w:rsidRPr="00D008D5" w:rsidRDefault="005449DE" w:rsidP="004E2CCA">
            <w:pPr>
              <w:spacing w:after="0" w:line="240" w:lineRule="auto"/>
              <w:jc w:val="center"/>
              <w:textAlignment w:val="baseline"/>
              <w:rPr>
                <w:b/>
                <w:bCs/>
                <w:sz w:val="20"/>
              </w:rPr>
            </w:pPr>
            <w:r w:rsidRPr="00D008D5">
              <w:rPr>
                <w:b/>
                <w:bCs/>
                <w:sz w:val="20"/>
              </w:rPr>
              <w:t>3000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48A493BE" w14:textId="77777777" w:rsidR="005449DE" w:rsidRPr="0005523F" w:rsidRDefault="005449DE" w:rsidP="004E2CCA">
            <w:pPr>
              <w:spacing w:after="0" w:line="240" w:lineRule="auto"/>
              <w:jc w:val="center"/>
              <w:textAlignment w:val="baseline"/>
              <w:rPr>
                <w:sz w:val="20"/>
              </w:rPr>
            </w:pPr>
            <w:r w:rsidRPr="0005523F">
              <w:rPr>
                <w:sz w:val="20"/>
              </w:rPr>
              <w:t>Upland Prairie and Shrublands</w:t>
            </w:r>
          </w:p>
        </w:tc>
        <w:tc>
          <w:tcPr>
            <w:tcW w:w="1440" w:type="dxa"/>
            <w:tcBorders>
              <w:top w:val="single" w:sz="4" w:space="0" w:color="auto"/>
              <w:left w:val="nil"/>
              <w:bottom w:val="single" w:sz="4" w:space="0" w:color="auto"/>
              <w:right w:val="single" w:sz="6" w:space="0" w:color="auto"/>
            </w:tcBorders>
            <w:shd w:val="clear" w:color="auto" w:fill="auto"/>
            <w:vAlign w:val="center"/>
          </w:tcPr>
          <w:p w14:paraId="6CC4A9FA" w14:textId="77777777" w:rsidR="005449DE" w:rsidRPr="001C0F4B" w:rsidRDefault="005449DE" w:rsidP="004E2CCA">
            <w:pPr>
              <w:spacing w:after="0" w:line="240" w:lineRule="auto"/>
              <w:jc w:val="center"/>
              <w:textAlignment w:val="baseline"/>
              <w:rPr>
                <w:b/>
                <w:bCs/>
                <w:sz w:val="20"/>
                <w:szCs w:val="16"/>
              </w:rPr>
            </w:pPr>
            <w:r w:rsidRPr="001C0F4B">
              <w:rPr>
                <w:sz w:val="20"/>
              </w:rPr>
              <w:t>12,215</w:t>
            </w:r>
          </w:p>
        </w:tc>
        <w:tc>
          <w:tcPr>
            <w:tcW w:w="1736" w:type="dxa"/>
            <w:tcBorders>
              <w:top w:val="single" w:sz="4" w:space="0" w:color="auto"/>
              <w:left w:val="nil"/>
              <w:bottom w:val="single" w:sz="4" w:space="0" w:color="auto"/>
              <w:right w:val="single" w:sz="6" w:space="0" w:color="auto"/>
            </w:tcBorders>
            <w:shd w:val="clear" w:color="auto" w:fill="auto"/>
            <w:vAlign w:val="center"/>
          </w:tcPr>
          <w:p w14:paraId="4FB9C060" w14:textId="77777777" w:rsidR="005449DE" w:rsidRPr="001C0F4B" w:rsidRDefault="005449DE" w:rsidP="004E2CCA">
            <w:pPr>
              <w:spacing w:after="0" w:line="240" w:lineRule="auto"/>
              <w:jc w:val="center"/>
              <w:textAlignment w:val="baseline"/>
              <w:rPr>
                <w:b/>
                <w:bCs/>
                <w:sz w:val="20"/>
                <w:szCs w:val="16"/>
              </w:rPr>
            </w:pPr>
            <w:r w:rsidRPr="001C0F4B">
              <w:rPr>
                <w:sz w:val="20"/>
              </w:rPr>
              <w:t>23.9</w:t>
            </w:r>
          </w:p>
        </w:tc>
      </w:tr>
      <w:tr w:rsidR="005449DE" w:rsidRPr="0005523F" w14:paraId="25065B8B"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7933D9AB" w14:textId="77777777" w:rsidR="005449DE" w:rsidRPr="00D008D5" w:rsidRDefault="005449DE" w:rsidP="004E2CCA">
            <w:pPr>
              <w:spacing w:after="0" w:line="240" w:lineRule="auto"/>
              <w:jc w:val="center"/>
              <w:textAlignment w:val="baseline"/>
              <w:rPr>
                <w:b/>
                <w:bCs/>
                <w:sz w:val="20"/>
              </w:rPr>
            </w:pPr>
            <w:r w:rsidRPr="00D008D5">
              <w:rPr>
                <w:b/>
                <w:bCs/>
                <w:sz w:val="20"/>
              </w:rPr>
              <w:t>4000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553270AD" w14:textId="77777777" w:rsidR="005449DE" w:rsidRPr="0005523F" w:rsidRDefault="005449DE" w:rsidP="004E2CCA">
            <w:pPr>
              <w:spacing w:after="0" w:line="240" w:lineRule="auto"/>
              <w:jc w:val="center"/>
              <w:textAlignment w:val="baseline"/>
              <w:rPr>
                <w:sz w:val="20"/>
              </w:rPr>
            </w:pPr>
            <w:r w:rsidRPr="0005523F">
              <w:rPr>
                <w:sz w:val="20"/>
              </w:rPr>
              <w:t>Upland Forested Areas</w:t>
            </w:r>
          </w:p>
        </w:tc>
        <w:tc>
          <w:tcPr>
            <w:tcW w:w="1440" w:type="dxa"/>
            <w:tcBorders>
              <w:top w:val="single" w:sz="4" w:space="0" w:color="auto"/>
              <w:left w:val="nil"/>
              <w:bottom w:val="single" w:sz="4" w:space="0" w:color="auto"/>
              <w:right w:val="single" w:sz="6" w:space="0" w:color="auto"/>
            </w:tcBorders>
            <w:shd w:val="clear" w:color="auto" w:fill="auto"/>
            <w:vAlign w:val="center"/>
          </w:tcPr>
          <w:p w14:paraId="0B198AEC" w14:textId="77777777" w:rsidR="005449DE" w:rsidRPr="001C0F4B" w:rsidRDefault="005449DE" w:rsidP="004E2CCA">
            <w:pPr>
              <w:spacing w:after="0" w:line="240" w:lineRule="auto"/>
              <w:jc w:val="center"/>
              <w:textAlignment w:val="baseline"/>
              <w:rPr>
                <w:b/>
                <w:bCs/>
                <w:sz w:val="20"/>
                <w:szCs w:val="16"/>
              </w:rPr>
            </w:pPr>
            <w:r w:rsidRPr="001C0F4B">
              <w:rPr>
                <w:sz w:val="20"/>
              </w:rPr>
              <w:t>7,194</w:t>
            </w:r>
          </w:p>
        </w:tc>
        <w:tc>
          <w:tcPr>
            <w:tcW w:w="1736" w:type="dxa"/>
            <w:tcBorders>
              <w:top w:val="single" w:sz="4" w:space="0" w:color="auto"/>
              <w:left w:val="nil"/>
              <w:bottom w:val="single" w:sz="4" w:space="0" w:color="auto"/>
              <w:right w:val="single" w:sz="6" w:space="0" w:color="auto"/>
            </w:tcBorders>
            <w:shd w:val="clear" w:color="auto" w:fill="auto"/>
            <w:vAlign w:val="center"/>
          </w:tcPr>
          <w:p w14:paraId="6DF32CB0" w14:textId="77777777" w:rsidR="005449DE" w:rsidRPr="001C0F4B" w:rsidRDefault="005449DE" w:rsidP="004E2CCA">
            <w:pPr>
              <w:spacing w:after="0" w:line="240" w:lineRule="auto"/>
              <w:jc w:val="center"/>
              <w:textAlignment w:val="baseline"/>
              <w:rPr>
                <w:b/>
                <w:bCs/>
                <w:sz w:val="20"/>
                <w:szCs w:val="16"/>
              </w:rPr>
            </w:pPr>
            <w:r w:rsidRPr="001C0F4B">
              <w:rPr>
                <w:sz w:val="20"/>
              </w:rPr>
              <w:t>14.1</w:t>
            </w:r>
          </w:p>
        </w:tc>
      </w:tr>
      <w:tr w:rsidR="005449DE" w:rsidRPr="0005523F" w14:paraId="345D4662"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7FF2A3DB" w14:textId="77777777" w:rsidR="005449DE" w:rsidRPr="00D008D5" w:rsidRDefault="005449DE" w:rsidP="004E2CCA">
            <w:pPr>
              <w:spacing w:after="0" w:line="240" w:lineRule="auto"/>
              <w:jc w:val="center"/>
              <w:textAlignment w:val="baseline"/>
              <w:rPr>
                <w:b/>
                <w:bCs/>
                <w:sz w:val="20"/>
              </w:rPr>
            </w:pPr>
            <w:r w:rsidRPr="00D008D5">
              <w:rPr>
                <w:b/>
                <w:bCs/>
                <w:sz w:val="20"/>
              </w:rPr>
              <w:t>5000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1A8509E3" w14:textId="77777777" w:rsidR="005449DE" w:rsidRPr="0005523F" w:rsidRDefault="005449DE" w:rsidP="004E2CCA">
            <w:pPr>
              <w:spacing w:after="0" w:line="240" w:lineRule="auto"/>
              <w:jc w:val="center"/>
              <w:textAlignment w:val="baseline"/>
              <w:rPr>
                <w:sz w:val="20"/>
              </w:rPr>
            </w:pPr>
            <w:r w:rsidRPr="0005523F">
              <w:rPr>
                <w:sz w:val="20"/>
              </w:rPr>
              <w:t>Water</w:t>
            </w:r>
          </w:p>
        </w:tc>
        <w:tc>
          <w:tcPr>
            <w:tcW w:w="1440" w:type="dxa"/>
            <w:tcBorders>
              <w:top w:val="single" w:sz="4" w:space="0" w:color="auto"/>
              <w:left w:val="nil"/>
              <w:bottom w:val="single" w:sz="4" w:space="0" w:color="auto"/>
              <w:right w:val="single" w:sz="6" w:space="0" w:color="auto"/>
            </w:tcBorders>
            <w:shd w:val="clear" w:color="auto" w:fill="auto"/>
            <w:vAlign w:val="center"/>
          </w:tcPr>
          <w:p w14:paraId="7CD910B8" w14:textId="77777777" w:rsidR="005449DE" w:rsidRPr="001C0F4B" w:rsidRDefault="005449DE" w:rsidP="004E2CCA">
            <w:pPr>
              <w:spacing w:after="0" w:line="240" w:lineRule="auto"/>
              <w:jc w:val="center"/>
              <w:textAlignment w:val="baseline"/>
              <w:rPr>
                <w:b/>
                <w:bCs/>
                <w:sz w:val="20"/>
                <w:szCs w:val="16"/>
              </w:rPr>
            </w:pPr>
            <w:r w:rsidRPr="001C0F4B">
              <w:rPr>
                <w:sz w:val="20"/>
              </w:rPr>
              <w:t>2,171</w:t>
            </w:r>
          </w:p>
        </w:tc>
        <w:tc>
          <w:tcPr>
            <w:tcW w:w="1736" w:type="dxa"/>
            <w:tcBorders>
              <w:top w:val="single" w:sz="4" w:space="0" w:color="auto"/>
              <w:left w:val="nil"/>
              <w:bottom w:val="single" w:sz="4" w:space="0" w:color="auto"/>
              <w:right w:val="single" w:sz="6" w:space="0" w:color="auto"/>
            </w:tcBorders>
            <w:shd w:val="clear" w:color="auto" w:fill="auto"/>
            <w:vAlign w:val="center"/>
          </w:tcPr>
          <w:p w14:paraId="2E635915" w14:textId="77777777" w:rsidR="005449DE" w:rsidRPr="001C0F4B" w:rsidRDefault="005449DE" w:rsidP="004E2CCA">
            <w:pPr>
              <w:spacing w:after="0" w:line="240" w:lineRule="auto"/>
              <w:jc w:val="center"/>
              <w:textAlignment w:val="baseline"/>
              <w:rPr>
                <w:b/>
                <w:bCs/>
                <w:sz w:val="20"/>
                <w:szCs w:val="16"/>
              </w:rPr>
            </w:pPr>
            <w:r w:rsidRPr="001C0F4B">
              <w:rPr>
                <w:sz w:val="20"/>
              </w:rPr>
              <w:t>4.3</w:t>
            </w:r>
          </w:p>
        </w:tc>
      </w:tr>
      <w:tr w:rsidR="005449DE" w:rsidRPr="0005523F" w14:paraId="06888F95"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7961E993" w14:textId="77777777" w:rsidR="005449DE" w:rsidRPr="00D008D5" w:rsidRDefault="005449DE" w:rsidP="004E2CCA">
            <w:pPr>
              <w:spacing w:after="0" w:line="240" w:lineRule="auto"/>
              <w:jc w:val="center"/>
              <w:textAlignment w:val="baseline"/>
              <w:rPr>
                <w:b/>
                <w:bCs/>
                <w:sz w:val="20"/>
              </w:rPr>
            </w:pPr>
            <w:r w:rsidRPr="00D008D5">
              <w:rPr>
                <w:b/>
                <w:bCs/>
                <w:sz w:val="20"/>
              </w:rPr>
              <w:t>6000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3C4AB3A6" w14:textId="77777777" w:rsidR="005449DE" w:rsidRPr="0005523F" w:rsidRDefault="005449DE" w:rsidP="004E2CCA">
            <w:pPr>
              <w:spacing w:after="0" w:line="240" w:lineRule="auto"/>
              <w:jc w:val="center"/>
              <w:textAlignment w:val="baseline"/>
              <w:rPr>
                <w:sz w:val="20"/>
              </w:rPr>
            </w:pPr>
            <w:r w:rsidRPr="0005523F">
              <w:rPr>
                <w:sz w:val="20"/>
              </w:rPr>
              <w:t>Wetlands</w:t>
            </w:r>
          </w:p>
        </w:tc>
        <w:tc>
          <w:tcPr>
            <w:tcW w:w="1440" w:type="dxa"/>
            <w:tcBorders>
              <w:top w:val="single" w:sz="4" w:space="0" w:color="auto"/>
              <w:left w:val="nil"/>
              <w:bottom w:val="single" w:sz="4" w:space="0" w:color="auto"/>
              <w:right w:val="single" w:sz="6" w:space="0" w:color="auto"/>
            </w:tcBorders>
            <w:shd w:val="clear" w:color="auto" w:fill="auto"/>
            <w:vAlign w:val="center"/>
          </w:tcPr>
          <w:p w14:paraId="18DABBE7" w14:textId="77777777" w:rsidR="005449DE" w:rsidRPr="001C0F4B" w:rsidRDefault="005449DE" w:rsidP="004E2CCA">
            <w:pPr>
              <w:spacing w:after="0" w:line="240" w:lineRule="auto"/>
              <w:jc w:val="center"/>
              <w:textAlignment w:val="baseline"/>
              <w:rPr>
                <w:b/>
                <w:bCs/>
                <w:sz w:val="20"/>
                <w:szCs w:val="16"/>
              </w:rPr>
            </w:pPr>
            <w:r w:rsidRPr="001C0F4B">
              <w:rPr>
                <w:sz w:val="20"/>
              </w:rPr>
              <w:t>10,182</w:t>
            </w:r>
          </w:p>
        </w:tc>
        <w:tc>
          <w:tcPr>
            <w:tcW w:w="1736" w:type="dxa"/>
            <w:tcBorders>
              <w:top w:val="single" w:sz="4" w:space="0" w:color="auto"/>
              <w:left w:val="nil"/>
              <w:bottom w:val="single" w:sz="4" w:space="0" w:color="auto"/>
              <w:right w:val="single" w:sz="6" w:space="0" w:color="auto"/>
            </w:tcBorders>
            <w:shd w:val="clear" w:color="auto" w:fill="auto"/>
            <w:vAlign w:val="center"/>
          </w:tcPr>
          <w:p w14:paraId="1A67432B" w14:textId="77777777" w:rsidR="005449DE" w:rsidRPr="001C0F4B" w:rsidRDefault="005449DE" w:rsidP="004E2CCA">
            <w:pPr>
              <w:spacing w:after="0" w:line="240" w:lineRule="auto"/>
              <w:jc w:val="center"/>
              <w:textAlignment w:val="baseline"/>
              <w:rPr>
                <w:b/>
                <w:bCs/>
                <w:sz w:val="20"/>
                <w:szCs w:val="16"/>
              </w:rPr>
            </w:pPr>
            <w:r w:rsidRPr="001C0F4B">
              <w:rPr>
                <w:sz w:val="20"/>
              </w:rPr>
              <w:t>19.9</w:t>
            </w:r>
          </w:p>
        </w:tc>
      </w:tr>
      <w:tr w:rsidR="005449DE" w:rsidRPr="0005523F" w14:paraId="5EB327D2"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3FF8FB21" w14:textId="77777777" w:rsidR="005449DE" w:rsidRPr="00D008D5" w:rsidRDefault="005449DE" w:rsidP="004E2CCA">
            <w:pPr>
              <w:spacing w:after="0" w:line="240" w:lineRule="auto"/>
              <w:jc w:val="center"/>
              <w:textAlignment w:val="baseline"/>
              <w:rPr>
                <w:b/>
                <w:bCs/>
                <w:sz w:val="20"/>
              </w:rPr>
            </w:pPr>
            <w:r w:rsidRPr="00D008D5">
              <w:rPr>
                <w:b/>
                <w:bCs/>
                <w:sz w:val="20"/>
              </w:rPr>
              <w:t>7000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4DC6FD13" w14:textId="77777777" w:rsidR="005449DE" w:rsidRPr="0005523F" w:rsidRDefault="005449DE" w:rsidP="004E2CCA">
            <w:pPr>
              <w:spacing w:after="0" w:line="240" w:lineRule="auto"/>
              <w:jc w:val="center"/>
              <w:textAlignment w:val="baseline"/>
              <w:rPr>
                <w:sz w:val="20"/>
              </w:rPr>
            </w:pPr>
            <w:r w:rsidRPr="0005523F">
              <w:rPr>
                <w:sz w:val="20"/>
              </w:rPr>
              <w:t>Disturbed Lands</w:t>
            </w:r>
          </w:p>
        </w:tc>
        <w:tc>
          <w:tcPr>
            <w:tcW w:w="1440" w:type="dxa"/>
            <w:tcBorders>
              <w:top w:val="single" w:sz="4" w:space="0" w:color="auto"/>
              <w:left w:val="nil"/>
              <w:bottom w:val="single" w:sz="4" w:space="0" w:color="auto"/>
              <w:right w:val="single" w:sz="6" w:space="0" w:color="auto"/>
            </w:tcBorders>
            <w:shd w:val="clear" w:color="auto" w:fill="auto"/>
            <w:vAlign w:val="center"/>
          </w:tcPr>
          <w:p w14:paraId="65E7A4CE" w14:textId="77777777" w:rsidR="005449DE" w:rsidRPr="001C0F4B" w:rsidRDefault="005449DE" w:rsidP="004E2CCA">
            <w:pPr>
              <w:spacing w:after="0" w:line="240" w:lineRule="auto"/>
              <w:jc w:val="center"/>
              <w:textAlignment w:val="baseline"/>
              <w:rPr>
                <w:b/>
                <w:bCs/>
                <w:sz w:val="20"/>
                <w:szCs w:val="16"/>
              </w:rPr>
            </w:pPr>
            <w:r w:rsidRPr="001C0F4B">
              <w:rPr>
                <w:sz w:val="20"/>
              </w:rPr>
              <w:t>28</w:t>
            </w:r>
          </w:p>
        </w:tc>
        <w:tc>
          <w:tcPr>
            <w:tcW w:w="1736" w:type="dxa"/>
            <w:tcBorders>
              <w:top w:val="single" w:sz="4" w:space="0" w:color="auto"/>
              <w:left w:val="nil"/>
              <w:bottom w:val="single" w:sz="4" w:space="0" w:color="auto"/>
              <w:right w:val="single" w:sz="6" w:space="0" w:color="auto"/>
            </w:tcBorders>
            <w:shd w:val="clear" w:color="auto" w:fill="auto"/>
            <w:vAlign w:val="center"/>
          </w:tcPr>
          <w:p w14:paraId="02AA6A0D" w14:textId="77777777" w:rsidR="005449DE" w:rsidRPr="001C0F4B" w:rsidRDefault="005449DE" w:rsidP="004E2CCA">
            <w:pPr>
              <w:spacing w:after="0" w:line="240" w:lineRule="auto"/>
              <w:jc w:val="center"/>
              <w:textAlignment w:val="baseline"/>
              <w:rPr>
                <w:b/>
                <w:bCs/>
                <w:sz w:val="20"/>
                <w:szCs w:val="16"/>
              </w:rPr>
            </w:pPr>
            <w:r w:rsidRPr="001C0F4B">
              <w:rPr>
                <w:sz w:val="20"/>
              </w:rPr>
              <w:t>0.1</w:t>
            </w:r>
          </w:p>
        </w:tc>
      </w:tr>
      <w:tr w:rsidR="005449DE" w:rsidRPr="0005523F" w14:paraId="6AEC7FEF"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auto"/>
            <w:vAlign w:val="center"/>
          </w:tcPr>
          <w:p w14:paraId="1A0B9EDA" w14:textId="77777777" w:rsidR="005449DE" w:rsidRPr="00D008D5" w:rsidRDefault="005449DE" w:rsidP="004E2CCA">
            <w:pPr>
              <w:spacing w:after="0" w:line="240" w:lineRule="auto"/>
              <w:jc w:val="center"/>
              <w:textAlignment w:val="baseline"/>
              <w:rPr>
                <w:b/>
                <w:bCs/>
                <w:sz w:val="20"/>
              </w:rPr>
            </w:pPr>
            <w:r w:rsidRPr="00D008D5">
              <w:rPr>
                <w:b/>
                <w:bCs/>
                <w:sz w:val="20"/>
              </w:rPr>
              <w:t>8000</w:t>
            </w:r>
          </w:p>
        </w:tc>
        <w:tc>
          <w:tcPr>
            <w:tcW w:w="2880" w:type="dxa"/>
            <w:tcBorders>
              <w:top w:val="single" w:sz="4" w:space="0" w:color="auto"/>
              <w:left w:val="nil"/>
              <w:bottom w:val="single" w:sz="4" w:space="0" w:color="auto"/>
              <w:right w:val="single" w:sz="6" w:space="0" w:color="auto"/>
            </w:tcBorders>
            <w:shd w:val="clear" w:color="auto" w:fill="auto"/>
            <w:vAlign w:val="center"/>
          </w:tcPr>
          <w:p w14:paraId="4AD9C977" w14:textId="77777777" w:rsidR="005449DE" w:rsidRPr="0005523F" w:rsidRDefault="005449DE" w:rsidP="004E2CCA">
            <w:pPr>
              <w:spacing w:after="0" w:line="240" w:lineRule="auto"/>
              <w:jc w:val="center"/>
              <w:textAlignment w:val="baseline"/>
              <w:rPr>
                <w:sz w:val="20"/>
              </w:rPr>
            </w:pPr>
            <w:r w:rsidRPr="0005523F">
              <w:rPr>
                <w:sz w:val="20"/>
              </w:rPr>
              <w:t>Transportation</w:t>
            </w:r>
          </w:p>
        </w:tc>
        <w:tc>
          <w:tcPr>
            <w:tcW w:w="1440" w:type="dxa"/>
            <w:tcBorders>
              <w:top w:val="single" w:sz="4" w:space="0" w:color="auto"/>
              <w:left w:val="nil"/>
              <w:bottom w:val="single" w:sz="4" w:space="0" w:color="auto"/>
              <w:right w:val="single" w:sz="6" w:space="0" w:color="auto"/>
            </w:tcBorders>
            <w:shd w:val="clear" w:color="auto" w:fill="auto"/>
            <w:vAlign w:val="center"/>
          </w:tcPr>
          <w:p w14:paraId="2012C3E2" w14:textId="77777777" w:rsidR="005449DE" w:rsidRPr="001C0F4B" w:rsidRDefault="005449DE" w:rsidP="004E2CCA">
            <w:pPr>
              <w:spacing w:after="0" w:line="240" w:lineRule="auto"/>
              <w:jc w:val="center"/>
              <w:textAlignment w:val="baseline"/>
              <w:rPr>
                <w:b/>
                <w:bCs/>
                <w:sz w:val="20"/>
                <w:szCs w:val="16"/>
              </w:rPr>
            </w:pPr>
            <w:r w:rsidRPr="001C0F4B">
              <w:rPr>
                <w:sz w:val="20"/>
              </w:rPr>
              <w:t>1,963</w:t>
            </w:r>
          </w:p>
        </w:tc>
        <w:tc>
          <w:tcPr>
            <w:tcW w:w="1736" w:type="dxa"/>
            <w:tcBorders>
              <w:top w:val="single" w:sz="4" w:space="0" w:color="auto"/>
              <w:left w:val="nil"/>
              <w:bottom w:val="single" w:sz="4" w:space="0" w:color="auto"/>
              <w:right w:val="single" w:sz="6" w:space="0" w:color="auto"/>
            </w:tcBorders>
            <w:shd w:val="clear" w:color="auto" w:fill="auto"/>
            <w:vAlign w:val="center"/>
          </w:tcPr>
          <w:p w14:paraId="0AF16CED" w14:textId="77777777" w:rsidR="005449DE" w:rsidRPr="001C0F4B" w:rsidRDefault="005449DE" w:rsidP="004E2CCA">
            <w:pPr>
              <w:spacing w:after="0" w:line="240" w:lineRule="auto"/>
              <w:jc w:val="center"/>
              <w:textAlignment w:val="baseline"/>
              <w:rPr>
                <w:b/>
                <w:bCs/>
                <w:sz w:val="20"/>
                <w:szCs w:val="16"/>
              </w:rPr>
            </w:pPr>
            <w:r w:rsidRPr="001C0F4B">
              <w:rPr>
                <w:sz w:val="20"/>
              </w:rPr>
              <w:t>3.8</w:t>
            </w:r>
          </w:p>
        </w:tc>
      </w:tr>
      <w:tr w:rsidR="005449DE" w:rsidRPr="0005523F" w14:paraId="0D4257F0" w14:textId="77777777" w:rsidTr="004E2CCA">
        <w:trPr>
          <w:trHeight w:val="288"/>
          <w:jc w:val="center"/>
        </w:trPr>
        <w:tc>
          <w:tcPr>
            <w:tcW w:w="1432" w:type="dxa"/>
            <w:tcBorders>
              <w:top w:val="single" w:sz="4" w:space="0" w:color="auto"/>
              <w:left w:val="single" w:sz="6" w:space="0" w:color="auto"/>
              <w:bottom w:val="single" w:sz="4" w:space="0" w:color="auto"/>
              <w:right w:val="single" w:sz="6" w:space="0" w:color="auto"/>
            </w:tcBorders>
            <w:shd w:val="clear" w:color="auto" w:fill="FFFFCC"/>
            <w:vAlign w:val="center"/>
          </w:tcPr>
          <w:p w14:paraId="0DF4EABD" w14:textId="77777777" w:rsidR="005449DE" w:rsidRPr="0005523F" w:rsidRDefault="005449DE" w:rsidP="004E2CCA">
            <w:pPr>
              <w:spacing w:after="0" w:line="240" w:lineRule="auto"/>
              <w:jc w:val="center"/>
              <w:textAlignment w:val="baseline"/>
              <w:rPr>
                <w:sz w:val="20"/>
              </w:rPr>
            </w:pPr>
            <w:r w:rsidRPr="0005523F">
              <w:rPr>
                <w:b/>
                <w:bCs/>
                <w:sz w:val="20"/>
              </w:rPr>
              <w:t>Total</w:t>
            </w:r>
          </w:p>
        </w:tc>
        <w:tc>
          <w:tcPr>
            <w:tcW w:w="2880" w:type="dxa"/>
            <w:tcBorders>
              <w:top w:val="single" w:sz="4" w:space="0" w:color="auto"/>
              <w:left w:val="nil"/>
              <w:bottom w:val="single" w:sz="4" w:space="0" w:color="auto"/>
              <w:right w:val="single" w:sz="6" w:space="0" w:color="auto"/>
            </w:tcBorders>
            <w:shd w:val="clear" w:color="auto" w:fill="FFFFCC"/>
            <w:vAlign w:val="center"/>
          </w:tcPr>
          <w:p w14:paraId="07DE1254" w14:textId="77777777" w:rsidR="005449DE" w:rsidRPr="0005523F" w:rsidRDefault="005449DE" w:rsidP="004E2CCA">
            <w:pPr>
              <w:spacing w:after="0" w:line="240" w:lineRule="auto"/>
              <w:jc w:val="center"/>
              <w:textAlignment w:val="baseline"/>
              <w:rPr>
                <w:sz w:val="20"/>
              </w:rPr>
            </w:pPr>
          </w:p>
        </w:tc>
        <w:tc>
          <w:tcPr>
            <w:tcW w:w="1440" w:type="dxa"/>
            <w:tcBorders>
              <w:top w:val="single" w:sz="4" w:space="0" w:color="auto"/>
              <w:left w:val="nil"/>
              <w:bottom w:val="single" w:sz="4" w:space="0" w:color="auto"/>
              <w:right w:val="single" w:sz="6" w:space="0" w:color="auto"/>
            </w:tcBorders>
            <w:shd w:val="clear" w:color="auto" w:fill="FFFFCC"/>
            <w:vAlign w:val="center"/>
          </w:tcPr>
          <w:p w14:paraId="6D71E6CC" w14:textId="77777777" w:rsidR="005449DE" w:rsidRPr="001C0F4B" w:rsidRDefault="005449DE" w:rsidP="004E2CCA">
            <w:pPr>
              <w:spacing w:after="0" w:line="240" w:lineRule="auto"/>
              <w:jc w:val="center"/>
              <w:textAlignment w:val="baseline"/>
              <w:rPr>
                <w:sz w:val="20"/>
                <w:szCs w:val="16"/>
              </w:rPr>
            </w:pPr>
            <w:r w:rsidRPr="001C0F4B">
              <w:rPr>
                <w:b/>
                <w:bCs/>
                <w:color w:val="000000"/>
                <w:sz w:val="20"/>
              </w:rPr>
              <w:t>51,085</w:t>
            </w:r>
          </w:p>
        </w:tc>
        <w:tc>
          <w:tcPr>
            <w:tcW w:w="1736" w:type="dxa"/>
            <w:tcBorders>
              <w:top w:val="single" w:sz="4" w:space="0" w:color="auto"/>
              <w:left w:val="nil"/>
              <w:bottom w:val="single" w:sz="4" w:space="0" w:color="auto"/>
              <w:right w:val="single" w:sz="6" w:space="0" w:color="auto"/>
            </w:tcBorders>
            <w:shd w:val="clear" w:color="auto" w:fill="FFFFCC"/>
            <w:vAlign w:val="center"/>
          </w:tcPr>
          <w:p w14:paraId="45B0087C" w14:textId="77777777" w:rsidR="005449DE" w:rsidRPr="001C0F4B" w:rsidRDefault="005449DE" w:rsidP="004E2CCA">
            <w:pPr>
              <w:spacing w:after="0" w:line="240" w:lineRule="auto"/>
              <w:jc w:val="center"/>
              <w:textAlignment w:val="baseline"/>
              <w:rPr>
                <w:sz w:val="20"/>
                <w:szCs w:val="16"/>
              </w:rPr>
            </w:pPr>
            <w:r w:rsidRPr="001C0F4B">
              <w:rPr>
                <w:b/>
                <w:bCs/>
                <w:color w:val="000000"/>
                <w:sz w:val="20"/>
              </w:rPr>
              <w:t>100.0</w:t>
            </w:r>
          </w:p>
        </w:tc>
      </w:tr>
      <w:bookmarkEnd w:id="639"/>
    </w:tbl>
    <w:p w14:paraId="45345253" w14:textId="77777777" w:rsidR="005449DE" w:rsidRDefault="005449DE" w:rsidP="00483DBD">
      <w:pPr>
        <w:pStyle w:val="BTreduced"/>
      </w:pPr>
    </w:p>
    <w:p w14:paraId="03472694" w14:textId="1D67F60E" w:rsidR="005449DE" w:rsidRPr="00B41B52" w:rsidRDefault="005449DE" w:rsidP="005449DE">
      <w:pPr>
        <w:pStyle w:val="BTreduced"/>
      </w:pPr>
    </w:p>
    <w:p w14:paraId="5B9FA8DF" w14:textId="611ECA98" w:rsidR="005449DE" w:rsidRDefault="005449DE" w:rsidP="005449DE">
      <w:pPr>
        <w:pStyle w:val="BodyTextIndent1"/>
        <w:ind w:left="0"/>
      </w:pPr>
      <w:r>
        <w:t xml:space="preserve">All projects identified as part of this BMAP are listed in </w:t>
      </w:r>
      <w:r w:rsidRPr="006825DA">
        <w:rPr>
          <w:b/>
          <w:bCs/>
        </w:rPr>
        <w:fldChar w:fldCharType="begin"/>
      </w:r>
      <w:r w:rsidRPr="006825DA">
        <w:rPr>
          <w:b/>
          <w:bCs/>
        </w:rPr>
        <w:instrText xml:space="preserve"> REF _Ref55423063 \h </w:instrText>
      </w:r>
      <w:r>
        <w:rPr>
          <w:b/>
          <w:bCs/>
        </w:rPr>
        <w:instrText xml:space="preserve"> \* MERGEFORMAT </w:instrText>
      </w:r>
      <w:r w:rsidRPr="006825DA">
        <w:rPr>
          <w:b/>
          <w:bCs/>
        </w:rPr>
      </w:r>
      <w:r w:rsidRPr="006825DA">
        <w:rPr>
          <w:b/>
          <w:bCs/>
        </w:rPr>
        <w:fldChar w:fldCharType="separate"/>
      </w:r>
      <w:r w:rsidRPr="00451677">
        <w:rPr>
          <w:b/>
          <w:bCs/>
        </w:rPr>
        <w:t xml:space="preserve">Table </w:t>
      </w:r>
      <w:r w:rsidRPr="00451677">
        <w:rPr>
          <w:b/>
          <w:bCs/>
          <w:noProof/>
        </w:rPr>
        <w:t>17</w:t>
      </w:r>
      <w:r w:rsidRPr="006825DA">
        <w:rPr>
          <w:b/>
          <w:bCs/>
        </w:rPr>
        <w:fldChar w:fldCharType="end"/>
      </w:r>
      <w:r>
        <w:t>. While this BMAP update does not specifically track reductions by project zone, the historical tracking by project zone remains.</w:t>
      </w:r>
      <w:bookmarkStart w:id="640" w:name="_Toc55131116"/>
      <w:bookmarkEnd w:id="640"/>
      <w:r>
        <w:t xml:space="preserve"> For projects that treat lands in multiple project zones, the nutrient </w:t>
      </w:r>
      <w:r>
        <w:lastRenderedPageBreak/>
        <w:t xml:space="preserve">reductions provided in the table are only the estimated reductions for the project zone specified. To calculate the total benefits from these projects, credits from all project zones treated by the project should be summed. The table of existing and planned projects lists those projects submitted by stakeholders to help meet their obligations under the BMAP. Information in the tables was provided by the lead entity and is subject to change as the project develops and more information becomes available. </w:t>
      </w:r>
    </w:p>
    <w:p w14:paraId="171E5A31" w14:textId="54ECEECD" w:rsidR="005449DE" w:rsidRDefault="005449DE" w:rsidP="00102532">
      <w:pPr>
        <w:pStyle w:val="BodyTextIndent1"/>
        <w:ind w:left="0"/>
      </w:pPr>
      <w:bookmarkStart w:id="641" w:name="_Ref55413501"/>
      <w:r w:rsidRPr="0079667F">
        <w:t xml:space="preserve">DEP </w:t>
      </w:r>
      <w:r>
        <w:t>asked</w:t>
      </w:r>
      <w:r w:rsidRPr="0079667F">
        <w:t xml:space="preserve"> stakeholders </w:t>
      </w:r>
      <w:r>
        <w:t xml:space="preserve">to </w:t>
      </w:r>
      <w:r w:rsidRPr="0079667F">
        <w:t>provide information on management actions, including projects, programs, and activities, that</w:t>
      </w:r>
      <w:r>
        <w:t xml:space="preserve"> may</w:t>
      </w:r>
      <w:r w:rsidRPr="0079667F">
        <w:t xml:space="preserve"> reduce nutrient loads to the CIRL. Management actions </w:t>
      </w:r>
      <w:r>
        <w:t>are</w:t>
      </w:r>
      <w:r w:rsidRPr="0079667F">
        <w:t xml:space="preserve"> included </w:t>
      </w:r>
      <w:r>
        <w:t>in the</w:t>
      </w:r>
      <w:r w:rsidRPr="0079667F">
        <w:t xml:space="preserve"> BMAP to address nutrient loads to the lagoon and </w:t>
      </w:r>
      <w:proofErr w:type="gramStart"/>
      <w:r w:rsidRPr="0079667F">
        <w:t>ha</w:t>
      </w:r>
      <w:r>
        <w:t>ve</w:t>
      </w:r>
      <w:r w:rsidRPr="0079667F">
        <w:t xml:space="preserve"> to</w:t>
      </w:r>
      <w:proofErr w:type="gramEnd"/>
      <w:r w:rsidRPr="0079667F">
        <w:t xml:space="preserve"> meet several criteria to be considered eligible for credit. </w:t>
      </w:r>
      <w:r w:rsidRPr="002A42B0">
        <w:rPr>
          <w:b/>
          <w:bCs/>
        </w:rPr>
        <w:fldChar w:fldCharType="begin"/>
      </w:r>
      <w:r w:rsidRPr="002A42B0">
        <w:rPr>
          <w:b/>
          <w:bCs/>
        </w:rPr>
        <w:instrText xml:space="preserve"> REF _Ref55394640 \h </w:instrText>
      </w:r>
      <w:r>
        <w:rPr>
          <w:b/>
          <w:bCs/>
        </w:rPr>
        <w:instrText xml:space="preserve"> \* MERGEFORMAT </w:instrText>
      </w:r>
      <w:r w:rsidRPr="002A42B0">
        <w:rPr>
          <w:b/>
          <w:bCs/>
        </w:rPr>
      </w:r>
      <w:r w:rsidRPr="002A42B0">
        <w:rPr>
          <w:b/>
          <w:bCs/>
        </w:rPr>
        <w:fldChar w:fldCharType="separate"/>
      </w:r>
      <w:r w:rsidRPr="002A42B0">
        <w:rPr>
          <w:b/>
          <w:bCs/>
        </w:rPr>
        <w:t>Figure ES-</w:t>
      </w:r>
      <w:r w:rsidRPr="002A42B0">
        <w:rPr>
          <w:b/>
          <w:bCs/>
          <w:noProof/>
        </w:rPr>
        <w:t>2</w:t>
      </w:r>
      <w:r w:rsidRPr="002A42B0">
        <w:rPr>
          <w:b/>
          <w:bCs/>
        </w:rPr>
        <w:fldChar w:fldCharType="end"/>
      </w:r>
      <w:r w:rsidRPr="002A42B0">
        <w:rPr>
          <w:b/>
          <w:bCs/>
        </w:rPr>
        <w:t xml:space="preserve"> </w:t>
      </w:r>
      <w:r w:rsidRPr="00D008D5">
        <w:t>and</w:t>
      </w:r>
      <w:r w:rsidRPr="002A42B0">
        <w:rPr>
          <w:b/>
          <w:bCs/>
        </w:rPr>
        <w:t xml:space="preserve"> </w:t>
      </w:r>
      <w:r w:rsidRPr="002A42B0">
        <w:rPr>
          <w:b/>
          <w:bCs/>
        </w:rPr>
        <w:fldChar w:fldCharType="begin"/>
      </w:r>
      <w:r w:rsidRPr="002A42B0">
        <w:rPr>
          <w:b/>
          <w:bCs/>
        </w:rPr>
        <w:instrText xml:space="preserve"> REF _Ref55394668 \h </w:instrText>
      </w:r>
      <w:r>
        <w:rPr>
          <w:b/>
          <w:bCs/>
        </w:rPr>
        <w:instrText xml:space="preserve"> \* MERGEFORMAT </w:instrText>
      </w:r>
      <w:r w:rsidRPr="002A42B0">
        <w:rPr>
          <w:b/>
          <w:bCs/>
        </w:rPr>
      </w:r>
      <w:r w:rsidRPr="002A42B0">
        <w:rPr>
          <w:b/>
          <w:bCs/>
        </w:rPr>
        <w:fldChar w:fldCharType="separate"/>
      </w:r>
      <w:r w:rsidRPr="002A42B0">
        <w:rPr>
          <w:b/>
          <w:bCs/>
        </w:rPr>
        <w:t>Figure ES-</w:t>
      </w:r>
      <w:r w:rsidRPr="002A42B0">
        <w:rPr>
          <w:b/>
          <w:bCs/>
          <w:noProof/>
        </w:rPr>
        <w:t>3</w:t>
      </w:r>
      <w:r w:rsidRPr="002A42B0">
        <w:rPr>
          <w:b/>
          <w:bCs/>
        </w:rPr>
        <w:fldChar w:fldCharType="end"/>
      </w:r>
      <w:r w:rsidRPr="00102532">
        <w:t xml:space="preserve"> </w:t>
      </w:r>
      <w:r w:rsidRPr="0079667F">
        <w:t xml:space="preserve">show progress towards the </w:t>
      </w:r>
      <w:r>
        <w:t xml:space="preserve">required </w:t>
      </w:r>
      <w:r w:rsidRPr="0079667F">
        <w:t xml:space="preserve">TN and TP load reductions </w:t>
      </w:r>
      <w:r>
        <w:t xml:space="preserve">allocated to the BMAP from projects completed </w:t>
      </w:r>
      <w:r w:rsidRPr="0079667F">
        <w:t>through Jul</w:t>
      </w:r>
      <w:r>
        <w:t>y</w:t>
      </w:r>
      <w:r w:rsidRPr="0079667F">
        <w:t xml:space="preserve"> 31, 2020.</w:t>
      </w:r>
    </w:p>
    <w:bookmarkEnd w:id="641"/>
    <w:p w14:paraId="0276D8DB" w14:textId="77777777" w:rsidR="005449DE" w:rsidRDefault="005449DE" w:rsidP="00102532">
      <w:pPr>
        <w:pStyle w:val="BodyTextIndent1"/>
        <w:ind w:left="0"/>
      </w:pPr>
    </w:p>
    <w:p w14:paraId="2469EEE0" w14:textId="77777777" w:rsidR="005449DE" w:rsidRPr="00102532" w:rsidRDefault="005449DE" w:rsidP="00102532">
      <w:pPr>
        <w:pStyle w:val="BodyTextIndent1"/>
        <w:ind w:left="0"/>
        <w:rPr>
          <w:b/>
        </w:rPr>
        <w:sectPr w:rsidR="005449DE" w:rsidRPr="00102532" w:rsidSect="004E2CCA">
          <w:pgSz w:w="12240" w:h="15840" w:code="1"/>
          <w:pgMar w:top="1440" w:right="1440" w:bottom="1440" w:left="1440" w:header="720" w:footer="720" w:gutter="0"/>
          <w:cols w:space="720"/>
          <w:docGrid w:linePitch="360"/>
        </w:sectPr>
      </w:pPr>
    </w:p>
    <w:p w14:paraId="0EFDCC64" w14:textId="101BE764" w:rsidR="005449DE" w:rsidRDefault="005449DE" w:rsidP="00483DBD">
      <w:pPr>
        <w:pStyle w:val="TableTitle"/>
      </w:pPr>
      <w:bookmarkStart w:id="642" w:name="_Ref55423063"/>
      <w:bookmarkStart w:id="643" w:name="_Toc58916583"/>
      <w:bookmarkStart w:id="644" w:name="_Toc58917246"/>
      <w:bookmarkStart w:id="645" w:name="_Ref58513106"/>
      <w:bookmarkStart w:id="646" w:name="_Ref58423912"/>
      <w:bookmarkStart w:id="647" w:name="_Toc58514024"/>
      <w:bookmarkStart w:id="648" w:name="_Toc58684154"/>
      <w:bookmarkStart w:id="649" w:name="_Toc58575562"/>
      <w:bookmarkStart w:id="650" w:name="_Toc58605352"/>
      <w:bookmarkEnd w:id="629"/>
      <w:r>
        <w:lastRenderedPageBreak/>
        <w:t xml:space="preserve">Table </w:t>
      </w:r>
      <w:bookmarkStart w:id="651" w:name="_Toc58684918"/>
      <w:bookmarkStart w:id="652" w:name="_Toc58591468"/>
      <w:bookmarkStart w:id="653" w:name="_Toc58591598"/>
      <w:bookmarkStart w:id="654" w:name="_Toc58592570"/>
      <w:bookmarkStart w:id="655" w:name="_Toc58591469"/>
      <w:bookmarkStart w:id="656" w:name="_Toc58591599"/>
      <w:bookmarkStart w:id="657" w:name="_Toc58592571"/>
      <w:bookmarkStart w:id="658" w:name="_Toc58591470"/>
      <w:bookmarkStart w:id="659" w:name="_Toc58591600"/>
      <w:bookmarkStart w:id="660" w:name="_Toc58592572"/>
      <w:bookmarkStart w:id="661" w:name="_Toc58592573"/>
      <w:bookmarkEnd w:id="645"/>
      <w:bookmarkEnd w:id="646"/>
      <w:bookmarkEnd w:id="647"/>
      <w:bookmarkEnd w:id="648"/>
      <w:bookmarkEnd w:id="649"/>
      <w:bookmarkEnd w:id="650"/>
      <w:bookmarkEnd w:id="652"/>
      <w:bookmarkEnd w:id="653"/>
      <w:bookmarkEnd w:id="654"/>
      <w:bookmarkEnd w:id="655"/>
      <w:bookmarkEnd w:id="656"/>
      <w:bookmarkEnd w:id="657"/>
      <w:bookmarkEnd w:id="658"/>
      <w:bookmarkEnd w:id="659"/>
      <w:bookmarkEnd w:id="660"/>
      <w:r>
        <w:fldChar w:fldCharType="begin"/>
      </w:r>
      <w:r>
        <w:instrText xml:space="preserve"> SEQ Table \* ARABIC </w:instrText>
      </w:r>
      <w:r>
        <w:fldChar w:fldCharType="separate"/>
      </w:r>
      <w:r>
        <w:rPr>
          <w:noProof/>
        </w:rPr>
        <w:t>17</w:t>
      </w:r>
      <w:r>
        <w:rPr>
          <w:noProof/>
        </w:rPr>
        <w:fldChar w:fldCharType="end"/>
      </w:r>
      <w:bookmarkEnd w:id="642"/>
      <w:r>
        <w:t>.</w:t>
      </w:r>
      <w:bookmarkStart w:id="662" w:name="_Toc58513921"/>
      <w:bookmarkStart w:id="663" w:name="_Toc58591473"/>
      <w:bookmarkStart w:id="664" w:name="_Toc58591603"/>
      <w:bookmarkStart w:id="665" w:name="_Toc58592575"/>
      <w:bookmarkStart w:id="666" w:name="_Toc58576505"/>
      <w:bookmarkStart w:id="667" w:name="_Toc58576674"/>
      <w:bookmarkStart w:id="668" w:name="_Toc58605295"/>
      <w:bookmarkEnd w:id="651"/>
      <w:bookmarkEnd w:id="661"/>
      <w:bookmarkEnd w:id="663"/>
      <w:bookmarkEnd w:id="664"/>
      <w:bookmarkEnd w:id="665"/>
      <w:r>
        <w:t xml:space="preserve"> </w:t>
      </w:r>
      <w:r w:rsidRPr="006825DA">
        <w:t xml:space="preserve">Existing and planned projects in </w:t>
      </w:r>
      <w:bookmarkEnd w:id="662"/>
      <w:bookmarkEnd w:id="666"/>
      <w:bookmarkEnd w:id="667"/>
      <w:bookmarkEnd w:id="668"/>
      <w:r>
        <w:t>the BRL</w:t>
      </w:r>
      <w:bookmarkEnd w:id="643"/>
      <w:bookmarkEnd w:id="644"/>
    </w:p>
    <w:tbl>
      <w:tblPr>
        <w:tblW w:w="22560" w:type="dxa"/>
        <w:jc w:val="center"/>
        <w:tblLayout w:type="fixed"/>
        <w:tblLook w:val="04A0" w:firstRow="1" w:lastRow="0" w:firstColumn="1" w:lastColumn="0" w:noHBand="0" w:noVBand="1"/>
      </w:tblPr>
      <w:tblGrid>
        <w:gridCol w:w="1152"/>
        <w:gridCol w:w="1490"/>
        <w:gridCol w:w="995"/>
        <w:gridCol w:w="2016"/>
        <w:gridCol w:w="2102"/>
        <w:gridCol w:w="1913"/>
        <w:gridCol w:w="1152"/>
        <w:gridCol w:w="1214"/>
        <w:gridCol w:w="1296"/>
        <w:gridCol w:w="1152"/>
        <w:gridCol w:w="1152"/>
        <w:gridCol w:w="1008"/>
        <w:gridCol w:w="1008"/>
        <w:gridCol w:w="1008"/>
        <w:gridCol w:w="1440"/>
        <w:gridCol w:w="1214"/>
        <w:gridCol w:w="1248"/>
        <w:tblGridChange w:id="669">
          <w:tblGrid>
            <w:gridCol w:w="1152"/>
            <w:gridCol w:w="1490"/>
            <w:gridCol w:w="995"/>
            <w:gridCol w:w="2016"/>
            <w:gridCol w:w="2102"/>
            <w:gridCol w:w="1913"/>
            <w:gridCol w:w="1152"/>
            <w:gridCol w:w="1214"/>
            <w:gridCol w:w="1296"/>
            <w:gridCol w:w="1152"/>
            <w:gridCol w:w="1152"/>
            <w:gridCol w:w="1008"/>
            <w:gridCol w:w="1008"/>
            <w:gridCol w:w="1008"/>
            <w:gridCol w:w="1440"/>
            <w:gridCol w:w="1214"/>
            <w:gridCol w:w="1248"/>
          </w:tblGrid>
        </w:tblGridChange>
      </w:tblGrid>
      <w:tr w:rsidR="008B167D" w:rsidRPr="00095319" w14:paraId="78EE4E40" w14:textId="77777777" w:rsidTr="004E2CCA">
        <w:trPr>
          <w:trHeight w:val="1008"/>
          <w:tblHeader/>
          <w:jc w:val="center"/>
        </w:trPr>
        <w:tc>
          <w:tcPr>
            <w:tcW w:w="11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3996C79C" w14:textId="77777777" w:rsidR="005449DE" w:rsidRPr="00AA2632" w:rsidRDefault="005449DE" w:rsidP="004E2CCA">
            <w:pPr>
              <w:spacing w:after="0" w:line="240" w:lineRule="auto"/>
              <w:jc w:val="center"/>
              <w:rPr>
                <w:b/>
                <w:bCs/>
                <w:color w:val="000000"/>
                <w:sz w:val="20"/>
              </w:rPr>
            </w:pPr>
            <w:bookmarkStart w:id="670" w:name="_Toc55156821"/>
            <w:bookmarkStart w:id="671" w:name="_Toc55156933"/>
            <w:bookmarkStart w:id="672" w:name="_Toc55157009"/>
            <w:bookmarkEnd w:id="670"/>
            <w:bookmarkEnd w:id="671"/>
            <w:bookmarkEnd w:id="672"/>
            <w:r w:rsidRPr="00AA2632">
              <w:rPr>
                <w:b/>
                <w:bCs/>
                <w:color w:val="000000"/>
                <w:sz w:val="20"/>
              </w:rPr>
              <w:t>Lead Entity</w:t>
            </w:r>
          </w:p>
        </w:tc>
        <w:tc>
          <w:tcPr>
            <w:tcW w:w="14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687476BF" w14:textId="77777777" w:rsidR="005449DE" w:rsidRPr="00095319" w:rsidRDefault="005449DE" w:rsidP="004E2CCA">
            <w:pPr>
              <w:spacing w:after="0" w:line="240" w:lineRule="auto"/>
              <w:jc w:val="center"/>
              <w:rPr>
                <w:b/>
                <w:bCs/>
                <w:color w:val="000000"/>
                <w:sz w:val="20"/>
              </w:rPr>
            </w:pPr>
            <w:r w:rsidRPr="00095319">
              <w:rPr>
                <w:b/>
                <w:bCs/>
                <w:color w:val="000000"/>
                <w:sz w:val="20"/>
              </w:rPr>
              <w:t>Partners</w:t>
            </w:r>
          </w:p>
        </w:tc>
        <w:tc>
          <w:tcPr>
            <w:tcW w:w="995"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6FC7DBD" w14:textId="77777777" w:rsidR="005449DE" w:rsidRPr="00095319" w:rsidRDefault="005449DE" w:rsidP="004E2CCA">
            <w:pPr>
              <w:spacing w:after="0" w:line="240" w:lineRule="auto"/>
              <w:jc w:val="center"/>
              <w:rPr>
                <w:b/>
                <w:bCs/>
                <w:color w:val="000000"/>
                <w:sz w:val="20"/>
              </w:rPr>
            </w:pPr>
            <w:r w:rsidRPr="00095319">
              <w:rPr>
                <w:b/>
                <w:bCs/>
                <w:color w:val="000000"/>
                <w:sz w:val="20"/>
              </w:rPr>
              <w:t>Project Number</w:t>
            </w:r>
          </w:p>
        </w:tc>
        <w:tc>
          <w:tcPr>
            <w:tcW w:w="201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2F709B45" w14:textId="77777777" w:rsidR="005449DE" w:rsidRPr="00095319" w:rsidRDefault="005449DE" w:rsidP="004E2CCA">
            <w:pPr>
              <w:spacing w:after="0" w:line="240" w:lineRule="auto"/>
              <w:jc w:val="center"/>
              <w:rPr>
                <w:b/>
                <w:bCs/>
                <w:color w:val="000000"/>
                <w:sz w:val="20"/>
              </w:rPr>
            </w:pPr>
            <w:r w:rsidRPr="00095319">
              <w:rPr>
                <w:b/>
                <w:bCs/>
                <w:color w:val="000000"/>
                <w:sz w:val="20"/>
              </w:rPr>
              <w:t>Project Name</w:t>
            </w:r>
          </w:p>
        </w:tc>
        <w:tc>
          <w:tcPr>
            <w:tcW w:w="210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E017738" w14:textId="77777777" w:rsidR="005449DE" w:rsidRPr="00095319" w:rsidRDefault="005449DE" w:rsidP="004E2CCA">
            <w:pPr>
              <w:spacing w:after="0" w:line="240" w:lineRule="auto"/>
              <w:jc w:val="center"/>
              <w:rPr>
                <w:b/>
                <w:bCs/>
                <w:color w:val="000000"/>
                <w:sz w:val="20"/>
              </w:rPr>
            </w:pPr>
            <w:r w:rsidRPr="00095319">
              <w:rPr>
                <w:b/>
                <w:bCs/>
                <w:color w:val="000000"/>
                <w:sz w:val="20"/>
              </w:rPr>
              <w:t>Project Description</w:t>
            </w:r>
          </w:p>
        </w:tc>
        <w:tc>
          <w:tcPr>
            <w:tcW w:w="1913"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694747F4" w14:textId="77777777" w:rsidR="005449DE" w:rsidRPr="00095319" w:rsidRDefault="005449DE" w:rsidP="004E2CCA">
            <w:pPr>
              <w:spacing w:after="0" w:line="240" w:lineRule="auto"/>
              <w:jc w:val="center"/>
              <w:rPr>
                <w:b/>
                <w:bCs/>
                <w:color w:val="000000"/>
                <w:sz w:val="20"/>
              </w:rPr>
            </w:pPr>
            <w:r w:rsidRPr="00095319">
              <w:rPr>
                <w:b/>
                <w:bCs/>
                <w:color w:val="000000"/>
                <w:sz w:val="20"/>
              </w:rPr>
              <w:t>Project Type</w:t>
            </w:r>
          </w:p>
        </w:tc>
        <w:tc>
          <w:tcPr>
            <w:tcW w:w="115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6EA046B6" w14:textId="77777777" w:rsidR="005449DE" w:rsidRPr="00095319" w:rsidRDefault="005449DE" w:rsidP="004E2CCA">
            <w:pPr>
              <w:spacing w:after="0" w:line="240" w:lineRule="auto"/>
              <w:jc w:val="center"/>
              <w:rPr>
                <w:b/>
                <w:bCs/>
                <w:color w:val="000000"/>
                <w:sz w:val="20"/>
              </w:rPr>
            </w:pPr>
            <w:r w:rsidRPr="00095319">
              <w:rPr>
                <w:b/>
                <w:bCs/>
                <w:color w:val="000000"/>
                <w:sz w:val="20"/>
              </w:rPr>
              <w:t>Project Status</w:t>
            </w:r>
          </w:p>
        </w:tc>
        <w:tc>
          <w:tcPr>
            <w:tcW w:w="121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15C5A39D" w14:textId="77777777" w:rsidR="005449DE" w:rsidRPr="00095319" w:rsidRDefault="005449DE" w:rsidP="004E2CCA">
            <w:pPr>
              <w:spacing w:after="0" w:line="240" w:lineRule="auto"/>
              <w:jc w:val="center"/>
              <w:rPr>
                <w:b/>
                <w:bCs/>
                <w:color w:val="000000"/>
                <w:sz w:val="20"/>
              </w:rPr>
            </w:pPr>
            <w:r w:rsidRPr="00095319">
              <w:rPr>
                <w:b/>
                <w:bCs/>
                <w:color w:val="000000"/>
                <w:sz w:val="20"/>
              </w:rPr>
              <w:t>Estimated Completion Date</w:t>
            </w:r>
          </w:p>
        </w:tc>
        <w:tc>
          <w:tcPr>
            <w:tcW w:w="1296"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A227C4D" w14:textId="77777777" w:rsidR="005449DE" w:rsidRPr="00095319" w:rsidRDefault="005449DE" w:rsidP="004E2CCA">
            <w:pPr>
              <w:spacing w:after="0" w:line="240" w:lineRule="auto"/>
              <w:jc w:val="center"/>
              <w:rPr>
                <w:b/>
                <w:bCs/>
                <w:color w:val="000000"/>
                <w:sz w:val="20"/>
              </w:rPr>
            </w:pPr>
            <w:r w:rsidRPr="00095319">
              <w:rPr>
                <w:b/>
                <w:bCs/>
                <w:color w:val="000000"/>
                <w:sz w:val="20"/>
              </w:rPr>
              <w:t>TN Reduction (</w:t>
            </w:r>
            <w:proofErr w:type="spellStart"/>
            <w:r w:rsidRPr="00095319">
              <w:rPr>
                <w:b/>
                <w:bCs/>
                <w:color w:val="000000"/>
                <w:sz w:val="20"/>
              </w:rPr>
              <w:t>lbs</w:t>
            </w:r>
            <w:proofErr w:type="spellEnd"/>
            <w:r w:rsidRPr="00095319">
              <w:rPr>
                <w:b/>
                <w:bCs/>
                <w:color w:val="000000"/>
                <w:sz w:val="20"/>
              </w:rPr>
              <w:t>/</w:t>
            </w:r>
            <w:proofErr w:type="spellStart"/>
            <w:r w:rsidRPr="00095319">
              <w:rPr>
                <w:b/>
                <w:bCs/>
                <w:color w:val="000000"/>
                <w:sz w:val="20"/>
              </w:rPr>
              <w:t>yr</w:t>
            </w:r>
            <w:proofErr w:type="spellEnd"/>
            <w:r w:rsidRPr="00095319">
              <w:rPr>
                <w:b/>
                <w:bCs/>
                <w:color w:val="000000"/>
                <w:sz w:val="20"/>
              </w:rPr>
              <w:t>)</w:t>
            </w:r>
          </w:p>
        </w:tc>
        <w:tc>
          <w:tcPr>
            <w:tcW w:w="115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8076DA3" w14:textId="77777777" w:rsidR="005449DE" w:rsidRPr="00095319" w:rsidRDefault="005449DE" w:rsidP="004E2CCA">
            <w:pPr>
              <w:spacing w:after="0" w:line="240" w:lineRule="auto"/>
              <w:jc w:val="center"/>
              <w:rPr>
                <w:b/>
                <w:bCs/>
                <w:color w:val="000000"/>
                <w:sz w:val="20"/>
              </w:rPr>
            </w:pPr>
            <w:r w:rsidRPr="00095319">
              <w:rPr>
                <w:b/>
                <w:bCs/>
                <w:color w:val="000000"/>
                <w:sz w:val="20"/>
              </w:rPr>
              <w:t>TP Reduction (</w:t>
            </w:r>
            <w:proofErr w:type="spellStart"/>
            <w:r w:rsidRPr="00095319">
              <w:rPr>
                <w:b/>
                <w:bCs/>
                <w:color w:val="000000"/>
                <w:sz w:val="20"/>
              </w:rPr>
              <w:t>lbs</w:t>
            </w:r>
            <w:proofErr w:type="spellEnd"/>
            <w:r w:rsidRPr="00095319">
              <w:rPr>
                <w:b/>
                <w:bCs/>
                <w:color w:val="000000"/>
                <w:sz w:val="20"/>
              </w:rPr>
              <w:t>/</w:t>
            </w:r>
            <w:proofErr w:type="spellStart"/>
            <w:r w:rsidRPr="00095319">
              <w:rPr>
                <w:b/>
                <w:bCs/>
                <w:color w:val="000000"/>
                <w:sz w:val="20"/>
              </w:rPr>
              <w:t>yr</w:t>
            </w:r>
            <w:proofErr w:type="spellEnd"/>
            <w:r w:rsidRPr="00095319">
              <w:rPr>
                <w:b/>
                <w:bCs/>
                <w:color w:val="000000"/>
                <w:sz w:val="20"/>
              </w:rPr>
              <w:t>)</w:t>
            </w:r>
          </w:p>
        </w:tc>
        <w:tc>
          <w:tcPr>
            <w:tcW w:w="1152"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005F3FC" w14:textId="77777777" w:rsidR="005449DE" w:rsidRPr="00095319" w:rsidRDefault="005449DE" w:rsidP="004E2CCA">
            <w:pPr>
              <w:spacing w:after="0" w:line="240" w:lineRule="auto"/>
              <w:jc w:val="center"/>
              <w:rPr>
                <w:b/>
                <w:bCs/>
                <w:color w:val="000000"/>
                <w:sz w:val="20"/>
              </w:rPr>
            </w:pPr>
            <w:r w:rsidRPr="00095319">
              <w:rPr>
                <w:b/>
                <w:bCs/>
                <w:color w:val="000000"/>
                <w:sz w:val="20"/>
              </w:rPr>
              <w:t>Project Zone</w:t>
            </w:r>
          </w:p>
        </w:tc>
        <w:tc>
          <w:tcPr>
            <w:tcW w:w="100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F6DE86F" w14:textId="77777777" w:rsidR="005449DE" w:rsidRPr="00095319" w:rsidRDefault="005449DE" w:rsidP="004E2CCA">
            <w:pPr>
              <w:spacing w:after="0" w:line="240" w:lineRule="auto"/>
              <w:jc w:val="center"/>
              <w:rPr>
                <w:b/>
                <w:bCs/>
                <w:color w:val="000000"/>
                <w:sz w:val="20"/>
              </w:rPr>
            </w:pPr>
            <w:r w:rsidRPr="00095319">
              <w:rPr>
                <w:b/>
                <w:bCs/>
                <w:color w:val="000000"/>
                <w:sz w:val="20"/>
              </w:rPr>
              <w:t>Acres Treated</w:t>
            </w:r>
          </w:p>
        </w:tc>
        <w:tc>
          <w:tcPr>
            <w:tcW w:w="100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67AB4A8" w14:textId="77777777" w:rsidR="005449DE" w:rsidRPr="00095319" w:rsidRDefault="005449DE" w:rsidP="004E2CCA">
            <w:pPr>
              <w:spacing w:after="0" w:line="240" w:lineRule="auto"/>
              <w:jc w:val="center"/>
              <w:rPr>
                <w:b/>
                <w:bCs/>
                <w:color w:val="000000"/>
                <w:sz w:val="20"/>
              </w:rPr>
            </w:pPr>
            <w:r w:rsidRPr="00095319">
              <w:rPr>
                <w:b/>
                <w:bCs/>
                <w:color w:val="000000"/>
                <w:sz w:val="20"/>
              </w:rPr>
              <w:t>Cost Estimate</w:t>
            </w:r>
          </w:p>
        </w:tc>
        <w:tc>
          <w:tcPr>
            <w:tcW w:w="100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2C714BB4" w14:textId="77777777" w:rsidR="005449DE" w:rsidRPr="00095319" w:rsidRDefault="005449DE" w:rsidP="004E2CCA">
            <w:pPr>
              <w:spacing w:after="0" w:line="240" w:lineRule="auto"/>
              <w:jc w:val="center"/>
              <w:rPr>
                <w:b/>
                <w:bCs/>
                <w:color w:val="000000"/>
                <w:sz w:val="20"/>
              </w:rPr>
            </w:pPr>
            <w:r w:rsidRPr="00095319">
              <w:rPr>
                <w:b/>
                <w:bCs/>
                <w:color w:val="000000"/>
                <w:sz w:val="20"/>
              </w:rPr>
              <w:t>Cost Annual O&amp;M</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1171F47C" w14:textId="77777777" w:rsidR="005449DE" w:rsidRPr="00095319" w:rsidRDefault="005449DE" w:rsidP="004E2CCA">
            <w:pPr>
              <w:spacing w:after="0" w:line="240" w:lineRule="auto"/>
              <w:jc w:val="center"/>
              <w:rPr>
                <w:b/>
                <w:bCs/>
                <w:color w:val="000000"/>
                <w:sz w:val="20"/>
              </w:rPr>
            </w:pPr>
            <w:r w:rsidRPr="00095319">
              <w:rPr>
                <w:b/>
                <w:bCs/>
                <w:color w:val="000000"/>
                <w:sz w:val="20"/>
              </w:rPr>
              <w:t>Funding Source</w:t>
            </w:r>
          </w:p>
        </w:tc>
        <w:tc>
          <w:tcPr>
            <w:tcW w:w="1214"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BBD0672" w14:textId="77777777" w:rsidR="005449DE" w:rsidRPr="00095319" w:rsidRDefault="005449DE" w:rsidP="004E2CCA">
            <w:pPr>
              <w:spacing w:after="0" w:line="240" w:lineRule="auto"/>
              <w:jc w:val="center"/>
              <w:rPr>
                <w:b/>
                <w:bCs/>
                <w:color w:val="000000"/>
                <w:sz w:val="20"/>
              </w:rPr>
            </w:pPr>
            <w:r w:rsidRPr="00095319">
              <w:rPr>
                <w:b/>
                <w:bCs/>
                <w:color w:val="000000"/>
                <w:sz w:val="20"/>
              </w:rPr>
              <w:t>Funding Amount</w:t>
            </w:r>
          </w:p>
        </w:tc>
        <w:tc>
          <w:tcPr>
            <w:tcW w:w="1248"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DAD359A" w14:textId="77777777" w:rsidR="005449DE" w:rsidRPr="00095319" w:rsidRDefault="005449DE" w:rsidP="004E2CCA">
            <w:pPr>
              <w:spacing w:after="0" w:line="240" w:lineRule="auto"/>
              <w:jc w:val="center"/>
              <w:rPr>
                <w:b/>
                <w:bCs/>
                <w:color w:val="000000"/>
                <w:sz w:val="20"/>
              </w:rPr>
            </w:pPr>
            <w:r w:rsidRPr="00095319">
              <w:rPr>
                <w:b/>
                <w:bCs/>
                <w:color w:val="000000"/>
                <w:sz w:val="20"/>
              </w:rPr>
              <w:t>DEP Contract Agreement Number</w:t>
            </w:r>
          </w:p>
        </w:tc>
      </w:tr>
      <w:tr w:rsidR="008B167D" w:rsidRPr="00095319" w14:paraId="36A4BA0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3CF07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1E147B6" w14:textId="02EF111E"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A890C74" w14:textId="28705004" w:rsidR="005449DE" w:rsidRPr="00095319" w:rsidRDefault="005449DE" w:rsidP="004E2CCA">
            <w:pPr>
              <w:spacing w:after="0" w:line="240" w:lineRule="auto"/>
              <w:jc w:val="center"/>
              <w:rPr>
                <w:color w:val="000000"/>
                <w:sz w:val="20"/>
              </w:rPr>
            </w:pPr>
            <w:r w:rsidRPr="00095319">
              <w:rPr>
                <w:color w:val="000000"/>
                <w:sz w:val="20"/>
              </w:rPr>
              <w:t>BC-01</w:t>
            </w:r>
          </w:p>
        </w:tc>
        <w:tc>
          <w:tcPr>
            <w:tcW w:w="2016" w:type="dxa"/>
            <w:tcBorders>
              <w:top w:val="nil"/>
              <w:left w:val="nil"/>
              <w:bottom w:val="single" w:sz="4" w:space="0" w:color="auto"/>
              <w:right w:val="single" w:sz="4" w:space="0" w:color="auto"/>
            </w:tcBorders>
            <w:shd w:val="clear" w:color="auto" w:fill="auto"/>
            <w:vAlign w:val="center"/>
            <w:hideMark/>
          </w:tcPr>
          <w:p w14:paraId="16AF70DF"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6389CD5D" w14:textId="66585747" w:rsidR="005449DE" w:rsidRPr="00095319" w:rsidRDefault="005449DE" w:rsidP="004E2CCA">
            <w:pPr>
              <w:spacing w:after="0" w:line="240" w:lineRule="auto"/>
              <w:jc w:val="center"/>
              <w:rPr>
                <w:color w:val="000000"/>
                <w:sz w:val="20"/>
              </w:rPr>
            </w:pPr>
            <w:r w:rsidRPr="00095319">
              <w:rPr>
                <w:color w:val="000000"/>
                <w:sz w:val="20"/>
              </w:rPr>
              <w:t>Florida Yards and Neighbors (FYN);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38984506"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449CC1A9"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4CBE390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389D8F37" w14:textId="661931BB" w:rsidR="005449DE" w:rsidRPr="00095319" w:rsidRDefault="005449DE" w:rsidP="004E2CCA">
            <w:pPr>
              <w:spacing w:after="0" w:line="240" w:lineRule="auto"/>
              <w:jc w:val="center"/>
              <w:rPr>
                <w:color w:val="000000"/>
                <w:sz w:val="20"/>
              </w:rPr>
            </w:pPr>
            <w:r w:rsidRPr="00095319">
              <w:rPr>
                <w:color w:val="000000"/>
                <w:sz w:val="20"/>
              </w:rPr>
              <w:t>106.56</w:t>
            </w:r>
          </w:p>
        </w:tc>
        <w:tc>
          <w:tcPr>
            <w:tcW w:w="1152" w:type="dxa"/>
            <w:tcBorders>
              <w:top w:val="nil"/>
              <w:left w:val="nil"/>
              <w:bottom w:val="single" w:sz="4" w:space="0" w:color="auto"/>
              <w:right w:val="single" w:sz="4" w:space="0" w:color="auto"/>
            </w:tcBorders>
            <w:shd w:val="clear" w:color="auto" w:fill="auto"/>
            <w:vAlign w:val="center"/>
            <w:hideMark/>
          </w:tcPr>
          <w:p w14:paraId="0F8BFF22" w14:textId="6F95C532" w:rsidR="005449DE" w:rsidRPr="00095319" w:rsidRDefault="005449DE" w:rsidP="004E2CCA">
            <w:pPr>
              <w:spacing w:after="0" w:line="240" w:lineRule="auto"/>
              <w:jc w:val="center"/>
              <w:rPr>
                <w:color w:val="000000"/>
                <w:sz w:val="20"/>
              </w:rPr>
            </w:pPr>
            <w:r w:rsidRPr="00095319">
              <w:rPr>
                <w:color w:val="000000"/>
                <w:sz w:val="20"/>
              </w:rPr>
              <w:t>15.12</w:t>
            </w:r>
          </w:p>
        </w:tc>
        <w:tc>
          <w:tcPr>
            <w:tcW w:w="1152" w:type="dxa"/>
            <w:tcBorders>
              <w:top w:val="nil"/>
              <w:left w:val="nil"/>
              <w:bottom w:val="single" w:sz="4" w:space="0" w:color="auto"/>
              <w:right w:val="single" w:sz="4" w:space="0" w:color="auto"/>
            </w:tcBorders>
            <w:shd w:val="clear" w:color="auto" w:fill="auto"/>
            <w:vAlign w:val="center"/>
            <w:hideMark/>
          </w:tcPr>
          <w:p w14:paraId="08C78024" w14:textId="5FBB0F71"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88B8ED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CF2A212" w14:textId="264C3AB1"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3406495" w14:textId="6E9C48A3" w:rsidR="005449DE" w:rsidRPr="00095319" w:rsidRDefault="005449DE" w:rsidP="004E2CCA">
            <w:pPr>
              <w:spacing w:after="0" w:line="240" w:lineRule="auto"/>
              <w:jc w:val="center"/>
              <w:rPr>
                <w:color w:val="000000"/>
                <w:sz w:val="20"/>
              </w:rPr>
            </w:pPr>
            <w:r w:rsidRPr="00095319">
              <w:rPr>
                <w:color w:val="000000"/>
                <w:sz w:val="20"/>
              </w:rPr>
              <w:t>40000</w:t>
            </w:r>
          </w:p>
        </w:tc>
        <w:tc>
          <w:tcPr>
            <w:tcW w:w="1440" w:type="dxa"/>
            <w:tcBorders>
              <w:top w:val="nil"/>
              <w:left w:val="nil"/>
              <w:bottom w:val="single" w:sz="4" w:space="0" w:color="auto"/>
              <w:right w:val="single" w:sz="4" w:space="0" w:color="auto"/>
            </w:tcBorders>
            <w:shd w:val="clear" w:color="auto" w:fill="auto"/>
            <w:vAlign w:val="center"/>
            <w:hideMark/>
          </w:tcPr>
          <w:p w14:paraId="285F6C04" w14:textId="7C9B83CE" w:rsidR="005449DE" w:rsidRPr="00095319" w:rsidRDefault="005449DE" w:rsidP="004E2CCA">
            <w:pPr>
              <w:spacing w:after="0" w:line="240" w:lineRule="auto"/>
              <w:jc w:val="center"/>
              <w:rPr>
                <w:color w:val="000000"/>
                <w:sz w:val="20"/>
              </w:rPr>
            </w:pPr>
            <w:r w:rsidRPr="00095319">
              <w:rPr>
                <w:color w:val="000000"/>
                <w:sz w:val="20"/>
              </w:rPr>
              <w:t>Utility Fee</w:t>
            </w:r>
          </w:p>
        </w:tc>
        <w:tc>
          <w:tcPr>
            <w:tcW w:w="1214" w:type="dxa"/>
            <w:tcBorders>
              <w:top w:val="nil"/>
              <w:left w:val="nil"/>
              <w:bottom w:val="single" w:sz="4" w:space="0" w:color="auto"/>
              <w:right w:val="single" w:sz="4" w:space="0" w:color="auto"/>
            </w:tcBorders>
            <w:shd w:val="clear" w:color="auto" w:fill="auto"/>
            <w:vAlign w:val="center"/>
            <w:hideMark/>
          </w:tcPr>
          <w:p w14:paraId="6FBF9EA8" w14:textId="607EA8A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5367EA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3E58674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881B30C"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2BED403" w14:textId="7618FEFC" w:rsidR="005449DE" w:rsidRPr="00095319" w:rsidRDefault="005449DE" w:rsidP="004E2CCA">
            <w:pPr>
              <w:spacing w:after="0" w:line="240" w:lineRule="auto"/>
              <w:jc w:val="center"/>
              <w:rPr>
                <w:color w:val="000000"/>
                <w:sz w:val="20"/>
              </w:rPr>
            </w:pPr>
            <w:r w:rsidRPr="00095319">
              <w:rPr>
                <w:color w:val="000000"/>
                <w:sz w:val="20"/>
              </w:rPr>
              <w:t>SJRWMD/ Environmentally Endangered Lands (EELS)</w:t>
            </w:r>
          </w:p>
        </w:tc>
        <w:tc>
          <w:tcPr>
            <w:tcW w:w="995" w:type="dxa"/>
            <w:tcBorders>
              <w:top w:val="nil"/>
              <w:left w:val="nil"/>
              <w:bottom w:val="single" w:sz="4" w:space="0" w:color="auto"/>
              <w:right w:val="single" w:sz="4" w:space="0" w:color="auto"/>
            </w:tcBorders>
            <w:shd w:val="clear" w:color="auto" w:fill="auto"/>
            <w:vAlign w:val="center"/>
            <w:hideMark/>
          </w:tcPr>
          <w:p w14:paraId="7DD84C34" w14:textId="37FAEE1A" w:rsidR="005449DE" w:rsidRPr="00095319" w:rsidRDefault="005449DE" w:rsidP="004E2CCA">
            <w:pPr>
              <w:spacing w:after="0" w:line="240" w:lineRule="auto"/>
              <w:jc w:val="center"/>
              <w:rPr>
                <w:color w:val="000000"/>
                <w:sz w:val="20"/>
              </w:rPr>
            </w:pPr>
            <w:r w:rsidRPr="00095319">
              <w:rPr>
                <w:color w:val="000000"/>
                <w:sz w:val="20"/>
              </w:rPr>
              <w:t>BC-02</w:t>
            </w:r>
          </w:p>
        </w:tc>
        <w:tc>
          <w:tcPr>
            <w:tcW w:w="2016" w:type="dxa"/>
            <w:tcBorders>
              <w:top w:val="nil"/>
              <w:left w:val="nil"/>
              <w:bottom w:val="single" w:sz="4" w:space="0" w:color="auto"/>
              <w:right w:val="single" w:sz="4" w:space="0" w:color="auto"/>
            </w:tcBorders>
            <w:shd w:val="clear" w:color="auto" w:fill="auto"/>
            <w:vAlign w:val="center"/>
            <w:hideMark/>
          </w:tcPr>
          <w:p w14:paraId="6DF07447" w14:textId="77777777" w:rsidR="005449DE" w:rsidRPr="00095319" w:rsidRDefault="005449DE" w:rsidP="004E2CCA">
            <w:pPr>
              <w:spacing w:after="0" w:line="240" w:lineRule="auto"/>
              <w:jc w:val="center"/>
              <w:rPr>
                <w:color w:val="000000"/>
                <w:sz w:val="20"/>
              </w:rPr>
            </w:pPr>
            <w:r w:rsidRPr="00095319">
              <w:rPr>
                <w:color w:val="000000"/>
                <w:sz w:val="20"/>
              </w:rPr>
              <w:t>Pine Island Phase I and II</w:t>
            </w:r>
          </w:p>
        </w:tc>
        <w:tc>
          <w:tcPr>
            <w:tcW w:w="2102" w:type="dxa"/>
            <w:tcBorders>
              <w:top w:val="nil"/>
              <w:left w:val="nil"/>
              <w:bottom w:val="single" w:sz="4" w:space="0" w:color="auto"/>
              <w:right w:val="single" w:sz="4" w:space="0" w:color="auto"/>
            </w:tcBorders>
            <w:shd w:val="clear" w:color="auto" w:fill="auto"/>
            <w:vAlign w:val="center"/>
            <w:hideMark/>
          </w:tcPr>
          <w:p w14:paraId="3CA9BEB4" w14:textId="327FA550" w:rsidR="005449DE" w:rsidRPr="00095319" w:rsidRDefault="005449DE" w:rsidP="004E2CCA">
            <w:pPr>
              <w:spacing w:after="0" w:line="240" w:lineRule="auto"/>
              <w:jc w:val="center"/>
              <w:rPr>
                <w:color w:val="000000"/>
                <w:sz w:val="20"/>
              </w:rPr>
            </w:pPr>
            <w:r w:rsidRPr="00095319">
              <w:rPr>
                <w:color w:val="000000"/>
                <w:sz w:val="20"/>
              </w:rPr>
              <w:t xml:space="preserve">Regional Stormwater Management </w:t>
            </w:r>
            <w:proofErr w:type="gramStart"/>
            <w:r w:rsidRPr="00095319">
              <w:rPr>
                <w:color w:val="000000"/>
                <w:sz w:val="20"/>
              </w:rPr>
              <w:t>System  includes</w:t>
            </w:r>
            <w:proofErr w:type="gramEnd"/>
            <w:r w:rsidRPr="00095319">
              <w:rPr>
                <w:color w:val="000000"/>
                <w:sz w:val="20"/>
              </w:rPr>
              <w:t xml:space="preserve"> two wet ponds (80-acres &amp; 23 acres) with gravity flow and pump station.</w:t>
            </w:r>
          </w:p>
        </w:tc>
        <w:tc>
          <w:tcPr>
            <w:tcW w:w="1913" w:type="dxa"/>
            <w:tcBorders>
              <w:top w:val="nil"/>
              <w:left w:val="nil"/>
              <w:bottom w:val="single" w:sz="4" w:space="0" w:color="auto"/>
              <w:right w:val="single" w:sz="4" w:space="0" w:color="auto"/>
            </w:tcBorders>
            <w:shd w:val="clear" w:color="auto" w:fill="auto"/>
            <w:vAlign w:val="center"/>
            <w:hideMark/>
          </w:tcPr>
          <w:p w14:paraId="5705E36B" w14:textId="65F5B5B1" w:rsidR="005449DE" w:rsidRPr="00095319" w:rsidRDefault="005449DE" w:rsidP="004E2CCA">
            <w:pPr>
              <w:spacing w:after="0" w:line="240" w:lineRule="auto"/>
              <w:jc w:val="center"/>
              <w:rPr>
                <w:color w:val="000000"/>
                <w:sz w:val="20"/>
              </w:rPr>
            </w:pPr>
            <w:r w:rsidRPr="00095319">
              <w:rPr>
                <w:color w:val="000000"/>
                <w:sz w:val="20"/>
              </w:rPr>
              <w:t>Regional Stormwater Treatment</w:t>
            </w:r>
          </w:p>
        </w:tc>
        <w:tc>
          <w:tcPr>
            <w:tcW w:w="1152" w:type="dxa"/>
            <w:tcBorders>
              <w:top w:val="nil"/>
              <w:left w:val="nil"/>
              <w:bottom w:val="single" w:sz="4" w:space="0" w:color="auto"/>
              <w:right w:val="single" w:sz="4" w:space="0" w:color="auto"/>
            </w:tcBorders>
            <w:shd w:val="clear" w:color="auto" w:fill="auto"/>
            <w:vAlign w:val="center"/>
            <w:hideMark/>
          </w:tcPr>
          <w:p w14:paraId="17F26C8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A39EC54" w14:textId="77777777"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2B2C2D55" w14:textId="1E483A05" w:rsidR="005449DE" w:rsidRPr="00095319" w:rsidRDefault="005449DE" w:rsidP="004E2CCA">
            <w:pPr>
              <w:spacing w:after="0" w:line="240" w:lineRule="auto"/>
              <w:jc w:val="center"/>
              <w:rPr>
                <w:color w:val="000000"/>
                <w:sz w:val="20"/>
              </w:rPr>
            </w:pPr>
            <w:r w:rsidRPr="00095319">
              <w:rPr>
                <w:color w:val="000000"/>
                <w:sz w:val="20"/>
              </w:rPr>
              <w:t>108.845</w:t>
            </w:r>
          </w:p>
        </w:tc>
        <w:tc>
          <w:tcPr>
            <w:tcW w:w="1152" w:type="dxa"/>
            <w:tcBorders>
              <w:top w:val="nil"/>
              <w:left w:val="nil"/>
              <w:bottom w:val="single" w:sz="4" w:space="0" w:color="auto"/>
              <w:right w:val="single" w:sz="4" w:space="0" w:color="auto"/>
            </w:tcBorders>
            <w:shd w:val="clear" w:color="auto" w:fill="auto"/>
            <w:vAlign w:val="center"/>
            <w:hideMark/>
          </w:tcPr>
          <w:p w14:paraId="58D3CF0C" w14:textId="4E1B79D7" w:rsidR="005449DE" w:rsidRPr="00095319" w:rsidRDefault="005449DE" w:rsidP="004E2CCA">
            <w:pPr>
              <w:spacing w:after="0" w:line="240" w:lineRule="auto"/>
              <w:jc w:val="center"/>
              <w:rPr>
                <w:color w:val="000000"/>
                <w:sz w:val="20"/>
              </w:rPr>
            </w:pPr>
            <w:r w:rsidRPr="00095319">
              <w:rPr>
                <w:color w:val="000000"/>
                <w:sz w:val="20"/>
              </w:rPr>
              <w:t>101.1678</w:t>
            </w:r>
          </w:p>
        </w:tc>
        <w:tc>
          <w:tcPr>
            <w:tcW w:w="1152" w:type="dxa"/>
            <w:tcBorders>
              <w:top w:val="nil"/>
              <w:left w:val="nil"/>
              <w:bottom w:val="single" w:sz="4" w:space="0" w:color="auto"/>
              <w:right w:val="single" w:sz="4" w:space="0" w:color="auto"/>
            </w:tcBorders>
            <w:shd w:val="clear" w:color="auto" w:fill="auto"/>
            <w:vAlign w:val="center"/>
            <w:hideMark/>
          </w:tcPr>
          <w:p w14:paraId="50BAEFE7" w14:textId="0F1E04A0"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E924404" w14:textId="0DA42799" w:rsidR="005449DE" w:rsidRPr="00095319" w:rsidRDefault="005449DE" w:rsidP="004E2CCA">
            <w:pPr>
              <w:spacing w:after="0" w:line="240" w:lineRule="auto"/>
              <w:jc w:val="center"/>
              <w:rPr>
                <w:color w:val="000000"/>
                <w:sz w:val="20"/>
              </w:rPr>
            </w:pPr>
            <w:r w:rsidRPr="00095319">
              <w:rPr>
                <w:color w:val="000000"/>
                <w:sz w:val="20"/>
              </w:rPr>
              <w:t>15.3</w:t>
            </w:r>
          </w:p>
        </w:tc>
        <w:tc>
          <w:tcPr>
            <w:tcW w:w="1008" w:type="dxa"/>
            <w:tcBorders>
              <w:top w:val="nil"/>
              <w:left w:val="nil"/>
              <w:bottom w:val="single" w:sz="4" w:space="0" w:color="auto"/>
              <w:right w:val="single" w:sz="4" w:space="0" w:color="auto"/>
            </w:tcBorders>
            <w:shd w:val="clear" w:color="auto" w:fill="auto"/>
            <w:vAlign w:val="center"/>
            <w:hideMark/>
          </w:tcPr>
          <w:p w14:paraId="3C4811CA" w14:textId="6D8FD845" w:rsidR="005449DE" w:rsidRPr="00095319" w:rsidRDefault="005449DE" w:rsidP="004E2CCA">
            <w:pPr>
              <w:spacing w:after="0" w:line="240" w:lineRule="auto"/>
              <w:jc w:val="center"/>
              <w:rPr>
                <w:color w:val="000000"/>
                <w:sz w:val="20"/>
              </w:rPr>
            </w:pPr>
            <w:r w:rsidRPr="00095319">
              <w:rPr>
                <w:color w:val="000000"/>
                <w:sz w:val="20"/>
              </w:rPr>
              <w:t>3140824</w:t>
            </w:r>
          </w:p>
        </w:tc>
        <w:tc>
          <w:tcPr>
            <w:tcW w:w="1008" w:type="dxa"/>
            <w:tcBorders>
              <w:top w:val="nil"/>
              <w:left w:val="nil"/>
              <w:bottom w:val="single" w:sz="4" w:space="0" w:color="auto"/>
              <w:right w:val="single" w:sz="4" w:space="0" w:color="auto"/>
            </w:tcBorders>
            <w:shd w:val="clear" w:color="auto" w:fill="auto"/>
            <w:vAlign w:val="center"/>
            <w:hideMark/>
          </w:tcPr>
          <w:p w14:paraId="33DF3F09" w14:textId="4268B80B" w:rsidR="005449DE" w:rsidRPr="00095319" w:rsidRDefault="005449DE" w:rsidP="004E2CCA">
            <w:pPr>
              <w:spacing w:after="0" w:line="240" w:lineRule="auto"/>
              <w:jc w:val="center"/>
              <w:rPr>
                <w:color w:val="000000"/>
                <w:sz w:val="20"/>
              </w:rPr>
            </w:pPr>
            <w:r w:rsidRPr="00095319">
              <w:rPr>
                <w:color w:val="000000"/>
                <w:sz w:val="20"/>
              </w:rPr>
              <w:t>19235</w:t>
            </w:r>
          </w:p>
        </w:tc>
        <w:tc>
          <w:tcPr>
            <w:tcW w:w="1440" w:type="dxa"/>
            <w:tcBorders>
              <w:top w:val="nil"/>
              <w:left w:val="nil"/>
              <w:bottom w:val="single" w:sz="4" w:space="0" w:color="auto"/>
              <w:right w:val="single" w:sz="4" w:space="0" w:color="auto"/>
            </w:tcBorders>
            <w:shd w:val="clear" w:color="auto" w:fill="auto"/>
            <w:vAlign w:val="center"/>
            <w:hideMark/>
          </w:tcPr>
          <w:p w14:paraId="16820F25" w14:textId="466943E7" w:rsidR="005449DE" w:rsidRPr="00095319" w:rsidRDefault="005449DE" w:rsidP="004E2CCA">
            <w:pPr>
              <w:spacing w:after="0" w:line="240" w:lineRule="auto"/>
              <w:jc w:val="center"/>
              <w:rPr>
                <w:color w:val="000000"/>
                <w:sz w:val="20"/>
              </w:rPr>
            </w:pPr>
            <w:r w:rsidRPr="00095319">
              <w:rPr>
                <w:color w:val="000000"/>
                <w:sz w:val="20"/>
              </w:rPr>
              <w:t>EPA/ DEP TMDL</w:t>
            </w:r>
          </w:p>
        </w:tc>
        <w:tc>
          <w:tcPr>
            <w:tcW w:w="1214" w:type="dxa"/>
            <w:tcBorders>
              <w:top w:val="nil"/>
              <w:left w:val="nil"/>
              <w:bottom w:val="single" w:sz="4" w:space="0" w:color="auto"/>
              <w:right w:val="single" w:sz="4" w:space="0" w:color="auto"/>
            </w:tcBorders>
            <w:shd w:val="clear" w:color="auto" w:fill="auto"/>
            <w:vAlign w:val="center"/>
            <w:hideMark/>
          </w:tcPr>
          <w:p w14:paraId="168BADE0" w14:textId="05E37AFC" w:rsidR="005449DE" w:rsidRPr="00095319" w:rsidRDefault="005449DE" w:rsidP="004E2CCA">
            <w:pPr>
              <w:spacing w:after="0" w:line="240" w:lineRule="auto"/>
              <w:jc w:val="center"/>
              <w:rPr>
                <w:color w:val="000000"/>
                <w:sz w:val="20"/>
              </w:rPr>
            </w:pPr>
            <w:r w:rsidRPr="00095319">
              <w:rPr>
                <w:color w:val="000000"/>
                <w:sz w:val="20"/>
              </w:rPr>
              <w:t>1677079</w:t>
            </w:r>
          </w:p>
        </w:tc>
        <w:tc>
          <w:tcPr>
            <w:tcW w:w="1248" w:type="dxa"/>
            <w:tcBorders>
              <w:top w:val="nil"/>
              <w:left w:val="nil"/>
              <w:bottom w:val="single" w:sz="4" w:space="0" w:color="auto"/>
              <w:right w:val="single" w:sz="4" w:space="0" w:color="auto"/>
            </w:tcBorders>
            <w:shd w:val="clear" w:color="auto" w:fill="auto"/>
            <w:vAlign w:val="center"/>
            <w:hideMark/>
          </w:tcPr>
          <w:p w14:paraId="079A1D08" w14:textId="77777777" w:rsidR="005449DE" w:rsidRPr="00095319" w:rsidRDefault="005449DE" w:rsidP="004E2CCA">
            <w:pPr>
              <w:spacing w:after="0" w:line="240" w:lineRule="auto"/>
              <w:jc w:val="center"/>
              <w:rPr>
                <w:color w:val="000000"/>
                <w:sz w:val="20"/>
              </w:rPr>
            </w:pPr>
            <w:r w:rsidRPr="00095319">
              <w:rPr>
                <w:color w:val="000000"/>
                <w:sz w:val="20"/>
              </w:rPr>
              <w:t>G0288/ G0344</w:t>
            </w:r>
          </w:p>
        </w:tc>
      </w:tr>
      <w:tr w:rsidR="008B167D" w:rsidRPr="00095319" w14:paraId="6C21766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7F623D"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1E8AEA1"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680229E" w14:textId="02F1CCD9" w:rsidR="005449DE" w:rsidRPr="00095319" w:rsidRDefault="005449DE" w:rsidP="004E2CCA">
            <w:pPr>
              <w:spacing w:after="0" w:line="240" w:lineRule="auto"/>
              <w:jc w:val="center"/>
              <w:rPr>
                <w:color w:val="000000"/>
                <w:sz w:val="20"/>
              </w:rPr>
            </w:pPr>
            <w:r w:rsidRPr="00095319">
              <w:rPr>
                <w:color w:val="000000"/>
                <w:sz w:val="20"/>
              </w:rPr>
              <w:t>BC-03</w:t>
            </w:r>
          </w:p>
        </w:tc>
        <w:tc>
          <w:tcPr>
            <w:tcW w:w="2016" w:type="dxa"/>
            <w:tcBorders>
              <w:top w:val="nil"/>
              <w:left w:val="nil"/>
              <w:bottom w:val="single" w:sz="4" w:space="0" w:color="auto"/>
              <w:right w:val="single" w:sz="4" w:space="0" w:color="auto"/>
            </w:tcBorders>
            <w:shd w:val="clear" w:color="auto" w:fill="auto"/>
            <w:vAlign w:val="center"/>
            <w:hideMark/>
          </w:tcPr>
          <w:p w14:paraId="1CBCCFDB" w14:textId="114C5642" w:rsidR="005449DE" w:rsidRPr="00095319" w:rsidRDefault="005449DE" w:rsidP="004E2CCA">
            <w:pPr>
              <w:spacing w:after="0" w:line="240" w:lineRule="auto"/>
              <w:jc w:val="center"/>
              <w:rPr>
                <w:color w:val="000000"/>
                <w:sz w:val="20"/>
              </w:rPr>
            </w:pPr>
            <w:r w:rsidRPr="00095319">
              <w:rPr>
                <w:color w:val="000000"/>
                <w:sz w:val="20"/>
              </w:rPr>
              <w:t>Florida Blvd. Pond</w:t>
            </w:r>
          </w:p>
        </w:tc>
        <w:tc>
          <w:tcPr>
            <w:tcW w:w="2102" w:type="dxa"/>
            <w:tcBorders>
              <w:top w:val="nil"/>
              <w:left w:val="nil"/>
              <w:bottom w:val="single" w:sz="4" w:space="0" w:color="auto"/>
              <w:right w:val="single" w:sz="4" w:space="0" w:color="auto"/>
            </w:tcBorders>
            <w:shd w:val="clear" w:color="auto" w:fill="auto"/>
            <w:vAlign w:val="center"/>
            <w:hideMark/>
          </w:tcPr>
          <w:p w14:paraId="127ED0D7" w14:textId="6A18EA0F" w:rsidR="005449DE" w:rsidRPr="00095319" w:rsidRDefault="005449DE" w:rsidP="004E2CCA">
            <w:pPr>
              <w:spacing w:after="0" w:line="240" w:lineRule="auto"/>
              <w:jc w:val="center"/>
              <w:rPr>
                <w:color w:val="000000"/>
                <w:sz w:val="20"/>
              </w:rPr>
            </w:pPr>
            <w:r w:rsidRPr="00095319">
              <w:rPr>
                <w:color w:val="000000"/>
                <w:sz w:val="20"/>
              </w:rPr>
              <w:t xml:space="preserve">Construction of a </w:t>
            </w:r>
            <w:proofErr w:type="gramStart"/>
            <w:r w:rsidRPr="00095319">
              <w:rPr>
                <w:color w:val="000000"/>
                <w:sz w:val="20"/>
              </w:rPr>
              <w:t>2.3 acre</w:t>
            </w:r>
            <w:proofErr w:type="gramEnd"/>
            <w:r w:rsidRPr="00095319">
              <w:rPr>
                <w:color w:val="000000"/>
                <w:sz w:val="20"/>
              </w:rPr>
              <w:t xml:space="preserve"> wet detention pond to </w:t>
            </w:r>
            <w:proofErr w:type="spellStart"/>
            <w:r w:rsidRPr="00095319">
              <w:rPr>
                <w:color w:val="000000"/>
                <w:sz w:val="20"/>
              </w:rPr>
              <w:t>proivide</w:t>
            </w:r>
            <w:proofErr w:type="spellEnd"/>
            <w:r w:rsidRPr="00095319">
              <w:rPr>
                <w:color w:val="000000"/>
                <w:sz w:val="20"/>
              </w:rPr>
              <w:t xml:space="preserve"> treatment to a residential area in Merritt Island.</w:t>
            </w:r>
          </w:p>
        </w:tc>
        <w:tc>
          <w:tcPr>
            <w:tcW w:w="1913" w:type="dxa"/>
            <w:tcBorders>
              <w:top w:val="nil"/>
              <w:left w:val="nil"/>
              <w:bottom w:val="single" w:sz="4" w:space="0" w:color="auto"/>
              <w:right w:val="single" w:sz="4" w:space="0" w:color="auto"/>
            </w:tcBorders>
            <w:shd w:val="clear" w:color="auto" w:fill="auto"/>
            <w:vAlign w:val="center"/>
            <w:hideMark/>
          </w:tcPr>
          <w:p w14:paraId="261E7823"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79F39ABF" w14:textId="58D836B6"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1848EE5" w14:textId="79B7C838"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56AA443" w14:textId="1A88FFF6" w:rsidR="005449DE" w:rsidRPr="00095319" w:rsidRDefault="005449DE" w:rsidP="004E2CCA">
            <w:pPr>
              <w:spacing w:after="0" w:line="240" w:lineRule="auto"/>
              <w:jc w:val="center"/>
              <w:rPr>
                <w:color w:val="000000"/>
                <w:sz w:val="20"/>
              </w:rPr>
            </w:pPr>
            <w:r w:rsidRPr="00095319">
              <w:rPr>
                <w:color w:val="000000"/>
                <w:sz w:val="20"/>
              </w:rPr>
              <w:t>190.705</w:t>
            </w:r>
          </w:p>
        </w:tc>
        <w:tc>
          <w:tcPr>
            <w:tcW w:w="1152" w:type="dxa"/>
            <w:tcBorders>
              <w:top w:val="nil"/>
              <w:left w:val="nil"/>
              <w:bottom w:val="single" w:sz="4" w:space="0" w:color="auto"/>
              <w:right w:val="single" w:sz="4" w:space="0" w:color="auto"/>
            </w:tcBorders>
            <w:shd w:val="clear" w:color="auto" w:fill="auto"/>
            <w:vAlign w:val="center"/>
            <w:hideMark/>
          </w:tcPr>
          <w:p w14:paraId="072C533E" w14:textId="14D03E56" w:rsidR="005449DE" w:rsidRPr="00095319" w:rsidRDefault="005449DE" w:rsidP="004E2CCA">
            <w:pPr>
              <w:spacing w:after="0" w:line="240" w:lineRule="auto"/>
              <w:jc w:val="center"/>
              <w:rPr>
                <w:color w:val="000000"/>
                <w:sz w:val="20"/>
              </w:rPr>
            </w:pPr>
            <w:r w:rsidRPr="00095319">
              <w:rPr>
                <w:color w:val="000000"/>
                <w:sz w:val="20"/>
              </w:rPr>
              <w:t>49.44202</w:t>
            </w:r>
          </w:p>
        </w:tc>
        <w:tc>
          <w:tcPr>
            <w:tcW w:w="1152" w:type="dxa"/>
            <w:tcBorders>
              <w:top w:val="nil"/>
              <w:left w:val="nil"/>
              <w:bottom w:val="single" w:sz="4" w:space="0" w:color="auto"/>
              <w:right w:val="single" w:sz="4" w:space="0" w:color="auto"/>
            </w:tcBorders>
            <w:shd w:val="clear" w:color="auto" w:fill="auto"/>
            <w:vAlign w:val="center"/>
            <w:hideMark/>
          </w:tcPr>
          <w:p w14:paraId="4A822E2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F30F2E4" w14:textId="13F4250A" w:rsidR="005449DE" w:rsidRPr="00095319" w:rsidRDefault="005449DE" w:rsidP="004E2CCA">
            <w:pPr>
              <w:spacing w:after="0" w:line="240" w:lineRule="auto"/>
              <w:jc w:val="center"/>
              <w:rPr>
                <w:color w:val="000000"/>
                <w:sz w:val="20"/>
              </w:rPr>
            </w:pPr>
            <w:r w:rsidRPr="00095319">
              <w:rPr>
                <w:color w:val="000000"/>
                <w:sz w:val="20"/>
              </w:rPr>
              <w:t>73.6</w:t>
            </w:r>
          </w:p>
        </w:tc>
        <w:tc>
          <w:tcPr>
            <w:tcW w:w="1008" w:type="dxa"/>
            <w:tcBorders>
              <w:top w:val="nil"/>
              <w:left w:val="nil"/>
              <w:bottom w:val="single" w:sz="4" w:space="0" w:color="auto"/>
              <w:right w:val="single" w:sz="4" w:space="0" w:color="auto"/>
            </w:tcBorders>
            <w:shd w:val="clear" w:color="auto" w:fill="auto"/>
            <w:vAlign w:val="center"/>
            <w:hideMark/>
          </w:tcPr>
          <w:p w14:paraId="13E3108A" w14:textId="0F82DB36" w:rsidR="005449DE" w:rsidRPr="00095319" w:rsidRDefault="005449DE" w:rsidP="004E2CCA">
            <w:pPr>
              <w:spacing w:after="0" w:line="240" w:lineRule="auto"/>
              <w:jc w:val="center"/>
              <w:rPr>
                <w:color w:val="000000"/>
                <w:sz w:val="20"/>
              </w:rPr>
            </w:pPr>
            <w:r w:rsidRPr="00095319">
              <w:rPr>
                <w:color w:val="000000"/>
                <w:sz w:val="20"/>
              </w:rPr>
              <w:t>350384</w:t>
            </w:r>
          </w:p>
        </w:tc>
        <w:tc>
          <w:tcPr>
            <w:tcW w:w="1008" w:type="dxa"/>
            <w:tcBorders>
              <w:top w:val="nil"/>
              <w:left w:val="nil"/>
              <w:bottom w:val="single" w:sz="4" w:space="0" w:color="auto"/>
              <w:right w:val="single" w:sz="4" w:space="0" w:color="auto"/>
            </w:tcBorders>
            <w:shd w:val="clear" w:color="auto" w:fill="auto"/>
            <w:vAlign w:val="center"/>
            <w:hideMark/>
          </w:tcPr>
          <w:p w14:paraId="08FE2D6B" w14:textId="2A2051B4"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A21069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0006827C" w14:textId="34EB2AE0" w:rsidR="005449DE" w:rsidRPr="00095319" w:rsidRDefault="005449DE" w:rsidP="004E2CCA">
            <w:pPr>
              <w:spacing w:after="0" w:line="240" w:lineRule="auto"/>
              <w:jc w:val="center"/>
              <w:rPr>
                <w:color w:val="000000"/>
                <w:sz w:val="20"/>
              </w:rPr>
            </w:pPr>
            <w:r w:rsidRPr="00095319">
              <w:rPr>
                <w:color w:val="000000"/>
                <w:sz w:val="20"/>
              </w:rPr>
              <w:t>DEP - $350,384</w:t>
            </w:r>
          </w:p>
        </w:tc>
        <w:tc>
          <w:tcPr>
            <w:tcW w:w="1248" w:type="dxa"/>
            <w:tcBorders>
              <w:top w:val="nil"/>
              <w:left w:val="nil"/>
              <w:bottom w:val="single" w:sz="4" w:space="0" w:color="auto"/>
              <w:right w:val="single" w:sz="4" w:space="0" w:color="auto"/>
            </w:tcBorders>
            <w:shd w:val="clear" w:color="auto" w:fill="auto"/>
            <w:vAlign w:val="center"/>
            <w:hideMark/>
          </w:tcPr>
          <w:p w14:paraId="14C8884C" w14:textId="3CD8ADF7" w:rsidR="005449DE" w:rsidRPr="00095319" w:rsidRDefault="005449DE" w:rsidP="004E2CCA">
            <w:pPr>
              <w:spacing w:after="0" w:line="240" w:lineRule="auto"/>
              <w:jc w:val="center"/>
              <w:rPr>
                <w:color w:val="000000"/>
                <w:sz w:val="20"/>
              </w:rPr>
            </w:pPr>
            <w:r w:rsidRPr="00095319">
              <w:rPr>
                <w:color w:val="000000"/>
                <w:sz w:val="20"/>
              </w:rPr>
              <w:t>WM744</w:t>
            </w:r>
          </w:p>
        </w:tc>
      </w:tr>
      <w:tr w:rsidR="008B167D" w:rsidRPr="00095319" w14:paraId="3DF97B6E"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AC7DD5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0827851"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84E99FC" w14:textId="5F96A75C" w:rsidR="005449DE" w:rsidRPr="00095319" w:rsidRDefault="005449DE" w:rsidP="004E2CCA">
            <w:pPr>
              <w:spacing w:after="0" w:line="240" w:lineRule="auto"/>
              <w:jc w:val="center"/>
              <w:rPr>
                <w:color w:val="000000"/>
                <w:sz w:val="20"/>
              </w:rPr>
            </w:pPr>
            <w:r w:rsidRPr="00095319">
              <w:rPr>
                <w:color w:val="000000"/>
                <w:sz w:val="20"/>
              </w:rPr>
              <w:t>BC-04</w:t>
            </w:r>
          </w:p>
        </w:tc>
        <w:tc>
          <w:tcPr>
            <w:tcW w:w="2016" w:type="dxa"/>
            <w:tcBorders>
              <w:top w:val="nil"/>
              <w:left w:val="nil"/>
              <w:bottom w:val="single" w:sz="4" w:space="0" w:color="auto"/>
              <w:right w:val="single" w:sz="4" w:space="0" w:color="auto"/>
            </w:tcBorders>
            <w:shd w:val="clear" w:color="auto" w:fill="auto"/>
            <w:vAlign w:val="center"/>
            <w:hideMark/>
          </w:tcPr>
          <w:p w14:paraId="2A763B3B" w14:textId="319F4AF7" w:rsidR="005449DE" w:rsidRPr="00095319" w:rsidRDefault="005449DE" w:rsidP="004E2CCA">
            <w:pPr>
              <w:spacing w:after="0" w:line="240" w:lineRule="auto"/>
              <w:jc w:val="center"/>
              <w:rPr>
                <w:color w:val="000000"/>
                <w:sz w:val="20"/>
              </w:rPr>
            </w:pPr>
            <w:r w:rsidRPr="00095319">
              <w:rPr>
                <w:color w:val="000000"/>
                <w:sz w:val="20"/>
              </w:rPr>
              <w:t>Hampton North (Riverside)</w:t>
            </w:r>
          </w:p>
        </w:tc>
        <w:tc>
          <w:tcPr>
            <w:tcW w:w="2102" w:type="dxa"/>
            <w:tcBorders>
              <w:top w:val="nil"/>
              <w:left w:val="nil"/>
              <w:bottom w:val="single" w:sz="4" w:space="0" w:color="auto"/>
              <w:right w:val="single" w:sz="4" w:space="0" w:color="auto"/>
            </w:tcBorders>
            <w:shd w:val="clear" w:color="auto" w:fill="auto"/>
            <w:vAlign w:val="center"/>
            <w:hideMark/>
          </w:tcPr>
          <w:p w14:paraId="14CB0261" w14:textId="470BB7B4"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B2702B4"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329F877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D1C8C11" w14:textId="2793434B"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B36259E" w14:textId="578951FC" w:rsidR="005449DE" w:rsidRPr="00095319" w:rsidRDefault="005449DE" w:rsidP="004E2CCA">
            <w:pPr>
              <w:spacing w:after="0" w:line="240" w:lineRule="auto"/>
              <w:jc w:val="center"/>
              <w:rPr>
                <w:color w:val="000000"/>
                <w:sz w:val="20"/>
              </w:rPr>
            </w:pPr>
            <w:r w:rsidRPr="00095319">
              <w:rPr>
                <w:color w:val="000000"/>
                <w:sz w:val="20"/>
              </w:rPr>
              <w:t>25.017</w:t>
            </w:r>
          </w:p>
        </w:tc>
        <w:tc>
          <w:tcPr>
            <w:tcW w:w="1152" w:type="dxa"/>
            <w:tcBorders>
              <w:top w:val="nil"/>
              <w:left w:val="nil"/>
              <w:bottom w:val="single" w:sz="4" w:space="0" w:color="auto"/>
              <w:right w:val="single" w:sz="4" w:space="0" w:color="auto"/>
            </w:tcBorders>
            <w:shd w:val="clear" w:color="auto" w:fill="auto"/>
            <w:vAlign w:val="center"/>
            <w:hideMark/>
          </w:tcPr>
          <w:p w14:paraId="274DF624" w14:textId="4A1B2429" w:rsidR="005449DE" w:rsidRPr="00095319" w:rsidRDefault="005449DE" w:rsidP="004E2CCA">
            <w:pPr>
              <w:spacing w:after="0" w:line="240" w:lineRule="auto"/>
              <w:jc w:val="center"/>
              <w:rPr>
                <w:color w:val="000000"/>
                <w:sz w:val="20"/>
              </w:rPr>
            </w:pPr>
            <w:r w:rsidRPr="00095319">
              <w:rPr>
                <w:color w:val="000000"/>
                <w:sz w:val="20"/>
              </w:rPr>
              <w:t>2.996052</w:t>
            </w:r>
          </w:p>
        </w:tc>
        <w:tc>
          <w:tcPr>
            <w:tcW w:w="1152" w:type="dxa"/>
            <w:tcBorders>
              <w:top w:val="nil"/>
              <w:left w:val="nil"/>
              <w:bottom w:val="single" w:sz="4" w:space="0" w:color="auto"/>
              <w:right w:val="single" w:sz="4" w:space="0" w:color="auto"/>
            </w:tcBorders>
            <w:shd w:val="clear" w:color="auto" w:fill="auto"/>
            <w:vAlign w:val="center"/>
            <w:hideMark/>
          </w:tcPr>
          <w:p w14:paraId="74E8917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920E8D5" w14:textId="0E471D27" w:rsidR="005449DE" w:rsidRPr="00095319" w:rsidRDefault="005449DE" w:rsidP="004E2CCA">
            <w:pPr>
              <w:spacing w:after="0" w:line="240" w:lineRule="auto"/>
              <w:jc w:val="center"/>
              <w:rPr>
                <w:color w:val="000000"/>
                <w:sz w:val="20"/>
              </w:rPr>
            </w:pPr>
            <w:r w:rsidRPr="00095319">
              <w:rPr>
                <w:color w:val="000000"/>
                <w:sz w:val="20"/>
              </w:rPr>
              <w:t>15.3</w:t>
            </w:r>
          </w:p>
        </w:tc>
        <w:tc>
          <w:tcPr>
            <w:tcW w:w="1008" w:type="dxa"/>
            <w:tcBorders>
              <w:top w:val="nil"/>
              <w:left w:val="nil"/>
              <w:bottom w:val="single" w:sz="4" w:space="0" w:color="auto"/>
              <w:right w:val="single" w:sz="4" w:space="0" w:color="auto"/>
            </w:tcBorders>
            <w:shd w:val="clear" w:color="auto" w:fill="auto"/>
            <w:vAlign w:val="center"/>
            <w:hideMark/>
          </w:tcPr>
          <w:p w14:paraId="1E90F731" w14:textId="593615FE" w:rsidR="005449DE" w:rsidRPr="00095319" w:rsidRDefault="005449DE" w:rsidP="004E2CCA">
            <w:pPr>
              <w:spacing w:after="0" w:line="240" w:lineRule="auto"/>
              <w:jc w:val="center"/>
              <w:rPr>
                <w:color w:val="000000"/>
                <w:sz w:val="20"/>
              </w:rPr>
            </w:pPr>
            <w:r w:rsidRPr="00095319">
              <w:rPr>
                <w:color w:val="000000"/>
                <w:sz w:val="20"/>
              </w:rPr>
              <w:t>27000</w:t>
            </w:r>
          </w:p>
        </w:tc>
        <w:tc>
          <w:tcPr>
            <w:tcW w:w="1008" w:type="dxa"/>
            <w:tcBorders>
              <w:top w:val="nil"/>
              <w:left w:val="nil"/>
              <w:bottom w:val="single" w:sz="4" w:space="0" w:color="auto"/>
              <w:right w:val="single" w:sz="4" w:space="0" w:color="auto"/>
            </w:tcBorders>
            <w:shd w:val="clear" w:color="auto" w:fill="auto"/>
            <w:vAlign w:val="center"/>
            <w:hideMark/>
          </w:tcPr>
          <w:p w14:paraId="3A67D50A" w14:textId="2F970575"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3C64A9F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CDA2214" w14:textId="4FB92E79" w:rsidR="005449DE" w:rsidRPr="00095319" w:rsidRDefault="005449DE" w:rsidP="004E2CCA">
            <w:pPr>
              <w:spacing w:after="0" w:line="240" w:lineRule="auto"/>
              <w:jc w:val="center"/>
              <w:rPr>
                <w:color w:val="000000"/>
                <w:sz w:val="20"/>
              </w:rPr>
            </w:pPr>
            <w:r w:rsidRPr="00095319">
              <w:rPr>
                <w:color w:val="000000"/>
                <w:sz w:val="20"/>
              </w:rPr>
              <w:t>DEP - $27,000</w:t>
            </w:r>
          </w:p>
        </w:tc>
        <w:tc>
          <w:tcPr>
            <w:tcW w:w="1248" w:type="dxa"/>
            <w:tcBorders>
              <w:top w:val="nil"/>
              <w:left w:val="nil"/>
              <w:bottom w:val="single" w:sz="4" w:space="0" w:color="auto"/>
              <w:right w:val="single" w:sz="4" w:space="0" w:color="auto"/>
            </w:tcBorders>
            <w:shd w:val="clear" w:color="auto" w:fill="auto"/>
            <w:vAlign w:val="center"/>
            <w:hideMark/>
          </w:tcPr>
          <w:p w14:paraId="575A4AEE" w14:textId="2FECF213"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59E3F8B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701052D"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D305D7F"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37FBC48" w14:textId="300F9F24" w:rsidR="005449DE" w:rsidRPr="00095319" w:rsidRDefault="005449DE" w:rsidP="004E2CCA">
            <w:pPr>
              <w:spacing w:after="0" w:line="240" w:lineRule="auto"/>
              <w:jc w:val="center"/>
              <w:rPr>
                <w:color w:val="000000"/>
                <w:sz w:val="20"/>
              </w:rPr>
            </w:pPr>
            <w:r w:rsidRPr="00095319">
              <w:rPr>
                <w:color w:val="000000"/>
                <w:sz w:val="20"/>
              </w:rPr>
              <w:t>BC-05</w:t>
            </w:r>
          </w:p>
        </w:tc>
        <w:tc>
          <w:tcPr>
            <w:tcW w:w="2016" w:type="dxa"/>
            <w:tcBorders>
              <w:top w:val="nil"/>
              <w:left w:val="nil"/>
              <w:bottom w:val="single" w:sz="4" w:space="0" w:color="auto"/>
              <w:right w:val="single" w:sz="4" w:space="0" w:color="auto"/>
            </w:tcBorders>
            <w:shd w:val="clear" w:color="auto" w:fill="auto"/>
            <w:vAlign w:val="center"/>
            <w:hideMark/>
          </w:tcPr>
          <w:p w14:paraId="06670CC6" w14:textId="6258F28E" w:rsidR="005449DE" w:rsidRPr="00095319" w:rsidRDefault="005449DE" w:rsidP="004E2CCA">
            <w:pPr>
              <w:spacing w:after="0" w:line="240" w:lineRule="auto"/>
              <w:jc w:val="center"/>
              <w:rPr>
                <w:color w:val="000000"/>
                <w:sz w:val="20"/>
              </w:rPr>
            </w:pPr>
            <w:r w:rsidRPr="00095319">
              <w:rPr>
                <w:color w:val="000000"/>
                <w:sz w:val="20"/>
              </w:rPr>
              <w:t>Hampton South (Needle Blvd)</w:t>
            </w:r>
          </w:p>
        </w:tc>
        <w:tc>
          <w:tcPr>
            <w:tcW w:w="2102" w:type="dxa"/>
            <w:tcBorders>
              <w:top w:val="nil"/>
              <w:left w:val="nil"/>
              <w:bottom w:val="single" w:sz="4" w:space="0" w:color="auto"/>
              <w:right w:val="single" w:sz="4" w:space="0" w:color="auto"/>
            </w:tcBorders>
            <w:shd w:val="clear" w:color="auto" w:fill="auto"/>
            <w:vAlign w:val="center"/>
            <w:hideMark/>
          </w:tcPr>
          <w:p w14:paraId="3A61A9B9" w14:textId="095E208F"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FB8F4F9"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59ADB5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0DD34C8" w14:textId="7B13C1CC"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13E9B85" w14:textId="3FFEA3A0" w:rsidR="005449DE" w:rsidRPr="00095319" w:rsidRDefault="005449DE" w:rsidP="004E2CCA">
            <w:pPr>
              <w:spacing w:after="0" w:line="240" w:lineRule="auto"/>
              <w:jc w:val="center"/>
              <w:rPr>
                <w:color w:val="000000"/>
                <w:sz w:val="20"/>
              </w:rPr>
            </w:pPr>
            <w:r w:rsidRPr="00095319">
              <w:rPr>
                <w:color w:val="000000"/>
                <w:sz w:val="20"/>
              </w:rPr>
              <w:t>29.441</w:t>
            </w:r>
          </w:p>
        </w:tc>
        <w:tc>
          <w:tcPr>
            <w:tcW w:w="1152" w:type="dxa"/>
            <w:tcBorders>
              <w:top w:val="nil"/>
              <w:left w:val="nil"/>
              <w:bottom w:val="single" w:sz="4" w:space="0" w:color="auto"/>
              <w:right w:val="single" w:sz="4" w:space="0" w:color="auto"/>
            </w:tcBorders>
            <w:shd w:val="clear" w:color="auto" w:fill="auto"/>
            <w:vAlign w:val="center"/>
            <w:hideMark/>
          </w:tcPr>
          <w:p w14:paraId="39E1265E" w14:textId="46049B9D" w:rsidR="005449DE" w:rsidRPr="00095319" w:rsidRDefault="005449DE" w:rsidP="004E2CCA">
            <w:pPr>
              <w:spacing w:after="0" w:line="240" w:lineRule="auto"/>
              <w:jc w:val="center"/>
              <w:rPr>
                <w:color w:val="000000"/>
                <w:sz w:val="20"/>
              </w:rPr>
            </w:pPr>
            <w:r w:rsidRPr="00095319">
              <w:rPr>
                <w:color w:val="000000"/>
                <w:sz w:val="20"/>
              </w:rPr>
              <w:t>3.526215</w:t>
            </w:r>
          </w:p>
        </w:tc>
        <w:tc>
          <w:tcPr>
            <w:tcW w:w="1152" w:type="dxa"/>
            <w:tcBorders>
              <w:top w:val="nil"/>
              <w:left w:val="nil"/>
              <w:bottom w:val="single" w:sz="4" w:space="0" w:color="auto"/>
              <w:right w:val="single" w:sz="4" w:space="0" w:color="auto"/>
            </w:tcBorders>
            <w:shd w:val="clear" w:color="auto" w:fill="auto"/>
            <w:vAlign w:val="center"/>
            <w:hideMark/>
          </w:tcPr>
          <w:p w14:paraId="0D89B0F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563B15" w14:textId="39D2B26C" w:rsidR="005449DE" w:rsidRPr="00095319" w:rsidRDefault="005449DE" w:rsidP="004E2CCA">
            <w:pPr>
              <w:spacing w:after="0" w:line="240" w:lineRule="auto"/>
              <w:jc w:val="center"/>
              <w:rPr>
                <w:color w:val="000000"/>
                <w:sz w:val="20"/>
              </w:rPr>
            </w:pPr>
            <w:r w:rsidRPr="00095319">
              <w:rPr>
                <w:color w:val="000000"/>
                <w:sz w:val="20"/>
              </w:rPr>
              <w:t>18.1</w:t>
            </w:r>
          </w:p>
        </w:tc>
        <w:tc>
          <w:tcPr>
            <w:tcW w:w="1008" w:type="dxa"/>
            <w:tcBorders>
              <w:top w:val="nil"/>
              <w:left w:val="nil"/>
              <w:bottom w:val="single" w:sz="4" w:space="0" w:color="auto"/>
              <w:right w:val="single" w:sz="4" w:space="0" w:color="auto"/>
            </w:tcBorders>
            <w:shd w:val="clear" w:color="auto" w:fill="auto"/>
            <w:vAlign w:val="center"/>
            <w:hideMark/>
          </w:tcPr>
          <w:p w14:paraId="6525888B" w14:textId="6313B1A6" w:rsidR="005449DE" w:rsidRPr="00095319" w:rsidRDefault="005449DE" w:rsidP="004E2CCA">
            <w:pPr>
              <w:spacing w:after="0" w:line="240" w:lineRule="auto"/>
              <w:jc w:val="center"/>
              <w:rPr>
                <w:color w:val="000000"/>
                <w:sz w:val="20"/>
              </w:rPr>
            </w:pPr>
            <w:r w:rsidRPr="00095319">
              <w:rPr>
                <w:color w:val="000000"/>
                <w:sz w:val="20"/>
              </w:rPr>
              <w:t>29000</w:t>
            </w:r>
          </w:p>
        </w:tc>
        <w:tc>
          <w:tcPr>
            <w:tcW w:w="1008" w:type="dxa"/>
            <w:tcBorders>
              <w:top w:val="nil"/>
              <w:left w:val="nil"/>
              <w:bottom w:val="single" w:sz="4" w:space="0" w:color="auto"/>
              <w:right w:val="single" w:sz="4" w:space="0" w:color="auto"/>
            </w:tcBorders>
            <w:shd w:val="clear" w:color="auto" w:fill="auto"/>
            <w:vAlign w:val="center"/>
            <w:hideMark/>
          </w:tcPr>
          <w:p w14:paraId="6BF41655" w14:textId="767451DE"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0E09B2E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521948D" w14:textId="67759F1E" w:rsidR="005449DE" w:rsidRPr="00095319" w:rsidRDefault="005449DE" w:rsidP="004E2CCA">
            <w:pPr>
              <w:spacing w:after="0" w:line="240" w:lineRule="auto"/>
              <w:jc w:val="center"/>
              <w:rPr>
                <w:color w:val="000000"/>
                <w:sz w:val="20"/>
              </w:rPr>
            </w:pPr>
            <w:r w:rsidRPr="00095319">
              <w:rPr>
                <w:color w:val="000000"/>
                <w:sz w:val="20"/>
              </w:rPr>
              <w:t>DEP - $29,000</w:t>
            </w:r>
          </w:p>
        </w:tc>
        <w:tc>
          <w:tcPr>
            <w:tcW w:w="1248" w:type="dxa"/>
            <w:tcBorders>
              <w:top w:val="nil"/>
              <w:left w:val="nil"/>
              <w:bottom w:val="single" w:sz="4" w:space="0" w:color="auto"/>
              <w:right w:val="single" w:sz="4" w:space="0" w:color="auto"/>
            </w:tcBorders>
            <w:shd w:val="clear" w:color="auto" w:fill="auto"/>
            <w:vAlign w:val="center"/>
            <w:hideMark/>
          </w:tcPr>
          <w:p w14:paraId="144C9B06" w14:textId="38709A3E"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32FCF5C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C86B08"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8BEC562"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9A71247" w14:textId="52DA1C0E" w:rsidR="005449DE" w:rsidRPr="00095319" w:rsidRDefault="005449DE" w:rsidP="004E2CCA">
            <w:pPr>
              <w:spacing w:after="0" w:line="240" w:lineRule="auto"/>
              <w:jc w:val="center"/>
              <w:rPr>
                <w:color w:val="000000"/>
                <w:sz w:val="20"/>
              </w:rPr>
            </w:pPr>
            <w:r w:rsidRPr="00095319">
              <w:rPr>
                <w:color w:val="000000"/>
                <w:sz w:val="20"/>
              </w:rPr>
              <w:t>BC-06</w:t>
            </w:r>
          </w:p>
        </w:tc>
        <w:tc>
          <w:tcPr>
            <w:tcW w:w="2016" w:type="dxa"/>
            <w:tcBorders>
              <w:top w:val="nil"/>
              <w:left w:val="nil"/>
              <w:bottom w:val="single" w:sz="4" w:space="0" w:color="auto"/>
              <w:right w:val="single" w:sz="4" w:space="0" w:color="auto"/>
            </w:tcBorders>
            <w:shd w:val="clear" w:color="auto" w:fill="auto"/>
            <w:vAlign w:val="center"/>
            <w:hideMark/>
          </w:tcPr>
          <w:p w14:paraId="6974E0D1" w14:textId="22DD3496" w:rsidR="005449DE" w:rsidRPr="00095319" w:rsidRDefault="005449DE" w:rsidP="004E2CCA">
            <w:pPr>
              <w:spacing w:after="0" w:line="240" w:lineRule="auto"/>
              <w:jc w:val="center"/>
              <w:rPr>
                <w:color w:val="000000"/>
                <w:sz w:val="20"/>
              </w:rPr>
            </w:pPr>
            <w:r w:rsidRPr="00095319">
              <w:rPr>
                <w:color w:val="000000"/>
                <w:sz w:val="20"/>
              </w:rPr>
              <w:t>Albatross</w:t>
            </w:r>
          </w:p>
        </w:tc>
        <w:tc>
          <w:tcPr>
            <w:tcW w:w="2102" w:type="dxa"/>
            <w:tcBorders>
              <w:top w:val="nil"/>
              <w:left w:val="nil"/>
              <w:bottom w:val="single" w:sz="4" w:space="0" w:color="auto"/>
              <w:right w:val="single" w:sz="4" w:space="0" w:color="auto"/>
            </w:tcBorders>
            <w:shd w:val="clear" w:color="auto" w:fill="auto"/>
            <w:vAlign w:val="center"/>
            <w:hideMark/>
          </w:tcPr>
          <w:p w14:paraId="43E1A684" w14:textId="1B3722D4"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2BDE1B5"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988A8B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ABDEED1" w14:textId="2D3FEBAB"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37F9C72" w14:textId="0840D1FF" w:rsidR="005449DE" w:rsidRPr="00095319" w:rsidRDefault="005449DE" w:rsidP="004E2CCA">
            <w:pPr>
              <w:spacing w:after="0" w:line="240" w:lineRule="auto"/>
              <w:jc w:val="center"/>
              <w:rPr>
                <w:color w:val="000000"/>
                <w:sz w:val="20"/>
              </w:rPr>
            </w:pPr>
            <w:r w:rsidRPr="00095319">
              <w:rPr>
                <w:color w:val="000000"/>
                <w:sz w:val="20"/>
              </w:rPr>
              <w:t>41.8075</w:t>
            </w:r>
          </w:p>
        </w:tc>
        <w:tc>
          <w:tcPr>
            <w:tcW w:w="1152" w:type="dxa"/>
            <w:tcBorders>
              <w:top w:val="nil"/>
              <w:left w:val="nil"/>
              <w:bottom w:val="single" w:sz="4" w:space="0" w:color="auto"/>
              <w:right w:val="single" w:sz="4" w:space="0" w:color="auto"/>
            </w:tcBorders>
            <w:shd w:val="clear" w:color="auto" w:fill="auto"/>
            <w:vAlign w:val="center"/>
            <w:hideMark/>
          </w:tcPr>
          <w:p w14:paraId="11A1970F" w14:textId="39C4D311" w:rsidR="005449DE" w:rsidRPr="00095319" w:rsidRDefault="005449DE" w:rsidP="004E2CCA">
            <w:pPr>
              <w:spacing w:after="0" w:line="240" w:lineRule="auto"/>
              <w:jc w:val="center"/>
              <w:rPr>
                <w:color w:val="000000"/>
                <w:sz w:val="20"/>
              </w:rPr>
            </w:pPr>
            <w:r w:rsidRPr="00095319">
              <w:rPr>
                <w:color w:val="000000"/>
                <w:sz w:val="20"/>
              </w:rPr>
              <w:t>5.048713</w:t>
            </w:r>
          </w:p>
        </w:tc>
        <w:tc>
          <w:tcPr>
            <w:tcW w:w="1152" w:type="dxa"/>
            <w:tcBorders>
              <w:top w:val="nil"/>
              <w:left w:val="nil"/>
              <w:bottom w:val="single" w:sz="4" w:space="0" w:color="auto"/>
              <w:right w:val="single" w:sz="4" w:space="0" w:color="auto"/>
            </w:tcBorders>
            <w:shd w:val="clear" w:color="auto" w:fill="auto"/>
            <w:vAlign w:val="center"/>
            <w:hideMark/>
          </w:tcPr>
          <w:p w14:paraId="7F2CE58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86E4607" w14:textId="4EE20C31" w:rsidR="005449DE" w:rsidRPr="00095319" w:rsidRDefault="005449DE" w:rsidP="004E2CCA">
            <w:pPr>
              <w:spacing w:after="0" w:line="240" w:lineRule="auto"/>
              <w:jc w:val="center"/>
              <w:rPr>
                <w:color w:val="000000"/>
                <w:sz w:val="20"/>
              </w:rPr>
            </w:pPr>
            <w:r w:rsidRPr="00095319">
              <w:rPr>
                <w:color w:val="000000"/>
                <w:sz w:val="20"/>
              </w:rPr>
              <w:t>21.8</w:t>
            </w:r>
          </w:p>
        </w:tc>
        <w:tc>
          <w:tcPr>
            <w:tcW w:w="1008" w:type="dxa"/>
            <w:tcBorders>
              <w:top w:val="nil"/>
              <w:left w:val="nil"/>
              <w:bottom w:val="single" w:sz="4" w:space="0" w:color="auto"/>
              <w:right w:val="single" w:sz="4" w:space="0" w:color="auto"/>
            </w:tcBorders>
            <w:shd w:val="clear" w:color="auto" w:fill="auto"/>
            <w:vAlign w:val="center"/>
            <w:hideMark/>
          </w:tcPr>
          <w:p w14:paraId="39818097" w14:textId="50FA858C" w:rsidR="005449DE" w:rsidRPr="00095319" w:rsidRDefault="005449DE" w:rsidP="004E2CCA">
            <w:pPr>
              <w:spacing w:after="0" w:line="240" w:lineRule="auto"/>
              <w:jc w:val="center"/>
              <w:rPr>
                <w:color w:val="000000"/>
                <w:sz w:val="20"/>
              </w:rPr>
            </w:pPr>
            <w:r w:rsidRPr="00095319">
              <w:rPr>
                <w:color w:val="000000"/>
                <w:sz w:val="20"/>
              </w:rPr>
              <w:t>33000</w:t>
            </w:r>
          </w:p>
        </w:tc>
        <w:tc>
          <w:tcPr>
            <w:tcW w:w="1008" w:type="dxa"/>
            <w:tcBorders>
              <w:top w:val="nil"/>
              <w:left w:val="nil"/>
              <w:bottom w:val="single" w:sz="4" w:space="0" w:color="auto"/>
              <w:right w:val="single" w:sz="4" w:space="0" w:color="auto"/>
            </w:tcBorders>
            <w:shd w:val="clear" w:color="auto" w:fill="auto"/>
            <w:vAlign w:val="center"/>
            <w:hideMark/>
          </w:tcPr>
          <w:p w14:paraId="382EF90C" w14:textId="40C72A73"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7D15132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C8DB30A" w14:textId="33B449E8" w:rsidR="005449DE" w:rsidRPr="00095319" w:rsidRDefault="005449DE" w:rsidP="004E2CCA">
            <w:pPr>
              <w:spacing w:after="0" w:line="240" w:lineRule="auto"/>
              <w:jc w:val="center"/>
              <w:rPr>
                <w:color w:val="000000"/>
                <w:sz w:val="20"/>
              </w:rPr>
            </w:pPr>
            <w:r w:rsidRPr="00095319">
              <w:rPr>
                <w:color w:val="000000"/>
                <w:sz w:val="20"/>
              </w:rPr>
              <w:t>DEP - $33,000</w:t>
            </w:r>
          </w:p>
        </w:tc>
        <w:tc>
          <w:tcPr>
            <w:tcW w:w="1248" w:type="dxa"/>
            <w:tcBorders>
              <w:top w:val="nil"/>
              <w:left w:val="nil"/>
              <w:bottom w:val="single" w:sz="4" w:space="0" w:color="auto"/>
              <w:right w:val="single" w:sz="4" w:space="0" w:color="auto"/>
            </w:tcBorders>
            <w:shd w:val="clear" w:color="auto" w:fill="auto"/>
            <w:vAlign w:val="center"/>
            <w:hideMark/>
          </w:tcPr>
          <w:p w14:paraId="531A4CB1" w14:textId="33A94BF0"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3D132F8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D6D6DBE"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A17F06F"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36FA711" w14:textId="00D30C96" w:rsidR="005449DE" w:rsidRPr="00095319" w:rsidRDefault="005449DE" w:rsidP="004E2CCA">
            <w:pPr>
              <w:spacing w:after="0" w:line="240" w:lineRule="auto"/>
              <w:jc w:val="center"/>
              <w:rPr>
                <w:color w:val="000000"/>
                <w:sz w:val="20"/>
              </w:rPr>
            </w:pPr>
            <w:r w:rsidRPr="00095319">
              <w:rPr>
                <w:color w:val="000000"/>
                <w:sz w:val="20"/>
              </w:rPr>
              <w:t>BC-07</w:t>
            </w:r>
          </w:p>
        </w:tc>
        <w:tc>
          <w:tcPr>
            <w:tcW w:w="2016" w:type="dxa"/>
            <w:tcBorders>
              <w:top w:val="nil"/>
              <w:left w:val="nil"/>
              <w:bottom w:val="single" w:sz="4" w:space="0" w:color="auto"/>
              <w:right w:val="single" w:sz="4" w:space="0" w:color="auto"/>
            </w:tcBorders>
            <w:shd w:val="clear" w:color="auto" w:fill="auto"/>
            <w:vAlign w:val="center"/>
            <w:hideMark/>
          </w:tcPr>
          <w:p w14:paraId="4D6921B9" w14:textId="3B96742A" w:rsidR="005449DE" w:rsidRPr="00095319" w:rsidRDefault="005449DE" w:rsidP="004E2CCA">
            <w:pPr>
              <w:spacing w:after="0" w:line="240" w:lineRule="auto"/>
              <w:jc w:val="center"/>
              <w:rPr>
                <w:color w:val="000000"/>
                <w:sz w:val="20"/>
              </w:rPr>
            </w:pPr>
            <w:r w:rsidRPr="00095319">
              <w:rPr>
                <w:color w:val="000000"/>
                <w:sz w:val="20"/>
              </w:rPr>
              <w:t>Surfside</w:t>
            </w:r>
          </w:p>
        </w:tc>
        <w:tc>
          <w:tcPr>
            <w:tcW w:w="2102" w:type="dxa"/>
            <w:tcBorders>
              <w:top w:val="nil"/>
              <w:left w:val="nil"/>
              <w:bottom w:val="single" w:sz="4" w:space="0" w:color="auto"/>
              <w:right w:val="single" w:sz="4" w:space="0" w:color="auto"/>
            </w:tcBorders>
            <w:shd w:val="clear" w:color="auto" w:fill="auto"/>
            <w:vAlign w:val="center"/>
            <w:hideMark/>
          </w:tcPr>
          <w:p w14:paraId="553F9B49" w14:textId="15F34667"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04351AA3"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44B8DE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18F6A3F" w14:textId="31FE3310"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5EBEDD8" w14:textId="7FF9B0D8" w:rsidR="005449DE" w:rsidRPr="00095319" w:rsidRDefault="005449DE" w:rsidP="004E2CCA">
            <w:pPr>
              <w:spacing w:after="0" w:line="240" w:lineRule="auto"/>
              <w:jc w:val="center"/>
              <w:rPr>
                <w:color w:val="000000"/>
                <w:sz w:val="20"/>
              </w:rPr>
            </w:pPr>
            <w:r w:rsidRPr="00095319">
              <w:rPr>
                <w:color w:val="000000"/>
                <w:sz w:val="20"/>
              </w:rPr>
              <w:t>41.3688</w:t>
            </w:r>
          </w:p>
        </w:tc>
        <w:tc>
          <w:tcPr>
            <w:tcW w:w="1152" w:type="dxa"/>
            <w:tcBorders>
              <w:top w:val="nil"/>
              <w:left w:val="nil"/>
              <w:bottom w:val="single" w:sz="4" w:space="0" w:color="auto"/>
              <w:right w:val="single" w:sz="4" w:space="0" w:color="auto"/>
            </w:tcBorders>
            <w:shd w:val="clear" w:color="auto" w:fill="auto"/>
            <w:vAlign w:val="center"/>
            <w:hideMark/>
          </w:tcPr>
          <w:p w14:paraId="57105414" w14:textId="29024BFA" w:rsidR="005449DE" w:rsidRPr="00095319" w:rsidRDefault="005449DE" w:rsidP="004E2CCA">
            <w:pPr>
              <w:spacing w:after="0" w:line="240" w:lineRule="auto"/>
              <w:jc w:val="center"/>
              <w:rPr>
                <w:color w:val="000000"/>
                <w:sz w:val="20"/>
              </w:rPr>
            </w:pPr>
            <w:r w:rsidRPr="00095319">
              <w:rPr>
                <w:color w:val="000000"/>
                <w:sz w:val="20"/>
              </w:rPr>
              <w:t>4.9702</w:t>
            </w:r>
          </w:p>
        </w:tc>
        <w:tc>
          <w:tcPr>
            <w:tcW w:w="1152" w:type="dxa"/>
            <w:tcBorders>
              <w:top w:val="nil"/>
              <w:left w:val="nil"/>
              <w:bottom w:val="single" w:sz="4" w:space="0" w:color="auto"/>
              <w:right w:val="single" w:sz="4" w:space="0" w:color="auto"/>
            </w:tcBorders>
            <w:shd w:val="clear" w:color="auto" w:fill="auto"/>
            <w:vAlign w:val="center"/>
            <w:hideMark/>
          </w:tcPr>
          <w:p w14:paraId="2876709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2CA04DB" w14:textId="582972E3" w:rsidR="005449DE" w:rsidRPr="00095319" w:rsidRDefault="005449DE" w:rsidP="004E2CCA">
            <w:pPr>
              <w:spacing w:after="0" w:line="240" w:lineRule="auto"/>
              <w:jc w:val="center"/>
              <w:rPr>
                <w:color w:val="000000"/>
                <w:sz w:val="20"/>
              </w:rPr>
            </w:pPr>
            <w:r w:rsidRPr="00095319">
              <w:rPr>
                <w:color w:val="000000"/>
                <w:sz w:val="20"/>
              </w:rPr>
              <w:t>22.8</w:t>
            </w:r>
          </w:p>
        </w:tc>
        <w:tc>
          <w:tcPr>
            <w:tcW w:w="1008" w:type="dxa"/>
            <w:tcBorders>
              <w:top w:val="nil"/>
              <w:left w:val="nil"/>
              <w:bottom w:val="single" w:sz="4" w:space="0" w:color="auto"/>
              <w:right w:val="single" w:sz="4" w:space="0" w:color="auto"/>
            </w:tcBorders>
            <w:shd w:val="clear" w:color="auto" w:fill="auto"/>
            <w:vAlign w:val="center"/>
            <w:hideMark/>
          </w:tcPr>
          <w:p w14:paraId="7B2921A4" w14:textId="492949BA" w:rsidR="005449DE" w:rsidRPr="00095319" w:rsidRDefault="005449DE" w:rsidP="004E2CCA">
            <w:pPr>
              <w:spacing w:after="0" w:line="240" w:lineRule="auto"/>
              <w:jc w:val="center"/>
              <w:rPr>
                <w:color w:val="000000"/>
                <w:sz w:val="20"/>
              </w:rPr>
            </w:pPr>
            <w:r w:rsidRPr="00095319">
              <w:rPr>
                <w:color w:val="000000"/>
                <w:sz w:val="20"/>
              </w:rPr>
              <w:t>31500</w:t>
            </w:r>
          </w:p>
        </w:tc>
        <w:tc>
          <w:tcPr>
            <w:tcW w:w="1008" w:type="dxa"/>
            <w:tcBorders>
              <w:top w:val="nil"/>
              <w:left w:val="nil"/>
              <w:bottom w:val="single" w:sz="4" w:space="0" w:color="auto"/>
              <w:right w:val="single" w:sz="4" w:space="0" w:color="auto"/>
            </w:tcBorders>
            <w:shd w:val="clear" w:color="auto" w:fill="auto"/>
            <w:vAlign w:val="center"/>
            <w:hideMark/>
          </w:tcPr>
          <w:p w14:paraId="73FC99D8" w14:textId="690BC409"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3CA6EAAE"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6A85EEBF" w14:textId="036C88FB" w:rsidR="005449DE" w:rsidRPr="00095319" w:rsidRDefault="005449DE" w:rsidP="004E2CCA">
            <w:pPr>
              <w:spacing w:after="0" w:line="240" w:lineRule="auto"/>
              <w:jc w:val="center"/>
              <w:rPr>
                <w:color w:val="000000"/>
                <w:sz w:val="20"/>
              </w:rPr>
            </w:pPr>
            <w:r w:rsidRPr="00095319">
              <w:rPr>
                <w:color w:val="000000"/>
                <w:sz w:val="20"/>
              </w:rPr>
              <w:t>DEP - $31,500</w:t>
            </w:r>
          </w:p>
        </w:tc>
        <w:tc>
          <w:tcPr>
            <w:tcW w:w="1248" w:type="dxa"/>
            <w:tcBorders>
              <w:top w:val="nil"/>
              <w:left w:val="nil"/>
              <w:bottom w:val="single" w:sz="4" w:space="0" w:color="auto"/>
              <w:right w:val="single" w:sz="4" w:space="0" w:color="auto"/>
            </w:tcBorders>
            <w:shd w:val="clear" w:color="auto" w:fill="auto"/>
            <w:vAlign w:val="center"/>
            <w:hideMark/>
          </w:tcPr>
          <w:p w14:paraId="2F2517EA" w14:textId="3C482470"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1BC4910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412CE0C"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07755D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D24C469" w14:textId="36AABAE0" w:rsidR="005449DE" w:rsidRPr="00095319" w:rsidRDefault="005449DE" w:rsidP="004E2CCA">
            <w:pPr>
              <w:spacing w:after="0" w:line="240" w:lineRule="auto"/>
              <w:jc w:val="center"/>
              <w:rPr>
                <w:color w:val="000000"/>
                <w:sz w:val="20"/>
              </w:rPr>
            </w:pPr>
            <w:r w:rsidRPr="00095319">
              <w:rPr>
                <w:color w:val="000000"/>
                <w:sz w:val="20"/>
              </w:rPr>
              <w:t>BC-08</w:t>
            </w:r>
          </w:p>
        </w:tc>
        <w:tc>
          <w:tcPr>
            <w:tcW w:w="2016" w:type="dxa"/>
            <w:tcBorders>
              <w:top w:val="nil"/>
              <w:left w:val="nil"/>
              <w:bottom w:val="single" w:sz="4" w:space="0" w:color="auto"/>
              <w:right w:val="single" w:sz="4" w:space="0" w:color="auto"/>
            </w:tcBorders>
            <w:shd w:val="clear" w:color="auto" w:fill="auto"/>
            <w:vAlign w:val="center"/>
            <w:hideMark/>
          </w:tcPr>
          <w:p w14:paraId="068FEFE7" w14:textId="184C8588" w:rsidR="005449DE" w:rsidRPr="00095319" w:rsidRDefault="005449DE" w:rsidP="004E2CCA">
            <w:pPr>
              <w:spacing w:after="0" w:line="240" w:lineRule="auto"/>
              <w:jc w:val="center"/>
              <w:rPr>
                <w:color w:val="000000"/>
                <w:sz w:val="20"/>
              </w:rPr>
            </w:pPr>
            <w:r w:rsidRPr="00095319">
              <w:rPr>
                <w:color w:val="000000"/>
                <w:sz w:val="20"/>
              </w:rPr>
              <w:t>West Scots</w:t>
            </w:r>
          </w:p>
        </w:tc>
        <w:tc>
          <w:tcPr>
            <w:tcW w:w="2102" w:type="dxa"/>
            <w:tcBorders>
              <w:top w:val="nil"/>
              <w:left w:val="nil"/>
              <w:bottom w:val="single" w:sz="4" w:space="0" w:color="auto"/>
              <w:right w:val="single" w:sz="4" w:space="0" w:color="auto"/>
            </w:tcBorders>
            <w:shd w:val="clear" w:color="auto" w:fill="auto"/>
            <w:vAlign w:val="center"/>
            <w:hideMark/>
          </w:tcPr>
          <w:p w14:paraId="5AF32464" w14:textId="4AAB6FFF"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3CC8085D"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0F5B12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C9AD993" w14:textId="2DF46F51"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B99A827" w14:textId="155F3C90" w:rsidR="005449DE" w:rsidRPr="00095319" w:rsidRDefault="005449DE" w:rsidP="004E2CCA">
            <w:pPr>
              <w:spacing w:after="0" w:line="240" w:lineRule="auto"/>
              <w:jc w:val="center"/>
              <w:rPr>
                <w:color w:val="000000"/>
                <w:sz w:val="20"/>
              </w:rPr>
            </w:pPr>
            <w:r w:rsidRPr="00095319">
              <w:rPr>
                <w:color w:val="000000"/>
                <w:sz w:val="20"/>
              </w:rPr>
              <w:t>14.424</w:t>
            </w:r>
          </w:p>
        </w:tc>
        <w:tc>
          <w:tcPr>
            <w:tcW w:w="1152" w:type="dxa"/>
            <w:tcBorders>
              <w:top w:val="nil"/>
              <w:left w:val="nil"/>
              <w:bottom w:val="single" w:sz="4" w:space="0" w:color="auto"/>
              <w:right w:val="single" w:sz="4" w:space="0" w:color="auto"/>
            </w:tcBorders>
            <w:shd w:val="clear" w:color="auto" w:fill="auto"/>
            <w:vAlign w:val="center"/>
            <w:hideMark/>
          </w:tcPr>
          <w:p w14:paraId="00D4D283" w14:textId="6851FD05" w:rsidR="005449DE" w:rsidRPr="00095319" w:rsidRDefault="005449DE" w:rsidP="004E2CCA">
            <w:pPr>
              <w:spacing w:after="0" w:line="240" w:lineRule="auto"/>
              <w:jc w:val="center"/>
              <w:rPr>
                <w:color w:val="000000"/>
                <w:sz w:val="20"/>
              </w:rPr>
            </w:pPr>
            <w:r w:rsidRPr="00095319">
              <w:rPr>
                <w:color w:val="000000"/>
                <w:sz w:val="20"/>
              </w:rPr>
              <w:t>1.682994</w:t>
            </w:r>
          </w:p>
        </w:tc>
        <w:tc>
          <w:tcPr>
            <w:tcW w:w="1152" w:type="dxa"/>
            <w:tcBorders>
              <w:top w:val="nil"/>
              <w:left w:val="nil"/>
              <w:bottom w:val="single" w:sz="4" w:space="0" w:color="auto"/>
              <w:right w:val="single" w:sz="4" w:space="0" w:color="auto"/>
            </w:tcBorders>
            <w:shd w:val="clear" w:color="auto" w:fill="auto"/>
            <w:vAlign w:val="center"/>
            <w:hideMark/>
          </w:tcPr>
          <w:p w14:paraId="7F9CA64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7A3146F" w14:textId="2C64879A" w:rsidR="005449DE" w:rsidRPr="00095319" w:rsidRDefault="005449DE" w:rsidP="004E2CCA">
            <w:pPr>
              <w:spacing w:after="0" w:line="240" w:lineRule="auto"/>
              <w:jc w:val="center"/>
              <w:rPr>
                <w:color w:val="000000"/>
                <w:sz w:val="20"/>
              </w:rPr>
            </w:pPr>
            <w:r w:rsidRPr="00095319">
              <w:rPr>
                <w:color w:val="000000"/>
                <w:sz w:val="20"/>
              </w:rPr>
              <w:t>9.7</w:t>
            </w:r>
          </w:p>
        </w:tc>
        <w:tc>
          <w:tcPr>
            <w:tcW w:w="1008" w:type="dxa"/>
            <w:tcBorders>
              <w:top w:val="nil"/>
              <w:left w:val="nil"/>
              <w:bottom w:val="single" w:sz="4" w:space="0" w:color="auto"/>
              <w:right w:val="single" w:sz="4" w:space="0" w:color="auto"/>
            </w:tcBorders>
            <w:shd w:val="clear" w:color="auto" w:fill="auto"/>
            <w:vAlign w:val="center"/>
            <w:hideMark/>
          </w:tcPr>
          <w:p w14:paraId="0653BF45" w14:textId="27B2FBA2" w:rsidR="005449DE" w:rsidRPr="00095319" w:rsidRDefault="005449DE" w:rsidP="004E2CCA">
            <w:pPr>
              <w:spacing w:after="0" w:line="240" w:lineRule="auto"/>
              <w:jc w:val="center"/>
              <w:rPr>
                <w:color w:val="000000"/>
                <w:sz w:val="20"/>
              </w:rPr>
            </w:pPr>
            <w:r w:rsidRPr="00095319">
              <w:rPr>
                <w:color w:val="000000"/>
                <w:sz w:val="20"/>
              </w:rPr>
              <w:t>41000</w:t>
            </w:r>
          </w:p>
        </w:tc>
        <w:tc>
          <w:tcPr>
            <w:tcW w:w="1008" w:type="dxa"/>
            <w:tcBorders>
              <w:top w:val="nil"/>
              <w:left w:val="nil"/>
              <w:bottom w:val="single" w:sz="4" w:space="0" w:color="auto"/>
              <w:right w:val="single" w:sz="4" w:space="0" w:color="auto"/>
            </w:tcBorders>
            <w:shd w:val="clear" w:color="auto" w:fill="auto"/>
            <w:vAlign w:val="center"/>
            <w:hideMark/>
          </w:tcPr>
          <w:p w14:paraId="55DD5E7B" w14:textId="0C70FF8A"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287E792A"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16FB09FD" w14:textId="5D0A41D1" w:rsidR="005449DE" w:rsidRPr="00095319" w:rsidRDefault="005449DE" w:rsidP="004E2CCA">
            <w:pPr>
              <w:spacing w:after="0" w:line="240" w:lineRule="auto"/>
              <w:jc w:val="center"/>
              <w:rPr>
                <w:color w:val="000000"/>
                <w:sz w:val="20"/>
              </w:rPr>
            </w:pPr>
            <w:r w:rsidRPr="00095319">
              <w:rPr>
                <w:color w:val="000000"/>
                <w:sz w:val="20"/>
              </w:rPr>
              <w:t>DEP - $41,000</w:t>
            </w:r>
          </w:p>
        </w:tc>
        <w:tc>
          <w:tcPr>
            <w:tcW w:w="1248" w:type="dxa"/>
            <w:tcBorders>
              <w:top w:val="nil"/>
              <w:left w:val="nil"/>
              <w:bottom w:val="single" w:sz="4" w:space="0" w:color="auto"/>
              <w:right w:val="single" w:sz="4" w:space="0" w:color="auto"/>
            </w:tcBorders>
            <w:shd w:val="clear" w:color="auto" w:fill="auto"/>
            <w:vAlign w:val="center"/>
            <w:hideMark/>
          </w:tcPr>
          <w:p w14:paraId="37BAFE8F" w14:textId="27F229BF"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77B22A4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FBEA7E"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Brevard County</w:t>
            </w:r>
          </w:p>
        </w:tc>
        <w:tc>
          <w:tcPr>
            <w:tcW w:w="1490" w:type="dxa"/>
            <w:tcBorders>
              <w:top w:val="nil"/>
              <w:left w:val="nil"/>
              <w:bottom w:val="single" w:sz="4" w:space="0" w:color="auto"/>
              <w:right w:val="single" w:sz="4" w:space="0" w:color="auto"/>
            </w:tcBorders>
            <w:shd w:val="clear" w:color="auto" w:fill="auto"/>
            <w:vAlign w:val="center"/>
            <w:hideMark/>
          </w:tcPr>
          <w:p w14:paraId="015FCBC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3194943" w14:textId="1038480D" w:rsidR="005449DE" w:rsidRPr="00095319" w:rsidRDefault="005449DE" w:rsidP="004E2CCA">
            <w:pPr>
              <w:spacing w:after="0" w:line="240" w:lineRule="auto"/>
              <w:jc w:val="center"/>
              <w:rPr>
                <w:color w:val="000000"/>
                <w:sz w:val="20"/>
              </w:rPr>
            </w:pPr>
            <w:r w:rsidRPr="00095319">
              <w:rPr>
                <w:color w:val="000000"/>
                <w:sz w:val="20"/>
              </w:rPr>
              <w:t>BC-09</w:t>
            </w:r>
          </w:p>
        </w:tc>
        <w:tc>
          <w:tcPr>
            <w:tcW w:w="2016" w:type="dxa"/>
            <w:tcBorders>
              <w:top w:val="nil"/>
              <w:left w:val="nil"/>
              <w:bottom w:val="single" w:sz="4" w:space="0" w:color="auto"/>
              <w:right w:val="single" w:sz="4" w:space="0" w:color="auto"/>
            </w:tcBorders>
            <w:shd w:val="clear" w:color="auto" w:fill="auto"/>
            <w:vAlign w:val="center"/>
            <w:hideMark/>
          </w:tcPr>
          <w:p w14:paraId="0C1C837C" w14:textId="5A30CF05" w:rsidR="005449DE" w:rsidRPr="00095319" w:rsidRDefault="005449DE" w:rsidP="004E2CCA">
            <w:pPr>
              <w:spacing w:after="0" w:line="240" w:lineRule="auto"/>
              <w:jc w:val="center"/>
              <w:rPr>
                <w:color w:val="000000"/>
                <w:sz w:val="20"/>
              </w:rPr>
            </w:pPr>
            <w:r w:rsidRPr="00095319">
              <w:rPr>
                <w:color w:val="000000"/>
                <w:sz w:val="20"/>
              </w:rPr>
              <w:t>Johns Circle</w:t>
            </w:r>
          </w:p>
        </w:tc>
        <w:tc>
          <w:tcPr>
            <w:tcW w:w="2102" w:type="dxa"/>
            <w:tcBorders>
              <w:top w:val="nil"/>
              <w:left w:val="nil"/>
              <w:bottom w:val="single" w:sz="4" w:space="0" w:color="auto"/>
              <w:right w:val="single" w:sz="4" w:space="0" w:color="auto"/>
            </w:tcBorders>
            <w:shd w:val="clear" w:color="auto" w:fill="auto"/>
            <w:vAlign w:val="center"/>
            <w:hideMark/>
          </w:tcPr>
          <w:p w14:paraId="3CECD974" w14:textId="4275A6B7"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655F13D3"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B8879F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DBAE8CC" w14:textId="36898CD4"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6819035" w14:textId="6A072E30" w:rsidR="005449DE" w:rsidRPr="00095319" w:rsidRDefault="005449DE" w:rsidP="004E2CCA">
            <w:pPr>
              <w:spacing w:after="0" w:line="240" w:lineRule="auto"/>
              <w:jc w:val="center"/>
              <w:rPr>
                <w:color w:val="000000"/>
                <w:sz w:val="20"/>
              </w:rPr>
            </w:pPr>
            <w:r w:rsidRPr="00095319">
              <w:rPr>
                <w:color w:val="000000"/>
                <w:sz w:val="20"/>
              </w:rPr>
              <w:t>28.252</w:t>
            </w:r>
          </w:p>
        </w:tc>
        <w:tc>
          <w:tcPr>
            <w:tcW w:w="1152" w:type="dxa"/>
            <w:tcBorders>
              <w:top w:val="nil"/>
              <w:left w:val="nil"/>
              <w:bottom w:val="single" w:sz="4" w:space="0" w:color="auto"/>
              <w:right w:val="single" w:sz="4" w:space="0" w:color="auto"/>
            </w:tcBorders>
            <w:shd w:val="clear" w:color="auto" w:fill="auto"/>
            <w:vAlign w:val="center"/>
            <w:hideMark/>
          </w:tcPr>
          <w:p w14:paraId="438620A3" w14:textId="3083DCED" w:rsidR="005449DE" w:rsidRPr="00095319" w:rsidRDefault="005449DE" w:rsidP="004E2CCA">
            <w:pPr>
              <w:spacing w:after="0" w:line="240" w:lineRule="auto"/>
              <w:jc w:val="center"/>
              <w:rPr>
                <w:color w:val="000000"/>
                <w:sz w:val="20"/>
              </w:rPr>
            </w:pPr>
            <w:r w:rsidRPr="00095319">
              <w:rPr>
                <w:color w:val="000000"/>
                <w:sz w:val="20"/>
              </w:rPr>
              <w:t>3.286223</w:t>
            </w:r>
          </w:p>
        </w:tc>
        <w:tc>
          <w:tcPr>
            <w:tcW w:w="1152" w:type="dxa"/>
            <w:tcBorders>
              <w:top w:val="nil"/>
              <w:left w:val="nil"/>
              <w:bottom w:val="single" w:sz="4" w:space="0" w:color="auto"/>
              <w:right w:val="single" w:sz="4" w:space="0" w:color="auto"/>
            </w:tcBorders>
            <w:shd w:val="clear" w:color="auto" w:fill="auto"/>
            <w:vAlign w:val="center"/>
            <w:hideMark/>
          </w:tcPr>
          <w:p w14:paraId="0B9EEFD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B6326A0" w14:textId="4DBF42BE" w:rsidR="005449DE" w:rsidRPr="00095319" w:rsidRDefault="005449DE" w:rsidP="004E2CCA">
            <w:pPr>
              <w:spacing w:after="0" w:line="240" w:lineRule="auto"/>
              <w:jc w:val="center"/>
              <w:rPr>
                <w:color w:val="000000"/>
                <w:sz w:val="20"/>
              </w:rPr>
            </w:pPr>
            <w:r w:rsidRPr="00095319">
              <w:rPr>
                <w:color w:val="000000"/>
                <w:sz w:val="20"/>
              </w:rPr>
              <w:t>19.5</w:t>
            </w:r>
          </w:p>
        </w:tc>
        <w:tc>
          <w:tcPr>
            <w:tcW w:w="1008" w:type="dxa"/>
            <w:tcBorders>
              <w:top w:val="nil"/>
              <w:left w:val="nil"/>
              <w:bottom w:val="single" w:sz="4" w:space="0" w:color="auto"/>
              <w:right w:val="single" w:sz="4" w:space="0" w:color="auto"/>
            </w:tcBorders>
            <w:shd w:val="clear" w:color="auto" w:fill="auto"/>
            <w:vAlign w:val="center"/>
            <w:hideMark/>
          </w:tcPr>
          <w:p w14:paraId="55CDB213" w14:textId="3D705A46" w:rsidR="005449DE" w:rsidRPr="00095319" w:rsidRDefault="005449DE" w:rsidP="004E2CCA">
            <w:pPr>
              <w:spacing w:after="0" w:line="240" w:lineRule="auto"/>
              <w:jc w:val="center"/>
              <w:rPr>
                <w:color w:val="000000"/>
                <w:sz w:val="20"/>
              </w:rPr>
            </w:pPr>
            <w:r w:rsidRPr="00095319">
              <w:rPr>
                <w:color w:val="000000"/>
                <w:sz w:val="20"/>
              </w:rPr>
              <w:t>31000</w:t>
            </w:r>
          </w:p>
        </w:tc>
        <w:tc>
          <w:tcPr>
            <w:tcW w:w="1008" w:type="dxa"/>
            <w:tcBorders>
              <w:top w:val="nil"/>
              <w:left w:val="nil"/>
              <w:bottom w:val="single" w:sz="4" w:space="0" w:color="auto"/>
              <w:right w:val="single" w:sz="4" w:space="0" w:color="auto"/>
            </w:tcBorders>
            <w:shd w:val="clear" w:color="auto" w:fill="auto"/>
            <w:vAlign w:val="center"/>
            <w:hideMark/>
          </w:tcPr>
          <w:p w14:paraId="4F3556BF" w14:textId="40DF19D3"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4C4DC10A"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DF38CCD" w14:textId="49EE7836" w:rsidR="005449DE" w:rsidRPr="00095319" w:rsidRDefault="005449DE" w:rsidP="004E2CCA">
            <w:pPr>
              <w:spacing w:after="0" w:line="240" w:lineRule="auto"/>
              <w:jc w:val="center"/>
              <w:rPr>
                <w:color w:val="000000"/>
                <w:sz w:val="20"/>
              </w:rPr>
            </w:pPr>
            <w:r w:rsidRPr="00095319">
              <w:rPr>
                <w:color w:val="000000"/>
                <w:sz w:val="20"/>
              </w:rPr>
              <w:t>DEP - $31,000</w:t>
            </w:r>
          </w:p>
        </w:tc>
        <w:tc>
          <w:tcPr>
            <w:tcW w:w="1248" w:type="dxa"/>
            <w:tcBorders>
              <w:top w:val="nil"/>
              <w:left w:val="nil"/>
              <w:bottom w:val="single" w:sz="4" w:space="0" w:color="auto"/>
              <w:right w:val="single" w:sz="4" w:space="0" w:color="auto"/>
            </w:tcBorders>
            <w:shd w:val="clear" w:color="auto" w:fill="auto"/>
            <w:vAlign w:val="center"/>
            <w:hideMark/>
          </w:tcPr>
          <w:p w14:paraId="636D6B17" w14:textId="317C31DB"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31D3837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0D7064"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39D6A97" w14:textId="5B5497C5"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90F20E3" w14:textId="574F4139" w:rsidR="005449DE" w:rsidRPr="00095319" w:rsidRDefault="005449DE" w:rsidP="004E2CCA">
            <w:pPr>
              <w:spacing w:after="0" w:line="240" w:lineRule="auto"/>
              <w:jc w:val="center"/>
              <w:rPr>
                <w:color w:val="000000"/>
                <w:sz w:val="20"/>
              </w:rPr>
            </w:pPr>
            <w:r w:rsidRPr="00095319">
              <w:rPr>
                <w:color w:val="000000"/>
                <w:sz w:val="20"/>
              </w:rPr>
              <w:t>BC-10</w:t>
            </w:r>
          </w:p>
        </w:tc>
        <w:tc>
          <w:tcPr>
            <w:tcW w:w="2016" w:type="dxa"/>
            <w:tcBorders>
              <w:top w:val="nil"/>
              <w:left w:val="nil"/>
              <w:bottom w:val="single" w:sz="4" w:space="0" w:color="auto"/>
              <w:right w:val="single" w:sz="4" w:space="0" w:color="auto"/>
            </w:tcBorders>
            <w:shd w:val="clear" w:color="auto" w:fill="auto"/>
            <w:vAlign w:val="center"/>
            <w:hideMark/>
          </w:tcPr>
          <w:p w14:paraId="446D6BDF" w14:textId="16860DB0" w:rsidR="005449DE" w:rsidRPr="00095319" w:rsidRDefault="005449DE" w:rsidP="004E2CCA">
            <w:pPr>
              <w:spacing w:after="0" w:line="240" w:lineRule="auto"/>
              <w:jc w:val="center"/>
              <w:rPr>
                <w:color w:val="000000"/>
                <w:sz w:val="20"/>
              </w:rPr>
            </w:pPr>
            <w:r w:rsidRPr="00095319">
              <w:rPr>
                <w:color w:val="000000"/>
                <w:sz w:val="20"/>
              </w:rPr>
              <w:t>Farrington Drive</w:t>
            </w:r>
          </w:p>
        </w:tc>
        <w:tc>
          <w:tcPr>
            <w:tcW w:w="2102" w:type="dxa"/>
            <w:tcBorders>
              <w:top w:val="nil"/>
              <w:left w:val="nil"/>
              <w:bottom w:val="single" w:sz="4" w:space="0" w:color="auto"/>
              <w:right w:val="single" w:sz="4" w:space="0" w:color="auto"/>
            </w:tcBorders>
            <w:shd w:val="clear" w:color="auto" w:fill="auto"/>
            <w:vAlign w:val="center"/>
            <w:hideMark/>
          </w:tcPr>
          <w:p w14:paraId="34D027D3" w14:textId="20332216"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30948D04"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4DF2913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DBAD99A" w14:textId="64AF642E"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43AE03B" w14:textId="37A32FC6" w:rsidR="005449DE" w:rsidRPr="00095319" w:rsidRDefault="005449DE" w:rsidP="004E2CCA">
            <w:pPr>
              <w:spacing w:after="0" w:line="240" w:lineRule="auto"/>
              <w:jc w:val="center"/>
              <w:rPr>
                <w:color w:val="000000"/>
                <w:sz w:val="20"/>
              </w:rPr>
            </w:pPr>
            <w:r w:rsidRPr="00095319">
              <w:rPr>
                <w:color w:val="000000"/>
                <w:sz w:val="20"/>
              </w:rPr>
              <w:t>13.9047</w:t>
            </w:r>
          </w:p>
        </w:tc>
        <w:tc>
          <w:tcPr>
            <w:tcW w:w="1152" w:type="dxa"/>
            <w:tcBorders>
              <w:top w:val="nil"/>
              <w:left w:val="nil"/>
              <w:bottom w:val="single" w:sz="4" w:space="0" w:color="auto"/>
              <w:right w:val="single" w:sz="4" w:space="0" w:color="auto"/>
            </w:tcBorders>
            <w:shd w:val="clear" w:color="auto" w:fill="auto"/>
            <w:vAlign w:val="center"/>
            <w:hideMark/>
          </w:tcPr>
          <w:p w14:paraId="51B917DE" w14:textId="0A6C8A76" w:rsidR="005449DE" w:rsidRPr="00095319" w:rsidRDefault="005449DE" w:rsidP="004E2CCA">
            <w:pPr>
              <w:spacing w:after="0" w:line="240" w:lineRule="auto"/>
              <w:jc w:val="center"/>
              <w:rPr>
                <w:color w:val="000000"/>
                <w:sz w:val="20"/>
              </w:rPr>
            </w:pPr>
            <w:r w:rsidRPr="00095319">
              <w:rPr>
                <w:color w:val="000000"/>
                <w:sz w:val="20"/>
              </w:rPr>
              <w:t>1.663195</w:t>
            </w:r>
          </w:p>
        </w:tc>
        <w:tc>
          <w:tcPr>
            <w:tcW w:w="1152" w:type="dxa"/>
            <w:tcBorders>
              <w:top w:val="nil"/>
              <w:left w:val="nil"/>
              <w:bottom w:val="single" w:sz="4" w:space="0" w:color="auto"/>
              <w:right w:val="single" w:sz="4" w:space="0" w:color="auto"/>
            </w:tcBorders>
            <w:shd w:val="clear" w:color="auto" w:fill="auto"/>
            <w:vAlign w:val="center"/>
            <w:hideMark/>
          </w:tcPr>
          <w:p w14:paraId="44D570B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B523136" w14:textId="010887F2" w:rsidR="005449DE" w:rsidRPr="00095319" w:rsidRDefault="005449DE" w:rsidP="004E2CCA">
            <w:pPr>
              <w:spacing w:after="0" w:line="240" w:lineRule="auto"/>
              <w:jc w:val="center"/>
              <w:rPr>
                <w:color w:val="000000"/>
                <w:sz w:val="20"/>
              </w:rPr>
            </w:pPr>
            <w:r w:rsidRPr="00095319">
              <w:rPr>
                <w:color w:val="000000"/>
                <w:sz w:val="20"/>
              </w:rPr>
              <w:t>7.8</w:t>
            </w:r>
          </w:p>
        </w:tc>
        <w:tc>
          <w:tcPr>
            <w:tcW w:w="1008" w:type="dxa"/>
            <w:tcBorders>
              <w:top w:val="nil"/>
              <w:left w:val="nil"/>
              <w:bottom w:val="single" w:sz="4" w:space="0" w:color="auto"/>
              <w:right w:val="single" w:sz="4" w:space="0" w:color="auto"/>
            </w:tcBorders>
            <w:shd w:val="clear" w:color="auto" w:fill="auto"/>
            <w:vAlign w:val="center"/>
            <w:hideMark/>
          </w:tcPr>
          <w:p w14:paraId="2B36D3D0" w14:textId="121548B9" w:rsidR="005449DE" w:rsidRPr="00095319" w:rsidRDefault="005449DE" w:rsidP="004E2CCA">
            <w:pPr>
              <w:spacing w:after="0" w:line="240" w:lineRule="auto"/>
              <w:jc w:val="center"/>
              <w:rPr>
                <w:color w:val="000000"/>
                <w:sz w:val="20"/>
              </w:rPr>
            </w:pPr>
            <w:r w:rsidRPr="00095319">
              <w:rPr>
                <w:color w:val="000000"/>
                <w:sz w:val="20"/>
              </w:rPr>
              <w:t>37500</w:t>
            </w:r>
          </w:p>
        </w:tc>
        <w:tc>
          <w:tcPr>
            <w:tcW w:w="1008" w:type="dxa"/>
            <w:tcBorders>
              <w:top w:val="nil"/>
              <w:left w:val="nil"/>
              <w:bottom w:val="single" w:sz="4" w:space="0" w:color="auto"/>
              <w:right w:val="single" w:sz="4" w:space="0" w:color="auto"/>
            </w:tcBorders>
            <w:shd w:val="clear" w:color="auto" w:fill="auto"/>
            <w:vAlign w:val="center"/>
            <w:hideMark/>
          </w:tcPr>
          <w:p w14:paraId="71689B51" w14:textId="1C67F078"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551B5A93" w14:textId="5A80EF41"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156EA5D4" w14:textId="1F676B47" w:rsidR="005449DE" w:rsidRPr="00095319" w:rsidRDefault="005449DE" w:rsidP="004E2CCA">
            <w:pPr>
              <w:spacing w:after="0" w:line="240" w:lineRule="auto"/>
              <w:jc w:val="center"/>
              <w:rPr>
                <w:color w:val="000000"/>
                <w:sz w:val="20"/>
              </w:rPr>
            </w:pPr>
            <w:r w:rsidRPr="00095319">
              <w:rPr>
                <w:color w:val="000000"/>
                <w:sz w:val="20"/>
              </w:rPr>
              <w:t>DEP - $37,500</w:t>
            </w:r>
          </w:p>
        </w:tc>
        <w:tc>
          <w:tcPr>
            <w:tcW w:w="1248" w:type="dxa"/>
            <w:tcBorders>
              <w:top w:val="nil"/>
              <w:left w:val="nil"/>
              <w:bottom w:val="single" w:sz="4" w:space="0" w:color="auto"/>
              <w:right w:val="single" w:sz="4" w:space="0" w:color="auto"/>
            </w:tcBorders>
            <w:shd w:val="clear" w:color="auto" w:fill="auto"/>
            <w:vAlign w:val="center"/>
            <w:hideMark/>
          </w:tcPr>
          <w:p w14:paraId="50DC631F" w14:textId="5D8B5463"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7FFFA71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663E1A"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F6919D3"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E109E33" w14:textId="453152C0" w:rsidR="005449DE" w:rsidRPr="00095319" w:rsidRDefault="005449DE" w:rsidP="004E2CCA">
            <w:pPr>
              <w:spacing w:after="0" w:line="240" w:lineRule="auto"/>
              <w:jc w:val="center"/>
              <w:rPr>
                <w:color w:val="000000"/>
                <w:sz w:val="20"/>
              </w:rPr>
            </w:pPr>
            <w:r w:rsidRPr="00095319">
              <w:rPr>
                <w:color w:val="000000"/>
                <w:sz w:val="20"/>
              </w:rPr>
              <w:t>BC-11</w:t>
            </w:r>
          </w:p>
        </w:tc>
        <w:tc>
          <w:tcPr>
            <w:tcW w:w="2016" w:type="dxa"/>
            <w:tcBorders>
              <w:top w:val="nil"/>
              <w:left w:val="nil"/>
              <w:bottom w:val="single" w:sz="4" w:space="0" w:color="auto"/>
              <w:right w:val="single" w:sz="4" w:space="0" w:color="auto"/>
            </w:tcBorders>
            <w:shd w:val="clear" w:color="auto" w:fill="auto"/>
            <w:vAlign w:val="center"/>
            <w:hideMark/>
          </w:tcPr>
          <w:p w14:paraId="3E91EF9B" w14:textId="11002477" w:rsidR="005449DE" w:rsidRPr="00095319" w:rsidRDefault="005449DE" w:rsidP="004E2CCA">
            <w:pPr>
              <w:spacing w:after="0" w:line="240" w:lineRule="auto"/>
              <w:jc w:val="center"/>
              <w:rPr>
                <w:color w:val="000000"/>
                <w:sz w:val="20"/>
              </w:rPr>
            </w:pPr>
            <w:r w:rsidRPr="00095319">
              <w:rPr>
                <w:color w:val="000000"/>
                <w:sz w:val="20"/>
              </w:rPr>
              <w:t>Porpoise Street</w:t>
            </w:r>
          </w:p>
        </w:tc>
        <w:tc>
          <w:tcPr>
            <w:tcW w:w="2102" w:type="dxa"/>
            <w:tcBorders>
              <w:top w:val="nil"/>
              <w:left w:val="nil"/>
              <w:bottom w:val="single" w:sz="4" w:space="0" w:color="auto"/>
              <w:right w:val="single" w:sz="4" w:space="0" w:color="auto"/>
            </w:tcBorders>
            <w:shd w:val="clear" w:color="auto" w:fill="auto"/>
            <w:vAlign w:val="center"/>
            <w:hideMark/>
          </w:tcPr>
          <w:p w14:paraId="7FA1E86B" w14:textId="4D83925E"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015E4C48"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19A11FE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552A2A9" w14:textId="4B92EF46"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E371163" w14:textId="5EF22313" w:rsidR="005449DE" w:rsidRPr="00095319" w:rsidRDefault="005449DE" w:rsidP="004E2CCA">
            <w:pPr>
              <w:spacing w:after="0" w:line="240" w:lineRule="auto"/>
              <w:jc w:val="center"/>
              <w:rPr>
                <w:color w:val="000000"/>
                <w:sz w:val="20"/>
              </w:rPr>
            </w:pPr>
            <w:r w:rsidRPr="00095319">
              <w:rPr>
                <w:color w:val="000000"/>
                <w:sz w:val="20"/>
              </w:rPr>
              <w:t>13.4496</w:t>
            </w:r>
          </w:p>
        </w:tc>
        <w:tc>
          <w:tcPr>
            <w:tcW w:w="1152" w:type="dxa"/>
            <w:tcBorders>
              <w:top w:val="nil"/>
              <w:left w:val="nil"/>
              <w:bottom w:val="single" w:sz="4" w:space="0" w:color="auto"/>
              <w:right w:val="single" w:sz="4" w:space="0" w:color="auto"/>
            </w:tcBorders>
            <w:shd w:val="clear" w:color="auto" w:fill="auto"/>
            <w:vAlign w:val="center"/>
            <w:hideMark/>
          </w:tcPr>
          <w:p w14:paraId="01A2D8FD" w14:textId="0A387728" w:rsidR="005449DE" w:rsidRPr="00095319" w:rsidRDefault="005449DE" w:rsidP="004E2CCA">
            <w:pPr>
              <w:spacing w:after="0" w:line="240" w:lineRule="auto"/>
              <w:jc w:val="center"/>
              <w:rPr>
                <w:color w:val="000000"/>
                <w:sz w:val="20"/>
              </w:rPr>
            </w:pPr>
            <w:r w:rsidRPr="00095319">
              <w:rPr>
                <w:color w:val="000000"/>
                <w:sz w:val="20"/>
              </w:rPr>
              <w:t>1.600294</w:t>
            </w:r>
          </w:p>
        </w:tc>
        <w:tc>
          <w:tcPr>
            <w:tcW w:w="1152" w:type="dxa"/>
            <w:tcBorders>
              <w:top w:val="nil"/>
              <w:left w:val="nil"/>
              <w:bottom w:val="single" w:sz="4" w:space="0" w:color="auto"/>
              <w:right w:val="single" w:sz="4" w:space="0" w:color="auto"/>
            </w:tcBorders>
            <w:shd w:val="clear" w:color="auto" w:fill="auto"/>
            <w:vAlign w:val="center"/>
            <w:hideMark/>
          </w:tcPr>
          <w:p w14:paraId="5F6B031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762E832" w14:textId="333FF88C" w:rsidR="005449DE" w:rsidRPr="00095319" w:rsidRDefault="005449DE" w:rsidP="004E2CCA">
            <w:pPr>
              <w:spacing w:after="0" w:line="240" w:lineRule="auto"/>
              <w:jc w:val="center"/>
              <w:rPr>
                <w:color w:val="000000"/>
                <w:sz w:val="20"/>
              </w:rPr>
            </w:pPr>
            <w:r w:rsidRPr="00095319">
              <w:rPr>
                <w:color w:val="000000"/>
                <w:sz w:val="20"/>
              </w:rPr>
              <w:t>7.8</w:t>
            </w:r>
          </w:p>
        </w:tc>
        <w:tc>
          <w:tcPr>
            <w:tcW w:w="1008" w:type="dxa"/>
            <w:tcBorders>
              <w:top w:val="nil"/>
              <w:left w:val="nil"/>
              <w:bottom w:val="single" w:sz="4" w:space="0" w:color="auto"/>
              <w:right w:val="single" w:sz="4" w:space="0" w:color="auto"/>
            </w:tcBorders>
            <w:shd w:val="clear" w:color="auto" w:fill="auto"/>
            <w:vAlign w:val="center"/>
            <w:hideMark/>
          </w:tcPr>
          <w:p w14:paraId="18728CC0" w14:textId="382EE37C" w:rsidR="005449DE" w:rsidRPr="00095319" w:rsidRDefault="005449DE" w:rsidP="004E2CCA">
            <w:pPr>
              <w:spacing w:after="0" w:line="240" w:lineRule="auto"/>
              <w:jc w:val="center"/>
              <w:rPr>
                <w:color w:val="000000"/>
                <w:sz w:val="20"/>
              </w:rPr>
            </w:pPr>
            <w:r w:rsidRPr="00095319">
              <w:rPr>
                <w:color w:val="000000"/>
                <w:sz w:val="20"/>
              </w:rPr>
              <w:t>42000</w:t>
            </w:r>
          </w:p>
        </w:tc>
        <w:tc>
          <w:tcPr>
            <w:tcW w:w="1008" w:type="dxa"/>
            <w:tcBorders>
              <w:top w:val="nil"/>
              <w:left w:val="nil"/>
              <w:bottom w:val="single" w:sz="4" w:space="0" w:color="auto"/>
              <w:right w:val="single" w:sz="4" w:space="0" w:color="auto"/>
            </w:tcBorders>
            <w:shd w:val="clear" w:color="auto" w:fill="auto"/>
            <w:vAlign w:val="center"/>
            <w:hideMark/>
          </w:tcPr>
          <w:p w14:paraId="7D8E5945" w14:textId="3424ABDE"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59039CC2"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AA19F81" w14:textId="7DE22A4D" w:rsidR="005449DE" w:rsidRPr="00095319" w:rsidRDefault="005449DE" w:rsidP="004E2CCA">
            <w:pPr>
              <w:spacing w:after="0" w:line="240" w:lineRule="auto"/>
              <w:jc w:val="center"/>
              <w:rPr>
                <w:color w:val="000000"/>
                <w:sz w:val="20"/>
              </w:rPr>
            </w:pPr>
            <w:r w:rsidRPr="00095319">
              <w:rPr>
                <w:color w:val="000000"/>
                <w:sz w:val="20"/>
              </w:rPr>
              <w:t>DEP - $42,000</w:t>
            </w:r>
          </w:p>
        </w:tc>
        <w:tc>
          <w:tcPr>
            <w:tcW w:w="1248" w:type="dxa"/>
            <w:tcBorders>
              <w:top w:val="nil"/>
              <w:left w:val="nil"/>
              <w:bottom w:val="single" w:sz="4" w:space="0" w:color="auto"/>
              <w:right w:val="single" w:sz="4" w:space="0" w:color="auto"/>
            </w:tcBorders>
            <w:shd w:val="clear" w:color="auto" w:fill="auto"/>
            <w:vAlign w:val="center"/>
            <w:hideMark/>
          </w:tcPr>
          <w:p w14:paraId="257120AF" w14:textId="3EB53929"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01552E4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DBB5064"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607D72E"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5D6EB28" w14:textId="495EA2E0" w:rsidR="005449DE" w:rsidRPr="00095319" w:rsidRDefault="005449DE" w:rsidP="004E2CCA">
            <w:pPr>
              <w:spacing w:after="0" w:line="240" w:lineRule="auto"/>
              <w:jc w:val="center"/>
              <w:rPr>
                <w:color w:val="000000"/>
                <w:sz w:val="20"/>
              </w:rPr>
            </w:pPr>
            <w:r w:rsidRPr="00095319">
              <w:rPr>
                <w:color w:val="000000"/>
                <w:sz w:val="20"/>
              </w:rPr>
              <w:t>BC-12</w:t>
            </w:r>
          </w:p>
        </w:tc>
        <w:tc>
          <w:tcPr>
            <w:tcW w:w="2016" w:type="dxa"/>
            <w:tcBorders>
              <w:top w:val="nil"/>
              <w:left w:val="nil"/>
              <w:bottom w:val="single" w:sz="4" w:space="0" w:color="auto"/>
              <w:right w:val="single" w:sz="4" w:space="0" w:color="auto"/>
            </w:tcBorders>
            <w:shd w:val="clear" w:color="auto" w:fill="auto"/>
            <w:vAlign w:val="center"/>
            <w:hideMark/>
          </w:tcPr>
          <w:p w14:paraId="31084981" w14:textId="4E9B4211" w:rsidR="005449DE" w:rsidRPr="00095319" w:rsidRDefault="005449DE" w:rsidP="004E2CCA">
            <w:pPr>
              <w:spacing w:after="0" w:line="240" w:lineRule="auto"/>
              <w:jc w:val="center"/>
              <w:rPr>
                <w:color w:val="000000"/>
                <w:sz w:val="20"/>
              </w:rPr>
            </w:pPr>
            <w:r w:rsidRPr="00095319">
              <w:rPr>
                <w:color w:val="000000"/>
                <w:sz w:val="20"/>
              </w:rPr>
              <w:t>Angler Street</w:t>
            </w:r>
          </w:p>
        </w:tc>
        <w:tc>
          <w:tcPr>
            <w:tcW w:w="2102" w:type="dxa"/>
            <w:tcBorders>
              <w:top w:val="nil"/>
              <w:left w:val="nil"/>
              <w:bottom w:val="single" w:sz="4" w:space="0" w:color="auto"/>
              <w:right w:val="single" w:sz="4" w:space="0" w:color="auto"/>
            </w:tcBorders>
            <w:shd w:val="clear" w:color="auto" w:fill="auto"/>
            <w:vAlign w:val="center"/>
            <w:hideMark/>
          </w:tcPr>
          <w:p w14:paraId="25F8A9E3" w14:textId="35426616"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F9A4301"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C09598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DBC538E" w14:textId="4F5320A6"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CDE3B62" w14:textId="43186529" w:rsidR="005449DE" w:rsidRPr="00095319" w:rsidRDefault="005449DE" w:rsidP="004E2CCA">
            <w:pPr>
              <w:spacing w:after="0" w:line="240" w:lineRule="auto"/>
              <w:jc w:val="center"/>
              <w:rPr>
                <w:color w:val="000000"/>
                <w:sz w:val="20"/>
              </w:rPr>
            </w:pPr>
            <w:r w:rsidRPr="00095319">
              <w:rPr>
                <w:color w:val="000000"/>
                <w:sz w:val="20"/>
              </w:rPr>
              <w:t>17.8596</w:t>
            </w:r>
          </w:p>
        </w:tc>
        <w:tc>
          <w:tcPr>
            <w:tcW w:w="1152" w:type="dxa"/>
            <w:tcBorders>
              <w:top w:val="nil"/>
              <w:left w:val="nil"/>
              <w:bottom w:val="single" w:sz="4" w:space="0" w:color="auto"/>
              <w:right w:val="single" w:sz="4" w:space="0" w:color="auto"/>
            </w:tcBorders>
            <w:shd w:val="clear" w:color="auto" w:fill="auto"/>
            <w:vAlign w:val="center"/>
            <w:hideMark/>
          </w:tcPr>
          <w:p w14:paraId="749925C5" w14:textId="19ED9C1B" w:rsidR="005449DE" w:rsidRPr="00095319" w:rsidRDefault="005449DE" w:rsidP="004E2CCA">
            <w:pPr>
              <w:spacing w:after="0" w:line="240" w:lineRule="auto"/>
              <w:jc w:val="center"/>
              <w:rPr>
                <w:color w:val="000000"/>
                <w:sz w:val="20"/>
              </w:rPr>
            </w:pPr>
            <w:r w:rsidRPr="00095319">
              <w:rPr>
                <w:color w:val="000000"/>
                <w:sz w:val="20"/>
              </w:rPr>
              <w:t>2.134099</w:t>
            </w:r>
          </w:p>
        </w:tc>
        <w:tc>
          <w:tcPr>
            <w:tcW w:w="1152" w:type="dxa"/>
            <w:tcBorders>
              <w:top w:val="nil"/>
              <w:left w:val="nil"/>
              <w:bottom w:val="single" w:sz="4" w:space="0" w:color="auto"/>
              <w:right w:val="single" w:sz="4" w:space="0" w:color="auto"/>
            </w:tcBorders>
            <w:shd w:val="clear" w:color="auto" w:fill="auto"/>
            <w:vAlign w:val="center"/>
            <w:hideMark/>
          </w:tcPr>
          <w:p w14:paraId="324AEA7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F124A85" w14:textId="4B8A72DA" w:rsidR="005449DE" w:rsidRPr="00095319" w:rsidRDefault="005449DE" w:rsidP="004E2CCA">
            <w:pPr>
              <w:spacing w:after="0" w:line="240" w:lineRule="auto"/>
              <w:jc w:val="center"/>
              <w:rPr>
                <w:color w:val="000000"/>
                <w:sz w:val="20"/>
              </w:rPr>
            </w:pPr>
            <w:r w:rsidRPr="00095319">
              <w:rPr>
                <w:color w:val="000000"/>
                <w:sz w:val="20"/>
              </w:rPr>
              <w:t>10.2</w:t>
            </w:r>
          </w:p>
        </w:tc>
        <w:tc>
          <w:tcPr>
            <w:tcW w:w="1008" w:type="dxa"/>
            <w:tcBorders>
              <w:top w:val="nil"/>
              <w:left w:val="nil"/>
              <w:bottom w:val="single" w:sz="4" w:space="0" w:color="auto"/>
              <w:right w:val="single" w:sz="4" w:space="0" w:color="auto"/>
            </w:tcBorders>
            <w:shd w:val="clear" w:color="auto" w:fill="auto"/>
            <w:vAlign w:val="center"/>
            <w:hideMark/>
          </w:tcPr>
          <w:p w14:paraId="7BC1C859" w14:textId="1964F422" w:rsidR="005449DE" w:rsidRPr="00095319" w:rsidRDefault="005449DE" w:rsidP="004E2CCA">
            <w:pPr>
              <w:spacing w:after="0" w:line="240" w:lineRule="auto"/>
              <w:jc w:val="center"/>
              <w:rPr>
                <w:color w:val="000000"/>
                <w:sz w:val="20"/>
              </w:rPr>
            </w:pPr>
            <w:r w:rsidRPr="00095319">
              <w:rPr>
                <w:color w:val="000000"/>
                <w:sz w:val="20"/>
              </w:rPr>
              <w:t>30700</w:t>
            </w:r>
          </w:p>
        </w:tc>
        <w:tc>
          <w:tcPr>
            <w:tcW w:w="1008" w:type="dxa"/>
            <w:tcBorders>
              <w:top w:val="nil"/>
              <w:left w:val="nil"/>
              <w:bottom w:val="single" w:sz="4" w:space="0" w:color="auto"/>
              <w:right w:val="single" w:sz="4" w:space="0" w:color="auto"/>
            </w:tcBorders>
            <w:shd w:val="clear" w:color="auto" w:fill="auto"/>
            <w:vAlign w:val="center"/>
            <w:hideMark/>
          </w:tcPr>
          <w:p w14:paraId="542FFE3C" w14:textId="19F90082"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50392008"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A8EC3C0" w14:textId="78414922" w:rsidR="005449DE" w:rsidRPr="00095319" w:rsidRDefault="005449DE" w:rsidP="004E2CCA">
            <w:pPr>
              <w:spacing w:after="0" w:line="240" w:lineRule="auto"/>
              <w:jc w:val="center"/>
              <w:rPr>
                <w:color w:val="000000"/>
                <w:sz w:val="20"/>
              </w:rPr>
            </w:pPr>
            <w:r w:rsidRPr="00095319">
              <w:rPr>
                <w:color w:val="000000"/>
                <w:sz w:val="20"/>
              </w:rPr>
              <w:t>DEP - $30,700</w:t>
            </w:r>
          </w:p>
        </w:tc>
        <w:tc>
          <w:tcPr>
            <w:tcW w:w="1248" w:type="dxa"/>
            <w:tcBorders>
              <w:top w:val="nil"/>
              <w:left w:val="nil"/>
              <w:bottom w:val="single" w:sz="4" w:space="0" w:color="auto"/>
              <w:right w:val="single" w:sz="4" w:space="0" w:color="auto"/>
            </w:tcBorders>
            <w:shd w:val="clear" w:color="auto" w:fill="auto"/>
            <w:vAlign w:val="center"/>
            <w:hideMark/>
          </w:tcPr>
          <w:p w14:paraId="11F8655C" w14:textId="3615C62B" w:rsidR="005449DE" w:rsidRPr="00095319" w:rsidRDefault="005449DE" w:rsidP="004E2CCA">
            <w:pPr>
              <w:spacing w:after="0" w:line="240" w:lineRule="auto"/>
              <w:jc w:val="center"/>
              <w:rPr>
                <w:color w:val="000000"/>
                <w:sz w:val="20"/>
              </w:rPr>
            </w:pPr>
            <w:r w:rsidRPr="00095319">
              <w:rPr>
                <w:color w:val="000000"/>
                <w:sz w:val="20"/>
              </w:rPr>
              <w:t>G0268</w:t>
            </w:r>
          </w:p>
        </w:tc>
      </w:tr>
      <w:tr w:rsidR="008B167D" w:rsidRPr="00095319" w14:paraId="0467D5F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BDD0195"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89275EA"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5C26D93" w14:textId="7C602B12" w:rsidR="005449DE" w:rsidRPr="00095319" w:rsidRDefault="005449DE" w:rsidP="004E2CCA">
            <w:pPr>
              <w:spacing w:after="0" w:line="240" w:lineRule="auto"/>
              <w:jc w:val="center"/>
              <w:rPr>
                <w:color w:val="000000"/>
                <w:sz w:val="20"/>
              </w:rPr>
            </w:pPr>
            <w:r w:rsidRPr="00095319">
              <w:rPr>
                <w:color w:val="000000"/>
                <w:sz w:val="20"/>
              </w:rPr>
              <w:t>BC-13</w:t>
            </w:r>
          </w:p>
        </w:tc>
        <w:tc>
          <w:tcPr>
            <w:tcW w:w="2016" w:type="dxa"/>
            <w:tcBorders>
              <w:top w:val="nil"/>
              <w:left w:val="nil"/>
              <w:bottom w:val="single" w:sz="4" w:space="0" w:color="auto"/>
              <w:right w:val="single" w:sz="4" w:space="0" w:color="auto"/>
            </w:tcBorders>
            <w:shd w:val="clear" w:color="auto" w:fill="auto"/>
            <w:vAlign w:val="center"/>
            <w:hideMark/>
          </w:tcPr>
          <w:p w14:paraId="5EF25287" w14:textId="10614E5F" w:rsidR="005449DE" w:rsidRPr="00095319" w:rsidRDefault="005449DE" w:rsidP="004E2CCA">
            <w:pPr>
              <w:spacing w:after="0" w:line="240" w:lineRule="auto"/>
              <w:jc w:val="center"/>
              <w:rPr>
                <w:color w:val="000000"/>
                <w:sz w:val="20"/>
              </w:rPr>
            </w:pPr>
            <w:r w:rsidRPr="00095319">
              <w:rPr>
                <w:color w:val="000000"/>
                <w:sz w:val="20"/>
              </w:rPr>
              <w:t>Diana Shores</w:t>
            </w:r>
          </w:p>
        </w:tc>
        <w:tc>
          <w:tcPr>
            <w:tcW w:w="2102" w:type="dxa"/>
            <w:tcBorders>
              <w:top w:val="nil"/>
              <w:left w:val="nil"/>
              <w:bottom w:val="single" w:sz="4" w:space="0" w:color="auto"/>
              <w:right w:val="single" w:sz="4" w:space="0" w:color="auto"/>
            </w:tcBorders>
            <w:shd w:val="clear" w:color="auto" w:fill="auto"/>
            <w:vAlign w:val="center"/>
            <w:hideMark/>
          </w:tcPr>
          <w:p w14:paraId="1154F2BE" w14:textId="3FACFEF8" w:rsidR="005449DE" w:rsidRPr="00095319" w:rsidRDefault="005449DE" w:rsidP="004E2CCA">
            <w:pPr>
              <w:spacing w:after="0" w:line="240" w:lineRule="auto"/>
              <w:jc w:val="center"/>
              <w:rPr>
                <w:color w:val="000000"/>
                <w:sz w:val="20"/>
              </w:rPr>
            </w:pPr>
            <w:r w:rsidRPr="00095319">
              <w:rPr>
                <w:color w:val="000000"/>
                <w:sz w:val="20"/>
              </w:rPr>
              <w:t xml:space="preserve">Installing a </w:t>
            </w:r>
            <w:proofErr w:type="spellStart"/>
            <w:r w:rsidRPr="00095319">
              <w:rPr>
                <w:color w:val="000000"/>
                <w:sz w:val="20"/>
              </w:rPr>
              <w:t>Vortech</w:t>
            </w:r>
            <w:proofErr w:type="spellEnd"/>
            <w:r w:rsidRPr="00095319">
              <w:rPr>
                <w:color w:val="000000"/>
                <w:sz w:val="20"/>
              </w:rPr>
              <w:t xml:space="preserve"> Unit to treat runoff form an old residential, </w:t>
            </w:r>
            <w:proofErr w:type="spellStart"/>
            <w:r w:rsidRPr="00095319">
              <w:rPr>
                <w:color w:val="000000"/>
                <w:sz w:val="20"/>
              </w:rPr>
              <w:t>multi family</w:t>
            </w:r>
            <w:proofErr w:type="spellEnd"/>
            <w:r w:rsidRPr="00095319">
              <w:rPr>
                <w:color w:val="000000"/>
                <w:sz w:val="20"/>
              </w:rPr>
              <w:t xml:space="preserve"> and commercial area.</w:t>
            </w:r>
          </w:p>
        </w:tc>
        <w:tc>
          <w:tcPr>
            <w:tcW w:w="1913" w:type="dxa"/>
            <w:tcBorders>
              <w:top w:val="nil"/>
              <w:left w:val="nil"/>
              <w:bottom w:val="single" w:sz="4" w:space="0" w:color="auto"/>
              <w:right w:val="single" w:sz="4" w:space="0" w:color="auto"/>
            </w:tcBorders>
            <w:shd w:val="clear" w:color="auto" w:fill="auto"/>
            <w:vAlign w:val="center"/>
            <w:hideMark/>
          </w:tcPr>
          <w:p w14:paraId="02F11382" w14:textId="6ABE4F40" w:rsidR="005449DE" w:rsidRPr="00095319" w:rsidRDefault="005449DE" w:rsidP="004E2CCA">
            <w:pPr>
              <w:spacing w:after="0" w:line="240" w:lineRule="auto"/>
              <w:jc w:val="center"/>
              <w:rPr>
                <w:color w:val="000000"/>
                <w:sz w:val="20"/>
              </w:rPr>
            </w:pPr>
            <w:r w:rsidRPr="00095319">
              <w:rPr>
                <w:color w:val="000000"/>
                <w:sz w:val="20"/>
              </w:rPr>
              <w:t>Hydrodynamic Separators</w:t>
            </w:r>
          </w:p>
        </w:tc>
        <w:tc>
          <w:tcPr>
            <w:tcW w:w="1152" w:type="dxa"/>
            <w:tcBorders>
              <w:top w:val="nil"/>
              <w:left w:val="nil"/>
              <w:bottom w:val="single" w:sz="4" w:space="0" w:color="auto"/>
              <w:right w:val="single" w:sz="4" w:space="0" w:color="auto"/>
            </w:tcBorders>
            <w:shd w:val="clear" w:color="auto" w:fill="auto"/>
            <w:vAlign w:val="center"/>
            <w:hideMark/>
          </w:tcPr>
          <w:p w14:paraId="7586035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13B2BC0" w14:textId="0BAA6AC4"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60A3AFE" w14:textId="23CEA3AB"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1185FEBD" w14:textId="49698F04" w:rsidR="005449DE" w:rsidRPr="00095319" w:rsidRDefault="005449DE" w:rsidP="004E2CCA">
            <w:pPr>
              <w:spacing w:after="0" w:line="240" w:lineRule="auto"/>
              <w:jc w:val="center"/>
              <w:rPr>
                <w:color w:val="000000"/>
                <w:sz w:val="20"/>
              </w:rPr>
            </w:pPr>
            <w:r w:rsidRPr="00095319">
              <w:rPr>
                <w:color w:val="000000"/>
                <w:sz w:val="20"/>
              </w:rPr>
              <w:t>5.568004</w:t>
            </w:r>
          </w:p>
        </w:tc>
        <w:tc>
          <w:tcPr>
            <w:tcW w:w="1152" w:type="dxa"/>
            <w:tcBorders>
              <w:top w:val="nil"/>
              <w:left w:val="nil"/>
              <w:bottom w:val="single" w:sz="4" w:space="0" w:color="auto"/>
              <w:right w:val="single" w:sz="4" w:space="0" w:color="auto"/>
            </w:tcBorders>
            <w:shd w:val="clear" w:color="auto" w:fill="auto"/>
            <w:vAlign w:val="center"/>
            <w:hideMark/>
          </w:tcPr>
          <w:p w14:paraId="5C8A51A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16C62D1" w14:textId="71A0799F" w:rsidR="005449DE" w:rsidRPr="00095319" w:rsidRDefault="005449DE" w:rsidP="004E2CCA">
            <w:pPr>
              <w:spacing w:after="0" w:line="240" w:lineRule="auto"/>
              <w:jc w:val="center"/>
              <w:rPr>
                <w:color w:val="000000"/>
                <w:sz w:val="20"/>
              </w:rPr>
            </w:pPr>
            <w:r w:rsidRPr="00095319">
              <w:rPr>
                <w:color w:val="000000"/>
                <w:sz w:val="20"/>
              </w:rPr>
              <w:t>38.6</w:t>
            </w:r>
          </w:p>
        </w:tc>
        <w:tc>
          <w:tcPr>
            <w:tcW w:w="1008" w:type="dxa"/>
            <w:tcBorders>
              <w:top w:val="nil"/>
              <w:left w:val="nil"/>
              <w:bottom w:val="single" w:sz="4" w:space="0" w:color="auto"/>
              <w:right w:val="single" w:sz="4" w:space="0" w:color="auto"/>
            </w:tcBorders>
            <w:shd w:val="clear" w:color="auto" w:fill="auto"/>
            <w:vAlign w:val="center"/>
            <w:hideMark/>
          </w:tcPr>
          <w:p w14:paraId="7617C743" w14:textId="6435F48D" w:rsidR="005449DE" w:rsidRPr="00095319" w:rsidRDefault="005449DE" w:rsidP="004E2CCA">
            <w:pPr>
              <w:spacing w:after="0" w:line="240" w:lineRule="auto"/>
              <w:jc w:val="center"/>
              <w:rPr>
                <w:color w:val="000000"/>
                <w:sz w:val="20"/>
              </w:rPr>
            </w:pPr>
            <w:r w:rsidRPr="00095319">
              <w:rPr>
                <w:color w:val="000000"/>
                <w:sz w:val="20"/>
              </w:rPr>
              <w:t>102000</w:t>
            </w:r>
          </w:p>
        </w:tc>
        <w:tc>
          <w:tcPr>
            <w:tcW w:w="1008" w:type="dxa"/>
            <w:tcBorders>
              <w:top w:val="nil"/>
              <w:left w:val="nil"/>
              <w:bottom w:val="single" w:sz="4" w:space="0" w:color="auto"/>
              <w:right w:val="single" w:sz="4" w:space="0" w:color="auto"/>
            </w:tcBorders>
            <w:shd w:val="clear" w:color="auto" w:fill="auto"/>
            <w:vAlign w:val="center"/>
            <w:hideMark/>
          </w:tcPr>
          <w:p w14:paraId="09443F4B" w14:textId="12690C22"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1A3CCDB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9AD3C3A" w14:textId="63032A4C" w:rsidR="005449DE" w:rsidRPr="00095319" w:rsidRDefault="005449DE" w:rsidP="004E2CCA">
            <w:pPr>
              <w:spacing w:after="0" w:line="240" w:lineRule="auto"/>
              <w:jc w:val="center"/>
              <w:rPr>
                <w:color w:val="000000"/>
                <w:sz w:val="20"/>
              </w:rPr>
            </w:pPr>
            <w:r w:rsidRPr="00095319">
              <w:rPr>
                <w:color w:val="000000"/>
                <w:sz w:val="20"/>
              </w:rPr>
              <w:t>DEP - $102,000</w:t>
            </w:r>
          </w:p>
        </w:tc>
        <w:tc>
          <w:tcPr>
            <w:tcW w:w="1248" w:type="dxa"/>
            <w:tcBorders>
              <w:top w:val="nil"/>
              <w:left w:val="nil"/>
              <w:bottom w:val="single" w:sz="4" w:space="0" w:color="auto"/>
              <w:right w:val="single" w:sz="4" w:space="0" w:color="auto"/>
            </w:tcBorders>
            <w:shd w:val="clear" w:color="auto" w:fill="auto"/>
            <w:vAlign w:val="center"/>
            <w:hideMark/>
          </w:tcPr>
          <w:p w14:paraId="75EC46DF" w14:textId="79F5FCB7" w:rsidR="005449DE" w:rsidRPr="00095319" w:rsidRDefault="005449DE" w:rsidP="004E2CCA">
            <w:pPr>
              <w:spacing w:after="0" w:line="240" w:lineRule="auto"/>
              <w:jc w:val="center"/>
              <w:rPr>
                <w:color w:val="000000"/>
                <w:sz w:val="20"/>
              </w:rPr>
            </w:pPr>
            <w:r w:rsidRPr="00095319">
              <w:rPr>
                <w:color w:val="000000"/>
                <w:sz w:val="20"/>
              </w:rPr>
              <w:t>G0268</w:t>
            </w:r>
          </w:p>
        </w:tc>
      </w:tr>
      <w:tr w:rsidR="005449DE" w:rsidRPr="00095319" w14:paraId="22AF1BB8"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894A37"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3F0EAC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C6AF8F5" w14:textId="77777777" w:rsidR="005449DE" w:rsidRPr="00095319" w:rsidRDefault="005449DE" w:rsidP="004E2CCA">
            <w:pPr>
              <w:spacing w:after="0" w:line="240" w:lineRule="auto"/>
              <w:jc w:val="center"/>
              <w:rPr>
                <w:color w:val="000000"/>
                <w:sz w:val="20"/>
              </w:rPr>
            </w:pPr>
            <w:r w:rsidRPr="00095319">
              <w:rPr>
                <w:color w:val="000000"/>
                <w:sz w:val="20"/>
              </w:rPr>
              <w:t>BC-14</w:t>
            </w:r>
          </w:p>
        </w:tc>
        <w:tc>
          <w:tcPr>
            <w:tcW w:w="2016" w:type="dxa"/>
            <w:tcBorders>
              <w:top w:val="nil"/>
              <w:left w:val="nil"/>
              <w:bottom w:val="single" w:sz="4" w:space="0" w:color="auto"/>
              <w:right w:val="single" w:sz="4" w:space="0" w:color="auto"/>
            </w:tcBorders>
            <w:shd w:val="clear" w:color="auto" w:fill="auto"/>
            <w:vAlign w:val="center"/>
            <w:hideMark/>
          </w:tcPr>
          <w:p w14:paraId="4EDD98BC"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263933F3" w14:textId="77777777" w:rsidR="005449DE" w:rsidRPr="00095319" w:rsidRDefault="005449DE" w:rsidP="004E2CCA">
            <w:pPr>
              <w:spacing w:after="0" w:line="240" w:lineRule="auto"/>
              <w:jc w:val="center"/>
              <w:rPr>
                <w:color w:val="000000"/>
                <w:sz w:val="20"/>
              </w:rPr>
            </w:pPr>
            <w:r w:rsidRPr="00095319">
              <w:rPr>
                <w:color w:val="000000"/>
                <w:sz w:val="20"/>
              </w:rPr>
              <w:t>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7B8AA7F9"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115AEC3A"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8252EC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758093F5" w14:textId="77777777" w:rsidR="005449DE" w:rsidRPr="00095319" w:rsidRDefault="005449DE" w:rsidP="004E2CCA">
            <w:pPr>
              <w:spacing w:after="0" w:line="240" w:lineRule="auto"/>
              <w:jc w:val="center"/>
              <w:rPr>
                <w:color w:val="000000"/>
                <w:sz w:val="20"/>
              </w:rPr>
            </w:pPr>
            <w:r w:rsidRPr="00095319">
              <w:rPr>
                <w:color w:val="000000"/>
                <w:sz w:val="20"/>
              </w:rPr>
              <w:t>3192.3</w:t>
            </w:r>
          </w:p>
        </w:tc>
        <w:tc>
          <w:tcPr>
            <w:tcW w:w="1152" w:type="dxa"/>
            <w:tcBorders>
              <w:top w:val="nil"/>
              <w:left w:val="nil"/>
              <w:bottom w:val="single" w:sz="4" w:space="0" w:color="auto"/>
              <w:right w:val="single" w:sz="4" w:space="0" w:color="auto"/>
            </w:tcBorders>
            <w:shd w:val="clear" w:color="auto" w:fill="auto"/>
            <w:vAlign w:val="center"/>
            <w:hideMark/>
          </w:tcPr>
          <w:p w14:paraId="60B90E05" w14:textId="77777777" w:rsidR="005449DE" w:rsidRPr="00095319" w:rsidRDefault="005449DE" w:rsidP="004E2CCA">
            <w:pPr>
              <w:spacing w:after="0" w:line="240" w:lineRule="auto"/>
              <w:jc w:val="center"/>
              <w:rPr>
                <w:color w:val="000000"/>
                <w:sz w:val="20"/>
              </w:rPr>
            </w:pPr>
            <w:r w:rsidRPr="00095319">
              <w:rPr>
                <w:color w:val="000000"/>
                <w:sz w:val="20"/>
              </w:rPr>
              <w:t>369.06</w:t>
            </w:r>
          </w:p>
        </w:tc>
        <w:tc>
          <w:tcPr>
            <w:tcW w:w="1152" w:type="dxa"/>
            <w:tcBorders>
              <w:top w:val="nil"/>
              <w:left w:val="nil"/>
              <w:bottom w:val="single" w:sz="4" w:space="0" w:color="auto"/>
              <w:right w:val="single" w:sz="4" w:space="0" w:color="auto"/>
            </w:tcBorders>
            <w:shd w:val="clear" w:color="auto" w:fill="auto"/>
            <w:vAlign w:val="center"/>
            <w:hideMark/>
          </w:tcPr>
          <w:p w14:paraId="365BC4F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99EECF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0F5F8B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753E38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4D1B8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12596D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A192BB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A1E8331" w14:textId="77777777" w:rsidTr="004E2CCA">
        <w:trPr>
          <w:trHeight w:val="77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2C72E9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E5270E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BC13969" w14:textId="77777777" w:rsidR="005449DE" w:rsidRPr="00095319" w:rsidRDefault="005449DE" w:rsidP="004E2CCA">
            <w:pPr>
              <w:spacing w:after="0" w:line="240" w:lineRule="auto"/>
              <w:jc w:val="center"/>
              <w:rPr>
                <w:color w:val="000000"/>
                <w:sz w:val="20"/>
              </w:rPr>
            </w:pPr>
            <w:r w:rsidRPr="00095319">
              <w:rPr>
                <w:color w:val="000000"/>
                <w:sz w:val="20"/>
              </w:rPr>
              <w:t>BC-15</w:t>
            </w:r>
          </w:p>
        </w:tc>
        <w:tc>
          <w:tcPr>
            <w:tcW w:w="2016" w:type="dxa"/>
            <w:tcBorders>
              <w:top w:val="nil"/>
              <w:left w:val="nil"/>
              <w:bottom w:val="single" w:sz="4" w:space="0" w:color="auto"/>
              <w:right w:val="single" w:sz="4" w:space="0" w:color="auto"/>
            </w:tcBorders>
            <w:shd w:val="clear" w:color="auto" w:fill="auto"/>
            <w:vAlign w:val="center"/>
            <w:hideMark/>
          </w:tcPr>
          <w:p w14:paraId="1EC44A89"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6B6C37FE" w14:textId="77777777" w:rsidR="005449DE" w:rsidRPr="00095319" w:rsidRDefault="005449DE" w:rsidP="004E2CCA">
            <w:pPr>
              <w:spacing w:after="0" w:line="240" w:lineRule="auto"/>
              <w:jc w:val="center"/>
              <w:rPr>
                <w:color w:val="000000"/>
                <w:sz w:val="20"/>
              </w:rPr>
            </w:pPr>
            <w:r w:rsidRPr="00095319">
              <w:rPr>
                <w:color w:val="000000"/>
                <w:sz w:val="20"/>
              </w:rPr>
              <w:t>Street sweeping on 786 miles eight times per year.</w:t>
            </w:r>
          </w:p>
        </w:tc>
        <w:tc>
          <w:tcPr>
            <w:tcW w:w="1913" w:type="dxa"/>
            <w:tcBorders>
              <w:top w:val="nil"/>
              <w:left w:val="nil"/>
              <w:bottom w:val="single" w:sz="4" w:space="0" w:color="auto"/>
              <w:right w:val="single" w:sz="4" w:space="0" w:color="auto"/>
            </w:tcBorders>
            <w:shd w:val="clear" w:color="auto" w:fill="auto"/>
            <w:vAlign w:val="center"/>
            <w:hideMark/>
          </w:tcPr>
          <w:p w14:paraId="31ACFD64"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5481B161"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E7EBE1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F4F48C1" w14:textId="77777777" w:rsidR="005449DE" w:rsidRPr="00095319" w:rsidRDefault="005449DE" w:rsidP="004E2CCA">
            <w:pPr>
              <w:spacing w:after="0" w:line="240" w:lineRule="auto"/>
              <w:jc w:val="center"/>
              <w:rPr>
                <w:color w:val="000000"/>
                <w:sz w:val="20"/>
              </w:rPr>
            </w:pPr>
            <w:r w:rsidRPr="00095319">
              <w:rPr>
                <w:color w:val="000000"/>
                <w:sz w:val="20"/>
              </w:rPr>
              <w:t>21</w:t>
            </w:r>
          </w:p>
        </w:tc>
        <w:tc>
          <w:tcPr>
            <w:tcW w:w="1152" w:type="dxa"/>
            <w:tcBorders>
              <w:top w:val="nil"/>
              <w:left w:val="nil"/>
              <w:bottom w:val="single" w:sz="4" w:space="0" w:color="auto"/>
              <w:right w:val="single" w:sz="4" w:space="0" w:color="auto"/>
            </w:tcBorders>
            <w:shd w:val="clear" w:color="auto" w:fill="auto"/>
            <w:vAlign w:val="center"/>
            <w:hideMark/>
          </w:tcPr>
          <w:p w14:paraId="0FA6EA22" w14:textId="77777777" w:rsidR="005449DE" w:rsidRPr="00095319" w:rsidRDefault="005449DE" w:rsidP="004E2CCA">
            <w:pPr>
              <w:spacing w:after="0" w:line="240" w:lineRule="auto"/>
              <w:jc w:val="center"/>
              <w:rPr>
                <w:color w:val="000000"/>
                <w:sz w:val="20"/>
              </w:rPr>
            </w:pPr>
            <w:r w:rsidRPr="00095319">
              <w:rPr>
                <w:color w:val="000000"/>
                <w:sz w:val="20"/>
              </w:rPr>
              <w:t>13.44</w:t>
            </w:r>
          </w:p>
        </w:tc>
        <w:tc>
          <w:tcPr>
            <w:tcW w:w="1152" w:type="dxa"/>
            <w:tcBorders>
              <w:top w:val="nil"/>
              <w:left w:val="nil"/>
              <w:bottom w:val="single" w:sz="4" w:space="0" w:color="auto"/>
              <w:right w:val="single" w:sz="4" w:space="0" w:color="auto"/>
            </w:tcBorders>
            <w:shd w:val="clear" w:color="auto" w:fill="auto"/>
            <w:vAlign w:val="center"/>
            <w:hideMark/>
          </w:tcPr>
          <w:p w14:paraId="1170E1E9"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2976D0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63E870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7CED715" w14:textId="77777777" w:rsidR="005449DE" w:rsidRPr="00095319" w:rsidRDefault="005449DE" w:rsidP="004E2CCA">
            <w:pPr>
              <w:spacing w:after="0" w:line="240" w:lineRule="auto"/>
              <w:jc w:val="center"/>
              <w:rPr>
                <w:color w:val="000000"/>
                <w:sz w:val="20"/>
              </w:rPr>
            </w:pPr>
            <w:r w:rsidRPr="00095319">
              <w:rPr>
                <w:color w:val="000000"/>
                <w:sz w:val="20"/>
              </w:rPr>
              <w:t>50000</w:t>
            </w:r>
          </w:p>
        </w:tc>
        <w:tc>
          <w:tcPr>
            <w:tcW w:w="1440" w:type="dxa"/>
            <w:tcBorders>
              <w:top w:val="nil"/>
              <w:left w:val="nil"/>
              <w:bottom w:val="single" w:sz="4" w:space="0" w:color="auto"/>
              <w:right w:val="single" w:sz="4" w:space="0" w:color="auto"/>
            </w:tcBorders>
            <w:shd w:val="clear" w:color="auto" w:fill="auto"/>
            <w:vAlign w:val="center"/>
            <w:hideMark/>
          </w:tcPr>
          <w:p w14:paraId="351E1BA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F183D3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FF08B5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1146B7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9BA89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19EC49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2E9206F" w14:textId="77777777" w:rsidR="005449DE" w:rsidRPr="00095319" w:rsidRDefault="005449DE" w:rsidP="004E2CCA">
            <w:pPr>
              <w:spacing w:after="0" w:line="240" w:lineRule="auto"/>
              <w:jc w:val="center"/>
              <w:rPr>
                <w:color w:val="000000"/>
                <w:sz w:val="20"/>
              </w:rPr>
            </w:pPr>
            <w:r w:rsidRPr="00095319">
              <w:rPr>
                <w:color w:val="000000"/>
                <w:sz w:val="20"/>
              </w:rPr>
              <w:t>BC-16</w:t>
            </w:r>
          </w:p>
        </w:tc>
        <w:tc>
          <w:tcPr>
            <w:tcW w:w="2016" w:type="dxa"/>
            <w:tcBorders>
              <w:top w:val="nil"/>
              <w:left w:val="nil"/>
              <w:bottom w:val="single" w:sz="4" w:space="0" w:color="auto"/>
              <w:right w:val="single" w:sz="4" w:space="0" w:color="auto"/>
            </w:tcBorders>
            <w:shd w:val="clear" w:color="auto" w:fill="auto"/>
            <w:vAlign w:val="center"/>
            <w:hideMark/>
          </w:tcPr>
          <w:p w14:paraId="248E3005" w14:textId="77777777" w:rsidR="005449DE" w:rsidRPr="00095319" w:rsidRDefault="005449DE" w:rsidP="004E2CCA">
            <w:pPr>
              <w:spacing w:after="0" w:line="240" w:lineRule="auto"/>
              <w:jc w:val="center"/>
              <w:rPr>
                <w:color w:val="000000"/>
                <w:sz w:val="20"/>
              </w:rPr>
            </w:pPr>
            <w:r w:rsidRPr="00095319">
              <w:rPr>
                <w:color w:val="000000"/>
                <w:sz w:val="20"/>
              </w:rPr>
              <w:t>Fortenberry Pond</w:t>
            </w:r>
          </w:p>
        </w:tc>
        <w:tc>
          <w:tcPr>
            <w:tcW w:w="2102" w:type="dxa"/>
            <w:tcBorders>
              <w:top w:val="nil"/>
              <w:left w:val="nil"/>
              <w:bottom w:val="single" w:sz="4" w:space="0" w:color="auto"/>
              <w:right w:val="single" w:sz="4" w:space="0" w:color="auto"/>
            </w:tcBorders>
            <w:shd w:val="clear" w:color="auto" w:fill="auto"/>
            <w:vAlign w:val="center"/>
            <w:hideMark/>
          </w:tcPr>
          <w:p w14:paraId="7DD506A8" w14:textId="77777777" w:rsidR="005449DE" w:rsidRPr="00095319" w:rsidRDefault="005449DE" w:rsidP="004E2CCA">
            <w:pPr>
              <w:spacing w:after="0" w:line="240" w:lineRule="auto"/>
              <w:jc w:val="center"/>
              <w:rPr>
                <w:color w:val="000000"/>
                <w:sz w:val="20"/>
              </w:rPr>
            </w:pPr>
            <w:r w:rsidRPr="00095319">
              <w:rPr>
                <w:color w:val="000000"/>
                <w:sz w:val="20"/>
              </w:rPr>
              <w:t>22.3 Acre Regional Stormwater Detention Pond designed to accommodate water quality treatment for pre-existing development as well as for future build-out of commercial properties through the purchase of stormwater credits.</w:t>
            </w:r>
          </w:p>
        </w:tc>
        <w:tc>
          <w:tcPr>
            <w:tcW w:w="1913" w:type="dxa"/>
            <w:tcBorders>
              <w:top w:val="nil"/>
              <w:left w:val="nil"/>
              <w:bottom w:val="single" w:sz="4" w:space="0" w:color="auto"/>
              <w:right w:val="single" w:sz="4" w:space="0" w:color="auto"/>
            </w:tcBorders>
            <w:shd w:val="clear" w:color="auto" w:fill="auto"/>
            <w:vAlign w:val="center"/>
            <w:hideMark/>
          </w:tcPr>
          <w:p w14:paraId="706D48E0"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2B919E4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C72E397" w14:textId="77777777"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2E91D5BF" w14:textId="77777777" w:rsidR="005449DE" w:rsidRPr="00095319" w:rsidRDefault="005449DE" w:rsidP="004E2CCA">
            <w:pPr>
              <w:spacing w:after="0" w:line="240" w:lineRule="auto"/>
              <w:jc w:val="center"/>
              <w:rPr>
                <w:color w:val="000000"/>
                <w:sz w:val="20"/>
              </w:rPr>
            </w:pPr>
            <w:r w:rsidRPr="00095319">
              <w:rPr>
                <w:color w:val="000000"/>
                <w:sz w:val="20"/>
              </w:rPr>
              <w:t>544.395</w:t>
            </w:r>
          </w:p>
        </w:tc>
        <w:tc>
          <w:tcPr>
            <w:tcW w:w="1152" w:type="dxa"/>
            <w:tcBorders>
              <w:top w:val="nil"/>
              <w:left w:val="nil"/>
              <w:bottom w:val="single" w:sz="4" w:space="0" w:color="auto"/>
              <w:right w:val="single" w:sz="4" w:space="0" w:color="auto"/>
            </w:tcBorders>
            <w:shd w:val="clear" w:color="auto" w:fill="auto"/>
            <w:vAlign w:val="center"/>
            <w:hideMark/>
          </w:tcPr>
          <w:p w14:paraId="2BC1DB93" w14:textId="77777777" w:rsidR="005449DE" w:rsidRPr="00095319" w:rsidRDefault="005449DE" w:rsidP="004E2CCA">
            <w:pPr>
              <w:spacing w:after="0" w:line="240" w:lineRule="auto"/>
              <w:jc w:val="center"/>
              <w:rPr>
                <w:color w:val="000000"/>
                <w:sz w:val="20"/>
              </w:rPr>
            </w:pPr>
            <w:r w:rsidRPr="00095319">
              <w:rPr>
                <w:color w:val="000000"/>
                <w:sz w:val="20"/>
              </w:rPr>
              <w:t>126.8934</w:t>
            </w:r>
          </w:p>
        </w:tc>
        <w:tc>
          <w:tcPr>
            <w:tcW w:w="1152" w:type="dxa"/>
            <w:tcBorders>
              <w:top w:val="nil"/>
              <w:left w:val="nil"/>
              <w:bottom w:val="single" w:sz="4" w:space="0" w:color="auto"/>
              <w:right w:val="single" w:sz="4" w:space="0" w:color="auto"/>
            </w:tcBorders>
            <w:shd w:val="clear" w:color="auto" w:fill="auto"/>
            <w:vAlign w:val="center"/>
            <w:hideMark/>
          </w:tcPr>
          <w:p w14:paraId="4711726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35F2873" w14:textId="77777777" w:rsidR="005449DE" w:rsidRPr="00095319" w:rsidRDefault="005449DE" w:rsidP="004E2CCA">
            <w:pPr>
              <w:spacing w:after="0" w:line="240" w:lineRule="auto"/>
              <w:jc w:val="center"/>
              <w:rPr>
                <w:color w:val="000000"/>
                <w:sz w:val="20"/>
              </w:rPr>
            </w:pPr>
            <w:r w:rsidRPr="00095319">
              <w:rPr>
                <w:color w:val="000000"/>
                <w:sz w:val="20"/>
              </w:rPr>
              <w:t>164.5</w:t>
            </w:r>
          </w:p>
        </w:tc>
        <w:tc>
          <w:tcPr>
            <w:tcW w:w="1008" w:type="dxa"/>
            <w:tcBorders>
              <w:top w:val="nil"/>
              <w:left w:val="nil"/>
              <w:bottom w:val="single" w:sz="4" w:space="0" w:color="auto"/>
              <w:right w:val="single" w:sz="4" w:space="0" w:color="auto"/>
            </w:tcBorders>
            <w:shd w:val="clear" w:color="auto" w:fill="auto"/>
            <w:vAlign w:val="center"/>
            <w:hideMark/>
          </w:tcPr>
          <w:p w14:paraId="749F7261" w14:textId="77777777" w:rsidR="005449DE" w:rsidRPr="00095319" w:rsidRDefault="005449DE" w:rsidP="004E2CCA">
            <w:pPr>
              <w:spacing w:after="0" w:line="240" w:lineRule="auto"/>
              <w:jc w:val="center"/>
              <w:rPr>
                <w:color w:val="000000"/>
                <w:sz w:val="20"/>
              </w:rPr>
            </w:pPr>
            <w:r w:rsidRPr="00095319">
              <w:rPr>
                <w:color w:val="000000"/>
                <w:sz w:val="20"/>
              </w:rPr>
              <w:t>1.1E+07</w:t>
            </w:r>
          </w:p>
        </w:tc>
        <w:tc>
          <w:tcPr>
            <w:tcW w:w="1008" w:type="dxa"/>
            <w:tcBorders>
              <w:top w:val="nil"/>
              <w:left w:val="nil"/>
              <w:bottom w:val="single" w:sz="4" w:space="0" w:color="auto"/>
              <w:right w:val="single" w:sz="4" w:space="0" w:color="auto"/>
            </w:tcBorders>
            <w:shd w:val="clear" w:color="auto" w:fill="auto"/>
            <w:vAlign w:val="center"/>
            <w:hideMark/>
          </w:tcPr>
          <w:p w14:paraId="23F3F2B1" w14:textId="77777777" w:rsidR="005449DE" w:rsidRPr="00095319" w:rsidRDefault="005449DE" w:rsidP="004E2CCA">
            <w:pPr>
              <w:spacing w:after="0" w:line="240" w:lineRule="auto"/>
              <w:jc w:val="center"/>
              <w:rPr>
                <w:color w:val="000000"/>
                <w:sz w:val="20"/>
              </w:rPr>
            </w:pPr>
            <w:r w:rsidRPr="00095319">
              <w:rPr>
                <w:color w:val="000000"/>
                <w:sz w:val="20"/>
              </w:rPr>
              <w:t>35000</w:t>
            </w:r>
          </w:p>
        </w:tc>
        <w:tc>
          <w:tcPr>
            <w:tcW w:w="1440" w:type="dxa"/>
            <w:tcBorders>
              <w:top w:val="nil"/>
              <w:left w:val="nil"/>
              <w:bottom w:val="single" w:sz="4" w:space="0" w:color="auto"/>
              <w:right w:val="single" w:sz="4" w:space="0" w:color="auto"/>
            </w:tcBorders>
            <w:shd w:val="clear" w:color="auto" w:fill="auto"/>
            <w:vAlign w:val="center"/>
            <w:hideMark/>
          </w:tcPr>
          <w:p w14:paraId="60B24917" w14:textId="77777777" w:rsidR="005449DE" w:rsidRPr="00095319" w:rsidRDefault="005449DE" w:rsidP="004E2CCA">
            <w:pPr>
              <w:spacing w:after="0" w:line="240" w:lineRule="auto"/>
              <w:jc w:val="center"/>
              <w:rPr>
                <w:color w:val="000000"/>
                <w:sz w:val="20"/>
              </w:rPr>
            </w:pPr>
            <w:r w:rsidRPr="00095319">
              <w:rPr>
                <w:color w:val="000000"/>
                <w:sz w:val="20"/>
              </w:rPr>
              <w:t>DEP TMDL</w:t>
            </w:r>
          </w:p>
        </w:tc>
        <w:tc>
          <w:tcPr>
            <w:tcW w:w="1214" w:type="dxa"/>
            <w:tcBorders>
              <w:top w:val="nil"/>
              <w:left w:val="nil"/>
              <w:bottom w:val="single" w:sz="4" w:space="0" w:color="auto"/>
              <w:right w:val="single" w:sz="4" w:space="0" w:color="auto"/>
            </w:tcBorders>
            <w:shd w:val="clear" w:color="auto" w:fill="auto"/>
            <w:vAlign w:val="center"/>
            <w:hideMark/>
          </w:tcPr>
          <w:p w14:paraId="32AADA90" w14:textId="77777777" w:rsidR="005449DE" w:rsidRPr="00095319" w:rsidRDefault="005449DE" w:rsidP="004E2CCA">
            <w:pPr>
              <w:spacing w:after="0" w:line="240" w:lineRule="auto"/>
              <w:jc w:val="center"/>
              <w:rPr>
                <w:color w:val="000000"/>
                <w:sz w:val="20"/>
              </w:rPr>
            </w:pPr>
            <w:r w:rsidRPr="00095319">
              <w:rPr>
                <w:color w:val="000000"/>
                <w:sz w:val="20"/>
              </w:rPr>
              <w:t>DEP TMDL - $340,533</w:t>
            </w:r>
          </w:p>
        </w:tc>
        <w:tc>
          <w:tcPr>
            <w:tcW w:w="1248" w:type="dxa"/>
            <w:tcBorders>
              <w:top w:val="nil"/>
              <w:left w:val="nil"/>
              <w:bottom w:val="single" w:sz="4" w:space="0" w:color="auto"/>
              <w:right w:val="single" w:sz="4" w:space="0" w:color="auto"/>
            </w:tcBorders>
            <w:shd w:val="clear" w:color="auto" w:fill="auto"/>
            <w:vAlign w:val="center"/>
            <w:hideMark/>
          </w:tcPr>
          <w:p w14:paraId="5F8F8CAB" w14:textId="77777777" w:rsidR="005449DE" w:rsidRPr="00095319" w:rsidRDefault="005449DE" w:rsidP="004E2CCA">
            <w:pPr>
              <w:spacing w:after="0" w:line="240" w:lineRule="auto"/>
              <w:jc w:val="center"/>
              <w:rPr>
                <w:color w:val="000000"/>
                <w:sz w:val="20"/>
              </w:rPr>
            </w:pPr>
            <w:r w:rsidRPr="00095319">
              <w:rPr>
                <w:color w:val="000000"/>
                <w:sz w:val="20"/>
              </w:rPr>
              <w:t>S0646</w:t>
            </w:r>
          </w:p>
        </w:tc>
      </w:tr>
      <w:tr w:rsidR="005449DE" w:rsidRPr="00095319" w14:paraId="4EFA42F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76B8AED"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Brevard County</w:t>
            </w:r>
          </w:p>
        </w:tc>
        <w:tc>
          <w:tcPr>
            <w:tcW w:w="1490" w:type="dxa"/>
            <w:tcBorders>
              <w:top w:val="nil"/>
              <w:left w:val="nil"/>
              <w:bottom w:val="single" w:sz="4" w:space="0" w:color="auto"/>
              <w:right w:val="single" w:sz="4" w:space="0" w:color="auto"/>
            </w:tcBorders>
            <w:shd w:val="clear" w:color="auto" w:fill="auto"/>
            <w:vAlign w:val="center"/>
            <w:hideMark/>
          </w:tcPr>
          <w:p w14:paraId="63BD5FA4"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30B0399" w14:textId="77777777" w:rsidR="005449DE" w:rsidRPr="00095319" w:rsidRDefault="005449DE" w:rsidP="004E2CCA">
            <w:pPr>
              <w:spacing w:after="0" w:line="240" w:lineRule="auto"/>
              <w:jc w:val="center"/>
              <w:rPr>
                <w:color w:val="000000"/>
                <w:sz w:val="20"/>
              </w:rPr>
            </w:pPr>
            <w:r w:rsidRPr="00095319">
              <w:rPr>
                <w:color w:val="000000"/>
                <w:sz w:val="20"/>
              </w:rPr>
              <w:t>BC-17</w:t>
            </w:r>
          </w:p>
        </w:tc>
        <w:tc>
          <w:tcPr>
            <w:tcW w:w="2016" w:type="dxa"/>
            <w:tcBorders>
              <w:top w:val="nil"/>
              <w:left w:val="nil"/>
              <w:bottom w:val="single" w:sz="4" w:space="0" w:color="auto"/>
              <w:right w:val="single" w:sz="4" w:space="0" w:color="auto"/>
            </w:tcBorders>
            <w:shd w:val="clear" w:color="auto" w:fill="auto"/>
            <w:vAlign w:val="center"/>
            <w:hideMark/>
          </w:tcPr>
          <w:p w14:paraId="0895E970" w14:textId="77777777" w:rsidR="005449DE" w:rsidRPr="00095319" w:rsidRDefault="005449DE" w:rsidP="004E2CCA">
            <w:pPr>
              <w:spacing w:after="0" w:line="240" w:lineRule="auto"/>
              <w:jc w:val="center"/>
              <w:rPr>
                <w:color w:val="000000"/>
                <w:sz w:val="20"/>
              </w:rPr>
            </w:pPr>
            <w:r w:rsidRPr="00095319">
              <w:rPr>
                <w:color w:val="000000"/>
                <w:sz w:val="20"/>
              </w:rPr>
              <w:t>Merritt Island Airport Pond</w:t>
            </w:r>
          </w:p>
        </w:tc>
        <w:tc>
          <w:tcPr>
            <w:tcW w:w="2102" w:type="dxa"/>
            <w:tcBorders>
              <w:top w:val="nil"/>
              <w:left w:val="nil"/>
              <w:bottom w:val="single" w:sz="4" w:space="0" w:color="auto"/>
              <w:right w:val="single" w:sz="4" w:space="0" w:color="auto"/>
            </w:tcBorders>
            <w:shd w:val="clear" w:color="auto" w:fill="auto"/>
            <w:vAlign w:val="center"/>
            <w:hideMark/>
          </w:tcPr>
          <w:p w14:paraId="7A29340B" w14:textId="77777777" w:rsidR="005449DE" w:rsidRPr="00095319" w:rsidRDefault="005449DE" w:rsidP="004E2CCA">
            <w:pPr>
              <w:spacing w:after="0" w:line="240" w:lineRule="auto"/>
              <w:jc w:val="center"/>
              <w:rPr>
                <w:color w:val="000000"/>
                <w:sz w:val="20"/>
              </w:rPr>
            </w:pPr>
            <w:r w:rsidRPr="00095319">
              <w:rPr>
                <w:color w:val="000000"/>
                <w:sz w:val="20"/>
              </w:rPr>
              <w:t>Redirection of run-off from a drainage basin with no treatment through a swale and to a pond that was expanded to provide water quality.</w:t>
            </w:r>
          </w:p>
        </w:tc>
        <w:tc>
          <w:tcPr>
            <w:tcW w:w="1913" w:type="dxa"/>
            <w:tcBorders>
              <w:top w:val="nil"/>
              <w:left w:val="nil"/>
              <w:bottom w:val="single" w:sz="4" w:space="0" w:color="auto"/>
              <w:right w:val="single" w:sz="4" w:space="0" w:color="auto"/>
            </w:tcBorders>
            <w:shd w:val="clear" w:color="auto" w:fill="auto"/>
            <w:vAlign w:val="center"/>
            <w:hideMark/>
          </w:tcPr>
          <w:p w14:paraId="19BE7958"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3B41D57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7A6644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5611CC1" w14:textId="77777777" w:rsidR="005449DE" w:rsidRPr="00095319" w:rsidRDefault="005449DE" w:rsidP="004E2CCA">
            <w:pPr>
              <w:spacing w:after="0" w:line="240" w:lineRule="auto"/>
              <w:jc w:val="center"/>
              <w:rPr>
                <w:color w:val="000000"/>
                <w:sz w:val="20"/>
              </w:rPr>
            </w:pPr>
            <w:r w:rsidRPr="00095319">
              <w:rPr>
                <w:color w:val="000000"/>
                <w:sz w:val="20"/>
              </w:rPr>
              <w:t>513.931</w:t>
            </w:r>
          </w:p>
        </w:tc>
        <w:tc>
          <w:tcPr>
            <w:tcW w:w="1152" w:type="dxa"/>
            <w:tcBorders>
              <w:top w:val="nil"/>
              <w:left w:val="nil"/>
              <w:bottom w:val="single" w:sz="4" w:space="0" w:color="auto"/>
              <w:right w:val="single" w:sz="4" w:space="0" w:color="auto"/>
            </w:tcBorders>
            <w:shd w:val="clear" w:color="auto" w:fill="auto"/>
            <w:vAlign w:val="center"/>
            <w:hideMark/>
          </w:tcPr>
          <w:p w14:paraId="2998FDB8" w14:textId="77777777" w:rsidR="005449DE" w:rsidRPr="00095319" w:rsidRDefault="005449DE" w:rsidP="004E2CCA">
            <w:pPr>
              <w:spacing w:after="0" w:line="240" w:lineRule="auto"/>
              <w:jc w:val="center"/>
              <w:rPr>
                <w:color w:val="000000"/>
                <w:sz w:val="20"/>
              </w:rPr>
            </w:pPr>
            <w:r w:rsidRPr="00095319">
              <w:rPr>
                <w:color w:val="000000"/>
                <w:sz w:val="20"/>
              </w:rPr>
              <w:t>125.4447</w:t>
            </w:r>
          </w:p>
        </w:tc>
        <w:tc>
          <w:tcPr>
            <w:tcW w:w="1152" w:type="dxa"/>
            <w:tcBorders>
              <w:top w:val="nil"/>
              <w:left w:val="nil"/>
              <w:bottom w:val="single" w:sz="4" w:space="0" w:color="auto"/>
              <w:right w:val="single" w:sz="4" w:space="0" w:color="auto"/>
            </w:tcBorders>
            <w:shd w:val="clear" w:color="auto" w:fill="auto"/>
            <w:vAlign w:val="center"/>
            <w:hideMark/>
          </w:tcPr>
          <w:p w14:paraId="6D4A3B0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3C69A49" w14:textId="77777777" w:rsidR="005449DE" w:rsidRPr="00095319" w:rsidRDefault="005449DE" w:rsidP="004E2CCA">
            <w:pPr>
              <w:spacing w:after="0" w:line="240" w:lineRule="auto"/>
              <w:jc w:val="center"/>
              <w:rPr>
                <w:color w:val="000000"/>
                <w:sz w:val="20"/>
              </w:rPr>
            </w:pPr>
            <w:r w:rsidRPr="00095319">
              <w:rPr>
                <w:color w:val="000000"/>
                <w:sz w:val="20"/>
              </w:rPr>
              <w:t>148.2</w:t>
            </w:r>
          </w:p>
        </w:tc>
        <w:tc>
          <w:tcPr>
            <w:tcW w:w="1008" w:type="dxa"/>
            <w:tcBorders>
              <w:top w:val="nil"/>
              <w:left w:val="nil"/>
              <w:bottom w:val="single" w:sz="4" w:space="0" w:color="auto"/>
              <w:right w:val="single" w:sz="4" w:space="0" w:color="auto"/>
            </w:tcBorders>
            <w:shd w:val="clear" w:color="auto" w:fill="auto"/>
            <w:vAlign w:val="center"/>
            <w:hideMark/>
          </w:tcPr>
          <w:p w14:paraId="0519C55B" w14:textId="77777777" w:rsidR="005449DE" w:rsidRPr="00095319" w:rsidRDefault="005449DE" w:rsidP="004E2CCA">
            <w:pPr>
              <w:spacing w:after="0" w:line="240" w:lineRule="auto"/>
              <w:jc w:val="center"/>
              <w:rPr>
                <w:color w:val="000000"/>
                <w:sz w:val="20"/>
              </w:rPr>
            </w:pPr>
            <w:r w:rsidRPr="00095319">
              <w:rPr>
                <w:color w:val="000000"/>
                <w:sz w:val="20"/>
              </w:rPr>
              <w:t>652056</w:t>
            </w:r>
          </w:p>
        </w:tc>
        <w:tc>
          <w:tcPr>
            <w:tcW w:w="1008" w:type="dxa"/>
            <w:tcBorders>
              <w:top w:val="nil"/>
              <w:left w:val="nil"/>
              <w:bottom w:val="single" w:sz="4" w:space="0" w:color="auto"/>
              <w:right w:val="single" w:sz="4" w:space="0" w:color="auto"/>
            </w:tcBorders>
            <w:shd w:val="clear" w:color="auto" w:fill="auto"/>
            <w:vAlign w:val="center"/>
            <w:hideMark/>
          </w:tcPr>
          <w:p w14:paraId="48B4D79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CBEFFF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66F61BB" w14:textId="77777777" w:rsidR="005449DE" w:rsidRPr="00095319" w:rsidRDefault="005449DE" w:rsidP="004E2CCA">
            <w:pPr>
              <w:spacing w:after="0" w:line="240" w:lineRule="auto"/>
              <w:jc w:val="center"/>
              <w:rPr>
                <w:color w:val="000000"/>
                <w:sz w:val="20"/>
              </w:rPr>
            </w:pPr>
            <w:r w:rsidRPr="00095319">
              <w:rPr>
                <w:color w:val="000000"/>
                <w:sz w:val="20"/>
              </w:rPr>
              <w:t>DEP - $652,056</w:t>
            </w:r>
          </w:p>
        </w:tc>
        <w:tc>
          <w:tcPr>
            <w:tcW w:w="1248" w:type="dxa"/>
            <w:tcBorders>
              <w:top w:val="nil"/>
              <w:left w:val="nil"/>
              <w:bottom w:val="single" w:sz="4" w:space="0" w:color="auto"/>
              <w:right w:val="single" w:sz="4" w:space="0" w:color="auto"/>
            </w:tcBorders>
            <w:shd w:val="clear" w:color="auto" w:fill="auto"/>
            <w:vAlign w:val="center"/>
            <w:hideMark/>
          </w:tcPr>
          <w:p w14:paraId="1A050E17" w14:textId="77777777" w:rsidR="005449DE" w:rsidRPr="00095319" w:rsidRDefault="005449DE" w:rsidP="004E2CCA">
            <w:pPr>
              <w:spacing w:after="0" w:line="240" w:lineRule="auto"/>
              <w:jc w:val="center"/>
              <w:rPr>
                <w:color w:val="000000"/>
                <w:sz w:val="20"/>
              </w:rPr>
            </w:pPr>
            <w:r w:rsidRPr="00095319">
              <w:rPr>
                <w:color w:val="000000"/>
                <w:sz w:val="20"/>
              </w:rPr>
              <w:t>S0439</w:t>
            </w:r>
          </w:p>
        </w:tc>
      </w:tr>
      <w:tr w:rsidR="008B167D" w:rsidRPr="00095319" w14:paraId="082FD46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1E73FC3"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F8613B9" w14:textId="6CECF96E"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5AF9205" w14:textId="5A29E207" w:rsidR="005449DE" w:rsidRPr="00095319" w:rsidRDefault="005449DE" w:rsidP="004E2CCA">
            <w:pPr>
              <w:spacing w:after="0" w:line="240" w:lineRule="auto"/>
              <w:jc w:val="center"/>
              <w:rPr>
                <w:color w:val="000000"/>
                <w:sz w:val="20"/>
              </w:rPr>
            </w:pPr>
            <w:r w:rsidRPr="00095319">
              <w:rPr>
                <w:color w:val="000000"/>
                <w:sz w:val="20"/>
              </w:rPr>
              <w:t>BC-18</w:t>
            </w:r>
          </w:p>
        </w:tc>
        <w:tc>
          <w:tcPr>
            <w:tcW w:w="2016" w:type="dxa"/>
            <w:tcBorders>
              <w:top w:val="nil"/>
              <w:left w:val="nil"/>
              <w:bottom w:val="single" w:sz="4" w:space="0" w:color="auto"/>
              <w:right w:val="single" w:sz="4" w:space="0" w:color="auto"/>
            </w:tcBorders>
            <w:shd w:val="clear" w:color="auto" w:fill="auto"/>
            <w:vAlign w:val="center"/>
            <w:hideMark/>
          </w:tcPr>
          <w:p w14:paraId="1B81C6A6" w14:textId="13D10422" w:rsidR="005449DE" w:rsidRPr="00095319" w:rsidRDefault="005449DE" w:rsidP="004E2CCA">
            <w:pPr>
              <w:spacing w:after="0" w:line="240" w:lineRule="auto"/>
              <w:jc w:val="center"/>
              <w:rPr>
                <w:color w:val="000000"/>
                <w:sz w:val="20"/>
              </w:rPr>
            </w:pPr>
            <w:r w:rsidRPr="00095319">
              <w:rPr>
                <w:color w:val="000000"/>
                <w:sz w:val="20"/>
              </w:rPr>
              <w:t>Florida Boulevard</w:t>
            </w:r>
          </w:p>
        </w:tc>
        <w:tc>
          <w:tcPr>
            <w:tcW w:w="2102" w:type="dxa"/>
            <w:tcBorders>
              <w:top w:val="nil"/>
              <w:left w:val="nil"/>
              <w:bottom w:val="single" w:sz="4" w:space="0" w:color="auto"/>
              <w:right w:val="single" w:sz="4" w:space="0" w:color="auto"/>
            </w:tcBorders>
            <w:shd w:val="clear" w:color="auto" w:fill="auto"/>
            <w:vAlign w:val="center"/>
            <w:hideMark/>
          </w:tcPr>
          <w:p w14:paraId="5CAE994E" w14:textId="6F14E25A" w:rsidR="005449DE" w:rsidRPr="00095319" w:rsidRDefault="005449DE" w:rsidP="004E2CCA">
            <w:pPr>
              <w:spacing w:after="0" w:line="240" w:lineRule="auto"/>
              <w:jc w:val="center"/>
              <w:rPr>
                <w:color w:val="000000"/>
                <w:sz w:val="20"/>
              </w:rPr>
            </w:pPr>
            <w:r w:rsidRPr="00095319">
              <w:rPr>
                <w:color w:val="000000"/>
                <w:sz w:val="20"/>
              </w:rPr>
              <w:t>Installation of floating vegetation islands to remove nitrogen from an existing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313C3EB9" w14:textId="0F3C77A8"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6F3EFC9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E6C642C" w14:textId="7ABC18CB"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F4BE4FD" w14:textId="1D100D53" w:rsidR="005449DE" w:rsidRPr="00095319" w:rsidRDefault="005449DE" w:rsidP="004E2CCA">
            <w:pPr>
              <w:spacing w:after="0" w:line="240" w:lineRule="auto"/>
              <w:jc w:val="center"/>
              <w:rPr>
                <w:color w:val="000000"/>
                <w:sz w:val="20"/>
              </w:rPr>
            </w:pPr>
            <w:r w:rsidRPr="00095319">
              <w:rPr>
                <w:color w:val="000000"/>
                <w:sz w:val="20"/>
              </w:rPr>
              <w:t>39.2491</w:t>
            </w:r>
          </w:p>
        </w:tc>
        <w:tc>
          <w:tcPr>
            <w:tcW w:w="1152" w:type="dxa"/>
            <w:tcBorders>
              <w:top w:val="nil"/>
              <w:left w:val="nil"/>
              <w:bottom w:val="single" w:sz="4" w:space="0" w:color="auto"/>
              <w:right w:val="single" w:sz="4" w:space="0" w:color="auto"/>
            </w:tcBorders>
            <w:shd w:val="clear" w:color="auto" w:fill="auto"/>
            <w:vAlign w:val="center"/>
            <w:hideMark/>
          </w:tcPr>
          <w:p w14:paraId="1D9CCB87" w14:textId="0BDBDA16" w:rsidR="005449DE" w:rsidRPr="00095319" w:rsidRDefault="005449DE" w:rsidP="004E2CCA">
            <w:pPr>
              <w:spacing w:after="0" w:line="240" w:lineRule="auto"/>
              <w:jc w:val="center"/>
              <w:rPr>
                <w:color w:val="000000"/>
                <w:sz w:val="20"/>
              </w:rPr>
            </w:pPr>
            <w:r w:rsidRPr="00095319">
              <w:rPr>
                <w:color w:val="000000"/>
                <w:sz w:val="20"/>
              </w:rPr>
              <w:t>3.134559</w:t>
            </w:r>
          </w:p>
        </w:tc>
        <w:tc>
          <w:tcPr>
            <w:tcW w:w="1152" w:type="dxa"/>
            <w:tcBorders>
              <w:top w:val="nil"/>
              <w:left w:val="nil"/>
              <w:bottom w:val="single" w:sz="4" w:space="0" w:color="auto"/>
              <w:right w:val="single" w:sz="4" w:space="0" w:color="auto"/>
            </w:tcBorders>
            <w:shd w:val="clear" w:color="auto" w:fill="auto"/>
            <w:vAlign w:val="center"/>
            <w:hideMark/>
          </w:tcPr>
          <w:p w14:paraId="2338B93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22604D0" w14:textId="0C4A2290" w:rsidR="005449DE" w:rsidRPr="00095319" w:rsidRDefault="005449DE" w:rsidP="004E2CCA">
            <w:pPr>
              <w:spacing w:after="0" w:line="240" w:lineRule="auto"/>
              <w:jc w:val="center"/>
              <w:rPr>
                <w:color w:val="000000"/>
                <w:sz w:val="20"/>
              </w:rPr>
            </w:pPr>
            <w:r w:rsidRPr="00095319">
              <w:rPr>
                <w:color w:val="000000"/>
                <w:sz w:val="20"/>
              </w:rPr>
              <w:t>73.6</w:t>
            </w:r>
          </w:p>
        </w:tc>
        <w:tc>
          <w:tcPr>
            <w:tcW w:w="1008" w:type="dxa"/>
            <w:tcBorders>
              <w:top w:val="nil"/>
              <w:left w:val="nil"/>
              <w:bottom w:val="single" w:sz="4" w:space="0" w:color="auto"/>
              <w:right w:val="single" w:sz="4" w:space="0" w:color="auto"/>
            </w:tcBorders>
            <w:shd w:val="clear" w:color="auto" w:fill="auto"/>
            <w:vAlign w:val="center"/>
            <w:hideMark/>
          </w:tcPr>
          <w:p w14:paraId="1793823F" w14:textId="131C9401" w:rsidR="005449DE" w:rsidRPr="00095319" w:rsidRDefault="005449DE" w:rsidP="004E2CCA">
            <w:pPr>
              <w:spacing w:after="0" w:line="240" w:lineRule="auto"/>
              <w:jc w:val="center"/>
              <w:rPr>
                <w:color w:val="000000"/>
                <w:sz w:val="20"/>
              </w:rPr>
            </w:pPr>
            <w:r w:rsidRPr="00095319">
              <w:rPr>
                <w:color w:val="000000"/>
                <w:sz w:val="20"/>
              </w:rPr>
              <w:t>40772</w:t>
            </w:r>
          </w:p>
        </w:tc>
        <w:tc>
          <w:tcPr>
            <w:tcW w:w="1008" w:type="dxa"/>
            <w:tcBorders>
              <w:top w:val="nil"/>
              <w:left w:val="nil"/>
              <w:bottom w:val="single" w:sz="4" w:space="0" w:color="auto"/>
              <w:right w:val="single" w:sz="4" w:space="0" w:color="auto"/>
            </w:tcBorders>
            <w:shd w:val="clear" w:color="auto" w:fill="auto"/>
            <w:vAlign w:val="center"/>
            <w:hideMark/>
          </w:tcPr>
          <w:p w14:paraId="10F866D5" w14:textId="4A66ABDA" w:rsidR="005449DE" w:rsidRPr="00095319" w:rsidRDefault="005449DE" w:rsidP="004E2CCA">
            <w:pPr>
              <w:spacing w:after="0" w:line="240" w:lineRule="auto"/>
              <w:jc w:val="center"/>
              <w:rPr>
                <w:color w:val="000000"/>
                <w:sz w:val="20"/>
              </w:rPr>
            </w:pPr>
            <w:r w:rsidRPr="00095319">
              <w:rPr>
                <w:color w:val="000000"/>
                <w:sz w:val="20"/>
              </w:rPr>
              <w:t>18295</w:t>
            </w:r>
          </w:p>
        </w:tc>
        <w:tc>
          <w:tcPr>
            <w:tcW w:w="1440" w:type="dxa"/>
            <w:tcBorders>
              <w:top w:val="nil"/>
              <w:left w:val="nil"/>
              <w:bottom w:val="single" w:sz="4" w:space="0" w:color="auto"/>
              <w:right w:val="single" w:sz="4" w:space="0" w:color="auto"/>
            </w:tcBorders>
            <w:shd w:val="clear" w:color="auto" w:fill="auto"/>
            <w:vAlign w:val="center"/>
            <w:hideMark/>
          </w:tcPr>
          <w:p w14:paraId="248DB8D8" w14:textId="5FDB9A9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BF90A89" w14:textId="06C68F3E" w:rsidR="005449DE" w:rsidRPr="00095319" w:rsidRDefault="005449DE" w:rsidP="004E2CCA">
            <w:pPr>
              <w:spacing w:after="0" w:line="240" w:lineRule="auto"/>
              <w:jc w:val="center"/>
              <w:rPr>
                <w:color w:val="000000"/>
                <w:sz w:val="20"/>
              </w:rPr>
            </w:pPr>
            <w:r w:rsidRPr="00095319">
              <w:rPr>
                <w:color w:val="000000"/>
                <w:sz w:val="20"/>
              </w:rPr>
              <w:t>40772</w:t>
            </w:r>
          </w:p>
        </w:tc>
        <w:tc>
          <w:tcPr>
            <w:tcW w:w="1248" w:type="dxa"/>
            <w:tcBorders>
              <w:top w:val="nil"/>
              <w:left w:val="nil"/>
              <w:bottom w:val="single" w:sz="4" w:space="0" w:color="auto"/>
              <w:right w:val="single" w:sz="4" w:space="0" w:color="auto"/>
            </w:tcBorders>
            <w:shd w:val="clear" w:color="auto" w:fill="auto"/>
            <w:vAlign w:val="center"/>
            <w:hideMark/>
          </w:tcPr>
          <w:p w14:paraId="4C162254" w14:textId="0A71DEB8" w:rsidR="005449DE" w:rsidRPr="00095319" w:rsidRDefault="005449DE" w:rsidP="004E2CCA">
            <w:pPr>
              <w:spacing w:after="0" w:line="240" w:lineRule="auto"/>
              <w:jc w:val="center"/>
              <w:rPr>
                <w:color w:val="000000"/>
                <w:sz w:val="20"/>
              </w:rPr>
            </w:pPr>
            <w:r w:rsidRPr="00095319">
              <w:rPr>
                <w:color w:val="000000"/>
                <w:sz w:val="20"/>
              </w:rPr>
              <w:t>Not provided</w:t>
            </w:r>
          </w:p>
        </w:tc>
      </w:tr>
      <w:tr w:rsidR="008B167D" w:rsidRPr="00095319" w14:paraId="0D11860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DF40567"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5800AA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C26428D" w14:textId="4D79FE3A" w:rsidR="005449DE" w:rsidRPr="00095319" w:rsidRDefault="005449DE" w:rsidP="004E2CCA">
            <w:pPr>
              <w:spacing w:after="0" w:line="240" w:lineRule="auto"/>
              <w:jc w:val="center"/>
              <w:rPr>
                <w:color w:val="000000"/>
                <w:sz w:val="20"/>
              </w:rPr>
            </w:pPr>
            <w:r w:rsidRPr="00095319">
              <w:rPr>
                <w:color w:val="000000"/>
                <w:sz w:val="20"/>
              </w:rPr>
              <w:t>BC-19</w:t>
            </w:r>
          </w:p>
        </w:tc>
        <w:tc>
          <w:tcPr>
            <w:tcW w:w="2016" w:type="dxa"/>
            <w:tcBorders>
              <w:top w:val="nil"/>
              <w:left w:val="nil"/>
              <w:bottom w:val="single" w:sz="4" w:space="0" w:color="auto"/>
              <w:right w:val="single" w:sz="4" w:space="0" w:color="auto"/>
            </w:tcBorders>
            <w:shd w:val="clear" w:color="auto" w:fill="auto"/>
            <w:vAlign w:val="center"/>
            <w:hideMark/>
          </w:tcPr>
          <w:p w14:paraId="02D3DB71" w14:textId="5C1AD88D" w:rsidR="005449DE" w:rsidRPr="00095319" w:rsidRDefault="005449DE" w:rsidP="004E2CCA">
            <w:pPr>
              <w:spacing w:after="0" w:line="240" w:lineRule="auto"/>
              <w:jc w:val="center"/>
              <w:rPr>
                <w:color w:val="000000"/>
                <w:sz w:val="20"/>
              </w:rPr>
            </w:pPr>
            <w:r w:rsidRPr="00095319">
              <w:rPr>
                <w:color w:val="000000"/>
                <w:sz w:val="20"/>
              </w:rPr>
              <w:t>Third Ave Baffle Box</w:t>
            </w:r>
          </w:p>
        </w:tc>
        <w:tc>
          <w:tcPr>
            <w:tcW w:w="2102" w:type="dxa"/>
            <w:tcBorders>
              <w:top w:val="nil"/>
              <w:left w:val="nil"/>
              <w:bottom w:val="single" w:sz="4" w:space="0" w:color="auto"/>
              <w:right w:val="single" w:sz="4" w:space="0" w:color="auto"/>
            </w:tcBorders>
            <w:shd w:val="clear" w:color="auto" w:fill="auto"/>
            <w:vAlign w:val="center"/>
            <w:hideMark/>
          </w:tcPr>
          <w:p w14:paraId="149624B7" w14:textId="0CF27F21" w:rsidR="005449DE" w:rsidRPr="00095319" w:rsidRDefault="005449DE" w:rsidP="004E2CCA">
            <w:pPr>
              <w:spacing w:after="0" w:line="240" w:lineRule="auto"/>
              <w:jc w:val="center"/>
              <w:rPr>
                <w:color w:val="000000"/>
                <w:sz w:val="20"/>
              </w:rPr>
            </w:pPr>
            <w:r w:rsidRPr="00095319">
              <w:rPr>
                <w:color w:val="000000"/>
                <w:sz w:val="20"/>
              </w:rPr>
              <w:t xml:space="preserve">Upgrading a 1st generation baffle box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5F0B4FD5"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002769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98B90DD" w14:textId="4E03C9AA"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4A412F3F" w14:textId="025C4CD6" w:rsidR="005449DE" w:rsidRPr="00095319" w:rsidRDefault="005449DE" w:rsidP="004E2CCA">
            <w:pPr>
              <w:spacing w:after="0" w:line="240" w:lineRule="auto"/>
              <w:jc w:val="center"/>
              <w:rPr>
                <w:color w:val="000000"/>
                <w:sz w:val="20"/>
              </w:rPr>
            </w:pPr>
            <w:r w:rsidRPr="00095319">
              <w:rPr>
                <w:color w:val="000000"/>
                <w:sz w:val="20"/>
              </w:rPr>
              <w:t>97.4044</w:t>
            </w:r>
          </w:p>
        </w:tc>
        <w:tc>
          <w:tcPr>
            <w:tcW w:w="1152" w:type="dxa"/>
            <w:tcBorders>
              <w:top w:val="nil"/>
              <w:left w:val="nil"/>
              <w:bottom w:val="single" w:sz="4" w:space="0" w:color="auto"/>
              <w:right w:val="single" w:sz="4" w:space="0" w:color="auto"/>
            </w:tcBorders>
            <w:shd w:val="clear" w:color="auto" w:fill="auto"/>
            <w:vAlign w:val="center"/>
            <w:hideMark/>
          </w:tcPr>
          <w:p w14:paraId="41BE703C" w14:textId="29FC6B8F" w:rsidR="005449DE" w:rsidRPr="00095319" w:rsidRDefault="005449DE" w:rsidP="004E2CCA">
            <w:pPr>
              <w:spacing w:after="0" w:line="240" w:lineRule="auto"/>
              <w:jc w:val="center"/>
              <w:rPr>
                <w:color w:val="000000"/>
                <w:sz w:val="20"/>
              </w:rPr>
            </w:pPr>
            <w:r w:rsidRPr="00095319">
              <w:rPr>
                <w:color w:val="000000"/>
                <w:sz w:val="20"/>
              </w:rPr>
              <w:t>11.90803</w:t>
            </w:r>
          </w:p>
        </w:tc>
        <w:tc>
          <w:tcPr>
            <w:tcW w:w="1152" w:type="dxa"/>
            <w:tcBorders>
              <w:top w:val="nil"/>
              <w:left w:val="nil"/>
              <w:bottom w:val="single" w:sz="4" w:space="0" w:color="auto"/>
              <w:right w:val="single" w:sz="4" w:space="0" w:color="auto"/>
            </w:tcBorders>
            <w:shd w:val="clear" w:color="auto" w:fill="auto"/>
            <w:vAlign w:val="center"/>
            <w:hideMark/>
          </w:tcPr>
          <w:p w14:paraId="41E47A4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34A0E7" w14:textId="53B7212C" w:rsidR="005449DE" w:rsidRPr="00095319" w:rsidRDefault="005449DE" w:rsidP="004E2CCA">
            <w:pPr>
              <w:spacing w:after="0" w:line="240" w:lineRule="auto"/>
              <w:jc w:val="center"/>
              <w:rPr>
                <w:color w:val="000000"/>
                <w:sz w:val="20"/>
              </w:rPr>
            </w:pPr>
            <w:r w:rsidRPr="00095319">
              <w:rPr>
                <w:color w:val="000000"/>
                <w:sz w:val="20"/>
              </w:rPr>
              <w:t>53.1</w:t>
            </w:r>
          </w:p>
        </w:tc>
        <w:tc>
          <w:tcPr>
            <w:tcW w:w="1008" w:type="dxa"/>
            <w:tcBorders>
              <w:top w:val="nil"/>
              <w:left w:val="nil"/>
              <w:bottom w:val="single" w:sz="4" w:space="0" w:color="auto"/>
              <w:right w:val="single" w:sz="4" w:space="0" w:color="auto"/>
            </w:tcBorders>
            <w:shd w:val="clear" w:color="auto" w:fill="auto"/>
            <w:vAlign w:val="center"/>
            <w:hideMark/>
          </w:tcPr>
          <w:p w14:paraId="7F0DC250" w14:textId="5FCC95F9" w:rsidR="005449DE" w:rsidRPr="00095319" w:rsidRDefault="005449DE" w:rsidP="004E2CCA">
            <w:pPr>
              <w:spacing w:after="0" w:line="240" w:lineRule="auto"/>
              <w:jc w:val="center"/>
              <w:rPr>
                <w:color w:val="000000"/>
                <w:sz w:val="20"/>
              </w:rPr>
            </w:pPr>
            <w:r w:rsidRPr="00095319">
              <w:rPr>
                <w:color w:val="000000"/>
                <w:sz w:val="20"/>
              </w:rPr>
              <w:t>31452</w:t>
            </w:r>
          </w:p>
        </w:tc>
        <w:tc>
          <w:tcPr>
            <w:tcW w:w="1008" w:type="dxa"/>
            <w:tcBorders>
              <w:top w:val="nil"/>
              <w:left w:val="nil"/>
              <w:bottom w:val="single" w:sz="4" w:space="0" w:color="auto"/>
              <w:right w:val="single" w:sz="4" w:space="0" w:color="auto"/>
            </w:tcBorders>
            <w:shd w:val="clear" w:color="auto" w:fill="auto"/>
            <w:vAlign w:val="center"/>
            <w:hideMark/>
          </w:tcPr>
          <w:p w14:paraId="4DE475C4" w14:textId="46A24AC5"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086C00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C81FF52" w14:textId="5B1B552F" w:rsidR="005449DE" w:rsidRPr="00095319" w:rsidRDefault="005449DE" w:rsidP="004E2CCA">
            <w:pPr>
              <w:spacing w:after="0" w:line="240" w:lineRule="auto"/>
              <w:jc w:val="center"/>
              <w:rPr>
                <w:color w:val="000000"/>
                <w:sz w:val="20"/>
              </w:rPr>
            </w:pPr>
            <w:r w:rsidRPr="00095319">
              <w:rPr>
                <w:color w:val="000000"/>
                <w:sz w:val="20"/>
              </w:rPr>
              <w:t>DEP - $31,452</w:t>
            </w:r>
          </w:p>
        </w:tc>
        <w:tc>
          <w:tcPr>
            <w:tcW w:w="1248" w:type="dxa"/>
            <w:tcBorders>
              <w:top w:val="nil"/>
              <w:left w:val="nil"/>
              <w:bottom w:val="single" w:sz="4" w:space="0" w:color="auto"/>
              <w:right w:val="single" w:sz="4" w:space="0" w:color="auto"/>
            </w:tcBorders>
            <w:shd w:val="clear" w:color="auto" w:fill="auto"/>
            <w:vAlign w:val="center"/>
            <w:hideMark/>
          </w:tcPr>
          <w:p w14:paraId="022CD5C5" w14:textId="77777777" w:rsidR="005449DE" w:rsidRPr="00095319" w:rsidRDefault="005449DE" w:rsidP="004E2CCA">
            <w:pPr>
              <w:spacing w:after="0" w:line="240" w:lineRule="auto"/>
              <w:jc w:val="center"/>
              <w:rPr>
                <w:color w:val="000000"/>
                <w:sz w:val="20"/>
              </w:rPr>
            </w:pPr>
            <w:r w:rsidRPr="00095319">
              <w:rPr>
                <w:color w:val="000000"/>
                <w:sz w:val="20"/>
              </w:rPr>
              <w:t>S0648</w:t>
            </w:r>
          </w:p>
        </w:tc>
      </w:tr>
      <w:tr w:rsidR="005449DE" w:rsidRPr="00095319" w14:paraId="0DDD6D1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44FEC33"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92544B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5C94C09" w14:textId="77777777" w:rsidR="005449DE" w:rsidRPr="00095319" w:rsidRDefault="005449DE" w:rsidP="004E2CCA">
            <w:pPr>
              <w:spacing w:after="0" w:line="240" w:lineRule="auto"/>
              <w:jc w:val="center"/>
              <w:rPr>
                <w:color w:val="000000"/>
                <w:sz w:val="20"/>
              </w:rPr>
            </w:pPr>
            <w:r w:rsidRPr="00095319">
              <w:rPr>
                <w:color w:val="000000"/>
                <w:sz w:val="20"/>
              </w:rPr>
              <w:t>BC-20</w:t>
            </w:r>
          </w:p>
        </w:tc>
        <w:tc>
          <w:tcPr>
            <w:tcW w:w="2016" w:type="dxa"/>
            <w:tcBorders>
              <w:top w:val="nil"/>
              <w:left w:val="nil"/>
              <w:bottom w:val="single" w:sz="4" w:space="0" w:color="auto"/>
              <w:right w:val="single" w:sz="4" w:space="0" w:color="auto"/>
            </w:tcBorders>
            <w:shd w:val="clear" w:color="auto" w:fill="auto"/>
            <w:vAlign w:val="center"/>
            <w:hideMark/>
          </w:tcPr>
          <w:p w14:paraId="7676DA45" w14:textId="77777777" w:rsidR="005449DE" w:rsidRPr="00095319" w:rsidRDefault="005449DE" w:rsidP="004E2CCA">
            <w:pPr>
              <w:spacing w:after="0" w:line="240" w:lineRule="auto"/>
              <w:jc w:val="center"/>
              <w:rPr>
                <w:color w:val="000000"/>
                <w:sz w:val="20"/>
              </w:rPr>
            </w:pPr>
            <w:r w:rsidRPr="00095319">
              <w:rPr>
                <w:color w:val="000000"/>
                <w:sz w:val="20"/>
              </w:rPr>
              <w:t>Bes Management Practice (BMP) Cleanout</w:t>
            </w:r>
          </w:p>
        </w:tc>
        <w:tc>
          <w:tcPr>
            <w:tcW w:w="2102" w:type="dxa"/>
            <w:tcBorders>
              <w:top w:val="nil"/>
              <w:left w:val="nil"/>
              <w:bottom w:val="single" w:sz="4" w:space="0" w:color="auto"/>
              <w:right w:val="single" w:sz="4" w:space="0" w:color="auto"/>
            </w:tcBorders>
            <w:shd w:val="clear" w:color="auto" w:fill="auto"/>
            <w:vAlign w:val="center"/>
            <w:hideMark/>
          </w:tcPr>
          <w:p w14:paraId="48A08393" w14:textId="77777777" w:rsidR="005449DE" w:rsidRPr="00095319" w:rsidRDefault="005449DE" w:rsidP="004E2CCA">
            <w:pPr>
              <w:spacing w:after="0" w:line="240" w:lineRule="auto"/>
              <w:jc w:val="center"/>
              <w:rPr>
                <w:color w:val="000000"/>
                <w:sz w:val="20"/>
              </w:rPr>
            </w:pPr>
            <w:r w:rsidRPr="00095319">
              <w:rPr>
                <w:color w:val="000000"/>
                <w:sz w:val="20"/>
              </w:rPr>
              <w:t>Cleaning out the BMP such as baffle boxes, inlet baskets, and sediment basins.</w:t>
            </w:r>
          </w:p>
        </w:tc>
        <w:tc>
          <w:tcPr>
            <w:tcW w:w="1913" w:type="dxa"/>
            <w:tcBorders>
              <w:top w:val="nil"/>
              <w:left w:val="nil"/>
              <w:bottom w:val="single" w:sz="4" w:space="0" w:color="auto"/>
              <w:right w:val="single" w:sz="4" w:space="0" w:color="auto"/>
            </w:tcBorders>
            <w:shd w:val="clear" w:color="auto" w:fill="auto"/>
            <w:vAlign w:val="center"/>
            <w:hideMark/>
          </w:tcPr>
          <w:p w14:paraId="50E477A4" w14:textId="77777777"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67CEB53A"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00B6C6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14B8330" w14:textId="77777777" w:rsidR="005449DE" w:rsidRPr="00095319" w:rsidRDefault="005449DE" w:rsidP="004E2CCA">
            <w:pPr>
              <w:spacing w:after="0" w:line="240" w:lineRule="auto"/>
              <w:jc w:val="center"/>
              <w:rPr>
                <w:color w:val="000000"/>
                <w:sz w:val="20"/>
              </w:rPr>
            </w:pPr>
            <w:r w:rsidRPr="00095319">
              <w:rPr>
                <w:color w:val="000000"/>
                <w:sz w:val="20"/>
              </w:rPr>
              <w:t>1</w:t>
            </w:r>
          </w:p>
        </w:tc>
        <w:tc>
          <w:tcPr>
            <w:tcW w:w="1152" w:type="dxa"/>
            <w:tcBorders>
              <w:top w:val="nil"/>
              <w:left w:val="nil"/>
              <w:bottom w:val="single" w:sz="4" w:space="0" w:color="auto"/>
              <w:right w:val="single" w:sz="4" w:space="0" w:color="auto"/>
            </w:tcBorders>
            <w:shd w:val="clear" w:color="auto" w:fill="auto"/>
            <w:vAlign w:val="center"/>
            <w:hideMark/>
          </w:tcPr>
          <w:p w14:paraId="58F4B05D" w14:textId="77777777" w:rsidR="005449DE" w:rsidRPr="00095319" w:rsidRDefault="005449DE" w:rsidP="004E2CCA">
            <w:pPr>
              <w:spacing w:after="0" w:line="240" w:lineRule="auto"/>
              <w:jc w:val="center"/>
              <w:rPr>
                <w:color w:val="000000"/>
                <w:sz w:val="20"/>
              </w:rPr>
            </w:pPr>
            <w:r w:rsidRPr="00095319">
              <w:rPr>
                <w:color w:val="000000"/>
                <w:sz w:val="20"/>
              </w:rPr>
              <w:t>1</w:t>
            </w:r>
          </w:p>
        </w:tc>
        <w:tc>
          <w:tcPr>
            <w:tcW w:w="1152" w:type="dxa"/>
            <w:tcBorders>
              <w:top w:val="nil"/>
              <w:left w:val="nil"/>
              <w:bottom w:val="single" w:sz="4" w:space="0" w:color="auto"/>
              <w:right w:val="single" w:sz="4" w:space="0" w:color="auto"/>
            </w:tcBorders>
            <w:shd w:val="clear" w:color="auto" w:fill="auto"/>
            <w:vAlign w:val="center"/>
            <w:hideMark/>
          </w:tcPr>
          <w:p w14:paraId="3E1EC4C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D704D8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85B0D36" w14:textId="77777777" w:rsidR="005449DE" w:rsidRPr="00095319" w:rsidRDefault="005449DE" w:rsidP="004E2CCA">
            <w:pPr>
              <w:spacing w:after="0" w:line="240" w:lineRule="auto"/>
              <w:jc w:val="center"/>
              <w:rPr>
                <w:color w:val="000000"/>
                <w:sz w:val="20"/>
              </w:rPr>
            </w:pPr>
            <w:r w:rsidRPr="00095319">
              <w:rPr>
                <w:color w:val="000000"/>
                <w:sz w:val="20"/>
              </w:rPr>
              <w:t>95069</w:t>
            </w:r>
          </w:p>
        </w:tc>
        <w:tc>
          <w:tcPr>
            <w:tcW w:w="1008" w:type="dxa"/>
            <w:tcBorders>
              <w:top w:val="nil"/>
              <w:left w:val="nil"/>
              <w:bottom w:val="single" w:sz="4" w:space="0" w:color="auto"/>
              <w:right w:val="single" w:sz="4" w:space="0" w:color="auto"/>
            </w:tcBorders>
            <w:shd w:val="clear" w:color="auto" w:fill="auto"/>
            <w:vAlign w:val="center"/>
            <w:hideMark/>
          </w:tcPr>
          <w:p w14:paraId="781689EF" w14:textId="77777777" w:rsidR="005449DE" w:rsidRPr="00095319" w:rsidRDefault="005449DE" w:rsidP="004E2CCA">
            <w:pPr>
              <w:spacing w:after="0" w:line="240" w:lineRule="auto"/>
              <w:jc w:val="center"/>
              <w:rPr>
                <w:color w:val="000000"/>
                <w:sz w:val="20"/>
              </w:rPr>
            </w:pPr>
            <w:r w:rsidRPr="00095319">
              <w:rPr>
                <w:color w:val="000000"/>
                <w:sz w:val="20"/>
              </w:rPr>
              <w:t>55300</w:t>
            </w:r>
          </w:p>
        </w:tc>
        <w:tc>
          <w:tcPr>
            <w:tcW w:w="1440" w:type="dxa"/>
            <w:tcBorders>
              <w:top w:val="nil"/>
              <w:left w:val="nil"/>
              <w:bottom w:val="single" w:sz="4" w:space="0" w:color="auto"/>
              <w:right w:val="single" w:sz="4" w:space="0" w:color="auto"/>
            </w:tcBorders>
            <w:shd w:val="clear" w:color="auto" w:fill="auto"/>
            <w:vAlign w:val="center"/>
            <w:hideMark/>
          </w:tcPr>
          <w:p w14:paraId="13B6944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E643F30" w14:textId="77777777" w:rsidR="005449DE" w:rsidRPr="00095319" w:rsidRDefault="005449DE" w:rsidP="004E2CCA">
            <w:pPr>
              <w:spacing w:after="0" w:line="240" w:lineRule="auto"/>
              <w:jc w:val="center"/>
              <w:rPr>
                <w:color w:val="000000"/>
                <w:sz w:val="20"/>
              </w:rPr>
            </w:pPr>
            <w:r w:rsidRPr="00095319">
              <w:rPr>
                <w:color w:val="000000"/>
                <w:sz w:val="20"/>
              </w:rPr>
              <w:t>95069</w:t>
            </w:r>
          </w:p>
        </w:tc>
        <w:tc>
          <w:tcPr>
            <w:tcW w:w="1248" w:type="dxa"/>
            <w:tcBorders>
              <w:top w:val="nil"/>
              <w:left w:val="nil"/>
              <w:bottom w:val="single" w:sz="4" w:space="0" w:color="auto"/>
              <w:right w:val="single" w:sz="4" w:space="0" w:color="auto"/>
            </w:tcBorders>
            <w:shd w:val="clear" w:color="auto" w:fill="auto"/>
            <w:vAlign w:val="center"/>
            <w:hideMark/>
          </w:tcPr>
          <w:p w14:paraId="46D8FFE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CAD20C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2AE41EE"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223FAA2"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9531B60" w14:textId="429FE250" w:rsidR="005449DE" w:rsidRPr="00095319" w:rsidRDefault="005449DE" w:rsidP="004E2CCA">
            <w:pPr>
              <w:spacing w:after="0" w:line="240" w:lineRule="auto"/>
              <w:jc w:val="center"/>
              <w:rPr>
                <w:color w:val="000000"/>
                <w:sz w:val="20"/>
              </w:rPr>
            </w:pPr>
            <w:r w:rsidRPr="00095319">
              <w:rPr>
                <w:color w:val="000000"/>
                <w:sz w:val="20"/>
              </w:rPr>
              <w:t>BC-21</w:t>
            </w:r>
          </w:p>
        </w:tc>
        <w:tc>
          <w:tcPr>
            <w:tcW w:w="2016" w:type="dxa"/>
            <w:tcBorders>
              <w:top w:val="nil"/>
              <w:left w:val="nil"/>
              <w:bottom w:val="single" w:sz="4" w:space="0" w:color="auto"/>
              <w:right w:val="single" w:sz="4" w:space="0" w:color="auto"/>
            </w:tcBorders>
            <w:shd w:val="clear" w:color="auto" w:fill="auto"/>
            <w:vAlign w:val="center"/>
            <w:hideMark/>
          </w:tcPr>
          <w:p w14:paraId="344E32D4" w14:textId="0AB9E2AB" w:rsidR="005449DE" w:rsidRPr="00095319" w:rsidRDefault="005449DE" w:rsidP="004E2CCA">
            <w:pPr>
              <w:spacing w:after="0" w:line="240" w:lineRule="auto"/>
              <w:jc w:val="center"/>
              <w:rPr>
                <w:color w:val="000000"/>
                <w:sz w:val="20"/>
              </w:rPr>
            </w:pPr>
            <w:r w:rsidRPr="00095319">
              <w:rPr>
                <w:color w:val="000000"/>
                <w:sz w:val="20"/>
              </w:rPr>
              <w:t>Fourth Place Baffle Box</w:t>
            </w:r>
          </w:p>
        </w:tc>
        <w:tc>
          <w:tcPr>
            <w:tcW w:w="2102" w:type="dxa"/>
            <w:tcBorders>
              <w:top w:val="nil"/>
              <w:left w:val="nil"/>
              <w:bottom w:val="single" w:sz="4" w:space="0" w:color="auto"/>
              <w:right w:val="single" w:sz="4" w:space="0" w:color="auto"/>
            </w:tcBorders>
            <w:shd w:val="clear" w:color="auto" w:fill="auto"/>
            <w:vAlign w:val="center"/>
            <w:hideMark/>
          </w:tcPr>
          <w:p w14:paraId="3700B9A5" w14:textId="1839782A"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31DEC57C"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4A4AF80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919A6B7" w14:textId="3FC4E196"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281D9E96" w14:textId="7F0F1453" w:rsidR="005449DE" w:rsidRPr="00095319" w:rsidRDefault="005449DE" w:rsidP="004E2CCA">
            <w:pPr>
              <w:spacing w:after="0" w:line="240" w:lineRule="auto"/>
              <w:jc w:val="center"/>
              <w:rPr>
                <w:color w:val="000000"/>
                <w:sz w:val="20"/>
              </w:rPr>
            </w:pPr>
            <w:r w:rsidRPr="00095319">
              <w:rPr>
                <w:color w:val="000000"/>
                <w:sz w:val="20"/>
              </w:rPr>
              <w:t>93.7401</w:t>
            </w:r>
          </w:p>
        </w:tc>
        <w:tc>
          <w:tcPr>
            <w:tcW w:w="1152" w:type="dxa"/>
            <w:tcBorders>
              <w:top w:val="nil"/>
              <w:left w:val="nil"/>
              <w:bottom w:val="single" w:sz="4" w:space="0" w:color="auto"/>
              <w:right w:val="single" w:sz="4" w:space="0" w:color="auto"/>
            </w:tcBorders>
            <w:shd w:val="clear" w:color="auto" w:fill="auto"/>
            <w:vAlign w:val="center"/>
            <w:hideMark/>
          </w:tcPr>
          <w:p w14:paraId="1359ADBF" w14:textId="008BB662" w:rsidR="005449DE" w:rsidRPr="00095319" w:rsidRDefault="005449DE" w:rsidP="004E2CCA">
            <w:pPr>
              <w:spacing w:after="0" w:line="240" w:lineRule="auto"/>
              <w:jc w:val="center"/>
              <w:rPr>
                <w:color w:val="000000"/>
                <w:sz w:val="20"/>
              </w:rPr>
            </w:pPr>
            <w:r w:rsidRPr="00095319">
              <w:rPr>
                <w:color w:val="000000"/>
                <w:sz w:val="20"/>
              </w:rPr>
              <w:t>10.84379</w:t>
            </w:r>
          </w:p>
        </w:tc>
        <w:tc>
          <w:tcPr>
            <w:tcW w:w="1152" w:type="dxa"/>
            <w:tcBorders>
              <w:top w:val="nil"/>
              <w:left w:val="nil"/>
              <w:bottom w:val="single" w:sz="4" w:space="0" w:color="auto"/>
              <w:right w:val="single" w:sz="4" w:space="0" w:color="auto"/>
            </w:tcBorders>
            <w:shd w:val="clear" w:color="auto" w:fill="auto"/>
            <w:vAlign w:val="center"/>
            <w:hideMark/>
          </w:tcPr>
          <w:p w14:paraId="726B364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0E1CFC" w14:textId="0AE07564" w:rsidR="005449DE" w:rsidRPr="00095319" w:rsidRDefault="005449DE" w:rsidP="004E2CCA">
            <w:pPr>
              <w:spacing w:after="0" w:line="240" w:lineRule="auto"/>
              <w:jc w:val="center"/>
              <w:rPr>
                <w:color w:val="000000"/>
                <w:sz w:val="20"/>
              </w:rPr>
            </w:pPr>
            <w:r w:rsidRPr="00095319">
              <w:rPr>
                <w:color w:val="000000"/>
                <w:sz w:val="20"/>
              </w:rPr>
              <w:t>57</w:t>
            </w:r>
          </w:p>
        </w:tc>
        <w:tc>
          <w:tcPr>
            <w:tcW w:w="1008" w:type="dxa"/>
            <w:tcBorders>
              <w:top w:val="nil"/>
              <w:left w:val="nil"/>
              <w:bottom w:val="single" w:sz="4" w:space="0" w:color="auto"/>
              <w:right w:val="single" w:sz="4" w:space="0" w:color="auto"/>
            </w:tcBorders>
            <w:shd w:val="clear" w:color="auto" w:fill="auto"/>
            <w:vAlign w:val="center"/>
            <w:hideMark/>
          </w:tcPr>
          <w:p w14:paraId="367AA545" w14:textId="6004421D" w:rsidR="005449DE" w:rsidRPr="00095319" w:rsidRDefault="005449DE" w:rsidP="004E2CCA">
            <w:pPr>
              <w:spacing w:after="0" w:line="240" w:lineRule="auto"/>
              <w:jc w:val="center"/>
              <w:rPr>
                <w:color w:val="000000"/>
                <w:sz w:val="20"/>
              </w:rPr>
            </w:pPr>
            <w:r w:rsidRPr="00095319">
              <w:rPr>
                <w:color w:val="000000"/>
                <w:sz w:val="20"/>
              </w:rPr>
              <w:t>34037</w:t>
            </w:r>
          </w:p>
        </w:tc>
        <w:tc>
          <w:tcPr>
            <w:tcW w:w="1008" w:type="dxa"/>
            <w:tcBorders>
              <w:top w:val="nil"/>
              <w:left w:val="nil"/>
              <w:bottom w:val="single" w:sz="4" w:space="0" w:color="auto"/>
              <w:right w:val="single" w:sz="4" w:space="0" w:color="auto"/>
            </w:tcBorders>
            <w:shd w:val="clear" w:color="auto" w:fill="auto"/>
            <w:vAlign w:val="center"/>
            <w:hideMark/>
          </w:tcPr>
          <w:p w14:paraId="1A232AF9" w14:textId="1E692E23"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234634E"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ED280CD" w14:textId="441BBD8C" w:rsidR="005449DE" w:rsidRPr="00095319" w:rsidRDefault="005449DE" w:rsidP="004E2CCA">
            <w:pPr>
              <w:spacing w:after="0" w:line="240" w:lineRule="auto"/>
              <w:jc w:val="center"/>
              <w:rPr>
                <w:color w:val="000000"/>
                <w:sz w:val="20"/>
              </w:rPr>
            </w:pPr>
            <w:r w:rsidRPr="00095319">
              <w:rPr>
                <w:color w:val="000000"/>
                <w:sz w:val="20"/>
              </w:rPr>
              <w:t>DEP - $34,037</w:t>
            </w:r>
          </w:p>
        </w:tc>
        <w:tc>
          <w:tcPr>
            <w:tcW w:w="1248" w:type="dxa"/>
            <w:tcBorders>
              <w:top w:val="nil"/>
              <w:left w:val="nil"/>
              <w:bottom w:val="single" w:sz="4" w:space="0" w:color="auto"/>
              <w:right w:val="single" w:sz="4" w:space="0" w:color="auto"/>
            </w:tcBorders>
            <w:shd w:val="clear" w:color="auto" w:fill="auto"/>
            <w:vAlign w:val="center"/>
            <w:hideMark/>
          </w:tcPr>
          <w:p w14:paraId="2CA40DAB" w14:textId="77777777" w:rsidR="005449DE" w:rsidRPr="00095319" w:rsidRDefault="005449DE" w:rsidP="004E2CCA">
            <w:pPr>
              <w:spacing w:after="0" w:line="240" w:lineRule="auto"/>
              <w:jc w:val="center"/>
              <w:rPr>
                <w:color w:val="000000"/>
                <w:sz w:val="20"/>
              </w:rPr>
            </w:pPr>
            <w:r w:rsidRPr="00095319">
              <w:rPr>
                <w:color w:val="000000"/>
                <w:sz w:val="20"/>
              </w:rPr>
              <w:t>S0648</w:t>
            </w:r>
          </w:p>
        </w:tc>
      </w:tr>
      <w:tr w:rsidR="008B167D" w:rsidRPr="00095319" w14:paraId="5D81829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CE5878"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F24AA9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CB14921" w14:textId="77436C9D" w:rsidR="005449DE" w:rsidRPr="00095319" w:rsidRDefault="005449DE" w:rsidP="004E2CCA">
            <w:pPr>
              <w:spacing w:after="0" w:line="240" w:lineRule="auto"/>
              <w:jc w:val="center"/>
              <w:rPr>
                <w:color w:val="000000"/>
                <w:sz w:val="20"/>
              </w:rPr>
            </w:pPr>
            <w:r w:rsidRPr="00095319">
              <w:rPr>
                <w:color w:val="000000"/>
                <w:sz w:val="20"/>
              </w:rPr>
              <w:t>BC-22</w:t>
            </w:r>
          </w:p>
        </w:tc>
        <w:tc>
          <w:tcPr>
            <w:tcW w:w="2016" w:type="dxa"/>
            <w:tcBorders>
              <w:top w:val="nil"/>
              <w:left w:val="nil"/>
              <w:bottom w:val="single" w:sz="4" w:space="0" w:color="auto"/>
              <w:right w:val="single" w:sz="4" w:space="0" w:color="auto"/>
            </w:tcBorders>
            <w:shd w:val="clear" w:color="auto" w:fill="auto"/>
            <w:vAlign w:val="center"/>
            <w:hideMark/>
          </w:tcPr>
          <w:p w14:paraId="684F74F1" w14:textId="70AAAB2F" w:rsidR="005449DE" w:rsidRPr="00095319" w:rsidRDefault="005449DE" w:rsidP="004E2CCA">
            <w:pPr>
              <w:spacing w:after="0" w:line="240" w:lineRule="auto"/>
              <w:jc w:val="center"/>
              <w:rPr>
                <w:color w:val="000000"/>
                <w:sz w:val="20"/>
              </w:rPr>
            </w:pPr>
            <w:r w:rsidRPr="00095319">
              <w:rPr>
                <w:color w:val="000000"/>
                <w:sz w:val="20"/>
              </w:rPr>
              <w:t>Thrush 405 Baffle Box</w:t>
            </w:r>
          </w:p>
        </w:tc>
        <w:tc>
          <w:tcPr>
            <w:tcW w:w="2102" w:type="dxa"/>
            <w:tcBorders>
              <w:top w:val="nil"/>
              <w:left w:val="nil"/>
              <w:bottom w:val="single" w:sz="4" w:space="0" w:color="auto"/>
              <w:right w:val="single" w:sz="4" w:space="0" w:color="auto"/>
            </w:tcBorders>
            <w:shd w:val="clear" w:color="auto" w:fill="auto"/>
            <w:vAlign w:val="center"/>
            <w:hideMark/>
          </w:tcPr>
          <w:p w14:paraId="4B46286D" w14:textId="5E76167E"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5D89C67F"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990DB5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53C67D6" w14:textId="7330D65A"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4968498B" w14:textId="339C3B80" w:rsidR="005449DE" w:rsidRPr="00095319" w:rsidRDefault="005449DE" w:rsidP="004E2CCA">
            <w:pPr>
              <w:spacing w:after="0" w:line="240" w:lineRule="auto"/>
              <w:jc w:val="center"/>
              <w:rPr>
                <w:color w:val="000000"/>
                <w:sz w:val="20"/>
              </w:rPr>
            </w:pPr>
            <w:r w:rsidRPr="00095319">
              <w:rPr>
                <w:color w:val="000000"/>
                <w:sz w:val="20"/>
              </w:rPr>
              <w:t>7.06751</w:t>
            </w:r>
          </w:p>
        </w:tc>
        <w:tc>
          <w:tcPr>
            <w:tcW w:w="1152" w:type="dxa"/>
            <w:tcBorders>
              <w:top w:val="nil"/>
              <w:left w:val="nil"/>
              <w:bottom w:val="single" w:sz="4" w:space="0" w:color="auto"/>
              <w:right w:val="single" w:sz="4" w:space="0" w:color="auto"/>
            </w:tcBorders>
            <w:shd w:val="clear" w:color="auto" w:fill="auto"/>
            <w:vAlign w:val="center"/>
            <w:hideMark/>
          </w:tcPr>
          <w:p w14:paraId="40DA3A4E" w14:textId="0BA35A45" w:rsidR="005449DE" w:rsidRPr="00095319" w:rsidRDefault="005449DE" w:rsidP="004E2CCA">
            <w:pPr>
              <w:spacing w:after="0" w:line="240" w:lineRule="auto"/>
              <w:jc w:val="center"/>
              <w:rPr>
                <w:color w:val="000000"/>
                <w:sz w:val="20"/>
              </w:rPr>
            </w:pPr>
            <w:r w:rsidRPr="00095319">
              <w:rPr>
                <w:color w:val="000000"/>
                <w:sz w:val="20"/>
              </w:rPr>
              <w:t>0.846084</w:t>
            </w:r>
          </w:p>
        </w:tc>
        <w:tc>
          <w:tcPr>
            <w:tcW w:w="1152" w:type="dxa"/>
            <w:tcBorders>
              <w:top w:val="nil"/>
              <w:left w:val="nil"/>
              <w:bottom w:val="single" w:sz="4" w:space="0" w:color="auto"/>
              <w:right w:val="single" w:sz="4" w:space="0" w:color="auto"/>
            </w:tcBorders>
            <w:shd w:val="clear" w:color="auto" w:fill="auto"/>
            <w:vAlign w:val="center"/>
            <w:hideMark/>
          </w:tcPr>
          <w:p w14:paraId="0EFB8FE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3CBD13A" w14:textId="14CAC875" w:rsidR="005449DE" w:rsidRPr="00095319" w:rsidRDefault="005449DE" w:rsidP="004E2CCA">
            <w:pPr>
              <w:spacing w:after="0" w:line="240" w:lineRule="auto"/>
              <w:jc w:val="center"/>
              <w:rPr>
                <w:color w:val="000000"/>
                <w:sz w:val="20"/>
              </w:rPr>
            </w:pPr>
            <w:r w:rsidRPr="00095319">
              <w:rPr>
                <w:color w:val="000000"/>
                <w:sz w:val="20"/>
              </w:rPr>
              <w:t>4.3</w:t>
            </w:r>
          </w:p>
        </w:tc>
        <w:tc>
          <w:tcPr>
            <w:tcW w:w="1008" w:type="dxa"/>
            <w:tcBorders>
              <w:top w:val="nil"/>
              <w:left w:val="nil"/>
              <w:bottom w:val="single" w:sz="4" w:space="0" w:color="auto"/>
              <w:right w:val="single" w:sz="4" w:space="0" w:color="auto"/>
            </w:tcBorders>
            <w:shd w:val="clear" w:color="auto" w:fill="auto"/>
            <w:vAlign w:val="center"/>
            <w:hideMark/>
          </w:tcPr>
          <w:p w14:paraId="1D268F24" w14:textId="4278FD9B" w:rsidR="005449DE" w:rsidRPr="00095319" w:rsidRDefault="005449DE" w:rsidP="004E2CCA">
            <w:pPr>
              <w:spacing w:after="0" w:line="240" w:lineRule="auto"/>
              <w:jc w:val="center"/>
              <w:rPr>
                <w:color w:val="000000"/>
                <w:sz w:val="20"/>
              </w:rPr>
            </w:pPr>
            <w:r w:rsidRPr="00095319">
              <w:rPr>
                <w:color w:val="000000"/>
                <w:sz w:val="20"/>
              </w:rPr>
              <w:t>12507</w:t>
            </w:r>
          </w:p>
        </w:tc>
        <w:tc>
          <w:tcPr>
            <w:tcW w:w="1008" w:type="dxa"/>
            <w:tcBorders>
              <w:top w:val="nil"/>
              <w:left w:val="nil"/>
              <w:bottom w:val="single" w:sz="4" w:space="0" w:color="auto"/>
              <w:right w:val="single" w:sz="4" w:space="0" w:color="auto"/>
            </w:tcBorders>
            <w:shd w:val="clear" w:color="auto" w:fill="auto"/>
            <w:vAlign w:val="center"/>
            <w:hideMark/>
          </w:tcPr>
          <w:p w14:paraId="6B4E0F39" w14:textId="36A5F9A0"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CAAF1EC"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50FBA16" w14:textId="2879ECDA" w:rsidR="005449DE" w:rsidRPr="00095319" w:rsidRDefault="005449DE" w:rsidP="004E2CCA">
            <w:pPr>
              <w:spacing w:after="0" w:line="240" w:lineRule="auto"/>
              <w:jc w:val="center"/>
              <w:rPr>
                <w:color w:val="000000"/>
                <w:sz w:val="20"/>
              </w:rPr>
            </w:pPr>
            <w:r w:rsidRPr="00095319">
              <w:rPr>
                <w:color w:val="000000"/>
                <w:sz w:val="20"/>
              </w:rPr>
              <w:t>DEP - $12,507</w:t>
            </w:r>
          </w:p>
        </w:tc>
        <w:tc>
          <w:tcPr>
            <w:tcW w:w="1248" w:type="dxa"/>
            <w:tcBorders>
              <w:top w:val="nil"/>
              <w:left w:val="nil"/>
              <w:bottom w:val="single" w:sz="4" w:space="0" w:color="auto"/>
              <w:right w:val="single" w:sz="4" w:space="0" w:color="auto"/>
            </w:tcBorders>
            <w:shd w:val="clear" w:color="auto" w:fill="auto"/>
            <w:vAlign w:val="center"/>
            <w:hideMark/>
          </w:tcPr>
          <w:p w14:paraId="37629F2E" w14:textId="77777777" w:rsidR="005449DE" w:rsidRPr="00095319" w:rsidRDefault="005449DE" w:rsidP="004E2CCA">
            <w:pPr>
              <w:spacing w:after="0" w:line="240" w:lineRule="auto"/>
              <w:jc w:val="center"/>
              <w:rPr>
                <w:color w:val="000000"/>
                <w:sz w:val="20"/>
              </w:rPr>
            </w:pPr>
            <w:r w:rsidRPr="00095319">
              <w:rPr>
                <w:color w:val="000000"/>
                <w:sz w:val="20"/>
              </w:rPr>
              <w:t>S0648</w:t>
            </w:r>
          </w:p>
        </w:tc>
      </w:tr>
      <w:tr w:rsidR="008B167D" w:rsidRPr="00095319" w14:paraId="56CE8D5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7C0E15"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E35280D" w14:textId="688023CF"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84E4E31" w14:textId="16EABA62" w:rsidR="005449DE" w:rsidRPr="00095319" w:rsidRDefault="005449DE" w:rsidP="004E2CCA">
            <w:pPr>
              <w:spacing w:after="0" w:line="240" w:lineRule="auto"/>
              <w:jc w:val="center"/>
              <w:rPr>
                <w:color w:val="000000"/>
                <w:sz w:val="20"/>
              </w:rPr>
            </w:pPr>
            <w:r w:rsidRPr="00095319">
              <w:rPr>
                <w:color w:val="000000"/>
                <w:sz w:val="20"/>
              </w:rPr>
              <w:t>BC-23</w:t>
            </w:r>
          </w:p>
        </w:tc>
        <w:tc>
          <w:tcPr>
            <w:tcW w:w="2016" w:type="dxa"/>
            <w:tcBorders>
              <w:top w:val="nil"/>
              <w:left w:val="nil"/>
              <w:bottom w:val="single" w:sz="4" w:space="0" w:color="auto"/>
              <w:right w:val="single" w:sz="4" w:space="0" w:color="auto"/>
            </w:tcBorders>
            <w:shd w:val="clear" w:color="auto" w:fill="auto"/>
            <w:vAlign w:val="center"/>
            <w:hideMark/>
          </w:tcPr>
          <w:p w14:paraId="1F1A94FB" w14:textId="45FCF095" w:rsidR="005449DE" w:rsidRPr="00095319" w:rsidRDefault="005449DE" w:rsidP="004E2CCA">
            <w:pPr>
              <w:spacing w:after="0" w:line="240" w:lineRule="auto"/>
              <w:jc w:val="center"/>
              <w:rPr>
                <w:color w:val="000000"/>
                <w:sz w:val="20"/>
              </w:rPr>
            </w:pPr>
            <w:r w:rsidRPr="00095319">
              <w:rPr>
                <w:color w:val="000000"/>
                <w:sz w:val="20"/>
              </w:rPr>
              <w:t>Fortenberry Pond MAPS</w:t>
            </w:r>
          </w:p>
        </w:tc>
        <w:tc>
          <w:tcPr>
            <w:tcW w:w="2102" w:type="dxa"/>
            <w:tcBorders>
              <w:top w:val="nil"/>
              <w:left w:val="nil"/>
              <w:bottom w:val="single" w:sz="4" w:space="0" w:color="auto"/>
              <w:right w:val="single" w:sz="4" w:space="0" w:color="auto"/>
            </w:tcBorders>
            <w:shd w:val="clear" w:color="auto" w:fill="auto"/>
            <w:vAlign w:val="center"/>
            <w:hideMark/>
          </w:tcPr>
          <w:p w14:paraId="59D2193B" w14:textId="13A659B3" w:rsidR="005449DE" w:rsidRPr="00095319" w:rsidRDefault="005449DE" w:rsidP="004E2CCA">
            <w:pPr>
              <w:spacing w:after="0" w:line="240" w:lineRule="auto"/>
              <w:jc w:val="center"/>
              <w:rPr>
                <w:color w:val="000000"/>
                <w:sz w:val="20"/>
              </w:rPr>
            </w:pPr>
            <w:r w:rsidRPr="00095319">
              <w:rPr>
                <w:color w:val="000000"/>
                <w:sz w:val="20"/>
              </w:rPr>
              <w:t>Installation of floating vegetation islands to remove nitrogen from an existing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6C1EC12D" w14:textId="77777777"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72E5C5E5" w14:textId="6FCBEC22"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3E5C76B" w14:textId="7D2ED8D2"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1203CFF" w14:textId="0940F5E4"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CD0D67B" w14:textId="1C25DA36"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2C11056" w14:textId="73310DCD"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39CA369" w14:textId="3BEB568D"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B35C9C3" w14:textId="7621AA2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98A16C8" w14:textId="04899C79"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198C16F" w14:textId="2E447CA4"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C41A3CE" w14:textId="146E594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D35DF91" w14:textId="6863A706"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BCD0BA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108636"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DF9B663"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FD6B59A" w14:textId="520B6DCA" w:rsidR="005449DE" w:rsidRPr="00095319" w:rsidRDefault="005449DE" w:rsidP="004E2CCA">
            <w:pPr>
              <w:spacing w:after="0" w:line="240" w:lineRule="auto"/>
              <w:jc w:val="center"/>
              <w:rPr>
                <w:color w:val="000000"/>
                <w:sz w:val="20"/>
              </w:rPr>
            </w:pPr>
            <w:r w:rsidRPr="00095319">
              <w:rPr>
                <w:color w:val="000000"/>
                <w:sz w:val="20"/>
              </w:rPr>
              <w:t>BC-24</w:t>
            </w:r>
          </w:p>
        </w:tc>
        <w:tc>
          <w:tcPr>
            <w:tcW w:w="2016" w:type="dxa"/>
            <w:tcBorders>
              <w:top w:val="nil"/>
              <w:left w:val="nil"/>
              <w:bottom w:val="single" w:sz="4" w:space="0" w:color="auto"/>
              <w:right w:val="single" w:sz="4" w:space="0" w:color="auto"/>
            </w:tcBorders>
            <w:shd w:val="clear" w:color="auto" w:fill="auto"/>
            <w:vAlign w:val="center"/>
            <w:hideMark/>
          </w:tcPr>
          <w:p w14:paraId="2B01B348" w14:textId="1B7FCBB5" w:rsidR="005449DE" w:rsidRPr="00095319" w:rsidRDefault="005449DE" w:rsidP="004E2CCA">
            <w:pPr>
              <w:spacing w:after="0" w:line="240" w:lineRule="auto"/>
              <w:jc w:val="center"/>
              <w:rPr>
                <w:color w:val="000000"/>
                <w:sz w:val="20"/>
              </w:rPr>
            </w:pPr>
            <w:r w:rsidRPr="00095319">
              <w:rPr>
                <w:color w:val="000000"/>
                <w:sz w:val="20"/>
              </w:rPr>
              <w:t>Merritt Ridge Pond 3A</w:t>
            </w:r>
          </w:p>
        </w:tc>
        <w:tc>
          <w:tcPr>
            <w:tcW w:w="2102" w:type="dxa"/>
            <w:tcBorders>
              <w:top w:val="nil"/>
              <w:left w:val="nil"/>
              <w:bottom w:val="single" w:sz="4" w:space="0" w:color="auto"/>
              <w:right w:val="single" w:sz="4" w:space="0" w:color="auto"/>
            </w:tcBorders>
            <w:shd w:val="clear" w:color="auto" w:fill="auto"/>
            <w:vAlign w:val="center"/>
            <w:hideMark/>
          </w:tcPr>
          <w:p w14:paraId="7B479EEE" w14:textId="2DB3602C" w:rsidR="005449DE" w:rsidRPr="00095319" w:rsidRDefault="005449DE" w:rsidP="004E2CCA">
            <w:pPr>
              <w:spacing w:after="0" w:line="240" w:lineRule="auto"/>
              <w:jc w:val="center"/>
              <w:rPr>
                <w:color w:val="000000"/>
                <w:sz w:val="20"/>
              </w:rPr>
            </w:pPr>
            <w:r w:rsidRPr="00095319">
              <w:rPr>
                <w:color w:val="000000"/>
                <w:sz w:val="20"/>
              </w:rPr>
              <w:t>Installation of floating vegetation islands to remove nitrogen from an existing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05A8FF22" w14:textId="77777777"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3F5079C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D5C39CF" w14:textId="557D5173"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2622795E" w14:textId="7EAF8116" w:rsidR="005449DE" w:rsidRPr="00095319" w:rsidRDefault="005449DE" w:rsidP="004E2CCA">
            <w:pPr>
              <w:spacing w:after="0" w:line="240" w:lineRule="auto"/>
              <w:jc w:val="center"/>
              <w:rPr>
                <w:color w:val="000000"/>
                <w:sz w:val="20"/>
              </w:rPr>
            </w:pPr>
            <w:r w:rsidRPr="00095319">
              <w:rPr>
                <w:color w:val="000000"/>
                <w:sz w:val="20"/>
              </w:rPr>
              <w:t>99.6728</w:t>
            </w:r>
          </w:p>
        </w:tc>
        <w:tc>
          <w:tcPr>
            <w:tcW w:w="1152" w:type="dxa"/>
            <w:tcBorders>
              <w:top w:val="nil"/>
              <w:left w:val="nil"/>
              <w:bottom w:val="single" w:sz="4" w:space="0" w:color="auto"/>
              <w:right w:val="single" w:sz="4" w:space="0" w:color="auto"/>
            </w:tcBorders>
            <w:shd w:val="clear" w:color="auto" w:fill="auto"/>
            <w:vAlign w:val="center"/>
            <w:hideMark/>
          </w:tcPr>
          <w:p w14:paraId="1396C359" w14:textId="2DF81BB5" w:rsidR="005449DE" w:rsidRPr="00095319" w:rsidRDefault="005449DE" w:rsidP="004E2CCA">
            <w:pPr>
              <w:spacing w:after="0" w:line="240" w:lineRule="auto"/>
              <w:jc w:val="center"/>
              <w:rPr>
                <w:color w:val="000000"/>
                <w:sz w:val="20"/>
              </w:rPr>
            </w:pPr>
            <w:r w:rsidRPr="00095319">
              <w:rPr>
                <w:color w:val="000000"/>
                <w:sz w:val="20"/>
              </w:rPr>
              <w:t>14.74873</w:t>
            </w:r>
          </w:p>
        </w:tc>
        <w:tc>
          <w:tcPr>
            <w:tcW w:w="1152" w:type="dxa"/>
            <w:tcBorders>
              <w:top w:val="nil"/>
              <w:left w:val="nil"/>
              <w:bottom w:val="single" w:sz="4" w:space="0" w:color="auto"/>
              <w:right w:val="single" w:sz="4" w:space="0" w:color="auto"/>
            </w:tcBorders>
            <w:shd w:val="clear" w:color="auto" w:fill="auto"/>
            <w:vAlign w:val="center"/>
            <w:hideMark/>
          </w:tcPr>
          <w:p w14:paraId="19D0E9A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EA0679B" w14:textId="224BCC31" w:rsidR="005449DE" w:rsidRPr="00095319" w:rsidRDefault="005449DE" w:rsidP="004E2CCA">
            <w:pPr>
              <w:spacing w:after="0" w:line="240" w:lineRule="auto"/>
              <w:jc w:val="center"/>
              <w:rPr>
                <w:color w:val="000000"/>
                <w:sz w:val="20"/>
              </w:rPr>
            </w:pPr>
            <w:r w:rsidRPr="00095319">
              <w:rPr>
                <w:color w:val="000000"/>
                <w:sz w:val="20"/>
              </w:rPr>
              <w:t>84.4</w:t>
            </w:r>
          </w:p>
        </w:tc>
        <w:tc>
          <w:tcPr>
            <w:tcW w:w="1008" w:type="dxa"/>
            <w:tcBorders>
              <w:top w:val="nil"/>
              <w:left w:val="nil"/>
              <w:bottom w:val="single" w:sz="4" w:space="0" w:color="auto"/>
              <w:right w:val="single" w:sz="4" w:space="0" w:color="auto"/>
            </w:tcBorders>
            <w:shd w:val="clear" w:color="auto" w:fill="auto"/>
            <w:vAlign w:val="center"/>
            <w:hideMark/>
          </w:tcPr>
          <w:p w14:paraId="6AB3B17F" w14:textId="50E53AAF" w:rsidR="005449DE" w:rsidRPr="00095319" w:rsidRDefault="005449DE" w:rsidP="004E2CCA">
            <w:pPr>
              <w:spacing w:after="0" w:line="240" w:lineRule="auto"/>
              <w:jc w:val="center"/>
              <w:rPr>
                <w:color w:val="000000"/>
                <w:sz w:val="20"/>
              </w:rPr>
            </w:pPr>
            <w:r w:rsidRPr="00095319">
              <w:rPr>
                <w:color w:val="000000"/>
                <w:sz w:val="20"/>
              </w:rPr>
              <w:t>114914</w:t>
            </w:r>
          </w:p>
        </w:tc>
        <w:tc>
          <w:tcPr>
            <w:tcW w:w="1008" w:type="dxa"/>
            <w:tcBorders>
              <w:top w:val="nil"/>
              <w:left w:val="nil"/>
              <w:bottom w:val="single" w:sz="4" w:space="0" w:color="auto"/>
              <w:right w:val="single" w:sz="4" w:space="0" w:color="auto"/>
            </w:tcBorders>
            <w:shd w:val="clear" w:color="auto" w:fill="auto"/>
            <w:vAlign w:val="center"/>
            <w:hideMark/>
          </w:tcPr>
          <w:p w14:paraId="0AAD4FA6" w14:textId="05091EF9" w:rsidR="005449DE" w:rsidRPr="00095319" w:rsidRDefault="005449DE" w:rsidP="004E2CCA">
            <w:pPr>
              <w:spacing w:after="0" w:line="240" w:lineRule="auto"/>
              <w:jc w:val="center"/>
              <w:rPr>
                <w:color w:val="000000"/>
                <w:sz w:val="20"/>
              </w:rPr>
            </w:pPr>
            <w:r w:rsidRPr="00095319">
              <w:rPr>
                <w:color w:val="000000"/>
                <w:sz w:val="20"/>
              </w:rPr>
              <w:t>25091</w:t>
            </w:r>
          </w:p>
        </w:tc>
        <w:tc>
          <w:tcPr>
            <w:tcW w:w="1440" w:type="dxa"/>
            <w:tcBorders>
              <w:top w:val="nil"/>
              <w:left w:val="nil"/>
              <w:bottom w:val="single" w:sz="4" w:space="0" w:color="auto"/>
              <w:right w:val="single" w:sz="4" w:space="0" w:color="auto"/>
            </w:tcBorders>
            <w:shd w:val="clear" w:color="auto" w:fill="auto"/>
            <w:vAlign w:val="center"/>
            <w:hideMark/>
          </w:tcPr>
          <w:p w14:paraId="35D5461B" w14:textId="49F5F04D"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1EF597E" w14:textId="4750D53C" w:rsidR="005449DE" w:rsidRPr="00095319" w:rsidRDefault="005449DE" w:rsidP="004E2CCA">
            <w:pPr>
              <w:spacing w:after="0" w:line="240" w:lineRule="auto"/>
              <w:jc w:val="center"/>
              <w:rPr>
                <w:color w:val="000000"/>
                <w:sz w:val="20"/>
              </w:rPr>
            </w:pPr>
            <w:r w:rsidRPr="00095319">
              <w:rPr>
                <w:color w:val="000000"/>
                <w:sz w:val="20"/>
              </w:rPr>
              <w:t>DEP - $114,914</w:t>
            </w:r>
          </w:p>
        </w:tc>
        <w:tc>
          <w:tcPr>
            <w:tcW w:w="1248" w:type="dxa"/>
            <w:tcBorders>
              <w:top w:val="nil"/>
              <w:left w:val="nil"/>
              <w:bottom w:val="single" w:sz="4" w:space="0" w:color="auto"/>
              <w:right w:val="single" w:sz="4" w:space="0" w:color="auto"/>
            </w:tcBorders>
            <w:shd w:val="clear" w:color="auto" w:fill="auto"/>
            <w:vAlign w:val="center"/>
            <w:hideMark/>
          </w:tcPr>
          <w:p w14:paraId="66490EE3" w14:textId="031126A8" w:rsidR="005449DE" w:rsidRPr="00095319" w:rsidRDefault="005449DE" w:rsidP="004E2CCA">
            <w:pPr>
              <w:spacing w:after="0" w:line="240" w:lineRule="auto"/>
              <w:jc w:val="center"/>
              <w:rPr>
                <w:color w:val="000000"/>
                <w:sz w:val="20"/>
              </w:rPr>
            </w:pPr>
            <w:r w:rsidRPr="00095319">
              <w:rPr>
                <w:color w:val="000000"/>
                <w:sz w:val="20"/>
              </w:rPr>
              <w:t>G0430</w:t>
            </w:r>
          </w:p>
        </w:tc>
      </w:tr>
      <w:tr w:rsidR="008B167D" w:rsidRPr="00095319" w14:paraId="4BFD550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445FDA9"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C210201" w14:textId="4404B5ED" w:rsidR="005449DE" w:rsidRPr="00095319" w:rsidRDefault="005449DE" w:rsidP="004E2CCA">
            <w:pPr>
              <w:spacing w:after="0" w:line="240" w:lineRule="auto"/>
              <w:jc w:val="center"/>
              <w:rPr>
                <w:color w:val="000000"/>
                <w:sz w:val="20"/>
              </w:rPr>
            </w:pPr>
            <w:r w:rsidRPr="00095319">
              <w:rPr>
                <w:color w:val="000000"/>
                <w:sz w:val="20"/>
              </w:rPr>
              <w:t>Satellite Beach</w:t>
            </w:r>
          </w:p>
        </w:tc>
        <w:tc>
          <w:tcPr>
            <w:tcW w:w="995" w:type="dxa"/>
            <w:tcBorders>
              <w:top w:val="nil"/>
              <w:left w:val="nil"/>
              <w:bottom w:val="single" w:sz="4" w:space="0" w:color="auto"/>
              <w:right w:val="single" w:sz="4" w:space="0" w:color="auto"/>
            </w:tcBorders>
            <w:shd w:val="clear" w:color="auto" w:fill="auto"/>
            <w:vAlign w:val="center"/>
            <w:hideMark/>
          </w:tcPr>
          <w:p w14:paraId="0956B064" w14:textId="03C4161A" w:rsidR="005449DE" w:rsidRPr="00095319" w:rsidRDefault="005449DE" w:rsidP="004E2CCA">
            <w:pPr>
              <w:spacing w:after="0" w:line="240" w:lineRule="auto"/>
              <w:jc w:val="center"/>
              <w:rPr>
                <w:color w:val="000000"/>
                <w:sz w:val="20"/>
              </w:rPr>
            </w:pPr>
            <w:r w:rsidRPr="00095319">
              <w:rPr>
                <w:color w:val="000000"/>
                <w:sz w:val="20"/>
              </w:rPr>
              <w:t>BC-25</w:t>
            </w:r>
          </w:p>
        </w:tc>
        <w:tc>
          <w:tcPr>
            <w:tcW w:w="2016" w:type="dxa"/>
            <w:tcBorders>
              <w:top w:val="nil"/>
              <w:left w:val="nil"/>
              <w:bottom w:val="single" w:sz="4" w:space="0" w:color="auto"/>
              <w:right w:val="single" w:sz="4" w:space="0" w:color="auto"/>
            </w:tcBorders>
            <w:shd w:val="clear" w:color="auto" w:fill="auto"/>
            <w:vAlign w:val="center"/>
            <w:hideMark/>
          </w:tcPr>
          <w:p w14:paraId="5DB99F81" w14:textId="09B5B084" w:rsidR="005449DE" w:rsidRPr="00095319" w:rsidRDefault="005449DE" w:rsidP="004E2CCA">
            <w:pPr>
              <w:spacing w:after="0" w:line="240" w:lineRule="auto"/>
              <w:jc w:val="center"/>
              <w:rPr>
                <w:color w:val="000000"/>
                <w:sz w:val="20"/>
              </w:rPr>
            </w:pPr>
            <w:r w:rsidRPr="00095319">
              <w:rPr>
                <w:color w:val="000000"/>
                <w:sz w:val="20"/>
              </w:rPr>
              <w:t>Cassia Phase 3</w:t>
            </w:r>
          </w:p>
        </w:tc>
        <w:tc>
          <w:tcPr>
            <w:tcW w:w="2102" w:type="dxa"/>
            <w:tcBorders>
              <w:top w:val="nil"/>
              <w:left w:val="nil"/>
              <w:bottom w:val="single" w:sz="4" w:space="0" w:color="auto"/>
              <w:right w:val="single" w:sz="4" w:space="0" w:color="auto"/>
            </w:tcBorders>
            <w:shd w:val="clear" w:color="auto" w:fill="auto"/>
            <w:vAlign w:val="center"/>
            <w:hideMark/>
          </w:tcPr>
          <w:p w14:paraId="3528F407" w14:textId="1A415ACC" w:rsidR="005449DE" w:rsidRPr="00095319" w:rsidRDefault="005449DE" w:rsidP="004E2CCA">
            <w:pPr>
              <w:spacing w:after="0" w:line="240" w:lineRule="auto"/>
              <w:jc w:val="center"/>
              <w:rPr>
                <w:color w:val="000000"/>
                <w:sz w:val="20"/>
              </w:rPr>
            </w:pPr>
            <w:r w:rsidRPr="00095319">
              <w:rPr>
                <w:color w:val="000000"/>
                <w:sz w:val="20"/>
              </w:rPr>
              <w:t xml:space="preserve">Landscape buffer/ drainage swale along the adjoining roadway. Improvements include the construction of a dry detention area </w:t>
            </w:r>
            <w:proofErr w:type="gramStart"/>
            <w:r w:rsidRPr="00095319">
              <w:rPr>
                <w:color w:val="000000"/>
                <w:sz w:val="20"/>
              </w:rPr>
              <w:t>within  an</w:t>
            </w:r>
            <w:proofErr w:type="gramEnd"/>
            <w:r w:rsidRPr="00095319">
              <w:rPr>
                <w:color w:val="000000"/>
                <w:sz w:val="20"/>
              </w:rPr>
              <w:t xml:space="preserve"> existing ditch and construction of roadside swales in </w:t>
            </w:r>
            <w:r w:rsidRPr="00095319">
              <w:rPr>
                <w:color w:val="000000"/>
                <w:sz w:val="20"/>
              </w:rPr>
              <w:lastRenderedPageBreak/>
              <w:t>the location of the existing bike/ pedestrian lane.</w:t>
            </w:r>
          </w:p>
        </w:tc>
        <w:tc>
          <w:tcPr>
            <w:tcW w:w="1913" w:type="dxa"/>
            <w:tcBorders>
              <w:top w:val="nil"/>
              <w:left w:val="nil"/>
              <w:bottom w:val="single" w:sz="4" w:space="0" w:color="auto"/>
              <w:right w:val="single" w:sz="4" w:space="0" w:color="auto"/>
            </w:tcBorders>
            <w:shd w:val="clear" w:color="auto" w:fill="auto"/>
            <w:vAlign w:val="center"/>
            <w:hideMark/>
          </w:tcPr>
          <w:p w14:paraId="7F26740D" w14:textId="6B844883" w:rsidR="005449DE" w:rsidRPr="00095319" w:rsidRDefault="005449DE" w:rsidP="004E2CCA">
            <w:pPr>
              <w:spacing w:after="0" w:line="240" w:lineRule="auto"/>
              <w:jc w:val="center"/>
              <w:rPr>
                <w:color w:val="000000"/>
                <w:sz w:val="20"/>
              </w:rPr>
            </w:pPr>
            <w:r w:rsidRPr="00095319">
              <w:rPr>
                <w:color w:val="000000"/>
                <w:sz w:val="20"/>
              </w:rPr>
              <w:lastRenderedPageBreak/>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13F09D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A684A66" w14:textId="4CDEB7BC"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DFB2317" w14:textId="173B81BD" w:rsidR="005449DE" w:rsidRPr="00095319" w:rsidRDefault="005449DE" w:rsidP="004E2CCA">
            <w:pPr>
              <w:spacing w:after="0" w:line="240" w:lineRule="auto"/>
              <w:jc w:val="center"/>
              <w:rPr>
                <w:color w:val="000000"/>
                <w:sz w:val="20"/>
              </w:rPr>
            </w:pPr>
            <w:r w:rsidRPr="00095319">
              <w:rPr>
                <w:color w:val="000000"/>
                <w:sz w:val="20"/>
              </w:rPr>
              <w:t>943.355</w:t>
            </w:r>
          </w:p>
        </w:tc>
        <w:tc>
          <w:tcPr>
            <w:tcW w:w="1152" w:type="dxa"/>
            <w:tcBorders>
              <w:top w:val="nil"/>
              <w:left w:val="nil"/>
              <w:bottom w:val="single" w:sz="4" w:space="0" w:color="auto"/>
              <w:right w:val="single" w:sz="4" w:space="0" w:color="auto"/>
            </w:tcBorders>
            <w:shd w:val="clear" w:color="auto" w:fill="auto"/>
            <w:vAlign w:val="center"/>
            <w:hideMark/>
          </w:tcPr>
          <w:p w14:paraId="667E0E35" w14:textId="60ECEC5A" w:rsidR="005449DE" w:rsidRPr="00095319" w:rsidRDefault="005449DE" w:rsidP="004E2CCA">
            <w:pPr>
              <w:spacing w:after="0" w:line="240" w:lineRule="auto"/>
              <w:jc w:val="center"/>
              <w:rPr>
                <w:color w:val="000000"/>
                <w:sz w:val="20"/>
              </w:rPr>
            </w:pPr>
            <w:r w:rsidRPr="00095319">
              <w:rPr>
                <w:color w:val="000000"/>
                <w:sz w:val="20"/>
              </w:rPr>
              <w:t>131.243</w:t>
            </w:r>
          </w:p>
        </w:tc>
        <w:tc>
          <w:tcPr>
            <w:tcW w:w="1152" w:type="dxa"/>
            <w:tcBorders>
              <w:top w:val="nil"/>
              <w:left w:val="nil"/>
              <w:bottom w:val="single" w:sz="4" w:space="0" w:color="auto"/>
              <w:right w:val="single" w:sz="4" w:space="0" w:color="auto"/>
            </w:tcBorders>
            <w:shd w:val="clear" w:color="auto" w:fill="auto"/>
            <w:vAlign w:val="center"/>
            <w:hideMark/>
          </w:tcPr>
          <w:p w14:paraId="0CF3F3D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5DDC710" w14:textId="7C34177A" w:rsidR="005449DE" w:rsidRPr="00095319" w:rsidRDefault="005449DE" w:rsidP="004E2CCA">
            <w:pPr>
              <w:spacing w:after="0" w:line="240" w:lineRule="auto"/>
              <w:jc w:val="center"/>
              <w:rPr>
                <w:color w:val="000000"/>
                <w:sz w:val="20"/>
              </w:rPr>
            </w:pPr>
            <w:r w:rsidRPr="00095319">
              <w:rPr>
                <w:color w:val="000000"/>
                <w:sz w:val="20"/>
              </w:rPr>
              <w:t>18.4</w:t>
            </w:r>
          </w:p>
        </w:tc>
        <w:tc>
          <w:tcPr>
            <w:tcW w:w="1008" w:type="dxa"/>
            <w:tcBorders>
              <w:top w:val="nil"/>
              <w:left w:val="nil"/>
              <w:bottom w:val="single" w:sz="4" w:space="0" w:color="auto"/>
              <w:right w:val="single" w:sz="4" w:space="0" w:color="auto"/>
            </w:tcBorders>
            <w:shd w:val="clear" w:color="auto" w:fill="auto"/>
            <w:vAlign w:val="center"/>
            <w:hideMark/>
          </w:tcPr>
          <w:p w14:paraId="282A6963" w14:textId="3BC48C39" w:rsidR="005449DE" w:rsidRPr="00095319" w:rsidRDefault="005449DE" w:rsidP="004E2CCA">
            <w:pPr>
              <w:spacing w:after="0" w:line="240" w:lineRule="auto"/>
              <w:jc w:val="center"/>
              <w:rPr>
                <w:color w:val="000000"/>
                <w:sz w:val="20"/>
              </w:rPr>
            </w:pPr>
            <w:r w:rsidRPr="00095319">
              <w:rPr>
                <w:color w:val="000000"/>
                <w:sz w:val="20"/>
              </w:rPr>
              <w:t>100000</w:t>
            </w:r>
          </w:p>
        </w:tc>
        <w:tc>
          <w:tcPr>
            <w:tcW w:w="1008" w:type="dxa"/>
            <w:tcBorders>
              <w:top w:val="nil"/>
              <w:left w:val="nil"/>
              <w:bottom w:val="single" w:sz="4" w:space="0" w:color="auto"/>
              <w:right w:val="single" w:sz="4" w:space="0" w:color="auto"/>
            </w:tcBorders>
            <w:shd w:val="clear" w:color="auto" w:fill="auto"/>
            <w:vAlign w:val="center"/>
            <w:hideMark/>
          </w:tcPr>
          <w:p w14:paraId="7E19B3C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B120D8B" w14:textId="7E444DBB" w:rsidR="005449DE" w:rsidRPr="00095319" w:rsidRDefault="005449DE" w:rsidP="004E2CCA">
            <w:pPr>
              <w:spacing w:after="0" w:line="240" w:lineRule="auto"/>
              <w:jc w:val="center"/>
              <w:rPr>
                <w:color w:val="000000"/>
                <w:sz w:val="20"/>
              </w:rPr>
            </w:pPr>
            <w:r w:rsidRPr="00095319">
              <w:rPr>
                <w:color w:val="000000"/>
                <w:sz w:val="20"/>
              </w:rPr>
              <w:t>DEP/ Satellite Beach/ Brevard County</w:t>
            </w:r>
          </w:p>
        </w:tc>
        <w:tc>
          <w:tcPr>
            <w:tcW w:w="1214" w:type="dxa"/>
            <w:tcBorders>
              <w:top w:val="nil"/>
              <w:left w:val="nil"/>
              <w:bottom w:val="single" w:sz="4" w:space="0" w:color="auto"/>
              <w:right w:val="single" w:sz="4" w:space="0" w:color="auto"/>
            </w:tcBorders>
            <w:shd w:val="clear" w:color="auto" w:fill="auto"/>
            <w:vAlign w:val="center"/>
            <w:hideMark/>
          </w:tcPr>
          <w:p w14:paraId="3E9E4EE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A460A1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990F68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0B44E2D"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028039E" w14:textId="77777777"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0A1F9420" w14:textId="77777777" w:rsidR="005449DE" w:rsidRPr="00095319" w:rsidRDefault="005449DE" w:rsidP="004E2CCA">
            <w:pPr>
              <w:spacing w:after="0" w:line="240" w:lineRule="auto"/>
              <w:jc w:val="center"/>
              <w:rPr>
                <w:color w:val="000000"/>
                <w:sz w:val="20"/>
              </w:rPr>
            </w:pPr>
            <w:r w:rsidRPr="00095319">
              <w:rPr>
                <w:color w:val="000000"/>
                <w:sz w:val="20"/>
              </w:rPr>
              <w:t>BC-26</w:t>
            </w:r>
          </w:p>
        </w:tc>
        <w:tc>
          <w:tcPr>
            <w:tcW w:w="2016" w:type="dxa"/>
            <w:tcBorders>
              <w:top w:val="nil"/>
              <w:left w:val="nil"/>
              <w:bottom w:val="single" w:sz="4" w:space="0" w:color="auto"/>
              <w:right w:val="single" w:sz="4" w:space="0" w:color="auto"/>
            </w:tcBorders>
            <w:shd w:val="clear" w:color="auto" w:fill="auto"/>
            <w:vAlign w:val="center"/>
            <w:hideMark/>
          </w:tcPr>
          <w:p w14:paraId="78824D4A" w14:textId="77777777" w:rsidR="005449DE" w:rsidRPr="00095319" w:rsidRDefault="005449DE" w:rsidP="004E2CCA">
            <w:pPr>
              <w:spacing w:after="0" w:line="240" w:lineRule="auto"/>
              <w:jc w:val="center"/>
              <w:rPr>
                <w:color w:val="000000"/>
                <w:sz w:val="20"/>
              </w:rPr>
            </w:pPr>
            <w:r w:rsidRPr="00095319">
              <w:rPr>
                <w:color w:val="000000"/>
                <w:sz w:val="20"/>
              </w:rPr>
              <w:t>South Patrick Drive Baffle Box</w:t>
            </w:r>
          </w:p>
        </w:tc>
        <w:tc>
          <w:tcPr>
            <w:tcW w:w="2102" w:type="dxa"/>
            <w:tcBorders>
              <w:top w:val="nil"/>
              <w:left w:val="nil"/>
              <w:bottom w:val="single" w:sz="4" w:space="0" w:color="auto"/>
              <w:right w:val="single" w:sz="4" w:space="0" w:color="auto"/>
            </w:tcBorders>
            <w:shd w:val="clear" w:color="auto" w:fill="auto"/>
            <w:vAlign w:val="center"/>
            <w:hideMark/>
          </w:tcPr>
          <w:p w14:paraId="39DBFC88" w14:textId="77777777" w:rsidR="005449DE" w:rsidRPr="00095319" w:rsidRDefault="005449DE" w:rsidP="004E2CCA">
            <w:pPr>
              <w:spacing w:after="0" w:line="240" w:lineRule="auto"/>
              <w:jc w:val="center"/>
              <w:rPr>
                <w:color w:val="000000"/>
                <w:sz w:val="20"/>
              </w:rPr>
            </w:pPr>
            <w:r w:rsidRPr="00095319">
              <w:rPr>
                <w:color w:val="000000"/>
                <w:sz w:val="20"/>
              </w:rPr>
              <w:t>2nd generation baffle box with denitrification bioreactor.</w:t>
            </w:r>
          </w:p>
        </w:tc>
        <w:tc>
          <w:tcPr>
            <w:tcW w:w="1913" w:type="dxa"/>
            <w:tcBorders>
              <w:top w:val="nil"/>
              <w:left w:val="nil"/>
              <w:bottom w:val="single" w:sz="4" w:space="0" w:color="auto"/>
              <w:right w:val="single" w:sz="4" w:space="0" w:color="auto"/>
            </w:tcBorders>
            <w:shd w:val="clear" w:color="auto" w:fill="auto"/>
            <w:vAlign w:val="center"/>
            <w:hideMark/>
          </w:tcPr>
          <w:p w14:paraId="4773AF91"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3C23366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DEBCAE4" w14:textId="77777777"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49D357C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BDA798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77517E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2227C98" w14:textId="77777777" w:rsidR="005449DE" w:rsidRPr="00095319" w:rsidRDefault="005449DE" w:rsidP="004E2CCA">
            <w:pPr>
              <w:spacing w:after="0" w:line="240" w:lineRule="auto"/>
              <w:jc w:val="center"/>
              <w:rPr>
                <w:color w:val="000000"/>
                <w:sz w:val="20"/>
              </w:rPr>
            </w:pPr>
            <w:r w:rsidRPr="00095319">
              <w:rPr>
                <w:color w:val="000000"/>
                <w:sz w:val="20"/>
              </w:rPr>
              <w:t>73.9</w:t>
            </w:r>
          </w:p>
        </w:tc>
        <w:tc>
          <w:tcPr>
            <w:tcW w:w="1008" w:type="dxa"/>
            <w:tcBorders>
              <w:top w:val="nil"/>
              <w:left w:val="nil"/>
              <w:bottom w:val="single" w:sz="4" w:space="0" w:color="auto"/>
              <w:right w:val="single" w:sz="4" w:space="0" w:color="auto"/>
            </w:tcBorders>
            <w:shd w:val="clear" w:color="auto" w:fill="auto"/>
            <w:vAlign w:val="center"/>
            <w:hideMark/>
          </w:tcPr>
          <w:p w14:paraId="001282E1" w14:textId="77777777" w:rsidR="005449DE" w:rsidRPr="00095319" w:rsidRDefault="005449DE" w:rsidP="004E2CCA">
            <w:pPr>
              <w:spacing w:after="0" w:line="240" w:lineRule="auto"/>
              <w:jc w:val="center"/>
              <w:rPr>
                <w:color w:val="000000"/>
                <w:sz w:val="20"/>
              </w:rPr>
            </w:pPr>
            <w:r w:rsidRPr="00095319">
              <w:rPr>
                <w:color w:val="000000"/>
                <w:sz w:val="20"/>
              </w:rPr>
              <w:t>320256</w:t>
            </w:r>
          </w:p>
        </w:tc>
        <w:tc>
          <w:tcPr>
            <w:tcW w:w="1008" w:type="dxa"/>
            <w:tcBorders>
              <w:top w:val="nil"/>
              <w:left w:val="nil"/>
              <w:bottom w:val="single" w:sz="4" w:space="0" w:color="auto"/>
              <w:right w:val="single" w:sz="4" w:space="0" w:color="auto"/>
            </w:tcBorders>
            <w:shd w:val="clear" w:color="auto" w:fill="auto"/>
            <w:vAlign w:val="center"/>
            <w:hideMark/>
          </w:tcPr>
          <w:p w14:paraId="613392EF" w14:textId="77777777" w:rsidR="005449DE" w:rsidRPr="00095319" w:rsidRDefault="005449DE" w:rsidP="004E2CCA">
            <w:pPr>
              <w:spacing w:after="0" w:line="240" w:lineRule="auto"/>
              <w:jc w:val="center"/>
              <w:rPr>
                <w:color w:val="000000"/>
                <w:sz w:val="20"/>
              </w:rPr>
            </w:pPr>
            <w:r w:rsidRPr="00095319">
              <w:rPr>
                <w:color w:val="000000"/>
                <w:sz w:val="20"/>
              </w:rPr>
              <w:t>2100</w:t>
            </w:r>
          </w:p>
        </w:tc>
        <w:tc>
          <w:tcPr>
            <w:tcW w:w="1440" w:type="dxa"/>
            <w:tcBorders>
              <w:top w:val="nil"/>
              <w:left w:val="nil"/>
              <w:bottom w:val="single" w:sz="4" w:space="0" w:color="auto"/>
              <w:right w:val="single" w:sz="4" w:space="0" w:color="auto"/>
            </w:tcBorders>
            <w:shd w:val="clear" w:color="auto" w:fill="auto"/>
            <w:vAlign w:val="center"/>
            <w:hideMark/>
          </w:tcPr>
          <w:p w14:paraId="1298B735" w14:textId="77777777" w:rsidR="005449DE" w:rsidRPr="00095319" w:rsidRDefault="005449DE" w:rsidP="004E2CCA">
            <w:pPr>
              <w:spacing w:after="0" w:line="240" w:lineRule="auto"/>
              <w:jc w:val="center"/>
              <w:rPr>
                <w:color w:val="000000"/>
                <w:sz w:val="20"/>
              </w:rPr>
            </w:pPr>
            <w:r w:rsidRPr="00095319">
              <w:rPr>
                <w:color w:val="000000"/>
                <w:sz w:val="20"/>
              </w:rPr>
              <w:t>SJRWMD/ DEP</w:t>
            </w:r>
          </w:p>
        </w:tc>
        <w:tc>
          <w:tcPr>
            <w:tcW w:w="1214" w:type="dxa"/>
            <w:tcBorders>
              <w:top w:val="nil"/>
              <w:left w:val="nil"/>
              <w:bottom w:val="single" w:sz="4" w:space="0" w:color="auto"/>
              <w:right w:val="single" w:sz="4" w:space="0" w:color="auto"/>
            </w:tcBorders>
            <w:shd w:val="clear" w:color="auto" w:fill="auto"/>
            <w:vAlign w:val="center"/>
            <w:hideMark/>
          </w:tcPr>
          <w:p w14:paraId="07B933BD" w14:textId="77777777" w:rsidR="005449DE" w:rsidRPr="00095319" w:rsidRDefault="005449DE" w:rsidP="004E2CCA">
            <w:pPr>
              <w:spacing w:after="0" w:line="240" w:lineRule="auto"/>
              <w:jc w:val="center"/>
              <w:rPr>
                <w:color w:val="000000"/>
                <w:sz w:val="20"/>
              </w:rPr>
            </w:pPr>
            <w:r w:rsidRPr="00095319">
              <w:rPr>
                <w:color w:val="000000"/>
                <w:sz w:val="20"/>
              </w:rPr>
              <w:t>SJRWMD - $57,750/ DEP - $136,000</w:t>
            </w:r>
          </w:p>
        </w:tc>
        <w:tc>
          <w:tcPr>
            <w:tcW w:w="1248" w:type="dxa"/>
            <w:tcBorders>
              <w:top w:val="nil"/>
              <w:left w:val="nil"/>
              <w:bottom w:val="single" w:sz="4" w:space="0" w:color="auto"/>
              <w:right w:val="single" w:sz="4" w:space="0" w:color="auto"/>
            </w:tcBorders>
            <w:shd w:val="clear" w:color="auto" w:fill="auto"/>
            <w:vAlign w:val="center"/>
            <w:hideMark/>
          </w:tcPr>
          <w:p w14:paraId="67029813" w14:textId="77777777" w:rsidR="005449DE" w:rsidRPr="00095319" w:rsidRDefault="005449DE" w:rsidP="004E2CCA">
            <w:pPr>
              <w:spacing w:after="0" w:line="240" w:lineRule="auto"/>
              <w:jc w:val="center"/>
              <w:rPr>
                <w:color w:val="000000"/>
                <w:sz w:val="20"/>
              </w:rPr>
            </w:pPr>
            <w:r w:rsidRPr="00095319">
              <w:rPr>
                <w:color w:val="000000"/>
                <w:sz w:val="20"/>
              </w:rPr>
              <w:t>LP05111</w:t>
            </w:r>
          </w:p>
        </w:tc>
      </w:tr>
      <w:tr w:rsidR="008B167D" w:rsidRPr="00095319" w14:paraId="3CA34CE3" w14:textId="77777777" w:rsidTr="004E2CCA">
        <w:trPr>
          <w:trHeight w:val="32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94D9863"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0DC12E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5CD714D" w14:textId="1D66F5C6" w:rsidR="005449DE" w:rsidRPr="00095319" w:rsidRDefault="005449DE" w:rsidP="004E2CCA">
            <w:pPr>
              <w:spacing w:after="0" w:line="240" w:lineRule="auto"/>
              <w:jc w:val="center"/>
              <w:rPr>
                <w:color w:val="000000"/>
                <w:sz w:val="20"/>
              </w:rPr>
            </w:pPr>
            <w:r w:rsidRPr="00095319">
              <w:rPr>
                <w:color w:val="000000"/>
                <w:sz w:val="20"/>
              </w:rPr>
              <w:t>BC-27</w:t>
            </w:r>
          </w:p>
        </w:tc>
        <w:tc>
          <w:tcPr>
            <w:tcW w:w="2016" w:type="dxa"/>
            <w:tcBorders>
              <w:top w:val="nil"/>
              <w:left w:val="nil"/>
              <w:bottom w:val="single" w:sz="4" w:space="0" w:color="auto"/>
              <w:right w:val="single" w:sz="4" w:space="0" w:color="auto"/>
            </w:tcBorders>
            <w:shd w:val="clear" w:color="auto" w:fill="auto"/>
            <w:vAlign w:val="center"/>
            <w:hideMark/>
          </w:tcPr>
          <w:p w14:paraId="35803A7D" w14:textId="11EF63B5" w:rsidR="005449DE" w:rsidRPr="00095319" w:rsidRDefault="005449DE" w:rsidP="004E2CCA">
            <w:pPr>
              <w:spacing w:after="0" w:line="240" w:lineRule="auto"/>
              <w:jc w:val="center"/>
              <w:rPr>
                <w:color w:val="000000"/>
                <w:sz w:val="20"/>
              </w:rPr>
            </w:pPr>
            <w:r w:rsidRPr="00095319">
              <w:rPr>
                <w:color w:val="000000"/>
                <w:sz w:val="20"/>
              </w:rPr>
              <w:t>Kelly Park Reuse</w:t>
            </w:r>
          </w:p>
        </w:tc>
        <w:tc>
          <w:tcPr>
            <w:tcW w:w="2102" w:type="dxa"/>
            <w:tcBorders>
              <w:top w:val="nil"/>
              <w:left w:val="nil"/>
              <w:bottom w:val="single" w:sz="4" w:space="0" w:color="auto"/>
              <w:right w:val="single" w:sz="4" w:space="0" w:color="auto"/>
            </w:tcBorders>
            <w:shd w:val="clear" w:color="auto" w:fill="auto"/>
            <w:vAlign w:val="center"/>
            <w:hideMark/>
          </w:tcPr>
          <w:p w14:paraId="1350AB00" w14:textId="27D0C1C4"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8BCCD75" w14:textId="77777777"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1E22CCA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81229FD" w14:textId="0EA639B9"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BE1AA66" w14:textId="1A01268E"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B52DC95" w14:textId="3930DFD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4E4E53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C3A6BCF" w14:textId="2308152C" w:rsidR="005449DE" w:rsidRPr="00095319" w:rsidRDefault="005449DE" w:rsidP="004E2CCA">
            <w:pPr>
              <w:spacing w:after="0" w:line="240" w:lineRule="auto"/>
              <w:jc w:val="center"/>
              <w:rPr>
                <w:color w:val="000000"/>
                <w:sz w:val="20"/>
              </w:rPr>
            </w:pPr>
            <w:r w:rsidRPr="00095319">
              <w:rPr>
                <w:color w:val="000000"/>
                <w:sz w:val="20"/>
              </w:rPr>
              <w:t>32.9</w:t>
            </w:r>
          </w:p>
        </w:tc>
        <w:tc>
          <w:tcPr>
            <w:tcW w:w="1008" w:type="dxa"/>
            <w:tcBorders>
              <w:top w:val="nil"/>
              <w:left w:val="nil"/>
              <w:bottom w:val="single" w:sz="4" w:space="0" w:color="auto"/>
              <w:right w:val="single" w:sz="4" w:space="0" w:color="auto"/>
            </w:tcBorders>
            <w:shd w:val="clear" w:color="auto" w:fill="auto"/>
            <w:vAlign w:val="center"/>
            <w:hideMark/>
          </w:tcPr>
          <w:p w14:paraId="4846D59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07BEEB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D81066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9DF217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013A4B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75A91B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C967B8"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C9CF41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C4C953B" w14:textId="0820F934" w:rsidR="005449DE" w:rsidRPr="00095319" w:rsidRDefault="005449DE" w:rsidP="004E2CCA">
            <w:pPr>
              <w:spacing w:after="0" w:line="240" w:lineRule="auto"/>
              <w:jc w:val="center"/>
              <w:rPr>
                <w:color w:val="000000"/>
                <w:sz w:val="20"/>
              </w:rPr>
            </w:pPr>
            <w:r w:rsidRPr="00095319">
              <w:rPr>
                <w:color w:val="000000"/>
                <w:sz w:val="20"/>
              </w:rPr>
              <w:t>BC-28</w:t>
            </w:r>
          </w:p>
        </w:tc>
        <w:tc>
          <w:tcPr>
            <w:tcW w:w="2016" w:type="dxa"/>
            <w:tcBorders>
              <w:top w:val="nil"/>
              <w:left w:val="nil"/>
              <w:bottom w:val="single" w:sz="4" w:space="0" w:color="auto"/>
              <w:right w:val="single" w:sz="4" w:space="0" w:color="auto"/>
            </w:tcBorders>
            <w:shd w:val="clear" w:color="auto" w:fill="auto"/>
            <w:vAlign w:val="center"/>
            <w:hideMark/>
          </w:tcPr>
          <w:p w14:paraId="6105DCD6" w14:textId="7404E68D" w:rsidR="005449DE" w:rsidRPr="00095319" w:rsidRDefault="005449DE" w:rsidP="004E2CCA">
            <w:pPr>
              <w:spacing w:after="0" w:line="240" w:lineRule="auto"/>
              <w:jc w:val="center"/>
              <w:rPr>
                <w:color w:val="000000"/>
                <w:sz w:val="20"/>
              </w:rPr>
            </w:pPr>
            <w:r w:rsidRPr="00095319">
              <w:rPr>
                <w:color w:val="000000"/>
                <w:sz w:val="20"/>
              </w:rPr>
              <w:t>Patrick Air Force Base Golf Course Pond Stormwater Reuse</w:t>
            </w:r>
          </w:p>
        </w:tc>
        <w:tc>
          <w:tcPr>
            <w:tcW w:w="2102" w:type="dxa"/>
            <w:tcBorders>
              <w:top w:val="nil"/>
              <w:left w:val="nil"/>
              <w:bottom w:val="single" w:sz="4" w:space="0" w:color="auto"/>
              <w:right w:val="single" w:sz="4" w:space="0" w:color="auto"/>
            </w:tcBorders>
            <w:shd w:val="clear" w:color="auto" w:fill="auto"/>
            <w:vAlign w:val="center"/>
            <w:hideMark/>
          </w:tcPr>
          <w:p w14:paraId="38F5E6DE" w14:textId="557D4C73" w:rsidR="005449DE" w:rsidRPr="00095319" w:rsidRDefault="005449DE" w:rsidP="004E2CCA">
            <w:pPr>
              <w:spacing w:after="0" w:line="240" w:lineRule="auto"/>
              <w:jc w:val="center"/>
              <w:rPr>
                <w:color w:val="000000"/>
                <w:sz w:val="20"/>
              </w:rPr>
            </w:pPr>
            <w:r w:rsidRPr="00095319">
              <w:rPr>
                <w:color w:val="000000"/>
                <w:sz w:val="20"/>
              </w:rPr>
              <w:t xml:space="preserve">Conversion of a retention pond into a </w:t>
            </w:r>
            <w:proofErr w:type="spellStart"/>
            <w:r w:rsidRPr="00095319">
              <w:rPr>
                <w:color w:val="000000"/>
                <w:sz w:val="20"/>
              </w:rPr>
              <w:t>reusue</w:t>
            </w:r>
            <w:proofErr w:type="spellEnd"/>
            <w:r w:rsidRPr="00095319">
              <w:rPr>
                <w:color w:val="000000"/>
                <w:sz w:val="20"/>
              </w:rPr>
              <w:t xml:space="preserve"> pond to irrigate the golf course.</w:t>
            </w:r>
          </w:p>
        </w:tc>
        <w:tc>
          <w:tcPr>
            <w:tcW w:w="1913" w:type="dxa"/>
            <w:tcBorders>
              <w:top w:val="nil"/>
              <w:left w:val="nil"/>
              <w:bottom w:val="single" w:sz="4" w:space="0" w:color="auto"/>
              <w:right w:val="single" w:sz="4" w:space="0" w:color="auto"/>
            </w:tcBorders>
            <w:shd w:val="clear" w:color="auto" w:fill="auto"/>
            <w:vAlign w:val="center"/>
            <w:hideMark/>
          </w:tcPr>
          <w:p w14:paraId="4CA6A66B" w14:textId="77777777"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304B338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05C2E0" w14:textId="42EAB9B5"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0811E19F" w14:textId="41E33E1A"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10946DC" w14:textId="45D2541F"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BF0454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B9FA3F1" w14:textId="30F1F996" w:rsidR="005449DE" w:rsidRPr="00095319" w:rsidRDefault="005449DE" w:rsidP="004E2CCA">
            <w:pPr>
              <w:spacing w:after="0" w:line="240" w:lineRule="auto"/>
              <w:jc w:val="center"/>
              <w:rPr>
                <w:color w:val="000000"/>
                <w:sz w:val="20"/>
              </w:rPr>
            </w:pPr>
            <w:r w:rsidRPr="00095319">
              <w:rPr>
                <w:color w:val="000000"/>
                <w:sz w:val="20"/>
              </w:rPr>
              <w:t>88.331</w:t>
            </w:r>
          </w:p>
        </w:tc>
        <w:tc>
          <w:tcPr>
            <w:tcW w:w="1008" w:type="dxa"/>
            <w:tcBorders>
              <w:top w:val="nil"/>
              <w:left w:val="nil"/>
              <w:bottom w:val="single" w:sz="4" w:space="0" w:color="auto"/>
              <w:right w:val="single" w:sz="4" w:space="0" w:color="auto"/>
            </w:tcBorders>
            <w:shd w:val="clear" w:color="auto" w:fill="auto"/>
            <w:vAlign w:val="center"/>
            <w:hideMark/>
          </w:tcPr>
          <w:p w14:paraId="16612FE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977016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57E133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0B3879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2663DB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1579DA8" w14:textId="77777777" w:rsidTr="004E2CCA">
        <w:trPr>
          <w:trHeight w:val="59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94D31A"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0735A1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4534546" w14:textId="77777777" w:rsidR="005449DE" w:rsidRPr="00095319" w:rsidRDefault="005449DE" w:rsidP="004E2CCA">
            <w:pPr>
              <w:spacing w:after="0" w:line="240" w:lineRule="auto"/>
              <w:jc w:val="center"/>
              <w:rPr>
                <w:color w:val="000000"/>
                <w:sz w:val="20"/>
              </w:rPr>
            </w:pPr>
            <w:r w:rsidRPr="00095319">
              <w:rPr>
                <w:color w:val="000000"/>
                <w:sz w:val="20"/>
              </w:rPr>
              <w:t>BC-30</w:t>
            </w:r>
          </w:p>
        </w:tc>
        <w:tc>
          <w:tcPr>
            <w:tcW w:w="2016" w:type="dxa"/>
            <w:tcBorders>
              <w:top w:val="nil"/>
              <w:left w:val="nil"/>
              <w:bottom w:val="single" w:sz="4" w:space="0" w:color="auto"/>
              <w:right w:val="single" w:sz="4" w:space="0" w:color="auto"/>
            </w:tcBorders>
            <w:shd w:val="clear" w:color="auto" w:fill="auto"/>
            <w:vAlign w:val="center"/>
            <w:hideMark/>
          </w:tcPr>
          <w:p w14:paraId="29955504"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60EB31F9" w14:textId="77777777" w:rsidR="005449DE" w:rsidRPr="00095319" w:rsidRDefault="005449DE" w:rsidP="004E2CCA">
            <w:pPr>
              <w:spacing w:after="0" w:line="240" w:lineRule="auto"/>
              <w:jc w:val="center"/>
              <w:rPr>
                <w:color w:val="000000"/>
                <w:sz w:val="20"/>
              </w:rPr>
            </w:pPr>
            <w:r w:rsidRPr="00095319">
              <w:rPr>
                <w:color w:val="000000"/>
                <w:sz w:val="20"/>
              </w:rPr>
              <w:t>Monthly street sweeping.</w:t>
            </w:r>
          </w:p>
        </w:tc>
        <w:tc>
          <w:tcPr>
            <w:tcW w:w="1913" w:type="dxa"/>
            <w:tcBorders>
              <w:top w:val="nil"/>
              <w:left w:val="nil"/>
              <w:bottom w:val="single" w:sz="4" w:space="0" w:color="auto"/>
              <w:right w:val="single" w:sz="4" w:space="0" w:color="auto"/>
            </w:tcBorders>
            <w:shd w:val="clear" w:color="auto" w:fill="auto"/>
            <w:vAlign w:val="center"/>
            <w:hideMark/>
          </w:tcPr>
          <w:p w14:paraId="39E90E26"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CD0A8D6"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BE9FC3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4A7CFDEE" w14:textId="77777777" w:rsidR="005449DE" w:rsidRPr="00095319" w:rsidRDefault="005449DE" w:rsidP="004E2CCA">
            <w:pPr>
              <w:spacing w:after="0" w:line="240" w:lineRule="auto"/>
              <w:jc w:val="center"/>
              <w:rPr>
                <w:color w:val="000000"/>
                <w:sz w:val="20"/>
              </w:rPr>
            </w:pPr>
            <w:r w:rsidRPr="00095319">
              <w:rPr>
                <w:color w:val="000000"/>
                <w:sz w:val="20"/>
              </w:rPr>
              <w:t>504</w:t>
            </w:r>
          </w:p>
        </w:tc>
        <w:tc>
          <w:tcPr>
            <w:tcW w:w="1152" w:type="dxa"/>
            <w:tcBorders>
              <w:top w:val="nil"/>
              <w:left w:val="nil"/>
              <w:bottom w:val="single" w:sz="4" w:space="0" w:color="auto"/>
              <w:right w:val="single" w:sz="4" w:space="0" w:color="auto"/>
            </w:tcBorders>
            <w:shd w:val="clear" w:color="auto" w:fill="auto"/>
            <w:vAlign w:val="center"/>
            <w:hideMark/>
          </w:tcPr>
          <w:p w14:paraId="38265F4A" w14:textId="77777777" w:rsidR="005449DE" w:rsidRPr="00095319" w:rsidRDefault="005449DE" w:rsidP="004E2CCA">
            <w:pPr>
              <w:spacing w:after="0" w:line="240" w:lineRule="auto"/>
              <w:jc w:val="center"/>
              <w:rPr>
                <w:color w:val="000000"/>
                <w:sz w:val="20"/>
              </w:rPr>
            </w:pPr>
            <w:r w:rsidRPr="00095319">
              <w:rPr>
                <w:color w:val="000000"/>
                <w:sz w:val="20"/>
              </w:rPr>
              <w:t>322.56</w:t>
            </w:r>
          </w:p>
        </w:tc>
        <w:tc>
          <w:tcPr>
            <w:tcW w:w="1152" w:type="dxa"/>
            <w:tcBorders>
              <w:top w:val="nil"/>
              <w:left w:val="nil"/>
              <w:bottom w:val="single" w:sz="4" w:space="0" w:color="auto"/>
              <w:right w:val="single" w:sz="4" w:space="0" w:color="auto"/>
            </w:tcBorders>
            <w:shd w:val="clear" w:color="auto" w:fill="auto"/>
            <w:vAlign w:val="center"/>
            <w:hideMark/>
          </w:tcPr>
          <w:p w14:paraId="33226CD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AB5DDC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E09F03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E503390" w14:textId="77777777" w:rsidR="005449DE" w:rsidRPr="00095319" w:rsidRDefault="005449DE" w:rsidP="004E2CCA">
            <w:pPr>
              <w:spacing w:after="0" w:line="240" w:lineRule="auto"/>
              <w:jc w:val="center"/>
              <w:rPr>
                <w:color w:val="000000"/>
                <w:sz w:val="20"/>
              </w:rPr>
            </w:pPr>
            <w:r w:rsidRPr="00095319">
              <w:rPr>
                <w:color w:val="000000"/>
                <w:sz w:val="20"/>
              </w:rPr>
              <w:t>47064</w:t>
            </w:r>
          </w:p>
        </w:tc>
        <w:tc>
          <w:tcPr>
            <w:tcW w:w="1440" w:type="dxa"/>
            <w:tcBorders>
              <w:top w:val="nil"/>
              <w:left w:val="nil"/>
              <w:bottom w:val="single" w:sz="4" w:space="0" w:color="auto"/>
              <w:right w:val="single" w:sz="4" w:space="0" w:color="auto"/>
            </w:tcBorders>
            <w:shd w:val="clear" w:color="auto" w:fill="auto"/>
            <w:vAlign w:val="center"/>
            <w:hideMark/>
          </w:tcPr>
          <w:p w14:paraId="05D6D1C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D3AE7E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7DE971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3E69F5F" w14:textId="77777777" w:rsidTr="004E2CCA">
        <w:trPr>
          <w:trHeight w:val="6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480E60"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C5C324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8016026" w14:textId="4E00BE8A" w:rsidR="005449DE" w:rsidRPr="00095319" w:rsidRDefault="005449DE" w:rsidP="004E2CCA">
            <w:pPr>
              <w:spacing w:after="0" w:line="240" w:lineRule="auto"/>
              <w:jc w:val="center"/>
              <w:rPr>
                <w:color w:val="000000"/>
                <w:sz w:val="20"/>
              </w:rPr>
            </w:pPr>
            <w:r w:rsidRPr="00095319">
              <w:rPr>
                <w:color w:val="000000"/>
                <w:sz w:val="20"/>
              </w:rPr>
              <w:t>BC-31</w:t>
            </w:r>
          </w:p>
        </w:tc>
        <w:tc>
          <w:tcPr>
            <w:tcW w:w="2016" w:type="dxa"/>
            <w:tcBorders>
              <w:top w:val="nil"/>
              <w:left w:val="nil"/>
              <w:bottom w:val="single" w:sz="4" w:space="0" w:color="auto"/>
              <w:right w:val="single" w:sz="4" w:space="0" w:color="auto"/>
            </w:tcBorders>
            <w:shd w:val="clear" w:color="auto" w:fill="auto"/>
            <w:vAlign w:val="center"/>
            <w:hideMark/>
          </w:tcPr>
          <w:p w14:paraId="17D27EE7" w14:textId="00E5D15C" w:rsidR="005449DE" w:rsidRPr="00095319" w:rsidRDefault="005449DE" w:rsidP="004E2CCA">
            <w:pPr>
              <w:spacing w:after="0" w:line="240" w:lineRule="auto"/>
              <w:jc w:val="center"/>
              <w:rPr>
                <w:color w:val="000000"/>
                <w:sz w:val="20"/>
              </w:rPr>
            </w:pPr>
            <w:r w:rsidRPr="00095319">
              <w:rPr>
                <w:color w:val="000000"/>
                <w:sz w:val="20"/>
              </w:rPr>
              <w:t>BMP Cleanout</w:t>
            </w:r>
          </w:p>
        </w:tc>
        <w:tc>
          <w:tcPr>
            <w:tcW w:w="2102" w:type="dxa"/>
            <w:tcBorders>
              <w:top w:val="nil"/>
              <w:left w:val="nil"/>
              <w:bottom w:val="single" w:sz="4" w:space="0" w:color="auto"/>
              <w:right w:val="single" w:sz="4" w:space="0" w:color="auto"/>
            </w:tcBorders>
            <w:shd w:val="clear" w:color="auto" w:fill="auto"/>
            <w:vAlign w:val="center"/>
            <w:hideMark/>
          </w:tcPr>
          <w:p w14:paraId="015B2961" w14:textId="32A0BAF6" w:rsidR="005449DE" w:rsidRPr="00095319" w:rsidRDefault="005449DE" w:rsidP="004E2CCA">
            <w:pPr>
              <w:spacing w:after="0" w:line="240" w:lineRule="auto"/>
              <w:jc w:val="center"/>
              <w:rPr>
                <w:color w:val="000000"/>
                <w:sz w:val="20"/>
              </w:rPr>
            </w:pPr>
            <w:r w:rsidRPr="00095319">
              <w:rPr>
                <w:color w:val="000000"/>
                <w:sz w:val="20"/>
              </w:rPr>
              <w:t>Quarterly baffle box/ sediment trap cleaning.</w:t>
            </w:r>
          </w:p>
        </w:tc>
        <w:tc>
          <w:tcPr>
            <w:tcW w:w="1913" w:type="dxa"/>
            <w:tcBorders>
              <w:top w:val="nil"/>
              <w:left w:val="nil"/>
              <w:bottom w:val="single" w:sz="4" w:space="0" w:color="auto"/>
              <w:right w:val="single" w:sz="4" w:space="0" w:color="auto"/>
            </w:tcBorders>
            <w:shd w:val="clear" w:color="auto" w:fill="auto"/>
            <w:vAlign w:val="center"/>
            <w:hideMark/>
          </w:tcPr>
          <w:p w14:paraId="214F3054" w14:textId="5B312DAB"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75FDC1EF" w14:textId="08B1E775"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305D4BE" w14:textId="2C0925B5"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31BF2FE7" w14:textId="75F85F0D"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0E9D7136" w14:textId="54636ECE"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490CD240" w14:textId="059EC30F"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BEAAC7B" w14:textId="36ADD158"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4E7AC3F" w14:textId="183DA22A"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6C7C442" w14:textId="4544EDF7" w:rsidR="005449DE" w:rsidRPr="00095319" w:rsidRDefault="005449DE" w:rsidP="004E2CCA">
            <w:pPr>
              <w:spacing w:after="0" w:line="240" w:lineRule="auto"/>
              <w:jc w:val="center"/>
              <w:rPr>
                <w:color w:val="000000"/>
                <w:sz w:val="20"/>
              </w:rPr>
            </w:pPr>
            <w:r w:rsidRPr="00095319">
              <w:rPr>
                <w:color w:val="000000"/>
                <w:sz w:val="20"/>
              </w:rPr>
              <w:t>52000</w:t>
            </w:r>
          </w:p>
        </w:tc>
        <w:tc>
          <w:tcPr>
            <w:tcW w:w="1440" w:type="dxa"/>
            <w:tcBorders>
              <w:top w:val="nil"/>
              <w:left w:val="nil"/>
              <w:bottom w:val="single" w:sz="4" w:space="0" w:color="auto"/>
              <w:right w:val="single" w:sz="4" w:space="0" w:color="auto"/>
            </w:tcBorders>
            <w:shd w:val="clear" w:color="auto" w:fill="auto"/>
            <w:vAlign w:val="center"/>
            <w:hideMark/>
          </w:tcPr>
          <w:p w14:paraId="38C0C383" w14:textId="006A0423"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6194085" w14:textId="2CC7CDB8"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1CD168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8E118D2" w14:textId="77777777" w:rsidTr="004E2CCA">
        <w:trPr>
          <w:trHeight w:val="70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17CE749"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FC1CB50" w14:textId="082BDF8B"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8A19634" w14:textId="162B86DB" w:rsidR="005449DE" w:rsidRPr="00095319" w:rsidRDefault="005449DE" w:rsidP="004E2CCA">
            <w:pPr>
              <w:spacing w:after="0" w:line="240" w:lineRule="auto"/>
              <w:jc w:val="center"/>
              <w:rPr>
                <w:color w:val="000000"/>
                <w:sz w:val="20"/>
              </w:rPr>
            </w:pPr>
            <w:r w:rsidRPr="00095319">
              <w:rPr>
                <w:color w:val="000000"/>
                <w:sz w:val="20"/>
              </w:rPr>
              <w:t>BC-32</w:t>
            </w:r>
          </w:p>
        </w:tc>
        <w:tc>
          <w:tcPr>
            <w:tcW w:w="2016" w:type="dxa"/>
            <w:tcBorders>
              <w:top w:val="nil"/>
              <w:left w:val="nil"/>
              <w:bottom w:val="single" w:sz="4" w:space="0" w:color="auto"/>
              <w:right w:val="single" w:sz="4" w:space="0" w:color="auto"/>
            </w:tcBorders>
            <w:shd w:val="clear" w:color="auto" w:fill="auto"/>
            <w:vAlign w:val="center"/>
            <w:hideMark/>
          </w:tcPr>
          <w:p w14:paraId="3A0C1013" w14:textId="1EE12B3E" w:rsidR="005449DE" w:rsidRPr="00095319" w:rsidRDefault="005449DE" w:rsidP="004E2CCA">
            <w:pPr>
              <w:spacing w:after="0" w:line="240" w:lineRule="auto"/>
              <w:jc w:val="center"/>
              <w:rPr>
                <w:color w:val="000000"/>
                <w:sz w:val="20"/>
              </w:rPr>
            </w:pPr>
            <w:r w:rsidRPr="00095319">
              <w:rPr>
                <w:color w:val="000000"/>
                <w:sz w:val="20"/>
              </w:rPr>
              <w:t>Cocoa Beach Canal Dredging</w:t>
            </w:r>
          </w:p>
        </w:tc>
        <w:tc>
          <w:tcPr>
            <w:tcW w:w="2102" w:type="dxa"/>
            <w:tcBorders>
              <w:top w:val="nil"/>
              <w:left w:val="nil"/>
              <w:bottom w:val="single" w:sz="4" w:space="0" w:color="auto"/>
              <w:right w:val="single" w:sz="4" w:space="0" w:color="auto"/>
            </w:tcBorders>
            <w:shd w:val="clear" w:color="auto" w:fill="auto"/>
            <w:vAlign w:val="center"/>
            <w:hideMark/>
          </w:tcPr>
          <w:p w14:paraId="7BD171CE" w14:textId="7E0019AB" w:rsidR="005449DE" w:rsidRPr="00095319" w:rsidRDefault="005449DE" w:rsidP="004E2CCA">
            <w:pPr>
              <w:spacing w:after="0" w:line="240" w:lineRule="auto"/>
              <w:jc w:val="center"/>
              <w:rPr>
                <w:color w:val="000000"/>
                <w:sz w:val="20"/>
              </w:rPr>
            </w:pPr>
            <w:r w:rsidRPr="00095319">
              <w:rPr>
                <w:color w:val="000000"/>
                <w:sz w:val="20"/>
              </w:rPr>
              <w:t>Muck removal of 84,000 cubic yards of material.</w:t>
            </w:r>
          </w:p>
        </w:tc>
        <w:tc>
          <w:tcPr>
            <w:tcW w:w="1913" w:type="dxa"/>
            <w:tcBorders>
              <w:top w:val="nil"/>
              <w:left w:val="nil"/>
              <w:bottom w:val="single" w:sz="4" w:space="0" w:color="auto"/>
              <w:right w:val="single" w:sz="4" w:space="0" w:color="auto"/>
            </w:tcBorders>
            <w:shd w:val="clear" w:color="auto" w:fill="auto"/>
            <w:vAlign w:val="center"/>
            <w:hideMark/>
          </w:tcPr>
          <w:p w14:paraId="2D07E1ED" w14:textId="58874436" w:rsidR="005449DE" w:rsidRPr="00095319" w:rsidRDefault="005449DE" w:rsidP="004E2CCA">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2272FEC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0A46B7D" w14:textId="5850A3E2"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2EBC5C6C" w14:textId="28ABEDE5"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B32760D" w14:textId="66D22708"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9E789E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2A1E05F" w14:textId="27304AA1"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7296F9C" w14:textId="02ABCB79" w:rsidR="005449DE" w:rsidRPr="00095319" w:rsidRDefault="005449DE" w:rsidP="004E2CCA">
            <w:pPr>
              <w:spacing w:after="0" w:line="240" w:lineRule="auto"/>
              <w:jc w:val="center"/>
              <w:rPr>
                <w:color w:val="000000"/>
                <w:sz w:val="20"/>
              </w:rPr>
            </w:pPr>
            <w:r w:rsidRPr="00095319">
              <w:rPr>
                <w:color w:val="000000"/>
                <w:sz w:val="20"/>
              </w:rPr>
              <w:t>2E+07</w:t>
            </w:r>
          </w:p>
        </w:tc>
        <w:tc>
          <w:tcPr>
            <w:tcW w:w="1008" w:type="dxa"/>
            <w:tcBorders>
              <w:top w:val="nil"/>
              <w:left w:val="nil"/>
              <w:bottom w:val="single" w:sz="4" w:space="0" w:color="auto"/>
              <w:right w:val="single" w:sz="4" w:space="0" w:color="auto"/>
            </w:tcBorders>
            <w:shd w:val="clear" w:color="auto" w:fill="auto"/>
            <w:vAlign w:val="center"/>
            <w:hideMark/>
          </w:tcPr>
          <w:p w14:paraId="5BAB780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C27B160" w14:textId="13A9914A"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9CCA91B" w14:textId="6B377D6E" w:rsidR="005449DE" w:rsidRPr="00095319" w:rsidRDefault="005449DE" w:rsidP="004E2CCA">
            <w:pPr>
              <w:spacing w:after="0" w:line="240" w:lineRule="auto"/>
              <w:jc w:val="center"/>
              <w:rPr>
                <w:color w:val="000000"/>
                <w:sz w:val="20"/>
              </w:rPr>
            </w:pPr>
            <w:r w:rsidRPr="00095319">
              <w:rPr>
                <w:color w:val="000000"/>
                <w:sz w:val="20"/>
              </w:rPr>
              <w:t>DEP - $10,000,000</w:t>
            </w:r>
          </w:p>
        </w:tc>
        <w:tc>
          <w:tcPr>
            <w:tcW w:w="1248" w:type="dxa"/>
            <w:tcBorders>
              <w:top w:val="nil"/>
              <w:left w:val="nil"/>
              <w:bottom w:val="single" w:sz="4" w:space="0" w:color="auto"/>
              <w:right w:val="single" w:sz="4" w:space="0" w:color="auto"/>
            </w:tcBorders>
            <w:shd w:val="clear" w:color="auto" w:fill="auto"/>
            <w:vAlign w:val="center"/>
            <w:hideMark/>
          </w:tcPr>
          <w:p w14:paraId="3B806CF7" w14:textId="4AD3C29F" w:rsidR="005449DE" w:rsidRPr="00095319" w:rsidRDefault="005449DE" w:rsidP="004E2CCA">
            <w:pPr>
              <w:spacing w:after="0" w:line="240" w:lineRule="auto"/>
              <w:jc w:val="center"/>
              <w:rPr>
                <w:color w:val="000000"/>
                <w:sz w:val="20"/>
              </w:rPr>
            </w:pPr>
            <w:r w:rsidRPr="00095319">
              <w:rPr>
                <w:color w:val="000000"/>
                <w:sz w:val="20"/>
              </w:rPr>
              <w:t>S0714</w:t>
            </w:r>
          </w:p>
        </w:tc>
      </w:tr>
      <w:tr w:rsidR="008B167D" w:rsidRPr="00095319" w14:paraId="65A3FDF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820900"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DA04799" w14:textId="38DE29B3" w:rsidR="005449DE" w:rsidRPr="00095319" w:rsidRDefault="005449DE" w:rsidP="004E2CCA">
            <w:pPr>
              <w:spacing w:after="0" w:line="240" w:lineRule="auto"/>
              <w:jc w:val="center"/>
              <w:rPr>
                <w:color w:val="000000"/>
                <w:sz w:val="20"/>
              </w:rPr>
            </w:pPr>
            <w:r w:rsidRPr="00095319">
              <w:rPr>
                <w:color w:val="000000"/>
                <w:sz w:val="20"/>
              </w:rPr>
              <w:t>All Cities</w:t>
            </w:r>
          </w:p>
        </w:tc>
        <w:tc>
          <w:tcPr>
            <w:tcW w:w="995" w:type="dxa"/>
            <w:tcBorders>
              <w:top w:val="nil"/>
              <w:left w:val="nil"/>
              <w:bottom w:val="single" w:sz="4" w:space="0" w:color="auto"/>
              <w:right w:val="single" w:sz="4" w:space="0" w:color="auto"/>
            </w:tcBorders>
            <w:shd w:val="clear" w:color="auto" w:fill="auto"/>
            <w:vAlign w:val="center"/>
            <w:hideMark/>
          </w:tcPr>
          <w:p w14:paraId="68E7A97F" w14:textId="3DF28CFF" w:rsidR="005449DE" w:rsidRPr="00095319" w:rsidRDefault="005449DE" w:rsidP="004E2CCA">
            <w:pPr>
              <w:spacing w:after="0" w:line="240" w:lineRule="auto"/>
              <w:jc w:val="center"/>
              <w:rPr>
                <w:color w:val="000000"/>
                <w:sz w:val="20"/>
              </w:rPr>
            </w:pPr>
            <w:r w:rsidRPr="00095319">
              <w:rPr>
                <w:color w:val="000000"/>
                <w:sz w:val="20"/>
              </w:rPr>
              <w:t>BC-35</w:t>
            </w:r>
          </w:p>
        </w:tc>
        <w:tc>
          <w:tcPr>
            <w:tcW w:w="2016" w:type="dxa"/>
            <w:tcBorders>
              <w:top w:val="nil"/>
              <w:left w:val="nil"/>
              <w:bottom w:val="single" w:sz="4" w:space="0" w:color="auto"/>
              <w:right w:val="single" w:sz="4" w:space="0" w:color="auto"/>
            </w:tcBorders>
            <w:shd w:val="clear" w:color="auto" w:fill="auto"/>
            <w:vAlign w:val="center"/>
            <w:hideMark/>
          </w:tcPr>
          <w:p w14:paraId="1A5E6314" w14:textId="1D17EBBB"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320BA5FF" w14:textId="597927C1" w:rsidR="005449DE" w:rsidRPr="00095319" w:rsidRDefault="005449DE" w:rsidP="004E2CCA">
            <w:pPr>
              <w:spacing w:after="0" w:line="240" w:lineRule="auto"/>
              <w:jc w:val="center"/>
              <w:rPr>
                <w:color w:val="000000"/>
                <w:sz w:val="20"/>
              </w:rPr>
            </w:pPr>
            <w:r w:rsidRPr="00095319">
              <w:rPr>
                <w:color w:val="000000"/>
                <w:sz w:val="20"/>
              </w:rPr>
              <w:t xml:space="preserve">Fertilizer video, </w:t>
            </w:r>
            <w:proofErr w:type="spellStart"/>
            <w:r w:rsidRPr="00095319">
              <w:rPr>
                <w:color w:val="000000"/>
                <w:sz w:val="20"/>
              </w:rPr>
              <w:t>rainbarrel</w:t>
            </w:r>
            <w:proofErr w:type="spellEnd"/>
            <w:r w:rsidRPr="00095319">
              <w:rPr>
                <w:color w:val="000000"/>
                <w:sz w:val="20"/>
              </w:rPr>
              <w:t xml:space="preserve"> workshops, Facebook page, bus wrap, and billboard.</w:t>
            </w:r>
          </w:p>
        </w:tc>
        <w:tc>
          <w:tcPr>
            <w:tcW w:w="1913" w:type="dxa"/>
            <w:tcBorders>
              <w:top w:val="nil"/>
              <w:left w:val="nil"/>
              <w:bottom w:val="single" w:sz="4" w:space="0" w:color="auto"/>
              <w:right w:val="single" w:sz="4" w:space="0" w:color="auto"/>
            </w:tcBorders>
            <w:shd w:val="clear" w:color="auto" w:fill="auto"/>
            <w:vAlign w:val="center"/>
            <w:hideMark/>
          </w:tcPr>
          <w:p w14:paraId="03EBF62A" w14:textId="17F707F5" w:rsidR="005449DE" w:rsidRPr="00095319" w:rsidRDefault="005449DE" w:rsidP="004E2CCA">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0E4F6A86" w14:textId="7AF90A9B"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7B6522D" w14:textId="3F18DCE3"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487B445D" w14:textId="37DEBE9E"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BFA9095" w14:textId="7743782E"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689741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236F5D6" w14:textId="7266732B"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181F307" w14:textId="5F5D3F91"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15516AD" w14:textId="175C7CC3" w:rsidR="005449DE" w:rsidRPr="00095319" w:rsidRDefault="005449DE" w:rsidP="004E2CCA">
            <w:pPr>
              <w:spacing w:after="0" w:line="240" w:lineRule="auto"/>
              <w:jc w:val="center"/>
              <w:rPr>
                <w:color w:val="000000"/>
                <w:sz w:val="20"/>
              </w:rPr>
            </w:pPr>
            <w:r w:rsidRPr="00095319">
              <w:rPr>
                <w:color w:val="000000"/>
                <w:sz w:val="20"/>
              </w:rPr>
              <w:t>42000</w:t>
            </w:r>
          </w:p>
        </w:tc>
        <w:tc>
          <w:tcPr>
            <w:tcW w:w="1440" w:type="dxa"/>
            <w:tcBorders>
              <w:top w:val="nil"/>
              <w:left w:val="nil"/>
              <w:bottom w:val="single" w:sz="4" w:space="0" w:color="auto"/>
              <w:right w:val="single" w:sz="4" w:space="0" w:color="auto"/>
            </w:tcBorders>
            <w:shd w:val="clear" w:color="auto" w:fill="auto"/>
            <w:vAlign w:val="center"/>
            <w:hideMark/>
          </w:tcPr>
          <w:p w14:paraId="6853E175" w14:textId="522B0B92"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4FD3F8F" w14:textId="21049F60"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27C4D08" w14:textId="4962E14B"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7EBCB1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524F8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3C10E35" w14:textId="7169D5A8"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04AFB3E" w14:textId="04367EF4" w:rsidR="005449DE" w:rsidRPr="00095319" w:rsidRDefault="005449DE" w:rsidP="004E2CCA">
            <w:pPr>
              <w:spacing w:after="0" w:line="240" w:lineRule="auto"/>
              <w:jc w:val="center"/>
              <w:rPr>
                <w:color w:val="000000"/>
                <w:sz w:val="20"/>
              </w:rPr>
            </w:pPr>
            <w:r w:rsidRPr="00095319">
              <w:rPr>
                <w:color w:val="000000"/>
                <w:sz w:val="20"/>
              </w:rPr>
              <w:t>BC-36</w:t>
            </w:r>
          </w:p>
        </w:tc>
        <w:tc>
          <w:tcPr>
            <w:tcW w:w="2016" w:type="dxa"/>
            <w:tcBorders>
              <w:top w:val="nil"/>
              <w:left w:val="nil"/>
              <w:bottom w:val="single" w:sz="4" w:space="0" w:color="auto"/>
              <w:right w:val="single" w:sz="4" w:space="0" w:color="auto"/>
            </w:tcBorders>
            <w:shd w:val="clear" w:color="auto" w:fill="auto"/>
            <w:vAlign w:val="center"/>
            <w:hideMark/>
          </w:tcPr>
          <w:p w14:paraId="67955A41" w14:textId="56570428" w:rsidR="005449DE" w:rsidRPr="00095319" w:rsidRDefault="005449DE" w:rsidP="004E2CCA">
            <w:pPr>
              <w:spacing w:after="0" w:line="240" w:lineRule="auto"/>
              <w:jc w:val="center"/>
              <w:rPr>
                <w:color w:val="000000"/>
                <w:sz w:val="20"/>
              </w:rPr>
            </w:pPr>
            <w:r w:rsidRPr="00095319">
              <w:rPr>
                <w:color w:val="000000"/>
                <w:sz w:val="20"/>
              </w:rPr>
              <w:t>Merritt Island Airport</w:t>
            </w:r>
          </w:p>
        </w:tc>
        <w:tc>
          <w:tcPr>
            <w:tcW w:w="2102" w:type="dxa"/>
            <w:tcBorders>
              <w:top w:val="nil"/>
              <w:left w:val="nil"/>
              <w:bottom w:val="single" w:sz="4" w:space="0" w:color="auto"/>
              <w:right w:val="single" w:sz="4" w:space="0" w:color="auto"/>
            </w:tcBorders>
            <w:shd w:val="clear" w:color="auto" w:fill="auto"/>
            <w:vAlign w:val="center"/>
            <w:hideMark/>
          </w:tcPr>
          <w:p w14:paraId="67B45C8F" w14:textId="44B9429C" w:rsidR="005449DE" w:rsidRPr="00095319" w:rsidRDefault="005449DE" w:rsidP="004E2CCA">
            <w:pPr>
              <w:spacing w:after="0" w:line="240" w:lineRule="auto"/>
              <w:jc w:val="center"/>
              <w:rPr>
                <w:color w:val="000000"/>
                <w:sz w:val="20"/>
              </w:rPr>
            </w:pPr>
            <w:r w:rsidRPr="00095319">
              <w:rPr>
                <w:color w:val="000000"/>
                <w:sz w:val="20"/>
              </w:rPr>
              <w:t>Two wet detention ponds (80-acres &amp; 23 acres) with gravity flow and pump station.</w:t>
            </w:r>
          </w:p>
        </w:tc>
        <w:tc>
          <w:tcPr>
            <w:tcW w:w="1913" w:type="dxa"/>
            <w:tcBorders>
              <w:top w:val="nil"/>
              <w:left w:val="nil"/>
              <w:bottom w:val="single" w:sz="4" w:space="0" w:color="auto"/>
              <w:right w:val="single" w:sz="4" w:space="0" w:color="auto"/>
            </w:tcBorders>
            <w:shd w:val="clear" w:color="auto" w:fill="auto"/>
            <w:vAlign w:val="center"/>
            <w:hideMark/>
          </w:tcPr>
          <w:p w14:paraId="0D4FB7D6" w14:textId="34416653"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64C571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9B52E91" w14:textId="4BFF5CC9" w:rsidR="005449DE" w:rsidRPr="00095319" w:rsidRDefault="005449DE" w:rsidP="004E2CCA">
            <w:pPr>
              <w:spacing w:after="0" w:line="240" w:lineRule="auto"/>
              <w:jc w:val="center"/>
              <w:rPr>
                <w:color w:val="000000"/>
                <w:sz w:val="20"/>
              </w:rPr>
            </w:pPr>
            <w:r w:rsidRPr="00095319">
              <w:rPr>
                <w:color w:val="000000"/>
                <w:sz w:val="20"/>
              </w:rPr>
              <w:t>2011</w:t>
            </w:r>
          </w:p>
        </w:tc>
        <w:tc>
          <w:tcPr>
            <w:tcW w:w="1296" w:type="dxa"/>
            <w:tcBorders>
              <w:top w:val="nil"/>
              <w:left w:val="nil"/>
              <w:bottom w:val="single" w:sz="4" w:space="0" w:color="auto"/>
              <w:right w:val="single" w:sz="4" w:space="0" w:color="auto"/>
            </w:tcBorders>
            <w:shd w:val="clear" w:color="auto" w:fill="auto"/>
            <w:vAlign w:val="center"/>
            <w:hideMark/>
          </w:tcPr>
          <w:p w14:paraId="36C8797F" w14:textId="1E9774AC"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E9CAB0" w14:textId="3363A24F"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B119BB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D8F1317" w14:textId="1056708B" w:rsidR="005449DE" w:rsidRPr="00095319" w:rsidRDefault="005449DE" w:rsidP="004E2CCA">
            <w:pPr>
              <w:spacing w:after="0" w:line="240" w:lineRule="auto"/>
              <w:jc w:val="center"/>
              <w:rPr>
                <w:color w:val="000000"/>
                <w:sz w:val="20"/>
              </w:rPr>
            </w:pPr>
            <w:r w:rsidRPr="00095319">
              <w:rPr>
                <w:color w:val="000000"/>
                <w:sz w:val="20"/>
              </w:rPr>
              <w:t>184.2</w:t>
            </w:r>
          </w:p>
        </w:tc>
        <w:tc>
          <w:tcPr>
            <w:tcW w:w="1008" w:type="dxa"/>
            <w:tcBorders>
              <w:top w:val="nil"/>
              <w:left w:val="nil"/>
              <w:bottom w:val="single" w:sz="4" w:space="0" w:color="auto"/>
              <w:right w:val="single" w:sz="4" w:space="0" w:color="auto"/>
            </w:tcBorders>
            <w:shd w:val="clear" w:color="auto" w:fill="auto"/>
            <w:vAlign w:val="center"/>
            <w:hideMark/>
          </w:tcPr>
          <w:p w14:paraId="24DC5D4E" w14:textId="5F282EAE" w:rsidR="005449DE" w:rsidRPr="00095319" w:rsidRDefault="005449DE" w:rsidP="004E2CCA">
            <w:pPr>
              <w:spacing w:after="0" w:line="240" w:lineRule="auto"/>
              <w:jc w:val="center"/>
              <w:rPr>
                <w:color w:val="000000"/>
                <w:sz w:val="20"/>
              </w:rPr>
            </w:pPr>
            <w:r w:rsidRPr="00095319">
              <w:rPr>
                <w:color w:val="000000"/>
                <w:sz w:val="20"/>
              </w:rPr>
              <w:t>672464</w:t>
            </w:r>
          </w:p>
        </w:tc>
        <w:tc>
          <w:tcPr>
            <w:tcW w:w="1008" w:type="dxa"/>
            <w:tcBorders>
              <w:top w:val="nil"/>
              <w:left w:val="nil"/>
              <w:bottom w:val="single" w:sz="4" w:space="0" w:color="auto"/>
              <w:right w:val="single" w:sz="4" w:space="0" w:color="auto"/>
            </w:tcBorders>
            <w:shd w:val="clear" w:color="auto" w:fill="auto"/>
            <w:vAlign w:val="center"/>
            <w:hideMark/>
          </w:tcPr>
          <w:p w14:paraId="34F44E3B" w14:textId="2393AD2B"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B69FF8F" w14:textId="52F50252" w:rsidR="005449DE" w:rsidRPr="00095319" w:rsidRDefault="005449DE" w:rsidP="004E2CCA">
            <w:pPr>
              <w:spacing w:after="0" w:line="240" w:lineRule="auto"/>
              <w:jc w:val="center"/>
              <w:rPr>
                <w:color w:val="000000"/>
                <w:sz w:val="20"/>
              </w:rPr>
            </w:pPr>
            <w:r w:rsidRPr="00095319">
              <w:rPr>
                <w:color w:val="000000"/>
                <w:sz w:val="20"/>
              </w:rPr>
              <w:t>DEP TMDL</w:t>
            </w:r>
          </w:p>
        </w:tc>
        <w:tc>
          <w:tcPr>
            <w:tcW w:w="1214" w:type="dxa"/>
            <w:tcBorders>
              <w:top w:val="nil"/>
              <w:left w:val="nil"/>
              <w:bottom w:val="single" w:sz="4" w:space="0" w:color="auto"/>
              <w:right w:val="single" w:sz="4" w:space="0" w:color="auto"/>
            </w:tcBorders>
            <w:shd w:val="clear" w:color="auto" w:fill="auto"/>
            <w:vAlign w:val="center"/>
            <w:hideMark/>
          </w:tcPr>
          <w:p w14:paraId="4C7DC76C" w14:textId="31683A20" w:rsidR="005449DE" w:rsidRPr="00095319" w:rsidRDefault="005449DE" w:rsidP="004E2CCA">
            <w:pPr>
              <w:spacing w:after="0" w:line="240" w:lineRule="auto"/>
              <w:jc w:val="center"/>
              <w:rPr>
                <w:color w:val="000000"/>
                <w:sz w:val="20"/>
              </w:rPr>
            </w:pPr>
            <w:r w:rsidRPr="00095319">
              <w:rPr>
                <w:color w:val="000000"/>
                <w:sz w:val="20"/>
              </w:rPr>
              <w:t>DEP TMDL - $307,333.86</w:t>
            </w:r>
          </w:p>
        </w:tc>
        <w:tc>
          <w:tcPr>
            <w:tcW w:w="1248" w:type="dxa"/>
            <w:tcBorders>
              <w:top w:val="nil"/>
              <w:left w:val="nil"/>
              <w:bottom w:val="single" w:sz="4" w:space="0" w:color="auto"/>
              <w:right w:val="single" w:sz="4" w:space="0" w:color="auto"/>
            </w:tcBorders>
            <w:shd w:val="clear" w:color="auto" w:fill="auto"/>
            <w:vAlign w:val="center"/>
            <w:hideMark/>
          </w:tcPr>
          <w:p w14:paraId="1058561A" w14:textId="136AD95F" w:rsidR="005449DE" w:rsidRPr="00095319" w:rsidRDefault="005449DE" w:rsidP="004E2CCA">
            <w:pPr>
              <w:spacing w:after="0" w:line="240" w:lineRule="auto"/>
              <w:jc w:val="center"/>
              <w:rPr>
                <w:color w:val="000000"/>
                <w:sz w:val="20"/>
              </w:rPr>
            </w:pPr>
            <w:r w:rsidRPr="00095319">
              <w:rPr>
                <w:color w:val="000000"/>
                <w:sz w:val="20"/>
              </w:rPr>
              <w:t>S0439</w:t>
            </w:r>
          </w:p>
        </w:tc>
      </w:tr>
      <w:tr w:rsidR="008B167D" w:rsidRPr="00095319" w14:paraId="20FA8D7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BDAC1D8"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24B2D72"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91B4E2D" w14:textId="0521C118" w:rsidR="005449DE" w:rsidRPr="00095319" w:rsidRDefault="005449DE" w:rsidP="004E2CCA">
            <w:pPr>
              <w:spacing w:after="0" w:line="240" w:lineRule="auto"/>
              <w:jc w:val="center"/>
              <w:rPr>
                <w:color w:val="000000"/>
                <w:sz w:val="20"/>
              </w:rPr>
            </w:pPr>
            <w:r w:rsidRPr="00095319">
              <w:rPr>
                <w:color w:val="000000"/>
                <w:sz w:val="20"/>
              </w:rPr>
              <w:t>BC-37</w:t>
            </w:r>
          </w:p>
        </w:tc>
        <w:tc>
          <w:tcPr>
            <w:tcW w:w="2016" w:type="dxa"/>
            <w:tcBorders>
              <w:top w:val="nil"/>
              <w:left w:val="nil"/>
              <w:bottom w:val="single" w:sz="4" w:space="0" w:color="auto"/>
              <w:right w:val="single" w:sz="4" w:space="0" w:color="auto"/>
            </w:tcBorders>
            <w:shd w:val="clear" w:color="auto" w:fill="auto"/>
            <w:vAlign w:val="center"/>
            <w:hideMark/>
          </w:tcPr>
          <w:p w14:paraId="7792CD11" w14:textId="4F3C7E34" w:rsidR="005449DE" w:rsidRPr="00095319" w:rsidRDefault="005449DE" w:rsidP="004E2CCA">
            <w:pPr>
              <w:spacing w:after="0" w:line="240" w:lineRule="auto"/>
              <w:jc w:val="center"/>
              <w:rPr>
                <w:color w:val="000000"/>
                <w:sz w:val="20"/>
              </w:rPr>
            </w:pPr>
            <w:r w:rsidRPr="00095319">
              <w:rPr>
                <w:color w:val="000000"/>
                <w:sz w:val="20"/>
              </w:rPr>
              <w:t>Artemis Blvd. - BB #979</w:t>
            </w:r>
          </w:p>
        </w:tc>
        <w:tc>
          <w:tcPr>
            <w:tcW w:w="2102" w:type="dxa"/>
            <w:tcBorders>
              <w:top w:val="nil"/>
              <w:left w:val="nil"/>
              <w:bottom w:val="single" w:sz="4" w:space="0" w:color="auto"/>
              <w:right w:val="single" w:sz="4" w:space="0" w:color="auto"/>
            </w:tcBorders>
            <w:shd w:val="clear" w:color="auto" w:fill="auto"/>
            <w:vAlign w:val="center"/>
            <w:hideMark/>
          </w:tcPr>
          <w:p w14:paraId="55D1F245" w14:textId="5EC27212"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 with phosphorus removal media.</w:t>
            </w:r>
          </w:p>
        </w:tc>
        <w:tc>
          <w:tcPr>
            <w:tcW w:w="1913" w:type="dxa"/>
            <w:tcBorders>
              <w:top w:val="nil"/>
              <w:left w:val="nil"/>
              <w:bottom w:val="single" w:sz="4" w:space="0" w:color="auto"/>
              <w:right w:val="single" w:sz="4" w:space="0" w:color="auto"/>
            </w:tcBorders>
            <w:shd w:val="clear" w:color="auto" w:fill="auto"/>
            <w:vAlign w:val="center"/>
            <w:hideMark/>
          </w:tcPr>
          <w:p w14:paraId="72482CE3"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55EEE8EA" w14:textId="649F0CEE"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96A3AF0"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0B63F28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45C5A7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60697B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5F7FCB6" w14:textId="12B31D20" w:rsidR="005449DE" w:rsidRPr="00095319" w:rsidRDefault="005449DE" w:rsidP="004E2CCA">
            <w:pPr>
              <w:spacing w:after="0" w:line="240" w:lineRule="auto"/>
              <w:jc w:val="center"/>
              <w:rPr>
                <w:color w:val="000000"/>
                <w:sz w:val="20"/>
              </w:rPr>
            </w:pPr>
            <w:r w:rsidRPr="00095319">
              <w:rPr>
                <w:color w:val="000000"/>
                <w:sz w:val="20"/>
              </w:rPr>
              <w:t>789</w:t>
            </w:r>
          </w:p>
        </w:tc>
        <w:tc>
          <w:tcPr>
            <w:tcW w:w="1008" w:type="dxa"/>
            <w:tcBorders>
              <w:top w:val="nil"/>
              <w:left w:val="nil"/>
              <w:bottom w:val="single" w:sz="4" w:space="0" w:color="auto"/>
              <w:right w:val="single" w:sz="4" w:space="0" w:color="auto"/>
            </w:tcBorders>
            <w:shd w:val="clear" w:color="auto" w:fill="auto"/>
            <w:vAlign w:val="center"/>
            <w:hideMark/>
          </w:tcPr>
          <w:p w14:paraId="05A69DCC" w14:textId="1AF9B4F6" w:rsidR="005449DE" w:rsidRPr="00095319" w:rsidRDefault="005449DE" w:rsidP="004E2CCA">
            <w:pPr>
              <w:spacing w:after="0" w:line="240" w:lineRule="auto"/>
              <w:jc w:val="center"/>
              <w:rPr>
                <w:color w:val="000000"/>
                <w:sz w:val="20"/>
              </w:rPr>
            </w:pPr>
            <w:r w:rsidRPr="00095319">
              <w:rPr>
                <w:color w:val="000000"/>
                <w:sz w:val="20"/>
              </w:rPr>
              <w:t>150000</w:t>
            </w:r>
          </w:p>
        </w:tc>
        <w:tc>
          <w:tcPr>
            <w:tcW w:w="1008" w:type="dxa"/>
            <w:tcBorders>
              <w:top w:val="nil"/>
              <w:left w:val="nil"/>
              <w:bottom w:val="single" w:sz="4" w:space="0" w:color="auto"/>
              <w:right w:val="single" w:sz="4" w:space="0" w:color="auto"/>
            </w:tcBorders>
            <w:shd w:val="clear" w:color="auto" w:fill="auto"/>
            <w:vAlign w:val="center"/>
            <w:hideMark/>
          </w:tcPr>
          <w:p w14:paraId="6400601E" w14:textId="789FF3A4"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7D7443E6" w14:textId="2B52D636" w:rsidR="005449DE" w:rsidRPr="00095319" w:rsidRDefault="005449DE" w:rsidP="004E2CCA">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705DC90F" w14:textId="23F0A45E" w:rsidR="005449DE" w:rsidRPr="00095319" w:rsidRDefault="005449DE" w:rsidP="004E2CCA">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58F7440D" w14:textId="77777777" w:rsidR="005449DE" w:rsidRPr="00095319" w:rsidRDefault="005449DE" w:rsidP="004E2CCA">
            <w:pPr>
              <w:spacing w:after="0" w:line="240" w:lineRule="auto"/>
              <w:jc w:val="center"/>
              <w:rPr>
                <w:color w:val="000000"/>
                <w:sz w:val="20"/>
              </w:rPr>
            </w:pPr>
            <w:r w:rsidRPr="00095319">
              <w:rPr>
                <w:color w:val="000000"/>
                <w:sz w:val="20"/>
              </w:rPr>
              <w:t>LP0511A</w:t>
            </w:r>
          </w:p>
        </w:tc>
      </w:tr>
      <w:tr w:rsidR="008B167D" w:rsidRPr="00095319" w14:paraId="3112CFF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114FBD"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E2CF320" w14:textId="61DE8050"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D78214A" w14:textId="2FED78EC" w:rsidR="005449DE" w:rsidRPr="00095319" w:rsidRDefault="005449DE" w:rsidP="004E2CCA">
            <w:pPr>
              <w:spacing w:after="0" w:line="240" w:lineRule="auto"/>
              <w:jc w:val="center"/>
              <w:rPr>
                <w:color w:val="000000"/>
                <w:sz w:val="20"/>
              </w:rPr>
            </w:pPr>
            <w:r w:rsidRPr="00095319">
              <w:rPr>
                <w:color w:val="000000"/>
                <w:sz w:val="20"/>
              </w:rPr>
              <w:t>BC-38</w:t>
            </w:r>
          </w:p>
        </w:tc>
        <w:tc>
          <w:tcPr>
            <w:tcW w:w="2016" w:type="dxa"/>
            <w:tcBorders>
              <w:top w:val="nil"/>
              <w:left w:val="nil"/>
              <w:bottom w:val="single" w:sz="4" w:space="0" w:color="auto"/>
              <w:right w:val="single" w:sz="4" w:space="0" w:color="auto"/>
            </w:tcBorders>
            <w:shd w:val="clear" w:color="auto" w:fill="auto"/>
            <w:vAlign w:val="center"/>
            <w:hideMark/>
          </w:tcPr>
          <w:p w14:paraId="24A1E7BB" w14:textId="4444B2E0" w:rsidR="005449DE" w:rsidRPr="00095319" w:rsidRDefault="005449DE" w:rsidP="004E2CCA">
            <w:pPr>
              <w:spacing w:after="0" w:line="240" w:lineRule="auto"/>
              <w:jc w:val="center"/>
              <w:rPr>
                <w:color w:val="000000"/>
                <w:sz w:val="20"/>
              </w:rPr>
            </w:pPr>
            <w:r w:rsidRPr="00095319">
              <w:rPr>
                <w:color w:val="000000"/>
                <w:sz w:val="20"/>
              </w:rPr>
              <w:t>Oceana Drive - BB#997A</w:t>
            </w:r>
          </w:p>
        </w:tc>
        <w:tc>
          <w:tcPr>
            <w:tcW w:w="2102" w:type="dxa"/>
            <w:tcBorders>
              <w:top w:val="nil"/>
              <w:left w:val="nil"/>
              <w:bottom w:val="single" w:sz="4" w:space="0" w:color="auto"/>
              <w:right w:val="single" w:sz="4" w:space="0" w:color="auto"/>
            </w:tcBorders>
            <w:shd w:val="clear" w:color="auto" w:fill="auto"/>
            <w:vAlign w:val="center"/>
            <w:hideMark/>
          </w:tcPr>
          <w:p w14:paraId="7243AE39" w14:textId="1A8F1D9C"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297FB0E0"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22B15812" w14:textId="7F6FA22A"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8C6416"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0CE866A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AB6D32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2CF921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024D0DA" w14:textId="78AD23CF" w:rsidR="005449DE" w:rsidRPr="00095319" w:rsidRDefault="005449DE" w:rsidP="004E2CCA">
            <w:pPr>
              <w:spacing w:after="0" w:line="240" w:lineRule="auto"/>
              <w:jc w:val="center"/>
              <w:rPr>
                <w:color w:val="000000"/>
                <w:sz w:val="20"/>
              </w:rPr>
            </w:pPr>
            <w:r w:rsidRPr="00095319">
              <w:rPr>
                <w:color w:val="000000"/>
                <w:sz w:val="20"/>
              </w:rPr>
              <w:t>68</w:t>
            </w:r>
          </w:p>
        </w:tc>
        <w:tc>
          <w:tcPr>
            <w:tcW w:w="1008" w:type="dxa"/>
            <w:tcBorders>
              <w:top w:val="nil"/>
              <w:left w:val="nil"/>
              <w:bottom w:val="single" w:sz="4" w:space="0" w:color="auto"/>
              <w:right w:val="single" w:sz="4" w:space="0" w:color="auto"/>
            </w:tcBorders>
            <w:shd w:val="clear" w:color="auto" w:fill="auto"/>
            <w:vAlign w:val="center"/>
            <w:hideMark/>
          </w:tcPr>
          <w:p w14:paraId="2F6D1A21" w14:textId="2543B476" w:rsidR="005449DE" w:rsidRPr="00095319" w:rsidRDefault="005449DE" w:rsidP="004E2CCA">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07904327" w14:textId="316EDAE0"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446CD681" w14:textId="04CF8C36" w:rsidR="005449DE" w:rsidRPr="00095319" w:rsidRDefault="005449DE" w:rsidP="004E2CCA">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1E6DFA91" w14:textId="29429603" w:rsidR="005449DE" w:rsidRPr="00095319" w:rsidRDefault="005449DE" w:rsidP="004E2CCA">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7C324F22" w14:textId="5CB827A5" w:rsidR="005449DE" w:rsidRPr="00095319" w:rsidRDefault="005449DE" w:rsidP="004E2CCA">
            <w:pPr>
              <w:spacing w:after="0" w:line="240" w:lineRule="auto"/>
              <w:jc w:val="center"/>
              <w:rPr>
                <w:color w:val="000000"/>
                <w:sz w:val="20"/>
              </w:rPr>
            </w:pPr>
            <w:r w:rsidRPr="00095319">
              <w:rPr>
                <w:color w:val="000000"/>
                <w:sz w:val="20"/>
              </w:rPr>
              <w:t>LP0511A</w:t>
            </w:r>
          </w:p>
        </w:tc>
      </w:tr>
      <w:tr w:rsidR="008B167D" w:rsidRPr="00095319" w14:paraId="74A39D7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C170C7"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Brevard County</w:t>
            </w:r>
          </w:p>
        </w:tc>
        <w:tc>
          <w:tcPr>
            <w:tcW w:w="1490" w:type="dxa"/>
            <w:tcBorders>
              <w:top w:val="nil"/>
              <w:left w:val="nil"/>
              <w:bottom w:val="single" w:sz="4" w:space="0" w:color="auto"/>
              <w:right w:val="single" w:sz="4" w:space="0" w:color="auto"/>
            </w:tcBorders>
            <w:shd w:val="clear" w:color="auto" w:fill="auto"/>
            <w:vAlign w:val="center"/>
            <w:hideMark/>
          </w:tcPr>
          <w:p w14:paraId="4D105CA8" w14:textId="1FD5D0EA"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7BF751F" w14:textId="68BC7107" w:rsidR="005449DE" w:rsidRPr="00095319" w:rsidRDefault="005449DE" w:rsidP="004E2CCA">
            <w:pPr>
              <w:spacing w:after="0" w:line="240" w:lineRule="auto"/>
              <w:jc w:val="center"/>
              <w:rPr>
                <w:color w:val="000000"/>
                <w:sz w:val="20"/>
              </w:rPr>
            </w:pPr>
            <w:r w:rsidRPr="00095319">
              <w:rPr>
                <w:color w:val="000000"/>
                <w:sz w:val="20"/>
              </w:rPr>
              <w:t>BC-39</w:t>
            </w:r>
          </w:p>
        </w:tc>
        <w:tc>
          <w:tcPr>
            <w:tcW w:w="2016" w:type="dxa"/>
            <w:tcBorders>
              <w:top w:val="nil"/>
              <w:left w:val="nil"/>
              <w:bottom w:val="single" w:sz="4" w:space="0" w:color="auto"/>
              <w:right w:val="single" w:sz="4" w:space="0" w:color="auto"/>
            </w:tcBorders>
            <w:shd w:val="clear" w:color="auto" w:fill="auto"/>
            <w:vAlign w:val="center"/>
            <w:hideMark/>
          </w:tcPr>
          <w:p w14:paraId="56FCE2CD" w14:textId="2F620694" w:rsidR="005449DE" w:rsidRPr="00095319" w:rsidRDefault="005449DE" w:rsidP="004E2CCA">
            <w:pPr>
              <w:spacing w:after="0" w:line="240" w:lineRule="auto"/>
              <w:jc w:val="center"/>
              <w:rPr>
                <w:color w:val="000000"/>
                <w:sz w:val="20"/>
              </w:rPr>
            </w:pPr>
            <w:r w:rsidRPr="00095319">
              <w:rPr>
                <w:color w:val="000000"/>
                <w:sz w:val="20"/>
              </w:rPr>
              <w:t>Georgiana Drive - BB#997C</w:t>
            </w:r>
          </w:p>
        </w:tc>
        <w:tc>
          <w:tcPr>
            <w:tcW w:w="2102" w:type="dxa"/>
            <w:tcBorders>
              <w:top w:val="nil"/>
              <w:left w:val="nil"/>
              <w:bottom w:val="single" w:sz="4" w:space="0" w:color="auto"/>
              <w:right w:val="single" w:sz="4" w:space="0" w:color="auto"/>
            </w:tcBorders>
            <w:shd w:val="clear" w:color="auto" w:fill="auto"/>
            <w:vAlign w:val="center"/>
            <w:hideMark/>
          </w:tcPr>
          <w:p w14:paraId="3E95C9AF" w14:textId="1CB0865B"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1367180B"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75120CD3" w14:textId="3B1F1D09"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82E8A5" w14:textId="33A9C32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4923F4A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36DAE6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1C8189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464C9D4" w14:textId="18B8CC95" w:rsidR="005449DE" w:rsidRPr="00095319" w:rsidRDefault="005449DE" w:rsidP="004E2CCA">
            <w:pPr>
              <w:spacing w:after="0" w:line="240" w:lineRule="auto"/>
              <w:jc w:val="center"/>
              <w:rPr>
                <w:color w:val="000000"/>
                <w:sz w:val="20"/>
              </w:rPr>
            </w:pPr>
            <w:r w:rsidRPr="00095319">
              <w:rPr>
                <w:color w:val="000000"/>
                <w:sz w:val="20"/>
              </w:rPr>
              <w:t>68</w:t>
            </w:r>
          </w:p>
        </w:tc>
        <w:tc>
          <w:tcPr>
            <w:tcW w:w="1008" w:type="dxa"/>
            <w:tcBorders>
              <w:top w:val="nil"/>
              <w:left w:val="nil"/>
              <w:bottom w:val="single" w:sz="4" w:space="0" w:color="auto"/>
              <w:right w:val="single" w:sz="4" w:space="0" w:color="auto"/>
            </w:tcBorders>
            <w:shd w:val="clear" w:color="auto" w:fill="auto"/>
            <w:vAlign w:val="center"/>
            <w:hideMark/>
          </w:tcPr>
          <w:p w14:paraId="799F837C" w14:textId="048D3B36" w:rsidR="005449DE" w:rsidRPr="00095319" w:rsidRDefault="005449DE" w:rsidP="004E2CCA">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77841219" w14:textId="39253A3E"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20B73235" w14:textId="64383C21" w:rsidR="005449DE" w:rsidRPr="00095319" w:rsidRDefault="005449DE" w:rsidP="004E2CCA">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2F0DEF1A" w14:textId="5C67B57F" w:rsidR="005449DE" w:rsidRPr="00095319" w:rsidRDefault="005449DE" w:rsidP="004E2CCA">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449A75BD" w14:textId="5E5A1307" w:rsidR="005449DE" w:rsidRPr="00095319" w:rsidRDefault="005449DE" w:rsidP="004E2CCA">
            <w:pPr>
              <w:spacing w:after="0" w:line="240" w:lineRule="auto"/>
              <w:jc w:val="center"/>
              <w:rPr>
                <w:color w:val="000000"/>
                <w:sz w:val="20"/>
              </w:rPr>
            </w:pPr>
            <w:r w:rsidRPr="00095319">
              <w:rPr>
                <w:color w:val="000000"/>
                <w:sz w:val="20"/>
              </w:rPr>
              <w:t>LP0511A</w:t>
            </w:r>
          </w:p>
        </w:tc>
      </w:tr>
      <w:tr w:rsidR="008B167D" w:rsidRPr="00095319" w14:paraId="4A058F7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3DCB4D9"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0512C1C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BA093B5" w14:textId="4098E309" w:rsidR="005449DE" w:rsidRPr="00095319" w:rsidRDefault="005449DE" w:rsidP="004E2CCA">
            <w:pPr>
              <w:spacing w:after="0" w:line="240" w:lineRule="auto"/>
              <w:jc w:val="center"/>
              <w:rPr>
                <w:color w:val="000000"/>
                <w:sz w:val="20"/>
              </w:rPr>
            </w:pPr>
            <w:r w:rsidRPr="00095319">
              <w:rPr>
                <w:color w:val="000000"/>
                <w:sz w:val="20"/>
              </w:rPr>
              <w:t>BC-40</w:t>
            </w:r>
          </w:p>
        </w:tc>
        <w:tc>
          <w:tcPr>
            <w:tcW w:w="2016" w:type="dxa"/>
            <w:tcBorders>
              <w:top w:val="nil"/>
              <w:left w:val="nil"/>
              <w:bottom w:val="single" w:sz="4" w:space="0" w:color="auto"/>
              <w:right w:val="single" w:sz="4" w:space="0" w:color="auto"/>
            </w:tcBorders>
            <w:shd w:val="clear" w:color="auto" w:fill="auto"/>
            <w:vAlign w:val="center"/>
            <w:hideMark/>
          </w:tcPr>
          <w:p w14:paraId="1A4F6B3C" w14:textId="010AB33A" w:rsidR="005449DE" w:rsidRPr="00095319" w:rsidRDefault="005449DE" w:rsidP="004E2CCA">
            <w:pPr>
              <w:spacing w:after="0" w:line="240" w:lineRule="auto"/>
              <w:jc w:val="center"/>
              <w:rPr>
                <w:color w:val="000000"/>
                <w:sz w:val="20"/>
              </w:rPr>
            </w:pPr>
            <w:r w:rsidRPr="00095319">
              <w:rPr>
                <w:color w:val="000000"/>
                <w:sz w:val="20"/>
              </w:rPr>
              <w:t>Savannah Drive - BB#997B</w:t>
            </w:r>
          </w:p>
        </w:tc>
        <w:tc>
          <w:tcPr>
            <w:tcW w:w="2102" w:type="dxa"/>
            <w:tcBorders>
              <w:top w:val="nil"/>
              <w:left w:val="nil"/>
              <w:bottom w:val="single" w:sz="4" w:space="0" w:color="auto"/>
              <w:right w:val="single" w:sz="4" w:space="0" w:color="auto"/>
            </w:tcBorders>
            <w:shd w:val="clear" w:color="auto" w:fill="auto"/>
            <w:vAlign w:val="center"/>
            <w:hideMark/>
          </w:tcPr>
          <w:p w14:paraId="73D1A686" w14:textId="60898B58"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4CEE58B1"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6ECD5B6F" w14:textId="17B3A432"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739A90F"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5A17887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3DB9CF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B21981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2D51E9F" w14:textId="0CC66961" w:rsidR="005449DE" w:rsidRPr="00095319" w:rsidRDefault="005449DE" w:rsidP="004E2CCA">
            <w:pPr>
              <w:spacing w:after="0" w:line="240" w:lineRule="auto"/>
              <w:jc w:val="center"/>
              <w:rPr>
                <w:color w:val="000000"/>
                <w:sz w:val="20"/>
              </w:rPr>
            </w:pPr>
            <w:r w:rsidRPr="00095319">
              <w:rPr>
                <w:color w:val="000000"/>
                <w:sz w:val="20"/>
              </w:rPr>
              <w:t>68</w:t>
            </w:r>
          </w:p>
        </w:tc>
        <w:tc>
          <w:tcPr>
            <w:tcW w:w="1008" w:type="dxa"/>
            <w:tcBorders>
              <w:top w:val="nil"/>
              <w:left w:val="nil"/>
              <w:bottom w:val="single" w:sz="4" w:space="0" w:color="auto"/>
              <w:right w:val="single" w:sz="4" w:space="0" w:color="auto"/>
            </w:tcBorders>
            <w:shd w:val="clear" w:color="auto" w:fill="auto"/>
            <w:vAlign w:val="center"/>
            <w:hideMark/>
          </w:tcPr>
          <w:p w14:paraId="0504994D" w14:textId="579BEE29" w:rsidR="005449DE" w:rsidRPr="00095319" w:rsidRDefault="005449DE" w:rsidP="004E2CCA">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1C79C2CA" w14:textId="140C92A2"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0632927B" w14:textId="41620E5E" w:rsidR="005449DE" w:rsidRPr="00095319" w:rsidRDefault="005449DE" w:rsidP="004E2CCA">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5D2A3D04" w14:textId="69CE0ADB" w:rsidR="005449DE" w:rsidRPr="00095319" w:rsidRDefault="005449DE" w:rsidP="004E2CCA">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3873B578" w14:textId="77777777" w:rsidR="005449DE" w:rsidRPr="00095319" w:rsidRDefault="005449DE" w:rsidP="004E2CCA">
            <w:pPr>
              <w:spacing w:after="0" w:line="240" w:lineRule="auto"/>
              <w:jc w:val="center"/>
              <w:rPr>
                <w:color w:val="000000"/>
                <w:sz w:val="20"/>
              </w:rPr>
            </w:pPr>
            <w:r w:rsidRPr="00095319">
              <w:rPr>
                <w:color w:val="000000"/>
                <w:sz w:val="20"/>
              </w:rPr>
              <w:t>LP0511A</w:t>
            </w:r>
          </w:p>
        </w:tc>
      </w:tr>
      <w:tr w:rsidR="008B167D" w:rsidRPr="00095319" w14:paraId="7BE9DCB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5D9E06"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C842531" w14:textId="2083642E"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493C0EA" w14:textId="6BA6EC69" w:rsidR="005449DE" w:rsidRPr="00095319" w:rsidRDefault="005449DE" w:rsidP="004E2CCA">
            <w:pPr>
              <w:spacing w:after="0" w:line="240" w:lineRule="auto"/>
              <w:jc w:val="center"/>
              <w:rPr>
                <w:color w:val="000000"/>
                <w:sz w:val="20"/>
              </w:rPr>
            </w:pPr>
            <w:r w:rsidRPr="00095319">
              <w:rPr>
                <w:color w:val="000000"/>
                <w:sz w:val="20"/>
              </w:rPr>
              <w:t>BC-41</w:t>
            </w:r>
          </w:p>
        </w:tc>
        <w:tc>
          <w:tcPr>
            <w:tcW w:w="2016" w:type="dxa"/>
            <w:tcBorders>
              <w:top w:val="nil"/>
              <w:left w:val="nil"/>
              <w:bottom w:val="single" w:sz="4" w:space="0" w:color="auto"/>
              <w:right w:val="single" w:sz="4" w:space="0" w:color="auto"/>
            </w:tcBorders>
            <w:shd w:val="clear" w:color="auto" w:fill="auto"/>
            <w:vAlign w:val="center"/>
            <w:hideMark/>
          </w:tcPr>
          <w:p w14:paraId="535C8B14" w14:textId="0AE6AC50" w:rsidR="005449DE" w:rsidRPr="00095319" w:rsidRDefault="005449DE" w:rsidP="004E2CCA">
            <w:pPr>
              <w:spacing w:after="0" w:line="240" w:lineRule="auto"/>
              <w:jc w:val="center"/>
              <w:rPr>
                <w:color w:val="000000"/>
                <w:sz w:val="20"/>
              </w:rPr>
            </w:pPr>
            <w:r w:rsidRPr="00095319">
              <w:rPr>
                <w:color w:val="000000"/>
                <w:sz w:val="20"/>
              </w:rPr>
              <w:t>Needle Blvd. - BB #998</w:t>
            </w:r>
          </w:p>
        </w:tc>
        <w:tc>
          <w:tcPr>
            <w:tcW w:w="2102" w:type="dxa"/>
            <w:tcBorders>
              <w:top w:val="nil"/>
              <w:left w:val="nil"/>
              <w:bottom w:val="single" w:sz="4" w:space="0" w:color="auto"/>
              <w:right w:val="single" w:sz="4" w:space="0" w:color="auto"/>
            </w:tcBorders>
            <w:shd w:val="clear" w:color="auto" w:fill="auto"/>
            <w:vAlign w:val="center"/>
            <w:hideMark/>
          </w:tcPr>
          <w:p w14:paraId="20504F57" w14:textId="4CCE41C1"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4400849D"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62EC43DD" w14:textId="1FBD6042"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CF46468"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66BCAB9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F0EC5F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4CCC0D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0DB49E" w14:textId="3F2280F8" w:rsidR="005449DE" w:rsidRPr="00095319" w:rsidRDefault="005449DE" w:rsidP="004E2CCA">
            <w:pPr>
              <w:spacing w:after="0" w:line="240" w:lineRule="auto"/>
              <w:jc w:val="center"/>
              <w:rPr>
                <w:color w:val="000000"/>
                <w:sz w:val="20"/>
              </w:rPr>
            </w:pPr>
            <w:r w:rsidRPr="00095319">
              <w:rPr>
                <w:color w:val="000000"/>
                <w:sz w:val="20"/>
              </w:rPr>
              <w:t>273</w:t>
            </w:r>
          </w:p>
        </w:tc>
        <w:tc>
          <w:tcPr>
            <w:tcW w:w="1008" w:type="dxa"/>
            <w:tcBorders>
              <w:top w:val="nil"/>
              <w:left w:val="nil"/>
              <w:bottom w:val="single" w:sz="4" w:space="0" w:color="auto"/>
              <w:right w:val="single" w:sz="4" w:space="0" w:color="auto"/>
            </w:tcBorders>
            <w:shd w:val="clear" w:color="auto" w:fill="auto"/>
            <w:vAlign w:val="center"/>
            <w:hideMark/>
          </w:tcPr>
          <w:p w14:paraId="4ED6EF0F" w14:textId="29BA7E64" w:rsidR="005449DE" w:rsidRPr="00095319" w:rsidRDefault="005449DE" w:rsidP="004E2CCA">
            <w:pPr>
              <w:spacing w:after="0" w:line="240" w:lineRule="auto"/>
              <w:jc w:val="center"/>
              <w:rPr>
                <w:color w:val="000000"/>
                <w:sz w:val="20"/>
              </w:rPr>
            </w:pPr>
            <w:r w:rsidRPr="00095319">
              <w:rPr>
                <w:color w:val="000000"/>
                <w:sz w:val="20"/>
              </w:rPr>
              <w:t>55000</w:t>
            </w:r>
          </w:p>
        </w:tc>
        <w:tc>
          <w:tcPr>
            <w:tcW w:w="1008" w:type="dxa"/>
            <w:tcBorders>
              <w:top w:val="nil"/>
              <w:left w:val="nil"/>
              <w:bottom w:val="single" w:sz="4" w:space="0" w:color="auto"/>
              <w:right w:val="single" w:sz="4" w:space="0" w:color="auto"/>
            </w:tcBorders>
            <w:shd w:val="clear" w:color="auto" w:fill="auto"/>
            <w:vAlign w:val="center"/>
            <w:hideMark/>
          </w:tcPr>
          <w:p w14:paraId="269DEE3D" w14:textId="06A3FA9F"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13C96132" w14:textId="77777777" w:rsidR="005449DE" w:rsidRPr="00095319" w:rsidRDefault="005449DE" w:rsidP="004E2CCA">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2FA27622" w14:textId="77777777" w:rsidR="005449DE" w:rsidRPr="00095319" w:rsidRDefault="005449DE" w:rsidP="004E2CCA">
            <w:pPr>
              <w:spacing w:after="0" w:line="240" w:lineRule="auto"/>
              <w:jc w:val="center"/>
              <w:rPr>
                <w:color w:val="000000"/>
                <w:sz w:val="20"/>
              </w:rPr>
            </w:pPr>
            <w:r w:rsidRPr="00095319">
              <w:rPr>
                <w:color w:val="000000"/>
                <w:sz w:val="20"/>
              </w:rPr>
              <w:t>Legislative Funding - $35,000</w:t>
            </w:r>
          </w:p>
        </w:tc>
        <w:tc>
          <w:tcPr>
            <w:tcW w:w="1248" w:type="dxa"/>
            <w:tcBorders>
              <w:top w:val="nil"/>
              <w:left w:val="nil"/>
              <w:bottom w:val="single" w:sz="4" w:space="0" w:color="auto"/>
              <w:right w:val="single" w:sz="4" w:space="0" w:color="auto"/>
            </w:tcBorders>
            <w:shd w:val="clear" w:color="auto" w:fill="auto"/>
            <w:vAlign w:val="center"/>
            <w:hideMark/>
          </w:tcPr>
          <w:p w14:paraId="069ACE52" w14:textId="77777777" w:rsidR="005449DE" w:rsidRPr="00095319" w:rsidRDefault="005449DE" w:rsidP="004E2CCA">
            <w:pPr>
              <w:spacing w:after="0" w:line="240" w:lineRule="auto"/>
              <w:jc w:val="center"/>
              <w:rPr>
                <w:color w:val="000000"/>
                <w:sz w:val="20"/>
              </w:rPr>
            </w:pPr>
            <w:r w:rsidRPr="00095319">
              <w:rPr>
                <w:color w:val="000000"/>
                <w:sz w:val="20"/>
              </w:rPr>
              <w:t>LP0511A</w:t>
            </w:r>
          </w:p>
        </w:tc>
      </w:tr>
      <w:tr w:rsidR="005449DE" w:rsidRPr="00095319" w14:paraId="539E042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5C4D914"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BC8BF7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F66F57A" w14:textId="77777777" w:rsidR="005449DE" w:rsidRPr="00095319" w:rsidRDefault="005449DE" w:rsidP="004E2CCA">
            <w:pPr>
              <w:spacing w:after="0" w:line="240" w:lineRule="auto"/>
              <w:jc w:val="center"/>
              <w:rPr>
                <w:color w:val="000000"/>
                <w:sz w:val="20"/>
              </w:rPr>
            </w:pPr>
            <w:r w:rsidRPr="00095319">
              <w:rPr>
                <w:color w:val="000000"/>
                <w:sz w:val="20"/>
              </w:rPr>
              <w:t>BC-42</w:t>
            </w:r>
          </w:p>
        </w:tc>
        <w:tc>
          <w:tcPr>
            <w:tcW w:w="2016" w:type="dxa"/>
            <w:tcBorders>
              <w:top w:val="nil"/>
              <w:left w:val="nil"/>
              <w:bottom w:val="single" w:sz="4" w:space="0" w:color="auto"/>
              <w:right w:val="single" w:sz="4" w:space="0" w:color="auto"/>
            </w:tcBorders>
            <w:shd w:val="clear" w:color="auto" w:fill="auto"/>
            <w:vAlign w:val="center"/>
            <w:hideMark/>
          </w:tcPr>
          <w:p w14:paraId="0BE425DC" w14:textId="77777777" w:rsidR="005449DE" w:rsidRPr="00095319" w:rsidRDefault="005449DE" w:rsidP="004E2CCA">
            <w:pPr>
              <w:spacing w:after="0" w:line="240" w:lineRule="auto"/>
              <w:jc w:val="center"/>
              <w:rPr>
                <w:color w:val="000000"/>
                <w:sz w:val="20"/>
              </w:rPr>
            </w:pPr>
            <w:r w:rsidRPr="00095319">
              <w:rPr>
                <w:color w:val="000000"/>
                <w:sz w:val="20"/>
              </w:rPr>
              <w:t xml:space="preserve">Piney </w:t>
            </w:r>
            <w:proofErr w:type="gramStart"/>
            <w:r w:rsidRPr="00095319">
              <w:rPr>
                <w:color w:val="000000"/>
                <w:sz w:val="20"/>
              </w:rPr>
              <w:t>Woods  BB</w:t>
            </w:r>
            <w:proofErr w:type="gramEnd"/>
            <w:r w:rsidRPr="00095319">
              <w:rPr>
                <w:color w:val="000000"/>
                <w:sz w:val="20"/>
              </w:rPr>
              <w:t xml:space="preserve"> #1066</w:t>
            </w:r>
          </w:p>
        </w:tc>
        <w:tc>
          <w:tcPr>
            <w:tcW w:w="2102" w:type="dxa"/>
            <w:tcBorders>
              <w:top w:val="nil"/>
              <w:left w:val="nil"/>
              <w:bottom w:val="single" w:sz="4" w:space="0" w:color="auto"/>
              <w:right w:val="single" w:sz="4" w:space="0" w:color="auto"/>
            </w:tcBorders>
            <w:shd w:val="clear" w:color="auto" w:fill="auto"/>
            <w:vAlign w:val="center"/>
            <w:hideMark/>
          </w:tcPr>
          <w:p w14:paraId="4A8D28E9"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baseflow.</w:t>
            </w:r>
          </w:p>
        </w:tc>
        <w:tc>
          <w:tcPr>
            <w:tcW w:w="1913" w:type="dxa"/>
            <w:tcBorders>
              <w:top w:val="nil"/>
              <w:left w:val="nil"/>
              <w:bottom w:val="single" w:sz="4" w:space="0" w:color="auto"/>
              <w:right w:val="single" w:sz="4" w:space="0" w:color="auto"/>
            </w:tcBorders>
            <w:shd w:val="clear" w:color="auto" w:fill="auto"/>
            <w:vAlign w:val="center"/>
            <w:hideMark/>
          </w:tcPr>
          <w:p w14:paraId="24675122"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2AA03AB4"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FF8CB7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6A2069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0E3CCC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E35080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380C9E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ECF98E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D2905B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9CE3CB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67FCFC1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F6011F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D326AB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0111FE8"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C01F0C7" w14:textId="77777777" w:rsidR="005449DE" w:rsidRPr="00095319" w:rsidRDefault="005449DE" w:rsidP="004E2CCA">
            <w:pPr>
              <w:spacing w:after="0" w:line="240" w:lineRule="auto"/>
              <w:jc w:val="center"/>
              <w:rPr>
                <w:color w:val="000000"/>
                <w:sz w:val="20"/>
              </w:rPr>
            </w:pPr>
            <w:r w:rsidRPr="00095319">
              <w:rPr>
                <w:color w:val="000000"/>
                <w:sz w:val="20"/>
              </w:rPr>
              <w:t>DEP/ SOIRL</w:t>
            </w:r>
          </w:p>
        </w:tc>
        <w:tc>
          <w:tcPr>
            <w:tcW w:w="995" w:type="dxa"/>
            <w:tcBorders>
              <w:top w:val="nil"/>
              <w:left w:val="nil"/>
              <w:bottom w:val="single" w:sz="4" w:space="0" w:color="auto"/>
              <w:right w:val="single" w:sz="4" w:space="0" w:color="auto"/>
            </w:tcBorders>
            <w:shd w:val="clear" w:color="auto" w:fill="auto"/>
            <w:vAlign w:val="center"/>
            <w:hideMark/>
          </w:tcPr>
          <w:p w14:paraId="517EF8E7" w14:textId="77777777" w:rsidR="005449DE" w:rsidRPr="00095319" w:rsidRDefault="005449DE" w:rsidP="004E2CCA">
            <w:pPr>
              <w:spacing w:after="0" w:line="240" w:lineRule="auto"/>
              <w:jc w:val="center"/>
              <w:rPr>
                <w:color w:val="000000"/>
                <w:sz w:val="20"/>
              </w:rPr>
            </w:pPr>
            <w:r w:rsidRPr="00095319">
              <w:rPr>
                <w:color w:val="000000"/>
                <w:sz w:val="20"/>
              </w:rPr>
              <w:t>BC-43</w:t>
            </w:r>
          </w:p>
        </w:tc>
        <w:tc>
          <w:tcPr>
            <w:tcW w:w="2016" w:type="dxa"/>
            <w:tcBorders>
              <w:top w:val="nil"/>
              <w:left w:val="nil"/>
              <w:bottom w:val="single" w:sz="4" w:space="0" w:color="auto"/>
              <w:right w:val="single" w:sz="4" w:space="0" w:color="auto"/>
            </w:tcBorders>
            <w:shd w:val="clear" w:color="auto" w:fill="auto"/>
            <w:vAlign w:val="center"/>
            <w:hideMark/>
          </w:tcPr>
          <w:p w14:paraId="0F1FA45E" w14:textId="77777777" w:rsidR="005449DE" w:rsidRPr="00095319" w:rsidRDefault="005449DE" w:rsidP="004E2CCA">
            <w:pPr>
              <w:spacing w:after="0" w:line="240" w:lineRule="auto"/>
              <w:jc w:val="center"/>
              <w:rPr>
                <w:color w:val="000000"/>
                <w:sz w:val="20"/>
              </w:rPr>
            </w:pPr>
            <w:r w:rsidRPr="00095319">
              <w:rPr>
                <w:color w:val="000000"/>
                <w:sz w:val="20"/>
              </w:rPr>
              <w:t xml:space="preserve">Seagull Drive Pond </w:t>
            </w:r>
            <w:proofErr w:type="spellStart"/>
            <w:r w:rsidRPr="00095319">
              <w:rPr>
                <w:color w:val="000000"/>
                <w:sz w:val="20"/>
              </w:rPr>
              <w:t>Pond</w:t>
            </w:r>
            <w:proofErr w:type="spellEnd"/>
            <w:r w:rsidRPr="00095319">
              <w:rPr>
                <w:color w:val="000000"/>
                <w:sz w:val="20"/>
              </w:rPr>
              <w:t xml:space="preserve"> BAM Train BB#1304 (D-4)</w:t>
            </w:r>
          </w:p>
        </w:tc>
        <w:tc>
          <w:tcPr>
            <w:tcW w:w="2102" w:type="dxa"/>
            <w:tcBorders>
              <w:top w:val="nil"/>
              <w:left w:val="nil"/>
              <w:bottom w:val="single" w:sz="4" w:space="0" w:color="auto"/>
              <w:right w:val="single" w:sz="4" w:space="0" w:color="auto"/>
            </w:tcBorders>
            <w:shd w:val="clear" w:color="auto" w:fill="auto"/>
            <w:vAlign w:val="center"/>
            <w:hideMark/>
          </w:tcPr>
          <w:p w14:paraId="4BF15395" w14:textId="77777777" w:rsidR="005449DE" w:rsidRPr="00095319" w:rsidRDefault="005449DE" w:rsidP="004E2CCA">
            <w:pPr>
              <w:spacing w:after="0" w:line="240" w:lineRule="auto"/>
              <w:jc w:val="center"/>
              <w:rPr>
                <w:color w:val="000000"/>
                <w:sz w:val="20"/>
              </w:rPr>
            </w:pPr>
            <w:r w:rsidRPr="00095319">
              <w:rPr>
                <w:color w:val="000000"/>
                <w:sz w:val="20"/>
              </w:rPr>
              <w:t xml:space="preserve">Media will be installed </w:t>
            </w:r>
            <w:proofErr w:type="spellStart"/>
            <w:r w:rsidRPr="00095319">
              <w:rPr>
                <w:color w:val="000000"/>
                <w:sz w:val="20"/>
              </w:rPr>
              <w:t>along side</w:t>
            </w:r>
            <w:proofErr w:type="spellEnd"/>
            <w:r w:rsidRPr="00095319">
              <w:rPr>
                <w:color w:val="000000"/>
                <w:sz w:val="20"/>
              </w:rPr>
              <w:t xml:space="preserve"> slope of existing pond and will include solar panels.</w:t>
            </w:r>
          </w:p>
        </w:tc>
        <w:tc>
          <w:tcPr>
            <w:tcW w:w="1913" w:type="dxa"/>
            <w:tcBorders>
              <w:top w:val="nil"/>
              <w:left w:val="nil"/>
              <w:bottom w:val="single" w:sz="4" w:space="0" w:color="auto"/>
              <w:right w:val="single" w:sz="4" w:space="0" w:color="auto"/>
            </w:tcBorders>
            <w:shd w:val="clear" w:color="auto" w:fill="auto"/>
            <w:vAlign w:val="center"/>
            <w:hideMark/>
          </w:tcPr>
          <w:p w14:paraId="04206621"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69FAC226"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53F7148E" w14:textId="77777777"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48DC62E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9CA1CA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9BA982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66CB7D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3D55D25" w14:textId="77777777" w:rsidR="005449DE" w:rsidRPr="00095319" w:rsidRDefault="005449DE" w:rsidP="004E2CCA">
            <w:pPr>
              <w:spacing w:after="0" w:line="240" w:lineRule="auto"/>
              <w:jc w:val="center"/>
              <w:rPr>
                <w:color w:val="000000"/>
                <w:sz w:val="20"/>
              </w:rPr>
            </w:pPr>
            <w:r w:rsidRPr="00095319">
              <w:rPr>
                <w:color w:val="000000"/>
                <w:sz w:val="20"/>
              </w:rPr>
              <w:t>96000</w:t>
            </w:r>
          </w:p>
        </w:tc>
        <w:tc>
          <w:tcPr>
            <w:tcW w:w="1008" w:type="dxa"/>
            <w:tcBorders>
              <w:top w:val="nil"/>
              <w:left w:val="nil"/>
              <w:bottom w:val="single" w:sz="4" w:space="0" w:color="auto"/>
              <w:right w:val="single" w:sz="4" w:space="0" w:color="auto"/>
            </w:tcBorders>
            <w:shd w:val="clear" w:color="auto" w:fill="auto"/>
            <w:vAlign w:val="center"/>
            <w:hideMark/>
          </w:tcPr>
          <w:p w14:paraId="2B63041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0A0FAA4" w14:textId="77777777" w:rsidR="005449DE" w:rsidRPr="00095319" w:rsidRDefault="005449DE" w:rsidP="004E2CCA">
            <w:pPr>
              <w:spacing w:after="0" w:line="240" w:lineRule="auto"/>
              <w:jc w:val="center"/>
              <w:rPr>
                <w:color w:val="000000"/>
                <w:sz w:val="20"/>
              </w:rPr>
            </w:pPr>
            <w:r w:rsidRPr="00095319">
              <w:rPr>
                <w:color w:val="000000"/>
                <w:sz w:val="20"/>
              </w:rPr>
              <w:t>LF/ SOIRL</w:t>
            </w:r>
          </w:p>
        </w:tc>
        <w:tc>
          <w:tcPr>
            <w:tcW w:w="1214" w:type="dxa"/>
            <w:tcBorders>
              <w:top w:val="nil"/>
              <w:left w:val="nil"/>
              <w:bottom w:val="single" w:sz="4" w:space="0" w:color="auto"/>
              <w:right w:val="single" w:sz="4" w:space="0" w:color="auto"/>
            </w:tcBorders>
            <w:shd w:val="clear" w:color="auto" w:fill="auto"/>
            <w:vAlign w:val="center"/>
            <w:hideMark/>
          </w:tcPr>
          <w:p w14:paraId="0ABC2AF7" w14:textId="77777777" w:rsidR="005449DE" w:rsidRPr="00095319" w:rsidRDefault="005449DE" w:rsidP="004E2CCA">
            <w:pPr>
              <w:spacing w:after="0" w:line="240" w:lineRule="auto"/>
              <w:jc w:val="center"/>
              <w:rPr>
                <w:color w:val="000000"/>
                <w:sz w:val="20"/>
              </w:rPr>
            </w:pPr>
            <w:r w:rsidRPr="00095319">
              <w:rPr>
                <w:color w:val="000000"/>
                <w:sz w:val="20"/>
              </w:rPr>
              <w:t>125000</w:t>
            </w:r>
          </w:p>
        </w:tc>
        <w:tc>
          <w:tcPr>
            <w:tcW w:w="1248" w:type="dxa"/>
            <w:tcBorders>
              <w:top w:val="nil"/>
              <w:left w:val="nil"/>
              <w:bottom w:val="single" w:sz="4" w:space="0" w:color="auto"/>
              <w:right w:val="single" w:sz="4" w:space="0" w:color="auto"/>
            </w:tcBorders>
            <w:shd w:val="clear" w:color="auto" w:fill="auto"/>
            <w:vAlign w:val="center"/>
            <w:hideMark/>
          </w:tcPr>
          <w:p w14:paraId="6FC900D9" w14:textId="77777777" w:rsidR="005449DE" w:rsidRPr="00095319" w:rsidRDefault="005449DE" w:rsidP="004E2CCA">
            <w:pPr>
              <w:spacing w:after="0" w:line="240" w:lineRule="auto"/>
              <w:jc w:val="center"/>
              <w:rPr>
                <w:color w:val="000000"/>
                <w:sz w:val="20"/>
              </w:rPr>
            </w:pPr>
            <w:r w:rsidRPr="00095319">
              <w:rPr>
                <w:color w:val="000000"/>
                <w:sz w:val="20"/>
              </w:rPr>
              <w:t>LP0511A</w:t>
            </w:r>
          </w:p>
        </w:tc>
      </w:tr>
      <w:tr w:rsidR="005449DE" w:rsidRPr="00095319" w14:paraId="012E882C" w14:textId="77777777" w:rsidTr="004E2CCA">
        <w:trPr>
          <w:trHeight w:val="75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358955"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3AE27651" w14:textId="77777777" w:rsidR="005449DE" w:rsidRPr="00095319" w:rsidRDefault="005449DE" w:rsidP="004E2CCA">
            <w:pPr>
              <w:spacing w:after="0" w:line="240" w:lineRule="auto"/>
              <w:jc w:val="center"/>
              <w:rPr>
                <w:color w:val="000000"/>
                <w:sz w:val="20"/>
              </w:rPr>
            </w:pPr>
            <w:r w:rsidRPr="00095319">
              <w:rPr>
                <w:color w:val="000000"/>
                <w:sz w:val="20"/>
              </w:rPr>
              <w:t>MIRA/ SJRWMD/ SOIRL/ DEP</w:t>
            </w:r>
          </w:p>
        </w:tc>
        <w:tc>
          <w:tcPr>
            <w:tcW w:w="995" w:type="dxa"/>
            <w:tcBorders>
              <w:top w:val="nil"/>
              <w:left w:val="nil"/>
              <w:bottom w:val="single" w:sz="4" w:space="0" w:color="auto"/>
              <w:right w:val="single" w:sz="4" w:space="0" w:color="auto"/>
            </w:tcBorders>
            <w:shd w:val="clear" w:color="auto" w:fill="auto"/>
            <w:vAlign w:val="center"/>
            <w:hideMark/>
          </w:tcPr>
          <w:p w14:paraId="1CE1E59B" w14:textId="77777777" w:rsidR="005449DE" w:rsidRPr="00095319" w:rsidRDefault="005449DE" w:rsidP="004E2CCA">
            <w:pPr>
              <w:spacing w:after="0" w:line="240" w:lineRule="auto"/>
              <w:jc w:val="center"/>
              <w:rPr>
                <w:color w:val="000000"/>
                <w:sz w:val="20"/>
              </w:rPr>
            </w:pPr>
            <w:r w:rsidRPr="00095319">
              <w:rPr>
                <w:color w:val="000000"/>
                <w:sz w:val="20"/>
              </w:rPr>
              <w:t>BC-44</w:t>
            </w:r>
          </w:p>
        </w:tc>
        <w:tc>
          <w:tcPr>
            <w:tcW w:w="2016" w:type="dxa"/>
            <w:tcBorders>
              <w:top w:val="nil"/>
              <w:left w:val="nil"/>
              <w:bottom w:val="single" w:sz="4" w:space="0" w:color="auto"/>
              <w:right w:val="single" w:sz="4" w:space="0" w:color="auto"/>
            </w:tcBorders>
            <w:shd w:val="clear" w:color="auto" w:fill="auto"/>
            <w:vAlign w:val="center"/>
            <w:hideMark/>
          </w:tcPr>
          <w:p w14:paraId="21323F88" w14:textId="77777777" w:rsidR="005449DE" w:rsidRPr="00095319" w:rsidRDefault="005449DE" w:rsidP="004E2CCA">
            <w:pPr>
              <w:spacing w:after="0" w:line="240" w:lineRule="auto"/>
              <w:jc w:val="center"/>
              <w:rPr>
                <w:color w:val="000000"/>
                <w:sz w:val="20"/>
              </w:rPr>
            </w:pPr>
            <w:r w:rsidRPr="00095319">
              <w:rPr>
                <w:color w:val="000000"/>
                <w:sz w:val="20"/>
              </w:rPr>
              <w:t>MIRA Phase 2 Septic to Sewer (S. Tropical Tr.)</w:t>
            </w:r>
          </w:p>
        </w:tc>
        <w:tc>
          <w:tcPr>
            <w:tcW w:w="2102" w:type="dxa"/>
            <w:tcBorders>
              <w:top w:val="nil"/>
              <w:left w:val="nil"/>
              <w:bottom w:val="single" w:sz="4" w:space="0" w:color="auto"/>
              <w:right w:val="single" w:sz="4" w:space="0" w:color="auto"/>
            </w:tcBorders>
            <w:shd w:val="clear" w:color="auto" w:fill="auto"/>
            <w:vAlign w:val="center"/>
            <w:hideMark/>
          </w:tcPr>
          <w:p w14:paraId="1FBBFE2E" w14:textId="77777777" w:rsidR="005449DE" w:rsidRPr="00095319" w:rsidRDefault="005449DE" w:rsidP="004E2CCA">
            <w:pPr>
              <w:spacing w:after="0" w:line="240" w:lineRule="auto"/>
              <w:jc w:val="center"/>
              <w:rPr>
                <w:color w:val="000000"/>
                <w:sz w:val="20"/>
              </w:rPr>
            </w:pPr>
            <w:r w:rsidRPr="00095319">
              <w:rPr>
                <w:color w:val="000000"/>
                <w:sz w:val="20"/>
              </w:rPr>
              <w:t>Connect 80 commercial properties to sewer.</w:t>
            </w:r>
          </w:p>
        </w:tc>
        <w:tc>
          <w:tcPr>
            <w:tcW w:w="1913" w:type="dxa"/>
            <w:tcBorders>
              <w:top w:val="nil"/>
              <w:left w:val="nil"/>
              <w:bottom w:val="single" w:sz="4" w:space="0" w:color="auto"/>
              <w:right w:val="single" w:sz="4" w:space="0" w:color="auto"/>
            </w:tcBorders>
            <w:shd w:val="clear" w:color="auto" w:fill="auto"/>
            <w:vAlign w:val="center"/>
            <w:hideMark/>
          </w:tcPr>
          <w:p w14:paraId="0A12DFEA" w14:textId="77777777" w:rsidR="005449DE" w:rsidRPr="00095319" w:rsidRDefault="005449DE" w:rsidP="004E2CCA">
            <w:pPr>
              <w:spacing w:after="0" w:line="240" w:lineRule="auto"/>
              <w:jc w:val="center"/>
              <w:rPr>
                <w:color w:val="000000"/>
                <w:sz w:val="20"/>
              </w:rPr>
            </w:pPr>
            <w:r w:rsidRPr="00095319">
              <w:rPr>
                <w:color w:val="000000"/>
                <w:sz w:val="20"/>
              </w:rPr>
              <w:t>OSTDS Phase Out</w:t>
            </w:r>
          </w:p>
        </w:tc>
        <w:tc>
          <w:tcPr>
            <w:tcW w:w="1152" w:type="dxa"/>
            <w:tcBorders>
              <w:top w:val="nil"/>
              <w:left w:val="nil"/>
              <w:bottom w:val="single" w:sz="4" w:space="0" w:color="auto"/>
              <w:right w:val="single" w:sz="4" w:space="0" w:color="auto"/>
            </w:tcBorders>
            <w:shd w:val="clear" w:color="auto" w:fill="auto"/>
            <w:vAlign w:val="center"/>
            <w:hideMark/>
          </w:tcPr>
          <w:p w14:paraId="1124C62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AD1F40C" w14:textId="77777777"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738C473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7945D5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1CEEA7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A04BE3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302945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502465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3525FC8" w14:textId="77777777" w:rsidR="005449DE" w:rsidRPr="00095319" w:rsidRDefault="005449DE" w:rsidP="004E2CCA">
            <w:pPr>
              <w:spacing w:after="0" w:line="240" w:lineRule="auto"/>
              <w:jc w:val="center"/>
              <w:rPr>
                <w:color w:val="000000"/>
                <w:sz w:val="20"/>
              </w:rPr>
            </w:pPr>
            <w:r w:rsidRPr="00095319">
              <w:rPr>
                <w:color w:val="000000"/>
                <w:sz w:val="20"/>
              </w:rPr>
              <w:t>SJRWMD/ SOIRL/ DEP</w:t>
            </w:r>
          </w:p>
        </w:tc>
        <w:tc>
          <w:tcPr>
            <w:tcW w:w="1214" w:type="dxa"/>
            <w:tcBorders>
              <w:top w:val="nil"/>
              <w:left w:val="nil"/>
              <w:bottom w:val="single" w:sz="4" w:space="0" w:color="auto"/>
              <w:right w:val="single" w:sz="4" w:space="0" w:color="auto"/>
            </w:tcBorders>
            <w:shd w:val="clear" w:color="auto" w:fill="auto"/>
            <w:vAlign w:val="center"/>
            <w:hideMark/>
          </w:tcPr>
          <w:p w14:paraId="3A31818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843EED8" w14:textId="77777777" w:rsidR="005449DE" w:rsidRPr="00095319" w:rsidRDefault="005449DE" w:rsidP="004E2CCA">
            <w:pPr>
              <w:spacing w:after="0" w:line="240" w:lineRule="auto"/>
              <w:jc w:val="center"/>
              <w:rPr>
                <w:color w:val="000000"/>
                <w:sz w:val="20"/>
              </w:rPr>
            </w:pPr>
            <w:r w:rsidRPr="00095319">
              <w:rPr>
                <w:color w:val="000000"/>
                <w:sz w:val="20"/>
              </w:rPr>
              <w:t>28731</w:t>
            </w:r>
          </w:p>
        </w:tc>
      </w:tr>
      <w:tr w:rsidR="005449DE" w:rsidRPr="00095319" w14:paraId="5E8B5A7B" w14:textId="77777777" w:rsidTr="004E2CCA">
        <w:trPr>
          <w:trHeight w:val="6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12AC03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01C318F" w14:textId="77777777" w:rsidR="005449DE" w:rsidRPr="00095319" w:rsidRDefault="005449DE" w:rsidP="004E2CCA">
            <w:pPr>
              <w:spacing w:after="0" w:line="240" w:lineRule="auto"/>
              <w:jc w:val="center"/>
              <w:rPr>
                <w:color w:val="000000"/>
                <w:sz w:val="20"/>
              </w:rPr>
            </w:pPr>
            <w:r w:rsidRPr="00095319">
              <w:rPr>
                <w:color w:val="000000"/>
                <w:sz w:val="20"/>
              </w:rPr>
              <w:t>SOIRL/ Brevard Zoo</w:t>
            </w:r>
          </w:p>
        </w:tc>
        <w:tc>
          <w:tcPr>
            <w:tcW w:w="995" w:type="dxa"/>
            <w:tcBorders>
              <w:top w:val="nil"/>
              <w:left w:val="nil"/>
              <w:bottom w:val="single" w:sz="4" w:space="0" w:color="auto"/>
              <w:right w:val="single" w:sz="4" w:space="0" w:color="auto"/>
            </w:tcBorders>
            <w:shd w:val="clear" w:color="auto" w:fill="auto"/>
            <w:vAlign w:val="center"/>
            <w:hideMark/>
          </w:tcPr>
          <w:p w14:paraId="24A5EF7A" w14:textId="77777777" w:rsidR="005449DE" w:rsidRPr="00095319" w:rsidRDefault="005449DE" w:rsidP="004E2CCA">
            <w:pPr>
              <w:spacing w:after="0" w:line="240" w:lineRule="auto"/>
              <w:jc w:val="center"/>
              <w:rPr>
                <w:color w:val="000000"/>
                <w:sz w:val="20"/>
              </w:rPr>
            </w:pPr>
            <w:r w:rsidRPr="00095319">
              <w:rPr>
                <w:color w:val="000000"/>
                <w:sz w:val="20"/>
              </w:rPr>
              <w:t>BC-45</w:t>
            </w:r>
          </w:p>
        </w:tc>
        <w:tc>
          <w:tcPr>
            <w:tcW w:w="2016" w:type="dxa"/>
            <w:tcBorders>
              <w:top w:val="nil"/>
              <w:left w:val="nil"/>
              <w:bottom w:val="single" w:sz="4" w:space="0" w:color="auto"/>
              <w:right w:val="single" w:sz="4" w:space="0" w:color="auto"/>
            </w:tcBorders>
            <w:shd w:val="clear" w:color="auto" w:fill="auto"/>
            <w:vAlign w:val="center"/>
            <w:hideMark/>
          </w:tcPr>
          <w:p w14:paraId="0CE0DB76" w14:textId="77777777" w:rsidR="005449DE" w:rsidRPr="00095319" w:rsidRDefault="005449DE" w:rsidP="004E2CCA">
            <w:pPr>
              <w:spacing w:after="0" w:line="240" w:lineRule="auto"/>
              <w:jc w:val="center"/>
              <w:rPr>
                <w:color w:val="000000"/>
                <w:sz w:val="20"/>
              </w:rPr>
            </w:pPr>
            <w:proofErr w:type="spellStart"/>
            <w:r w:rsidRPr="00095319">
              <w:rPr>
                <w:color w:val="000000"/>
                <w:sz w:val="20"/>
              </w:rPr>
              <w:t>Bettinger</w:t>
            </w:r>
            <w:proofErr w:type="spellEnd"/>
            <w:r w:rsidRPr="00095319">
              <w:rPr>
                <w:color w:val="000000"/>
                <w:sz w:val="20"/>
              </w:rPr>
              <w:t xml:space="preserve"> Oyster Bar</w:t>
            </w:r>
          </w:p>
        </w:tc>
        <w:tc>
          <w:tcPr>
            <w:tcW w:w="2102" w:type="dxa"/>
            <w:tcBorders>
              <w:top w:val="nil"/>
              <w:left w:val="nil"/>
              <w:bottom w:val="single" w:sz="4" w:space="0" w:color="auto"/>
              <w:right w:val="single" w:sz="4" w:space="0" w:color="auto"/>
            </w:tcBorders>
            <w:shd w:val="clear" w:color="auto" w:fill="auto"/>
            <w:vAlign w:val="center"/>
            <w:hideMark/>
          </w:tcPr>
          <w:p w14:paraId="295003ED" w14:textId="77777777" w:rsidR="005449DE" w:rsidRPr="00095319" w:rsidRDefault="005449DE" w:rsidP="004E2CCA">
            <w:pPr>
              <w:spacing w:after="0" w:line="240" w:lineRule="auto"/>
              <w:jc w:val="center"/>
              <w:rPr>
                <w:color w:val="000000"/>
                <w:sz w:val="20"/>
              </w:rPr>
            </w:pPr>
            <w:r w:rsidRPr="00095319">
              <w:rPr>
                <w:color w:val="000000"/>
                <w:sz w:val="20"/>
              </w:rPr>
              <w:t>Construct 120-linear foot oyster bar.</w:t>
            </w:r>
          </w:p>
        </w:tc>
        <w:tc>
          <w:tcPr>
            <w:tcW w:w="1913" w:type="dxa"/>
            <w:tcBorders>
              <w:top w:val="nil"/>
              <w:left w:val="nil"/>
              <w:bottom w:val="single" w:sz="4" w:space="0" w:color="auto"/>
              <w:right w:val="single" w:sz="4" w:space="0" w:color="auto"/>
            </w:tcBorders>
            <w:shd w:val="clear" w:color="auto" w:fill="auto"/>
            <w:vAlign w:val="center"/>
            <w:hideMark/>
          </w:tcPr>
          <w:p w14:paraId="7DB36E90" w14:textId="77777777" w:rsidR="005449DE" w:rsidRPr="00095319" w:rsidRDefault="005449DE" w:rsidP="004E2CCA">
            <w:pPr>
              <w:spacing w:after="0" w:line="240" w:lineRule="auto"/>
              <w:jc w:val="center"/>
              <w:rPr>
                <w:color w:val="000000"/>
                <w:sz w:val="20"/>
              </w:rPr>
            </w:pPr>
            <w:r w:rsidRPr="00095319">
              <w:rPr>
                <w:color w:val="000000"/>
                <w:sz w:val="20"/>
              </w:rPr>
              <w:t>Creating/ Enhancing Oyster Reefs</w:t>
            </w:r>
          </w:p>
        </w:tc>
        <w:tc>
          <w:tcPr>
            <w:tcW w:w="1152" w:type="dxa"/>
            <w:tcBorders>
              <w:top w:val="nil"/>
              <w:left w:val="nil"/>
              <w:bottom w:val="single" w:sz="4" w:space="0" w:color="auto"/>
              <w:right w:val="single" w:sz="4" w:space="0" w:color="auto"/>
            </w:tcBorders>
            <w:shd w:val="clear" w:color="auto" w:fill="auto"/>
            <w:vAlign w:val="center"/>
            <w:hideMark/>
          </w:tcPr>
          <w:p w14:paraId="67A597D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BF64AE"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078642E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4C23E2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AD7905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AC97DE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EF0AD9C" w14:textId="77777777" w:rsidR="005449DE" w:rsidRPr="00095319" w:rsidRDefault="005449DE" w:rsidP="004E2CCA">
            <w:pPr>
              <w:spacing w:after="0" w:line="240" w:lineRule="auto"/>
              <w:jc w:val="center"/>
              <w:rPr>
                <w:color w:val="000000"/>
                <w:sz w:val="20"/>
              </w:rPr>
            </w:pPr>
            <w:r w:rsidRPr="00095319">
              <w:rPr>
                <w:color w:val="000000"/>
                <w:sz w:val="20"/>
              </w:rPr>
              <w:t>101680</w:t>
            </w:r>
          </w:p>
        </w:tc>
        <w:tc>
          <w:tcPr>
            <w:tcW w:w="1008" w:type="dxa"/>
            <w:tcBorders>
              <w:top w:val="nil"/>
              <w:left w:val="nil"/>
              <w:bottom w:val="single" w:sz="4" w:space="0" w:color="auto"/>
              <w:right w:val="single" w:sz="4" w:space="0" w:color="auto"/>
            </w:tcBorders>
            <w:shd w:val="clear" w:color="auto" w:fill="auto"/>
            <w:vAlign w:val="center"/>
            <w:hideMark/>
          </w:tcPr>
          <w:p w14:paraId="024122A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7DB002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7A123A5" w14:textId="77777777" w:rsidR="005449DE" w:rsidRPr="00095319" w:rsidRDefault="005449DE" w:rsidP="004E2CCA">
            <w:pPr>
              <w:spacing w:after="0" w:line="240" w:lineRule="auto"/>
              <w:jc w:val="center"/>
              <w:rPr>
                <w:color w:val="000000"/>
                <w:sz w:val="20"/>
              </w:rPr>
            </w:pPr>
            <w:r w:rsidRPr="00095319">
              <w:rPr>
                <w:color w:val="000000"/>
                <w:sz w:val="20"/>
              </w:rPr>
              <w:t>10680</w:t>
            </w:r>
          </w:p>
        </w:tc>
        <w:tc>
          <w:tcPr>
            <w:tcW w:w="1248" w:type="dxa"/>
            <w:tcBorders>
              <w:top w:val="nil"/>
              <w:left w:val="nil"/>
              <w:bottom w:val="single" w:sz="4" w:space="0" w:color="auto"/>
              <w:right w:val="single" w:sz="4" w:space="0" w:color="auto"/>
            </w:tcBorders>
            <w:shd w:val="clear" w:color="auto" w:fill="auto"/>
            <w:vAlign w:val="center"/>
            <w:hideMark/>
          </w:tcPr>
          <w:p w14:paraId="0BE1552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B5E4A79" w14:textId="77777777" w:rsidTr="004E2CCA">
        <w:trPr>
          <w:trHeight w:val="52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31B00D2"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5DFB2D7D" w14:textId="77777777" w:rsidR="005449DE" w:rsidRPr="00095319" w:rsidRDefault="005449DE" w:rsidP="004E2CCA">
            <w:pPr>
              <w:spacing w:after="0" w:line="240" w:lineRule="auto"/>
              <w:jc w:val="center"/>
              <w:rPr>
                <w:color w:val="000000"/>
                <w:sz w:val="20"/>
              </w:rPr>
            </w:pPr>
            <w:r w:rsidRPr="00095319">
              <w:rPr>
                <w:color w:val="000000"/>
                <w:sz w:val="20"/>
              </w:rPr>
              <w:t>SOIRL/ Brevard Zoo</w:t>
            </w:r>
          </w:p>
        </w:tc>
        <w:tc>
          <w:tcPr>
            <w:tcW w:w="995" w:type="dxa"/>
            <w:tcBorders>
              <w:top w:val="nil"/>
              <w:left w:val="nil"/>
              <w:bottom w:val="single" w:sz="4" w:space="0" w:color="auto"/>
              <w:right w:val="single" w:sz="4" w:space="0" w:color="auto"/>
            </w:tcBorders>
            <w:shd w:val="clear" w:color="auto" w:fill="auto"/>
            <w:vAlign w:val="center"/>
            <w:hideMark/>
          </w:tcPr>
          <w:p w14:paraId="080CECE7" w14:textId="5414B014" w:rsidR="005449DE" w:rsidRPr="00095319" w:rsidRDefault="005449DE" w:rsidP="004E2CCA">
            <w:pPr>
              <w:spacing w:after="0" w:line="240" w:lineRule="auto"/>
              <w:jc w:val="center"/>
              <w:rPr>
                <w:color w:val="000000"/>
                <w:sz w:val="20"/>
              </w:rPr>
            </w:pPr>
            <w:r w:rsidRPr="00095319">
              <w:rPr>
                <w:color w:val="000000"/>
                <w:sz w:val="20"/>
              </w:rPr>
              <w:t>BC-46</w:t>
            </w:r>
          </w:p>
        </w:tc>
        <w:tc>
          <w:tcPr>
            <w:tcW w:w="2016" w:type="dxa"/>
            <w:tcBorders>
              <w:top w:val="nil"/>
              <w:left w:val="nil"/>
              <w:bottom w:val="single" w:sz="4" w:space="0" w:color="auto"/>
              <w:right w:val="single" w:sz="4" w:space="0" w:color="auto"/>
            </w:tcBorders>
            <w:shd w:val="clear" w:color="auto" w:fill="auto"/>
            <w:vAlign w:val="center"/>
            <w:hideMark/>
          </w:tcPr>
          <w:p w14:paraId="72E9213F" w14:textId="38B3DF5C" w:rsidR="005449DE" w:rsidRPr="00095319" w:rsidRDefault="005449DE" w:rsidP="004E2CCA">
            <w:pPr>
              <w:spacing w:after="0" w:line="240" w:lineRule="auto"/>
              <w:jc w:val="center"/>
              <w:rPr>
                <w:color w:val="000000"/>
                <w:sz w:val="20"/>
              </w:rPr>
            </w:pPr>
            <w:r w:rsidRPr="00095319">
              <w:rPr>
                <w:color w:val="000000"/>
                <w:sz w:val="20"/>
              </w:rPr>
              <w:t>Gitlin Oyster Bar</w:t>
            </w:r>
          </w:p>
        </w:tc>
        <w:tc>
          <w:tcPr>
            <w:tcW w:w="2102" w:type="dxa"/>
            <w:tcBorders>
              <w:top w:val="nil"/>
              <w:left w:val="nil"/>
              <w:bottom w:val="single" w:sz="4" w:space="0" w:color="auto"/>
              <w:right w:val="single" w:sz="4" w:space="0" w:color="auto"/>
            </w:tcBorders>
            <w:shd w:val="clear" w:color="auto" w:fill="auto"/>
            <w:vAlign w:val="center"/>
            <w:hideMark/>
          </w:tcPr>
          <w:p w14:paraId="74AD6B17" w14:textId="678C9C12" w:rsidR="005449DE" w:rsidRPr="00095319" w:rsidRDefault="005449DE" w:rsidP="004E2CCA">
            <w:pPr>
              <w:spacing w:after="0" w:line="240" w:lineRule="auto"/>
              <w:jc w:val="center"/>
              <w:rPr>
                <w:color w:val="000000"/>
                <w:sz w:val="20"/>
              </w:rPr>
            </w:pPr>
            <w:r w:rsidRPr="00095319">
              <w:rPr>
                <w:color w:val="000000"/>
                <w:sz w:val="20"/>
              </w:rPr>
              <w:t>Construct 180 linear foot oyster reef.</w:t>
            </w:r>
          </w:p>
        </w:tc>
        <w:tc>
          <w:tcPr>
            <w:tcW w:w="1913" w:type="dxa"/>
            <w:tcBorders>
              <w:top w:val="nil"/>
              <w:left w:val="nil"/>
              <w:bottom w:val="single" w:sz="4" w:space="0" w:color="auto"/>
              <w:right w:val="single" w:sz="4" w:space="0" w:color="auto"/>
            </w:tcBorders>
            <w:shd w:val="clear" w:color="auto" w:fill="auto"/>
            <w:vAlign w:val="center"/>
            <w:hideMark/>
          </w:tcPr>
          <w:p w14:paraId="3BF23F47" w14:textId="77777777" w:rsidR="005449DE" w:rsidRPr="00095319" w:rsidRDefault="005449DE" w:rsidP="004E2CCA">
            <w:pPr>
              <w:spacing w:after="0" w:line="240" w:lineRule="auto"/>
              <w:jc w:val="center"/>
              <w:rPr>
                <w:color w:val="000000"/>
                <w:sz w:val="20"/>
              </w:rPr>
            </w:pPr>
            <w:r w:rsidRPr="00095319">
              <w:rPr>
                <w:color w:val="000000"/>
                <w:sz w:val="20"/>
              </w:rPr>
              <w:t>Creating/ Enhancing Oyster Reefs</w:t>
            </w:r>
          </w:p>
        </w:tc>
        <w:tc>
          <w:tcPr>
            <w:tcW w:w="1152" w:type="dxa"/>
            <w:tcBorders>
              <w:top w:val="nil"/>
              <w:left w:val="nil"/>
              <w:bottom w:val="single" w:sz="4" w:space="0" w:color="auto"/>
              <w:right w:val="single" w:sz="4" w:space="0" w:color="auto"/>
            </w:tcBorders>
            <w:shd w:val="clear" w:color="auto" w:fill="auto"/>
            <w:vAlign w:val="center"/>
            <w:hideMark/>
          </w:tcPr>
          <w:p w14:paraId="57724C4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E41BB3" w14:textId="184C3B9A"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080783D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2358779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3F18C9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4AB4C6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A9FEE0E" w14:textId="3F974D59" w:rsidR="005449DE" w:rsidRPr="00095319" w:rsidRDefault="005449DE" w:rsidP="004E2CCA">
            <w:pPr>
              <w:spacing w:after="0" w:line="240" w:lineRule="auto"/>
              <w:jc w:val="center"/>
              <w:rPr>
                <w:color w:val="000000"/>
                <w:sz w:val="20"/>
              </w:rPr>
            </w:pPr>
            <w:r w:rsidRPr="00095319">
              <w:rPr>
                <w:color w:val="000000"/>
                <w:sz w:val="20"/>
              </w:rPr>
              <w:t>16020</w:t>
            </w:r>
          </w:p>
        </w:tc>
        <w:tc>
          <w:tcPr>
            <w:tcW w:w="1008" w:type="dxa"/>
            <w:tcBorders>
              <w:top w:val="nil"/>
              <w:left w:val="nil"/>
              <w:bottom w:val="single" w:sz="4" w:space="0" w:color="auto"/>
              <w:right w:val="single" w:sz="4" w:space="0" w:color="auto"/>
            </w:tcBorders>
            <w:shd w:val="clear" w:color="auto" w:fill="auto"/>
            <w:vAlign w:val="center"/>
            <w:hideMark/>
          </w:tcPr>
          <w:p w14:paraId="547C5D9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220114C"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63447277" w14:textId="6D7A9636" w:rsidR="005449DE" w:rsidRPr="00095319" w:rsidRDefault="005449DE" w:rsidP="004E2CCA">
            <w:pPr>
              <w:spacing w:after="0" w:line="240" w:lineRule="auto"/>
              <w:jc w:val="center"/>
              <w:rPr>
                <w:color w:val="000000"/>
                <w:sz w:val="20"/>
              </w:rPr>
            </w:pPr>
            <w:r w:rsidRPr="00095319">
              <w:rPr>
                <w:color w:val="000000"/>
                <w:sz w:val="20"/>
              </w:rPr>
              <w:t>16020</w:t>
            </w:r>
          </w:p>
        </w:tc>
        <w:tc>
          <w:tcPr>
            <w:tcW w:w="1248" w:type="dxa"/>
            <w:tcBorders>
              <w:top w:val="nil"/>
              <w:left w:val="nil"/>
              <w:bottom w:val="single" w:sz="4" w:space="0" w:color="auto"/>
              <w:right w:val="single" w:sz="4" w:space="0" w:color="auto"/>
            </w:tcBorders>
            <w:shd w:val="clear" w:color="auto" w:fill="auto"/>
            <w:vAlign w:val="center"/>
            <w:hideMark/>
          </w:tcPr>
          <w:p w14:paraId="53E8219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C676827"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B5BAD8B"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471D8011" w14:textId="77777777" w:rsidR="005449DE" w:rsidRPr="00095319" w:rsidRDefault="005449DE" w:rsidP="004E2CCA">
            <w:pPr>
              <w:spacing w:after="0" w:line="240" w:lineRule="auto"/>
              <w:jc w:val="center"/>
              <w:rPr>
                <w:color w:val="000000"/>
                <w:sz w:val="20"/>
              </w:rPr>
            </w:pPr>
            <w:r w:rsidRPr="00095319">
              <w:rPr>
                <w:color w:val="000000"/>
                <w:sz w:val="20"/>
              </w:rPr>
              <w:t>SOIRL/ Brevard Zoo</w:t>
            </w:r>
          </w:p>
        </w:tc>
        <w:tc>
          <w:tcPr>
            <w:tcW w:w="995" w:type="dxa"/>
            <w:tcBorders>
              <w:top w:val="nil"/>
              <w:left w:val="nil"/>
              <w:bottom w:val="single" w:sz="4" w:space="0" w:color="auto"/>
              <w:right w:val="single" w:sz="4" w:space="0" w:color="auto"/>
            </w:tcBorders>
            <w:shd w:val="clear" w:color="auto" w:fill="auto"/>
            <w:vAlign w:val="center"/>
            <w:hideMark/>
          </w:tcPr>
          <w:p w14:paraId="51C6EC75" w14:textId="77777777" w:rsidR="005449DE" w:rsidRPr="00095319" w:rsidRDefault="005449DE" w:rsidP="004E2CCA">
            <w:pPr>
              <w:spacing w:after="0" w:line="240" w:lineRule="auto"/>
              <w:jc w:val="center"/>
              <w:rPr>
                <w:color w:val="000000"/>
                <w:sz w:val="20"/>
              </w:rPr>
            </w:pPr>
            <w:r w:rsidRPr="00095319">
              <w:rPr>
                <w:color w:val="000000"/>
                <w:sz w:val="20"/>
              </w:rPr>
              <w:t>BC-47</w:t>
            </w:r>
          </w:p>
        </w:tc>
        <w:tc>
          <w:tcPr>
            <w:tcW w:w="2016" w:type="dxa"/>
            <w:tcBorders>
              <w:top w:val="nil"/>
              <w:left w:val="nil"/>
              <w:bottom w:val="single" w:sz="4" w:space="0" w:color="auto"/>
              <w:right w:val="single" w:sz="4" w:space="0" w:color="auto"/>
            </w:tcBorders>
            <w:shd w:val="clear" w:color="auto" w:fill="auto"/>
            <w:vAlign w:val="center"/>
            <w:hideMark/>
          </w:tcPr>
          <w:p w14:paraId="576A2E00" w14:textId="77777777" w:rsidR="005449DE" w:rsidRPr="00095319" w:rsidRDefault="005449DE" w:rsidP="004E2CCA">
            <w:pPr>
              <w:spacing w:after="0" w:line="240" w:lineRule="auto"/>
              <w:jc w:val="center"/>
              <w:rPr>
                <w:color w:val="000000"/>
                <w:sz w:val="20"/>
              </w:rPr>
            </w:pPr>
            <w:r w:rsidRPr="00095319">
              <w:rPr>
                <w:color w:val="000000"/>
                <w:sz w:val="20"/>
              </w:rPr>
              <w:t>Marina Isles Oyster Restoration</w:t>
            </w:r>
          </w:p>
        </w:tc>
        <w:tc>
          <w:tcPr>
            <w:tcW w:w="2102" w:type="dxa"/>
            <w:tcBorders>
              <w:top w:val="nil"/>
              <w:left w:val="nil"/>
              <w:bottom w:val="single" w:sz="4" w:space="0" w:color="auto"/>
              <w:right w:val="single" w:sz="4" w:space="0" w:color="auto"/>
            </w:tcBorders>
            <w:shd w:val="clear" w:color="auto" w:fill="auto"/>
            <w:vAlign w:val="center"/>
            <w:hideMark/>
          </w:tcPr>
          <w:p w14:paraId="1F73AC9D" w14:textId="77777777" w:rsidR="005449DE" w:rsidRPr="00095319" w:rsidRDefault="005449DE" w:rsidP="004E2CCA">
            <w:pPr>
              <w:spacing w:after="0" w:line="240" w:lineRule="auto"/>
              <w:jc w:val="center"/>
              <w:rPr>
                <w:color w:val="000000"/>
                <w:sz w:val="20"/>
              </w:rPr>
            </w:pPr>
            <w:r w:rsidRPr="00095319">
              <w:rPr>
                <w:color w:val="000000"/>
                <w:sz w:val="20"/>
              </w:rPr>
              <w:t>Construct 1500 linear foot oyster reef.</w:t>
            </w:r>
          </w:p>
        </w:tc>
        <w:tc>
          <w:tcPr>
            <w:tcW w:w="1913" w:type="dxa"/>
            <w:tcBorders>
              <w:top w:val="nil"/>
              <w:left w:val="nil"/>
              <w:bottom w:val="single" w:sz="4" w:space="0" w:color="auto"/>
              <w:right w:val="single" w:sz="4" w:space="0" w:color="auto"/>
            </w:tcBorders>
            <w:shd w:val="clear" w:color="auto" w:fill="auto"/>
            <w:vAlign w:val="center"/>
            <w:hideMark/>
          </w:tcPr>
          <w:p w14:paraId="33B1CB1E" w14:textId="77777777" w:rsidR="005449DE" w:rsidRPr="00095319" w:rsidRDefault="005449DE" w:rsidP="004E2CCA">
            <w:pPr>
              <w:spacing w:after="0" w:line="240" w:lineRule="auto"/>
              <w:jc w:val="center"/>
              <w:rPr>
                <w:color w:val="000000"/>
                <w:sz w:val="20"/>
              </w:rPr>
            </w:pPr>
            <w:r w:rsidRPr="00095319">
              <w:rPr>
                <w:color w:val="000000"/>
                <w:sz w:val="20"/>
              </w:rPr>
              <w:t>Creating/ Enhancing Oyster Reefs</w:t>
            </w:r>
          </w:p>
        </w:tc>
        <w:tc>
          <w:tcPr>
            <w:tcW w:w="1152" w:type="dxa"/>
            <w:tcBorders>
              <w:top w:val="nil"/>
              <w:left w:val="nil"/>
              <w:bottom w:val="single" w:sz="4" w:space="0" w:color="auto"/>
              <w:right w:val="single" w:sz="4" w:space="0" w:color="auto"/>
            </w:tcBorders>
            <w:shd w:val="clear" w:color="auto" w:fill="auto"/>
            <w:vAlign w:val="center"/>
            <w:hideMark/>
          </w:tcPr>
          <w:p w14:paraId="46CA0DB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7C50A9"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4C2F4BE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D805F1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0CDFF8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9D1B58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D2D5501" w14:textId="77777777" w:rsidR="005449DE" w:rsidRPr="00095319" w:rsidRDefault="005449DE" w:rsidP="004E2CCA">
            <w:pPr>
              <w:spacing w:after="0" w:line="240" w:lineRule="auto"/>
              <w:jc w:val="center"/>
              <w:rPr>
                <w:color w:val="000000"/>
                <w:sz w:val="20"/>
              </w:rPr>
            </w:pPr>
            <w:r w:rsidRPr="00095319">
              <w:rPr>
                <w:color w:val="000000"/>
                <w:sz w:val="20"/>
              </w:rPr>
              <w:t>26700</w:t>
            </w:r>
          </w:p>
        </w:tc>
        <w:tc>
          <w:tcPr>
            <w:tcW w:w="1008" w:type="dxa"/>
            <w:tcBorders>
              <w:top w:val="nil"/>
              <w:left w:val="nil"/>
              <w:bottom w:val="single" w:sz="4" w:space="0" w:color="auto"/>
              <w:right w:val="single" w:sz="4" w:space="0" w:color="auto"/>
            </w:tcBorders>
            <w:shd w:val="clear" w:color="auto" w:fill="auto"/>
            <w:vAlign w:val="center"/>
            <w:hideMark/>
          </w:tcPr>
          <w:p w14:paraId="5F22EF3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A3FE161"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5FB61C41" w14:textId="77777777" w:rsidR="005449DE" w:rsidRPr="00095319" w:rsidRDefault="005449DE" w:rsidP="004E2CCA">
            <w:pPr>
              <w:spacing w:after="0" w:line="240" w:lineRule="auto"/>
              <w:jc w:val="center"/>
              <w:rPr>
                <w:color w:val="000000"/>
                <w:sz w:val="20"/>
              </w:rPr>
            </w:pPr>
            <w:r w:rsidRPr="00095319">
              <w:rPr>
                <w:color w:val="000000"/>
                <w:sz w:val="20"/>
              </w:rPr>
              <w:t>26700</w:t>
            </w:r>
          </w:p>
        </w:tc>
        <w:tc>
          <w:tcPr>
            <w:tcW w:w="1248" w:type="dxa"/>
            <w:tcBorders>
              <w:top w:val="nil"/>
              <w:left w:val="nil"/>
              <w:bottom w:val="single" w:sz="4" w:space="0" w:color="auto"/>
              <w:right w:val="single" w:sz="4" w:space="0" w:color="auto"/>
            </w:tcBorders>
            <w:shd w:val="clear" w:color="auto" w:fill="auto"/>
            <w:vAlign w:val="center"/>
            <w:hideMark/>
          </w:tcPr>
          <w:p w14:paraId="6866D78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659491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1381A7"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561A336" w14:textId="77777777" w:rsidR="005449DE" w:rsidRPr="00095319" w:rsidRDefault="005449DE" w:rsidP="004E2CCA">
            <w:pPr>
              <w:spacing w:after="0" w:line="240" w:lineRule="auto"/>
              <w:jc w:val="center"/>
              <w:rPr>
                <w:color w:val="000000"/>
                <w:sz w:val="20"/>
              </w:rPr>
            </w:pPr>
            <w:r w:rsidRPr="00095319">
              <w:rPr>
                <w:color w:val="000000"/>
                <w:sz w:val="20"/>
              </w:rPr>
              <w:t>SOIRL/ MRC</w:t>
            </w:r>
          </w:p>
        </w:tc>
        <w:tc>
          <w:tcPr>
            <w:tcW w:w="995" w:type="dxa"/>
            <w:tcBorders>
              <w:top w:val="nil"/>
              <w:left w:val="nil"/>
              <w:bottom w:val="single" w:sz="4" w:space="0" w:color="auto"/>
              <w:right w:val="single" w:sz="4" w:space="0" w:color="auto"/>
            </w:tcBorders>
            <w:shd w:val="clear" w:color="auto" w:fill="auto"/>
            <w:vAlign w:val="center"/>
            <w:hideMark/>
          </w:tcPr>
          <w:p w14:paraId="2DBF034B" w14:textId="77777777" w:rsidR="005449DE" w:rsidRPr="00095319" w:rsidRDefault="005449DE" w:rsidP="004E2CCA">
            <w:pPr>
              <w:spacing w:after="0" w:line="240" w:lineRule="auto"/>
              <w:jc w:val="center"/>
              <w:rPr>
                <w:color w:val="000000"/>
                <w:sz w:val="20"/>
              </w:rPr>
            </w:pPr>
            <w:r w:rsidRPr="00095319">
              <w:rPr>
                <w:color w:val="000000"/>
                <w:sz w:val="20"/>
              </w:rPr>
              <w:t>BC-48</w:t>
            </w:r>
          </w:p>
        </w:tc>
        <w:tc>
          <w:tcPr>
            <w:tcW w:w="2016" w:type="dxa"/>
            <w:tcBorders>
              <w:top w:val="nil"/>
              <w:left w:val="nil"/>
              <w:bottom w:val="single" w:sz="4" w:space="0" w:color="auto"/>
              <w:right w:val="single" w:sz="4" w:space="0" w:color="auto"/>
            </w:tcBorders>
            <w:shd w:val="clear" w:color="auto" w:fill="auto"/>
            <w:vAlign w:val="center"/>
            <w:hideMark/>
          </w:tcPr>
          <w:p w14:paraId="13EE2253" w14:textId="77777777" w:rsidR="005449DE" w:rsidRPr="00095319" w:rsidRDefault="005449DE" w:rsidP="004E2CCA">
            <w:pPr>
              <w:spacing w:after="0" w:line="240" w:lineRule="auto"/>
              <w:jc w:val="center"/>
              <w:rPr>
                <w:color w:val="000000"/>
                <w:sz w:val="20"/>
              </w:rPr>
            </w:pPr>
            <w:r w:rsidRPr="00095319">
              <w:rPr>
                <w:color w:val="000000"/>
                <w:sz w:val="20"/>
              </w:rPr>
              <w:t>Cocoa Beach Living Shoreline</w:t>
            </w:r>
          </w:p>
        </w:tc>
        <w:tc>
          <w:tcPr>
            <w:tcW w:w="2102" w:type="dxa"/>
            <w:tcBorders>
              <w:top w:val="nil"/>
              <w:left w:val="nil"/>
              <w:bottom w:val="single" w:sz="4" w:space="0" w:color="auto"/>
              <w:right w:val="single" w:sz="4" w:space="0" w:color="auto"/>
            </w:tcBorders>
            <w:shd w:val="clear" w:color="auto" w:fill="auto"/>
            <w:vAlign w:val="center"/>
            <w:hideMark/>
          </w:tcPr>
          <w:p w14:paraId="31A787F8" w14:textId="77777777" w:rsidR="005449DE" w:rsidRPr="00095319" w:rsidRDefault="005449DE" w:rsidP="004E2CCA">
            <w:pPr>
              <w:spacing w:after="0" w:line="240" w:lineRule="auto"/>
              <w:jc w:val="center"/>
              <w:rPr>
                <w:color w:val="000000"/>
                <w:sz w:val="20"/>
              </w:rPr>
            </w:pPr>
            <w:r w:rsidRPr="00095319">
              <w:rPr>
                <w:color w:val="000000"/>
                <w:sz w:val="20"/>
              </w:rPr>
              <w:t>Plant 200 mangroves and 1000 spartina along shoreline of Cocoa Beach Country Club.</w:t>
            </w:r>
          </w:p>
        </w:tc>
        <w:tc>
          <w:tcPr>
            <w:tcW w:w="1913" w:type="dxa"/>
            <w:tcBorders>
              <w:top w:val="nil"/>
              <w:left w:val="nil"/>
              <w:bottom w:val="single" w:sz="4" w:space="0" w:color="auto"/>
              <w:right w:val="single" w:sz="4" w:space="0" w:color="auto"/>
            </w:tcBorders>
            <w:shd w:val="clear" w:color="auto" w:fill="auto"/>
            <w:vAlign w:val="center"/>
            <w:hideMark/>
          </w:tcPr>
          <w:p w14:paraId="03180951" w14:textId="77777777" w:rsidR="005449DE" w:rsidRPr="00095319" w:rsidRDefault="005449DE" w:rsidP="004E2CCA">
            <w:pPr>
              <w:spacing w:after="0" w:line="240" w:lineRule="auto"/>
              <w:jc w:val="center"/>
              <w:rPr>
                <w:color w:val="000000"/>
                <w:sz w:val="20"/>
              </w:rPr>
            </w:pPr>
            <w:r w:rsidRPr="00095319">
              <w:rPr>
                <w:color w:val="000000"/>
                <w:sz w:val="20"/>
              </w:rPr>
              <w:t>Creating/ Enhancing Living Shoreline</w:t>
            </w:r>
          </w:p>
        </w:tc>
        <w:tc>
          <w:tcPr>
            <w:tcW w:w="1152" w:type="dxa"/>
            <w:tcBorders>
              <w:top w:val="nil"/>
              <w:left w:val="nil"/>
              <w:bottom w:val="single" w:sz="4" w:space="0" w:color="auto"/>
              <w:right w:val="single" w:sz="4" w:space="0" w:color="auto"/>
            </w:tcBorders>
            <w:shd w:val="clear" w:color="auto" w:fill="auto"/>
            <w:vAlign w:val="center"/>
            <w:hideMark/>
          </w:tcPr>
          <w:p w14:paraId="4C2A223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76EB3BC"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3CF1D61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4AE087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386AEB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0E9904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B4FC510" w14:textId="77777777" w:rsidR="005449DE" w:rsidRPr="00095319" w:rsidRDefault="005449DE" w:rsidP="004E2CCA">
            <w:pPr>
              <w:spacing w:after="0" w:line="240" w:lineRule="auto"/>
              <w:jc w:val="center"/>
              <w:rPr>
                <w:color w:val="000000"/>
                <w:sz w:val="20"/>
              </w:rPr>
            </w:pPr>
            <w:r w:rsidRPr="00095319">
              <w:rPr>
                <w:color w:val="000000"/>
                <w:sz w:val="20"/>
              </w:rPr>
              <w:t>16080</w:t>
            </w:r>
          </w:p>
        </w:tc>
        <w:tc>
          <w:tcPr>
            <w:tcW w:w="1008" w:type="dxa"/>
            <w:tcBorders>
              <w:top w:val="nil"/>
              <w:left w:val="nil"/>
              <w:bottom w:val="single" w:sz="4" w:space="0" w:color="auto"/>
              <w:right w:val="single" w:sz="4" w:space="0" w:color="auto"/>
            </w:tcBorders>
            <w:shd w:val="clear" w:color="auto" w:fill="auto"/>
            <w:vAlign w:val="center"/>
            <w:hideMark/>
          </w:tcPr>
          <w:p w14:paraId="7E47BA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0BE0F24"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365793F2" w14:textId="77777777" w:rsidR="005449DE" w:rsidRPr="00095319" w:rsidRDefault="005449DE" w:rsidP="004E2CCA">
            <w:pPr>
              <w:spacing w:after="0" w:line="240" w:lineRule="auto"/>
              <w:jc w:val="center"/>
              <w:rPr>
                <w:color w:val="000000"/>
                <w:sz w:val="20"/>
              </w:rPr>
            </w:pPr>
            <w:r w:rsidRPr="00095319">
              <w:rPr>
                <w:color w:val="000000"/>
                <w:sz w:val="20"/>
              </w:rPr>
              <w:t>16080</w:t>
            </w:r>
          </w:p>
        </w:tc>
        <w:tc>
          <w:tcPr>
            <w:tcW w:w="1248" w:type="dxa"/>
            <w:tcBorders>
              <w:top w:val="nil"/>
              <w:left w:val="nil"/>
              <w:bottom w:val="single" w:sz="4" w:space="0" w:color="auto"/>
              <w:right w:val="single" w:sz="4" w:space="0" w:color="auto"/>
            </w:tcBorders>
            <w:shd w:val="clear" w:color="auto" w:fill="auto"/>
            <w:vAlign w:val="center"/>
            <w:hideMark/>
          </w:tcPr>
          <w:p w14:paraId="58D389C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841A07A"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A56FC15"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61198F5" w14:textId="77777777" w:rsidR="005449DE" w:rsidRPr="00095319" w:rsidRDefault="005449DE" w:rsidP="004E2CCA">
            <w:pPr>
              <w:spacing w:after="0" w:line="240" w:lineRule="auto"/>
              <w:jc w:val="center"/>
              <w:rPr>
                <w:color w:val="000000"/>
                <w:sz w:val="20"/>
              </w:rPr>
            </w:pPr>
            <w:r w:rsidRPr="00095319">
              <w:rPr>
                <w:color w:val="000000"/>
                <w:sz w:val="20"/>
              </w:rPr>
              <w:t>SOIRL/ Cocoa Beach</w:t>
            </w:r>
          </w:p>
        </w:tc>
        <w:tc>
          <w:tcPr>
            <w:tcW w:w="995" w:type="dxa"/>
            <w:tcBorders>
              <w:top w:val="nil"/>
              <w:left w:val="nil"/>
              <w:bottom w:val="single" w:sz="4" w:space="0" w:color="auto"/>
              <w:right w:val="single" w:sz="4" w:space="0" w:color="auto"/>
            </w:tcBorders>
            <w:shd w:val="clear" w:color="auto" w:fill="auto"/>
            <w:vAlign w:val="center"/>
            <w:hideMark/>
          </w:tcPr>
          <w:p w14:paraId="0C25B4FE" w14:textId="77777777" w:rsidR="005449DE" w:rsidRPr="00095319" w:rsidRDefault="005449DE" w:rsidP="004E2CCA">
            <w:pPr>
              <w:spacing w:after="0" w:line="240" w:lineRule="auto"/>
              <w:jc w:val="center"/>
              <w:rPr>
                <w:color w:val="000000"/>
                <w:sz w:val="20"/>
              </w:rPr>
            </w:pPr>
            <w:r w:rsidRPr="00095319">
              <w:rPr>
                <w:color w:val="000000"/>
                <w:sz w:val="20"/>
              </w:rPr>
              <w:t>BC-49</w:t>
            </w:r>
          </w:p>
        </w:tc>
        <w:tc>
          <w:tcPr>
            <w:tcW w:w="2016" w:type="dxa"/>
            <w:tcBorders>
              <w:top w:val="nil"/>
              <w:left w:val="nil"/>
              <w:bottom w:val="single" w:sz="4" w:space="0" w:color="auto"/>
              <w:right w:val="single" w:sz="4" w:space="0" w:color="auto"/>
            </w:tcBorders>
            <w:shd w:val="clear" w:color="auto" w:fill="auto"/>
            <w:vAlign w:val="center"/>
            <w:hideMark/>
          </w:tcPr>
          <w:p w14:paraId="1D9D1A6A" w14:textId="77777777" w:rsidR="005449DE" w:rsidRPr="00095319" w:rsidRDefault="005449DE" w:rsidP="004E2CCA">
            <w:pPr>
              <w:spacing w:after="0" w:line="240" w:lineRule="auto"/>
              <w:jc w:val="center"/>
              <w:rPr>
                <w:color w:val="000000"/>
                <w:sz w:val="20"/>
              </w:rPr>
            </w:pPr>
            <w:r w:rsidRPr="00095319">
              <w:rPr>
                <w:color w:val="000000"/>
                <w:sz w:val="20"/>
              </w:rPr>
              <w:t>Cocoa Beach Muck Dredging Phase III</w:t>
            </w:r>
          </w:p>
        </w:tc>
        <w:tc>
          <w:tcPr>
            <w:tcW w:w="2102" w:type="dxa"/>
            <w:tcBorders>
              <w:top w:val="nil"/>
              <w:left w:val="nil"/>
              <w:bottom w:val="single" w:sz="4" w:space="0" w:color="auto"/>
              <w:right w:val="single" w:sz="4" w:space="0" w:color="auto"/>
            </w:tcBorders>
            <w:shd w:val="clear" w:color="auto" w:fill="auto"/>
            <w:vAlign w:val="center"/>
            <w:hideMark/>
          </w:tcPr>
          <w:p w14:paraId="2F0B1971" w14:textId="77777777" w:rsidR="005449DE" w:rsidRPr="00095319" w:rsidRDefault="005449DE" w:rsidP="004E2CCA">
            <w:pPr>
              <w:spacing w:after="0" w:line="240" w:lineRule="auto"/>
              <w:jc w:val="center"/>
              <w:rPr>
                <w:color w:val="000000"/>
                <w:sz w:val="20"/>
              </w:rPr>
            </w:pPr>
            <w:r w:rsidRPr="00095319">
              <w:rPr>
                <w:color w:val="000000"/>
                <w:sz w:val="20"/>
              </w:rPr>
              <w:t>Remove 300,000 cubic yards of muck.</w:t>
            </w:r>
          </w:p>
        </w:tc>
        <w:tc>
          <w:tcPr>
            <w:tcW w:w="1913" w:type="dxa"/>
            <w:tcBorders>
              <w:top w:val="nil"/>
              <w:left w:val="nil"/>
              <w:bottom w:val="single" w:sz="4" w:space="0" w:color="auto"/>
              <w:right w:val="single" w:sz="4" w:space="0" w:color="auto"/>
            </w:tcBorders>
            <w:shd w:val="clear" w:color="auto" w:fill="auto"/>
            <w:vAlign w:val="center"/>
            <w:hideMark/>
          </w:tcPr>
          <w:p w14:paraId="57DBE216" w14:textId="77777777" w:rsidR="005449DE" w:rsidRPr="00095319" w:rsidRDefault="005449DE" w:rsidP="004E2CCA">
            <w:pPr>
              <w:spacing w:after="0" w:line="240" w:lineRule="auto"/>
              <w:jc w:val="center"/>
              <w:rPr>
                <w:color w:val="000000"/>
                <w:sz w:val="20"/>
              </w:rPr>
            </w:pPr>
            <w:r w:rsidRPr="00095319">
              <w:rPr>
                <w:color w:val="000000"/>
                <w:sz w:val="20"/>
              </w:rPr>
              <w:t>Muck Removal/</w:t>
            </w:r>
            <w:r>
              <w:rPr>
                <w:color w:val="000000"/>
                <w:sz w:val="20"/>
              </w:rPr>
              <w:t xml:space="preserve"> </w:t>
            </w:r>
            <w:r w:rsidRPr="00095319">
              <w:rPr>
                <w:color w:val="000000"/>
                <w:sz w:val="20"/>
              </w:rPr>
              <w:t>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297D3E4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4CA42C4"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1E703C6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2CA4E8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63273D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92FC2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9E090CD" w14:textId="77777777" w:rsidR="005449DE" w:rsidRPr="00095319" w:rsidRDefault="005449DE" w:rsidP="004E2CCA">
            <w:pPr>
              <w:spacing w:after="0" w:line="240" w:lineRule="auto"/>
              <w:jc w:val="center"/>
              <w:rPr>
                <w:color w:val="000000"/>
                <w:sz w:val="20"/>
              </w:rPr>
            </w:pPr>
            <w:r w:rsidRPr="00095319">
              <w:rPr>
                <w:color w:val="000000"/>
                <w:sz w:val="20"/>
              </w:rPr>
              <w:t>2236566</w:t>
            </w:r>
          </w:p>
        </w:tc>
        <w:tc>
          <w:tcPr>
            <w:tcW w:w="1008" w:type="dxa"/>
            <w:tcBorders>
              <w:top w:val="nil"/>
              <w:left w:val="nil"/>
              <w:bottom w:val="single" w:sz="4" w:space="0" w:color="auto"/>
              <w:right w:val="single" w:sz="4" w:space="0" w:color="auto"/>
            </w:tcBorders>
            <w:shd w:val="clear" w:color="auto" w:fill="auto"/>
            <w:vAlign w:val="center"/>
            <w:hideMark/>
          </w:tcPr>
          <w:p w14:paraId="471FF57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019C7A1" w14:textId="77777777" w:rsidR="005449DE" w:rsidRPr="00095319" w:rsidRDefault="005449DE" w:rsidP="004E2CCA">
            <w:pPr>
              <w:spacing w:after="0" w:line="240" w:lineRule="auto"/>
              <w:jc w:val="center"/>
              <w:rPr>
                <w:color w:val="000000"/>
                <w:sz w:val="20"/>
              </w:rPr>
            </w:pPr>
            <w:r w:rsidRPr="00095319">
              <w:rPr>
                <w:color w:val="000000"/>
                <w:sz w:val="20"/>
              </w:rPr>
              <w:t>SOIRL/ DEP/ SJRWMD</w:t>
            </w:r>
          </w:p>
        </w:tc>
        <w:tc>
          <w:tcPr>
            <w:tcW w:w="1214" w:type="dxa"/>
            <w:tcBorders>
              <w:top w:val="nil"/>
              <w:left w:val="nil"/>
              <w:bottom w:val="single" w:sz="4" w:space="0" w:color="auto"/>
              <w:right w:val="single" w:sz="4" w:space="0" w:color="auto"/>
            </w:tcBorders>
            <w:shd w:val="clear" w:color="auto" w:fill="auto"/>
            <w:vAlign w:val="center"/>
            <w:hideMark/>
          </w:tcPr>
          <w:p w14:paraId="680C31B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6DB5B1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5683485"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8B6211E"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Brevard County</w:t>
            </w:r>
          </w:p>
        </w:tc>
        <w:tc>
          <w:tcPr>
            <w:tcW w:w="1490" w:type="dxa"/>
            <w:tcBorders>
              <w:top w:val="nil"/>
              <w:left w:val="nil"/>
              <w:bottom w:val="single" w:sz="4" w:space="0" w:color="auto"/>
              <w:right w:val="single" w:sz="4" w:space="0" w:color="auto"/>
            </w:tcBorders>
            <w:shd w:val="clear" w:color="auto" w:fill="auto"/>
            <w:vAlign w:val="center"/>
            <w:hideMark/>
          </w:tcPr>
          <w:p w14:paraId="6E214999" w14:textId="12E189C2" w:rsidR="005449DE" w:rsidRPr="00095319" w:rsidRDefault="005449DE" w:rsidP="004E2CCA">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0E115A49" w14:textId="3BFA601A" w:rsidR="005449DE" w:rsidRPr="00095319" w:rsidRDefault="005449DE" w:rsidP="004E2CCA">
            <w:pPr>
              <w:spacing w:after="0" w:line="240" w:lineRule="auto"/>
              <w:jc w:val="center"/>
              <w:rPr>
                <w:color w:val="000000"/>
                <w:sz w:val="20"/>
              </w:rPr>
            </w:pPr>
            <w:r w:rsidRPr="00095319">
              <w:rPr>
                <w:color w:val="000000"/>
                <w:sz w:val="20"/>
              </w:rPr>
              <w:t>BC-50</w:t>
            </w:r>
          </w:p>
        </w:tc>
        <w:tc>
          <w:tcPr>
            <w:tcW w:w="2016" w:type="dxa"/>
            <w:tcBorders>
              <w:top w:val="nil"/>
              <w:left w:val="nil"/>
              <w:bottom w:val="single" w:sz="4" w:space="0" w:color="auto"/>
              <w:right w:val="single" w:sz="4" w:space="0" w:color="auto"/>
            </w:tcBorders>
            <w:shd w:val="clear" w:color="auto" w:fill="auto"/>
            <w:vAlign w:val="center"/>
            <w:hideMark/>
          </w:tcPr>
          <w:p w14:paraId="4AC164FB" w14:textId="0F459BFE"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784BCF71" w14:textId="7C7E0AE1" w:rsidR="005449DE" w:rsidRPr="00095319" w:rsidRDefault="005449DE" w:rsidP="004E2CCA">
            <w:pPr>
              <w:spacing w:after="0" w:line="240" w:lineRule="auto"/>
              <w:jc w:val="center"/>
              <w:rPr>
                <w:color w:val="000000"/>
                <w:sz w:val="20"/>
              </w:rPr>
            </w:pPr>
            <w:r w:rsidRPr="00095319">
              <w:rPr>
                <w:color w:val="000000"/>
                <w:sz w:val="20"/>
              </w:rPr>
              <w:t>Fertilizer, grass clippings, and septic system maintenance.</w:t>
            </w:r>
          </w:p>
        </w:tc>
        <w:tc>
          <w:tcPr>
            <w:tcW w:w="1913" w:type="dxa"/>
            <w:tcBorders>
              <w:top w:val="nil"/>
              <w:left w:val="nil"/>
              <w:bottom w:val="single" w:sz="4" w:space="0" w:color="auto"/>
              <w:right w:val="single" w:sz="4" w:space="0" w:color="auto"/>
            </w:tcBorders>
            <w:shd w:val="clear" w:color="auto" w:fill="auto"/>
            <w:vAlign w:val="center"/>
            <w:hideMark/>
          </w:tcPr>
          <w:p w14:paraId="0F620F39" w14:textId="77777777" w:rsidR="005449DE" w:rsidRPr="00095319" w:rsidRDefault="005449DE" w:rsidP="004E2CCA">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3FEECA36"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46D03E8D" w14:textId="0A744F01"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3DFC854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B910D3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26B5DC51" w14:textId="2B07972E"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9D1CC4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096396C" w14:textId="5D3F93EE" w:rsidR="005449DE" w:rsidRPr="00095319" w:rsidRDefault="005449DE" w:rsidP="004E2CCA">
            <w:pPr>
              <w:spacing w:after="0" w:line="240" w:lineRule="auto"/>
              <w:jc w:val="center"/>
              <w:rPr>
                <w:color w:val="000000"/>
                <w:sz w:val="20"/>
              </w:rPr>
            </w:pPr>
            <w:r w:rsidRPr="00095319">
              <w:rPr>
                <w:color w:val="000000"/>
                <w:sz w:val="20"/>
              </w:rPr>
              <w:t>375000</w:t>
            </w:r>
          </w:p>
        </w:tc>
        <w:tc>
          <w:tcPr>
            <w:tcW w:w="1008" w:type="dxa"/>
            <w:tcBorders>
              <w:top w:val="nil"/>
              <w:left w:val="nil"/>
              <w:bottom w:val="single" w:sz="4" w:space="0" w:color="auto"/>
              <w:right w:val="single" w:sz="4" w:space="0" w:color="auto"/>
            </w:tcBorders>
            <w:shd w:val="clear" w:color="auto" w:fill="auto"/>
            <w:vAlign w:val="center"/>
            <w:hideMark/>
          </w:tcPr>
          <w:p w14:paraId="4E25D394" w14:textId="6B1AF19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C32AB9C" w14:textId="03B32FC9"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5EEE4727" w14:textId="0C3CE44D" w:rsidR="005449DE" w:rsidRPr="00095319" w:rsidRDefault="005449DE" w:rsidP="004E2CCA">
            <w:pPr>
              <w:spacing w:after="0" w:line="240" w:lineRule="auto"/>
              <w:jc w:val="center"/>
              <w:rPr>
                <w:color w:val="000000"/>
                <w:sz w:val="20"/>
              </w:rPr>
            </w:pPr>
            <w:r w:rsidRPr="00095319">
              <w:rPr>
                <w:color w:val="000000"/>
                <w:sz w:val="20"/>
              </w:rPr>
              <w:t>375000</w:t>
            </w:r>
          </w:p>
        </w:tc>
        <w:tc>
          <w:tcPr>
            <w:tcW w:w="1248" w:type="dxa"/>
            <w:tcBorders>
              <w:top w:val="nil"/>
              <w:left w:val="nil"/>
              <w:bottom w:val="single" w:sz="4" w:space="0" w:color="auto"/>
              <w:right w:val="single" w:sz="4" w:space="0" w:color="auto"/>
            </w:tcBorders>
            <w:shd w:val="clear" w:color="auto" w:fill="auto"/>
            <w:vAlign w:val="center"/>
            <w:hideMark/>
          </w:tcPr>
          <w:p w14:paraId="762C87F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DFD3FFC" w14:textId="77777777" w:rsidTr="004E2CCA">
        <w:trPr>
          <w:trHeight w:val="71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B3917C"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68E0FA3E"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19ECFF35" w14:textId="376DE257" w:rsidR="005449DE" w:rsidRPr="00095319" w:rsidRDefault="005449DE" w:rsidP="004E2CCA">
            <w:pPr>
              <w:spacing w:after="0" w:line="240" w:lineRule="auto"/>
              <w:jc w:val="center"/>
              <w:rPr>
                <w:color w:val="000000"/>
                <w:sz w:val="20"/>
              </w:rPr>
            </w:pPr>
            <w:r w:rsidRPr="00095319">
              <w:rPr>
                <w:color w:val="000000"/>
                <w:sz w:val="20"/>
              </w:rPr>
              <w:t>BC-50a</w:t>
            </w:r>
          </w:p>
        </w:tc>
        <w:tc>
          <w:tcPr>
            <w:tcW w:w="2016" w:type="dxa"/>
            <w:tcBorders>
              <w:top w:val="nil"/>
              <w:left w:val="nil"/>
              <w:bottom w:val="single" w:sz="4" w:space="0" w:color="auto"/>
              <w:right w:val="single" w:sz="4" w:space="0" w:color="auto"/>
            </w:tcBorders>
            <w:shd w:val="clear" w:color="auto" w:fill="auto"/>
            <w:vAlign w:val="center"/>
            <w:hideMark/>
          </w:tcPr>
          <w:p w14:paraId="34075033"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179C73FF" w14:textId="77777777" w:rsidR="005449DE" w:rsidRPr="00095319" w:rsidRDefault="005449DE" w:rsidP="004E2CCA">
            <w:pPr>
              <w:spacing w:after="0" w:line="240" w:lineRule="auto"/>
              <w:jc w:val="center"/>
              <w:rPr>
                <w:color w:val="000000"/>
                <w:sz w:val="20"/>
              </w:rPr>
            </w:pPr>
            <w:r w:rsidRPr="00095319">
              <w:rPr>
                <w:color w:val="000000"/>
                <w:sz w:val="20"/>
              </w:rPr>
              <w:t>Fertilizer, grass clippings, and septic system maintenance.</w:t>
            </w:r>
          </w:p>
        </w:tc>
        <w:tc>
          <w:tcPr>
            <w:tcW w:w="1913" w:type="dxa"/>
            <w:tcBorders>
              <w:top w:val="nil"/>
              <w:left w:val="nil"/>
              <w:bottom w:val="single" w:sz="4" w:space="0" w:color="auto"/>
              <w:right w:val="single" w:sz="4" w:space="0" w:color="auto"/>
            </w:tcBorders>
            <w:shd w:val="clear" w:color="auto" w:fill="auto"/>
            <w:vAlign w:val="center"/>
            <w:hideMark/>
          </w:tcPr>
          <w:p w14:paraId="681AAB57" w14:textId="77777777" w:rsidR="005449DE" w:rsidRPr="00095319" w:rsidRDefault="005449DE" w:rsidP="004E2CCA">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622C212A"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2012C1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204398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720CAF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017190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1291830" w14:textId="0D90EBD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091A4B5" w14:textId="0BB44E7B" w:rsidR="005449DE" w:rsidRPr="00095319" w:rsidRDefault="005449DE" w:rsidP="004E2CCA">
            <w:pPr>
              <w:spacing w:after="0" w:line="240" w:lineRule="auto"/>
              <w:jc w:val="center"/>
              <w:rPr>
                <w:color w:val="000000"/>
                <w:sz w:val="20"/>
              </w:rPr>
            </w:pPr>
            <w:r w:rsidRPr="00095319">
              <w:rPr>
                <w:color w:val="000000"/>
                <w:sz w:val="20"/>
              </w:rPr>
              <w:t>375000</w:t>
            </w:r>
          </w:p>
        </w:tc>
        <w:tc>
          <w:tcPr>
            <w:tcW w:w="1008" w:type="dxa"/>
            <w:tcBorders>
              <w:top w:val="nil"/>
              <w:left w:val="nil"/>
              <w:bottom w:val="single" w:sz="4" w:space="0" w:color="auto"/>
              <w:right w:val="single" w:sz="4" w:space="0" w:color="auto"/>
            </w:tcBorders>
            <w:shd w:val="clear" w:color="auto" w:fill="auto"/>
            <w:vAlign w:val="center"/>
            <w:hideMark/>
          </w:tcPr>
          <w:p w14:paraId="2E68813B" w14:textId="1F338114"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A32873A" w14:textId="15EB9F2E"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7F7AB141" w14:textId="0B46630F" w:rsidR="005449DE" w:rsidRPr="00095319" w:rsidRDefault="005449DE" w:rsidP="004E2CCA">
            <w:pPr>
              <w:spacing w:after="0" w:line="240" w:lineRule="auto"/>
              <w:jc w:val="center"/>
              <w:rPr>
                <w:color w:val="000000"/>
                <w:sz w:val="20"/>
              </w:rPr>
            </w:pPr>
            <w:r w:rsidRPr="00095319">
              <w:rPr>
                <w:color w:val="000000"/>
                <w:sz w:val="20"/>
              </w:rPr>
              <w:t>375000</w:t>
            </w:r>
          </w:p>
        </w:tc>
        <w:tc>
          <w:tcPr>
            <w:tcW w:w="1248" w:type="dxa"/>
            <w:tcBorders>
              <w:top w:val="nil"/>
              <w:left w:val="nil"/>
              <w:bottom w:val="single" w:sz="4" w:space="0" w:color="auto"/>
              <w:right w:val="single" w:sz="4" w:space="0" w:color="auto"/>
            </w:tcBorders>
            <w:shd w:val="clear" w:color="auto" w:fill="auto"/>
            <w:vAlign w:val="center"/>
            <w:hideMark/>
          </w:tcPr>
          <w:p w14:paraId="20EF0E1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0C3D91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8C6B08"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0F2EC7E"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2678EC4" w14:textId="77777777" w:rsidR="005449DE" w:rsidRPr="00095319" w:rsidRDefault="005449DE" w:rsidP="004E2CCA">
            <w:pPr>
              <w:spacing w:after="0" w:line="240" w:lineRule="auto"/>
              <w:jc w:val="center"/>
              <w:rPr>
                <w:color w:val="000000"/>
                <w:sz w:val="20"/>
              </w:rPr>
            </w:pPr>
            <w:r w:rsidRPr="00095319">
              <w:rPr>
                <w:color w:val="000000"/>
                <w:sz w:val="20"/>
              </w:rPr>
              <w:t>BC-51</w:t>
            </w:r>
          </w:p>
        </w:tc>
        <w:tc>
          <w:tcPr>
            <w:tcW w:w="2016" w:type="dxa"/>
            <w:tcBorders>
              <w:top w:val="nil"/>
              <w:left w:val="nil"/>
              <w:bottom w:val="single" w:sz="4" w:space="0" w:color="auto"/>
              <w:right w:val="single" w:sz="4" w:space="0" w:color="auto"/>
            </w:tcBorders>
            <w:shd w:val="clear" w:color="auto" w:fill="auto"/>
            <w:vAlign w:val="center"/>
            <w:hideMark/>
          </w:tcPr>
          <w:p w14:paraId="49DCCBBF" w14:textId="77777777" w:rsidR="005449DE" w:rsidRPr="00095319" w:rsidRDefault="005449DE" w:rsidP="004E2CCA">
            <w:pPr>
              <w:spacing w:after="0" w:line="240" w:lineRule="auto"/>
              <w:jc w:val="center"/>
              <w:rPr>
                <w:color w:val="000000"/>
                <w:sz w:val="20"/>
              </w:rPr>
            </w:pPr>
            <w:proofErr w:type="spellStart"/>
            <w:r w:rsidRPr="00095319">
              <w:rPr>
                <w:color w:val="000000"/>
                <w:sz w:val="20"/>
              </w:rPr>
              <w:t>Andrix</w:t>
            </w:r>
            <w:proofErr w:type="spellEnd"/>
            <w:r w:rsidRPr="00095319">
              <w:rPr>
                <w:color w:val="000000"/>
                <w:sz w:val="20"/>
              </w:rPr>
              <w:t xml:space="preserve"> Blvd. - BB#973</w:t>
            </w:r>
          </w:p>
        </w:tc>
        <w:tc>
          <w:tcPr>
            <w:tcW w:w="2102" w:type="dxa"/>
            <w:tcBorders>
              <w:top w:val="nil"/>
              <w:left w:val="nil"/>
              <w:bottom w:val="single" w:sz="4" w:space="0" w:color="auto"/>
              <w:right w:val="single" w:sz="4" w:space="0" w:color="auto"/>
            </w:tcBorders>
            <w:shd w:val="clear" w:color="auto" w:fill="auto"/>
            <w:vAlign w:val="center"/>
            <w:hideMark/>
          </w:tcPr>
          <w:p w14:paraId="3681305C"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installed within existing Merritt Island drainage ditch system to remove nitrogen from groundwater baseflow.</w:t>
            </w:r>
          </w:p>
        </w:tc>
        <w:tc>
          <w:tcPr>
            <w:tcW w:w="1913" w:type="dxa"/>
            <w:tcBorders>
              <w:top w:val="nil"/>
              <w:left w:val="nil"/>
              <w:bottom w:val="single" w:sz="4" w:space="0" w:color="auto"/>
              <w:right w:val="single" w:sz="4" w:space="0" w:color="auto"/>
            </w:tcBorders>
            <w:shd w:val="clear" w:color="auto" w:fill="auto"/>
            <w:vAlign w:val="center"/>
            <w:hideMark/>
          </w:tcPr>
          <w:p w14:paraId="15290853"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623115E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21BF72"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79BA364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7C2298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EBFD5C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078A32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F1919F7" w14:textId="77777777" w:rsidR="005449DE" w:rsidRPr="00095319" w:rsidRDefault="005449DE" w:rsidP="004E2CCA">
            <w:pPr>
              <w:spacing w:after="0" w:line="240" w:lineRule="auto"/>
              <w:jc w:val="center"/>
              <w:rPr>
                <w:color w:val="000000"/>
                <w:sz w:val="20"/>
              </w:rPr>
            </w:pPr>
            <w:r w:rsidRPr="00095319">
              <w:rPr>
                <w:color w:val="000000"/>
                <w:sz w:val="20"/>
              </w:rPr>
              <w:t>55000</w:t>
            </w:r>
          </w:p>
        </w:tc>
        <w:tc>
          <w:tcPr>
            <w:tcW w:w="1008" w:type="dxa"/>
            <w:tcBorders>
              <w:top w:val="nil"/>
              <w:left w:val="nil"/>
              <w:bottom w:val="single" w:sz="4" w:space="0" w:color="auto"/>
              <w:right w:val="single" w:sz="4" w:space="0" w:color="auto"/>
            </w:tcBorders>
            <w:shd w:val="clear" w:color="auto" w:fill="auto"/>
            <w:vAlign w:val="center"/>
            <w:hideMark/>
          </w:tcPr>
          <w:p w14:paraId="4105F50B" w14:textId="77777777"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1C967872" w14:textId="77777777" w:rsidR="005449DE" w:rsidRPr="00095319" w:rsidRDefault="005449DE" w:rsidP="004E2CCA">
            <w:pPr>
              <w:spacing w:after="0" w:line="240" w:lineRule="auto"/>
              <w:jc w:val="center"/>
              <w:rPr>
                <w:color w:val="000000"/>
                <w:sz w:val="20"/>
              </w:rPr>
            </w:pPr>
            <w:r w:rsidRPr="00095319">
              <w:rPr>
                <w:color w:val="000000"/>
                <w:sz w:val="20"/>
              </w:rPr>
              <w:t>Legislative Funding</w:t>
            </w:r>
          </w:p>
        </w:tc>
        <w:tc>
          <w:tcPr>
            <w:tcW w:w="1214" w:type="dxa"/>
            <w:tcBorders>
              <w:top w:val="nil"/>
              <w:left w:val="nil"/>
              <w:bottom w:val="single" w:sz="4" w:space="0" w:color="auto"/>
              <w:right w:val="single" w:sz="4" w:space="0" w:color="auto"/>
            </w:tcBorders>
            <w:shd w:val="clear" w:color="auto" w:fill="auto"/>
            <w:vAlign w:val="center"/>
            <w:hideMark/>
          </w:tcPr>
          <w:p w14:paraId="539771E6" w14:textId="77777777" w:rsidR="005449DE" w:rsidRPr="00095319" w:rsidRDefault="005449DE" w:rsidP="004E2CCA">
            <w:pPr>
              <w:spacing w:after="0" w:line="240" w:lineRule="auto"/>
              <w:jc w:val="center"/>
              <w:rPr>
                <w:color w:val="000000"/>
                <w:sz w:val="20"/>
              </w:rPr>
            </w:pPr>
            <w:r w:rsidRPr="00095319">
              <w:rPr>
                <w:color w:val="000000"/>
                <w:sz w:val="20"/>
              </w:rPr>
              <w:t>35000</w:t>
            </w:r>
          </w:p>
        </w:tc>
        <w:tc>
          <w:tcPr>
            <w:tcW w:w="1248" w:type="dxa"/>
            <w:tcBorders>
              <w:top w:val="nil"/>
              <w:left w:val="nil"/>
              <w:bottom w:val="single" w:sz="4" w:space="0" w:color="auto"/>
              <w:right w:val="single" w:sz="4" w:space="0" w:color="auto"/>
            </w:tcBorders>
            <w:shd w:val="clear" w:color="auto" w:fill="auto"/>
            <w:vAlign w:val="center"/>
            <w:hideMark/>
          </w:tcPr>
          <w:p w14:paraId="73F95F24" w14:textId="77777777" w:rsidR="005449DE" w:rsidRPr="00095319" w:rsidRDefault="005449DE" w:rsidP="004E2CCA">
            <w:pPr>
              <w:spacing w:after="0" w:line="240" w:lineRule="auto"/>
              <w:jc w:val="center"/>
              <w:rPr>
                <w:color w:val="000000"/>
                <w:sz w:val="20"/>
              </w:rPr>
            </w:pPr>
            <w:r w:rsidRPr="00095319">
              <w:rPr>
                <w:color w:val="000000"/>
                <w:sz w:val="20"/>
              </w:rPr>
              <w:t>LP0511A</w:t>
            </w:r>
          </w:p>
        </w:tc>
      </w:tr>
      <w:tr w:rsidR="005449DE" w:rsidRPr="00095319" w14:paraId="5060F4E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46B5E15"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16051D9A" w14:textId="77777777" w:rsidR="005449DE" w:rsidRPr="00095319" w:rsidRDefault="005449DE" w:rsidP="004E2CCA">
            <w:pPr>
              <w:spacing w:after="0" w:line="240" w:lineRule="auto"/>
              <w:jc w:val="center"/>
              <w:rPr>
                <w:color w:val="000000"/>
                <w:sz w:val="20"/>
              </w:rPr>
            </w:pPr>
            <w:r w:rsidRPr="00095319">
              <w:rPr>
                <w:color w:val="000000"/>
                <w:sz w:val="20"/>
              </w:rPr>
              <w:t>MIRA/ SJRWMD/ SOIRL/ DEP</w:t>
            </w:r>
          </w:p>
        </w:tc>
        <w:tc>
          <w:tcPr>
            <w:tcW w:w="995" w:type="dxa"/>
            <w:tcBorders>
              <w:top w:val="nil"/>
              <w:left w:val="nil"/>
              <w:bottom w:val="single" w:sz="4" w:space="0" w:color="auto"/>
              <w:right w:val="single" w:sz="4" w:space="0" w:color="auto"/>
            </w:tcBorders>
            <w:shd w:val="clear" w:color="auto" w:fill="auto"/>
            <w:vAlign w:val="center"/>
            <w:hideMark/>
          </w:tcPr>
          <w:p w14:paraId="5D4D6BD8" w14:textId="77777777" w:rsidR="005449DE" w:rsidRPr="00095319" w:rsidRDefault="005449DE" w:rsidP="004E2CCA">
            <w:pPr>
              <w:spacing w:after="0" w:line="240" w:lineRule="auto"/>
              <w:jc w:val="center"/>
              <w:rPr>
                <w:color w:val="000000"/>
                <w:sz w:val="20"/>
              </w:rPr>
            </w:pPr>
            <w:r w:rsidRPr="00095319">
              <w:rPr>
                <w:color w:val="000000"/>
                <w:sz w:val="20"/>
              </w:rPr>
              <w:t>BC-52</w:t>
            </w:r>
          </w:p>
        </w:tc>
        <w:tc>
          <w:tcPr>
            <w:tcW w:w="2016" w:type="dxa"/>
            <w:tcBorders>
              <w:top w:val="nil"/>
              <w:left w:val="nil"/>
              <w:bottom w:val="single" w:sz="4" w:space="0" w:color="auto"/>
              <w:right w:val="single" w:sz="4" w:space="0" w:color="auto"/>
            </w:tcBorders>
            <w:shd w:val="clear" w:color="auto" w:fill="auto"/>
            <w:vAlign w:val="center"/>
            <w:hideMark/>
          </w:tcPr>
          <w:p w14:paraId="7E2F2192" w14:textId="77777777" w:rsidR="005449DE" w:rsidRPr="00095319" w:rsidRDefault="005449DE" w:rsidP="004E2CCA">
            <w:pPr>
              <w:spacing w:after="0" w:line="240" w:lineRule="auto"/>
              <w:jc w:val="center"/>
              <w:rPr>
                <w:color w:val="000000"/>
                <w:sz w:val="20"/>
              </w:rPr>
            </w:pPr>
            <w:r w:rsidRPr="00095319">
              <w:rPr>
                <w:color w:val="000000"/>
                <w:sz w:val="20"/>
              </w:rPr>
              <w:t>MIRA Phase 2 Bioswale Treatment Train (Merritt Ridge Pond)</w:t>
            </w:r>
          </w:p>
        </w:tc>
        <w:tc>
          <w:tcPr>
            <w:tcW w:w="2102" w:type="dxa"/>
            <w:tcBorders>
              <w:top w:val="nil"/>
              <w:left w:val="nil"/>
              <w:bottom w:val="single" w:sz="4" w:space="0" w:color="auto"/>
              <w:right w:val="single" w:sz="4" w:space="0" w:color="auto"/>
            </w:tcBorders>
            <w:shd w:val="clear" w:color="auto" w:fill="auto"/>
            <w:vAlign w:val="center"/>
            <w:hideMark/>
          </w:tcPr>
          <w:p w14:paraId="7127D1A7" w14:textId="77777777" w:rsidR="005449DE" w:rsidRPr="00095319" w:rsidRDefault="005449DE" w:rsidP="004E2CCA">
            <w:pPr>
              <w:spacing w:after="0" w:line="240" w:lineRule="auto"/>
              <w:jc w:val="center"/>
              <w:rPr>
                <w:color w:val="000000"/>
                <w:sz w:val="20"/>
              </w:rPr>
            </w:pPr>
            <w:r w:rsidRPr="00095319">
              <w:rPr>
                <w:color w:val="000000"/>
                <w:sz w:val="20"/>
              </w:rPr>
              <w:t>Modification of existing wet pond to include bioswale with BAM.</w:t>
            </w:r>
          </w:p>
        </w:tc>
        <w:tc>
          <w:tcPr>
            <w:tcW w:w="1913" w:type="dxa"/>
            <w:tcBorders>
              <w:top w:val="nil"/>
              <w:left w:val="nil"/>
              <w:bottom w:val="single" w:sz="4" w:space="0" w:color="auto"/>
              <w:right w:val="single" w:sz="4" w:space="0" w:color="auto"/>
            </w:tcBorders>
            <w:shd w:val="clear" w:color="auto" w:fill="auto"/>
            <w:vAlign w:val="center"/>
            <w:hideMark/>
          </w:tcPr>
          <w:p w14:paraId="1FA2D800"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454533D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AE3AA83"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5B11156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96F7BB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4E91CA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DFC1278" w14:textId="77777777" w:rsidR="005449DE" w:rsidRPr="00095319" w:rsidRDefault="005449DE" w:rsidP="004E2CCA">
            <w:pPr>
              <w:spacing w:after="0" w:line="240" w:lineRule="auto"/>
              <w:jc w:val="center"/>
              <w:rPr>
                <w:color w:val="000000"/>
                <w:sz w:val="20"/>
              </w:rPr>
            </w:pPr>
            <w:r w:rsidRPr="00095319">
              <w:rPr>
                <w:color w:val="000000"/>
                <w:sz w:val="20"/>
              </w:rPr>
              <w:t>210</w:t>
            </w:r>
          </w:p>
        </w:tc>
        <w:tc>
          <w:tcPr>
            <w:tcW w:w="1008" w:type="dxa"/>
            <w:tcBorders>
              <w:top w:val="nil"/>
              <w:left w:val="nil"/>
              <w:bottom w:val="single" w:sz="4" w:space="0" w:color="auto"/>
              <w:right w:val="single" w:sz="4" w:space="0" w:color="auto"/>
            </w:tcBorders>
            <w:shd w:val="clear" w:color="auto" w:fill="auto"/>
            <w:vAlign w:val="center"/>
            <w:hideMark/>
          </w:tcPr>
          <w:p w14:paraId="4A5D787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EE30BD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74B756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4E2DE6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E7A2EC5" w14:textId="77777777" w:rsidR="005449DE" w:rsidRPr="00095319" w:rsidRDefault="005449DE" w:rsidP="004E2CCA">
            <w:pPr>
              <w:spacing w:after="0" w:line="240" w:lineRule="auto"/>
              <w:jc w:val="center"/>
              <w:rPr>
                <w:color w:val="000000"/>
                <w:sz w:val="20"/>
              </w:rPr>
            </w:pPr>
            <w:r w:rsidRPr="00095319">
              <w:rPr>
                <w:color w:val="000000"/>
                <w:sz w:val="20"/>
              </w:rPr>
              <w:t>28731</w:t>
            </w:r>
          </w:p>
        </w:tc>
      </w:tr>
      <w:tr w:rsidR="008B167D" w:rsidRPr="00095319" w14:paraId="72BAC2AF" w14:textId="77777777" w:rsidTr="004E2CCA">
        <w:trPr>
          <w:trHeight w:val="67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29F8095"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2C149EFC" w14:textId="2652E488" w:rsidR="005449DE" w:rsidRPr="00095319" w:rsidRDefault="005449DE" w:rsidP="004E2CCA">
            <w:pPr>
              <w:spacing w:after="0" w:line="240" w:lineRule="auto"/>
              <w:jc w:val="center"/>
              <w:rPr>
                <w:color w:val="000000"/>
                <w:sz w:val="20"/>
              </w:rPr>
            </w:pPr>
            <w:r w:rsidRPr="00095319">
              <w:rPr>
                <w:color w:val="000000"/>
                <w:sz w:val="20"/>
              </w:rPr>
              <w:t>MIRA/ SJRWMD/ SOIRL/ DEP</w:t>
            </w:r>
          </w:p>
        </w:tc>
        <w:tc>
          <w:tcPr>
            <w:tcW w:w="995" w:type="dxa"/>
            <w:tcBorders>
              <w:top w:val="nil"/>
              <w:left w:val="nil"/>
              <w:bottom w:val="single" w:sz="4" w:space="0" w:color="auto"/>
              <w:right w:val="single" w:sz="4" w:space="0" w:color="auto"/>
            </w:tcBorders>
            <w:shd w:val="clear" w:color="auto" w:fill="auto"/>
            <w:vAlign w:val="center"/>
            <w:hideMark/>
          </w:tcPr>
          <w:p w14:paraId="2E23EEA2" w14:textId="55160414" w:rsidR="005449DE" w:rsidRPr="00095319" w:rsidRDefault="005449DE" w:rsidP="004E2CCA">
            <w:pPr>
              <w:spacing w:after="0" w:line="240" w:lineRule="auto"/>
              <w:jc w:val="center"/>
              <w:rPr>
                <w:color w:val="000000"/>
                <w:sz w:val="20"/>
              </w:rPr>
            </w:pPr>
            <w:r w:rsidRPr="00095319">
              <w:rPr>
                <w:color w:val="000000"/>
                <w:sz w:val="20"/>
              </w:rPr>
              <w:t>BC-53</w:t>
            </w:r>
          </w:p>
        </w:tc>
        <w:tc>
          <w:tcPr>
            <w:tcW w:w="2016" w:type="dxa"/>
            <w:tcBorders>
              <w:top w:val="nil"/>
              <w:left w:val="nil"/>
              <w:bottom w:val="single" w:sz="4" w:space="0" w:color="auto"/>
              <w:right w:val="single" w:sz="4" w:space="0" w:color="auto"/>
            </w:tcBorders>
            <w:shd w:val="clear" w:color="auto" w:fill="auto"/>
            <w:vAlign w:val="center"/>
            <w:hideMark/>
          </w:tcPr>
          <w:p w14:paraId="33868276" w14:textId="48A768D4" w:rsidR="005449DE" w:rsidRPr="00095319" w:rsidRDefault="005449DE" w:rsidP="004E2CCA">
            <w:pPr>
              <w:spacing w:after="0" w:line="240" w:lineRule="auto"/>
              <w:jc w:val="center"/>
              <w:rPr>
                <w:color w:val="000000"/>
                <w:sz w:val="20"/>
              </w:rPr>
            </w:pPr>
            <w:r w:rsidRPr="00095319">
              <w:rPr>
                <w:color w:val="000000"/>
                <w:sz w:val="20"/>
              </w:rPr>
              <w:t>MIRA Phase 3 Septic to Sewer (Cone Rd)</w:t>
            </w:r>
          </w:p>
        </w:tc>
        <w:tc>
          <w:tcPr>
            <w:tcW w:w="2102" w:type="dxa"/>
            <w:tcBorders>
              <w:top w:val="nil"/>
              <w:left w:val="nil"/>
              <w:bottom w:val="single" w:sz="4" w:space="0" w:color="auto"/>
              <w:right w:val="single" w:sz="4" w:space="0" w:color="auto"/>
            </w:tcBorders>
            <w:shd w:val="clear" w:color="auto" w:fill="auto"/>
            <w:vAlign w:val="center"/>
            <w:hideMark/>
          </w:tcPr>
          <w:p w14:paraId="4A47B8E4" w14:textId="0B3BC028" w:rsidR="005449DE" w:rsidRPr="00095319" w:rsidRDefault="005449DE" w:rsidP="004E2CCA">
            <w:pPr>
              <w:spacing w:after="0" w:line="240" w:lineRule="auto"/>
              <w:jc w:val="center"/>
              <w:rPr>
                <w:color w:val="000000"/>
                <w:sz w:val="20"/>
              </w:rPr>
            </w:pPr>
            <w:r w:rsidRPr="00095319">
              <w:rPr>
                <w:color w:val="000000"/>
                <w:sz w:val="20"/>
              </w:rPr>
              <w:t>Connect 30+ commercial properties to sewer.</w:t>
            </w:r>
          </w:p>
        </w:tc>
        <w:tc>
          <w:tcPr>
            <w:tcW w:w="1913" w:type="dxa"/>
            <w:tcBorders>
              <w:top w:val="nil"/>
              <w:left w:val="nil"/>
              <w:bottom w:val="single" w:sz="4" w:space="0" w:color="auto"/>
              <w:right w:val="single" w:sz="4" w:space="0" w:color="auto"/>
            </w:tcBorders>
            <w:shd w:val="clear" w:color="auto" w:fill="auto"/>
            <w:vAlign w:val="center"/>
            <w:hideMark/>
          </w:tcPr>
          <w:p w14:paraId="3C8CDC5E" w14:textId="77777777" w:rsidR="005449DE" w:rsidRPr="00095319" w:rsidRDefault="005449DE" w:rsidP="004E2CCA">
            <w:pPr>
              <w:spacing w:after="0" w:line="240" w:lineRule="auto"/>
              <w:jc w:val="center"/>
              <w:rPr>
                <w:color w:val="000000"/>
                <w:sz w:val="20"/>
              </w:rPr>
            </w:pPr>
            <w:r w:rsidRPr="00095319">
              <w:rPr>
                <w:color w:val="000000"/>
                <w:sz w:val="20"/>
              </w:rPr>
              <w:t>OSTDS Phase Out</w:t>
            </w:r>
          </w:p>
        </w:tc>
        <w:tc>
          <w:tcPr>
            <w:tcW w:w="1152" w:type="dxa"/>
            <w:tcBorders>
              <w:top w:val="nil"/>
              <w:left w:val="nil"/>
              <w:bottom w:val="single" w:sz="4" w:space="0" w:color="auto"/>
              <w:right w:val="single" w:sz="4" w:space="0" w:color="auto"/>
            </w:tcBorders>
            <w:shd w:val="clear" w:color="auto" w:fill="auto"/>
            <w:vAlign w:val="center"/>
            <w:hideMark/>
          </w:tcPr>
          <w:p w14:paraId="02EEDE50" w14:textId="0E476546"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20D36693" w14:textId="6404DE62"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6912E22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479FCD5" w14:textId="29D43908"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6E53FF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3D480C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A5C86FD" w14:textId="4D9CC32B"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AB3830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3B7A68C" w14:textId="11F82B9B"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77D295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7A8D331" w14:textId="78AD8AC2" w:rsidR="005449DE" w:rsidRPr="00095319" w:rsidRDefault="005449DE" w:rsidP="004E2CCA">
            <w:pPr>
              <w:spacing w:after="0" w:line="240" w:lineRule="auto"/>
              <w:jc w:val="center"/>
              <w:rPr>
                <w:color w:val="000000"/>
                <w:sz w:val="20"/>
              </w:rPr>
            </w:pPr>
            <w:r w:rsidRPr="00095319">
              <w:rPr>
                <w:color w:val="000000"/>
                <w:sz w:val="20"/>
              </w:rPr>
              <w:t>28731</w:t>
            </w:r>
          </w:p>
        </w:tc>
      </w:tr>
      <w:tr w:rsidR="008B167D" w:rsidRPr="00095319" w14:paraId="6F4B8859" w14:textId="77777777" w:rsidTr="004E2CCA">
        <w:trPr>
          <w:trHeight w:val="60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1CBA326" w14:textId="77777777"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C3E87BF" w14:textId="34B1302F" w:rsidR="005449DE" w:rsidRPr="00095319" w:rsidRDefault="005449DE" w:rsidP="004E2CCA">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05EAAB45" w14:textId="0C9250B9" w:rsidR="005449DE" w:rsidRPr="00095319" w:rsidRDefault="005449DE" w:rsidP="004E2CCA">
            <w:pPr>
              <w:spacing w:after="0" w:line="240" w:lineRule="auto"/>
              <w:jc w:val="center"/>
              <w:rPr>
                <w:color w:val="000000"/>
                <w:sz w:val="20"/>
              </w:rPr>
            </w:pPr>
            <w:r w:rsidRPr="00095319">
              <w:rPr>
                <w:color w:val="000000"/>
                <w:sz w:val="20"/>
              </w:rPr>
              <w:t>BC-54</w:t>
            </w:r>
          </w:p>
        </w:tc>
        <w:tc>
          <w:tcPr>
            <w:tcW w:w="2016" w:type="dxa"/>
            <w:tcBorders>
              <w:top w:val="nil"/>
              <w:left w:val="nil"/>
              <w:bottom w:val="single" w:sz="4" w:space="0" w:color="auto"/>
              <w:right w:val="single" w:sz="4" w:space="0" w:color="auto"/>
            </w:tcBorders>
            <w:shd w:val="clear" w:color="auto" w:fill="auto"/>
            <w:vAlign w:val="center"/>
            <w:hideMark/>
          </w:tcPr>
          <w:p w14:paraId="16B92A72" w14:textId="0A98D0BA" w:rsidR="005449DE" w:rsidRPr="00095319" w:rsidRDefault="005449DE" w:rsidP="004E2CCA">
            <w:pPr>
              <w:spacing w:after="0" w:line="240" w:lineRule="auto"/>
              <w:jc w:val="center"/>
              <w:rPr>
                <w:color w:val="000000"/>
                <w:sz w:val="20"/>
              </w:rPr>
            </w:pPr>
            <w:r w:rsidRPr="00095319">
              <w:rPr>
                <w:color w:val="000000"/>
                <w:sz w:val="20"/>
              </w:rPr>
              <w:t>Grass Clippings Campaign Phase 1</w:t>
            </w:r>
          </w:p>
        </w:tc>
        <w:tc>
          <w:tcPr>
            <w:tcW w:w="2102" w:type="dxa"/>
            <w:tcBorders>
              <w:top w:val="nil"/>
              <w:left w:val="nil"/>
              <w:bottom w:val="single" w:sz="4" w:space="0" w:color="auto"/>
              <w:right w:val="single" w:sz="4" w:space="0" w:color="auto"/>
            </w:tcBorders>
            <w:shd w:val="clear" w:color="auto" w:fill="auto"/>
            <w:vAlign w:val="center"/>
            <w:hideMark/>
          </w:tcPr>
          <w:p w14:paraId="589E099D" w14:textId="238C28D1" w:rsidR="005449DE" w:rsidRPr="00095319" w:rsidRDefault="005449DE" w:rsidP="004E2CCA">
            <w:pPr>
              <w:spacing w:after="0" w:line="240" w:lineRule="auto"/>
              <w:jc w:val="center"/>
              <w:rPr>
                <w:color w:val="000000"/>
                <w:sz w:val="20"/>
              </w:rPr>
            </w:pPr>
            <w:r w:rsidRPr="00095319">
              <w:rPr>
                <w:color w:val="000000"/>
                <w:sz w:val="20"/>
              </w:rPr>
              <w:t>Marketing and surveying.</w:t>
            </w:r>
          </w:p>
        </w:tc>
        <w:tc>
          <w:tcPr>
            <w:tcW w:w="1913" w:type="dxa"/>
            <w:tcBorders>
              <w:top w:val="nil"/>
              <w:left w:val="nil"/>
              <w:bottom w:val="single" w:sz="4" w:space="0" w:color="auto"/>
              <w:right w:val="single" w:sz="4" w:space="0" w:color="auto"/>
            </w:tcBorders>
            <w:shd w:val="clear" w:color="auto" w:fill="auto"/>
            <w:vAlign w:val="center"/>
            <w:hideMark/>
          </w:tcPr>
          <w:p w14:paraId="41E3C0B3" w14:textId="41DDC6E1"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596465BF" w14:textId="74236A72"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7BA03E9A" w14:textId="0DB786E9"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4D8EA191" w14:textId="54BF56E9"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3D908D2" w14:textId="4B76004F"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83455A0" w14:textId="08F6C479"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AC5C659" w14:textId="7DDC0D6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0571B66" w14:textId="7DFB1223" w:rsidR="005449DE" w:rsidRPr="00095319" w:rsidRDefault="005449DE" w:rsidP="004E2CCA">
            <w:pPr>
              <w:spacing w:after="0" w:line="240" w:lineRule="auto"/>
              <w:jc w:val="center"/>
              <w:rPr>
                <w:color w:val="000000"/>
                <w:sz w:val="20"/>
              </w:rPr>
            </w:pPr>
            <w:r w:rsidRPr="00095319">
              <w:rPr>
                <w:color w:val="000000"/>
                <w:sz w:val="20"/>
              </w:rPr>
              <w:t>6666.66</w:t>
            </w:r>
          </w:p>
        </w:tc>
        <w:tc>
          <w:tcPr>
            <w:tcW w:w="1008" w:type="dxa"/>
            <w:tcBorders>
              <w:top w:val="nil"/>
              <w:left w:val="nil"/>
              <w:bottom w:val="single" w:sz="4" w:space="0" w:color="auto"/>
              <w:right w:val="single" w:sz="4" w:space="0" w:color="auto"/>
            </w:tcBorders>
            <w:shd w:val="clear" w:color="auto" w:fill="auto"/>
            <w:vAlign w:val="center"/>
            <w:hideMark/>
          </w:tcPr>
          <w:p w14:paraId="38C2F471" w14:textId="23F3D44F"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A286B78" w14:textId="5C249D75"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6BAF9AF4" w14:textId="03B98BA4" w:rsidR="005449DE" w:rsidRPr="00095319" w:rsidRDefault="005449DE" w:rsidP="004E2CCA">
            <w:pPr>
              <w:spacing w:after="0" w:line="240" w:lineRule="auto"/>
              <w:jc w:val="center"/>
              <w:rPr>
                <w:color w:val="000000"/>
                <w:sz w:val="20"/>
              </w:rPr>
            </w:pPr>
            <w:r w:rsidRPr="00095319">
              <w:rPr>
                <w:color w:val="000000"/>
                <w:sz w:val="20"/>
              </w:rPr>
              <w:t>20000</w:t>
            </w:r>
          </w:p>
        </w:tc>
        <w:tc>
          <w:tcPr>
            <w:tcW w:w="1248" w:type="dxa"/>
            <w:tcBorders>
              <w:top w:val="nil"/>
              <w:left w:val="nil"/>
              <w:bottom w:val="single" w:sz="4" w:space="0" w:color="auto"/>
              <w:right w:val="single" w:sz="4" w:space="0" w:color="auto"/>
            </w:tcBorders>
            <w:shd w:val="clear" w:color="auto" w:fill="auto"/>
            <w:vAlign w:val="center"/>
            <w:hideMark/>
          </w:tcPr>
          <w:p w14:paraId="4AD883F7" w14:textId="7A81B2E0"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DED70DD"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BAB492" w14:textId="1DDE13D9" w:rsidR="005449DE" w:rsidRPr="00451677" w:rsidRDefault="005449DE" w:rsidP="004E2CCA">
            <w:pPr>
              <w:spacing w:after="0" w:line="240" w:lineRule="auto"/>
              <w:jc w:val="center"/>
              <w:rPr>
                <w:b/>
                <w:bCs/>
                <w:color w:val="000000"/>
                <w:sz w:val="20"/>
              </w:rPr>
            </w:pPr>
            <w:r w:rsidRPr="00451677">
              <w:rPr>
                <w:b/>
                <w:bCs/>
                <w:color w:val="000000"/>
                <w:sz w:val="20"/>
              </w:rPr>
              <w:t>Brevard County</w:t>
            </w:r>
          </w:p>
        </w:tc>
        <w:tc>
          <w:tcPr>
            <w:tcW w:w="1490" w:type="dxa"/>
            <w:tcBorders>
              <w:top w:val="nil"/>
              <w:left w:val="nil"/>
              <w:bottom w:val="single" w:sz="4" w:space="0" w:color="auto"/>
              <w:right w:val="single" w:sz="4" w:space="0" w:color="auto"/>
            </w:tcBorders>
            <w:shd w:val="clear" w:color="auto" w:fill="auto"/>
            <w:vAlign w:val="center"/>
            <w:hideMark/>
          </w:tcPr>
          <w:p w14:paraId="78AE10CA"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48C707B9" w14:textId="6BAC1BB6" w:rsidR="005449DE" w:rsidRPr="00095319" w:rsidRDefault="005449DE" w:rsidP="004E2CCA">
            <w:pPr>
              <w:spacing w:after="0" w:line="240" w:lineRule="auto"/>
              <w:jc w:val="center"/>
              <w:rPr>
                <w:color w:val="000000"/>
                <w:sz w:val="20"/>
              </w:rPr>
            </w:pPr>
            <w:r w:rsidRPr="00095319">
              <w:rPr>
                <w:color w:val="000000"/>
                <w:sz w:val="20"/>
              </w:rPr>
              <w:t>BC-54a</w:t>
            </w:r>
          </w:p>
        </w:tc>
        <w:tc>
          <w:tcPr>
            <w:tcW w:w="2016" w:type="dxa"/>
            <w:tcBorders>
              <w:top w:val="nil"/>
              <w:left w:val="nil"/>
              <w:bottom w:val="single" w:sz="4" w:space="0" w:color="auto"/>
              <w:right w:val="single" w:sz="4" w:space="0" w:color="auto"/>
            </w:tcBorders>
            <w:shd w:val="clear" w:color="auto" w:fill="auto"/>
            <w:vAlign w:val="center"/>
            <w:hideMark/>
          </w:tcPr>
          <w:p w14:paraId="1680253E" w14:textId="44AFFFF7" w:rsidR="005449DE" w:rsidRPr="00095319" w:rsidRDefault="005449DE" w:rsidP="004E2CCA">
            <w:pPr>
              <w:spacing w:after="0" w:line="240" w:lineRule="auto"/>
              <w:jc w:val="center"/>
              <w:rPr>
                <w:color w:val="000000"/>
                <w:sz w:val="20"/>
              </w:rPr>
            </w:pPr>
            <w:r w:rsidRPr="00095319">
              <w:rPr>
                <w:color w:val="000000"/>
                <w:sz w:val="20"/>
              </w:rPr>
              <w:t>Grass Clippings Campaign Phase 1</w:t>
            </w:r>
          </w:p>
        </w:tc>
        <w:tc>
          <w:tcPr>
            <w:tcW w:w="2102" w:type="dxa"/>
            <w:tcBorders>
              <w:top w:val="nil"/>
              <w:left w:val="nil"/>
              <w:bottom w:val="single" w:sz="4" w:space="0" w:color="auto"/>
              <w:right w:val="single" w:sz="4" w:space="0" w:color="auto"/>
            </w:tcBorders>
            <w:shd w:val="clear" w:color="auto" w:fill="auto"/>
            <w:vAlign w:val="center"/>
            <w:hideMark/>
          </w:tcPr>
          <w:p w14:paraId="4D21779E" w14:textId="01A2B12A" w:rsidR="005449DE" w:rsidRPr="00095319" w:rsidRDefault="005449DE" w:rsidP="004E2CCA">
            <w:pPr>
              <w:spacing w:after="0" w:line="240" w:lineRule="auto"/>
              <w:jc w:val="center"/>
              <w:rPr>
                <w:color w:val="000000"/>
                <w:sz w:val="20"/>
              </w:rPr>
            </w:pPr>
            <w:r w:rsidRPr="00095319">
              <w:rPr>
                <w:color w:val="000000"/>
                <w:sz w:val="20"/>
              </w:rPr>
              <w:t>Marketing and surveying.</w:t>
            </w:r>
          </w:p>
        </w:tc>
        <w:tc>
          <w:tcPr>
            <w:tcW w:w="1913" w:type="dxa"/>
            <w:tcBorders>
              <w:top w:val="nil"/>
              <w:left w:val="nil"/>
              <w:bottom w:val="single" w:sz="4" w:space="0" w:color="auto"/>
              <w:right w:val="single" w:sz="4" w:space="0" w:color="auto"/>
            </w:tcBorders>
            <w:shd w:val="clear" w:color="auto" w:fill="auto"/>
            <w:vAlign w:val="center"/>
            <w:hideMark/>
          </w:tcPr>
          <w:p w14:paraId="17F6B5CD" w14:textId="59734032"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6EA9454C" w14:textId="357290E3"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ED46DEA" w14:textId="072D27CA"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6689AD35" w14:textId="6A5C2342"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AC6A631" w14:textId="6BC181A0"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1E27AC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8CB0A8" w14:textId="29EF4D5A"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861F5BF" w14:textId="5C773E4D" w:rsidR="005449DE" w:rsidRPr="00095319" w:rsidRDefault="005449DE" w:rsidP="004E2CCA">
            <w:pPr>
              <w:spacing w:after="0" w:line="240" w:lineRule="auto"/>
              <w:jc w:val="center"/>
              <w:rPr>
                <w:color w:val="000000"/>
                <w:sz w:val="20"/>
              </w:rPr>
            </w:pPr>
            <w:r w:rsidRPr="00095319">
              <w:rPr>
                <w:color w:val="000000"/>
                <w:sz w:val="20"/>
              </w:rPr>
              <w:t>6667.66</w:t>
            </w:r>
          </w:p>
        </w:tc>
        <w:tc>
          <w:tcPr>
            <w:tcW w:w="1008" w:type="dxa"/>
            <w:tcBorders>
              <w:top w:val="nil"/>
              <w:left w:val="nil"/>
              <w:bottom w:val="single" w:sz="4" w:space="0" w:color="auto"/>
              <w:right w:val="single" w:sz="4" w:space="0" w:color="auto"/>
            </w:tcBorders>
            <w:shd w:val="clear" w:color="auto" w:fill="auto"/>
            <w:vAlign w:val="center"/>
            <w:hideMark/>
          </w:tcPr>
          <w:p w14:paraId="211D7CA0" w14:textId="659DEA2F"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342D09C" w14:textId="762E0196"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354992EA" w14:textId="5DFFC2A3" w:rsidR="005449DE" w:rsidRPr="00095319" w:rsidRDefault="005449DE" w:rsidP="004E2CCA">
            <w:pPr>
              <w:spacing w:after="0" w:line="240" w:lineRule="auto"/>
              <w:jc w:val="center"/>
              <w:rPr>
                <w:color w:val="000000"/>
                <w:sz w:val="20"/>
              </w:rPr>
            </w:pPr>
            <w:r w:rsidRPr="00095319">
              <w:rPr>
                <w:color w:val="000000"/>
                <w:sz w:val="20"/>
              </w:rPr>
              <w:t>20001</w:t>
            </w:r>
          </w:p>
        </w:tc>
        <w:tc>
          <w:tcPr>
            <w:tcW w:w="1248" w:type="dxa"/>
            <w:tcBorders>
              <w:top w:val="nil"/>
              <w:left w:val="nil"/>
              <w:bottom w:val="single" w:sz="4" w:space="0" w:color="auto"/>
              <w:right w:val="single" w:sz="4" w:space="0" w:color="auto"/>
            </w:tcBorders>
            <w:shd w:val="clear" w:color="auto" w:fill="auto"/>
            <w:vAlign w:val="center"/>
            <w:hideMark/>
          </w:tcPr>
          <w:p w14:paraId="6295F53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5288276" w14:textId="77777777" w:rsidTr="004E2CCA">
        <w:trPr>
          <w:trHeight w:val="35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0F8A02"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342E194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78CE5F3" w14:textId="77777777" w:rsidR="005449DE" w:rsidRPr="00095319" w:rsidRDefault="005449DE" w:rsidP="004E2CCA">
            <w:pPr>
              <w:spacing w:after="0" w:line="240" w:lineRule="auto"/>
              <w:jc w:val="center"/>
              <w:rPr>
                <w:color w:val="000000"/>
                <w:sz w:val="20"/>
              </w:rPr>
            </w:pPr>
            <w:r w:rsidRPr="00095319">
              <w:rPr>
                <w:color w:val="000000"/>
                <w:sz w:val="20"/>
              </w:rPr>
              <w:t>CCAFS-01</w:t>
            </w:r>
          </w:p>
        </w:tc>
        <w:tc>
          <w:tcPr>
            <w:tcW w:w="2016" w:type="dxa"/>
            <w:tcBorders>
              <w:top w:val="nil"/>
              <w:left w:val="nil"/>
              <w:bottom w:val="single" w:sz="4" w:space="0" w:color="auto"/>
              <w:right w:val="single" w:sz="4" w:space="0" w:color="auto"/>
            </w:tcBorders>
            <w:shd w:val="clear" w:color="auto" w:fill="auto"/>
            <w:vAlign w:val="center"/>
            <w:hideMark/>
          </w:tcPr>
          <w:p w14:paraId="235E92B7" w14:textId="77777777" w:rsidR="005449DE" w:rsidRPr="00095319" w:rsidRDefault="005449DE" w:rsidP="004E2CCA">
            <w:pPr>
              <w:spacing w:after="0" w:line="240" w:lineRule="auto"/>
              <w:jc w:val="center"/>
              <w:rPr>
                <w:color w:val="000000"/>
                <w:sz w:val="20"/>
              </w:rPr>
            </w:pPr>
            <w:r w:rsidRPr="00095319">
              <w:rPr>
                <w:color w:val="000000"/>
                <w:sz w:val="20"/>
              </w:rPr>
              <w:t>Nonuse of Fertilizer/ Fertilizer Ordinance</w:t>
            </w:r>
          </w:p>
        </w:tc>
        <w:tc>
          <w:tcPr>
            <w:tcW w:w="2102" w:type="dxa"/>
            <w:tcBorders>
              <w:top w:val="nil"/>
              <w:left w:val="nil"/>
              <w:bottom w:val="single" w:sz="4" w:space="0" w:color="auto"/>
              <w:right w:val="single" w:sz="4" w:space="0" w:color="auto"/>
            </w:tcBorders>
            <w:shd w:val="clear" w:color="auto" w:fill="auto"/>
            <w:vAlign w:val="center"/>
            <w:hideMark/>
          </w:tcPr>
          <w:p w14:paraId="7E2F3E7C" w14:textId="77777777" w:rsidR="005449DE" w:rsidRPr="00095319" w:rsidRDefault="005449DE" w:rsidP="004E2CCA">
            <w:pPr>
              <w:spacing w:after="0" w:line="240" w:lineRule="auto"/>
              <w:jc w:val="center"/>
              <w:rPr>
                <w:color w:val="000000"/>
                <w:sz w:val="20"/>
              </w:rPr>
            </w:pPr>
            <w:r w:rsidRPr="00095319">
              <w:rPr>
                <w:color w:val="000000"/>
                <w:sz w:val="20"/>
              </w:rPr>
              <w:t>No fertilizer is used at station.</w:t>
            </w:r>
          </w:p>
        </w:tc>
        <w:tc>
          <w:tcPr>
            <w:tcW w:w="1913" w:type="dxa"/>
            <w:tcBorders>
              <w:top w:val="nil"/>
              <w:left w:val="nil"/>
              <w:bottom w:val="single" w:sz="4" w:space="0" w:color="auto"/>
              <w:right w:val="single" w:sz="4" w:space="0" w:color="auto"/>
            </w:tcBorders>
            <w:shd w:val="clear" w:color="auto" w:fill="auto"/>
            <w:vAlign w:val="center"/>
            <w:hideMark/>
          </w:tcPr>
          <w:p w14:paraId="757D0A3D"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58FEB547"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E7D4D0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80085B1" w14:textId="77777777" w:rsidR="005449DE" w:rsidRPr="00095319" w:rsidRDefault="005449DE" w:rsidP="004E2CCA">
            <w:pPr>
              <w:spacing w:after="0" w:line="240" w:lineRule="auto"/>
              <w:jc w:val="center"/>
              <w:rPr>
                <w:color w:val="000000"/>
                <w:sz w:val="20"/>
              </w:rPr>
            </w:pPr>
            <w:r w:rsidRPr="00095319">
              <w:rPr>
                <w:color w:val="000000"/>
                <w:sz w:val="20"/>
              </w:rPr>
              <w:t>234.09</w:t>
            </w:r>
          </w:p>
        </w:tc>
        <w:tc>
          <w:tcPr>
            <w:tcW w:w="1152" w:type="dxa"/>
            <w:tcBorders>
              <w:top w:val="nil"/>
              <w:left w:val="nil"/>
              <w:bottom w:val="single" w:sz="4" w:space="0" w:color="auto"/>
              <w:right w:val="single" w:sz="4" w:space="0" w:color="auto"/>
            </w:tcBorders>
            <w:shd w:val="clear" w:color="auto" w:fill="auto"/>
            <w:vAlign w:val="center"/>
            <w:hideMark/>
          </w:tcPr>
          <w:p w14:paraId="7715BF13" w14:textId="77777777" w:rsidR="005449DE" w:rsidRPr="00095319" w:rsidRDefault="005449DE" w:rsidP="004E2CCA">
            <w:pPr>
              <w:spacing w:after="0" w:line="240" w:lineRule="auto"/>
              <w:jc w:val="center"/>
              <w:rPr>
                <w:color w:val="000000"/>
                <w:sz w:val="20"/>
              </w:rPr>
            </w:pPr>
            <w:r w:rsidRPr="00095319">
              <w:rPr>
                <w:color w:val="000000"/>
                <w:sz w:val="20"/>
              </w:rPr>
              <w:t>31.86</w:t>
            </w:r>
          </w:p>
        </w:tc>
        <w:tc>
          <w:tcPr>
            <w:tcW w:w="1152" w:type="dxa"/>
            <w:tcBorders>
              <w:top w:val="nil"/>
              <w:left w:val="nil"/>
              <w:bottom w:val="single" w:sz="4" w:space="0" w:color="auto"/>
              <w:right w:val="single" w:sz="4" w:space="0" w:color="auto"/>
            </w:tcBorders>
            <w:shd w:val="clear" w:color="auto" w:fill="auto"/>
            <w:vAlign w:val="center"/>
            <w:hideMark/>
          </w:tcPr>
          <w:p w14:paraId="18502BB3"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6A925C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21C170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AABE3B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F4BFFEF" w14:textId="77777777" w:rsidR="005449DE" w:rsidRPr="00095319" w:rsidRDefault="005449DE" w:rsidP="004E2CCA">
            <w:pPr>
              <w:spacing w:after="0" w:line="240" w:lineRule="auto"/>
              <w:jc w:val="center"/>
              <w:rPr>
                <w:color w:val="000000"/>
                <w:sz w:val="20"/>
              </w:rPr>
            </w:pPr>
            <w:r w:rsidRPr="00095319">
              <w:rPr>
                <w:color w:val="000000"/>
                <w:sz w:val="20"/>
              </w:rPr>
              <w:t>U.S. Air Force (USAF)</w:t>
            </w:r>
          </w:p>
        </w:tc>
        <w:tc>
          <w:tcPr>
            <w:tcW w:w="1214" w:type="dxa"/>
            <w:tcBorders>
              <w:top w:val="nil"/>
              <w:left w:val="nil"/>
              <w:bottom w:val="single" w:sz="4" w:space="0" w:color="auto"/>
              <w:right w:val="single" w:sz="4" w:space="0" w:color="auto"/>
            </w:tcBorders>
            <w:shd w:val="clear" w:color="auto" w:fill="auto"/>
            <w:vAlign w:val="center"/>
            <w:hideMark/>
          </w:tcPr>
          <w:p w14:paraId="11A6317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FC5750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3B4871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E21C3AE"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305CC9B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2B46E90" w14:textId="77777777" w:rsidR="005449DE" w:rsidRPr="00095319" w:rsidRDefault="005449DE" w:rsidP="004E2CCA">
            <w:pPr>
              <w:spacing w:after="0" w:line="240" w:lineRule="auto"/>
              <w:jc w:val="center"/>
              <w:rPr>
                <w:color w:val="000000"/>
                <w:sz w:val="20"/>
              </w:rPr>
            </w:pPr>
            <w:r w:rsidRPr="00095319">
              <w:rPr>
                <w:color w:val="000000"/>
                <w:sz w:val="20"/>
              </w:rPr>
              <w:t>CCAFS-02</w:t>
            </w:r>
          </w:p>
        </w:tc>
        <w:tc>
          <w:tcPr>
            <w:tcW w:w="2016" w:type="dxa"/>
            <w:tcBorders>
              <w:top w:val="nil"/>
              <w:left w:val="nil"/>
              <w:bottom w:val="single" w:sz="4" w:space="0" w:color="auto"/>
              <w:right w:val="single" w:sz="4" w:space="0" w:color="auto"/>
            </w:tcBorders>
            <w:shd w:val="clear" w:color="auto" w:fill="auto"/>
            <w:vAlign w:val="center"/>
            <w:hideMark/>
          </w:tcPr>
          <w:p w14:paraId="0F0283C6"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6E860756" w14:textId="77777777" w:rsidR="005449DE" w:rsidRPr="00095319" w:rsidRDefault="005449DE" w:rsidP="004E2CCA">
            <w:pPr>
              <w:spacing w:after="0" w:line="240" w:lineRule="auto"/>
              <w:jc w:val="center"/>
              <w:rPr>
                <w:color w:val="000000"/>
                <w:sz w:val="20"/>
              </w:rPr>
            </w:pPr>
            <w:r w:rsidRPr="00095319">
              <w:rPr>
                <w:color w:val="000000"/>
                <w:sz w:val="20"/>
              </w:rPr>
              <w:t>Removed 24.03 tons of sediment and disposed of it at a landfill.</w:t>
            </w:r>
          </w:p>
        </w:tc>
        <w:tc>
          <w:tcPr>
            <w:tcW w:w="1913" w:type="dxa"/>
            <w:tcBorders>
              <w:top w:val="nil"/>
              <w:left w:val="nil"/>
              <w:bottom w:val="single" w:sz="4" w:space="0" w:color="auto"/>
              <w:right w:val="single" w:sz="4" w:space="0" w:color="auto"/>
            </w:tcBorders>
            <w:shd w:val="clear" w:color="auto" w:fill="auto"/>
            <w:vAlign w:val="center"/>
            <w:hideMark/>
          </w:tcPr>
          <w:p w14:paraId="26D4683A"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DAF47D2"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863197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CD472FF" w14:textId="77777777" w:rsidR="005449DE" w:rsidRPr="00095319" w:rsidRDefault="005449DE" w:rsidP="004E2CCA">
            <w:pPr>
              <w:spacing w:after="0" w:line="240" w:lineRule="auto"/>
              <w:jc w:val="center"/>
              <w:rPr>
                <w:color w:val="000000"/>
                <w:sz w:val="20"/>
              </w:rPr>
            </w:pPr>
            <w:r w:rsidRPr="00095319">
              <w:rPr>
                <w:color w:val="000000"/>
                <w:sz w:val="20"/>
              </w:rPr>
              <w:t>27</w:t>
            </w:r>
          </w:p>
        </w:tc>
        <w:tc>
          <w:tcPr>
            <w:tcW w:w="1152" w:type="dxa"/>
            <w:tcBorders>
              <w:top w:val="nil"/>
              <w:left w:val="nil"/>
              <w:bottom w:val="single" w:sz="4" w:space="0" w:color="auto"/>
              <w:right w:val="single" w:sz="4" w:space="0" w:color="auto"/>
            </w:tcBorders>
            <w:shd w:val="clear" w:color="auto" w:fill="auto"/>
            <w:vAlign w:val="center"/>
            <w:hideMark/>
          </w:tcPr>
          <w:p w14:paraId="5D4C8424" w14:textId="77777777" w:rsidR="005449DE" w:rsidRPr="00095319" w:rsidRDefault="005449DE" w:rsidP="004E2CCA">
            <w:pPr>
              <w:spacing w:after="0" w:line="240" w:lineRule="auto"/>
              <w:jc w:val="center"/>
              <w:rPr>
                <w:color w:val="000000"/>
                <w:sz w:val="20"/>
              </w:rPr>
            </w:pPr>
            <w:r w:rsidRPr="00095319">
              <w:rPr>
                <w:color w:val="000000"/>
                <w:sz w:val="20"/>
              </w:rPr>
              <w:t>17</w:t>
            </w:r>
          </w:p>
        </w:tc>
        <w:tc>
          <w:tcPr>
            <w:tcW w:w="1152" w:type="dxa"/>
            <w:tcBorders>
              <w:top w:val="nil"/>
              <w:left w:val="nil"/>
              <w:bottom w:val="single" w:sz="4" w:space="0" w:color="auto"/>
              <w:right w:val="single" w:sz="4" w:space="0" w:color="auto"/>
            </w:tcBorders>
            <w:shd w:val="clear" w:color="auto" w:fill="auto"/>
            <w:vAlign w:val="center"/>
            <w:hideMark/>
          </w:tcPr>
          <w:p w14:paraId="5B763B4F"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1CE248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C5D5A2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457E8E6" w14:textId="77777777" w:rsidR="005449DE" w:rsidRPr="00095319" w:rsidRDefault="005449DE" w:rsidP="004E2CCA">
            <w:pPr>
              <w:spacing w:after="0" w:line="240" w:lineRule="auto"/>
              <w:jc w:val="center"/>
              <w:rPr>
                <w:color w:val="000000"/>
                <w:sz w:val="20"/>
              </w:rPr>
            </w:pPr>
            <w:r w:rsidRPr="00095319">
              <w:rPr>
                <w:color w:val="000000"/>
                <w:sz w:val="20"/>
              </w:rPr>
              <w:t>715</w:t>
            </w:r>
          </w:p>
        </w:tc>
        <w:tc>
          <w:tcPr>
            <w:tcW w:w="1440" w:type="dxa"/>
            <w:tcBorders>
              <w:top w:val="nil"/>
              <w:left w:val="nil"/>
              <w:bottom w:val="single" w:sz="4" w:space="0" w:color="auto"/>
              <w:right w:val="single" w:sz="4" w:space="0" w:color="auto"/>
            </w:tcBorders>
            <w:shd w:val="clear" w:color="auto" w:fill="auto"/>
            <w:vAlign w:val="center"/>
            <w:hideMark/>
          </w:tcPr>
          <w:p w14:paraId="1B8EA6E2"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AA4F21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4E8027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88E5D2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AE9B92"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68932EA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1722F0F" w14:textId="77777777" w:rsidR="005449DE" w:rsidRPr="00095319" w:rsidRDefault="005449DE" w:rsidP="004E2CCA">
            <w:pPr>
              <w:spacing w:after="0" w:line="240" w:lineRule="auto"/>
              <w:jc w:val="center"/>
              <w:rPr>
                <w:color w:val="000000"/>
                <w:sz w:val="20"/>
              </w:rPr>
            </w:pPr>
            <w:r w:rsidRPr="00095319">
              <w:rPr>
                <w:color w:val="000000"/>
                <w:sz w:val="20"/>
              </w:rPr>
              <w:t>CCAFS-03</w:t>
            </w:r>
          </w:p>
        </w:tc>
        <w:tc>
          <w:tcPr>
            <w:tcW w:w="2016" w:type="dxa"/>
            <w:tcBorders>
              <w:top w:val="nil"/>
              <w:left w:val="nil"/>
              <w:bottom w:val="single" w:sz="4" w:space="0" w:color="auto"/>
              <w:right w:val="single" w:sz="4" w:space="0" w:color="auto"/>
            </w:tcBorders>
            <w:shd w:val="clear" w:color="auto" w:fill="auto"/>
            <w:vAlign w:val="center"/>
            <w:hideMark/>
          </w:tcPr>
          <w:p w14:paraId="44844397" w14:textId="77777777" w:rsidR="005449DE" w:rsidRPr="00095319" w:rsidRDefault="005449DE" w:rsidP="004E2CCA">
            <w:pPr>
              <w:spacing w:after="0" w:line="240" w:lineRule="auto"/>
              <w:jc w:val="center"/>
              <w:rPr>
                <w:color w:val="000000"/>
                <w:sz w:val="20"/>
              </w:rPr>
            </w:pPr>
            <w:r w:rsidRPr="00095319">
              <w:rPr>
                <w:color w:val="000000"/>
                <w:sz w:val="20"/>
              </w:rPr>
              <w:t>Dry Detention Ponds after 2000</w:t>
            </w:r>
          </w:p>
        </w:tc>
        <w:tc>
          <w:tcPr>
            <w:tcW w:w="2102" w:type="dxa"/>
            <w:tcBorders>
              <w:top w:val="nil"/>
              <w:left w:val="nil"/>
              <w:bottom w:val="single" w:sz="4" w:space="0" w:color="auto"/>
              <w:right w:val="single" w:sz="4" w:space="0" w:color="auto"/>
            </w:tcBorders>
            <w:shd w:val="clear" w:color="auto" w:fill="auto"/>
            <w:vAlign w:val="center"/>
            <w:hideMark/>
          </w:tcPr>
          <w:p w14:paraId="2121DC7D" w14:textId="77777777" w:rsidR="005449DE" w:rsidRPr="00095319" w:rsidRDefault="005449DE" w:rsidP="004E2CCA">
            <w:pPr>
              <w:spacing w:after="0" w:line="240" w:lineRule="auto"/>
              <w:jc w:val="center"/>
              <w:rPr>
                <w:color w:val="000000"/>
                <w:sz w:val="20"/>
              </w:rPr>
            </w:pPr>
            <w:r w:rsidRPr="00095319">
              <w:rPr>
                <w:color w:val="000000"/>
                <w:sz w:val="20"/>
              </w:rPr>
              <w:t>Identified 36 ERPs that were not included in the PLSM model that provide treatment.</w:t>
            </w:r>
          </w:p>
        </w:tc>
        <w:tc>
          <w:tcPr>
            <w:tcW w:w="1913" w:type="dxa"/>
            <w:tcBorders>
              <w:top w:val="nil"/>
              <w:left w:val="nil"/>
              <w:bottom w:val="single" w:sz="4" w:space="0" w:color="auto"/>
              <w:right w:val="single" w:sz="4" w:space="0" w:color="auto"/>
            </w:tcBorders>
            <w:shd w:val="clear" w:color="auto" w:fill="auto"/>
            <w:vAlign w:val="center"/>
            <w:hideMark/>
          </w:tcPr>
          <w:p w14:paraId="2B1458B7"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469C2BE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04C8146"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42084427" w14:textId="77777777" w:rsidR="005449DE" w:rsidRPr="00095319" w:rsidRDefault="005449DE" w:rsidP="004E2CCA">
            <w:pPr>
              <w:spacing w:after="0" w:line="240" w:lineRule="auto"/>
              <w:jc w:val="center"/>
              <w:rPr>
                <w:color w:val="000000"/>
                <w:sz w:val="20"/>
              </w:rPr>
            </w:pPr>
            <w:r w:rsidRPr="00095319">
              <w:rPr>
                <w:color w:val="000000"/>
                <w:sz w:val="20"/>
              </w:rPr>
              <w:t>119.836</w:t>
            </w:r>
          </w:p>
        </w:tc>
        <w:tc>
          <w:tcPr>
            <w:tcW w:w="1152" w:type="dxa"/>
            <w:tcBorders>
              <w:top w:val="nil"/>
              <w:left w:val="nil"/>
              <w:bottom w:val="single" w:sz="4" w:space="0" w:color="auto"/>
              <w:right w:val="single" w:sz="4" w:space="0" w:color="auto"/>
            </w:tcBorders>
            <w:shd w:val="clear" w:color="auto" w:fill="auto"/>
            <w:vAlign w:val="center"/>
            <w:hideMark/>
          </w:tcPr>
          <w:p w14:paraId="522B7165" w14:textId="77777777" w:rsidR="005449DE" w:rsidRPr="00095319" w:rsidRDefault="005449DE" w:rsidP="004E2CCA">
            <w:pPr>
              <w:spacing w:after="0" w:line="240" w:lineRule="auto"/>
              <w:jc w:val="center"/>
              <w:rPr>
                <w:color w:val="000000"/>
                <w:sz w:val="20"/>
              </w:rPr>
            </w:pPr>
            <w:r w:rsidRPr="00095319">
              <w:rPr>
                <w:color w:val="000000"/>
                <w:sz w:val="20"/>
              </w:rPr>
              <w:t>16.11168</w:t>
            </w:r>
          </w:p>
        </w:tc>
        <w:tc>
          <w:tcPr>
            <w:tcW w:w="1152" w:type="dxa"/>
            <w:tcBorders>
              <w:top w:val="nil"/>
              <w:left w:val="nil"/>
              <w:bottom w:val="single" w:sz="4" w:space="0" w:color="auto"/>
              <w:right w:val="single" w:sz="4" w:space="0" w:color="auto"/>
            </w:tcBorders>
            <w:shd w:val="clear" w:color="auto" w:fill="auto"/>
            <w:vAlign w:val="center"/>
            <w:hideMark/>
          </w:tcPr>
          <w:p w14:paraId="67AA18BD"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383FDD4" w14:textId="77777777" w:rsidR="005449DE" w:rsidRPr="00095319" w:rsidRDefault="005449DE" w:rsidP="004E2CCA">
            <w:pPr>
              <w:spacing w:after="0" w:line="240" w:lineRule="auto"/>
              <w:jc w:val="center"/>
              <w:rPr>
                <w:color w:val="000000"/>
                <w:sz w:val="20"/>
              </w:rPr>
            </w:pPr>
            <w:r w:rsidRPr="00095319">
              <w:rPr>
                <w:color w:val="000000"/>
                <w:sz w:val="20"/>
              </w:rPr>
              <w:t>477</w:t>
            </w:r>
          </w:p>
        </w:tc>
        <w:tc>
          <w:tcPr>
            <w:tcW w:w="1008" w:type="dxa"/>
            <w:tcBorders>
              <w:top w:val="nil"/>
              <w:left w:val="nil"/>
              <w:bottom w:val="single" w:sz="4" w:space="0" w:color="auto"/>
              <w:right w:val="single" w:sz="4" w:space="0" w:color="auto"/>
            </w:tcBorders>
            <w:shd w:val="clear" w:color="auto" w:fill="auto"/>
            <w:vAlign w:val="center"/>
            <w:hideMark/>
          </w:tcPr>
          <w:p w14:paraId="79AD687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C8D446C" w14:textId="77777777" w:rsidR="005449DE" w:rsidRPr="00095319" w:rsidRDefault="005449DE" w:rsidP="004E2CCA">
            <w:pPr>
              <w:spacing w:after="0" w:line="240" w:lineRule="auto"/>
              <w:jc w:val="center"/>
              <w:rPr>
                <w:color w:val="000000"/>
                <w:sz w:val="20"/>
              </w:rPr>
            </w:pPr>
            <w:r w:rsidRPr="00095319">
              <w:rPr>
                <w:color w:val="000000"/>
                <w:sz w:val="20"/>
              </w:rPr>
              <w:t>12000</w:t>
            </w:r>
          </w:p>
        </w:tc>
        <w:tc>
          <w:tcPr>
            <w:tcW w:w="1440" w:type="dxa"/>
            <w:tcBorders>
              <w:top w:val="nil"/>
              <w:left w:val="nil"/>
              <w:bottom w:val="single" w:sz="4" w:space="0" w:color="auto"/>
              <w:right w:val="single" w:sz="4" w:space="0" w:color="auto"/>
            </w:tcBorders>
            <w:shd w:val="clear" w:color="auto" w:fill="auto"/>
            <w:vAlign w:val="center"/>
            <w:hideMark/>
          </w:tcPr>
          <w:p w14:paraId="228696B6"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05095C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E8F3FC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B564E6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989349"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5057237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9F9A005" w14:textId="77777777" w:rsidR="005449DE" w:rsidRPr="00095319" w:rsidRDefault="005449DE" w:rsidP="004E2CCA">
            <w:pPr>
              <w:spacing w:after="0" w:line="240" w:lineRule="auto"/>
              <w:jc w:val="center"/>
              <w:rPr>
                <w:color w:val="000000"/>
                <w:sz w:val="20"/>
              </w:rPr>
            </w:pPr>
            <w:r w:rsidRPr="00095319">
              <w:rPr>
                <w:color w:val="000000"/>
                <w:sz w:val="20"/>
              </w:rPr>
              <w:t>CCAFS-04</w:t>
            </w:r>
          </w:p>
        </w:tc>
        <w:tc>
          <w:tcPr>
            <w:tcW w:w="2016" w:type="dxa"/>
            <w:tcBorders>
              <w:top w:val="nil"/>
              <w:left w:val="nil"/>
              <w:bottom w:val="single" w:sz="4" w:space="0" w:color="auto"/>
              <w:right w:val="single" w:sz="4" w:space="0" w:color="auto"/>
            </w:tcBorders>
            <w:shd w:val="clear" w:color="auto" w:fill="auto"/>
            <w:vAlign w:val="center"/>
            <w:hideMark/>
          </w:tcPr>
          <w:p w14:paraId="387CB456" w14:textId="77777777" w:rsidR="005449DE" w:rsidRPr="00095319" w:rsidRDefault="005449DE" w:rsidP="004E2CCA">
            <w:pPr>
              <w:spacing w:after="0" w:line="240" w:lineRule="auto"/>
              <w:jc w:val="center"/>
              <w:rPr>
                <w:color w:val="000000"/>
                <w:sz w:val="20"/>
              </w:rPr>
            </w:pPr>
            <w:r w:rsidRPr="00095319">
              <w:rPr>
                <w:color w:val="000000"/>
                <w:sz w:val="20"/>
              </w:rPr>
              <w:t>Online Wet Retention Ponds after 2000</w:t>
            </w:r>
          </w:p>
        </w:tc>
        <w:tc>
          <w:tcPr>
            <w:tcW w:w="2102" w:type="dxa"/>
            <w:tcBorders>
              <w:top w:val="nil"/>
              <w:left w:val="nil"/>
              <w:bottom w:val="single" w:sz="4" w:space="0" w:color="auto"/>
              <w:right w:val="single" w:sz="4" w:space="0" w:color="auto"/>
            </w:tcBorders>
            <w:shd w:val="clear" w:color="auto" w:fill="auto"/>
            <w:vAlign w:val="center"/>
            <w:hideMark/>
          </w:tcPr>
          <w:p w14:paraId="231F1CE3" w14:textId="77777777" w:rsidR="005449DE" w:rsidRPr="00095319" w:rsidRDefault="005449DE" w:rsidP="004E2CCA">
            <w:pPr>
              <w:spacing w:after="0" w:line="240" w:lineRule="auto"/>
              <w:jc w:val="center"/>
              <w:rPr>
                <w:color w:val="000000"/>
                <w:sz w:val="20"/>
              </w:rPr>
            </w:pPr>
            <w:r w:rsidRPr="00095319">
              <w:rPr>
                <w:color w:val="000000"/>
                <w:sz w:val="20"/>
              </w:rPr>
              <w:t>Providing 3.187 inches of additional treatment within 5 ERP drainage basins that were not included in the PLSM model.</w:t>
            </w:r>
          </w:p>
        </w:tc>
        <w:tc>
          <w:tcPr>
            <w:tcW w:w="1913" w:type="dxa"/>
            <w:tcBorders>
              <w:top w:val="nil"/>
              <w:left w:val="nil"/>
              <w:bottom w:val="single" w:sz="4" w:space="0" w:color="auto"/>
              <w:right w:val="single" w:sz="4" w:space="0" w:color="auto"/>
            </w:tcBorders>
            <w:shd w:val="clear" w:color="auto" w:fill="auto"/>
            <w:vAlign w:val="center"/>
            <w:hideMark/>
          </w:tcPr>
          <w:p w14:paraId="7BA3FB8A"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CF5DD7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3EBDBB"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0501870E" w14:textId="77777777" w:rsidR="005449DE" w:rsidRPr="00095319" w:rsidRDefault="005449DE" w:rsidP="004E2CCA">
            <w:pPr>
              <w:spacing w:after="0" w:line="240" w:lineRule="auto"/>
              <w:jc w:val="center"/>
              <w:rPr>
                <w:color w:val="000000"/>
                <w:sz w:val="20"/>
              </w:rPr>
            </w:pPr>
            <w:r w:rsidRPr="00095319">
              <w:rPr>
                <w:color w:val="000000"/>
                <w:sz w:val="20"/>
              </w:rPr>
              <w:t>862.819</w:t>
            </w:r>
          </w:p>
        </w:tc>
        <w:tc>
          <w:tcPr>
            <w:tcW w:w="1152" w:type="dxa"/>
            <w:tcBorders>
              <w:top w:val="nil"/>
              <w:left w:val="nil"/>
              <w:bottom w:val="single" w:sz="4" w:space="0" w:color="auto"/>
              <w:right w:val="single" w:sz="4" w:space="0" w:color="auto"/>
            </w:tcBorders>
            <w:shd w:val="clear" w:color="auto" w:fill="auto"/>
            <w:vAlign w:val="center"/>
            <w:hideMark/>
          </w:tcPr>
          <w:p w14:paraId="26A6C894" w14:textId="77777777" w:rsidR="005449DE" w:rsidRPr="00095319" w:rsidRDefault="005449DE" w:rsidP="004E2CCA">
            <w:pPr>
              <w:spacing w:after="0" w:line="240" w:lineRule="auto"/>
              <w:jc w:val="center"/>
              <w:rPr>
                <w:color w:val="000000"/>
                <w:sz w:val="20"/>
              </w:rPr>
            </w:pPr>
            <w:r w:rsidRPr="00095319">
              <w:rPr>
                <w:color w:val="000000"/>
                <w:sz w:val="20"/>
              </w:rPr>
              <w:t>116.0041</w:t>
            </w:r>
          </w:p>
        </w:tc>
        <w:tc>
          <w:tcPr>
            <w:tcW w:w="1152" w:type="dxa"/>
            <w:tcBorders>
              <w:top w:val="nil"/>
              <w:left w:val="nil"/>
              <w:bottom w:val="single" w:sz="4" w:space="0" w:color="auto"/>
              <w:right w:val="single" w:sz="4" w:space="0" w:color="auto"/>
            </w:tcBorders>
            <w:shd w:val="clear" w:color="auto" w:fill="auto"/>
            <w:vAlign w:val="center"/>
            <w:hideMark/>
          </w:tcPr>
          <w:p w14:paraId="67699AD9"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96662CD" w14:textId="77777777" w:rsidR="005449DE" w:rsidRPr="00095319" w:rsidRDefault="005449DE" w:rsidP="004E2CCA">
            <w:pPr>
              <w:spacing w:after="0" w:line="240" w:lineRule="auto"/>
              <w:jc w:val="center"/>
              <w:rPr>
                <w:color w:val="000000"/>
                <w:sz w:val="20"/>
              </w:rPr>
            </w:pPr>
            <w:r w:rsidRPr="00095319">
              <w:rPr>
                <w:color w:val="000000"/>
                <w:sz w:val="20"/>
              </w:rPr>
              <w:t>157</w:t>
            </w:r>
          </w:p>
        </w:tc>
        <w:tc>
          <w:tcPr>
            <w:tcW w:w="1008" w:type="dxa"/>
            <w:tcBorders>
              <w:top w:val="nil"/>
              <w:left w:val="nil"/>
              <w:bottom w:val="single" w:sz="4" w:space="0" w:color="auto"/>
              <w:right w:val="single" w:sz="4" w:space="0" w:color="auto"/>
            </w:tcBorders>
            <w:shd w:val="clear" w:color="auto" w:fill="auto"/>
            <w:vAlign w:val="center"/>
            <w:hideMark/>
          </w:tcPr>
          <w:p w14:paraId="47E948D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B9CF976" w14:textId="77777777" w:rsidR="005449DE" w:rsidRPr="00095319" w:rsidRDefault="005449DE" w:rsidP="004E2CCA">
            <w:pPr>
              <w:spacing w:after="0" w:line="240" w:lineRule="auto"/>
              <w:jc w:val="center"/>
              <w:rPr>
                <w:color w:val="000000"/>
                <w:sz w:val="20"/>
              </w:rPr>
            </w:pPr>
            <w:r w:rsidRPr="00095319">
              <w:rPr>
                <w:color w:val="000000"/>
                <w:sz w:val="20"/>
              </w:rPr>
              <w:t>2000</w:t>
            </w:r>
          </w:p>
        </w:tc>
        <w:tc>
          <w:tcPr>
            <w:tcW w:w="1440" w:type="dxa"/>
            <w:tcBorders>
              <w:top w:val="nil"/>
              <w:left w:val="nil"/>
              <w:bottom w:val="single" w:sz="4" w:space="0" w:color="auto"/>
              <w:right w:val="single" w:sz="4" w:space="0" w:color="auto"/>
            </w:tcBorders>
            <w:shd w:val="clear" w:color="auto" w:fill="auto"/>
            <w:vAlign w:val="center"/>
            <w:hideMark/>
          </w:tcPr>
          <w:p w14:paraId="301B0008"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6DCF66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5E6339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42692FC"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0B56E9" w14:textId="37DADDD4"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6311DBAB" w14:textId="627CD618"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F2523B6" w14:textId="6A2E4CE1" w:rsidR="005449DE" w:rsidRPr="00095319" w:rsidRDefault="005449DE" w:rsidP="004E2CCA">
            <w:pPr>
              <w:spacing w:after="0" w:line="240" w:lineRule="auto"/>
              <w:jc w:val="center"/>
              <w:rPr>
                <w:color w:val="000000"/>
                <w:sz w:val="20"/>
              </w:rPr>
            </w:pPr>
            <w:r w:rsidRPr="00095319">
              <w:rPr>
                <w:color w:val="000000"/>
                <w:sz w:val="20"/>
              </w:rPr>
              <w:t>CCAFS-05</w:t>
            </w:r>
          </w:p>
        </w:tc>
        <w:tc>
          <w:tcPr>
            <w:tcW w:w="2016" w:type="dxa"/>
            <w:tcBorders>
              <w:top w:val="nil"/>
              <w:left w:val="nil"/>
              <w:bottom w:val="single" w:sz="4" w:space="0" w:color="auto"/>
              <w:right w:val="single" w:sz="4" w:space="0" w:color="auto"/>
            </w:tcBorders>
            <w:shd w:val="clear" w:color="auto" w:fill="auto"/>
            <w:vAlign w:val="center"/>
            <w:hideMark/>
          </w:tcPr>
          <w:p w14:paraId="0ED7C8DF" w14:textId="279B9AD3" w:rsidR="005449DE" w:rsidRPr="00095319" w:rsidRDefault="005449DE" w:rsidP="004E2CCA">
            <w:pPr>
              <w:spacing w:after="0" w:line="240" w:lineRule="auto"/>
              <w:jc w:val="center"/>
              <w:rPr>
                <w:color w:val="000000"/>
                <w:sz w:val="20"/>
              </w:rPr>
            </w:pPr>
            <w:r w:rsidRPr="00095319">
              <w:rPr>
                <w:color w:val="000000"/>
                <w:sz w:val="20"/>
              </w:rPr>
              <w:t>TMDL Monitoring and Data Collection</w:t>
            </w:r>
          </w:p>
        </w:tc>
        <w:tc>
          <w:tcPr>
            <w:tcW w:w="2102" w:type="dxa"/>
            <w:tcBorders>
              <w:top w:val="nil"/>
              <w:left w:val="nil"/>
              <w:bottom w:val="single" w:sz="4" w:space="0" w:color="auto"/>
              <w:right w:val="single" w:sz="4" w:space="0" w:color="auto"/>
            </w:tcBorders>
            <w:shd w:val="clear" w:color="auto" w:fill="auto"/>
            <w:vAlign w:val="center"/>
            <w:hideMark/>
          </w:tcPr>
          <w:p w14:paraId="0741DEFE" w14:textId="178F530B" w:rsidR="005449DE" w:rsidRPr="00095319" w:rsidRDefault="005449DE" w:rsidP="004E2CCA">
            <w:pPr>
              <w:spacing w:after="0" w:line="240" w:lineRule="auto"/>
              <w:jc w:val="center"/>
              <w:rPr>
                <w:color w:val="000000"/>
                <w:sz w:val="20"/>
              </w:rPr>
            </w:pPr>
            <w:r w:rsidRPr="00095319">
              <w:rPr>
                <w:color w:val="000000"/>
                <w:sz w:val="20"/>
              </w:rPr>
              <w:t xml:space="preserve">Collected stormwater and baseflow nutrient concentrations and rainfall data at 3 monitoring stations; collected baseflow and </w:t>
            </w:r>
            <w:r w:rsidRPr="00095319">
              <w:rPr>
                <w:color w:val="000000"/>
                <w:sz w:val="20"/>
              </w:rPr>
              <w:lastRenderedPageBreak/>
              <w:t>stormwater runoff flow volume data and groundwater elevation data at 6 monitoring stations.</w:t>
            </w:r>
          </w:p>
        </w:tc>
        <w:tc>
          <w:tcPr>
            <w:tcW w:w="1913" w:type="dxa"/>
            <w:tcBorders>
              <w:top w:val="nil"/>
              <w:left w:val="nil"/>
              <w:bottom w:val="single" w:sz="4" w:space="0" w:color="auto"/>
              <w:right w:val="single" w:sz="4" w:space="0" w:color="auto"/>
            </w:tcBorders>
            <w:shd w:val="clear" w:color="auto" w:fill="auto"/>
            <w:vAlign w:val="center"/>
            <w:hideMark/>
          </w:tcPr>
          <w:p w14:paraId="051470CC" w14:textId="70717DEC" w:rsidR="005449DE" w:rsidRPr="00095319" w:rsidRDefault="005449DE" w:rsidP="004E2CCA">
            <w:pPr>
              <w:spacing w:after="0" w:line="240" w:lineRule="auto"/>
              <w:jc w:val="center"/>
              <w:rPr>
                <w:color w:val="000000"/>
                <w:sz w:val="20"/>
              </w:rPr>
            </w:pPr>
            <w:r w:rsidRPr="00095319">
              <w:rPr>
                <w:color w:val="000000"/>
                <w:sz w:val="20"/>
              </w:rPr>
              <w:lastRenderedPageBreak/>
              <w:t>Monitoring/Data Collection</w:t>
            </w:r>
          </w:p>
        </w:tc>
        <w:tc>
          <w:tcPr>
            <w:tcW w:w="1152" w:type="dxa"/>
            <w:tcBorders>
              <w:top w:val="nil"/>
              <w:left w:val="nil"/>
              <w:bottom w:val="single" w:sz="4" w:space="0" w:color="auto"/>
              <w:right w:val="single" w:sz="4" w:space="0" w:color="auto"/>
            </w:tcBorders>
            <w:shd w:val="clear" w:color="auto" w:fill="auto"/>
            <w:vAlign w:val="center"/>
            <w:hideMark/>
          </w:tcPr>
          <w:p w14:paraId="7C37F04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909365A"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4176BF7C" w14:textId="4CF8B80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39CD902" w14:textId="7CB8B098"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33DD6DA" w14:textId="545B9F12"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6683AB7" w14:textId="3E779DF2"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7A1704C" w14:textId="0DF33298" w:rsidR="005449DE" w:rsidRPr="00095319" w:rsidRDefault="005449DE" w:rsidP="004E2CCA">
            <w:pPr>
              <w:spacing w:after="0" w:line="240" w:lineRule="auto"/>
              <w:jc w:val="center"/>
              <w:rPr>
                <w:color w:val="000000"/>
                <w:sz w:val="20"/>
              </w:rPr>
            </w:pPr>
            <w:r w:rsidRPr="00095319">
              <w:rPr>
                <w:color w:val="000000"/>
                <w:sz w:val="20"/>
              </w:rPr>
              <w:t>1850000</w:t>
            </w:r>
          </w:p>
        </w:tc>
        <w:tc>
          <w:tcPr>
            <w:tcW w:w="1008" w:type="dxa"/>
            <w:tcBorders>
              <w:top w:val="nil"/>
              <w:left w:val="nil"/>
              <w:bottom w:val="single" w:sz="4" w:space="0" w:color="auto"/>
              <w:right w:val="single" w:sz="4" w:space="0" w:color="auto"/>
            </w:tcBorders>
            <w:shd w:val="clear" w:color="auto" w:fill="auto"/>
            <w:vAlign w:val="center"/>
            <w:hideMark/>
          </w:tcPr>
          <w:p w14:paraId="175DEA14" w14:textId="45E8B75A" w:rsidR="005449DE" w:rsidRPr="00095319" w:rsidRDefault="005449DE" w:rsidP="004E2CCA">
            <w:pPr>
              <w:spacing w:after="0" w:line="240" w:lineRule="auto"/>
              <w:jc w:val="center"/>
              <w:rPr>
                <w:color w:val="000000"/>
                <w:sz w:val="20"/>
              </w:rPr>
            </w:pPr>
            <w:r w:rsidRPr="00095319">
              <w:rPr>
                <w:color w:val="000000"/>
                <w:sz w:val="20"/>
              </w:rPr>
              <w:t>370000</w:t>
            </w:r>
          </w:p>
        </w:tc>
        <w:tc>
          <w:tcPr>
            <w:tcW w:w="1440" w:type="dxa"/>
            <w:tcBorders>
              <w:top w:val="nil"/>
              <w:left w:val="nil"/>
              <w:bottom w:val="single" w:sz="4" w:space="0" w:color="auto"/>
              <w:right w:val="single" w:sz="4" w:space="0" w:color="auto"/>
            </w:tcBorders>
            <w:shd w:val="clear" w:color="auto" w:fill="auto"/>
            <w:vAlign w:val="center"/>
            <w:hideMark/>
          </w:tcPr>
          <w:p w14:paraId="08E9CC46" w14:textId="0BCED223"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0C4E4617" w14:textId="18604569" w:rsidR="005449DE" w:rsidRPr="00095319" w:rsidRDefault="005449DE" w:rsidP="004E2CCA">
            <w:pPr>
              <w:spacing w:after="0" w:line="240" w:lineRule="auto"/>
              <w:jc w:val="center"/>
              <w:rPr>
                <w:color w:val="000000"/>
                <w:sz w:val="20"/>
              </w:rPr>
            </w:pPr>
            <w:r w:rsidRPr="00095319">
              <w:rPr>
                <w:color w:val="000000"/>
                <w:sz w:val="20"/>
              </w:rPr>
              <w:t>USAF - $1,850,000</w:t>
            </w:r>
          </w:p>
        </w:tc>
        <w:tc>
          <w:tcPr>
            <w:tcW w:w="1248" w:type="dxa"/>
            <w:tcBorders>
              <w:top w:val="nil"/>
              <w:left w:val="nil"/>
              <w:bottom w:val="single" w:sz="4" w:space="0" w:color="auto"/>
              <w:right w:val="single" w:sz="4" w:space="0" w:color="auto"/>
            </w:tcBorders>
            <w:shd w:val="clear" w:color="auto" w:fill="auto"/>
            <w:vAlign w:val="center"/>
            <w:hideMark/>
          </w:tcPr>
          <w:p w14:paraId="31E39DB9" w14:textId="40538591"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1E0495C"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6E179AE"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305E18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3A9BF4D" w14:textId="77777777" w:rsidR="005449DE" w:rsidRPr="00095319" w:rsidRDefault="005449DE" w:rsidP="004E2CCA">
            <w:pPr>
              <w:spacing w:after="0" w:line="240" w:lineRule="auto"/>
              <w:jc w:val="center"/>
              <w:rPr>
                <w:color w:val="000000"/>
                <w:sz w:val="20"/>
              </w:rPr>
            </w:pPr>
            <w:r w:rsidRPr="00095319">
              <w:rPr>
                <w:color w:val="000000"/>
                <w:sz w:val="20"/>
              </w:rPr>
              <w:t>CCAFS-06</w:t>
            </w:r>
          </w:p>
        </w:tc>
        <w:tc>
          <w:tcPr>
            <w:tcW w:w="2016" w:type="dxa"/>
            <w:tcBorders>
              <w:top w:val="nil"/>
              <w:left w:val="nil"/>
              <w:bottom w:val="single" w:sz="4" w:space="0" w:color="auto"/>
              <w:right w:val="single" w:sz="4" w:space="0" w:color="auto"/>
            </w:tcBorders>
            <w:shd w:val="clear" w:color="auto" w:fill="auto"/>
            <w:vAlign w:val="center"/>
            <w:hideMark/>
          </w:tcPr>
          <w:p w14:paraId="121CBCD9" w14:textId="77777777" w:rsidR="005449DE" w:rsidRPr="00095319" w:rsidRDefault="005449DE" w:rsidP="004E2CCA">
            <w:pPr>
              <w:spacing w:after="0" w:line="240" w:lineRule="auto"/>
              <w:jc w:val="center"/>
              <w:rPr>
                <w:color w:val="000000"/>
                <w:sz w:val="20"/>
              </w:rPr>
            </w:pPr>
            <w:r w:rsidRPr="00095319">
              <w:rPr>
                <w:color w:val="000000"/>
                <w:sz w:val="20"/>
              </w:rPr>
              <w:t>WWTF Upgrade Feasibility Study</w:t>
            </w:r>
          </w:p>
        </w:tc>
        <w:tc>
          <w:tcPr>
            <w:tcW w:w="2102" w:type="dxa"/>
            <w:tcBorders>
              <w:top w:val="nil"/>
              <w:left w:val="nil"/>
              <w:bottom w:val="single" w:sz="4" w:space="0" w:color="auto"/>
              <w:right w:val="single" w:sz="4" w:space="0" w:color="auto"/>
            </w:tcBorders>
            <w:shd w:val="clear" w:color="auto" w:fill="auto"/>
            <w:vAlign w:val="center"/>
            <w:hideMark/>
          </w:tcPr>
          <w:p w14:paraId="73859C6F" w14:textId="77777777" w:rsidR="005449DE" w:rsidRPr="00095319" w:rsidRDefault="005449DE" w:rsidP="004E2CCA">
            <w:pPr>
              <w:spacing w:after="0" w:line="240" w:lineRule="auto"/>
              <w:jc w:val="center"/>
              <w:rPr>
                <w:color w:val="000000"/>
                <w:sz w:val="20"/>
              </w:rPr>
            </w:pPr>
            <w:r w:rsidRPr="00095319">
              <w:rPr>
                <w:color w:val="000000"/>
                <w:sz w:val="20"/>
              </w:rPr>
              <w:t>Pilot study to improve removal rates of nitrates, total nitrogen, and ammonia in plant effluent. Pilot study was successful and will result in permanent changes that will be requested in RWWTF Permits.</w:t>
            </w:r>
          </w:p>
        </w:tc>
        <w:tc>
          <w:tcPr>
            <w:tcW w:w="1913" w:type="dxa"/>
            <w:tcBorders>
              <w:top w:val="nil"/>
              <w:left w:val="nil"/>
              <w:bottom w:val="single" w:sz="4" w:space="0" w:color="auto"/>
              <w:right w:val="single" w:sz="4" w:space="0" w:color="auto"/>
            </w:tcBorders>
            <w:shd w:val="clear" w:color="auto" w:fill="auto"/>
            <w:vAlign w:val="center"/>
            <w:hideMark/>
          </w:tcPr>
          <w:p w14:paraId="67CF32BA" w14:textId="77777777" w:rsidR="005449DE" w:rsidRPr="00095319" w:rsidRDefault="005449DE" w:rsidP="004E2CCA">
            <w:pPr>
              <w:spacing w:after="0" w:line="240" w:lineRule="auto"/>
              <w:jc w:val="center"/>
              <w:rPr>
                <w:color w:val="000000"/>
                <w:sz w:val="20"/>
              </w:rPr>
            </w:pPr>
            <w:r w:rsidRPr="00095319">
              <w:rPr>
                <w:color w:val="000000"/>
                <w:sz w:val="20"/>
              </w:rPr>
              <w:t>Study</w:t>
            </w:r>
          </w:p>
        </w:tc>
        <w:tc>
          <w:tcPr>
            <w:tcW w:w="1152" w:type="dxa"/>
            <w:tcBorders>
              <w:top w:val="nil"/>
              <w:left w:val="nil"/>
              <w:bottom w:val="single" w:sz="4" w:space="0" w:color="auto"/>
              <w:right w:val="single" w:sz="4" w:space="0" w:color="auto"/>
            </w:tcBorders>
            <w:shd w:val="clear" w:color="auto" w:fill="auto"/>
            <w:vAlign w:val="center"/>
            <w:hideMark/>
          </w:tcPr>
          <w:p w14:paraId="12D9F2B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E406A6F" w14:textId="77777777"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1840010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A739E0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081D5B1"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FEFEA2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1F5AD28" w14:textId="77777777" w:rsidR="005449DE" w:rsidRPr="00095319" w:rsidRDefault="005449DE" w:rsidP="004E2CCA">
            <w:pPr>
              <w:spacing w:after="0" w:line="240" w:lineRule="auto"/>
              <w:jc w:val="center"/>
              <w:rPr>
                <w:color w:val="000000"/>
                <w:sz w:val="20"/>
              </w:rPr>
            </w:pPr>
            <w:r w:rsidRPr="00095319">
              <w:rPr>
                <w:color w:val="000000"/>
                <w:sz w:val="20"/>
              </w:rPr>
              <w:t>46000</w:t>
            </w:r>
          </w:p>
        </w:tc>
        <w:tc>
          <w:tcPr>
            <w:tcW w:w="1008" w:type="dxa"/>
            <w:tcBorders>
              <w:top w:val="nil"/>
              <w:left w:val="nil"/>
              <w:bottom w:val="single" w:sz="4" w:space="0" w:color="auto"/>
              <w:right w:val="single" w:sz="4" w:space="0" w:color="auto"/>
            </w:tcBorders>
            <w:shd w:val="clear" w:color="auto" w:fill="auto"/>
            <w:vAlign w:val="center"/>
            <w:hideMark/>
          </w:tcPr>
          <w:p w14:paraId="7900C81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E085426"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0910827" w14:textId="77777777" w:rsidR="005449DE" w:rsidRPr="00095319" w:rsidRDefault="005449DE" w:rsidP="004E2CCA">
            <w:pPr>
              <w:spacing w:after="0" w:line="240" w:lineRule="auto"/>
              <w:jc w:val="center"/>
              <w:rPr>
                <w:color w:val="000000"/>
                <w:sz w:val="20"/>
              </w:rPr>
            </w:pPr>
            <w:r w:rsidRPr="00095319">
              <w:rPr>
                <w:color w:val="000000"/>
                <w:sz w:val="20"/>
              </w:rPr>
              <w:t>USAF - $46,000</w:t>
            </w:r>
          </w:p>
        </w:tc>
        <w:tc>
          <w:tcPr>
            <w:tcW w:w="1248" w:type="dxa"/>
            <w:tcBorders>
              <w:top w:val="nil"/>
              <w:left w:val="nil"/>
              <w:bottom w:val="single" w:sz="4" w:space="0" w:color="auto"/>
              <w:right w:val="single" w:sz="4" w:space="0" w:color="auto"/>
            </w:tcBorders>
            <w:shd w:val="clear" w:color="auto" w:fill="auto"/>
            <w:vAlign w:val="center"/>
            <w:hideMark/>
          </w:tcPr>
          <w:p w14:paraId="26F28B8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FA3BB0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46B1D8C"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C59568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A587A1C" w14:textId="77777777" w:rsidR="005449DE" w:rsidRPr="00095319" w:rsidRDefault="005449DE" w:rsidP="004E2CCA">
            <w:pPr>
              <w:spacing w:after="0" w:line="240" w:lineRule="auto"/>
              <w:jc w:val="center"/>
              <w:rPr>
                <w:color w:val="000000"/>
                <w:sz w:val="20"/>
              </w:rPr>
            </w:pPr>
            <w:r w:rsidRPr="00095319">
              <w:rPr>
                <w:color w:val="000000"/>
                <w:sz w:val="20"/>
              </w:rPr>
              <w:t>CCAFS-07</w:t>
            </w:r>
          </w:p>
        </w:tc>
        <w:tc>
          <w:tcPr>
            <w:tcW w:w="2016" w:type="dxa"/>
            <w:tcBorders>
              <w:top w:val="nil"/>
              <w:left w:val="nil"/>
              <w:bottom w:val="single" w:sz="4" w:space="0" w:color="auto"/>
              <w:right w:val="single" w:sz="4" w:space="0" w:color="auto"/>
            </w:tcBorders>
            <w:shd w:val="clear" w:color="auto" w:fill="auto"/>
            <w:vAlign w:val="center"/>
            <w:hideMark/>
          </w:tcPr>
          <w:p w14:paraId="2F518FEA" w14:textId="77777777" w:rsidR="005449DE" w:rsidRPr="00095319" w:rsidRDefault="005449DE" w:rsidP="004E2CCA">
            <w:pPr>
              <w:spacing w:after="0" w:line="240" w:lineRule="auto"/>
              <w:jc w:val="center"/>
              <w:rPr>
                <w:color w:val="000000"/>
                <w:sz w:val="20"/>
              </w:rPr>
            </w:pPr>
            <w:r w:rsidRPr="00095319">
              <w:rPr>
                <w:color w:val="000000"/>
                <w:sz w:val="20"/>
              </w:rPr>
              <w:t>Invasive Vegetation Management</w:t>
            </w:r>
          </w:p>
        </w:tc>
        <w:tc>
          <w:tcPr>
            <w:tcW w:w="2102" w:type="dxa"/>
            <w:tcBorders>
              <w:top w:val="nil"/>
              <w:left w:val="nil"/>
              <w:bottom w:val="single" w:sz="4" w:space="0" w:color="auto"/>
              <w:right w:val="single" w:sz="4" w:space="0" w:color="auto"/>
            </w:tcBorders>
            <w:shd w:val="clear" w:color="auto" w:fill="auto"/>
            <w:vAlign w:val="center"/>
            <w:hideMark/>
          </w:tcPr>
          <w:p w14:paraId="670AD4B4" w14:textId="77777777" w:rsidR="005449DE" w:rsidRPr="00095319" w:rsidRDefault="005449DE" w:rsidP="004E2CCA">
            <w:pPr>
              <w:spacing w:after="0" w:line="240" w:lineRule="auto"/>
              <w:jc w:val="center"/>
              <w:rPr>
                <w:color w:val="000000"/>
                <w:sz w:val="20"/>
              </w:rPr>
            </w:pPr>
            <w:r w:rsidRPr="00095319">
              <w:rPr>
                <w:color w:val="000000"/>
                <w:sz w:val="20"/>
              </w:rPr>
              <w:t>Enhancement to wetlands at CCAFS occurs through invasive vegetation management including annual exotic vegetation removal.</w:t>
            </w:r>
          </w:p>
        </w:tc>
        <w:tc>
          <w:tcPr>
            <w:tcW w:w="1913" w:type="dxa"/>
            <w:tcBorders>
              <w:top w:val="nil"/>
              <w:left w:val="nil"/>
              <w:bottom w:val="single" w:sz="4" w:space="0" w:color="auto"/>
              <w:right w:val="single" w:sz="4" w:space="0" w:color="auto"/>
            </w:tcBorders>
            <w:shd w:val="clear" w:color="auto" w:fill="auto"/>
            <w:vAlign w:val="center"/>
            <w:hideMark/>
          </w:tcPr>
          <w:p w14:paraId="258EEF49" w14:textId="77777777" w:rsidR="005449DE" w:rsidRPr="00095319" w:rsidRDefault="005449DE" w:rsidP="004E2CCA">
            <w:pPr>
              <w:spacing w:after="0" w:line="240" w:lineRule="auto"/>
              <w:jc w:val="center"/>
              <w:rPr>
                <w:color w:val="000000"/>
                <w:sz w:val="20"/>
              </w:rPr>
            </w:pPr>
            <w:r w:rsidRPr="00095319">
              <w:rPr>
                <w:color w:val="000000"/>
                <w:sz w:val="20"/>
              </w:rPr>
              <w:t>Exotic Vegetation Removal</w:t>
            </w:r>
          </w:p>
        </w:tc>
        <w:tc>
          <w:tcPr>
            <w:tcW w:w="1152" w:type="dxa"/>
            <w:tcBorders>
              <w:top w:val="nil"/>
              <w:left w:val="nil"/>
              <w:bottom w:val="single" w:sz="4" w:space="0" w:color="auto"/>
              <w:right w:val="single" w:sz="4" w:space="0" w:color="auto"/>
            </w:tcBorders>
            <w:shd w:val="clear" w:color="auto" w:fill="auto"/>
            <w:vAlign w:val="center"/>
            <w:hideMark/>
          </w:tcPr>
          <w:p w14:paraId="777E7A97"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4A31E01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766F18F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F1E900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2894386"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6F04EB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C09613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EE3F39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A04DBEB"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775AE1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8A3D15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7AFA3D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74B822A"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6CD782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38628A3" w14:textId="77777777" w:rsidR="005449DE" w:rsidRPr="00095319" w:rsidRDefault="005449DE" w:rsidP="004E2CCA">
            <w:pPr>
              <w:spacing w:after="0" w:line="240" w:lineRule="auto"/>
              <w:jc w:val="center"/>
              <w:rPr>
                <w:color w:val="000000"/>
                <w:sz w:val="20"/>
              </w:rPr>
            </w:pPr>
            <w:r w:rsidRPr="00095319">
              <w:rPr>
                <w:color w:val="000000"/>
                <w:sz w:val="20"/>
              </w:rPr>
              <w:t>CCAFS-08</w:t>
            </w:r>
          </w:p>
        </w:tc>
        <w:tc>
          <w:tcPr>
            <w:tcW w:w="2016" w:type="dxa"/>
            <w:tcBorders>
              <w:top w:val="nil"/>
              <w:left w:val="nil"/>
              <w:bottom w:val="single" w:sz="4" w:space="0" w:color="auto"/>
              <w:right w:val="single" w:sz="4" w:space="0" w:color="auto"/>
            </w:tcBorders>
            <w:shd w:val="clear" w:color="auto" w:fill="auto"/>
            <w:vAlign w:val="center"/>
            <w:hideMark/>
          </w:tcPr>
          <w:p w14:paraId="3CD1B3DB" w14:textId="77777777" w:rsidR="005449DE" w:rsidRPr="00095319" w:rsidRDefault="005449DE" w:rsidP="004E2CCA">
            <w:pPr>
              <w:spacing w:after="0" w:line="240" w:lineRule="auto"/>
              <w:jc w:val="center"/>
              <w:rPr>
                <w:color w:val="000000"/>
                <w:sz w:val="20"/>
              </w:rPr>
            </w:pPr>
            <w:r w:rsidRPr="00095319">
              <w:rPr>
                <w:color w:val="000000"/>
                <w:sz w:val="20"/>
              </w:rPr>
              <w:t>Sanitary Sewer Infiltration and Inflow Study</w:t>
            </w:r>
          </w:p>
        </w:tc>
        <w:tc>
          <w:tcPr>
            <w:tcW w:w="2102" w:type="dxa"/>
            <w:tcBorders>
              <w:top w:val="nil"/>
              <w:left w:val="nil"/>
              <w:bottom w:val="single" w:sz="4" w:space="0" w:color="auto"/>
              <w:right w:val="single" w:sz="4" w:space="0" w:color="auto"/>
            </w:tcBorders>
            <w:shd w:val="clear" w:color="auto" w:fill="auto"/>
            <w:vAlign w:val="center"/>
            <w:hideMark/>
          </w:tcPr>
          <w:p w14:paraId="53EDACB4" w14:textId="77777777" w:rsidR="005449DE" w:rsidRPr="00095319" w:rsidRDefault="005449DE" w:rsidP="004E2CCA">
            <w:pPr>
              <w:spacing w:after="0" w:line="240" w:lineRule="auto"/>
              <w:jc w:val="center"/>
              <w:rPr>
                <w:color w:val="000000"/>
                <w:sz w:val="20"/>
              </w:rPr>
            </w:pPr>
            <w:r w:rsidRPr="00095319">
              <w:rPr>
                <w:color w:val="000000"/>
                <w:sz w:val="20"/>
              </w:rPr>
              <w:t>Conduct infiltration and inflow study of station's sanitary sewer system.</w:t>
            </w:r>
          </w:p>
        </w:tc>
        <w:tc>
          <w:tcPr>
            <w:tcW w:w="1913" w:type="dxa"/>
            <w:tcBorders>
              <w:top w:val="nil"/>
              <w:left w:val="nil"/>
              <w:bottom w:val="single" w:sz="4" w:space="0" w:color="auto"/>
              <w:right w:val="single" w:sz="4" w:space="0" w:color="auto"/>
            </w:tcBorders>
            <w:shd w:val="clear" w:color="auto" w:fill="auto"/>
            <w:vAlign w:val="center"/>
            <w:hideMark/>
          </w:tcPr>
          <w:p w14:paraId="60074E8E" w14:textId="77777777" w:rsidR="005449DE" w:rsidRPr="00095319" w:rsidRDefault="005449DE" w:rsidP="004E2CCA">
            <w:pPr>
              <w:spacing w:after="0" w:line="240" w:lineRule="auto"/>
              <w:jc w:val="center"/>
              <w:rPr>
                <w:color w:val="000000"/>
                <w:sz w:val="20"/>
              </w:rPr>
            </w:pPr>
            <w:r w:rsidRPr="00095319">
              <w:rPr>
                <w:color w:val="000000"/>
                <w:sz w:val="20"/>
              </w:rPr>
              <w:t>Study</w:t>
            </w:r>
          </w:p>
        </w:tc>
        <w:tc>
          <w:tcPr>
            <w:tcW w:w="1152" w:type="dxa"/>
            <w:tcBorders>
              <w:top w:val="nil"/>
              <w:left w:val="nil"/>
              <w:bottom w:val="single" w:sz="4" w:space="0" w:color="auto"/>
              <w:right w:val="single" w:sz="4" w:space="0" w:color="auto"/>
            </w:tcBorders>
            <w:shd w:val="clear" w:color="auto" w:fill="auto"/>
            <w:vAlign w:val="center"/>
            <w:hideMark/>
          </w:tcPr>
          <w:p w14:paraId="135D7D46"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49B9830"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602A0DE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865288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BD14877"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6D5F39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8EFCDF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52BC4C5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CC9DC35"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0711A9F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4BB2DC0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93BCC6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82DBB96"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2D8237B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7A05998" w14:textId="77777777" w:rsidR="005449DE" w:rsidRPr="00095319" w:rsidRDefault="005449DE" w:rsidP="004E2CCA">
            <w:pPr>
              <w:spacing w:after="0" w:line="240" w:lineRule="auto"/>
              <w:jc w:val="center"/>
              <w:rPr>
                <w:color w:val="000000"/>
                <w:sz w:val="20"/>
              </w:rPr>
            </w:pPr>
            <w:r w:rsidRPr="00095319">
              <w:rPr>
                <w:color w:val="000000"/>
                <w:sz w:val="20"/>
              </w:rPr>
              <w:t>CCAFS-09</w:t>
            </w:r>
          </w:p>
        </w:tc>
        <w:tc>
          <w:tcPr>
            <w:tcW w:w="2016" w:type="dxa"/>
            <w:tcBorders>
              <w:top w:val="nil"/>
              <w:left w:val="nil"/>
              <w:bottom w:val="single" w:sz="4" w:space="0" w:color="auto"/>
              <w:right w:val="single" w:sz="4" w:space="0" w:color="auto"/>
            </w:tcBorders>
            <w:shd w:val="clear" w:color="auto" w:fill="auto"/>
            <w:vAlign w:val="center"/>
            <w:hideMark/>
          </w:tcPr>
          <w:p w14:paraId="5D9A0E8F" w14:textId="77777777" w:rsidR="005449DE" w:rsidRPr="00095319" w:rsidRDefault="005449DE" w:rsidP="004E2CCA">
            <w:pPr>
              <w:spacing w:after="0" w:line="240" w:lineRule="auto"/>
              <w:jc w:val="center"/>
              <w:rPr>
                <w:color w:val="000000"/>
                <w:sz w:val="20"/>
              </w:rPr>
            </w:pPr>
            <w:r w:rsidRPr="00095319">
              <w:rPr>
                <w:color w:val="000000"/>
                <w:sz w:val="20"/>
              </w:rPr>
              <w:t>Public Education</w:t>
            </w:r>
          </w:p>
        </w:tc>
        <w:tc>
          <w:tcPr>
            <w:tcW w:w="2102" w:type="dxa"/>
            <w:tcBorders>
              <w:top w:val="nil"/>
              <w:left w:val="nil"/>
              <w:bottom w:val="single" w:sz="4" w:space="0" w:color="auto"/>
              <w:right w:val="single" w:sz="4" w:space="0" w:color="auto"/>
            </w:tcBorders>
            <w:shd w:val="clear" w:color="auto" w:fill="auto"/>
            <w:vAlign w:val="center"/>
            <w:hideMark/>
          </w:tcPr>
          <w:p w14:paraId="7A2D64FA" w14:textId="77777777" w:rsidR="005449DE" w:rsidRPr="00095319" w:rsidRDefault="005449DE" w:rsidP="004E2CCA">
            <w:pPr>
              <w:spacing w:after="0" w:line="240" w:lineRule="auto"/>
              <w:jc w:val="center"/>
              <w:rPr>
                <w:color w:val="000000"/>
                <w:sz w:val="20"/>
              </w:rPr>
            </w:pPr>
            <w:r w:rsidRPr="00095319">
              <w:rPr>
                <w:color w:val="000000"/>
                <w:sz w:val="20"/>
              </w:rPr>
              <w:t>Three outreach events were held that removed 30 tons of debris through beach cleanups</w:t>
            </w:r>
          </w:p>
        </w:tc>
        <w:tc>
          <w:tcPr>
            <w:tcW w:w="1913" w:type="dxa"/>
            <w:tcBorders>
              <w:top w:val="nil"/>
              <w:left w:val="nil"/>
              <w:bottom w:val="single" w:sz="4" w:space="0" w:color="auto"/>
              <w:right w:val="single" w:sz="4" w:space="0" w:color="auto"/>
            </w:tcBorders>
            <w:shd w:val="clear" w:color="auto" w:fill="auto"/>
            <w:vAlign w:val="center"/>
            <w:hideMark/>
          </w:tcPr>
          <w:p w14:paraId="3A87D3A4" w14:textId="77777777" w:rsidR="005449DE" w:rsidRPr="00095319" w:rsidRDefault="005449DE" w:rsidP="004E2CCA">
            <w:pPr>
              <w:spacing w:after="0" w:line="240" w:lineRule="auto"/>
              <w:jc w:val="center"/>
              <w:rPr>
                <w:color w:val="000000"/>
                <w:sz w:val="20"/>
              </w:rPr>
            </w:pPr>
            <w:r w:rsidRPr="00095319">
              <w:rPr>
                <w:color w:val="000000"/>
                <w:sz w:val="20"/>
              </w:rPr>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07CF082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C77B3C1" w14:textId="77777777"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0737BDD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079D87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D710E89"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547936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5EEE8D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966E40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B45F624"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7600C5F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6B7EE4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B529DD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1DDD10"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72B6B7D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6B82EF0" w14:textId="77777777" w:rsidR="005449DE" w:rsidRPr="00095319" w:rsidRDefault="005449DE" w:rsidP="004E2CCA">
            <w:pPr>
              <w:spacing w:after="0" w:line="240" w:lineRule="auto"/>
              <w:jc w:val="center"/>
              <w:rPr>
                <w:color w:val="000000"/>
                <w:sz w:val="20"/>
              </w:rPr>
            </w:pPr>
            <w:r w:rsidRPr="00095319">
              <w:rPr>
                <w:color w:val="000000"/>
                <w:sz w:val="20"/>
              </w:rPr>
              <w:t>CCAFS-10</w:t>
            </w:r>
          </w:p>
        </w:tc>
        <w:tc>
          <w:tcPr>
            <w:tcW w:w="2016" w:type="dxa"/>
            <w:tcBorders>
              <w:top w:val="nil"/>
              <w:left w:val="nil"/>
              <w:bottom w:val="single" w:sz="4" w:space="0" w:color="auto"/>
              <w:right w:val="single" w:sz="4" w:space="0" w:color="auto"/>
            </w:tcBorders>
            <w:shd w:val="clear" w:color="auto" w:fill="auto"/>
            <w:vAlign w:val="center"/>
            <w:hideMark/>
          </w:tcPr>
          <w:p w14:paraId="42ED9A0F" w14:textId="77777777" w:rsidR="005449DE" w:rsidRPr="00095319" w:rsidRDefault="005449DE" w:rsidP="004E2CCA">
            <w:pPr>
              <w:spacing w:after="0" w:line="240" w:lineRule="auto"/>
              <w:jc w:val="center"/>
              <w:rPr>
                <w:color w:val="000000"/>
                <w:sz w:val="20"/>
              </w:rPr>
            </w:pPr>
            <w:r w:rsidRPr="00095319">
              <w:rPr>
                <w:color w:val="000000"/>
                <w:sz w:val="20"/>
              </w:rPr>
              <w:t>Wetlands as Filters</w:t>
            </w:r>
          </w:p>
        </w:tc>
        <w:tc>
          <w:tcPr>
            <w:tcW w:w="2102" w:type="dxa"/>
            <w:tcBorders>
              <w:top w:val="nil"/>
              <w:left w:val="nil"/>
              <w:bottom w:val="single" w:sz="4" w:space="0" w:color="auto"/>
              <w:right w:val="single" w:sz="4" w:space="0" w:color="auto"/>
            </w:tcBorders>
            <w:shd w:val="clear" w:color="auto" w:fill="auto"/>
            <w:vAlign w:val="center"/>
            <w:hideMark/>
          </w:tcPr>
          <w:p w14:paraId="303C085E" w14:textId="77777777" w:rsidR="005449DE" w:rsidRPr="00095319" w:rsidRDefault="005449DE" w:rsidP="004E2CCA">
            <w:pPr>
              <w:spacing w:after="0" w:line="240" w:lineRule="auto"/>
              <w:jc w:val="center"/>
              <w:rPr>
                <w:color w:val="000000"/>
                <w:sz w:val="20"/>
              </w:rPr>
            </w:pPr>
            <w:r w:rsidRPr="00095319">
              <w:rPr>
                <w:color w:val="000000"/>
                <w:sz w:val="20"/>
              </w:rPr>
              <w:t>Station has many canals and functional culvert openings that allow connection with the Banana River Lagoon at an estimated 11 surface acres: 65 surface acres of the Army wharf that connect with the Atlantic Ocean, and 106 surface acres of the Trident wharf that connect with the Atlantic Ocean, totaling 182 surface acres of jurisdictional wetlands.</w:t>
            </w:r>
          </w:p>
        </w:tc>
        <w:tc>
          <w:tcPr>
            <w:tcW w:w="1913" w:type="dxa"/>
            <w:tcBorders>
              <w:top w:val="nil"/>
              <w:left w:val="nil"/>
              <w:bottom w:val="single" w:sz="4" w:space="0" w:color="auto"/>
              <w:right w:val="single" w:sz="4" w:space="0" w:color="auto"/>
            </w:tcBorders>
            <w:shd w:val="clear" w:color="auto" w:fill="auto"/>
            <w:vAlign w:val="center"/>
            <w:hideMark/>
          </w:tcPr>
          <w:p w14:paraId="0A19CC9A" w14:textId="77777777" w:rsidR="005449DE" w:rsidRPr="00095319" w:rsidRDefault="005449DE" w:rsidP="004E2CCA">
            <w:pPr>
              <w:spacing w:after="0" w:line="240" w:lineRule="auto"/>
              <w:jc w:val="center"/>
              <w:rPr>
                <w:color w:val="000000"/>
                <w:sz w:val="20"/>
              </w:rPr>
            </w:pPr>
            <w:r w:rsidRPr="00095319">
              <w:rPr>
                <w:color w:val="000000"/>
                <w:sz w:val="20"/>
              </w:rPr>
              <w:t>Natural Wetlands as Filters</w:t>
            </w:r>
          </w:p>
        </w:tc>
        <w:tc>
          <w:tcPr>
            <w:tcW w:w="1152" w:type="dxa"/>
            <w:tcBorders>
              <w:top w:val="nil"/>
              <w:left w:val="nil"/>
              <w:bottom w:val="single" w:sz="4" w:space="0" w:color="auto"/>
              <w:right w:val="single" w:sz="4" w:space="0" w:color="auto"/>
            </w:tcBorders>
            <w:shd w:val="clear" w:color="auto" w:fill="auto"/>
            <w:vAlign w:val="center"/>
            <w:hideMark/>
          </w:tcPr>
          <w:p w14:paraId="1ACAEA3E"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5890C2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5A37CB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BF48F2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024FC7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5F5987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9E74BD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955A14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5189AF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BFD2FA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B1AB9B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0073C0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7DC8BF"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038B359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E945C92" w14:textId="77777777" w:rsidR="005449DE" w:rsidRPr="00095319" w:rsidRDefault="005449DE" w:rsidP="004E2CCA">
            <w:pPr>
              <w:spacing w:after="0" w:line="240" w:lineRule="auto"/>
              <w:jc w:val="center"/>
              <w:rPr>
                <w:color w:val="000000"/>
                <w:sz w:val="20"/>
              </w:rPr>
            </w:pPr>
            <w:r w:rsidRPr="00095319">
              <w:rPr>
                <w:color w:val="000000"/>
                <w:sz w:val="20"/>
              </w:rPr>
              <w:t>CCAFS-11</w:t>
            </w:r>
          </w:p>
        </w:tc>
        <w:tc>
          <w:tcPr>
            <w:tcW w:w="2016" w:type="dxa"/>
            <w:tcBorders>
              <w:top w:val="nil"/>
              <w:left w:val="nil"/>
              <w:bottom w:val="single" w:sz="4" w:space="0" w:color="auto"/>
              <w:right w:val="single" w:sz="4" w:space="0" w:color="auto"/>
            </w:tcBorders>
            <w:shd w:val="clear" w:color="auto" w:fill="auto"/>
            <w:vAlign w:val="center"/>
            <w:hideMark/>
          </w:tcPr>
          <w:p w14:paraId="6CAFF7AC" w14:textId="77777777" w:rsidR="005449DE" w:rsidRPr="00095319" w:rsidRDefault="005449DE" w:rsidP="004E2CCA">
            <w:pPr>
              <w:spacing w:after="0" w:line="240" w:lineRule="auto"/>
              <w:jc w:val="center"/>
              <w:rPr>
                <w:color w:val="000000"/>
                <w:sz w:val="20"/>
              </w:rPr>
            </w:pPr>
            <w:r w:rsidRPr="00095319">
              <w:rPr>
                <w:color w:val="000000"/>
                <w:sz w:val="20"/>
              </w:rPr>
              <w:t>WWTF Upgrade</w:t>
            </w:r>
          </w:p>
        </w:tc>
        <w:tc>
          <w:tcPr>
            <w:tcW w:w="2102" w:type="dxa"/>
            <w:tcBorders>
              <w:top w:val="nil"/>
              <w:left w:val="nil"/>
              <w:bottom w:val="single" w:sz="4" w:space="0" w:color="auto"/>
              <w:right w:val="single" w:sz="4" w:space="0" w:color="auto"/>
            </w:tcBorders>
            <w:shd w:val="clear" w:color="auto" w:fill="auto"/>
            <w:vAlign w:val="center"/>
            <w:hideMark/>
          </w:tcPr>
          <w:p w14:paraId="35BD68E3" w14:textId="77777777" w:rsidR="005449DE" w:rsidRPr="00095319" w:rsidRDefault="005449DE" w:rsidP="004E2CCA">
            <w:pPr>
              <w:spacing w:after="0" w:line="240" w:lineRule="auto"/>
              <w:jc w:val="center"/>
              <w:rPr>
                <w:color w:val="000000"/>
                <w:sz w:val="20"/>
              </w:rPr>
            </w:pPr>
            <w:r w:rsidRPr="00095319">
              <w:rPr>
                <w:color w:val="000000"/>
                <w:sz w:val="20"/>
              </w:rPr>
              <w:t>Improved removal rates of nitrates, total nitrogen, and ammonia in plant effluent.</w:t>
            </w:r>
          </w:p>
        </w:tc>
        <w:tc>
          <w:tcPr>
            <w:tcW w:w="1913" w:type="dxa"/>
            <w:tcBorders>
              <w:top w:val="nil"/>
              <w:left w:val="nil"/>
              <w:bottom w:val="single" w:sz="4" w:space="0" w:color="auto"/>
              <w:right w:val="single" w:sz="4" w:space="0" w:color="auto"/>
            </w:tcBorders>
            <w:shd w:val="clear" w:color="auto" w:fill="auto"/>
            <w:vAlign w:val="center"/>
            <w:hideMark/>
          </w:tcPr>
          <w:p w14:paraId="3E6D996B" w14:textId="77777777" w:rsidR="005449DE" w:rsidRPr="00095319" w:rsidRDefault="005449DE" w:rsidP="004E2CCA">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0DA3664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9690EC"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3B428840" w14:textId="77777777" w:rsidR="005449DE" w:rsidRPr="00095319" w:rsidRDefault="005449DE" w:rsidP="004E2CCA">
            <w:pPr>
              <w:spacing w:after="0" w:line="240" w:lineRule="auto"/>
              <w:jc w:val="center"/>
              <w:rPr>
                <w:color w:val="000000"/>
                <w:sz w:val="20"/>
              </w:rPr>
            </w:pPr>
            <w:r w:rsidRPr="00095319">
              <w:rPr>
                <w:color w:val="000000"/>
                <w:sz w:val="20"/>
              </w:rPr>
              <w:t>10319.6</w:t>
            </w:r>
          </w:p>
        </w:tc>
        <w:tc>
          <w:tcPr>
            <w:tcW w:w="1152" w:type="dxa"/>
            <w:tcBorders>
              <w:top w:val="nil"/>
              <w:left w:val="nil"/>
              <w:bottom w:val="single" w:sz="4" w:space="0" w:color="auto"/>
              <w:right w:val="single" w:sz="4" w:space="0" w:color="auto"/>
            </w:tcBorders>
            <w:shd w:val="clear" w:color="auto" w:fill="auto"/>
            <w:vAlign w:val="center"/>
            <w:hideMark/>
          </w:tcPr>
          <w:p w14:paraId="0271C2E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14F3F4E"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83C8B4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5B8CC0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D783E8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904736D"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ACCEC0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2876A5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A6CDB3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95FF9A" w14:textId="77777777" w:rsidR="005449DE" w:rsidRPr="00451677" w:rsidRDefault="005449DE" w:rsidP="004E2CCA">
            <w:pPr>
              <w:spacing w:after="0" w:line="240" w:lineRule="auto"/>
              <w:jc w:val="center"/>
              <w:rPr>
                <w:b/>
                <w:bCs/>
                <w:color w:val="000000"/>
                <w:sz w:val="20"/>
              </w:rPr>
            </w:pPr>
            <w:r w:rsidRPr="00451677">
              <w:rPr>
                <w:b/>
                <w:bCs/>
                <w:color w:val="000000"/>
                <w:sz w:val="20"/>
              </w:rPr>
              <w:t>Cape Canaveral Air Force Station</w:t>
            </w:r>
          </w:p>
        </w:tc>
        <w:tc>
          <w:tcPr>
            <w:tcW w:w="1490" w:type="dxa"/>
            <w:tcBorders>
              <w:top w:val="nil"/>
              <w:left w:val="nil"/>
              <w:bottom w:val="single" w:sz="4" w:space="0" w:color="auto"/>
              <w:right w:val="single" w:sz="4" w:space="0" w:color="auto"/>
            </w:tcBorders>
            <w:shd w:val="clear" w:color="auto" w:fill="auto"/>
            <w:vAlign w:val="center"/>
            <w:hideMark/>
          </w:tcPr>
          <w:p w14:paraId="757B9FE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2B2E692" w14:textId="77777777" w:rsidR="005449DE" w:rsidRPr="00095319" w:rsidRDefault="005449DE" w:rsidP="004E2CCA">
            <w:pPr>
              <w:spacing w:after="0" w:line="240" w:lineRule="auto"/>
              <w:jc w:val="center"/>
              <w:rPr>
                <w:color w:val="000000"/>
                <w:sz w:val="20"/>
              </w:rPr>
            </w:pPr>
            <w:r w:rsidRPr="00095319">
              <w:rPr>
                <w:color w:val="000000"/>
                <w:sz w:val="20"/>
              </w:rPr>
              <w:t>CCAFS-12</w:t>
            </w:r>
          </w:p>
        </w:tc>
        <w:tc>
          <w:tcPr>
            <w:tcW w:w="2016" w:type="dxa"/>
            <w:tcBorders>
              <w:top w:val="nil"/>
              <w:left w:val="nil"/>
              <w:bottom w:val="single" w:sz="4" w:space="0" w:color="auto"/>
              <w:right w:val="single" w:sz="4" w:space="0" w:color="auto"/>
            </w:tcBorders>
            <w:shd w:val="clear" w:color="auto" w:fill="auto"/>
            <w:vAlign w:val="center"/>
            <w:hideMark/>
          </w:tcPr>
          <w:p w14:paraId="44442D9B" w14:textId="77777777" w:rsidR="005449DE" w:rsidRPr="00095319" w:rsidRDefault="005449DE" w:rsidP="004E2CCA">
            <w:pPr>
              <w:spacing w:after="0" w:line="240" w:lineRule="auto"/>
              <w:jc w:val="center"/>
              <w:rPr>
                <w:color w:val="000000"/>
                <w:sz w:val="20"/>
              </w:rPr>
            </w:pPr>
            <w:r w:rsidRPr="00095319">
              <w:rPr>
                <w:color w:val="000000"/>
                <w:sz w:val="20"/>
              </w:rPr>
              <w:t>Shoreline Stabilization</w:t>
            </w:r>
          </w:p>
        </w:tc>
        <w:tc>
          <w:tcPr>
            <w:tcW w:w="2102" w:type="dxa"/>
            <w:tcBorders>
              <w:top w:val="nil"/>
              <w:left w:val="nil"/>
              <w:bottom w:val="single" w:sz="4" w:space="0" w:color="auto"/>
              <w:right w:val="single" w:sz="4" w:space="0" w:color="auto"/>
            </w:tcBorders>
            <w:shd w:val="clear" w:color="auto" w:fill="auto"/>
            <w:vAlign w:val="center"/>
            <w:hideMark/>
          </w:tcPr>
          <w:p w14:paraId="0696607D" w14:textId="77777777" w:rsidR="005449DE" w:rsidRPr="00095319" w:rsidRDefault="005449DE" w:rsidP="004E2CCA">
            <w:pPr>
              <w:spacing w:after="0" w:line="240" w:lineRule="auto"/>
              <w:jc w:val="center"/>
              <w:rPr>
                <w:color w:val="000000"/>
                <w:sz w:val="20"/>
              </w:rPr>
            </w:pPr>
            <w:r w:rsidRPr="00095319">
              <w:rPr>
                <w:color w:val="000000"/>
                <w:sz w:val="20"/>
              </w:rPr>
              <w:t>2 Projects: 4 miles on both sides of Titan Road and ITL Causeway and 1,000 ft near the South Gate Entrance.</w:t>
            </w:r>
          </w:p>
        </w:tc>
        <w:tc>
          <w:tcPr>
            <w:tcW w:w="1913" w:type="dxa"/>
            <w:tcBorders>
              <w:top w:val="nil"/>
              <w:left w:val="nil"/>
              <w:bottom w:val="single" w:sz="4" w:space="0" w:color="auto"/>
              <w:right w:val="single" w:sz="4" w:space="0" w:color="auto"/>
            </w:tcBorders>
            <w:shd w:val="clear" w:color="auto" w:fill="auto"/>
            <w:vAlign w:val="center"/>
            <w:hideMark/>
          </w:tcPr>
          <w:p w14:paraId="52005255" w14:textId="77777777" w:rsidR="005449DE" w:rsidRPr="00095319" w:rsidRDefault="005449DE" w:rsidP="004E2CCA">
            <w:pPr>
              <w:spacing w:after="0" w:line="240" w:lineRule="auto"/>
              <w:jc w:val="center"/>
              <w:rPr>
                <w:color w:val="000000"/>
                <w:sz w:val="20"/>
              </w:rPr>
            </w:pPr>
            <w:r w:rsidRPr="00095319">
              <w:rPr>
                <w:color w:val="000000"/>
                <w:sz w:val="20"/>
              </w:rPr>
              <w:t>Shoreline Stabilization</w:t>
            </w:r>
          </w:p>
        </w:tc>
        <w:tc>
          <w:tcPr>
            <w:tcW w:w="1152" w:type="dxa"/>
            <w:tcBorders>
              <w:top w:val="nil"/>
              <w:left w:val="nil"/>
              <w:bottom w:val="single" w:sz="4" w:space="0" w:color="auto"/>
              <w:right w:val="single" w:sz="4" w:space="0" w:color="auto"/>
            </w:tcBorders>
            <w:shd w:val="clear" w:color="auto" w:fill="auto"/>
            <w:vAlign w:val="center"/>
            <w:hideMark/>
          </w:tcPr>
          <w:p w14:paraId="7163662F"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D541B14"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6E9F876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91B9DD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38420E5"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EEEC38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8D05082" w14:textId="77777777" w:rsidR="005449DE" w:rsidRPr="00095319" w:rsidRDefault="005449DE" w:rsidP="004E2CCA">
            <w:pPr>
              <w:spacing w:after="0" w:line="240" w:lineRule="auto"/>
              <w:jc w:val="center"/>
              <w:rPr>
                <w:color w:val="000000"/>
                <w:sz w:val="20"/>
              </w:rPr>
            </w:pPr>
            <w:r w:rsidRPr="00095319">
              <w:rPr>
                <w:color w:val="000000"/>
                <w:sz w:val="20"/>
              </w:rPr>
              <w:t>4000000</w:t>
            </w:r>
          </w:p>
        </w:tc>
        <w:tc>
          <w:tcPr>
            <w:tcW w:w="1008" w:type="dxa"/>
            <w:tcBorders>
              <w:top w:val="nil"/>
              <w:left w:val="nil"/>
              <w:bottom w:val="single" w:sz="4" w:space="0" w:color="auto"/>
              <w:right w:val="single" w:sz="4" w:space="0" w:color="auto"/>
            </w:tcBorders>
            <w:shd w:val="clear" w:color="auto" w:fill="auto"/>
            <w:vAlign w:val="center"/>
            <w:hideMark/>
          </w:tcPr>
          <w:p w14:paraId="4AAD813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D43DE38"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FB0FB1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39E494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B4E1CC0" w14:textId="77777777" w:rsidTr="004E2CCA">
        <w:trPr>
          <w:trHeight w:val="27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D21B075" w14:textId="2504A41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07B4130" w14:textId="3E17D003" w:rsidR="005449DE" w:rsidRPr="00095319" w:rsidRDefault="005449DE" w:rsidP="004E2CCA">
            <w:pPr>
              <w:spacing w:after="0" w:line="240" w:lineRule="auto"/>
              <w:jc w:val="center"/>
              <w:rPr>
                <w:color w:val="000000"/>
                <w:sz w:val="20"/>
              </w:rPr>
            </w:pPr>
            <w:r w:rsidRPr="00095319">
              <w:rPr>
                <w:color w:val="000000"/>
                <w:sz w:val="20"/>
              </w:rPr>
              <w:t>Cape Canaveral/ Save Our Indian River Lagoon (SOIRL)</w:t>
            </w:r>
          </w:p>
        </w:tc>
        <w:tc>
          <w:tcPr>
            <w:tcW w:w="995" w:type="dxa"/>
            <w:tcBorders>
              <w:top w:val="nil"/>
              <w:left w:val="nil"/>
              <w:bottom w:val="single" w:sz="4" w:space="0" w:color="auto"/>
              <w:right w:val="single" w:sz="4" w:space="0" w:color="auto"/>
            </w:tcBorders>
            <w:shd w:val="clear" w:color="auto" w:fill="auto"/>
            <w:vAlign w:val="center"/>
            <w:hideMark/>
          </w:tcPr>
          <w:p w14:paraId="03808943" w14:textId="3293CBC5" w:rsidR="005449DE" w:rsidRPr="00095319" w:rsidRDefault="005449DE" w:rsidP="004E2CCA">
            <w:pPr>
              <w:spacing w:after="0" w:line="240" w:lineRule="auto"/>
              <w:jc w:val="center"/>
              <w:rPr>
                <w:color w:val="000000"/>
                <w:sz w:val="20"/>
              </w:rPr>
            </w:pPr>
            <w:r w:rsidRPr="00095319">
              <w:rPr>
                <w:color w:val="000000"/>
                <w:sz w:val="20"/>
              </w:rPr>
              <w:t>BC-33</w:t>
            </w:r>
          </w:p>
        </w:tc>
        <w:tc>
          <w:tcPr>
            <w:tcW w:w="2016" w:type="dxa"/>
            <w:tcBorders>
              <w:top w:val="nil"/>
              <w:left w:val="nil"/>
              <w:bottom w:val="single" w:sz="4" w:space="0" w:color="auto"/>
              <w:right w:val="single" w:sz="4" w:space="0" w:color="auto"/>
            </w:tcBorders>
            <w:shd w:val="clear" w:color="auto" w:fill="auto"/>
            <w:vAlign w:val="center"/>
            <w:hideMark/>
          </w:tcPr>
          <w:p w14:paraId="751E7301" w14:textId="0C9E00C8" w:rsidR="005449DE" w:rsidRPr="00095319" w:rsidRDefault="005449DE" w:rsidP="004E2CCA">
            <w:pPr>
              <w:spacing w:after="0" w:line="240" w:lineRule="auto"/>
              <w:jc w:val="center"/>
              <w:rPr>
                <w:color w:val="000000"/>
                <w:sz w:val="20"/>
              </w:rPr>
            </w:pPr>
            <w:r w:rsidRPr="00095319">
              <w:rPr>
                <w:color w:val="000000"/>
                <w:sz w:val="20"/>
              </w:rPr>
              <w:t>Central Blvd Baffle Box</w:t>
            </w:r>
          </w:p>
        </w:tc>
        <w:tc>
          <w:tcPr>
            <w:tcW w:w="2102" w:type="dxa"/>
            <w:tcBorders>
              <w:top w:val="nil"/>
              <w:left w:val="nil"/>
              <w:bottom w:val="single" w:sz="4" w:space="0" w:color="auto"/>
              <w:right w:val="single" w:sz="4" w:space="0" w:color="auto"/>
            </w:tcBorders>
            <w:shd w:val="clear" w:color="auto" w:fill="auto"/>
            <w:vAlign w:val="center"/>
            <w:hideMark/>
          </w:tcPr>
          <w:p w14:paraId="2C2ED8E3" w14:textId="2490BDD1" w:rsidR="005449DE" w:rsidRPr="00095319" w:rsidRDefault="005449DE" w:rsidP="004E2CCA">
            <w:pPr>
              <w:spacing w:after="0" w:line="240" w:lineRule="auto"/>
              <w:jc w:val="center"/>
              <w:rPr>
                <w:color w:val="000000"/>
                <w:sz w:val="20"/>
              </w:rPr>
            </w:pPr>
            <w:r w:rsidRPr="00095319">
              <w:rPr>
                <w:color w:val="000000"/>
                <w:sz w:val="20"/>
              </w:rPr>
              <w:t>2nd generation baffle box, SOIRL-13.</w:t>
            </w:r>
          </w:p>
        </w:tc>
        <w:tc>
          <w:tcPr>
            <w:tcW w:w="1913" w:type="dxa"/>
            <w:tcBorders>
              <w:top w:val="nil"/>
              <w:left w:val="nil"/>
              <w:bottom w:val="single" w:sz="4" w:space="0" w:color="auto"/>
              <w:right w:val="single" w:sz="4" w:space="0" w:color="auto"/>
            </w:tcBorders>
            <w:shd w:val="clear" w:color="auto" w:fill="auto"/>
            <w:vAlign w:val="center"/>
            <w:hideMark/>
          </w:tcPr>
          <w:p w14:paraId="1C43491E"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C58D6C5" w14:textId="5FCEC780"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734195C" w14:textId="1AC86BC5"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04BDB77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D33156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BCA23A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C7BAD5" w14:textId="15DB181F" w:rsidR="005449DE" w:rsidRPr="00095319" w:rsidRDefault="005449DE" w:rsidP="004E2CCA">
            <w:pPr>
              <w:spacing w:after="0" w:line="240" w:lineRule="auto"/>
              <w:jc w:val="center"/>
              <w:rPr>
                <w:color w:val="000000"/>
                <w:sz w:val="20"/>
              </w:rPr>
            </w:pPr>
            <w:r w:rsidRPr="00095319">
              <w:rPr>
                <w:color w:val="000000"/>
                <w:sz w:val="20"/>
              </w:rPr>
              <w:t>213.4</w:t>
            </w:r>
          </w:p>
        </w:tc>
        <w:tc>
          <w:tcPr>
            <w:tcW w:w="1008" w:type="dxa"/>
            <w:tcBorders>
              <w:top w:val="nil"/>
              <w:left w:val="nil"/>
              <w:bottom w:val="single" w:sz="4" w:space="0" w:color="auto"/>
              <w:right w:val="single" w:sz="4" w:space="0" w:color="auto"/>
            </w:tcBorders>
            <w:shd w:val="clear" w:color="auto" w:fill="auto"/>
            <w:vAlign w:val="center"/>
            <w:hideMark/>
          </w:tcPr>
          <w:p w14:paraId="7D573113" w14:textId="11390F8B" w:rsidR="005449DE" w:rsidRPr="00095319" w:rsidRDefault="005449DE" w:rsidP="004E2CCA">
            <w:pPr>
              <w:spacing w:after="0" w:line="240" w:lineRule="auto"/>
              <w:jc w:val="center"/>
              <w:rPr>
                <w:color w:val="000000"/>
                <w:sz w:val="20"/>
              </w:rPr>
            </w:pPr>
            <w:r w:rsidRPr="00095319">
              <w:rPr>
                <w:color w:val="000000"/>
                <w:sz w:val="20"/>
              </w:rPr>
              <w:t>41700</w:t>
            </w:r>
          </w:p>
        </w:tc>
        <w:tc>
          <w:tcPr>
            <w:tcW w:w="1008" w:type="dxa"/>
            <w:tcBorders>
              <w:top w:val="nil"/>
              <w:left w:val="nil"/>
              <w:bottom w:val="single" w:sz="4" w:space="0" w:color="auto"/>
              <w:right w:val="single" w:sz="4" w:space="0" w:color="auto"/>
            </w:tcBorders>
            <w:shd w:val="clear" w:color="auto" w:fill="auto"/>
            <w:vAlign w:val="center"/>
            <w:hideMark/>
          </w:tcPr>
          <w:p w14:paraId="1502B2D8" w14:textId="5515F666" w:rsidR="005449DE" w:rsidRPr="00095319" w:rsidRDefault="005449DE" w:rsidP="004E2CCA">
            <w:pPr>
              <w:spacing w:after="0" w:line="240" w:lineRule="auto"/>
              <w:jc w:val="center"/>
              <w:rPr>
                <w:color w:val="000000"/>
                <w:sz w:val="20"/>
              </w:rPr>
            </w:pPr>
            <w:r w:rsidRPr="00095319">
              <w:rPr>
                <w:color w:val="000000"/>
                <w:sz w:val="20"/>
              </w:rPr>
              <w:t>41700</w:t>
            </w:r>
          </w:p>
        </w:tc>
        <w:tc>
          <w:tcPr>
            <w:tcW w:w="1440" w:type="dxa"/>
            <w:tcBorders>
              <w:top w:val="nil"/>
              <w:left w:val="nil"/>
              <w:bottom w:val="single" w:sz="4" w:space="0" w:color="auto"/>
              <w:right w:val="single" w:sz="4" w:space="0" w:color="auto"/>
            </w:tcBorders>
            <w:shd w:val="clear" w:color="auto" w:fill="auto"/>
            <w:vAlign w:val="center"/>
            <w:hideMark/>
          </w:tcPr>
          <w:p w14:paraId="2393D592" w14:textId="469A9C05" w:rsidR="005449DE" w:rsidRPr="00095319" w:rsidRDefault="005449DE" w:rsidP="004E2CCA">
            <w:pPr>
              <w:spacing w:after="0" w:line="240" w:lineRule="auto"/>
              <w:jc w:val="center"/>
              <w:rPr>
                <w:color w:val="000000"/>
                <w:sz w:val="20"/>
              </w:rPr>
            </w:pPr>
            <w:r w:rsidRPr="00095319">
              <w:rPr>
                <w:color w:val="000000"/>
                <w:sz w:val="20"/>
              </w:rPr>
              <w:t>SOIRL/ DEP</w:t>
            </w:r>
          </w:p>
        </w:tc>
        <w:tc>
          <w:tcPr>
            <w:tcW w:w="1214" w:type="dxa"/>
            <w:tcBorders>
              <w:top w:val="nil"/>
              <w:left w:val="nil"/>
              <w:bottom w:val="single" w:sz="4" w:space="0" w:color="auto"/>
              <w:right w:val="single" w:sz="4" w:space="0" w:color="auto"/>
            </w:tcBorders>
            <w:shd w:val="clear" w:color="auto" w:fill="auto"/>
            <w:vAlign w:val="center"/>
            <w:hideMark/>
          </w:tcPr>
          <w:p w14:paraId="7975185A" w14:textId="3460340C" w:rsidR="005449DE" w:rsidRPr="00095319" w:rsidRDefault="005449DE" w:rsidP="004E2CCA">
            <w:pPr>
              <w:spacing w:after="0" w:line="240" w:lineRule="auto"/>
              <w:jc w:val="center"/>
              <w:rPr>
                <w:color w:val="000000"/>
                <w:sz w:val="20"/>
              </w:rPr>
            </w:pPr>
            <w:r w:rsidRPr="00095319">
              <w:rPr>
                <w:color w:val="000000"/>
                <w:sz w:val="20"/>
              </w:rPr>
              <w:t>34700</w:t>
            </w:r>
          </w:p>
        </w:tc>
        <w:tc>
          <w:tcPr>
            <w:tcW w:w="1248" w:type="dxa"/>
            <w:tcBorders>
              <w:top w:val="nil"/>
              <w:left w:val="nil"/>
              <w:bottom w:val="single" w:sz="4" w:space="0" w:color="auto"/>
              <w:right w:val="single" w:sz="4" w:space="0" w:color="auto"/>
            </w:tcBorders>
            <w:shd w:val="clear" w:color="auto" w:fill="auto"/>
            <w:vAlign w:val="center"/>
            <w:hideMark/>
          </w:tcPr>
          <w:p w14:paraId="1C343E7E" w14:textId="69B98E18" w:rsidR="005449DE" w:rsidRPr="00095319" w:rsidRDefault="005449DE" w:rsidP="004E2CCA">
            <w:pPr>
              <w:spacing w:after="0" w:line="240" w:lineRule="auto"/>
              <w:jc w:val="center"/>
              <w:rPr>
                <w:color w:val="000000"/>
                <w:sz w:val="20"/>
              </w:rPr>
            </w:pPr>
            <w:r w:rsidRPr="00095319">
              <w:rPr>
                <w:color w:val="000000"/>
                <w:sz w:val="20"/>
              </w:rPr>
              <w:t>NF025</w:t>
            </w:r>
          </w:p>
        </w:tc>
      </w:tr>
      <w:tr w:rsidR="008B167D" w:rsidRPr="00095319" w14:paraId="54E3DB1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B1B556" w14:textId="0E8D117A"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28677F0" w14:textId="524E1124"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1BB407E8" w14:textId="17F46686" w:rsidR="005449DE" w:rsidRPr="00095319" w:rsidRDefault="005449DE" w:rsidP="004E2CCA">
            <w:pPr>
              <w:spacing w:after="0" w:line="240" w:lineRule="auto"/>
              <w:jc w:val="center"/>
              <w:rPr>
                <w:color w:val="000000"/>
                <w:sz w:val="20"/>
              </w:rPr>
            </w:pPr>
            <w:r w:rsidRPr="00095319">
              <w:rPr>
                <w:color w:val="000000"/>
                <w:sz w:val="20"/>
              </w:rPr>
              <w:t>CC-01</w:t>
            </w:r>
          </w:p>
        </w:tc>
        <w:tc>
          <w:tcPr>
            <w:tcW w:w="2016" w:type="dxa"/>
            <w:tcBorders>
              <w:top w:val="nil"/>
              <w:left w:val="nil"/>
              <w:bottom w:val="single" w:sz="4" w:space="0" w:color="auto"/>
              <w:right w:val="single" w:sz="4" w:space="0" w:color="auto"/>
            </w:tcBorders>
            <w:shd w:val="clear" w:color="auto" w:fill="auto"/>
            <w:vAlign w:val="center"/>
            <w:hideMark/>
          </w:tcPr>
          <w:p w14:paraId="64A02153" w14:textId="160DF15B" w:rsidR="005449DE" w:rsidRPr="00095319" w:rsidRDefault="005449DE" w:rsidP="004E2CCA">
            <w:pPr>
              <w:spacing w:after="0" w:line="240" w:lineRule="auto"/>
              <w:jc w:val="center"/>
              <w:rPr>
                <w:color w:val="000000"/>
                <w:sz w:val="20"/>
              </w:rPr>
            </w:pPr>
            <w:r w:rsidRPr="00095319">
              <w:rPr>
                <w:color w:val="000000"/>
                <w:sz w:val="20"/>
              </w:rPr>
              <w:t>Holman Road Baffle Box</w:t>
            </w:r>
          </w:p>
        </w:tc>
        <w:tc>
          <w:tcPr>
            <w:tcW w:w="2102" w:type="dxa"/>
            <w:tcBorders>
              <w:top w:val="nil"/>
              <w:left w:val="nil"/>
              <w:bottom w:val="single" w:sz="4" w:space="0" w:color="auto"/>
              <w:right w:val="single" w:sz="4" w:space="0" w:color="auto"/>
            </w:tcBorders>
            <w:shd w:val="clear" w:color="auto" w:fill="auto"/>
            <w:vAlign w:val="center"/>
            <w:hideMark/>
          </w:tcPr>
          <w:p w14:paraId="6E2B6962" w14:textId="2FF0FF42" w:rsidR="005449DE" w:rsidRPr="00095319" w:rsidRDefault="005449DE" w:rsidP="004E2CCA">
            <w:pPr>
              <w:spacing w:after="0" w:line="240" w:lineRule="auto"/>
              <w:jc w:val="center"/>
              <w:rPr>
                <w:color w:val="000000"/>
                <w:sz w:val="20"/>
              </w:rPr>
            </w:pPr>
            <w:r w:rsidRPr="00095319">
              <w:rPr>
                <w:color w:val="000000"/>
                <w:sz w:val="20"/>
              </w:rPr>
              <w:t>First generation baffle box installation near Holman Road outfall.</w:t>
            </w:r>
          </w:p>
        </w:tc>
        <w:tc>
          <w:tcPr>
            <w:tcW w:w="1913" w:type="dxa"/>
            <w:tcBorders>
              <w:top w:val="nil"/>
              <w:left w:val="nil"/>
              <w:bottom w:val="single" w:sz="4" w:space="0" w:color="auto"/>
              <w:right w:val="single" w:sz="4" w:space="0" w:color="auto"/>
            </w:tcBorders>
            <w:shd w:val="clear" w:color="auto" w:fill="auto"/>
            <w:vAlign w:val="center"/>
            <w:hideMark/>
          </w:tcPr>
          <w:p w14:paraId="1276B496" w14:textId="4B7D6097" w:rsidR="005449DE" w:rsidRPr="00095319" w:rsidRDefault="005449DE" w:rsidP="004E2CCA">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6EFAAC31" w14:textId="23EF63FD"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1ACBB81" w14:textId="31DBA04D" w:rsidR="005449DE" w:rsidRPr="00095319" w:rsidRDefault="005449DE" w:rsidP="004E2CCA">
            <w:pPr>
              <w:spacing w:after="0" w:line="240" w:lineRule="auto"/>
              <w:jc w:val="center"/>
              <w:rPr>
                <w:color w:val="000000"/>
                <w:sz w:val="20"/>
              </w:rPr>
            </w:pPr>
            <w:r w:rsidRPr="00095319">
              <w:rPr>
                <w:color w:val="000000"/>
                <w:sz w:val="20"/>
              </w:rPr>
              <w:t>2006</w:t>
            </w:r>
          </w:p>
        </w:tc>
        <w:tc>
          <w:tcPr>
            <w:tcW w:w="1296" w:type="dxa"/>
            <w:tcBorders>
              <w:top w:val="nil"/>
              <w:left w:val="nil"/>
              <w:bottom w:val="single" w:sz="4" w:space="0" w:color="auto"/>
              <w:right w:val="single" w:sz="4" w:space="0" w:color="auto"/>
            </w:tcBorders>
            <w:shd w:val="clear" w:color="auto" w:fill="auto"/>
            <w:vAlign w:val="center"/>
            <w:hideMark/>
          </w:tcPr>
          <w:p w14:paraId="7AA20652" w14:textId="51A17713" w:rsidR="005449DE" w:rsidRPr="00095319" w:rsidRDefault="005449DE" w:rsidP="004E2CCA">
            <w:pPr>
              <w:spacing w:after="0" w:line="240" w:lineRule="auto"/>
              <w:jc w:val="center"/>
              <w:rPr>
                <w:color w:val="000000"/>
                <w:sz w:val="20"/>
              </w:rPr>
            </w:pPr>
            <w:r w:rsidRPr="00095319">
              <w:rPr>
                <w:color w:val="000000"/>
                <w:sz w:val="20"/>
              </w:rPr>
              <w:t>1.64969</w:t>
            </w:r>
          </w:p>
        </w:tc>
        <w:tc>
          <w:tcPr>
            <w:tcW w:w="1152" w:type="dxa"/>
            <w:tcBorders>
              <w:top w:val="nil"/>
              <w:left w:val="nil"/>
              <w:bottom w:val="single" w:sz="4" w:space="0" w:color="auto"/>
              <w:right w:val="single" w:sz="4" w:space="0" w:color="auto"/>
            </w:tcBorders>
            <w:shd w:val="clear" w:color="auto" w:fill="auto"/>
            <w:vAlign w:val="center"/>
            <w:hideMark/>
          </w:tcPr>
          <w:p w14:paraId="34D97C6A" w14:textId="3A61EA38" w:rsidR="005449DE" w:rsidRPr="00095319" w:rsidRDefault="005449DE" w:rsidP="004E2CCA">
            <w:pPr>
              <w:spacing w:after="0" w:line="240" w:lineRule="auto"/>
              <w:jc w:val="center"/>
              <w:rPr>
                <w:color w:val="000000"/>
                <w:sz w:val="20"/>
              </w:rPr>
            </w:pPr>
            <w:r w:rsidRPr="00095319">
              <w:rPr>
                <w:color w:val="000000"/>
                <w:sz w:val="20"/>
              </w:rPr>
              <w:t>1.276949</w:t>
            </w:r>
          </w:p>
        </w:tc>
        <w:tc>
          <w:tcPr>
            <w:tcW w:w="1152" w:type="dxa"/>
            <w:tcBorders>
              <w:top w:val="nil"/>
              <w:left w:val="nil"/>
              <w:bottom w:val="single" w:sz="4" w:space="0" w:color="auto"/>
              <w:right w:val="single" w:sz="4" w:space="0" w:color="auto"/>
            </w:tcBorders>
            <w:shd w:val="clear" w:color="auto" w:fill="auto"/>
            <w:vAlign w:val="center"/>
            <w:hideMark/>
          </w:tcPr>
          <w:p w14:paraId="1686B57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EC7098" w14:textId="596349C6" w:rsidR="005449DE" w:rsidRPr="00095319" w:rsidRDefault="005449DE" w:rsidP="004E2CCA">
            <w:pPr>
              <w:spacing w:after="0" w:line="240" w:lineRule="auto"/>
              <w:jc w:val="center"/>
              <w:rPr>
                <w:color w:val="000000"/>
                <w:sz w:val="20"/>
              </w:rPr>
            </w:pPr>
            <w:r w:rsidRPr="00095319">
              <w:rPr>
                <w:color w:val="000000"/>
                <w:sz w:val="20"/>
              </w:rPr>
              <w:t>32.821</w:t>
            </w:r>
          </w:p>
        </w:tc>
        <w:tc>
          <w:tcPr>
            <w:tcW w:w="1008" w:type="dxa"/>
            <w:tcBorders>
              <w:top w:val="nil"/>
              <w:left w:val="nil"/>
              <w:bottom w:val="single" w:sz="4" w:space="0" w:color="auto"/>
              <w:right w:val="single" w:sz="4" w:space="0" w:color="auto"/>
            </w:tcBorders>
            <w:shd w:val="clear" w:color="auto" w:fill="auto"/>
            <w:vAlign w:val="center"/>
            <w:hideMark/>
          </w:tcPr>
          <w:p w14:paraId="31A8534F" w14:textId="51120C31" w:rsidR="005449DE" w:rsidRPr="00095319" w:rsidRDefault="005449DE" w:rsidP="004E2CCA">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2190BA3E" w14:textId="3C6A96C8"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4845AD5F" w14:textId="60274E78"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3418EEFA" w14:textId="5EFA4D4C" w:rsidR="005449DE" w:rsidRPr="00095319" w:rsidRDefault="005449DE" w:rsidP="004E2CCA">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3B94C20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372765F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458A758" w14:textId="4374588A"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818B855" w14:textId="77777777"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076454CC" w14:textId="6175909B" w:rsidR="005449DE" w:rsidRPr="00095319" w:rsidRDefault="005449DE" w:rsidP="004E2CCA">
            <w:pPr>
              <w:spacing w:after="0" w:line="240" w:lineRule="auto"/>
              <w:jc w:val="center"/>
              <w:rPr>
                <w:color w:val="000000"/>
                <w:sz w:val="20"/>
              </w:rPr>
            </w:pPr>
            <w:r w:rsidRPr="00095319">
              <w:rPr>
                <w:color w:val="000000"/>
                <w:sz w:val="20"/>
              </w:rPr>
              <w:t>CC-02</w:t>
            </w:r>
          </w:p>
        </w:tc>
        <w:tc>
          <w:tcPr>
            <w:tcW w:w="2016" w:type="dxa"/>
            <w:tcBorders>
              <w:top w:val="nil"/>
              <w:left w:val="nil"/>
              <w:bottom w:val="single" w:sz="4" w:space="0" w:color="auto"/>
              <w:right w:val="single" w:sz="4" w:space="0" w:color="auto"/>
            </w:tcBorders>
            <w:shd w:val="clear" w:color="auto" w:fill="auto"/>
            <w:vAlign w:val="center"/>
            <w:hideMark/>
          </w:tcPr>
          <w:p w14:paraId="2F15C744" w14:textId="1367B01C" w:rsidR="005449DE" w:rsidRPr="00095319" w:rsidRDefault="005449DE" w:rsidP="004E2CCA">
            <w:pPr>
              <w:spacing w:after="0" w:line="240" w:lineRule="auto"/>
              <w:jc w:val="center"/>
              <w:rPr>
                <w:color w:val="000000"/>
                <w:sz w:val="20"/>
              </w:rPr>
            </w:pPr>
            <w:r w:rsidRPr="00095319">
              <w:rPr>
                <w:color w:val="000000"/>
                <w:sz w:val="20"/>
              </w:rPr>
              <w:t>Center Street Baffle Box</w:t>
            </w:r>
          </w:p>
        </w:tc>
        <w:tc>
          <w:tcPr>
            <w:tcW w:w="2102" w:type="dxa"/>
            <w:tcBorders>
              <w:top w:val="nil"/>
              <w:left w:val="nil"/>
              <w:bottom w:val="single" w:sz="4" w:space="0" w:color="auto"/>
              <w:right w:val="single" w:sz="4" w:space="0" w:color="auto"/>
            </w:tcBorders>
            <w:shd w:val="clear" w:color="auto" w:fill="auto"/>
            <w:vAlign w:val="center"/>
            <w:hideMark/>
          </w:tcPr>
          <w:p w14:paraId="718A352C" w14:textId="0BDBD08E" w:rsidR="005449DE" w:rsidRPr="00095319" w:rsidRDefault="005449DE" w:rsidP="004E2CCA">
            <w:pPr>
              <w:spacing w:after="0" w:line="240" w:lineRule="auto"/>
              <w:jc w:val="center"/>
              <w:rPr>
                <w:color w:val="000000"/>
                <w:sz w:val="20"/>
              </w:rPr>
            </w:pPr>
            <w:r w:rsidRPr="00095319">
              <w:rPr>
                <w:color w:val="000000"/>
                <w:sz w:val="20"/>
              </w:rPr>
              <w:t>First generation baffle box installation near Center Street outfall.</w:t>
            </w:r>
          </w:p>
        </w:tc>
        <w:tc>
          <w:tcPr>
            <w:tcW w:w="1913" w:type="dxa"/>
            <w:tcBorders>
              <w:top w:val="nil"/>
              <w:left w:val="nil"/>
              <w:bottom w:val="single" w:sz="4" w:space="0" w:color="auto"/>
              <w:right w:val="single" w:sz="4" w:space="0" w:color="auto"/>
            </w:tcBorders>
            <w:shd w:val="clear" w:color="auto" w:fill="auto"/>
            <w:vAlign w:val="center"/>
            <w:hideMark/>
          </w:tcPr>
          <w:p w14:paraId="5E26BF09" w14:textId="0ADC9BC6" w:rsidR="005449DE" w:rsidRPr="00095319" w:rsidRDefault="005449DE" w:rsidP="004E2CCA">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0F7BA56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584E777" w14:textId="4C50B9A5" w:rsidR="005449DE" w:rsidRPr="00095319" w:rsidRDefault="005449DE" w:rsidP="004E2CCA">
            <w:pPr>
              <w:spacing w:after="0" w:line="240" w:lineRule="auto"/>
              <w:jc w:val="center"/>
              <w:rPr>
                <w:color w:val="000000"/>
                <w:sz w:val="20"/>
              </w:rPr>
            </w:pPr>
            <w:r w:rsidRPr="00095319">
              <w:rPr>
                <w:color w:val="000000"/>
                <w:sz w:val="20"/>
              </w:rPr>
              <w:t>2006</w:t>
            </w:r>
          </w:p>
        </w:tc>
        <w:tc>
          <w:tcPr>
            <w:tcW w:w="1296" w:type="dxa"/>
            <w:tcBorders>
              <w:top w:val="nil"/>
              <w:left w:val="nil"/>
              <w:bottom w:val="single" w:sz="4" w:space="0" w:color="auto"/>
              <w:right w:val="single" w:sz="4" w:space="0" w:color="auto"/>
            </w:tcBorders>
            <w:shd w:val="clear" w:color="auto" w:fill="auto"/>
            <w:vAlign w:val="center"/>
            <w:hideMark/>
          </w:tcPr>
          <w:p w14:paraId="26B0768E" w14:textId="4FEECA0E" w:rsidR="005449DE" w:rsidRPr="00095319" w:rsidRDefault="005449DE" w:rsidP="004E2CCA">
            <w:pPr>
              <w:spacing w:after="0" w:line="240" w:lineRule="auto"/>
              <w:jc w:val="center"/>
              <w:rPr>
                <w:color w:val="000000"/>
                <w:sz w:val="20"/>
              </w:rPr>
            </w:pPr>
            <w:r w:rsidRPr="00095319">
              <w:rPr>
                <w:color w:val="000000"/>
                <w:sz w:val="20"/>
              </w:rPr>
              <w:t>4.54857</w:t>
            </w:r>
          </w:p>
        </w:tc>
        <w:tc>
          <w:tcPr>
            <w:tcW w:w="1152" w:type="dxa"/>
            <w:tcBorders>
              <w:top w:val="nil"/>
              <w:left w:val="nil"/>
              <w:bottom w:val="single" w:sz="4" w:space="0" w:color="auto"/>
              <w:right w:val="single" w:sz="4" w:space="0" w:color="auto"/>
            </w:tcBorders>
            <w:shd w:val="clear" w:color="auto" w:fill="auto"/>
            <w:vAlign w:val="center"/>
            <w:hideMark/>
          </w:tcPr>
          <w:p w14:paraId="5AC0F383" w14:textId="16CA5022" w:rsidR="005449DE" w:rsidRPr="00095319" w:rsidRDefault="005449DE" w:rsidP="004E2CCA">
            <w:pPr>
              <w:spacing w:after="0" w:line="240" w:lineRule="auto"/>
              <w:jc w:val="center"/>
              <w:rPr>
                <w:color w:val="000000"/>
                <w:sz w:val="20"/>
              </w:rPr>
            </w:pPr>
            <w:r w:rsidRPr="00095319">
              <w:rPr>
                <w:color w:val="000000"/>
                <w:sz w:val="20"/>
              </w:rPr>
              <w:t>3.291458</w:t>
            </w:r>
          </w:p>
        </w:tc>
        <w:tc>
          <w:tcPr>
            <w:tcW w:w="1152" w:type="dxa"/>
            <w:tcBorders>
              <w:top w:val="nil"/>
              <w:left w:val="nil"/>
              <w:bottom w:val="single" w:sz="4" w:space="0" w:color="auto"/>
              <w:right w:val="single" w:sz="4" w:space="0" w:color="auto"/>
            </w:tcBorders>
            <w:shd w:val="clear" w:color="auto" w:fill="auto"/>
            <w:vAlign w:val="center"/>
            <w:hideMark/>
          </w:tcPr>
          <w:p w14:paraId="374ABED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987CDD7" w14:textId="6A70E20B" w:rsidR="005449DE" w:rsidRPr="00095319" w:rsidRDefault="005449DE" w:rsidP="004E2CCA">
            <w:pPr>
              <w:spacing w:after="0" w:line="240" w:lineRule="auto"/>
              <w:jc w:val="center"/>
              <w:rPr>
                <w:color w:val="000000"/>
                <w:sz w:val="20"/>
              </w:rPr>
            </w:pPr>
            <w:r w:rsidRPr="00095319">
              <w:rPr>
                <w:color w:val="000000"/>
                <w:sz w:val="20"/>
              </w:rPr>
              <w:t>96.232</w:t>
            </w:r>
          </w:p>
        </w:tc>
        <w:tc>
          <w:tcPr>
            <w:tcW w:w="1008" w:type="dxa"/>
            <w:tcBorders>
              <w:top w:val="nil"/>
              <w:left w:val="nil"/>
              <w:bottom w:val="single" w:sz="4" w:space="0" w:color="auto"/>
              <w:right w:val="single" w:sz="4" w:space="0" w:color="auto"/>
            </w:tcBorders>
            <w:shd w:val="clear" w:color="auto" w:fill="auto"/>
            <w:vAlign w:val="center"/>
            <w:hideMark/>
          </w:tcPr>
          <w:p w14:paraId="79F0907C" w14:textId="079CBAF5" w:rsidR="005449DE" w:rsidRPr="00095319" w:rsidRDefault="005449DE" w:rsidP="004E2CCA">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1CE3EE05" w14:textId="22BCFF41"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6F2EEACA" w14:textId="47992792"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75F23154" w14:textId="50530CC5" w:rsidR="005449DE" w:rsidRPr="00095319" w:rsidRDefault="005449DE" w:rsidP="004E2CCA">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675B5DB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2721E4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7E78F5" w14:textId="1D1DB26B"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7F347DC" w14:textId="77777777"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4B18C2AD" w14:textId="17527170" w:rsidR="005449DE" w:rsidRPr="00095319" w:rsidRDefault="005449DE" w:rsidP="004E2CCA">
            <w:pPr>
              <w:spacing w:after="0" w:line="240" w:lineRule="auto"/>
              <w:jc w:val="center"/>
              <w:rPr>
                <w:color w:val="000000"/>
                <w:sz w:val="20"/>
              </w:rPr>
            </w:pPr>
            <w:r w:rsidRPr="00095319">
              <w:rPr>
                <w:color w:val="000000"/>
                <w:sz w:val="20"/>
              </w:rPr>
              <w:t>CC-03</w:t>
            </w:r>
          </w:p>
        </w:tc>
        <w:tc>
          <w:tcPr>
            <w:tcW w:w="2016" w:type="dxa"/>
            <w:tcBorders>
              <w:top w:val="nil"/>
              <w:left w:val="nil"/>
              <w:bottom w:val="single" w:sz="4" w:space="0" w:color="auto"/>
              <w:right w:val="single" w:sz="4" w:space="0" w:color="auto"/>
            </w:tcBorders>
            <w:shd w:val="clear" w:color="auto" w:fill="auto"/>
            <w:vAlign w:val="center"/>
            <w:hideMark/>
          </w:tcPr>
          <w:p w14:paraId="0FF13527" w14:textId="5532D592" w:rsidR="005449DE" w:rsidRPr="00095319" w:rsidRDefault="005449DE" w:rsidP="004E2CCA">
            <w:pPr>
              <w:spacing w:after="0" w:line="240" w:lineRule="auto"/>
              <w:jc w:val="center"/>
              <w:rPr>
                <w:color w:val="000000"/>
                <w:sz w:val="20"/>
              </w:rPr>
            </w:pPr>
            <w:r w:rsidRPr="00095319">
              <w:rPr>
                <w:color w:val="000000"/>
                <w:sz w:val="20"/>
              </w:rPr>
              <w:t>International Drive Baffle Box</w:t>
            </w:r>
          </w:p>
        </w:tc>
        <w:tc>
          <w:tcPr>
            <w:tcW w:w="2102" w:type="dxa"/>
            <w:tcBorders>
              <w:top w:val="nil"/>
              <w:left w:val="nil"/>
              <w:bottom w:val="single" w:sz="4" w:space="0" w:color="auto"/>
              <w:right w:val="single" w:sz="4" w:space="0" w:color="auto"/>
            </w:tcBorders>
            <w:shd w:val="clear" w:color="auto" w:fill="auto"/>
            <w:vAlign w:val="center"/>
            <w:hideMark/>
          </w:tcPr>
          <w:p w14:paraId="3390C587" w14:textId="76642EF7" w:rsidR="005449DE" w:rsidRPr="00095319" w:rsidRDefault="005449DE" w:rsidP="004E2CCA">
            <w:pPr>
              <w:spacing w:after="0" w:line="240" w:lineRule="auto"/>
              <w:jc w:val="center"/>
              <w:rPr>
                <w:color w:val="000000"/>
                <w:sz w:val="20"/>
              </w:rPr>
            </w:pPr>
            <w:r w:rsidRPr="00095319">
              <w:rPr>
                <w:color w:val="000000"/>
                <w:sz w:val="20"/>
              </w:rPr>
              <w:t>First generation baffle box installation near International Drive outfall.</w:t>
            </w:r>
          </w:p>
        </w:tc>
        <w:tc>
          <w:tcPr>
            <w:tcW w:w="1913" w:type="dxa"/>
            <w:tcBorders>
              <w:top w:val="nil"/>
              <w:left w:val="nil"/>
              <w:bottom w:val="single" w:sz="4" w:space="0" w:color="auto"/>
              <w:right w:val="single" w:sz="4" w:space="0" w:color="auto"/>
            </w:tcBorders>
            <w:shd w:val="clear" w:color="auto" w:fill="auto"/>
            <w:vAlign w:val="center"/>
            <w:hideMark/>
          </w:tcPr>
          <w:p w14:paraId="53F693E6" w14:textId="26436DF3" w:rsidR="005449DE" w:rsidRPr="00095319" w:rsidRDefault="005449DE" w:rsidP="004E2CCA">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3594BFD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8F5F90" w14:textId="03DDC225" w:rsidR="005449DE" w:rsidRPr="00095319" w:rsidRDefault="005449DE" w:rsidP="004E2CCA">
            <w:pPr>
              <w:spacing w:after="0" w:line="240" w:lineRule="auto"/>
              <w:jc w:val="center"/>
              <w:rPr>
                <w:color w:val="000000"/>
                <w:sz w:val="20"/>
              </w:rPr>
            </w:pPr>
            <w:r w:rsidRPr="00095319">
              <w:rPr>
                <w:color w:val="000000"/>
                <w:sz w:val="20"/>
              </w:rPr>
              <w:t>2006</w:t>
            </w:r>
          </w:p>
        </w:tc>
        <w:tc>
          <w:tcPr>
            <w:tcW w:w="1296" w:type="dxa"/>
            <w:tcBorders>
              <w:top w:val="nil"/>
              <w:left w:val="nil"/>
              <w:bottom w:val="single" w:sz="4" w:space="0" w:color="auto"/>
              <w:right w:val="single" w:sz="4" w:space="0" w:color="auto"/>
            </w:tcBorders>
            <w:shd w:val="clear" w:color="auto" w:fill="auto"/>
            <w:vAlign w:val="center"/>
            <w:hideMark/>
          </w:tcPr>
          <w:p w14:paraId="6551D859" w14:textId="6D6DC820" w:rsidR="005449DE" w:rsidRPr="00095319" w:rsidRDefault="005449DE" w:rsidP="004E2CCA">
            <w:pPr>
              <w:spacing w:after="0" w:line="240" w:lineRule="auto"/>
              <w:jc w:val="center"/>
              <w:rPr>
                <w:color w:val="000000"/>
                <w:sz w:val="20"/>
              </w:rPr>
            </w:pPr>
            <w:r w:rsidRPr="00095319">
              <w:rPr>
                <w:color w:val="000000"/>
                <w:sz w:val="20"/>
              </w:rPr>
              <w:t>8.61019</w:t>
            </w:r>
          </w:p>
        </w:tc>
        <w:tc>
          <w:tcPr>
            <w:tcW w:w="1152" w:type="dxa"/>
            <w:tcBorders>
              <w:top w:val="nil"/>
              <w:left w:val="nil"/>
              <w:bottom w:val="single" w:sz="4" w:space="0" w:color="auto"/>
              <w:right w:val="single" w:sz="4" w:space="0" w:color="auto"/>
            </w:tcBorders>
            <w:shd w:val="clear" w:color="auto" w:fill="auto"/>
            <w:vAlign w:val="center"/>
            <w:hideMark/>
          </w:tcPr>
          <w:p w14:paraId="0FE5C1A6" w14:textId="42AB3444" w:rsidR="005449DE" w:rsidRPr="00095319" w:rsidRDefault="005449DE" w:rsidP="004E2CCA">
            <w:pPr>
              <w:spacing w:after="0" w:line="240" w:lineRule="auto"/>
              <w:jc w:val="center"/>
              <w:rPr>
                <w:color w:val="000000"/>
                <w:sz w:val="20"/>
              </w:rPr>
            </w:pPr>
            <w:r w:rsidRPr="00095319">
              <w:rPr>
                <w:color w:val="000000"/>
                <w:sz w:val="20"/>
              </w:rPr>
              <w:t>6.444325</w:t>
            </w:r>
          </w:p>
        </w:tc>
        <w:tc>
          <w:tcPr>
            <w:tcW w:w="1152" w:type="dxa"/>
            <w:tcBorders>
              <w:top w:val="nil"/>
              <w:left w:val="nil"/>
              <w:bottom w:val="single" w:sz="4" w:space="0" w:color="auto"/>
              <w:right w:val="single" w:sz="4" w:space="0" w:color="auto"/>
            </w:tcBorders>
            <w:shd w:val="clear" w:color="auto" w:fill="auto"/>
            <w:vAlign w:val="center"/>
            <w:hideMark/>
          </w:tcPr>
          <w:p w14:paraId="7C42C5A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A6B63F" w14:textId="3D00E939" w:rsidR="005449DE" w:rsidRPr="00095319" w:rsidRDefault="005449DE" w:rsidP="004E2CCA">
            <w:pPr>
              <w:spacing w:after="0" w:line="240" w:lineRule="auto"/>
              <w:jc w:val="center"/>
              <w:rPr>
                <w:color w:val="000000"/>
                <w:sz w:val="20"/>
              </w:rPr>
            </w:pPr>
            <w:r w:rsidRPr="00095319">
              <w:rPr>
                <w:color w:val="000000"/>
                <w:sz w:val="20"/>
              </w:rPr>
              <w:t>181</w:t>
            </w:r>
          </w:p>
        </w:tc>
        <w:tc>
          <w:tcPr>
            <w:tcW w:w="1008" w:type="dxa"/>
            <w:tcBorders>
              <w:top w:val="nil"/>
              <w:left w:val="nil"/>
              <w:bottom w:val="single" w:sz="4" w:space="0" w:color="auto"/>
              <w:right w:val="single" w:sz="4" w:space="0" w:color="auto"/>
            </w:tcBorders>
            <w:shd w:val="clear" w:color="auto" w:fill="auto"/>
            <w:vAlign w:val="center"/>
            <w:hideMark/>
          </w:tcPr>
          <w:p w14:paraId="1EAA697A" w14:textId="67000559" w:rsidR="005449DE" w:rsidRPr="00095319" w:rsidRDefault="005449DE" w:rsidP="004E2CCA">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0A9D37F4" w14:textId="77F53DEA"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4C783BD2" w14:textId="5F845154"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3B9BB943" w14:textId="5BC7AE44" w:rsidR="005449DE" w:rsidRPr="00095319" w:rsidRDefault="005449DE" w:rsidP="004E2CCA">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601F0E3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B0B6BF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EFFE3F5" w14:textId="16755646"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09D8EBE6" w14:textId="5303CD4D"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61DE8B61" w14:textId="53E7F11E" w:rsidR="005449DE" w:rsidRPr="00095319" w:rsidRDefault="005449DE" w:rsidP="004E2CCA">
            <w:pPr>
              <w:spacing w:after="0" w:line="240" w:lineRule="auto"/>
              <w:jc w:val="center"/>
              <w:rPr>
                <w:color w:val="000000"/>
                <w:sz w:val="20"/>
              </w:rPr>
            </w:pPr>
            <w:r w:rsidRPr="00095319">
              <w:rPr>
                <w:color w:val="000000"/>
                <w:sz w:val="20"/>
              </w:rPr>
              <w:t>CC-04</w:t>
            </w:r>
          </w:p>
        </w:tc>
        <w:tc>
          <w:tcPr>
            <w:tcW w:w="2016" w:type="dxa"/>
            <w:tcBorders>
              <w:top w:val="nil"/>
              <w:left w:val="nil"/>
              <w:bottom w:val="single" w:sz="4" w:space="0" w:color="auto"/>
              <w:right w:val="single" w:sz="4" w:space="0" w:color="auto"/>
            </w:tcBorders>
            <w:shd w:val="clear" w:color="auto" w:fill="auto"/>
            <w:vAlign w:val="center"/>
            <w:hideMark/>
          </w:tcPr>
          <w:p w14:paraId="3195E440" w14:textId="0419E631" w:rsidR="005449DE" w:rsidRPr="00095319" w:rsidRDefault="005449DE" w:rsidP="004E2CCA">
            <w:pPr>
              <w:spacing w:after="0" w:line="240" w:lineRule="auto"/>
              <w:jc w:val="center"/>
              <w:rPr>
                <w:color w:val="000000"/>
                <w:sz w:val="20"/>
              </w:rPr>
            </w:pPr>
            <w:r w:rsidRPr="00095319">
              <w:rPr>
                <w:color w:val="000000"/>
                <w:sz w:val="20"/>
              </w:rPr>
              <w:t>Angel Isles Baffle Box</w:t>
            </w:r>
          </w:p>
        </w:tc>
        <w:tc>
          <w:tcPr>
            <w:tcW w:w="2102" w:type="dxa"/>
            <w:tcBorders>
              <w:top w:val="nil"/>
              <w:left w:val="nil"/>
              <w:bottom w:val="single" w:sz="4" w:space="0" w:color="auto"/>
              <w:right w:val="single" w:sz="4" w:space="0" w:color="auto"/>
            </w:tcBorders>
            <w:shd w:val="clear" w:color="auto" w:fill="auto"/>
            <w:vAlign w:val="center"/>
            <w:hideMark/>
          </w:tcPr>
          <w:p w14:paraId="5E62472F" w14:textId="70BB4195" w:rsidR="005449DE" w:rsidRPr="00095319" w:rsidRDefault="005449DE" w:rsidP="004E2CCA">
            <w:pPr>
              <w:spacing w:after="0" w:line="240" w:lineRule="auto"/>
              <w:jc w:val="center"/>
              <w:rPr>
                <w:color w:val="000000"/>
                <w:sz w:val="20"/>
              </w:rPr>
            </w:pPr>
            <w:r w:rsidRPr="00095319">
              <w:rPr>
                <w:color w:val="000000"/>
                <w:sz w:val="20"/>
              </w:rPr>
              <w:t>First generation baffle box installation near Angel Isles outfall.</w:t>
            </w:r>
          </w:p>
        </w:tc>
        <w:tc>
          <w:tcPr>
            <w:tcW w:w="1913" w:type="dxa"/>
            <w:tcBorders>
              <w:top w:val="nil"/>
              <w:left w:val="nil"/>
              <w:bottom w:val="single" w:sz="4" w:space="0" w:color="auto"/>
              <w:right w:val="single" w:sz="4" w:space="0" w:color="auto"/>
            </w:tcBorders>
            <w:shd w:val="clear" w:color="auto" w:fill="auto"/>
            <w:vAlign w:val="center"/>
            <w:hideMark/>
          </w:tcPr>
          <w:p w14:paraId="7B51D167" w14:textId="5ACFD515" w:rsidR="005449DE" w:rsidRPr="00095319" w:rsidRDefault="005449DE" w:rsidP="004E2CCA">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0CDB5BE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6052CD" w14:textId="722E6C74" w:rsidR="005449DE" w:rsidRPr="00095319" w:rsidRDefault="005449DE" w:rsidP="004E2CCA">
            <w:pPr>
              <w:spacing w:after="0" w:line="240" w:lineRule="auto"/>
              <w:jc w:val="center"/>
              <w:rPr>
                <w:color w:val="000000"/>
                <w:sz w:val="20"/>
              </w:rPr>
            </w:pPr>
            <w:r w:rsidRPr="00095319">
              <w:rPr>
                <w:color w:val="000000"/>
                <w:sz w:val="20"/>
              </w:rPr>
              <w:t>2006</w:t>
            </w:r>
          </w:p>
        </w:tc>
        <w:tc>
          <w:tcPr>
            <w:tcW w:w="1296" w:type="dxa"/>
            <w:tcBorders>
              <w:top w:val="nil"/>
              <w:left w:val="nil"/>
              <w:bottom w:val="single" w:sz="4" w:space="0" w:color="auto"/>
              <w:right w:val="single" w:sz="4" w:space="0" w:color="auto"/>
            </w:tcBorders>
            <w:shd w:val="clear" w:color="auto" w:fill="auto"/>
            <w:vAlign w:val="center"/>
            <w:hideMark/>
          </w:tcPr>
          <w:p w14:paraId="485565AD" w14:textId="7A039892" w:rsidR="005449DE" w:rsidRPr="00095319" w:rsidRDefault="005449DE" w:rsidP="004E2CCA">
            <w:pPr>
              <w:spacing w:after="0" w:line="240" w:lineRule="auto"/>
              <w:jc w:val="center"/>
              <w:rPr>
                <w:color w:val="000000"/>
                <w:sz w:val="20"/>
              </w:rPr>
            </w:pPr>
            <w:r w:rsidRPr="00095319">
              <w:rPr>
                <w:color w:val="000000"/>
                <w:sz w:val="20"/>
              </w:rPr>
              <w:t>1.50744</w:t>
            </w:r>
          </w:p>
        </w:tc>
        <w:tc>
          <w:tcPr>
            <w:tcW w:w="1152" w:type="dxa"/>
            <w:tcBorders>
              <w:top w:val="nil"/>
              <w:left w:val="nil"/>
              <w:bottom w:val="single" w:sz="4" w:space="0" w:color="auto"/>
              <w:right w:val="single" w:sz="4" w:space="0" w:color="auto"/>
            </w:tcBorders>
            <w:shd w:val="clear" w:color="auto" w:fill="auto"/>
            <w:vAlign w:val="center"/>
            <w:hideMark/>
          </w:tcPr>
          <w:p w14:paraId="0F2A8A92" w14:textId="770111BF" w:rsidR="005449DE" w:rsidRPr="00095319" w:rsidRDefault="005449DE" w:rsidP="004E2CCA">
            <w:pPr>
              <w:spacing w:after="0" w:line="240" w:lineRule="auto"/>
              <w:jc w:val="center"/>
              <w:rPr>
                <w:color w:val="000000"/>
                <w:sz w:val="20"/>
              </w:rPr>
            </w:pPr>
            <w:r w:rsidRPr="00095319">
              <w:rPr>
                <w:color w:val="000000"/>
                <w:sz w:val="20"/>
              </w:rPr>
              <w:t>1.020814</w:t>
            </w:r>
          </w:p>
        </w:tc>
        <w:tc>
          <w:tcPr>
            <w:tcW w:w="1152" w:type="dxa"/>
            <w:tcBorders>
              <w:top w:val="nil"/>
              <w:left w:val="nil"/>
              <w:bottom w:val="single" w:sz="4" w:space="0" w:color="auto"/>
              <w:right w:val="single" w:sz="4" w:space="0" w:color="auto"/>
            </w:tcBorders>
            <w:shd w:val="clear" w:color="auto" w:fill="auto"/>
            <w:vAlign w:val="center"/>
            <w:hideMark/>
          </w:tcPr>
          <w:p w14:paraId="6E12CC0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229B282" w14:textId="7F12BE33" w:rsidR="005449DE" w:rsidRPr="00095319" w:rsidRDefault="005449DE" w:rsidP="004E2CCA">
            <w:pPr>
              <w:spacing w:after="0" w:line="240" w:lineRule="auto"/>
              <w:jc w:val="center"/>
              <w:rPr>
                <w:color w:val="000000"/>
                <w:sz w:val="20"/>
              </w:rPr>
            </w:pPr>
            <w:r w:rsidRPr="00095319">
              <w:rPr>
                <w:color w:val="000000"/>
                <w:sz w:val="20"/>
              </w:rPr>
              <w:t>40.024</w:t>
            </w:r>
          </w:p>
        </w:tc>
        <w:tc>
          <w:tcPr>
            <w:tcW w:w="1008" w:type="dxa"/>
            <w:tcBorders>
              <w:top w:val="nil"/>
              <w:left w:val="nil"/>
              <w:bottom w:val="single" w:sz="4" w:space="0" w:color="auto"/>
              <w:right w:val="single" w:sz="4" w:space="0" w:color="auto"/>
            </w:tcBorders>
            <w:shd w:val="clear" w:color="auto" w:fill="auto"/>
            <w:vAlign w:val="center"/>
            <w:hideMark/>
          </w:tcPr>
          <w:p w14:paraId="74B20535" w14:textId="5F7F1F5E" w:rsidR="005449DE" w:rsidRPr="00095319" w:rsidRDefault="005449DE" w:rsidP="004E2CCA">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6C7EB63E" w14:textId="6E4F4A38"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54224941" w14:textId="72DF3A54"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42612FA2" w14:textId="1F76CB3B" w:rsidR="005449DE" w:rsidRPr="00095319" w:rsidRDefault="005449DE" w:rsidP="004E2CCA">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256D3EB5" w14:textId="2B5F639C"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10394D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0399DC6" w14:textId="057D34F6"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D6693DE" w14:textId="2F657A50"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3436471" w14:textId="63122AB3" w:rsidR="005449DE" w:rsidRPr="00095319" w:rsidRDefault="005449DE" w:rsidP="004E2CCA">
            <w:pPr>
              <w:spacing w:after="0" w:line="240" w:lineRule="auto"/>
              <w:jc w:val="center"/>
              <w:rPr>
                <w:color w:val="000000"/>
                <w:sz w:val="20"/>
              </w:rPr>
            </w:pPr>
            <w:r w:rsidRPr="00095319">
              <w:rPr>
                <w:color w:val="000000"/>
                <w:sz w:val="20"/>
              </w:rPr>
              <w:t>CC-05</w:t>
            </w:r>
          </w:p>
        </w:tc>
        <w:tc>
          <w:tcPr>
            <w:tcW w:w="2016" w:type="dxa"/>
            <w:tcBorders>
              <w:top w:val="nil"/>
              <w:left w:val="nil"/>
              <w:bottom w:val="single" w:sz="4" w:space="0" w:color="auto"/>
              <w:right w:val="single" w:sz="4" w:space="0" w:color="auto"/>
            </w:tcBorders>
            <w:shd w:val="clear" w:color="auto" w:fill="auto"/>
            <w:vAlign w:val="center"/>
            <w:hideMark/>
          </w:tcPr>
          <w:p w14:paraId="5B71371D" w14:textId="4AFCF47C" w:rsidR="005449DE" w:rsidRPr="00095319" w:rsidRDefault="005449DE" w:rsidP="004E2CCA">
            <w:pPr>
              <w:spacing w:after="0" w:line="240" w:lineRule="auto"/>
              <w:jc w:val="center"/>
              <w:rPr>
                <w:color w:val="000000"/>
                <w:sz w:val="20"/>
              </w:rPr>
            </w:pPr>
            <w:r w:rsidRPr="00095319">
              <w:rPr>
                <w:color w:val="000000"/>
                <w:sz w:val="20"/>
              </w:rPr>
              <w:t>WWTP Baffle Box</w:t>
            </w:r>
          </w:p>
        </w:tc>
        <w:tc>
          <w:tcPr>
            <w:tcW w:w="2102" w:type="dxa"/>
            <w:tcBorders>
              <w:top w:val="nil"/>
              <w:left w:val="nil"/>
              <w:bottom w:val="single" w:sz="4" w:space="0" w:color="auto"/>
              <w:right w:val="single" w:sz="4" w:space="0" w:color="auto"/>
            </w:tcBorders>
            <w:shd w:val="clear" w:color="auto" w:fill="auto"/>
            <w:vAlign w:val="center"/>
            <w:hideMark/>
          </w:tcPr>
          <w:p w14:paraId="215C3B3D" w14:textId="4F0904FA" w:rsidR="005449DE" w:rsidRPr="00095319" w:rsidRDefault="005449DE" w:rsidP="004E2CCA">
            <w:pPr>
              <w:spacing w:after="0" w:line="240" w:lineRule="auto"/>
              <w:jc w:val="center"/>
              <w:rPr>
                <w:color w:val="000000"/>
                <w:sz w:val="20"/>
              </w:rPr>
            </w:pPr>
            <w:r w:rsidRPr="00095319">
              <w:rPr>
                <w:color w:val="000000"/>
                <w:sz w:val="20"/>
              </w:rPr>
              <w:t>First generation baffle box installation at WWTP.</w:t>
            </w:r>
          </w:p>
        </w:tc>
        <w:tc>
          <w:tcPr>
            <w:tcW w:w="1913" w:type="dxa"/>
            <w:tcBorders>
              <w:top w:val="nil"/>
              <w:left w:val="nil"/>
              <w:bottom w:val="single" w:sz="4" w:space="0" w:color="auto"/>
              <w:right w:val="single" w:sz="4" w:space="0" w:color="auto"/>
            </w:tcBorders>
            <w:shd w:val="clear" w:color="auto" w:fill="auto"/>
            <w:vAlign w:val="center"/>
            <w:hideMark/>
          </w:tcPr>
          <w:p w14:paraId="6A59559F" w14:textId="2810D525" w:rsidR="005449DE" w:rsidRPr="00095319" w:rsidRDefault="005449DE" w:rsidP="004E2CCA">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0036930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8B313FD" w14:textId="28CDBC9E" w:rsidR="005449DE" w:rsidRPr="00095319" w:rsidRDefault="005449DE" w:rsidP="004E2CCA">
            <w:pPr>
              <w:spacing w:after="0" w:line="240" w:lineRule="auto"/>
              <w:jc w:val="center"/>
              <w:rPr>
                <w:color w:val="000000"/>
                <w:sz w:val="20"/>
              </w:rPr>
            </w:pPr>
            <w:r w:rsidRPr="00095319">
              <w:rPr>
                <w:color w:val="000000"/>
                <w:sz w:val="20"/>
              </w:rPr>
              <w:t>2004</w:t>
            </w:r>
          </w:p>
        </w:tc>
        <w:tc>
          <w:tcPr>
            <w:tcW w:w="1296" w:type="dxa"/>
            <w:tcBorders>
              <w:top w:val="nil"/>
              <w:left w:val="nil"/>
              <w:bottom w:val="single" w:sz="4" w:space="0" w:color="auto"/>
              <w:right w:val="single" w:sz="4" w:space="0" w:color="auto"/>
            </w:tcBorders>
            <w:shd w:val="clear" w:color="auto" w:fill="auto"/>
            <w:vAlign w:val="center"/>
            <w:hideMark/>
          </w:tcPr>
          <w:p w14:paraId="19129D57" w14:textId="77C9BA82" w:rsidR="005449DE" w:rsidRPr="00095319" w:rsidRDefault="005449DE" w:rsidP="004E2CCA">
            <w:pPr>
              <w:spacing w:after="0" w:line="240" w:lineRule="auto"/>
              <w:jc w:val="center"/>
              <w:rPr>
                <w:color w:val="000000"/>
                <w:sz w:val="20"/>
              </w:rPr>
            </w:pPr>
            <w:r w:rsidRPr="00095319">
              <w:rPr>
                <w:color w:val="000000"/>
                <w:sz w:val="20"/>
              </w:rPr>
              <w:t>0.38266</w:t>
            </w:r>
          </w:p>
        </w:tc>
        <w:tc>
          <w:tcPr>
            <w:tcW w:w="1152" w:type="dxa"/>
            <w:tcBorders>
              <w:top w:val="nil"/>
              <w:left w:val="nil"/>
              <w:bottom w:val="single" w:sz="4" w:space="0" w:color="auto"/>
              <w:right w:val="single" w:sz="4" w:space="0" w:color="auto"/>
            </w:tcBorders>
            <w:shd w:val="clear" w:color="auto" w:fill="auto"/>
            <w:vAlign w:val="center"/>
            <w:hideMark/>
          </w:tcPr>
          <w:p w14:paraId="7A2ADEF4" w14:textId="08FDF0DA" w:rsidR="005449DE" w:rsidRPr="00095319" w:rsidRDefault="005449DE" w:rsidP="004E2CCA">
            <w:pPr>
              <w:spacing w:after="0" w:line="240" w:lineRule="auto"/>
              <w:jc w:val="center"/>
              <w:rPr>
                <w:color w:val="000000"/>
                <w:sz w:val="20"/>
              </w:rPr>
            </w:pPr>
            <w:r w:rsidRPr="00095319">
              <w:rPr>
                <w:color w:val="000000"/>
                <w:sz w:val="20"/>
              </w:rPr>
              <w:t>0.247001</w:t>
            </w:r>
          </w:p>
        </w:tc>
        <w:tc>
          <w:tcPr>
            <w:tcW w:w="1152" w:type="dxa"/>
            <w:tcBorders>
              <w:top w:val="nil"/>
              <w:left w:val="nil"/>
              <w:bottom w:val="single" w:sz="4" w:space="0" w:color="auto"/>
              <w:right w:val="single" w:sz="4" w:space="0" w:color="auto"/>
            </w:tcBorders>
            <w:shd w:val="clear" w:color="auto" w:fill="auto"/>
            <w:vAlign w:val="center"/>
            <w:hideMark/>
          </w:tcPr>
          <w:p w14:paraId="59B83A5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BA3E837" w14:textId="110DA0E2" w:rsidR="005449DE" w:rsidRPr="00095319" w:rsidRDefault="005449DE" w:rsidP="004E2CCA">
            <w:pPr>
              <w:spacing w:after="0" w:line="240" w:lineRule="auto"/>
              <w:jc w:val="center"/>
              <w:rPr>
                <w:color w:val="000000"/>
                <w:sz w:val="20"/>
              </w:rPr>
            </w:pPr>
            <w:r w:rsidRPr="00095319">
              <w:rPr>
                <w:color w:val="000000"/>
                <w:sz w:val="20"/>
              </w:rPr>
              <w:t>11.626</w:t>
            </w:r>
          </w:p>
        </w:tc>
        <w:tc>
          <w:tcPr>
            <w:tcW w:w="1008" w:type="dxa"/>
            <w:tcBorders>
              <w:top w:val="nil"/>
              <w:left w:val="nil"/>
              <w:bottom w:val="single" w:sz="4" w:space="0" w:color="auto"/>
              <w:right w:val="single" w:sz="4" w:space="0" w:color="auto"/>
            </w:tcBorders>
            <w:shd w:val="clear" w:color="auto" w:fill="auto"/>
            <w:vAlign w:val="center"/>
            <w:hideMark/>
          </w:tcPr>
          <w:p w14:paraId="2A104512" w14:textId="52E1AEBB" w:rsidR="005449DE" w:rsidRPr="00095319" w:rsidRDefault="005449DE" w:rsidP="004E2CCA">
            <w:pPr>
              <w:spacing w:after="0" w:line="240" w:lineRule="auto"/>
              <w:jc w:val="center"/>
              <w:rPr>
                <w:color w:val="000000"/>
                <w:sz w:val="20"/>
              </w:rPr>
            </w:pPr>
            <w:r w:rsidRPr="00095319">
              <w:rPr>
                <w:color w:val="000000"/>
                <w:sz w:val="20"/>
              </w:rPr>
              <w:t>15000</w:t>
            </w:r>
          </w:p>
        </w:tc>
        <w:tc>
          <w:tcPr>
            <w:tcW w:w="1008" w:type="dxa"/>
            <w:tcBorders>
              <w:top w:val="nil"/>
              <w:left w:val="nil"/>
              <w:bottom w:val="single" w:sz="4" w:space="0" w:color="auto"/>
              <w:right w:val="single" w:sz="4" w:space="0" w:color="auto"/>
            </w:tcBorders>
            <w:shd w:val="clear" w:color="auto" w:fill="auto"/>
            <w:vAlign w:val="center"/>
            <w:hideMark/>
          </w:tcPr>
          <w:p w14:paraId="4D369B21" w14:textId="36F9115A"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42EA27CA" w14:textId="0C1B863C"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2C055251" w14:textId="16F96BCA" w:rsidR="005449DE" w:rsidRPr="00095319" w:rsidRDefault="005449DE" w:rsidP="004E2CCA">
            <w:pPr>
              <w:spacing w:after="0" w:line="240" w:lineRule="auto"/>
              <w:jc w:val="center"/>
              <w:rPr>
                <w:color w:val="000000"/>
                <w:sz w:val="20"/>
              </w:rPr>
            </w:pPr>
            <w:r w:rsidRPr="00095319">
              <w:rPr>
                <w:color w:val="000000"/>
                <w:sz w:val="20"/>
              </w:rPr>
              <w:t>City - $15,000</w:t>
            </w:r>
          </w:p>
        </w:tc>
        <w:tc>
          <w:tcPr>
            <w:tcW w:w="1248" w:type="dxa"/>
            <w:tcBorders>
              <w:top w:val="nil"/>
              <w:left w:val="nil"/>
              <w:bottom w:val="single" w:sz="4" w:space="0" w:color="auto"/>
              <w:right w:val="single" w:sz="4" w:space="0" w:color="auto"/>
            </w:tcBorders>
            <w:shd w:val="clear" w:color="auto" w:fill="auto"/>
            <w:vAlign w:val="center"/>
            <w:hideMark/>
          </w:tcPr>
          <w:p w14:paraId="6333B06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8DE1FD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1710C9E" w14:textId="79A8DC80"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8FDB216" w14:textId="77777777"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77A5C1AB" w14:textId="77777777" w:rsidR="005449DE" w:rsidRPr="00095319" w:rsidRDefault="005449DE" w:rsidP="004E2CCA">
            <w:pPr>
              <w:spacing w:after="0" w:line="240" w:lineRule="auto"/>
              <w:jc w:val="center"/>
              <w:rPr>
                <w:color w:val="000000"/>
                <w:sz w:val="20"/>
              </w:rPr>
            </w:pPr>
            <w:r w:rsidRPr="00095319">
              <w:rPr>
                <w:color w:val="000000"/>
                <w:sz w:val="20"/>
              </w:rPr>
              <w:t>CC-06</w:t>
            </w:r>
          </w:p>
        </w:tc>
        <w:tc>
          <w:tcPr>
            <w:tcW w:w="2016" w:type="dxa"/>
            <w:tcBorders>
              <w:top w:val="nil"/>
              <w:left w:val="nil"/>
              <w:bottom w:val="single" w:sz="4" w:space="0" w:color="auto"/>
              <w:right w:val="single" w:sz="4" w:space="0" w:color="auto"/>
            </w:tcBorders>
            <w:shd w:val="clear" w:color="auto" w:fill="auto"/>
            <w:vAlign w:val="center"/>
            <w:hideMark/>
          </w:tcPr>
          <w:p w14:paraId="2D03A87F" w14:textId="10F519D5" w:rsidR="005449DE" w:rsidRPr="00095319" w:rsidRDefault="005449DE" w:rsidP="004E2CCA">
            <w:pPr>
              <w:spacing w:after="0" w:line="240" w:lineRule="auto"/>
              <w:jc w:val="center"/>
              <w:rPr>
                <w:color w:val="000000"/>
                <w:sz w:val="20"/>
              </w:rPr>
            </w:pPr>
            <w:r w:rsidRPr="00095319">
              <w:rPr>
                <w:color w:val="000000"/>
                <w:sz w:val="20"/>
              </w:rPr>
              <w:t>West Central Boulevard Baffle Box</w:t>
            </w:r>
          </w:p>
        </w:tc>
        <w:tc>
          <w:tcPr>
            <w:tcW w:w="2102" w:type="dxa"/>
            <w:tcBorders>
              <w:top w:val="nil"/>
              <w:left w:val="nil"/>
              <w:bottom w:val="single" w:sz="4" w:space="0" w:color="auto"/>
              <w:right w:val="single" w:sz="4" w:space="0" w:color="auto"/>
            </w:tcBorders>
            <w:shd w:val="clear" w:color="auto" w:fill="auto"/>
            <w:vAlign w:val="center"/>
            <w:hideMark/>
          </w:tcPr>
          <w:p w14:paraId="0063CEDB" w14:textId="067A3630" w:rsidR="005449DE" w:rsidRPr="00095319" w:rsidRDefault="005449DE" w:rsidP="004E2CCA">
            <w:pPr>
              <w:spacing w:after="0" w:line="240" w:lineRule="auto"/>
              <w:jc w:val="center"/>
              <w:rPr>
                <w:color w:val="000000"/>
                <w:sz w:val="20"/>
              </w:rPr>
            </w:pPr>
            <w:r w:rsidRPr="00095319">
              <w:rPr>
                <w:color w:val="000000"/>
                <w:sz w:val="20"/>
              </w:rPr>
              <w:t>First generation baffle box installation at West Central Boulevard outfall to Central Ditch.</w:t>
            </w:r>
          </w:p>
        </w:tc>
        <w:tc>
          <w:tcPr>
            <w:tcW w:w="1913" w:type="dxa"/>
            <w:tcBorders>
              <w:top w:val="nil"/>
              <w:left w:val="nil"/>
              <w:bottom w:val="single" w:sz="4" w:space="0" w:color="auto"/>
              <w:right w:val="single" w:sz="4" w:space="0" w:color="auto"/>
            </w:tcBorders>
            <w:shd w:val="clear" w:color="auto" w:fill="auto"/>
            <w:vAlign w:val="center"/>
            <w:hideMark/>
          </w:tcPr>
          <w:p w14:paraId="10035C50" w14:textId="197D8FE1" w:rsidR="005449DE" w:rsidRPr="00095319" w:rsidRDefault="005449DE" w:rsidP="004E2CCA">
            <w:pPr>
              <w:spacing w:after="0" w:line="240" w:lineRule="auto"/>
              <w:jc w:val="center"/>
              <w:rPr>
                <w:color w:val="000000"/>
                <w:sz w:val="20"/>
              </w:rPr>
            </w:pPr>
            <w:r w:rsidRPr="00095319">
              <w:rPr>
                <w:color w:val="000000"/>
                <w:sz w:val="20"/>
              </w:rPr>
              <w:t>Baffle Boxes- First Generation</w:t>
            </w:r>
          </w:p>
        </w:tc>
        <w:tc>
          <w:tcPr>
            <w:tcW w:w="1152" w:type="dxa"/>
            <w:tcBorders>
              <w:top w:val="nil"/>
              <w:left w:val="nil"/>
              <w:bottom w:val="single" w:sz="4" w:space="0" w:color="auto"/>
              <w:right w:val="single" w:sz="4" w:space="0" w:color="auto"/>
            </w:tcBorders>
            <w:shd w:val="clear" w:color="auto" w:fill="auto"/>
            <w:vAlign w:val="center"/>
            <w:hideMark/>
          </w:tcPr>
          <w:p w14:paraId="6BF917B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E10C273" w14:textId="0105664F" w:rsidR="005449DE" w:rsidRPr="00095319" w:rsidRDefault="005449DE" w:rsidP="004E2CCA">
            <w:pPr>
              <w:spacing w:after="0" w:line="240" w:lineRule="auto"/>
              <w:jc w:val="center"/>
              <w:rPr>
                <w:color w:val="000000"/>
                <w:sz w:val="20"/>
              </w:rPr>
            </w:pPr>
            <w:r w:rsidRPr="00095319">
              <w:rPr>
                <w:color w:val="000000"/>
                <w:sz w:val="20"/>
              </w:rPr>
              <w:t>2005</w:t>
            </w:r>
          </w:p>
        </w:tc>
        <w:tc>
          <w:tcPr>
            <w:tcW w:w="1296" w:type="dxa"/>
            <w:tcBorders>
              <w:top w:val="nil"/>
              <w:left w:val="nil"/>
              <w:bottom w:val="single" w:sz="4" w:space="0" w:color="auto"/>
              <w:right w:val="single" w:sz="4" w:space="0" w:color="auto"/>
            </w:tcBorders>
            <w:shd w:val="clear" w:color="auto" w:fill="auto"/>
            <w:vAlign w:val="center"/>
            <w:hideMark/>
          </w:tcPr>
          <w:p w14:paraId="74008D84" w14:textId="4732A7AF" w:rsidR="005449DE" w:rsidRPr="00095319" w:rsidRDefault="005449DE" w:rsidP="004E2CCA">
            <w:pPr>
              <w:spacing w:after="0" w:line="240" w:lineRule="auto"/>
              <w:jc w:val="center"/>
              <w:rPr>
                <w:color w:val="000000"/>
                <w:sz w:val="20"/>
              </w:rPr>
            </w:pPr>
            <w:r w:rsidRPr="00095319">
              <w:rPr>
                <w:color w:val="000000"/>
                <w:sz w:val="20"/>
              </w:rPr>
              <w:t>12.4026</w:t>
            </w:r>
          </w:p>
        </w:tc>
        <w:tc>
          <w:tcPr>
            <w:tcW w:w="1152" w:type="dxa"/>
            <w:tcBorders>
              <w:top w:val="nil"/>
              <w:left w:val="nil"/>
              <w:bottom w:val="single" w:sz="4" w:space="0" w:color="auto"/>
              <w:right w:val="single" w:sz="4" w:space="0" w:color="auto"/>
            </w:tcBorders>
            <w:shd w:val="clear" w:color="auto" w:fill="auto"/>
            <w:vAlign w:val="center"/>
            <w:hideMark/>
          </w:tcPr>
          <w:p w14:paraId="5441F5B1" w14:textId="2C69EC0A" w:rsidR="005449DE" w:rsidRPr="00095319" w:rsidRDefault="005449DE" w:rsidP="004E2CCA">
            <w:pPr>
              <w:spacing w:after="0" w:line="240" w:lineRule="auto"/>
              <w:jc w:val="center"/>
              <w:rPr>
                <w:color w:val="000000"/>
                <w:sz w:val="20"/>
              </w:rPr>
            </w:pPr>
            <w:r w:rsidRPr="00095319">
              <w:rPr>
                <w:color w:val="000000"/>
                <w:sz w:val="20"/>
              </w:rPr>
              <w:t>9.145794</w:t>
            </w:r>
          </w:p>
        </w:tc>
        <w:tc>
          <w:tcPr>
            <w:tcW w:w="1152" w:type="dxa"/>
            <w:tcBorders>
              <w:top w:val="nil"/>
              <w:left w:val="nil"/>
              <w:bottom w:val="single" w:sz="4" w:space="0" w:color="auto"/>
              <w:right w:val="single" w:sz="4" w:space="0" w:color="auto"/>
            </w:tcBorders>
            <w:shd w:val="clear" w:color="auto" w:fill="auto"/>
            <w:vAlign w:val="center"/>
            <w:hideMark/>
          </w:tcPr>
          <w:p w14:paraId="017B612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4A73BF" w14:textId="769102BD" w:rsidR="005449DE" w:rsidRPr="00095319" w:rsidRDefault="005449DE" w:rsidP="004E2CCA">
            <w:pPr>
              <w:spacing w:after="0" w:line="240" w:lineRule="auto"/>
              <w:jc w:val="center"/>
              <w:rPr>
                <w:color w:val="000000"/>
                <w:sz w:val="20"/>
              </w:rPr>
            </w:pPr>
            <w:r w:rsidRPr="00095319">
              <w:rPr>
                <w:color w:val="000000"/>
                <w:sz w:val="20"/>
              </w:rPr>
              <w:t>273.03</w:t>
            </w:r>
          </w:p>
        </w:tc>
        <w:tc>
          <w:tcPr>
            <w:tcW w:w="1008" w:type="dxa"/>
            <w:tcBorders>
              <w:top w:val="nil"/>
              <w:left w:val="nil"/>
              <w:bottom w:val="single" w:sz="4" w:space="0" w:color="auto"/>
              <w:right w:val="single" w:sz="4" w:space="0" w:color="auto"/>
            </w:tcBorders>
            <w:shd w:val="clear" w:color="auto" w:fill="auto"/>
            <w:vAlign w:val="center"/>
            <w:hideMark/>
          </w:tcPr>
          <w:p w14:paraId="44476624" w14:textId="3C1C5536" w:rsidR="005449DE" w:rsidRPr="00095319" w:rsidRDefault="005449DE" w:rsidP="004E2CCA">
            <w:pPr>
              <w:spacing w:after="0" w:line="240" w:lineRule="auto"/>
              <w:jc w:val="center"/>
              <w:rPr>
                <w:color w:val="000000"/>
                <w:sz w:val="20"/>
              </w:rPr>
            </w:pPr>
            <w:r w:rsidRPr="00095319">
              <w:rPr>
                <w:color w:val="000000"/>
                <w:sz w:val="20"/>
              </w:rPr>
              <w:t>75000</w:t>
            </w:r>
          </w:p>
        </w:tc>
        <w:tc>
          <w:tcPr>
            <w:tcW w:w="1008" w:type="dxa"/>
            <w:tcBorders>
              <w:top w:val="nil"/>
              <w:left w:val="nil"/>
              <w:bottom w:val="single" w:sz="4" w:space="0" w:color="auto"/>
              <w:right w:val="single" w:sz="4" w:space="0" w:color="auto"/>
            </w:tcBorders>
            <w:shd w:val="clear" w:color="auto" w:fill="auto"/>
            <w:vAlign w:val="center"/>
            <w:hideMark/>
          </w:tcPr>
          <w:p w14:paraId="02264CEC" w14:textId="16F8333D"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1261A50C" w14:textId="77777777"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47057063" w14:textId="0309CA74" w:rsidR="005449DE" w:rsidRPr="00095319" w:rsidRDefault="005449DE" w:rsidP="004E2CCA">
            <w:pPr>
              <w:spacing w:after="0" w:line="240" w:lineRule="auto"/>
              <w:jc w:val="center"/>
              <w:rPr>
                <w:color w:val="000000"/>
                <w:sz w:val="20"/>
              </w:rPr>
            </w:pPr>
            <w:r w:rsidRPr="00095319">
              <w:rPr>
                <w:color w:val="000000"/>
                <w:sz w:val="20"/>
              </w:rPr>
              <w:t>SJRWMD - $45,000/ City - $30,000</w:t>
            </w:r>
          </w:p>
        </w:tc>
        <w:tc>
          <w:tcPr>
            <w:tcW w:w="1248" w:type="dxa"/>
            <w:tcBorders>
              <w:top w:val="nil"/>
              <w:left w:val="nil"/>
              <w:bottom w:val="single" w:sz="4" w:space="0" w:color="auto"/>
              <w:right w:val="single" w:sz="4" w:space="0" w:color="auto"/>
            </w:tcBorders>
            <w:shd w:val="clear" w:color="auto" w:fill="auto"/>
            <w:vAlign w:val="center"/>
            <w:hideMark/>
          </w:tcPr>
          <w:p w14:paraId="36B56B3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30A5A2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78BB00" w14:textId="29A8688F"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EAAA972" w14:textId="3CBFF411"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43347F7" w14:textId="77777777" w:rsidR="005449DE" w:rsidRPr="00095319" w:rsidRDefault="005449DE" w:rsidP="004E2CCA">
            <w:pPr>
              <w:spacing w:after="0" w:line="240" w:lineRule="auto"/>
              <w:jc w:val="center"/>
              <w:rPr>
                <w:color w:val="000000"/>
                <w:sz w:val="20"/>
              </w:rPr>
            </w:pPr>
            <w:r w:rsidRPr="00095319">
              <w:rPr>
                <w:color w:val="000000"/>
                <w:sz w:val="20"/>
              </w:rPr>
              <w:t>CC-07</w:t>
            </w:r>
          </w:p>
        </w:tc>
        <w:tc>
          <w:tcPr>
            <w:tcW w:w="2016" w:type="dxa"/>
            <w:tcBorders>
              <w:top w:val="nil"/>
              <w:left w:val="nil"/>
              <w:bottom w:val="single" w:sz="4" w:space="0" w:color="auto"/>
              <w:right w:val="single" w:sz="4" w:space="0" w:color="auto"/>
            </w:tcBorders>
            <w:shd w:val="clear" w:color="auto" w:fill="auto"/>
            <w:vAlign w:val="center"/>
            <w:hideMark/>
          </w:tcPr>
          <w:p w14:paraId="1E5CA87F" w14:textId="2FAC813A" w:rsidR="005449DE" w:rsidRPr="00095319" w:rsidRDefault="005449DE" w:rsidP="004E2CCA">
            <w:pPr>
              <w:spacing w:after="0" w:line="240" w:lineRule="auto"/>
              <w:jc w:val="center"/>
              <w:rPr>
                <w:color w:val="000000"/>
                <w:sz w:val="20"/>
              </w:rPr>
            </w:pPr>
            <w:r w:rsidRPr="00095319">
              <w:rPr>
                <w:color w:val="000000"/>
                <w:sz w:val="20"/>
              </w:rPr>
              <w:t>Central Ditch Baffle Box (3 count)</w:t>
            </w:r>
          </w:p>
        </w:tc>
        <w:tc>
          <w:tcPr>
            <w:tcW w:w="2102" w:type="dxa"/>
            <w:tcBorders>
              <w:top w:val="nil"/>
              <w:left w:val="nil"/>
              <w:bottom w:val="single" w:sz="4" w:space="0" w:color="auto"/>
              <w:right w:val="single" w:sz="4" w:space="0" w:color="auto"/>
            </w:tcBorders>
            <w:shd w:val="clear" w:color="auto" w:fill="auto"/>
            <w:vAlign w:val="center"/>
            <w:hideMark/>
          </w:tcPr>
          <w:p w14:paraId="63B8DAD7" w14:textId="07E66BF6" w:rsidR="005449DE" w:rsidRPr="00095319" w:rsidRDefault="005449DE" w:rsidP="004E2CCA">
            <w:pPr>
              <w:spacing w:after="0" w:line="240" w:lineRule="auto"/>
              <w:jc w:val="center"/>
              <w:rPr>
                <w:color w:val="000000"/>
                <w:sz w:val="20"/>
              </w:rPr>
            </w:pPr>
            <w:r w:rsidRPr="00095319">
              <w:rPr>
                <w:color w:val="000000"/>
                <w:sz w:val="20"/>
              </w:rPr>
              <w:t>Second generation baffle box installations (3) in northern portion of Central Ditch.</w:t>
            </w:r>
          </w:p>
        </w:tc>
        <w:tc>
          <w:tcPr>
            <w:tcW w:w="1913" w:type="dxa"/>
            <w:tcBorders>
              <w:top w:val="nil"/>
              <w:left w:val="nil"/>
              <w:bottom w:val="single" w:sz="4" w:space="0" w:color="auto"/>
              <w:right w:val="single" w:sz="4" w:space="0" w:color="auto"/>
            </w:tcBorders>
            <w:shd w:val="clear" w:color="auto" w:fill="auto"/>
            <w:vAlign w:val="center"/>
            <w:hideMark/>
          </w:tcPr>
          <w:p w14:paraId="45B0479E"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16B8464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66BD486" w14:textId="2DC86056" w:rsidR="005449DE" w:rsidRPr="00095319" w:rsidRDefault="005449DE" w:rsidP="004E2CCA">
            <w:pPr>
              <w:spacing w:after="0" w:line="240" w:lineRule="auto"/>
              <w:jc w:val="center"/>
              <w:rPr>
                <w:color w:val="000000"/>
                <w:sz w:val="20"/>
              </w:rPr>
            </w:pPr>
            <w:r w:rsidRPr="00095319">
              <w:rPr>
                <w:color w:val="000000"/>
                <w:sz w:val="20"/>
              </w:rPr>
              <w:t>2009</w:t>
            </w:r>
          </w:p>
        </w:tc>
        <w:tc>
          <w:tcPr>
            <w:tcW w:w="1296" w:type="dxa"/>
            <w:tcBorders>
              <w:top w:val="nil"/>
              <w:left w:val="nil"/>
              <w:bottom w:val="single" w:sz="4" w:space="0" w:color="auto"/>
              <w:right w:val="single" w:sz="4" w:space="0" w:color="auto"/>
            </w:tcBorders>
            <w:shd w:val="clear" w:color="auto" w:fill="auto"/>
            <w:vAlign w:val="center"/>
            <w:hideMark/>
          </w:tcPr>
          <w:p w14:paraId="61C4F943" w14:textId="7B247DE8" w:rsidR="005449DE" w:rsidRPr="00095319" w:rsidRDefault="005449DE" w:rsidP="004E2CCA">
            <w:pPr>
              <w:spacing w:after="0" w:line="240" w:lineRule="auto"/>
              <w:jc w:val="center"/>
              <w:rPr>
                <w:color w:val="000000"/>
                <w:sz w:val="20"/>
              </w:rPr>
            </w:pPr>
            <w:r w:rsidRPr="00095319">
              <w:rPr>
                <w:color w:val="000000"/>
                <w:sz w:val="20"/>
              </w:rPr>
              <w:t>175.711</w:t>
            </w:r>
          </w:p>
        </w:tc>
        <w:tc>
          <w:tcPr>
            <w:tcW w:w="1152" w:type="dxa"/>
            <w:tcBorders>
              <w:top w:val="nil"/>
              <w:left w:val="nil"/>
              <w:bottom w:val="single" w:sz="4" w:space="0" w:color="auto"/>
              <w:right w:val="single" w:sz="4" w:space="0" w:color="auto"/>
            </w:tcBorders>
            <w:shd w:val="clear" w:color="auto" w:fill="auto"/>
            <w:vAlign w:val="center"/>
            <w:hideMark/>
          </w:tcPr>
          <w:p w14:paraId="5C9B5E59" w14:textId="41FF361A" w:rsidR="005449DE" w:rsidRPr="00095319" w:rsidRDefault="005449DE" w:rsidP="004E2CCA">
            <w:pPr>
              <w:spacing w:after="0" w:line="240" w:lineRule="auto"/>
              <w:jc w:val="center"/>
              <w:rPr>
                <w:color w:val="000000"/>
                <w:sz w:val="20"/>
              </w:rPr>
            </w:pPr>
            <w:r w:rsidRPr="00095319">
              <w:rPr>
                <w:color w:val="000000"/>
                <w:sz w:val="20"/>
              </w:rPr>
              <w:t>22.36014</w:t>
            </w:r>
          </w:p>
        </w:tc>
        <w:tc>
          <w:tcPr>
            <w:tcW w:w="1152" w:type="dxa"/>
            <w:tcBorders>
              <w:top w:val="nil"/>
              <w:left w:val="nil"/>
              <w:bottom w:val="single" w:sz="4" w:space="0" w:color="auto"/>
              <w:right w:val="single" w:sz="4" w:space="0" w:color="auto"/>
            </w:tcBorders>
            <w:shd w:val="clear" w:color="auto" w:fill="auto"/>
            <w:vAlign w:val="center"/>
            <w:hideMark/>
          </w:tcPr>
          <w:p w14:paraId="4F7F627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4F11272" w14:textId="76CB50FE" w:rsidR="005449DE" w:rsidRPr="00095319" w:rsidRDefault="005449DE" w:rsidP="004E2CCA">
            <w:pPr>
              <w:spacing w:after="0" w:line="240" w:lineRule="auto"/>
              <w:jc w:val="center"/>
              <w:rPr>
                <w:color w:val="000000"/>
                <w:sz w:val="20"/>
              </w:rPr>
            </w:pPr>
            <w:r w:rsidRPr="00095319">
              <w:rPr>
                <w:color w:val="000000"/>
                <w:sz w:val="20"/>
              </w:rPr>
              <w:t>119.13</w:t>
            </w:r>
          </w:p>
        </w:tc>
        <w:tc>
          <w:tcPr>
            <w:tcW w:w="1008" w:type="dxa"/>
            <w:tcBorders>
              <w:top w:val="nil"/>
              <w:left w:val="nil"/>
              <w:bottom w:val="single" w:sz="4" w:space="0" w:color="auto"/>
              <w:right w:val="single" w:sz="4" w:space="0" w:color="auto"/>
            </w:tcBorders>
            <w:shd w:val="clear" w:color="auto" w:fill="auto"/>
            <w:vAlign w:val="center"/>
            <w:hideMark/>
          </w:tcPr>
          <w:p w14:paraId="0F5D877E" w14:textId="70EF2066" w:rsidR="005449DE" w:rsidRPr="00095319" w:rsidRDefault="005449DE" w:rsidP="004E2CCA">
            <w:pPr>
              <w:spacing w:after="0" w:line="240" w:lineRule="auto"/>
              <w:jc w:val="center"/>
              <w:rPr>
                <w:color w:val="000000"/>
                <w:sz w:val="20"/>
              </w:rPr>
            </w:pPr>
            <w:r w:rsidRPr="00095319">
              <w:rPr>
                <w:color w:val="000000"/>
                <w:sz w:val="20"/>
              </w:rPr>
              <w:t>443003</w:t>
            </w:r>
          </w:p>
        </w:tc>
        <w:tc>
          <w:tcPr>
            <w:tcW w:w="1008" w:type="dxa"/>
            <w:tcBorders>
              <w:top w:val="nil"/>
              <w:left w:val="nil"/>
              <w:bottom w:val="single" w:sz="4" w:space="0" w:color="auto"/>
              <w:right w:val="single" w:sz="4" w:space="0" w:color="auto"/>
            </w:tcBorders>
            <w:shd w:val="clear" w:color="auto" w:fill="auto"/>
            <w:vAlign w:val="center"/>
            <w:hideMark/>
          </w:tcPr>
          <w:p w14:paraId="1223ABB7" w14:textId="20BADA46" w:rsidR="005449DE" w:rsidRPr="00095319" w:rsidRDefault="005449DE" w:rsidP="004E2CCA">
            <w:pPr>
              <w:spacing w:after="0" w:line="240" w:lineRule="auto"/>
              <w:jc w:val="center"/>
              <w:rPr>
                <w:color w:val="000000"/>
                <w:sz w:val="20"/>
              </w:rPr>
            </w:pPr>
            <w:r w:rsidRPr="00095319">
              <w:rPr>
                <w:color w:val="000000"/>
                <w:sz w:val="20"/>
              </w:rPr>
              <w:t>3600</w:t>
            </w:r>
          </w:p>
        </w:tc>
        <w:tc>
          <w:tcPr>
            <w:tcW w:w="1440" w:type="dxa"/>
            <w:tcBorders>
              <w:top w:val="nil"/>
              <w:left w:val="nil"/>
              <w:bottom w:val="single" w:sz="4" w:space="0" w:color="auto"/>
              <w:right w:val="single" w:sz="4" w:space="0" w:color="auto"/>
            </w:tcBorders>
            <w:shd w:val="clear" w:color="auto" w:fill="auto"/>
            <w:vAlign w:val="center"/>
            <w:hideMark/>
          </w:tcPr>
          <w:p w14:paraId="7D7F5522"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18F1E866" w14:textId="3B547497" w:rsidR="005449DE" w:rsidRPr="00095319" w:rsidRDefault="005449DE" w:rsidP="004E2CCA">
            <w:pPr>
              <w:spacing w:after="0" w:line="240" w:lineRule="auto"/>
              <w:jc w:val="center"/>
              <w:rPr>
                <w:color w:val="000000"/>
                <w:sz w:val="20"/>
              </w:rPr>
            </w:pPr>
            <w:r w:rsidRPr="00095319">
              <w:rPr>
                <w:color w:val="000000"/>
                <w:sz w:val="20"/>
              </w:rPr>
              <w:t>DEP - $263,402/ City - $179,601</w:t>
            </w:r>
          </w:p>
        </w:tc>
        <w:tc>
          <w:tcPr>
            <w:tcW w:w="1248" w:type="dxa"/>
            <w:tcBorders>
              <w:top w:val="nil"/>
              <w:left w:val="nil"/>
              <w:bottom w:val="single" w:sz="4" w:space="0" w:color="auto"/>
              <w:right w:val="single" w:sz="4" w:space="0" w:color="auto"/>
            </w:tcBorders>
            <w:shd w:val="clear" w:color="auto" w:fill="auto"/>
            <w:vAlign w:val="center"/>
            <w:hideMark/>
          </w:tcPr>
          <w:p w14:paraId="136D4C07" w14:textId="3209916F" w:rsidR="005449DE" w:rsidRPr="00095319" w:rsidRDefault="005449DE" w:rsidP="004E2CCA">
            <w:pPr>
              <w:spacing w:after="0" w:line="240" w:lineRule="auto"/>
              <w:jc w:val="center"/>
              <w:rPr>
                <w:color w:val="000000"/>
                <w:sz w:val="20"/>
              </w:rPr>
            </w:pPr>
            <w:r w:rsidRPr="00095319">
              <w:rPr>
                <w:color w:val="000000"/>
                <w:sz w:val="20"/>
              </w:rPr>
              <w:t>G0136</w:t>
            </w:r>
          </w:p>
        </w:tc>
      </w:tr>
      <w:tr w:rsidR="008B167D" w:rsidRPr="00095319" w14:paraId="7EAA2051" w14:textId="77777777" w:rsidTr="004E2CCA">
        <w:trPr>
          <w:trHeight w:val="45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F3120B9" w14:textId="341D1B3A"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AC1268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EF01AA2" w14:textId="77777777" w:rsidR="005449DE" w:rsidRPr="00095319" w:rsidRDefault="005449DE" w:rsidP="004E2CCA">
            <w:pPr>
              <w:spacing w:after="0" w:line="240" w:lineRule="auto"/>
              <w:jc w:val="center"/>
              <w:rPr>
                <w:color w:val="000000"/>
                <w:sz w:val="20"/>
              </w:rPr>
            </w:pPr>
            <w:r w:rsidRPr="00095319">
              <w:rPr>
                <w:color w:val="000000"/>
                <w:sz w:val="20"/>
              </w:rPr>
              <w:t>CC-08</w:t>
            </w:r>
          </w:p>
        </w:tc>
        <w:tc>
          <w:tcPr>
            <w:tcW w:w="2016" w:type="dxa"/>
            <w:tcBorders>
              <w:top w:val="nil"/>
              <w:left w:val="nil"/>
              <w:bottom w:val="single" w:sz="4" w:space="0" w:color="auto"/>
              <w:right w:val="single" w:sz="4" w:space="0" w:color="auto"/>
            </w:tcBorders>
            <w:shd w:val="clear" w:color="auto" w:fill="auto"/>
            <w:vAlign w:val="center"/>
            <w:hideMark/>
          </w:tcPr>
          <w:p w14:paraId="7C3A698D"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67F048F8" w14:textId="314AF130" w:rsidR="005449DE" w:rsidRPr="00095319" w:rsidRDefault="005449DE" w:rsidP="004E2CCA">
            <w:pPr>
              <w:spacing w:after="0" w:line="240" w:lineRule="auto"/>
              <w:jc w:val="center"/>
              <w:rPr>
                <w:color w:val="000000"/>
                <w:sz w:val="20"/>
              </w:rPr>
            </w:pPr>
            <w:r w:rsidRPr="00095319">
              <w:rPr>
                <w:color w:val="000000"/>
                <w:sz w:val="20"/>
              </w:rPr>
              <w:t>Sweeping of streets/pedways.</w:t>
            </w:r>
          </w:p>
        </w:tc>
        <w:tc>
          <w:tcPr>
            <w:tcW w:w="1913" w:type="dxa"/>
            <w:tcBorders>
              <w:top w:val="nil"/>
              <w:left w:val="nil"/>
              <w:bottom w:val="single" w:sz="4" w:space="0" w:color="auto"/>
              <w:right w:val="single" w:sz="4" w:space="0" w:color="auto"/>
            </w:tcBorders>
            <w:shd w:val="clear" w:color="auto" w:fill="auto"/>
            <w:vAlign w:val="center"/>
            <w:hideMark/>
          </w:tcPr>
          <w:p w14:paraId="082C50F3"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272A419C"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B23D48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489C936F" w14:textId="231393B5" w:rsidR="005449DE" w:rsidRPr="00095319" w:rsidRDefault="005449DE" w:rsidP="004E2CCA">
            <w:pPr>
              <w:spacing w:after="0" w:line="240" w:lineRule="auto"/>
              <w:jc w:val="center"/>
              <w:rPr>
                <w:color w:val="000000"/>
                <w:sz w:val="20"/>
              </w:rPr>
            </w:pPr>
            <w:r w:rsidRPr="00095319">
              <w:rPr>
                <w:color w:val="000000"/>
                <w:sz w:val="20"/>
              </w:rPr>
              <w:t>353.062</w:t>
            </w:r>
          </w:p>
        </w:tc>
        <w:tc>
          <w:tcPr>
            <w:tcW w:w="1152" w:type="dxa"/>
            <w:tcBorders>
              <w:top w:val="nil"/>
              <w:left w:val="nil"/>
              <w:bottom w:val="single" w:sz="4" w:space="0" w:color="auto"/>
              <w:right w:val="single" w:sz="4" w:space="0" w:color="auto"/>
            </w:tcBorders>
            <w:shd w:val="clear" w:color="auto" w:fill="auto"/>
            <w:vAlign w:val="center"/>
            <w:hideMark/>
          </w:tcPr>
          <w:p w14:paraId="39D0EE1A" w14:textId="4116555B" w:rsidR="005449DE" w:rsidRPr="00095319" w:rsidRDefault="005449DE" w:rsidP="004E2CCA">
            <w:pPr>
              <w:spacing w:after="0" w:line="240" w:lineRule="auto"/>
              <w:jc w:val="center"/>
              <w:rPr>
                <w:color w:val="000000"/>
                <w:sz w:val="20"/>
              </w:rPr>
            </w:pPr>
            <w:r w:rsidRPr="00095319">
              <w:rPr>
                <w:color w:val="000000"/>
                <w:sz w:val="20"/>
              </w:rPr>
              <w:t>226.0882</w:t>
            </w:r>
          </w:p>
        </w:tc>
        <w:tc>
          <w:tcPr>
            <w:tcW w:w="1152" w:type="dxa"/>
            <w:tcBorders>
              <w:top w:val="nil"/>
              <w:left w:val="nil"/>
              <w:bottom w:val="single" w:sz="4" w:space="0" w:color="auto"/>
              <w:right w:val="single" w:sz="4" w:space="0" w:color="auto"/>
            </w:tcBorders>
            <w:shd w:val="clear" w:color="auto" w:fill="auto"/>
            <w:vAlign w:val="center"/>
            <w:hideMark/>
          </w:tcPr>
          <w:p w14:paraId="1F4B410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50B4EE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DE3906" w14:textId="10D54C4B" w:rsidR="005449DE" w:rsidRPr="00095319" w:rsidRDefault="005449DE" w:rsidP="004E2CCA">
            <w:pPr>
              <w:spacing w:after="0" w:line="240" w:lineRule="auto"/>
              <w:jc w:val="center"/>
              <w:rPr>
                <w:color w:val="000000"/>
                <w:sz w:val="20"/>
              </w:rPr>
            </w:pPr>
            <w:r w:rsidRPr="00095319">
              <w:rPr>
                <w:color w:val="000000"/>
                <w:sz w:val="20"/>
              </w:rPr>
              <w:t>12322</w:t>
            </w:r>
          </w:p>
        </w:tc>
        <w:tc>
          <w:tcPr>
            <w:tcW w:w="1008" w:type="dxa"/>
            <w:tcBorders>
              <w:top w:val="nil"/>
              <w:left w:val="nil"/>
              <w:bottom w:val="single" w:sz="4" w:space="0" w:color="auto"/>
              <w:right w:val="single" w:sz="4" w:space="0" w:color="auto"/>
            </w:tcBorders>
            <w:shd w:val="clear" w:color="auto" w:fill="auto"/>
            <w:vAlign w:val="center"/>
            <w:hideMark/>
          </w:tcPr>
          <w:p w14:paraId="113E7DDD" w14:textId="75759AE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56F433B"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3872EDE6" w14:textId="61DC909E" w:rsidR="005449DE" w:rsidRPr="00095319" w:rsidRDefault="005449DE" w:rsidP="004E2CCA">
            <w:pPr>
              <w:spacing w:after="0" w:line="240" w:lineRule="auto"/>
              <w:jc w:val="center"/>
              <w:rPr>
                <w:color w:val="000000"/>
                <w:sz w:val="20"/>
              </w:rPr>
            </w:pPr>
            <w:r w:rsidRPr="00095319">
              <w:rPr>
                <w:color w:val="000000"/>
                <w:sz w:val="20"/>
              </w:rPr>
              <w:t>City - $12,322</w:t>
            </w:r>
          </w:p>
        </w:tc>
        <w:tc>
          <w:tcPr>
            <w:tcW w:w="1248" w:type="dxa"/>
            <w:tcBorders>
              <w:top w:val="nil"/>
              <w:left w:val="nil"/>
              <w:bottom w:val="single" w:sz="4" w:space="0" w:color="auto"/>
              <w:right w:val="single" w:sz="4" w:space="0" w:color="auto"/>
            </w:tcBorders>
            <w:shd w:val="clear" w:color="auto" w:fill="auto"/>
            <w:vAlign w:val="center"/>
            <w:hideMark/>
          </w:tcPr>
          <w:p w14:paraId="2C1D64A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ACDCDBF" w14:textId="77777777" w:rsidTr="004E2CCA">
        <w:trPr>
          <w:trHeight w:val="54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A6CD98"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D2A17F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2E606BD" w14:textId="77777777" w:rsidR="005449DE" w:rsidRPr="00095319" w:rsidRDefault="005449DE" w:rsidP="004E2CCA">
            <w:pPr>
              <w:spacing w:after="0" w:line="240" w:lineRule="auto"/>
              <w:jc w:val="center"/>
              <w:rPr>
                <w:color w:val="000000"/>
                <w:sz w:val="20"/>
              </w:rPr>
            </w:pPr>
            <w:r w:rsidRPr="00095319">
              <w:rPr>
                <w:color w:val="000000"/>
                <w:sz w:val="20"/>
              </w:rPr>
              <w:t>CC-09</w:t>
            </w:r>
          </w:p>
        </w:tc>
        <w:tc>
          <w:tcPr>
            <w:tcW w:w="2016" w:type="dxa"/>
            <w:tcBorders>
              <w:top w:val="nil"/>
              <w:left w:val="nil"/>
              <w:bottom w:val="single" w:sz="4" w:space="0" w:color="auto"/>
              <w:right w:val="single" w:sz="4" w:space="0" w:color="auto"/>
            </w:tcBorders>
            <w:shd w:val="clear" w:color="auto" w:fill="auto"/>
            <w:vAlign w:val="center"/>
            <w:hideMark/>
          </w:tcPr>
          <w:p w14:paraId="7D9D80B6" w14:textId="77777777" w:rsidR="005449DE" w:rsidRPr="00095319" w:rsidRDefault="005449DE" w:rsidP="004E2CCA">
            <w:pPr>
              <w:spacing w:after="0" w:line="240" w:lineRule="auto"/>
              <w:jc w:val="center"/>
              <w:rPr>
                <w:color w:val="000000"/>
                <w:sz w:val="20"/>
              </w:rPr>
            </w:pPr>
            <w:r w:rsidRPr="00095319">
              <w:rPr>
                <w:color w:val="000000"/>
                <w:sz w:val="20"/>
              </w:rPr>
              <w:t xml:space="preserve">Shorewood Drainage </w:t>
            </w:r>
            <w:proofErr w:type="spellStart"/>
            <w:r w:rsidRPr="00095319">
              <w:rPr>
                <w:color w:val="000000"/>
                <w:sz w:val="20"/>
              </w:rPr>
              <w:t>Subbasin</w:t>
            </w:r>
            <w:proofErr w:type="spellEnd"/>
          </w:p>
        </w:tc>
        <w:tc>
          <w:tcPr>
            <w:tcW w:w="2102" w:type="dxa"/>
            <w:tcBorders>
              <w:top w:val="nil"/>
              <w:left w:val="nil"/>
              <w:bottom w:val="single" w:sz="4" w:space="0" w:color="auto"/>
              <w:right w:val="single" w:sz="4" w:space="0" w:color="auto"/>
            </w:tcBorders>
            <w:shd w:val="clear" w:color="auto" w:fill="auto"/>
            <w:vAlign w:val="center"/>
            <w:hideMark/>
          </w:tcPr>
          <w:p w14:paraId="1E5FB04B" w14:textId="77777777" w:rsidR="005449DE" w:rsidRPr="00095319" w:rsidRDefault="005449DE" w:rsidP="004E2CCA">
            <w:pPr>
              <w:spacing w:after="0" w:line="240" w:lineRule="auto"/>
              <w:jc w:val="center"/>
              <w:rPr>
                <w:color w:val="000000"/>
                <w:sz w:val="20"/>
              </w:rPr>
            </w:pPr>
            <w:r w:rsidRPr="00095319">
              <w:rPr>
                <w:color w:val="000000"/>
                <w:sz w:val="20"/>
              </w:rPr>
              <w:t>Basin with no stormwater discharge.</w:t>
            </w:r>
          </w:p>
        </w:tc>
        <w:tc>
          <w:tcPr>
            <w:tcW w:w="1913" w:type="dxa"/>
            <w:tcBorders>
              <w:top w:val="nil"/>
              <w:left w:val="nil"/>
              <w:bottom w:val="single" w:sz="4" w:space="0" w:color="auto"/>
              <w:right w:val="single" w:sz="4" w:space="0" w:color="auto"/>
            </w:tcBorders>
            <w:shd w:val="clear" w:color="auto" w:fill="auto"/>
            <w:vAlign w:val="center"/>
            <w:hideMark/>
          </w:tcPr>
          <w:p w14:paraId="57FAEF8E"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50C5114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334797B"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7F252F5C" w14:textId="77777777" w:rsidR="005449DE" w:rsidRPr="00095319" w:rsidRDefault="005449DE" w:rsidP="004E2CCA">
            <w:pPr>
              <w:spacing w:after="0" w:line="240" w:lineRule="auto"/>
              <w:jc w:val="center"/>
              <w:rPr>
                <w:color w:val="000000"/>
                <w:sz w:val="20"/>
              </w:rPr>
            </w:pPr>
            <w:r w:rsidRPr="00095319">
              <w:rPr>
                <w:color w:val="000000"/>
                <w:sz w:val="20"/>
              </w:rPr>
              <w:t>314.599</w:t>
            </w:r>
          </w:p>
        </w:tc>
        <w:tc>
          <w:tcPr>
            <w:tcW w:w="1152" w:type="dxa"/>
            <w:tcBorders>
              <w:top w:val="nil"/>
              <w:left w:val="nil"/>
              <w:bottom w:val="single" w:sz="4" w:space="0" w:color="auto"/>
              <w:right w:val="single" w:sz="4" w:space="0" w:color="auto"/>
            </w:tcBorders>
            <w:shd w:val="clear" w:color="auto" w:fill="auto"/>
            <w:vAlign w:val="center"/>
            <w:hideMark/>
          </w:tcPr>
          <w:p w14:paraId="5096C7CB" w14:textId="77777777" w:rsidR="005449DE" w:rsidRPr="00095319" w:rsidRDefault="005449DE" w:rsidP="004E2CCA">
            <w:pPr>
              <w:spacing w:after="0" w:line="240" w:lineRule="auto"/>
              <w:jc w:val="center"/>
              <w:rPr>
                <w:color w:val="000000"/>
                <w:sz w:val="20"/>
              </w:rPr>
            </w:pPr>
            <w:r w:rsidRPr="00095319">
              <w:rPr>
                <w:color w:val="000000"/>
                <w:sz w:val="20"/>
              </w:rPr>
              <w:t>45.15485</w:t>
            </w:r>
          </w:p>
        </w:tc>
        <w:tc>
          <w:tcPr>
            <w:tcW w:w="1152" w:type="dxa"/>
            <w:tcBorders>
              <w:top w:val="nil"/>
              <w:left w:val="nil"/>
              <w:bottom w:val="single" w:sz="4" w:space="0" w:color="auto"/>
              <w:right w:val="single" w:sz="4" w:space="0" w:color="auto"/>
            </w:tcBorders>
            <w:shd w:val="clear" w:color="auto" w:fill="auto"/>
            <w:vAlign w:val="center"/>
            <w:hideMark/>
          </w:tcPr>
          <w:p w14:paraId="437B9BD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815C8C3" w14:textId="77777777" w:rsidR="005449DE" w:rsidRPr="00095319" w:rsidRDefault="005449DE" w:rsidP="004E2CCA">
            <w:pPr>
              <w:spacing w:after="0" w:line="240" w:lineRule="auto"/>
              <w:jc w:val="center"/>
              <w:rPr>
                <w:color w:val="000000"/>
                <w:sz w:val="20"/>
              </w:rPr>
            </w:pPr>
            <w:r w:rsidRPr="00095319">
              <w:rPr>
                <w:color w:val="000000"/>
                <w:sz w:val="20"/>
              </w:rPr>
              <w:t>42.691</w:t>
            </w:r>
          </w:p>
        </w:tc>
        <w:tc>
          <w:tcPr>
            <w:tcW w:w="1008" w:type="dxa"/>
            <w:tcBorders>
              <w:top w:val="nil"/>
              <w:left w:val="nil"/>
              <w:bottom w:val="single" w:sz="4" w:space="0" w:color="auto"/>
              <w:right w:val="single" w:sz="4" w:space="0" w:color="auto"/>
            </w:tcBorders>
            <w:shd w:val="clear" w:color="auto" w:fill="auto"/>
            <w:vAlign w:val="center"/>
            <w:hideMark/>
          </w:tcPr>
          <w:p w14:paraId="76C3DC3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E53D05"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440" w:type="dxa"/>
            <w:tcBorders>
              <w:top w:val="nil"/>
              <w:left w:val="nil"/>
              <w:bottom w:val="single" w:sz="4" w:space="0" w:color="auto"/>
              <w:right w:val="single" w:sz="4" w:space="0" w:color="auto"/>
            </w:tcBorders>
            <w:shd w:val="clear" w:color="auto" w:fill="auto"/>
            <w:vAlign w:val="center"/>
            <w:hideMark/>
          </w:tcPr>
          <w:p w14:paraId="3F62C474" w14:textId="77777777" w:rsidR="005449DE" w:rsidRPr="00095319" w:rsidRDefault="005449DE" w:rsidP="004E2CCA">
            <w:pPr>
              <w:spacing w:after="0" w:line="240" w:lineRule="auto"/>
              <w:jc w:val="center"/>
              <w:rPr>
                <w:color w:val="000000"/>
                <w:sz w:val="20"/>
              </w:rPr>
            </w:pPr>
            <w:r w:rsidRPr="00095319">
              <w:rPr>
                <w:color w:val="000000"/>
                <w:sz w:val="20"/>
              </w:rPr>
              <w:t>Private Developer</w:t>
            </w:r>
          </w:p>
        </w:tc>
        <w:tc>
          <w:tcPr>
            <w:tcW w:w="1214" w:type="dxa"/>
            <w:tcBorders>
              <w:top w:val="nil"/>
              <w:left w:val="nil"/>
              <w:bottom w:val="single" w:sz="4" w:space="0" w:color="auto"/>
              <w:right w:val="single" w:sz="4" w:space="0" w:color="auto"/>
            </w:tcBorders>
            <w:shd w:val="clear" w:color="auto" w:fill="auto"/>
            <w:vAlign w:val="center"/>
            <w:hideMark/>
          </w:tcPr>
          <w:p w14:paraId="4B17759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E07582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317933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45B02B6" w14:textId="01382172"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283D04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5DA8E5C" w14:textId="6167CDC1" w:rsidR="005449DE" w:rsidRPr="00095319" w:rsidRDefault="005449DE" w:rsidP="004E2CCA">
            <w:pPr>
              <w:spacing w:after="0" w:line="240" w:lineRule="auto"/>
              <w:jc w:val="center"/>
              <w:rPr>
                <w:color w:val="000000"/>
                <w:sz w:val="20"/>
              </w:rPr>
            </w:pPr>
            <w:r w:rsidRPr="00095319">
              <w:rPr>
                <w:color w:val="000000"/>
                <w:sz w:val="20"/>
              </w:rPr>
              <w:t>CC-10</w:t>
            </w:r>
          </w:p>
        </w:tc>
        <w:tc>
          <w:tcPr>
            <w:tcW w:w="2016" w:type="dxa"/>
            <w:tcBorders>
              <w:top w:val="nil"/>
              <w:left w:val="nil"/>
              <w:bottom w:val="single" w:sz="4" w:space="0" w:color="auto"/>
              <w:right w:val="single" w:sz="4" w:space="0" w:color="auto"/>
            </w:tcBorders>
            <w:shd w:val="clear" w:color="auto" w:fill="auto"/>
            <w:vAlign w:val="center"/>
            <w:hideMark/>
          </w:tcPr>
          <w:p w14:paraId="4C943357" w14:textId="4165BAE0"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6C827B3A" w14:textId="76BEEA8E" w:rsidR="005449DE" w:rsidRPr="00095319" w:rsidRDefault="005449DE" w:rsidP="004E2CCA">
            <w:pPr>
              <w:spacing w:after="0" w:line="240" w:lineRule="auto"/>
              <w:jc w:val="center"/>
              <w:rPr>
                <w:color w:val="000000"/>
                <w:sz w:val="20"/>
              </w:rPr>
            </w:pPr>
            <w:r w:rsidRPr="00095319">
              <w:rPr>
                <w:color w:val="000000"/>
                <w:sz w:val="20"/>
              </w:rPr>
              <w:t>FYN (Blue Life);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64BE4C1D" w14:textId="4F46F95B"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737AF20A" w14:textId="70D9030E"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4EA44CFD" w14:textId="5057189C"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02A5A5C" w14:textId="3858017F" w:rsidR="005449DE" w:rsidRPr="00095319" w:rsidRDefault="005449DE" w:rsidP="004E2CCA">
            <w:pPr>
              <w:spacing w:after="0" w:line="240" w:lineRule="auto"/>
              <w:jc w:val="center"/>
              <w:rPr>
                <w:color w:val="000000"/>
                <w:sz w:val="20"/>
              </w:rPr>
            </w:pPr>
            <w:r w:rsidRPr="00095319">
              <w:rPr>
                <w:color w:val="000000"/>
                <w:sz w:val="20"/>
              </w:rPr>
              <w:t>534.9</w:t>
            </w:r>
          </w:p>
        </w:tc>
        <w:tc>
          <w:tcPr>
            <w:tcW w:w="1152" w:type="dxa"/>
            <w:tcBorders>
              <w:top w:val="nil"/>
              <w:left w:val="nil"/>
              <w:bottom w:val="single" w:sz="4" w:space="0" w:color="auto"/>
              <w:right w:val="single" w:sz="4" w:space="0" w:color="auto"/>
            </w:tcBorders>
            <w:shd w:val="clear" w:color="auto" w:fill="auto"/>
            <w:vAlign w:val="center"/>
            <w:hideMark/>
          </w:tcPr>
          <w:p w14:paraId="43D923BC" w14:textId="233E4366" w:rsidR="005449DE" w:rsidRPr="00095319" w:rsidRDefault="005449DE" w:rsidP="004E2CCA">
            <w:pPr>
              <w:spacing w:after="0" w:line="240" w:lineRule="auto"/>
              <w:jc w:val="center"/>
              <w:rPr>
                <w:color w:val="000000"/>
                <w:sz w:val="20"/>
              </w:rPr>
            </w:pPr>
            <w:r w:rsidRPr="00095319">
              <w:rPr>
                <w:color w:val="000000"/>
                <w:sz w:val="20"/>
              </w:rPr>
              <w:t>85.14</w:t>
            </w:r>
          </w:p>
        </w:tc>
        <w:tc>
          <w:tcPr>
            <w:tcW w:w="1152" w:type="dxa"/>
            <w:tcBorders>
              <w:top w:val="nil"/>
              <w:left w:val="nil"/>
              <w:bottom w:val="single" w:sz="4" w:space="0" w:color="auto"/>
              <w:right w:val="single" w:sz="4" w:space="0" w:color="auto"/>
            </w:tcBorders>
            <w:shd w:val="clear" w:color="auto" w:fill="auto"/>
            <w:vAlign w:val="center"/>
            <w:hideMark/>
          </w:tcPr>
          <w:p w14:paraId="7C3CB27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F988BC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A3627E1" w14:textId="3EF2F8B6" w:rsidR="005449DE" w:rsidRPr="00095319" w:rsidRDefault="005449DE" w:rsidP="004E2CCA">
            <w:pPr>
              <w:spacing w:after="0" w:line="240" w:lineRule="auto"/>
              <w:jc w:val="center"/>
              <w:rPr>
                <w:color w:val="000000"/>
                <w:sz w:val="20"/>
              </w:rPr>
            </w:pPr>
            <w:r w:rsidRPr="00095319">
              <w:rPr>
                <w:color w:val="000000"/>
                <w:sz w:val="20"/>
              </w:rPr>
              <w:t>3100</w:t>
            </w:r>
          </w:p>
        </w:tc>
        <w:tc>
          <w:tcPr>
            <w:tcW w:w="1008" w:type="dxa"/>
            <w:tcBorders>
              <w:top w:val="nil"/>
              <w:left w:val="nil"/>
              <w:bottom w:val="single" w:sz="4" w:space="0" w:color="auto"/>
              <w:right w:val="single" w:sz="4" w:space="0" w:color="auto"/>
            </w:tcBorders>
            <w:shd w:val="clear" w:color="auto" w:fill="auto"/>
            <w:vAlign w:val="center"/>
            <w:hideMark/>
          </w:tcPr>
          <w:p w14:paraId="6AA4C87D" w14:textId="0A3C4273" w:rsidR="005449DE" w:rsidRPr="00095319" w:rsidRDefault="005449DE" w:rsidP="004E2CCA">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4EAC56E0"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448DA5B1" w14:textId="44CDF192" w:rsidR="005449DE" w:rsidRPr="00095319" w:rsidRDefault="005449DE" w:rsidP="004E2CCA">
            <w:pPr>
              <w:spacing w:after="0" w:line="240" w:lineRule="auto"/>
              <w:jc w:val="center"/>
              <w:rPr>
                <w:color w:val="000000"/>
                <w:sz w:val="20"/>
              </w:rPr>
            </w:pPr>
            <w:r w:rsidRPr="00095319">
              <w:rPr>
                <w:color w:val="000000"/>
                <w:sz w:val="20"/>
              </w:rPr>
              <w:t>City - $3,100</w:t>
            </w:r>
          </w:p>
        </w:tc>
        <w:tc>
          <w:tcPr>
            <w:tcW w:w="1248" w:type="dxa"/>
            <w:tcBorders>
              <w:top w:val="nil"/>
              <w:left w:val="nil"/>
              <w:bottom w:val="single" w:sz="4" w:space="0" w:color="auto"/>
              <w:right w:val="single" w:sz="4" w:space="0" w:color="auto"/>
            </w:tcBorders>
            <w:shd w:val="clear" w:color="auto" w:fill="auto"/>
            <w:vAlign w:val="center"/>
            <w:hideMark/>
          </w:tcPr>
          <w:p w14:paraId="091A5AB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19F725A" w14:textId="77777777" w:rsidTr="004E2CCA">
        <w:trPr>
          <w:trHeight w:val="78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A76C825" w14:textId="2BB945EE"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9E90B42" w14:textId="7DBC97C5"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C61B853" w14:textId="47175860" w:rsidR="005449DE" w:rsidRPr="00095319" w:rsidRDefault="005449DE" w:rsidP="004E2CCA">
            <w:pPr>
              <w:spacing w:after="0" w:line="240" w:lineRule="auto"/>
              <w:jc w:val="center"/>
              <w:rPr>
                <w:color w:val="000000"/>
                <w:sz w:val="20"/>
              </w:rPr>
            </w:pPr>
            <w:r w:rsidRPr="00095319">
              <w:rPr>
                <w:color w:val="000000"/>
                <w:sz w:val="20"/>
              </w:rPr>
              <w:t>CC-11</w:t>
            </w:r>
          </w:p>
        </w:tc>
        <w:tc>
          <w:tcPr>
            <w:tcW w:w="2016" w:type="dxa"/>
            <w:tcBorders>
              <w:top w:val="nil"/>
              <w:left w:val="nil"/>
              <w:bottom w:val="single" w:sz="4" w:space="0" w:color="auto"/>
              <w:right w:val="single" w:sz="4" w:space="0" w:color="auto"/>
            </w:tcBorders>
            <w:shd w:val="clear" w:color="auto" w:fill="auto"/>
            <w:vAlign w:val="center"/>
            <w:hideMark/>
          </w:tcPr>
          <w:p w14:paraId="1BE8F75C" w14:textId="65A645CC" w:rsidR="005449DE" w:rsidRPr="00095319" w:rsidRDefault="005449DE" w:rsidP="004E2CCA">
            <w:pPr>
              <w:spacing w:after="0" w:line="240" w:lineRule="auto"/>
              <w:jc w:val="center"/>
              <w:rPr>
                <w:color w:val="000000"/>
                <w:sz w:val="20"/>
              </w:rPr>
            </w:pPr>
            <w:r w:rsidRPr="00095319">
              <w:rPr>
                <w:color w:val="000000"/>
                <w:sz w:val="20"/>
              </w:rPr>
              <w:t>Manatee Park Stormwater Improvements</w:t>
            </w:r>
          </w:p>
        </w:tc>
        <w:tc>
          <w:tcPr>
            <w:tcW w:w="2102" w:type="dxa"/>
            <w:tcBorders>
              <w:top w:val="nil"/>
              <w:left w:val="nil"/>
              <w:bottom w:val="single" w:sz="4" w:space="0" w:color="auto"/>
              <w:right w:val="single" w:sz="4" w:space="0" w:color="auto"/>
            </w:tcBorders>
            <w:shd w:val="clear" w:color="auto" w:fill="auto"/>
            <w:vAlign w:val="center"/>
            <w:hideMark/>
          </w:tcPr>
          <w:p w14:paraId="53664888" w14:textId="787E5AA0" w:rsidR="005449DE" w:rsidRPr="00095319" w:rsidRDefault="005449DE" w:rsidP="004E2CCA">
            <w:pPr>
              <w:spacing w:after="0" w:line="240" w:lineRule="auto"/>
              <w:jc w:val="center"/>
              <w:rPr>
                <w:color w:val="000000"/>
                <w:sz w:val="20"/>
              </w:rPr>
            </w:pPr>
            <w:r w:rsidRPr="00095319">
              <w:rPr>
                <w:color w:val="000000"/>
                <w:sz w:val="20"/>
              </w:rPr>
              <w:t>Wet detention pond and swales.</w:t>
            </w:r>
          </w:p>
        </w:tc>
        <w:tc>
          <w:tcPr>
            <w:tcW w:w="1913" w:type="dxa"/>
            <w:tcBorders>
              <w:top w:val="nil"/>
              <w:left w:val="nil"/>
              <w:bottom w:val="single" w:sz="4" w:space="0" w:color="auto"/>
              <w:right w:val="single" w:sz="4" w:space="0" w:color="auto"/>
            </w:tcBorders>
            <w:shd w:val="clear" w:color="auto" w:fill="auto"/>
            <w:vAlign w:val="center"/>
            <w:hideMark/>
          </w:tcPr>
          <w:p w14:paraId="15F96785"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1C05123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997901C" w14:textId="2267A968"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6803F64" w14:textId="7DDAC93A" w:rsidR="005449DE" w:rsidRPr="00095319" w:rsidRDefault="005449DE" w:rsidP="004E2CCA">
            <w:pPr>
              <w:spacing w:after="0" w:line="240" w:lineRule="auto"/>
              <w:jc w:val="center"/>
              <w:rPr>
                <w:color w:val="000000"/>
                <w:sz w:val="20"/>
              </w:rPr>
            </w:pPr>
            <w:r w:rsidRPr="00095319">
              <w:rPr>
                <w:color w:val="000000"/>
                <w:sz w:val="20"/>
              </w:rPr>
              <w:t>3.36292</w:t>
            </w:r>
          </w:p>
        </w:tc>
        <w:tc>
          <w:tcPr>
            <w:tcW w:w="1152" w:type="dxa"/>
            <w:tcBorders>
              <w:top w:val="nil"/>
              <w:left w:val="nil"/>
              <w:bottom w:val="single" w:sz="4" w:space="0" w:color="auto"/>
              <w:right w:val="single" w:sz="4" w:space="0" w:color="auto"/>
            </w:tcBorders>
            <w:shd w:val="clear" w:color="auto" w:fill="auto"/>
            <w:vAlign w:val="center"/>
            <w:hideMark/>
          </w:tcPr>
          <w:p w14:paraId="510CA22A" w14:textId="7971017B" w:rsidR="005449DE" w:rsidRPr="00095319" w:rsidRDefault="005449DE" w:rsidP="004E2CCA">
            <w:pPr>
              <w:spacing w:after="0" w:line="240" w:lineRule="auto"/>
              <w:jc w:val="center"/>
              <w:rPr>
                <w:color w:val="000000"/>
                <w:sz w:val="20"/>
              </w:rPr>
            </w:pPr>
            <w:r w:rsidRPr="00095319">
              <w:rPr>
                <w:color w:val="000000"/>
                <w:sz w:val="20"/>
              </w:rPr>
              <w:t>0.730254</w:t>
            </w:r>
          </w:p>
        </w:tc>
        <w:tc>
          <w:tcPr>
            <w:tcW w:w="1152" w:type="dxa"/>
            <w:tcBorders>
              <w:top w:val="nil"/>
              <w:left w:val="nil"/>
              <w:bottom w:val="single" w:sz="4" w:space="0" w:color="auto"/>
              <w:right w:val="single" w:sz="4" w:space="0" w:color="auto"/>
            </w:tcBorders>
            <w:shd w:val="clear" w:color="auto" w:fill="auto"/>
            <w:vAlign w:val="center"/>
            <w:hideMark/>
          </w:tcPr>
          <w:p w14:paraId="6CB5FFF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2AB234" w14:textId="7F52BB9F" w:rsidR="005449DE" w:rsidRPr="00095319" w:rsidRDefault="005449DE" w:rsidP="004E2CCA">
            <w:pPr>
              <w:spacing w:after="0" w:line="240" w:lineRule="auto"/>
              <w:jc w:val="center"/>
              <w:rPr>
                <w:color w:val="000000"/>
                <w:sz w:val="20"/>
              </w:rPr>
            </w:pPr>
            <w:r w:rsidRPr="00095319">
              <w:rPr>
                <w:color w:val="000000"/>
                <w:sz w:val="20"/>
              </w:rPr>
              <w:t>11.882</w:t>
            </w:r>
          </w:p>
        </w:tc>
        <w:tc>
          <w:tcPr>
            <w:tcW w:w="1008" w:type="dxa"/>
            <w:tcBorders>
              <w:top w:val="nil"/>
              <w:left w:val="nil"/>
              <w:bottom w:val="single" w:sz="4" w:space="0" w:color="auto"/>
              <w:right w:val="single" w:sz="4" w:space="0" w:color="auto"/>
            </w:tcBorders>
            <w:shd w:val="clear" w:color="auto" w:fill="auto"/>
            <w:vAlign w:val="center"/>
            <w:hideMark/>
          </w:tcPr>
          <w:p w14:paraId="0A034358" w14:textId="021036A7" w:rsidR="005449DE" w:rsidRPr="00095319" w:rsidRDefault="005449DE" w:rsidP="004E2CCA">
            <w:pPr>
              <w:spacing w:after="0" w:line="240" w:lineRule="auto"/>
              <w:jc w:val="center"/>
              <w:rPr>
                <w:color w:val="000000"/>
                <w:sz w:val="20"/>
              </w:rPr>
            </w:pPr>
            <w:r w:rsidRPr="00095319">
              <w:rPr>
                <w:color w:val="000000"/>
                <w:sz w:val="20"/>
              </w:rPr>
              <w:t>193000</w:t>
            </w:r>
          </w:p>
        </w:tc>
        <w:tc>
          <w:tcPr>
            <w:tcW w:w="1008" w:type="dxa"/>
            <w:tcBorders>
              <w:top w:val="nil"/>
              <w:left w:val="nil"/>
              <w:bottom w:val="single" w:sz="4" w:space="0" w:color="auto"/>
              <w:right w:val="single" w:sz="4" w:space="0" w:color="auto"/>
            </w:tcBorders>
            <w:shd w:val="clear" w:color="auto" w:fill="auto"/>
            <w:vAlign w:val="center"/>
            <w:hideMark/>
          </w:tcPr>
          <w:p w14:paraId="3A3B4143" w14:textId="430D46B0" w:rsidR="005449DE" w:rsidRPr="00095319" w:rsidRDefault="005449DE" w:rsidP="004E2CCA">
            <w:pPr>
              <w:spacing w:after="0" w:line="240" w:lineRule="auto"/>
              <w:jc w:val="center"/>
              <w:rPr>
                <w:color w:val="000000"/>
                <w:sz w:val="20"/>
              </w:rPr>
            </w:pPr>
            <w:r w:rsidRPr="00095319">
              <w:rPr>
                <w:color w:val="000000"/>
                <w:sz w:val="20"/>
              </w:rPr>
              <w:t>5000</w:t>
            </w:r>
          </w:p>
        </w:tc>
        <w:tc>
          <w:tcPr>
            <w:tcW w:w="1440" w:type="dxa"/>
            <w:tcBorders>
              <w:top w:val="nil"/>
              <w:left w:val="nil"/>
              <w:bottom w:val="single" w:sz="4" w:space="0" w:color="auto"/>
              <w:right w:val="single" w:sz="4" w:space="0" w:color="auto"/>
            </w:tcBorders>
            <w:shd w:val="clear" w:color="auto" w:fill="auto"/>
            <w:vAlign w:val="center"/>
            <w:hideMark/>
          </w:tcPr>
          <w:p w14:paraId="0E438D52"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50913E6E" w14:textId="6F5D933F" w:rsidR="005449DE" w:rsidRPr="00095319" w:rsidRDefault="005449DE" w:rsidP="004E2CCA">
            <w:pPr>
              <w:spacing w:after="0" w:line="240" w:lineRule="auto"/>
              <w:jc w:val="center"/>
              <w:rPr>
                <w:color w:val="000000"/>
                <w:sz w:val="20"/>
              </w:rPr>
            </w:pPr>
            <w:r w:rsidRPr="00095319">
              <w:rPr>
                <w:color w:val="000000"/>
                <w:sz w:val="20"/>
              </w:rPr>
              <w:t>City - $193,000</w:t>
            </w:r>
          </w:p>
        </w:tc>
        <w:tc>
          <w:tcPr>
            <w:tcW w:w="1248" w:type="dxa"/>
            <w:tcBorders>
              <w:top w:val="nil"/>
              <w:left w:val="nil"/>
              <w:bottom w:val="single" w:sz="4" w:space="0" w:color="auto"/>
              <w:right w:val="single" w:sz="4" w:space="0" w:color="auto"/>
            </w:tcBorders>
            <w:shd w:val="clear" w:color="auto" w:fill="auto"/>
            <w:vAlign w:val="center"/>
            <w:hideMark/>
          </w:tcPr>
          <w:p w14:paraId="6F14F24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34AD3C8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F2912E" w14:textId="73E6C966"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0B86B2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DF4728A" w14:textId="77C95572" w:rsidR="005449DE" w:rsidRPr="00095319" w:rsidRDefault="005449DE" w:rsidP="004E2CCA">
            <w:pPr>
              <w:spacing w:after="0" w:line="240" w:lineRule="auto"/>
              <w:jc w:val="center"/>
              <w:rPr>
                <w:color w:val="000000"/>
                <w:sz w:val="20"/>
              </w:rPr>
            </w:pPr>
            <w:r w:rsidRPr="00095319">
              <w:rPr>
                <w:color w:val="000000"/>
                <w:sz w:val="20"/>
              </w:rPr>
              <w:t>CC-12</w:t>
            </w:r>
          </w:p>
        </w:tc>
        <w:tc>
          <w:tcPr>
            <w:tcW w:w="2016" w:type="dxa"/>
            <w:tcBorders>
              <w:top w:val="nil"/>
              <w:left w:val="nil"/>
              <w:bottom w:val="single" w:sz="4" w:space="0" w:color="auto"/>
              <w:right w:val="single" w:sz="4" w:space="0" w:color="auto"/>
            </w:tcBorders>
            <w:shd w:val="clear" w:color="auto" w:fill="auto"/>
            <w:vAlign w:val="center"/>
            <w:hideMark/>
          </w:tcPr>
          <w:p w14:paraId="55DB0634" w14:textId="01DFFF50" w:rsidR="005449DE" w:rsidRPr="00095319" w:rsidRDefault="005449DE" w:rsidP="004E2CCA">
            <w:pPr>
              <w:spacing w:after="0" w:line="240" w:lineRule="auto"/>
              <w:jc w:val="center"/>
              <w:rPr>
                <w:color w:val="000000"/>
                <w:sz w:val="20"/>
              </w:rPr>
            </w:pPr>
            <w:r w:rsidRPr="00095319">
              <w:rPr>
                <w:color w:val="000000"/>
                <w:sz w:val="20"/>
              </w:rPr>
              <w:t>Banana River Park Stormwater Improvements</w:t>
            </w:r>
          </w:p>
        </w:tc>
        <w:tc>
          <w:tcPr>
            <w:tcW w:w="2102" w:type="dxa"/>
            <w:tcBorders>
              <w:top w:val="nil"/>
              <w:left w:val="nil"/>
              <w:bottom w:val="single" w:sz="4" w:space="0" w:color="auto"/>
              <w:right w:val="single" w:sz="4" w:space="0" w:color="auto"/>
            </w:tcBorders>
            <w:shd w:val="clear" w:color="auto" w:fill="auto"/>
            <w:vAlign w:val="center"/>
            <w:hideMark/>
          </w:tcPr>
          <w:p w14:paraId="4E89CC49" w14:textId="09524E26" w:rsidR="005449DE" w:rsidRPr="00095319" w:rsidRDefault="005449DE" w:rsidP="004E2CCA">
            <w:pPr>
              <w:spacing w:after="0" w:line="240" w:lineRule="auto"/>
              <w:jc w:val="center"/>
              <w:rPr>
                <w:color w:val="000000"/>
                <w:sz w:val="20"/>
              </w:rPr>
            </w:pPr>
            <w:r w:rsidRPr="00095319">
              <w:rPr>
                <w:color w:val="000000"/>
                <w:sz w:val="20"/>
              </w:rPr>
              <w:t>Stormwater swales.</w:t>
            </w:r>
          </w:p>
        </w:tc>
        <w:tc>
          <w:tcPr>
            <w:tcW w:w="1913" w:type="dxa"/>
            <w:tcBorders>
              <w:top w:val="nil"/>
              <w:left w:val="nil"/>
              <w:bottom w:val="single" w:sz="4" w:space="0" w:color="auto"/>
              <w:right w:val="single" w:sz="4" w:space="0" w:color="auto"/>
            </w:tcBorders>
            <w:shd w:val="clear" w:color="auto" w:fill="auto"/>
            <w:vAlign w:val="center"/>
            <w:hideMark/>
          </w:tcPr>
          <w:p w14:paraId="176EECBB" w14:textId="358CB01F"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57C7E1B" w14:textId="714D551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3FE7FD0" w14:textId="55D1911D"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57A3CA2" w14:textId="63B8EEE2" w:rsidR="005449DE" w:rsidRPr="00095319" w:rsidRDefault="005449DE" w:rsidP="004E2CCA">
            <w:pPr>
              <w:spacing w:after="0" w:line="240" w:lineRule="auto"/>
              <w:jc w:val="center"/>
              <w:rPr>
                <w:color w:val="000000"/>
                <w:sz w:val="20"/>
              </w:rPr>
            </w:pPr>
            <w:r w:rsidRPr="00095319">
              <w:rPr>
                <w:color w:val="000000"/>
                <w:sz w:val="20"/>
              </w:rPr>
              <w:t>10.2376</w:t>
            </w:r>
          </w:p>
        </w:tc>
        <w:tc>
          <w:tcPr>
            <w:tcW w:w="1152" w:type="dxa"/>
            <w:tcBorders>
              <w:top w:val="nil"/>
              <w:left w:val="nil"/>
              <w:bottom w:val="single" w:sz="4" w:space="0" w:color="auto"/>
              <w:right w:val="single" w:sz="4" w:space="0" w:color="auto"/>
            </w:tcBorders>
            <w:shd w:val="clear" w:color="auto" w:fill="auto"/>
            <w:vAlign w:val="center"/>
            <w:hideMark/>
          </w:tcPr>
          <w:p w14:paraId="2D74E62C" w14:textId="48B13CC7" w:rsidR="005449DE" w:rsidRPr="00095319" w:rsidRDefault="005449DE" w:rsidP="004E2CCA">
            <w:pPr>
              <w:spacing w:after="0" w:line="240" w:lineRule="auto"/>
              <w:jc w:val="center"/>
              <w:rPr>
                <w:color w:val="000000"/>
                <w:sz w:val="20"/>
              </w:rPr>
            </w:pPr>
            <w:r w:rsidRPr="00095319">
              <w:rPr>
                <w:color w:val="000000"/>
                <w:sz w:val="20"/>
              </w:rPr>
              <w:t>1.465005</w:t>
            </w:r>
          </w:p>
        </w:tc>
        <w:tc>
          <w:tcPr>
            <w:tcW w:w="1152" w:type="dxa"/>
            <w:tcBorders>
              <w:top w:val="nil"/>
              <w:left w:val="nil"/>
              <w:bottom w:val="single" w:sz="4" w:space="0" w:color="auto"/>
              <w:right w:val="single" w:sz="4" w:space="0" w:color="auto"/>
            </w:tcBorders>
            <w:shd w:val="clear" w:color="auto" w:fill="auto"/>
            <w:vAlign w:val="center"/>
            <w:hideMark/>
          </w:tcPr>
          <w:p w14:paraId="78AEFF3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C82145B" w14:textId="52756E9E" w:rsidR="005449DE" w:rsidRPr="00095319" w:rsidRDefault="005449DE" w:rsidP="004E2CCA">
            <w:pPr>
              <w:spacing w:after="0" w:line="240" w:lineRule="auto"/>
              <w:jc w:val="center"/>
              <w:rPr>
                <w:color w:val="000000"/>
                <w:sz w:val="20"/>
              </w:rPr>
            </w:pPr>
            <w:r w:rsidRPr="00095319">
              <w:rPr>
                <w:color w:val="000000"/>
                <w:sz w:val="20"/>
              </w:rPr>
              <w:t>5.5893</w:t>
            </w:r>
          </w:p>
        </w:tc>
        <w:tc>
          <w:tcPr>
            <w:tcW w:w="1008" w:type="dxa"/>
            <w:tcBorders>
              <w:top w:val="nil"/>
              <w:left w:val="nil"/>
              <w:bottom w:val="single" w:sz="4" w:space="0" w:color="auto"/>
              <w:right w:val="single" w:sz="4" w:space="0" w:color="auto"/>
            </w:tcBorders>
            <w:shd w:val="clear" w:color="auto" w:fill="auto"/>
            <w:vAlign w:val="center"/>
            <w:hideMark/>
          </w:tcPr>
          <w:p w14:paraId="5553E191" w14:textId="7E217272" w:rsidR="005449DE" w:rsidRPr="00095319" w:rsidRDefault="005449DE" w:rsidP="004E2CCA">
            <w:pPr>
              <w:spacing w:after="0" w:line="240" w:lineRule="auto"/>
              <w:jc w:val="center"/>
              <w:rPr>
                <w:color w:val="000000"/>
                <w:sz w:val="20"/>
              </w:rPr>
            </w:pPr>
            <w:r w:rsidRPr="00095319">
              <w:rPr>
                <w:color w:val="000000"/>
                <w:sz w:val="20"/>
              </w:rPr>
              <w:t>38000</w:t>
            </w:r>
          </w:p>
        </w:tc>
        <w:tc>
          <w:tcPr>
            <w:tcW w:w="1008" w:type="dxa"/>
            <w:tcBorders>
              <w:top w:val="nil"/>
              <w:left w:val="nil"/>
              <w:bottom w:val="single" w:sz="4" w:space="0" w:color="auto"/>
              <w:right w:val="single" w:sz="4" w:space="0" w:color="auto"/>
            </w:tcBorders>
            <w:shd w:val="clear" w:color="auto" w:fill="auto"/>
            <w:vAlign w:val="center"/>
            <w:hideMark/>
          </w:tcPr>
          <w:p w14:paraId="0E0150EB" w14:textId="64307174"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638A07A8"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4154B264" w14:textId="317D5AAA" w:rsidR="005449DE" w:rsidRPr="00095319" w:rsidRDefault="005449DE" w:rsidP="004E2CCA">
            <w:pPr>
              <w:spacing w:after="0" w:line="240" w:lineRule="auto"/>
              <w:jc w:val="center"/>
              <w:rPr>
                <w:color w:val="000000"/>
                <w:sz w:val="20"/>
              </w:rPr>
            </w:pPr>
            <w:r w:rsidRPr="00095319">
              <w:rPr>
                <w:color w:val="000000"/>
                <w:sz w:val="20"/>
              </w:rPr>
              <w:t>City - $38,000</w:t>
            </w:r>
          </w:p>
        </w:tc>
        <w:tc>
          <w:tcPr>
            <w:tcW w:w="1248" w:type="dxa"/>
            <w:tcBorders>
              <w:top w:val="nil"/>
              <w:left w:val="nil"/>
              <w:bottom w:val="single" w:sz="4" w:space="0" w:color="auto"/>
              <w:right w:val="single" w:sz="4" w:space="0" w:color="auto"/>
            </w:tcBorders>
            <w:shd w:val="clear" w:color="auto" w:fill="auto"/>
            <w:vAlign w:val="center"/>
            <w:hideMark/>
          </w:tcPr>
          <w:p w14:paraId="694C718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920D73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4F744F4" w14:textId="310BF856"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D1D3CE6" w14:textId="23DEB05B"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5B631EC" w14:textId="31206BB3" w:rsidR="005449DE" w:rsidRPr="00095319" w:rsidRDefault="005449DE" w:rsidP="004E2CCA">
            <w:pPr>
              <w:spacing w:after="0" w:line="240" w:lineRule="auto"/>
              <w:jc w:val="center"/>
              <w:rPr>
                <w:color w:val="000000"/>
                <w:sz w:val="20"/>
              </w:rPr>
            </w:pPr>
            <w:r w:rsidRPr="00095319">
              <w:rPr>
                <w:color w:val="000000"/>
                <w:sz w:val="20"/>
              </w:rPr>
              <w:t>CC-13</w:t>
            </w:r>
          </w:p>
        </w:tc>
        <w:tc>
          <w:tcPr>
            <w:tcW w:w="2016" w:type="dxa"/>
            <w:tcBorders>
              <w:top w:val="nil"/>
              <w:left w:val="nil"/>
              <w:bottom w:val="single" w:sz="4" w:space="0" w:color="auto"/>
              <w:right w:val="single" w:sz="4" w:space="0" w:color="auto"/>
            </w:tcBorders>
            <w:shd w:val="clear" w:color="auto" w:fill="auto"/>
            <w:vAlign w:val="center"/>
            <w:hideMark/>
          </w:tcPr>
          <w:p w14:paraId="69A619ED" w14:textId="43D0874C" w:rsidR="005449DE" w:rsidRPr="00095319" w:rsidRDefault="005449DE" w:rsidP="004E2CCA">
            <w:pPr>
              <w:spacing w:after="0" w:line="240" w:lineRule="auto"/>
              <w:jc w:val="center"/>
              <w:rPr>
                <w:color w:val="000000"/>
                <w:sz w:val="20"/>
              </w:rPr>
            </w:pPr>
            <w:r w:rsidRPr="00095319">
              <w:rPr>
                <w:color w:val="000000"/>
                <w:sz w:val="20"/>
              </w:rPr>
              <w:t>Exfiltration on North Atlantic Ave</w:t>
            </w:r>
          </w:p>
        </w:tc>
        <w:tc>
          <w:tcPr>
            <w:tcW w:w="2102" w:type="dxa"/>
            <w:tcBorders>
              <w:top w:val="nil"/>
              <w:left w:val="nil"/>
              <w:bottom w:val="single" w:sz="4" w:space="0" w:color="auto"/>
              <w:right w:val="single" w:sz="4" w:space="0" w:color="auto"/>
            </w:tcBorders>
            <w:shd w:val="clear" w:color="auto" w:fill="auto"/>
            <w:vAlign w:val="center"/>
            <w:hideMark/>
          </w:tcPr>
          <w:p w14:paraId="243D8838" w14:textId="75B008D8" w:rsidR="005449DE" w:rsidRPr="00095319" w:rsidRDefault="005449DE" w:rsidP="004E2CCA">
            <w:pPr>
              <w:spacing w:after="0" w:line="240" w:lineRule="auto"/>
              <w:jc w:val="center"/>
              <w:rPr>
                <w:color w:val="000000"/>
                <w:sz w:val="20"/>
              </w:rPr>
            </w:pPr>
            <w:r w:rsidRPr="00095319">
              <w:rPr>
                <w:color w:val="000000"/>
                <w:sz w:val="20"/>
              </w:rPr>
              <w:t>Stormwater swales.</w:t>
            </w:r>
          </w:p>
        </w:tc>
        <w:tc>
          <w:tcPr>
            <w:tcW w:w="1913" w:type="dxa"/>
            <w:tcBorders>
              <w:top w:val="nil"/>
              <w:left w:val="nil"/>
              <w:bottom w:val="single" w:sz="4" w:space="0" w:color="auto"/>
              <w:right w:val="single" w:sz="4" w:space="0" w:color="auto"/>
            </w:tcBorders>
            <w:shd w:val="clear" w:color="auto" w:fill="auto"/>
            <w:vAlign w:val="center"/>
            <w:hideMark/>
          </w:tcPr>
          <w:p w14:paraId="679F8E21" w14:textId="7AAD682D"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F1C744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1A4F3E0"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202CA16F" w14:textId="69829143" w:rsidR="005449DE" w:rsidRPr="00095319" w:rsidRDefault="005449DE" w:rsidP="004E2CCA">
            <w:pPr>
              <w:spacing w:after="0" w:line="240" w:lineRule="auto"/>
              <w:jc w:val="center"/>
              <w:rPr>
                <w:color w:val="000000"/>
                <w:sz w:val="20"/>
              </w:rPr>
            </w:pPr>
            <w:r w:rsidRPr="00095319">
              <w:rPr>
                <w:color w:val="000000"/>
                <w:sz w:val="20"/>
              </w:rPr>
              <w:t>39.4808</w:t>
            </w:r>
          </w:p>
        </w:tc>
        <w:tc>
          <w:tcPr>
            <w:tcW w:w="1152" w:type="dxa"/>
            <w:tcBorders>
              <w:top w:val="nil"/>
              <w:left w:val="nil"/>
              <w:bottom w:val="single" w:sz="4" w:space="0" w:color="auto"/>
              <w:right w:val="single" w:sz="4" w:space="0" w:color="auto"/>
            </w:tcBorders>
            <w:shd w:val="clear" w:color="auto" w:fill="auto"/>
            <w:vAlign w:val="center"/>
            <w:hideMark/>
          </w:tcPr>
          <w:p w14:paraId="6B39D69E" w14:textId="510BAE8D" w:rsidR="005449DE" w:rsidRPr="00095319" w:rsidRDefault="005449DE" w:rsidP="004E2CCA">
            <w:pPr>
              <w:spacing w:after="0" w:line="240" w:lineRule="auto"/>
              <w:jc w:val="center"/>
              <w:rPr>
                <w:color w:val="000000"/>
                <w:sz w:val="20"/>
              </w:rPr>
            </w:pPr>
            <w:r w:rsidRPr="00095319">
              <w:rPr>
                <w:color w:val="000000"/>
                <w:sz w:val="20"/>
              </w:rPr>
              <w:t>5.986995</w:t>
            </w:r>
          </w:p>
        </w:tc>
        <w:tc>
          <w:tcPr>
            <w:tcW w:w="1152" w:type="dxa"/>
            <w:tcBorders>
              <w:top w:val="nil"/>
              <w:left w:val="nil"/>
              <w:bottom w:val="single" w:sz="4" w:space="0" w:color="auto"/>
              <w:right w:val="single" w:sz="4" w:space="0" w:color="auto"/>
            </w:tcBorders>
            <w:shd w:val="clear" w:color="auto" w:fill="auto"/>
            <w:vAlign w:val="center"/>
            <w:hideMark/>
          </w:tcPr>
          <w:p w14:paraId="24EB6D8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D68154" w14:textId="483430B0" w:rsidR="005449DE" w:rsidRPr="00095319" w:rsidRDefault="005449DE" w:rsidP="004E2CCA">
            <w:pPr>
              <w:spacing w:after="0" w:line="240" w:lineRule="auto"/>
              <w:jc w:val="center"/>
              <w:rPr>
                <w:color w:val="000000"/>
                <w:sz w:val="20"/>
              </w:rPr>
            </w:pPr>
            <w:r w:rsidRPr="00095319">
              <w:rPr>
                <w:color w:val="000000"/>
                <w:sz w:val="20"/>
              </w:rPr>
              <w:t>36.541</w:t>
            </w:r>
          </w:p>
        </w:tc>
        <w:tc>
          <w:tcPr>
            <w:tcW w:w="1008" w:type="dxa"/>
            <w:tcBorders>
              <w:top w:val="nil"/>
              <w:left w:val="nil"/>
              <w:bottom w:val="single" w:sz="4" w:space="0" w:color="auto"/>
              <w:right w:val="single" w:sz="4" w:space="0" w:color="auto"/>
            </w:tcBorders>
            <w:shd w:val="clear" w:color="auto" w:fill="auto"/>
            <w:vAlign w:val="center"/>
            <w:hideMark/>
          </w:tcPr>
          <w:p w14:paraId="1E2C5BD1" w14:textId="153CA522" w:rsidR="005449DE" w:rsidRPr="00095319" w:rsidRDefault="005449DE" w:rsidP="004E2CCA">
            <w:pPr>
              <w:spacing w:after="0" w:line="240" w:lineRule="auto"/>
              <w:jc w:val="center"/>
              <w:rPr>
                <w:color w:val="000000"/>
                <w:sz w:val="20"/>
              </w:rPr>
            </w:pPr>
            <w:r w:rsidRPr="00095319">
              <w:rPr>
                <w:color w:val="000000"/>
                <w:sz w:val="20"/>
              </w:rPr>
              <w:t>436000</w:t>
            </w:r>
          </w:p>
        </w:tc>
        <w:tc>
          <w:tcPr>
            <w:tcW w:w="1008" w:type="dxa"/>
            <w:tcBorders>
              <w:top w:val="nil"/>
              <w:left w:val="nil"/>
              <w:bottom w:val="single" w:sz="4" w:space="0" w:color="auto"/>
              <w:right w:val="single" w:sz="4" w:space="0" w:color="auto"/>
            </w:tcBorders>
            <w:shd w:val="clear" w:color="auto" w:fill="auto"/>
            <w:vAlign w:val="center"/>
            <w:hideMark/>
          </w:tcPr>
          <w:p w14:paraId="26CB34C6" w14:textId="5297D0FB" w:rsidR="005449DE" w:rsidRPr="00095319" w:rsidRDefault="005449DE" w:rsidP="004E2CCA">
            <w:pPr>
              <w:spacing w:after="0" w:line="240" w:lineRule="auto"/>
              <w:jc w:val="center"/>
              <w:rPr>
                <w:color w:val="000000"/>
                <w:sz w:val="20"/>
              </w:rPr>
            </w:pPr>
            <w:r w:rsidRPr="00095319">
              <w:rPr>
                <w:color w:val="000000"/>
                <w:sz w:val="20"/>
              </w:rPr>
              <w:t>5000</w:t>
            </w:r>
          </w:p>
        </w:tc>
        <w:tc>
          <w:tcPr>
            <w:tcW w:w="1440" w:type="dxa"/>
            <w:tcBorders>
              <w:top w:val="nil"/>
              <w:left w:val="nil"/>
              <w:bottom w:val="single" w:sz="4" w:space="0" w:color="auto"/>
              <w:right w:val="single" w:sz="4" w:space="0" w:color="auto"/>
            </w:tcBorders>
            <w:shd w:val="clear" w:color="auto" w:fill="auto"/>
            <w:vAlign w:val="center"/>
            <w:hideMark/>
          </w:tcPr>
          <w:p w14:paraId="5CB44D38" w14:textId="25391FE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0C034D84" w14:textId="1B8997EB" w:rsidR="005449DE" w:rsidRPr="00095319" w:rsidRDefault="005449DE" w:rsidP="004E2CCA">
            <w:pPr>
              <w:spacing w:after="0" w:line="240" w:lineRule="auto"/>
              <w:jc w:val="center"/>
              <w:rPr>
                <w:color w:val="000000"/>
                <w:sz w:val="20"/>
              </w:rPr>
            </w:pPr>
            <w:r w:rsidRPr="00095319">
              <w:rPr>
                <w:color w:val="000000"/>
                <w:sz w:val="20"/>
              </w:rPr>
              <w:t>City - $436,000</w:t>
            </w:r>
          </w:p>
        </w:tc>
        <w:tc>
          <w:tcPr>
            <w:tcW w:w="1248" w:type="dxa"/>
            <w:tcBorders>
              <w:top w:val="nil"/>
              <w:left w:val="nil"/>
              <w:bottom w:val="single" w:sz="4" w:space="0" w:color="auto"/>
              <w:right w:val="single" w:sz="4" w:space="0" w:color="auto"/>
            </w:tcBorders>
            <w:shd w:val="clear" w:color="auto" w:fill="auto"/>
            <w:vAlign w:val="center"/>
            <w:hideMark/>
          </w:tcPr>
          <w:p w14:paraId="75C1713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95391B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BEC6405" w14:textId="0895D24A"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6C5D8E6" w14:textId="76B11208"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F1EDB86" w14:textId="020DC31B" w:rsidR="005449DE" w:rsidRPr="00095319" w:rsidRDefault="005449DE" w:rsidP="004E2CCA">
            <w:pPr>
              <w:spacing w:after="0" w:line="240" w:lineRule="auto"/>
              <w:jc w:val="center"/>
              <w:rPr>
                <w:color w:val="000000"/>
                <w:sz w:val="20"/>
              </w:rPr>
            </w:pPr>
            <w:r w:rsidRPr="00095319">
              <w:rPr>
                <w:color w:val="000000"/>
                <w:sz w:val="20"/>
              </w:rPr>
              <w:t>CC-14</w:t>
            </w:r>
          </w:p>
        </w:tc>
        <w:tc>
          <w:tcPr>
            <w:tcW w:w="2016" w:type="dxa"/>
            <w:tcBorders>
              <w:top w:val="nil"/>
              <w:left w:val="nil"/>
              <w:bottom w:val="single" w:sz="4" w:space="0" w:color="auto"/>
              <w:right w:val="single" w:sz="4" w:space="0" w:color="auto"/>
            </w:tcBorders>
            <w:shd w:val="clear" w:color="auto" w:fill="auto"/>
            <w:vAlign w:val="center"/>
            <w:hideMark/>
          </w:tcPr>
          <w:p w14:paraId="5DD89A11" w14:textId="6502A292" w:rsidR="005449DE" w:rsidRPr="00095319" w:rsidRDefault="005449DE" w:rsidP="004E2CCA">
            <w:pPr>
              <w:spacing w:after="0" w:line="240" w:lineRule="auto"/>
              <w:jc w:val="center"/>
              <w:rPr>
                <w:color w:val="000000"/>
                <w:sz w:val="20"/>
              </w:rPr>
            </w:pPr>
            <w:r w:rsidRPr="00095319">
              <w:rPr>
                <w:color w:val="000000"/>
                <w:sz w:val="20"/>
              </w:rPr>
              <w:t>Exfiltration at Canaveral City Park</w:t>
            </w:r>
          </w:p>
        </w:tc>
        <w:tc>
          <w:tcPr>
            <w:tcW w:w="2102" w:type="dxa"/>
            <w:tcBorders>
              <w:top w:val="nil"/>
              <w:left w:val="nil"/>
              <w:bottom w:val="single" w:sz="4" w:space="0" w:color="auto"/>
              <w:right w:val="single" w:sz="4" w:space="0" w:color="auto"/>
            </w:tcBorders>
            <w:shd w:val="clear" w:color="auto" w:fill="auto"/>
            <w:vAlign w:val="center"/>
            <w:hideMark/>
          </w:tcPr>
          <w:p w14:paraId="599B57B7" w14:textId="3F240C94" w:rsidR="005449DE" w:rsidRPr="00095319" w:rsidRDefault="005449DE" w:rsidP="004E2CCA">
            <w:pPr>
              <w:spacing w:after="0" w:line="240" w:lineRule="auto"/>
              <w:jc w:val="center"/>
              <w:rPr>
                <w:color w:val="000000"/>
                <w:sz w:val="20"/>
              </w:rPr>
            </w:pPr>
            <w:r w:rsidRPr="00095319">
              <w:rPr>
                <w:color w:val="000000"/>
                <w:sz w:val="20"/>
              </w:rPr>
              <w:t>Stormwater/</w:t>
            </w:r>
            <w:r>
              <w:rPr>
                <w:color w:val="000000"/>
                <w:sz w:val="20"/>
              </w:rPr>
              <w:t xml:space="preserve"> </w:t>
            </w:r>
            <w:r w:rsidRPr="00095319">
              <w:rPr>
                <w:color w:val="000000"/>
                <w:sz w:val="20"/>
              </w:rPr>
              <w:t>wastewater vault system.</w:t>
            </w:r>
          </w:p>
        </w:tc>
        <w:tc>
          <w:tcPr>
            <w:tcW w:w="1913" w:type="dxa"/>
            <w:tcBorders>
              <w:top w:val="nil"/>
              <w:left w:val="nil"/>
              <w:bottom w:val="single" w:sz="4" w:space="0" w:color="auto"/>
              <w:right w:val="single" w:sz="4" w:space="0" w:color="auto"/>
            </w:tcBorders>
            <w:shd w:val="clear" w:color="auto" w:fill="auto"/>
            <w:vAlign w:val="center"/>
            <w:hideMark/>
          </w:tcPr>
          <w:p w14:paraId="3780E3A5" w14:textId="6503543E"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6A9F47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113D2DF" w14:textId="4BC3BD7E"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108D687E" w14:textId="2F4964FD" w:rsidR="005449DE" w:rsidRPr="00095319" w:rsidRDefault="005449DE" w:rsidP="004E2CCA">
            <w:pPr>
              <w:spacing w:after="0" w:line="240" w:lineRule="auto"/>
              <w:jc w:val="center"/>
              <w:rPr>
                <w:color w:val="000000"/>
                <w:sz w:val="20"/>
              </w:rPr>
            </w:pPr>
            <w:r w:rsidRPr="00095319">
              <w:rPr>
                <w:color w:val="000000"/>
                <w:sz w:val="20"/>
              </w:rPr>
              <w:t>108.898</w:t>
            </w:r>
          </w:p>
        </w:tc>
        <w:tc>
          <w:tcPr>
            <w:tcW w:w="1152" w:type="dxa"/>
            <w:tcBorders>
              <w:top w:val="nil"/>
              <w:left w:val="nil"/>
              <w:bottom w:val="single" w:sz="4" w:space="0" w:color="auto"/>
              <w:right w:val="single" w:sz="4" w:space="0" w:color="auto"/>
            </w:tcBorders>
            <w:shd w:val="clear" w:color="auto" w:fill="auto"/>
            <w:vAlign w:val="center"/>
            <w:hideMark/>
          </w:tcPr>
          <w:p w14:paraId="1BEE5516" w14:textId="2DB40C10" w:rsidR="005449DE" w:rsidRPr="00095319" w:rsidRDefault="005449DE" w:rsidP="004E2CCA">
            <w:pPr>
              <w:spacing w:after="0" w:line="240" w:lineRule="auto"/>
              <w:jc w:val="center"/>
              <w:rPr>
                <w:color w:val="000000"/>
                <w:sz w:val="20"/>
              </w:rPr>
            </w:pPr>
            <w:r w:rsidRPr="00095319">
              <w:rPr>
                <w:color w:val="000000"/>
                <w:sz w:val="20"/>
              </w:rPr>
              <w:t>18.32461</w:t>
            </w:r>
          </w:p>
        </w:tc>
        <w:tc>
          <w:tcPr>
            <w:tcW w:w="1152" w:type="dxa"/>
            <w:tcBorders>
              <w:top w:val="nil"/>
              <w:left w:val="nil"/>
              <w:bottom w:val="single" w:sz="4" w:space="0" w:color="auto"/>
              <w:right w:val="single" w:sz="4" w:space="0" w:color="auto"/>
            </w:tcBorders>
            <w:shd w:val="clear" w:color="auto" w:fill="auto"/>
            <w:vAlign w:val="center"/>
            <w:hideMark/>
          </w:tcPr>
          <w:p w14:paraId="2142E00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98EE0B" w14:textId="6F3F8698" w:rsidR="005449DE" w:rsidRPr="00095319" w:rsidRDefault="005449DE" w:rsidP="004E2CCA">
            <w:pPr>
              <w:spacing w:after="0" w:line="240" w:lineRule="auto"/>
              <w:jc w:val="center"/>
              <w:rPr>
                <w:color w:val="000000"/>
                <w:sz w:val="20"/>
              </w:rPr>
            </w:pPr>
            <w:r w:rsidRPr="00095319">
              <w:rPr>
                <w:color w:val="000000"/>
                <w:sz w:val="20"/>
              </w:rPr>
              <w:t>31.094</w:t>
            </w:r>
          </w:p>
        </w:tc>
        <w:tc>
          <w:tcPr>
            <w:tcW w:w="1008" w:type="dxa"/>
            <w:tcBorders>
              <w:top w:val="nil"/>
              <w:left w:val="nil"/>
              <w:bottom w:val="single" w:sz="4" w:space="0" w:color="auto"/>
              <w:right w:val="single" w:sz="4" w:space="0" w:color="auto"/>
            </w:tcBorders>
            <w:shd w:val="clear" w:color="auto" w:fill="auto"/>
            <w:vAlign w:val="center"/>
            <w:hideMark/>
          </w:tcPr>
          <w:p w14:paraId="0EF0E7C0" w14:textId="731B6BAD" w:rsidR="005449DE" w:rsidRPr="00095319" w:rsidRDefault="005449DE" w:rsidP="004E2CCA">
            <w:pPr>
              <w:spacing w:after="0" w:line="240" w:lineRule="auto"/>
              <w:jc w:val="center"/>
              <w:rPr>
                <w:color w:val="000000"/>
                <w:sz w:val="20"/>
              </w:rPr>
            </w:pPr>
            <w:r w:rsidRPr="00095319">
              <w:rPr>
                <w:color w:val="000000"/>
                <w:sz w:val="20"/>
              </w:rPr>
              <w:t>1820500</w:t>
            </w:r>
          </w:p>
        </w:tc>
        <w:tc>
          <w:tcPr>
            <w:tcW w:w="1008" w:type="dxa"/>
            <w:tcBorders>
              <w:top w:val="nil"/>
              <w:left w:val="nil"/>
              <w:bottom w:val="single" w:sz="4" w:space="0" w:color="auto"/>
              <w:right w:val="single" w:sz="4" w:space="0" w:color="auto"/>
            </w:tcBorders>
            <w:shd w:val="clear" w:color="auto" w:fill="auto"/>
            <w:vAlign w:val="center"/>
            <w:hideMark/>
          </w:tcPr>
          <w:p w14:paraId="4AF77CBA" w14:textId="7DFED2CA" w:rsidR="005449DE" w:rsidRPr="00095319" w:rsidRDefault="005449DE" w:rsidP="004E2CCA">
            <w:pPr>
              <w:spacing w:after="0" w:line="240" w:lineRule="auto"/>
              <w:jc w:val="center"/>
              <w:rPr>
                <w:color w:val="000000"/>
                <w:sz w:val="20"/>
              </w:rPr>
            </w:pPr>
            <w:r w:rsidRPr="00095319">
              <w:rPr>
                <w:color w:val="000000"/>
                <w:sz w:val="20"/>
              </w:rPr>
              <w:t>3500</w:t>
            </w:r>
          </w:p>
        </w:tc>
        <w:tc>
          <w:tcPr>
            <w:tcW w:w="1440" w:type="dxa"/>
            <w:tcBorders>
              <w:top w:val="nil"/>
              <w:left w:val="nil"/>
              <w:bottom w:val="single" w:sz="4" w:space="0" w:color="auto"/>
              <w:right w:val="single" w:sz="4" w:space="0" w:color="auto"/>
            </w:tcBorders>
            <w:shd w:val="clear" w:color="auto" w:fill="auto"/>
            <w:vAlign w:val="center"/>
            <w:hideMark/>
          </w:tcPr>
          <w:p w14:paraId="1378CC75"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1C4852AA" w14:textId="33E994D5" w:rsidR="005449DE" w:rsidRPr="00095319" w:rsidRDefault="005449DE" w:rsidP="004E2CCA">
            <w:pPr>
              <w:spacing w:after="0" w:line="240" w:lineRule="auto"/>
              <w:jc w:val="center"/>
              <w:rPr>
                <w:color w:val="000000"/>
                <w:sz w:val="20"/>
              </w:rPr>
            </w:pPr>
            <w:r w:rsidRPr="00095319">
              <w:rPr>
                <w:color w:val="000000"/>
                <w:sz w:val="20"/>
              </w:rPr>
              <w:t>DEP - $1,162,662/ City - $657,838</w:t>
            </w:r>
          </w:p>
        </w:tc>
        <w:tc>
          <w:tcPr>
            <w:tcW w:w="1248" w:type="dxa"/>
            <w:tcBorders>
              <w:top w:val="nil"/>
              <w:left w:val="nil"/>
              <w:bottom w:val="single" w:sz="4" w:space="0" w:color="auto"/>
              <w:right w:val="single" w:sz="4" w:space="0" w:color="auto"/>
            </w:tcBorders>
            <w:shd w:val="clear" w:color="auto" w:fill="auto"/>
            <w:vAlign w:val="center"/>
            <w:hideMark/>
          </w:tcPr>
          <w:p w14:paraId="1D97F30A" w14:textId="22FF7630" w:rsidR="005449DE" w:rsidRPr="00095319" w:rsidRDefault="005449DE" w:rsidP="004E2CCA">
            <w:pPr>
              <w:spacing w:after="0" w:line="240" w:lineRule="auto"/>
              <w:jc w:val="center"/>
              <w:rPr>
                <w:color w:val="000000"/>
                <w:sz w:val="20"/>
              </w:rPr>
            </w:pPr>
            <w:r w:rsidRPr="00095319">
              <w:rPr>
                <w:color w:val="000000"/>
                <w:sz w:val="20"/>
              </w:rPr>
              <w:t>WW050500/ LP05052</w:t>
            </w:r>
          </w:p>
        </w:tc>
      </w:tr>
      <w:tr w:rsidR="005449DE" w:rsidRPr="00095319" w14:paraId="5B035D2A" w14:textId="77777777" w:rsidTr="004E2CCA">
        <w:trPr>
          <w:trHeight w:val="80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609CD1B"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010E646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202F2E05" w14:textId="77777777" w:rsidR="005449DE" w:rsidRPr="00095319" w:rsidRDefault="005449DE" w:rsidP="004E2CCA">
            <w:pPr>
              <w:spacing w:after="0" w:line="240" w:lineRule="auto"/>
              <w:jc w:val="center"/>
              <w:rPr>
                <w:color w:val="000000"/>
                <w:sz w:val="20"/>
              </w:rPr>
            </w:pPr>
            <w:r w:rsidRPr="00095319">
              <w:rPr>
                <w:color w:val="000000"/>
                <w:sz w:val="20"/>
              </w:rPr>
              <w:t>CC-15</w:t>
            </w:r>
          </w:p>
        </w:tc>
        <w:tc>
          <w:tcPr>
            <w:tcW w:w="2016" w:type="dxa"/>
            <w:tcBorders>
              <w:top w:val="nil"/>
              <w:left w:val="nil"/>
              <w:bottom w:val="single" w:sz="4" w:space="0" w:color="auto"/>
              <w:right w:val="single" w:sz="4" w:space="0" w:color="auto"/>
            </w:tcBorders>
            <w:shd w:val="clear" w:color="auto" w:fill="auto"/>
            <w:vAlign w:val="center"/>
            <w:hideMark/>
          </w:tcPr>
          <w:p w14:paraId="4D0544CB" w14:textId="77777777" w:rsidR="005449DE" w:rsidRPr="00095319" w:rsidRDefault="005449DE" w:rsidP="004E2CCA">
            <w:pPr>
              <w:spacing w:after="0" w:line="240" w:lineRule="auto"/>
              <w:jc w:val="center"/>
              <w:rPr>
                <w:color w:val="000000"/>
                <w:sz w:val="20"/>
              </w:rPr>
            </w:pPr>
            <w:r w:rsidRPr="00095319">
              <w:rPr>
                <w:color w:val="000000"/>
                <w:sz w:val="20"/>
              </w:rPr>
              <w:t>Stormwater Pond on West Central Blvd</w:t>
            </w:r>
          </w:p>
        </w:tc>
        <w:tc>
          <w:tcPr>
            <w:tcW w:w="2102" w:type="dxa"/>
            <w:tcBorders>
              <w:top w:val="nil"/>
              <w:left w:val="nil"/>
              <w:bottom w:val="single" w:sz="4" w:space="0" w:color="auto"/>
              <w:right w:val="single" w:sz="4" w:space="0" w:color="auto"/>
            </w:tcBorders>
            <w:shd w:val="clear" w:color="auto" w:fill="auto"/>
            <w:vAlign w:val="center"/>
            <w:hideMark/>
          </w:tcPr>
          <w:p w14:paraId="5E2CEFF5" w14:textId="77777777" w:rsidR="005449DE" w:rsidRPr="00095319" w:rsidRDefault="005449DE" w:rsidP="004E2CCA">
            <w:pPr>
              <w:spacing w:after="0" w:line="240" w:lineRule="auto"/>
              <w:jc w:val="center"/>
              <w:rPr>
                <w:color w:val="000000"/>
                <w:sz w:val="20"/>
              </w:rPr>
            </w:pPr>
            <w:r w:rsidRPr="00095319">
              <w:rPr>
                <w:color w:val="000000"/>
                <w:sz w:val="20"/>
              </w:rPr>
              <w:t>Wet detention pond and swales.</w:t>
            </w:r>
          </w:p>
        </w:tc>
        <w:tc>
          <w:tcPr>
            <w:tcW w:w="1913" w:type="dxa"/>
            <w:tcBorders>
              <w:top w:val="nil"/>
              <w:left w:val="nil"/>
              <w:bottom w:val="single" w:sz="4" w:space="0" w:color="auto"/>
              <w:right w:val="single" w:sz="4" w:space="0" w:color="auto"/>
            </w:tcBorders>
            <w:shd w:val="clear" w:color="auto" w:fill="auto"/>
            <w:vAlign w:val="center"/>
            <w:hideMark/>
          </w:tcPr>
          <w:p w14:paraId="7CFE61D1"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5FB8AA2"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E023E7E" w14:textId="77777777" w:rsidR="005449DE" w:rsidRPr="00095319" w:rsidRDefault="005449DE" w:rsidP="004E2CCA">
            <w:pPr>
              <w:spacing w:after="0" w:line="240" w:lineRule="auto"/>
              <w:jc w:val="center"/>
              <w:rPr>
                <w:color w:val="000000"/>
                <w:sz w:val="20"/>
              </w:rPr>
            </w:pPr>
            <w:r w:rsidRPr="00095319">
              <w:rPr>
                <w:color w:val="000000"/>
                <w:sz w:val="20"/>
              </w:rPr>
              <w:t>2022</w:t>
            </w:r>
          </w:p>
        </w:tc>
        <w:tc>
          <w:tcPr>
            <w:tcW w:w="1296" w:type="dxa"/>
            <w:tcBorders>
              <w:top w:val="nil"/>
              <w:left w:val="nil"/>
              <w:bottom w:val="single" w:sz="4" w:space="0" w:color="auto"/>
              <w:right w:val="single" w:sz="4" w:space="0" w:color="auto"/>
            </w:tcBorders>
            <w:shd w:val="clear" w:color="auto" w:fill="auto"/>
            <w:vAlign w:val="center"/>
            <w:hideMark/>
          </w:tcPr>
          <w:p w14:paraId="17245938" w14:textId="77777777" w:rsidR="005449DE" w:rsidRPr="00095319" w:rsidRDefault="005449DE" w:rsidP="004E2CCA">
            <w:pPr>
              <w:spacing w:after="0" w:line="240" w:lineRule="auto"/>
              <w:jc w:val="center"/>
              <w:rPr>
                <w:color w:val="000000"/>
                <w:sz w:val="20"/>
              </w:rPr>
            </w:pPr>
            <w:r w:rsidRPr="00095319">
              <w:rPr>
                <w:color w:val="000000"/>
                <w:sz w:val="20"/>
              </w:rPr>
              <w:t>232.341</w:t>
            </w:r>
          </w:p>
        </w:tc>
        <w:tc>
          <w:tcPr>
            <w:tcW w:w="1152" w:type="dxa"/>
            <w:tcBorders>
              <w:top w:val="nil"/>
              <w:left w:val="nil"/>
              <w:bottom w:val="single" w:sz="4" w:space="0" w:color="auto"/>
              <w:right w:val="single" w:sz="4" w:space="0" w:color="auto"/>
            </w:tcBorders>
            <w:shd w:val="clear" w:color="auto" w:fill="auto"/>
            <w:vAlign w:val="center"/>
            <w:hideMark/>
          </w:tcPr>
          <w:p w14:paraId="687F6CF8" w14:textId="77777777" w:rsidR="005449DE" w:rsidRPr="00095319" w:rsidRDefault="005449DE" w:rsidP="004E2CCA">
            <w:pPr>
              <w:spacing w:after="0" w:line="240" w:lineRule="auto"/>
              <w:jc w:val="center"/>
              <w:rPr>
                <w:color w:val="000000"/>
                <w:sz w:val="20"/>
              </w:rPr>
            </w:pPr>
            <w:r w:rsidRPr="00095319">
              <w:rPr>
                <w:color w:val="000000"/>
                <w:sz w:val="20"/>
              </w:rPr>
              <w:t>66.18408</w:t>
            </w:r>
          </w:p>
        </w:tc>
        <w:tc>
          <w:tcPr>
            <w:tcW w:w="1152" w:type="dxa"/>
            <w:tcBorders>
              <w:top w:val="nil"/>
              <w:left w:val="nil"/>
              <w:bottom w:val="single" w:sz="4" w:space="0" w:color="auto"/>
              <w:right w:val="single" w:sz="4" w:space="0" w:color="auto"/>
            </w:tcBorders>
            <w:shd w:val="clear" w:color="auto" w:fill="auto"/>
            <w:vAlign w:val="center"/>
            <w:hideMark/>
          </w:tcPr>
          <w:p w14:paraId="7B8445B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C72DB8A" w14:textId="77777777" w:rsidR="005449DE" w:rsidRPr="00095319" w:rsidRDefault="005449DE" w:rsidP="004E2CCA">
            <w:pPr>
              <w:spacing w:after="0" w:line="240" w:lineRule="auto"/>
              <w:jc w:val="center"/>
              <w:rPr>
                <w:color w:val="000000"/>
                <w:sz w:val="20"/>
              </w:rPr>
            </w:pPr>
            <w:r w:rsidRPr="00095319">
              <w:rPr>
                <w:color w:val="000000"/>
                <w:sz w:val="20"/>
              </w:rPr>
              <w:t>61.321</w:t>
            </w:r>
          </w:p>
        </w:tc>
        <w:tc>
          <w:tcPr>
            <w:tcW w:w="1008" w:type="dxa"/>
            <w:tcBorders>
              <w:top w:val="nil"/>
              <w:left w:val="nil"/>
              <w:bottom w:val="single" w:sz="4" w:space="0" w:color="auto"/>
              <w:right w:val="single" w:sz="4" w:space="0" w:color="auto"/>
            </w:tcBorders>
            <w:shd w:val="clear" w:color="auto" w:fill="auto"/>
            <w:vAlign w:val="center"/>
            <w:hideMark/>
          </w:tcPr>
          <w:p w14:paraId="7D5D0C2E" w14:textId="77777777" w:rsidR="005449DE" w:rsidRPr="00095319" w:rsidRDefault="005449DE" w:rsidP="004E2CCA">
            <w:pPr>
              <w:spacing w:after="0" w:line="240" w:lineRule="auto"/>
              <w:jc w:val="center"/>
              <w:rPr>
                <w:color w:val="000000"/>
                <w:sz w:val="20"/>
              </w:rPr>
            </w:pPr>
            <w:r w:rsidRPr="00095319">
              <w:rPr>
                <w:color w:val="000000"/>
                <w:sz w:val="20"/>
              </w:rPr>
              <w:t>3130200</w:t>
            </w:r>
          </w:p>
        </w:tc>
        <w:tc>
          <w:tcPr>
            <w:tcW w:w="1008" w:type="dxa"/>
            <w:tcBorders>
              <w:top w:val="nil"/>
              <w:left w:val="nil"/>
              <w:bottom w:val="single" w:sz="4" w:space="0" w:color="auto"/>
              <w:right w:val="single" w:sz="4" w:space="0" w:color="auto"/>
            </w:tcBorders>
            <w:shd w:val="clear" w:color="auto" w:fill="auto"/>
            <w:vAlign w:val="center"/>
            <w:hideMark/>
          </w:tcPr>
          <w:p w14:paraId="75A932C0" w14:textId="77777777" w:rsidR="005449DE" w:rsidRPr="00095319" w:rsidRDefault="005449DE" w:rsidP="004E2CCA">
            <w:pPr>
              <w:spacing w:after="0" w:line="240" w:lineRule="auto"/>
              <w:jc w:val="center"/>
              <w:rPr>
                <w:color w:val="000000"/>
                <w:sz w:val="20"/>
              </w:rPr>
            </w:pPr>
            <w:r w:rsidRPr="00095319">
              <w:rPr>
                <w:color w:val="000000"/>
                <w:sz w:val="20"/>
              </w:rPr>
              <w:t>10000</w:t>
            </w:r>
          </w:p>
        </w:tc>
        <w:tc>
          <w:tcPr>
            <w:tcW w:w="1440" w:type="dxa"/>
            <w:tcBorders>
              <w:top w:val="nil"/>
              <w:left w:val="nil"/>
              <w:bottom w:val="single" w:sz="4" w:space="0" w:color="auto"/>
              <w:right w:val="single" w:sz="4" w:space="0" w:color="auto"/>
            </w:tcBorders>
            <w:shd w:val="clear" w:color="auto" w:fill="auto"/>
            <w:vAlign w:val="center"/>
            <w:hideMark/>
          </w:tcPr>
          <w:p w14:paraId="770CDB4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4344D91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4348CD93" w14:textId="77777777" w:rsidR="005449DE" w:rsidRPr="00095319" w:rsidRDefault="005449DE" w:rsidP="004E2CCA">
            <w:pPr>
              <w:spacing w:after="0" w:line="240" w:lineRule="auto"/>
              <w:jc w:val="center"/>
              <w:rPr>
                <w:color w:val="000000"/>
                <w:sz w:val="20"/>
              </w:rPr>
            </w:pPr>
            <w:r w:rsidRPr="00095319">
              <w:rPr>
                <w:color w:val="000000"/>
                <w:sz w:val="20"/>
              </w:rPr>
              <w:t>TBD</w:t>
            </w:r>
          </w:p>
        </w:tc>
      </w:tr>
      <w:tr w:rsidR="008B167D" w:rsidRPr="00095319" w14:paraId="6B0D117E" w14:textId="77777777" w:rsidTr="004E2CCA">
        <w:trPr>
          <w:trHeight w:val="80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B19E927" w14:textId="07B0919E"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C124F4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578A6B9" w14:textId="1BCF1632" w:rsidR="005449DE" w:rsidRPr="00095319" w:rsidRDefault="005449DE" w:rsidP="004E2CCA">
            <w:pPr>
              <w:spacing w:after="0" w:line="240" w:lineRule="auto"/>
              <w:jc w:val="center"/>
              <w:rPr>
                <w:color w:val="000000"/>
                <w:sz w:val="20"/>
              </w:rPr>
            </w:pPr>
            <w:r w:rsidRPr="00095319">
              <w:rPr>
                <w:color w:val="000000"/>
                <w:sz w:val="20"/>
              </w:rPr>
              <w:t>CC-16</w:t>
            </w:r>
          </w:p>
        </w:tc>
        <w:tc>
          <w:tcPr>
            <w:tcW w:w="2016" w:type="dxa"/>
            <w:tcBorders>
              <w:top w:val="nil"/>
              <w:left w:val="nil"/>
              <w:bottom w:val="single" w:sz="4" w:space="0" w:color="auto"/>
              <w:right w:val="single" w:sz="4" w:space="0" w:color="auto"/>
            </w:tcBorders>
            <w:shd w:val="clear" w:color="auto" w:fill="auto"/>
            <w:vAlign w:val="center"/>
            <w:hideMark/>
          </w:tcPr>
          <w:p w14:paraId="00A0BCB6" w14:textId="72932DB0" w:rsidR="005449DE" w:rsidRPr="00095319" w:rsidRDefault="005449DE" w:rsidP="004E2CCA">
            <w:pPr>
              <w:spacing w:after="0" w:line="240" w:lineRule="auto"/>
              <w:jc w:val="center"/>
              <w:rPr>
                <w:color w:val="000000"/>
                <w:sz w:val="20"/>
              </w:rPr>
            </w:pPr>
            <w:r w:rsidRPr="00095319">
              <w:rPr>
                <w:color w:val="000000"/>
                <w:sz w:val="20"/>
              </w:rPr>
              <w:t>Clean Out of Baffle Boxes</w:t>
            </w:r>
          </w:p>
        </w:tc>
        <w:tc>
          <w:tcPr>
            <w:tcW w:w="2102" w:type="dxa"/>
            <w:tcBorders>
              <w:top w:val="nil"/>
              <w:left w:val="nil"/>
              <w:bottom w:val="single" w:sz="4" w:space="0" w:color="auto"/>
              <w:right w:val="single" w:sz="4" w:space="0" w:color="auto"/>
            </w:tcBorders>
            <w:shd w:val="clear" w:color="auto" w:fill="auto"/>
            <w:vAlign w:val="center"/>
            <w:hideMark/>
          </w:tcPr>
          <w:p w14:paraId="317439C1" w14:textId="134CBB9E" w:rsidR="005449DE" w:rsidRPr="00095319" w:rsidRDefault="005449DE" w:rsidP="004E2CCA">
            <w:pPr>
              <w:spacing w:after="0" w:line="240" w:lineRule="auto"/>
              <w:jc w:val="center"/>
              <w:rPr>
                <w:color w:val="000000"/>
                <w:sz w:val="20"/>
              </w:rPr>
            </w:pPr>
            <w:r w:rsidRPr="00095319">
              <w:rPr>
                <w:color w:val="000000"/>
                <w:sz w:val="20"/>
              </w:rPr>
              <w:t>Maintenance of baffle boxes.</w:t>
            </w:r>
          </w:p>
        </w:tc>
        <w:tc>
          <w:tcPr>
            <w:tcW w:w="1913" w:type="dxa"/>
            <w:tcBorders>
              <w:top w:val="nil"/>
              <w:left w:val="nil"/>
              <w:bottom w:val="single" w:sz="4" w:space="0" w:color="auto"/>
              <w:right w:val="single" w:sz="4" w:space="0" w:color="auto"/>
            </w:tcBorders>
            <w:shd w:val="clear" w:color="auto" w:fill="auto"/>
            <w:vAlign w:val="center"/>
            <w:hideMark/>
          </w:tcPr>
          <w:p w14:paraId="52D87E53" w14:textId="01C6477D"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567319FE" w14:textId="2EB12488"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8B913B8" w14:textId="5CD34FFF"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0F3649A5" w14:textId="31B0CB45" w:rsidR="005449DE" w:rsidRPr="00095319" w:rsidRDefault="005449DE" w:rsidP="004E2CCA">
            <w:pPr>
              <w:spacing w:after="0" w:line="240" w:lineRule="auto"/>
              <w:jc w:val="center"/>
              <w:rPr>
                <w:color w:val="000000"/>
                <w:sz w:val="20"/>
              </w:rPr>
            </w:pPr>
            <w:r w:rsidRPr="00095319">
              <w:rPr>
                <w:color w:val="000000"/>
                <w:sz w:val="20"/>
              </w:rPr>
              <w:t>88.1879</w:t>
            </w:r>
          </w:p>
        </w:tc>
        <w:tc>
          <w:tcPr>
            <w:tcW w:w="1152" w:type="dxa"/>
            <w:tcBorders>
              <w:top w:val="nil"/>
              <w:left w:val="nil"/>
              <w:bottom w:val="single" w:sz="4" w:space="0" w:color="auto"/>
              <w:right w:val="single" w:sz="4" w:space="0" w:color="auto"/>
            </w:tcBorders>
            <w:shd w:val="clear" w:color="auto" w:fill="auto"/>
            <w:vAlign w:val="center"/>
            <w:hideMark/>
          </w:tcPr>
          <w:p w14:paraId="30B40394" w14:textId="6672E38A" w:rsidR="005449DE" w:rsidRPr="00095319" w:rsidRDefault="005449DE" w:rsidP="004E2CCA">
            <w:pPr>
              <w:spacing w:after="0" w:line="240" w:lineRule="auto"/>
              <w:jc w:val="center"/>
              <w:rPr>
                <w:color w:val="000000"/>
                <w:sz w:val="20"/>
              </w:rPr>
            </w:pPr>
            <w:r w:rsidRPr="00095319">
              <w:rPr>
                <w:color w:val="000000"/>
                <w:sz w:val="20"/>
              </w:rPr>
              <w:t>53.89603</w:t>
            </w:r>
          </w:p>
        </w:tc>
        <w:tc>
          <w:tcPr>
            <w:tcW w:w="1152" w:type="dxa"/>
            <w:tcBorders>
              <w:top w:val="nil"/>
              <w:left w:val="nil"/>
              <w:bottom w:val="single" w:sz="4" w:space="0" w:color="auto"/>
              <w:right w:val="single" w:sz="4" w:space="0" w:color="auto"/>
            </w:tcBorders>
            <w:shd w:val="clear" w:color="auto" w:fill="auto"/>
            <w:vAlign w:val="center"/>
            <w:hideMark/>
          </w:tcPr>
          <w:p w14:paraId="04FA06E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6E89AD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4894E20" w14:textId="60901E4A" w:rsidR="005449DE" w:rsidRPr="00095319" w:rsidRDefault="005449DE" w:rsidP="004E2CCA">
            <w:pPr>
              <w:spacing w:after="0" w:line="240" w:lineRule="auto"/>
              <w:jc w:val="center"/>
              <w:rPr>
                <w:color w:val="000000"/>
                <w:sz w:val="20"/>
              </w:rPr>
            </w:pPr>
            <w:r w:rsidRPr="00095319">
              <w:rPr>
                <w:color w:val="000000"/>
                <w:sz w:val="20"/>
              </w:rPr>
              <w:t>4500</w:t>
            </w:r>
          </w:p>
        </w:tc>
        <w:tc>
          <w:tcPr>
            <w:tcW w:w="1008" w:type="dxa"/>
            <w:tcBorders>
              <w:top w:val="nil"/>
              <w:left w:val="nil"/>
              <w:bottom w:val="single" w:sz="4" w:space="0" w:color="auto"/>
              <w:right w:val="single" w:sz="4" w:space="0" w:color="auto"/>
            </w:tcBorders>
            <w:shd w:val="clear" w:color="auto" w:fill="auto"/>
            <w:vAlign w:val="center"/>
            <w:hideMark/>
          </w:tcPr>
          <w:p w14:paraId="4286EC8E" w14:textId="13E6F213"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4D2DCFA3"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71838810" w14:textId="6E05B338" w:rsidR="005449DE" w:rsidRPr="00095319" w:rsidRDefault="005449DE" w:rsidP="004E2CCA">
            <w:pPr>
              <w:spacing w:after="0" w:line="240" w:lineRule="auto"/>
              <w:jc w:val="center"/>
              <w:rPr>
                <w:color w:val="000000"/>
                <w:sz w:val="20"/>
              </w:rPr>
            </w:pPr>
            <w:r w:rsidRPr="00095319">
              <w:rPr>
                <w:color w:val="000000"/>
                <w:sz w:val="20"/>
              </w:rPr>
              <w:t>City - $4,500</w:t>
            </w:r>
          </w:p>
        </w:tc>
        <w:tc>
          <w:tcPr>
            <w:tcW w:w="1248" w:type="dxa"/>
            <w:tcBorders>
              <w:top w:val="nil"/>
              <w:left w:val="nil"/>
              <w:bottom w:val="single" w:sz="4" w:space="0" w:color="auto"/>
              <w:right w:val="single" w:sz="4" w:space="0" w:color="auto"/>
            </w:tcBorders>
            <w:shd w:val="clear" w:color="auto" w:fill="auto"/>
            <w:vAlign w:val="center"/>
            <w:hideMark/>
          </w:tcPr>
          <w:p w14:paraId="5E07C49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07AFFFD" w14:textId="77777777" w:rsidTr="004E2CCA">
        <w:trPr>
          <w:trHeight w:val="80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6503A9"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14A520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B396BBF" w14:textId="77777777" w:rsidR="005449DE" w:rsidRPr="00095319" w:rsidRDefault="005449DE" w:rsidP="004E2CCA">
            <w:pPr>
              <w:spacing w:after="0" w:line="240" w:lineRule="auto"/>
              <w:jc w:val="center"/>
              <w:rPr>
                <w:color w:val="000000"/>
                <w:sz w:val="20"/>
              </w:rPr>
            </w:pPr>
            <w:r w:rsidRPr="00095319">
              <w:rPr>
                <w:color w:val="000000"/>
                <w:sz w:val="20"/>
              </w:rPr>
              <w:t>CC-17</w:t>
            </w:r>
          </w:p>
        </w:tc>
        <w:tc>
          <w:tcPr>
            <w:tcW w:w="2016" w:type="dxa"/>
            <w:tcBorders>
              <w:top w:val="nil"/>
              <w:left w:val="nil"/>
              <w:bottom w:val="single" w:sz="4" w:space="0" w:color="auto"/>
              <w:right w:val="single" w:sz="4" w:space="0" w:color="auto"/>
            </w:tcBorders>
            <w:shd w:val="clear" w:color="auto" w:fill="auto"/>
            <w:vAlign w:val="center"/>
            <w:hideMark/>
          </w:tcPr>
          <w:p w14:paraId="14E767BD" w14:textId="77777777" w:rsidR="005449DE" w:rsidRPr="00095319" w:rsidRDefault="005449DE" w:rsidP="004E2CCA">
            <w:pPr>
              <w:spacing w:after="0" w:line="240" w:lineRule="auto"/>
              <w:jc w:val="center"/>
              <w:rPr>
                <w:color w:val="000000"/>
                <w:sz w:val="20"/>
              </w:rPr>
            </w:pPr>
            <w:r w:rsidRPr="00095319">
              <w:rPr>
                <w:color w:val="000000"/>
                <w:sz w:val="20"/>
              </w:rPr>
              <w:t>Central Ditch Dredging Project</w:t>
            </w:r>
          </w:p>
        </w:tc>
        <w:tc>
          <w:tcPr>
            <w:tcW w:w="2102" w:type="dxa"/>
            <w:tcBorders>
              <w:top w:val="nil"/>
              <w:left w:val="nil"/>
              <w:bottom w:val="single" w:sz="4" w:space="0" w:color="auto"/>
              <w:right w:val="single" w:sz="4" w:space="0" w:color="auto"/>
            </w:tcBorders>
            <w:shd w:val="clear" w:color="auto" w:fill="auto"/>
            <w:vAlign w:val="center"/>
            <w:hideMark/>
          </w:tcPr>
          <w:p w14:paraId="0C838020" w14:textId="77777777" w:rsidR="005449DE" w:rsidRPr="00095319" w:rsidRDefault="005449DE" w:rsidP="004E2CCA">
            <w:pPr>
              <w:spacing w:after="0" w:line="240" w:lineRule="auto"/>
              <w:jc w:val="center"/>
              <w:rPr>
                <w:color w:val="000000"/>
                <w:sz w:val="20"/>
              </w:rPr>
            </w:pPr>
            <w:r w:rsidRPr="00095319">
              <w:rPr>
                <w:color w:val="000000"/>
                <w:sz w:val="20"/>
              </w:rPr>
              <w:t>Dredging of southern portion of Central Ditch.</w:t>
            </w:r>
          </w:p>
        </w:tc>
        <w:tc>
          <w:tcPr>
            <w:tcW w:w="1913" w:type="dxa"/>
            <w:tcBorders>
              <w:top w:val="nil"/>
              <w:left w:val="nil"/>
              <w:bottom w:val="single" w:sz="4" w:space="0" w:color="auto"/>
              <w:right w:val="single" w:sz="4" w:space="0" w:color="auto"/>
            </w:tcBorders>
            <w:shd w:val="clear" w:color="auto" w:fill="auto"/>
            <w:vAlign w:val="center"/>
            <w:hideMark/>
          </w:tcPr>
          <w:p w14:paraId="2BD70386" w14:textId="77777777" w:rsidR="005449DE" w:rsidRPr="00095319" w:rsidRDefault="005449DE" w:rsidP="004E2CCA">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72AEF27C"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C9971D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5B1031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2CFABB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3FAA38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1615AE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EE8FB0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AF219D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4D6746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23D1DD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DAF7DD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3E9749FD"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BB72E4" w14:textId="3F211C7E"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7335079" w14:textId="744EDF11"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6A2FBEA" w14:textId="2C8F289C" w:rsidR="005449DE" w:rsidRPr="00095319" w:rsidRDefault="005449DE" w:rsidP="004E2CCA">
            <w:pPr>
              <w:spacing w:after="0" w:line="240" w:lineRule="auto"/>
              <w:jc w:val="center"/>
              <w:rPr>
                <w:color w:val="000000"/>
                <w:sz w:val="20"/>
              </w:rPr>
            </w:pPr>
            <w:r w:rsidRPr="00095319">
              <w:rPr>
                <w:color w:val="000000"/>
                <w:sz w:val="20"/>
              </w:rPr>
              <w:t>CC-18</w:t>
            </w:r>
          </w:p>
        </w:tc>
        <w:tc>
          <w:tcPr>
            <w:tcW w:w="2016" w:type="dxa"/>
            <w:tcBorders>
              <w:top w:val="nil"/>
              <w:left w:val="nil"/>
              <w:bottom w:val="single" w:sz="4" w:space="0" w:color="auto"/>
              <w:right w:val="single" w:sz="4" w:space="0" w:color="auto"/>
            </w:tcBorders>
            <w:shd w:val="clear" w:color="auto" w:fill="auto"/>
            <w:vAlign w:val="center"/>
            <w:hideMark/>
          </w:tcPr>
          <w:p w14:paraId="05A6FE34" w14:textId="0B15B28E" w:rsidR="005449DE" w:rsidRPr="00095319" w:rsidRDefault="005449DE" w:rsidP="004E2CCA">
            <w:pPr>
              <w:spacing w:after="0" w:line="240" w:lineRule="auto"/>
              <w:jc w:val="center"/>
              <w:rPr>
                <w:color w:val="000000"/>
                <w:sz w:val="20"/>
              </w:rPr>
            </w:pPr>
            <w:r w:rsidRPr="00095319">
              <w:rPr>
                <w:color w:val="000000"/>
                <w:sz w:val="20"/>
              </w:rPr>
              <w:t>Exfiltration Piping Installations</w:t>
            </w:r>
          </w:p>
        </w:tc>
        <w:tc>
          <w:tcPr>
            <w:tcW w:w="2102" w:type="dxa"/>
            <w:tcBorders>
              <w:top w:val="nil"/>
              <w:left w:val="nil"/>
              <w:bottom w:val="single" w:sz="4" w:space="0" w:color="auto"/>
              <w:right w:val="single" w:sz="4" w:space="0" w:color="auto"/>
            </w:tcBorders>
            <w:shd w:val="clear" w:color="auto" w:fill="auto"/>
            <w:vAlign w:val="center"/>
            <w:hideMark/>
          </w:tcPr>
          <w:p w14:paraId="7272BB39" w14:textId="08ABE206" w:rsidR="005449DE" w:rsidRPr="00095319" w:rsidRDefault="005449DE" w:rsidP="004E2CCA">
            <w:pPr>
              <w:spacing w:after="0" w:line="240" w:lineRule="auto"/>
              <w:jc w:val="center"/>
              <w:rPr>
                <w:color w:val="000000"/>
                <w:sz w:val="20"/>
              </w:rPr>
            </w:pPr>
            <w:r w:rsidRPr="00095319">
              <w:rPr>
                <w:color w:val="000000"/>
                <w:sz w:val="20"/>
              </w:rPr>
              <w:t>Exfiltration piping installations – 8 locations.</w:t>
            </w:r>
          </w:p>
        </w:tc>
        <w:tc>
          <w:tcPr>
            <w:tcW w:w="1913" w:type="dxa"/>
            <w:tcBorders>
              <w:top w:val="nil"/>
              <w:left w:val="nil"/>
              <w:bottom w:val="single" w:sz="4" w:space="0" w:color="auto"/>
              <w:right w:val="single" w:sz="4" w:space="0" w:color="auto"/>
            </w:tcBorders>
            <w:shd w:val="clear" w:color="auto" w:fill="auto"/>
            <w:vAlign w:val="center"/>
            <w:hideMark/>
          </w:tcPr>
          <w:p w14:paraId="36856B99" w14:textId="450AA4F8"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77DAA0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AF048B2" w14:textId="44679F0D"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1F21CE6D" w14:textId="564D9136"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EF8E584" w14:textId="78C89623"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D89E27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DC14C64" w14:textId="4234AE88" w:rsidR="005449DE" w:rsidRPr="00095319" w:rsidRDefault="005449DE" w:rsidP="004E2CCA">
            <w:pPr>
              <w:spacing w:after="0" w:line="240" w:lineRule="auto"/>
              <w:jc w:val="center"/>
              <w:rPr>
                <w:color w:val="000000"/>
                <w:sz w:val="20"/>
              </w:rPr>
            </w:pPr>
            <w:r w:rsidRPr="00095319">
              <w:rPr>
                <w:color w:val="000000"/>
                <w:sz w:val="20"/>
              </w:rPr>
              <w:t>4500</w:t>
            </w:r>
          </w:p>
        </w:tc>
        <w:tc>
          <w:tcPr>
            <w:tcW w:w="1008" w:type="dxa"/>
            <w:tcBorders>
              <w:top w:val="nil"/>
              <w:left w:val="nil"/>
              <w:bottom w:val="single" w:sz="4" w:space="0" w:color="auto"/>
              <w:right w:val="single" w:sz="4" w:space="0" w:color="auto"/>
            </w:tcBorders>
            <w:shd w:val="clear" w:color="auto" w:fill="auto"/>
            <w:vAlign w:val="center"/>
            <w:hideMark/>
          </w:tcPr>
          <w:p w14:paraId="4B9C6069" w14:textId="7A186DF2" w:rsidR="005449DE" w:rsidRPr="00095319" w:rsidRDefault="005449DE" w:rsidP="004E2CCA">
            <w:pPr>
              <w:spacing w:after="0" w:line="240" w:lineRule="auto"/>
              <w:jc w:val="center"/>
              <w:rPr>
                <w:color w:val="000000"/>
                <w:sz w:val="20"/>
              </w:rPr>
            </w:pPr>
            <w:r w:rsidRPr="00095319">
              <w:rPr>
                <w:color w:val="000000"/>
                <w:sz w:val="20"/>
              </w:rPr>
              <w:t>0</w:t>
            </w:r>
          </w:p>
        </w:tc>
        <w:tc>
          <w:tcPr>
            <w:tcW w:w="1008" w:type="dxa"/>
            <w:tcBorders>
              <w:top w:val="nil"/>
              <w:left w:val="nil"/>
              <w:bottom w:val="single" w:sz="4" w:space="0" w:color="auto"/>
              <w:right w:val="single" w:sz="4" w:space="0" w:color="auto"/>
            </w:tcBorders>
            <w:shd w:val="clear" w:color="auto" w:fill="auto"/>
            <w:vAlign w:val="center"/>
            <w:hideMark/>
          </w:tcPr>
          <w:p w14:paraId="492B6BF1" w14:textId="163ED540"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1D8E78D" w14:textId="0387C74E"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1937CE63" w14:textId="0C20EBAE" w:rsidR="005449DE" w:rsidRPr="00095319" w:rsidRDefault="005449DE" w:rsidP="004E2CCA">
            <w:pPr>
              <w:spacing w:after="0" w:line="240" w:lineRule="auto"/>
              <w:jc w:val="center"/>
              <w:rPr>
                <w:color w:val="000000"/>
                <w:sz w:val="20"/>
              </w:rPr>
            </w:pPr>
            <w:r w:rsidRPr="00095319">
              <w:rPr>
                <w:color w:val="000000"/>
                <w:sz w:val="20"/>
              </w:rPr>
              <w:t>City - $4,500</w:t>
            </w:r>
          </w:p>
        </w:tc>
        <w:tc>
          <w:tcPr>
            <w:tcW w:w="1248" w:type="dxa"/>
            <w:tcBorders>
              <w:top w:val="nil"/>
              <w:left w:val="nil"/>
              <w:bottom w:val="single" w:sz="4" w:space="0" w:color="auto"/>
              <w:right w:val="single" w:sz="4" w:space="0" w:color="auto"/>
            </w:tcBorders>
            <w:shd w:val="clear" w:color="auto" w:fill="auto"/>
            <w:vAlign w:val="center"/>
            <w:hideMark/>
          </w:tcPr>
          <w:p w14:paraId="0CF56E5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0E561B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FE39D7" w14:textId="65FE30D9"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FFDB928" w14:textId="77777777"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53B51B62" w14:textId="63A4EF57" w:rsidR="005449DE" w:rsidRPr="00095319" w:rsidRDefault="005449DE" w:rsidP="004E2CCA">
            <w:pPr>
              <w:spacing w:after="0" w:line="240" w:lineRule="auto"/>
              <w:jc w:val="center"/>
              <w:rPr>
                <w:color w:val="000000"/>
                <w:sz w:val="20"/>
              </w:rPr>
            </w:pPr>
            <w:r w:rsidRPr="00095319">
              <w:rPr>
                <w:color w:val="000000"/>
                <w:sz w:val="20"/>
              </w:rPr>
              <w:t>CC-19</w:t>
            </w:r>
          </w:p>
        </w:tc>
        <w:tc>
          <w:tcPr>
            <w:tcW w:w="2016" w:type="dxa"/>
            <w:tcBorders>
              <w:top w:val="nil"/>
              <w:left w:val="nil"/>
              <w:bottom w:val="single" w:sz="4" w:space="0" w:color="auto"/>
              <w:right w:val="single" w:sz="4" w:space="0" w:color="auto"/>
            </w:tcBorders>
            <w:shd w:val="clear" w:color="auto" w:fill="auto"/>
            <w:vAlign w:val="center"/>
            <w:hideMark/>
          </w:tcPr>
          <w:p w14:paraId="65E84EFF" w14:textId="497EB5C5" w:rsidR="005449DE" w:rsidRPr="00095319" w:rsidRDefault="005449DE" w:rsidP="004E2CCA">
            <w:pPr>
              <w:spacing w:after="0" w:line="240" w:lineRule="auto"/>
              <w:jc w:val="center"/>
              <w:rPr>
                <w:color w:val="000000"/>
                <w:sz w:val="20"/>
              </w:rPr>
            </w:pPr>
            <w:r w:rsidRPr="00095319">
              <w:rPr>
                <w:color w:val="000000"/>
                <w:sz w:val="20"/>
              </w:rPr>
              <w:t>Reclaimed Water Tank</w:t>
            </w:r>
          </w:p>
        </w:tc>
        <w:tc>
          <w:tcPr>
            <w:tcW w:w="2102" w:type="dxa"/>
            <w:tcBorders>
              <w:top w:val="nil"/>
              <w:left w:val="nil"/>
              <w:bottom w:val="single" w:sz="4" w:space="0" w:color="auto"/>
              <w:right w:val="single" w:sz="4" w:space="0" w:color="auto"/>
            </w:tcBorders>
            <w:shd w:val="clear" w:color="auto" w:fill="auto"/>
            <w:vAlign w:val="center"/>
            <w:hideMark/>
          </w:tcPr>
          <w:p w14:paraId="1C2B8905" w14:textId="0F983D5E" w:rsidR="005449DE" w:rsidRPr="00095319" w:rsidRDefault="005449DE" w:rsidP="004E2CCA">
            <w:pPr>
              <w:spacing w:after="0" w:line="240" w:lineRule="auto"/>
              <w:jc w:val="center"/>
              <w:rPr>
                <w:color w:val="000000"/>
                <w:sz w:val="20"/>
              </w:rPr>
            </w:pPr>
            <w:r w:rsidRPr="00095319">
              <w:rPr>
                <w:color w:val="000000"/>
                <w:sz w:val="20"/>
              </w:rPr>
              <w:t>Reclaimed water system improvements (</w:t>
            </w:r>
            <w:proofErr w:type="gramStart"/>
            <w:r w:rsidRPr="00095319">
              <w:rPr>
                <w:color w:val="000000"/>
                <w:sz w:val="20"/>
              </w:rPr>
              <w:t>2.5 million gallon</w:t>
            </w:r>
            <w:proofErr w:type="gramEnd"/>
            <w:r w:rsidRPr="00095319">
              <w:rPr>
                <w:color w:val="000000"/>
                <w:sz w:val="20"/>
              </w:rPr>
              <w:t xml:space="preserve"> reclaimed water tank).</w:t>
            </w:r>
          </w:p>
        </w:tc>
        <w:tc>
          <w:tcPr>
            <w:tcW w:w="1913" w:type="dxa"/>
            <w:tcBorders>
              <w:top w:val="nil"/>
              <w:left w:val="nil"/>
              <w:bottom w:val="single" w:sz="4" w:space="0" w:color="auto"/>
              <w:right w:val="single" w:sz="4" w:space="0" w:color="auto"/>
            </w:tcBorders>
            <w:shd w:val="clear" w:color="auto" w:fill="auto"/>
            <w:vAlign w:val="center"/>
            <w:hideMark/>
          </w:tcPr>
          <w:p w14:paraId="4D344C5F" w14:textId="5E770A00" w:rsidR="005449DE" w:rsidRPr="00095319" w:rsidRDefault="005449DE" w:rsidP="004E2CCA">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6A62C44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A0FF975" w14:textId="17C78D73"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01E1E369" w14:textId="5D8A3A62" w:rsidR="005449DE" w:rsidRPr="00095319" w:rsidRDefault="005449DE" w:rsidP="004E2CCA">
            <w:pPr>
              <w:spacing w:after="0" w:line="240" w:lineRule="auto"/>
              <w:jc w:val="center"/>
              <w:rPr>
                <w:color w:val="000000"/>
                <w:sz w:val="20"/>
              </w:rPr>
            </w:pPr>
            <w:r w:rsidRPr="00095319">
              <w:rPr>
                <w:color w:val="000000"/>
                <w:sz w:val="20"/>
              </w:rPr>
              <w:t>2151</w:t>
            </w:r>
          </w:p>
        </w:tc>
        <w:tc>
          <w:tcPr>
            <w:tcW w:w="1152" w:type="dxa"/>
            <w:tcBorders>
              <w:top w:val="nil"/>
              <w:left w:val="nil"/>
              <w:bottom w:val="single" w:sz="4" w:space="0" w:color="auto"/>
              <w:right w:val="single" w:sz="4" w:space="0" w:color="auto"/>
            </w:tcBorders>
            <w:shd w:val="clear" w:color="auto" w:fill="auto"/>
            <w:vAlign w:val="center"/>
            <w:hideMark/>
          </w:tcPr>
          <w:p w14:paraId="51DDE7D2" w14:textId="1AEEB7FE" w:rsidR="005449DE" w:rsidRPr="00095319" w:rsidRDefault="005449DE" w:rsidP="004E2CCA">
            <w:pPr>
              <w:spacing w:after="0" w:line="240" w:lineRule="auto"/>
              <w:jc w:val="center"/>
              <w:rPr>
                <w:color w:val="000000"/>
                <w:sz w:val="20"/>
              </w:rPr>
            </w:pPr>
            <w:r w:rsidRPr="00095319">
              <w:rPr>
                <w:color w:val="000000"/>
                <w:sz w:val="20"/>
              </w:rPr>
              <w:t>158</w:t>
            </w:r>
          </w:p>
        </w:tc>
        <w:tc>
          <w:tcPr>
            <w:tcW w:w="1152" w:type="dxa"/>
            <w:tcBorders>
              <w:top w:val="nil"/>
              <w:left w:val="nil"/>
              <w:bottom w:val="single" w:sz="4" w:space="0" w:color="auto"/>
              <w:right w:val="single" w:sz="4" w:space="0" w:color="auto"/>
            </w:tcBorders>
            <w:shd w:val="clear" w:color="auto" w:fill="auto"/>
            <w:vAlign w:val="center"/>
            <w:hideMark/>
          </w:tcPr>
          <w:p w14:paraId="4913315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059B7F9" w14:textId="53153E73"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CF37040" w14:textId="71099DF0" w:rsidR="005449DE" w:rsidRPr="00095319" w:rsidRDefault="005449DE" w:rsidP="004E2CCA">
            <w:pPr>
              <w:spacing w:after="0" w:line="240" w:lineRule="auto"/>
              <w:jc w:val="center"/>
              <w:rPr>
                <w:color w:val="000000"/>
                <w:sz w:val="20"/>
              </w:rPr>
            </w:pPr>
            <w:r w:rsidRPr="00095319">
              <w:rPr>
                <w:color w:val="000000"/>
                <w:sz w:val="20"/>
              </w:rPr>
              <w:t>3030000</w:t>
            </w:r>
          </w:p>
        </w:tc>
        <w:tc>
          <w:tcPr>
            <w:tcW w:w="1008" w:type="dxa"/>
            <w:tcBorders>
              <w:top w:val="nil"/>
              <w:left w:val="nil"/>
              <w:bottom w:val="single" w:sz="4" w:space="0" w:color="auto"/>
              <w:right w:val="single" w:sz="4" w:space="0" w:color="auto"/>
            </w:tcBorders>
            <w:shd w:val="clear" w:color="auto" w:fill="auto"/>
            <w:vAlign w:val="center"/>
            <w:hideMark/>
          </w:tcPr>
          <w:p w14:paraId="722601D8" w14:textId="18FCEA10" w:rsidR="005449DE" w:rsidRPr="00095319" w:rsidRDefault="005449DE" w:rsidP="004E2CCA">
            <w:pPr>
              <w:spacing w:after="0" w:line="240" w:lineRule="auto"/>
              <w:jc w:val="center"/>
              <w:rPr>
                <w:color w:val="000000"/>
                <w:sz w:val="20"/>
              </w:rPr>
            </w:pPr>
            <w:r w:rsidRPr="00095319">
              <w:rPr>
                <w:color w:val="000000"/>
                <w:sz w:val="20"/>
              </w:rPr>
              <w:t>10000</w:t>
            </w:r>
          </w:p>
        </w:tc>
        <w:tc>
          <w:tcPr>
            <w:tcW w:w="1440" w:type="dxa"/>
            <w:tcBorders>
              <w:top w:val="nil"/>
              <w:left w:val="nil"/>
              <w:bottom w:val="single" w:sz="4" w:space="0" w:color="auto"/>
              <w:right w:val="single" w:sz="4" w:space="0" w:color="auto"/>
            </w:tcBorders>
            <w:shd w:val="clear" w:color="auto" w:fill="auto"/>
            <w:vAlign w:val="center"/>
            <w:hideMark/>
          </w:tcPr>
          <w:p w14:paraId="3721A555" w14:textId="39AC349D"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20D091C3" w14:textId="3C9B7895" w:rsidR="005449DE" w:rsidRPr="00095319" w:rsidRDefault="005449DE" w:rsidP="004E2CCA">
            <w:pPr>
              <w:spacing w:after="0" w:line="240" w:lineRule="auto"/>
              <w:jc w:val="center"/>
              <w:rPr>
                <w:color w:val="000000"/>
                <w:sz w:val="20"/>
              </w:rPr>
            </w:pPr>
            <w:r w:rsidRPr="00095319">
              <w:rPr>
                <w:color w:val="000000"/>
                <w:sz w:val="20"/>
              </w:rPr>
              <w:t>SJRWMD - $75,000/ City - $2,955,000</w:t>
            </w:r>
          </w:p>
        </w:tc>
        <w:tc>
          <w:tcPr>
            <w:tcW w:w="1248" w:type="dxa"/>
            <w:tcBorders>
              <w:top w:val="nil"/>
              <w:left w:val="nil"/>
              <w:bottom w:val="single" w:sz="4" w:space="0" w:color="auto"/>
              <w:right w:val="single" w:sz="4" w:space="0" w:color="auto"/>
            </w:tcBorders>
            <w:shd w:val="clear" w:color="auto" w:fill="auto"/>
            <w:vAlign w:val="center"/>
            <w:hideMark/>
          </w:tcPr>
          <w:p w14:paraId="7C749E2F" w14:textId="336DB6D5" w:rsidR="005449DE" w:rsidRPr="00095319" w:rsidRDefault="005449DE" w:rsidP="004E2CCA">
            <w:pPr>
              <w:spacing w:after="0" w:line="240" w:lineRule="auto"/>
              <w:jc w:val="center"/>
              <w:rPr>
                <w:color w:val="000000"/>
                <w:sz w:val="20"/>
              </w:rPr>
            </w:pPr>
            <w:r w:rsidRPr="00095319">
              <w:rPr>
                <w:color w:val="000000"/>
                <w:sz w:val="20"/>
              </w:rPr>
              <w:t>WW050500</w:t>
            </w:r>
          </w:p>
        </w:tc>
      </w:tr>
      <w:tr w:rsidR="008B167D" w:rsidRPr="00095319" w14:paraId="60B32E5E"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E19D71" w14:textId="130BE6E4"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C61BF3B" w14:textId="4AA586AE" w:rsidR="005449DE" w:rsidRPr="00095319" w:rsidRDefault="005449DE" w:rsidP="004E2CCA">
            <w:pPr>
              <w:spacing w:after="0" w:line="240" w:lineRule="auto"/>
              <w:jc w:val="center"/>
              <w:rPr>
                <w:color w:val="000000"/>
                <w:sz w:val="20"/>
              </w:rPr>
            </w:pPr>
            <w:r w:rsidRPr="00095319">
              <w:rPr>
                <w:color w:val="000000"/>
                <w:sz w:val="20"/>
              </w:rPr>
              <w:t>DEP/ 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2CF229B4" w14:textId="4B2C907C" w:rsidR="005449DE" w:rsidRPr="00095319" w:rsidRDefault="005449DE" w:rsidP="004E2CCA">
            <w:pPr>
              <w:spacing w:after="0" w:line="240" w:lineRule="auto"/>
              <w:jc w:val="center"/>
              <w:rPr>
                <w:color w:val="000000"/>
                <w:sz w:val="20"/>
              </w:rPr>
            </w:pPr>
            <w:r w:rsidRPr="00095319">
              <w:rPr>
                <w:color w:val="000000"/>
                <w:sz w:val="20"/>
              </w:rPr>
              <w:t>CC-20</w:t>
            </w:r>
          </w:p>
        </w:tc>
        <w:tc>
          <w:tcPr>
            <w:tcW w:w="2016" w:type="dxa"/>
            <w:tcBorders>
              <w:top w:val="nil"/>
              <w:left w:val="nil"/>
              <w:bottom w:val="single" w:sz="4" w:space="0" w:color="auto"/>
              <w:right w:val="single" w:sz="4" w:space="0" w:color="auto"/>
            </w:tcBorders>
            <w:shd w:val="clear" w:color="auto" w:fill="auto"/>
            <w:vAlign w:val="center"/>
            <w:hideMark/>
          </w:tcPr>
          <w:p w14:paraId="6136AE1D" w14:textId="07AFC5A2" w:rsidR="005449DE" w:rsidRPr="00095319" w:rsidRDefault="005449DE" w:rsidP="004E2CCA">
            <w:pPr>
              <w:spacing w:after="0" w:line="240" w:lineRule="auto"/>
              <w:jc w:val="center"/>
              <w:rPr>
                <w:color w:val="000000"/>
                <w:sz w:val="20"/>
              </w:rPr>
            </w:pPr>
            <w:r w:rsidRPr="00095319">
              <w:rPr>
                <w:color w:val="000000"/>
                <w:sz w:val="20"/>
              </w:rPr>
              <w:t>Central Boulevard Baffle Box Upgrade</w:t>
            </w:r>
          </w:p>
        </w:tc>
        <w:tc>
          <w:tcPr>
            <w:tcW w:w="2102" w:type="dxa"/>
            <w:tcBorders>
              <w:top w:val="nil"/>
              <w:left w:val="nil"/>
              <w:bottom w:val="single" w:sz="4" w:space="0" w:color="auto"/>
              <w:right w:val="single" w:sz="4" w:space="0" w:color="auto"/>
            </w:tcBorders>
            <w:shd w:val="clear" w:color="auto" w:fill="auto"/>
            <w:vAlign w:val="center"/>
            <w:hideMark/>
          </w:tcPr>
          <w:p w14:paraId="09C27291" w14:textId="3DDD3E44" w:rsidR="005449DE" w:rsidRPr="00095319" w:rsidRDefault="005449DE" w:rsidP="004E2CCA">
            <w:pPr>
              <w:spacing w:after="0" w:line="240" w:lineRule="auto"/>
              <w:jc w:val="center"/>
              <w:rPr>
                <w:color w:val="000000"/>
                <w:sz w:val="20"/>
              </w:rPr>
            </w:pPr>
            <w:r w:rsidRPr="00095319">
              <w:rPr>
                <w:color w:val="000000"/>
                <w:sz w:val="20"/>
              </w:rPr>
              <w:t>Baffle box upgrade to 2nd generation - Central Ditch Baffle Box</w:t>
            </w:r>
          </w:p>
        </w:tc>
        <w:tc>
          <w:tcPr>
            <w:tcW w:w="1913" w:type="dxa"/>
            <w:tcBorders>
              <w:top w:val="nil"/>
              <w:left w:val="nil"/>
              <w:bottom w:val="single" w:sz="4" w:space="0" w:color="auto"/>
              <w:right w:val="single" w:sz="4" w:space="0" w:color="auto"/>
            </w:tcBorders>
            <w:shd w:val="clear" w:color="auto" w:fill="auto"/>
            <w:vAlign w:val="center"/>
            <w:hideMark/>
          </w:tcPr>
          <w:p w14:paraId="03B1EAF6" w14:textId="6BAA805B"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5B8FA16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02EE10D" w14:textId="070B121B"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117C8F42" w14:textId="0FA1BA43" w:rsidR="005449DE" w:rsidRPr="00095319" w:rsidRDefault="005449DE" w:rsidP="004E2CCA">
            <w:pPr>
              <w:spacing w:after="0" w:line="240" w:lineRule="auto"/>
              <w:jc w:val="center"/>
              <w:rPr>
                <w:color w:val="000000"/>
                <w:sz w:val="20"/>
              </w:rPr>
            </w:pPr>
            <w:r w:rsidRPr="00095319">
              <w:rPr>
                <w:color w:val="000000"/>
                <w:sz w:val="20"/>
              </w:rPr>
              <w:t>327.794</w:t>
            </w:r>
          </w:p>
        </w:tc>
        <w:tc>
          <w:tcPr>
            <w:tcW w:w="1152" w:type="dxa"/>
            <w:tcBorders>
              <w:top w:val="nil"/>
              <w:left w:val="nil"/>
              <w:bottom w:val="single" w:sz="4" w:space="0" w:color="auto"/>
              <w:right w:val="single" w:sz="4" w:space="0" w:color="auto"/>
            </w:tcBorders>
            <w:shd w:val="clear" w:color="auto" w:fill="auto"/>
            <w:vAlign w:val="center"/>
            <w:hideMark/>
          </w:tcPr>
          <w:p w14:paraId="7290A127" w14:textId="4A735942" w:rsidR="005449DE" w:rsidRPr="00095319" w:rsidRDefault="005449DE" w:rsidP="004E2CCA">
            <w:pPr>
              <w:spacing w:after="0" w:line="240" w:lineRule="auto"/>
              <w:jc w:val="center"/>
              <w:rPr>
                <w:color w:val="000000"/>
                <w:sz w:val="20"/>
              </w:rPr>
            </w:pPr>
            <w:r w:rsidRPr="00095319">
              <w:rPr>
                <w:color w:val="000000"/>
                <w:sz w:val="20"/>
              </w:rPr>
              <w:t>42.8846</w:t>
            </w:r>
          </w:p>
        </w:tc>
        <w:tc>
          <w:tcPr>
            <w:tcW w:w="1152" w:type="dxa"/>
            <w:tcBorders>
              <w:top w:val="nil"/>
              <w:left w:val="nil"/>
              <w:bottom w:val="single" w:sz="4" w:space="0" w:color="auto"/>
              <w:right w:val="single" w:sz="4" w:space="0" w:color="auto"/>
            </w:tcBorders>
            <w:shd w:val="clear" w:color="auto" w:fill="auto"/>
            <w:vAlign w:val="center"/>
            <w:hideMark/>
          </w:tcPr>
          <w:p w14:paraId="31834EA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56C3AE7" w14:textId="4634064D" w:rsidR="005449DE" w:rsidRPr="00095319" w:rsidRDefault="005449DE" w:rsidP="004E2CCA">
            <w:pPr>
              <w:spacing w:after="0" w:line="240" w:lineRule="auto"/>
              <w:jc w:val="center"/>
              <w:rPr>
                <w:color w:val="000000"/>
                <w:sz w:val="20"/>
              </w:rPr>
            </w:pPr>
            <w:r w:rsidRPr="00095319">
              <w:rPr>
                <w:color w:val="000000"/>
                <w:sz w:val="20"/>
              </w:rPr>
              <w:t>186.86</w:t>
            </w:r>
          </w:p>
        </w:tc>
        <w:tc>
          <w:tcPr>
            <w:tcW w:w="1008" w:type="dxa"/>
            <w:tcBorders>
              <w:top w:val="nil"/>
              <w:left w:val="nil"/>
              <w:bottom w:val="single" w:sz="4" w:space="0" w:color="auto"/>
              <w:right w:val="single" w:sz="4" w:space="0" w:color="auto"/>
            </w:tcBorders>
            <w:shd w:val="clear" w:color="auto" w:fill="auto"/>
            <w:vAlign w:val="center"/>
            <w:hideMark/>
          </w:tcPr>
          <w:p w14:paraId="741C5D2C" w14:textId="54E2A332" w:rsidR="005449DE" w:rsidRPr="00095319" w:rsidRDefault="005449DE" w:rsidP="004E2CCA">
            <w:pPr>
              <w:spacing w:after="0" w:line="240" w:lineRule="auto"/>
              <w:jc w:val="center"/>
              <w:rPr>
                <w:color w:val="000000"/>
                <w:sz w:val="20"/>
              </w:rPr>
            </w:pPr>
            <w:r w:rsidRPr="00095319">
              <w:rPr>
                <w:color w:val="000000"/>
                <w:sz w:val="20"/>
              </w:rPr>
              <w:t>43700</w:t>
            </w:r>
          </w:p>
        </w:tc>
        <w:tc>
          <w:tcPr>
            <w:tcW w:w="1008" w:type="dxa"/>
            <w:tcBorders>
              <w:top w:val="nil"/>
              <w:left w:val="nil"/>
              <w:bottom w:val="single" w:sz="4" w:space="0" w:color="auto"/>
              <w:right w:val="single" w:sz="4" w:space="0" w:color="auto"/>
            </w:tcBorders>
            <w:shd w:val="clear" w:color="auto" w:fill="auto"/>
            <w:vAlign w:val="center"/>
            <w:hideMark/>
          </w:tcPr>
          <w:p w14:paraId="7F2F5618" w14:textId="159B8C3C"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5606D353" w14:textId="0B5F8FD3" w:rsidR="005449DE" w:rsidRPr="00095319" w:rsidRDefault="005449DE" w:rsidP="004E2CCA">
            <w:pPr>
              <w:spacing w:after="0" w:line="240" w:lineRule="auto"/>
              <w:jc w:val="center"/>
              <w:rPr>
                <w:color w:val="000000"/>
                <w:sz w:val="20"/>
              </w:rPr>
            </w:pPr>
            <w:r w:rsidRPr="00095319">
              <w:rPr>
                <w:color w:val="000000"/>
                <w:sz w:val="20"/>
              </w:rPr>
              <w:t>DEP/ City/ County</w:t>
            </w:r>
          </w:p>
        </w:tc>
        <w:tc>
          <w:tcPr>
            <w:tcW w:w="1214" w:type="dxa"/>
            <w:tcBorders>
              <w:top w:val="nil"/>
              <w:left w:val="nil"/>
              <w:bottom w:val="single" w:sz="4" w:space="0" w:color="auto"/>
              <w:right w:val="single" w:sz="4" w:space="0" w:color="auto"/>
            </w:tcBorders>
            <w:shd w:val="clear" w:color="auto" w:fill="auto"/>
            <w:vAlign w:val="center"/>
            <w:hideMark/>
          </w:tcPr>
          <w:p w14:paraId="5EE5F3B0" w14:textId="39BB371E" w:rsidR="005449DE" w:rsidRPr="00095319" w:rsidRDefault="005449DE" w:rsidP="004E2CCA">
            <w:pPr>
              <w:spacing w:after="0" w:line="240" w:lineRule="auto"/>
              <w:jc w:val="center"/>
              <w:rPr>
                <w:color w:val="000000"/>
                <w:sz w:val="20"/>
              </w:rPr>
            </w:pPr>
            <w:r w:rsidRPr="00095319">
              <w:rPr>
                <w:color w:val="000000"/>
                <w:sz w:val="20"/>
              </w:rPr>
              <w:t>DEP - $41,700/ City - $2,000</w:t>
            </w:r>
          </w:p>
        </w:tc>
        <w:tc>
          <w:tcPr>
            <w:tcW w:w="1248" w:type="dxa"/>
            <w:tcBorders>
              <w:top w:val="nil"/>
              <w:left w:val="nil"/>
              <w:bottom w:val="single" w:sz="4" w:space="0" w:color="auto"/>
              <w:right w:val="single" w:sz="4" w:space="0" w:color="auto"/>
            </w:tcBorders>
            <w:shd w:val="clear" w:color="auto" w:fill="auto"/>
            <w:vAlign w:val="center"/>
            <w:hideMark/>
          </w:tcPr>
          <w:p w14:paraId="36C28D4A" w14:textId="5E3E54EF" w:rsidR="005449DE" w:rsidRPr="00095319" w:rsidRDefault="005449DE" w:rsidP="004E2CCA">
            <w:pPr>
              <w:spacing w:after="0" w:line="240" w:lineRule="auto"/>
              <w:jc w:val="center"/>
              <w:rPr>
                <w:color w:val="000000"/>
                <w:sz w:val="20"/>
              </w:rPr>
            </w:pPr>
            <w:r w:rsidRPr="00095319">
              <w:rPr>
                <w:color w:val="000000"/>
                <w:sz w:val="20"/>
              </w:rPr>
              <w:t>NF025</w:t>
            </w:r>
          </w:p>
        </w:tc>
      </w:tr>
      <w:tr w:rsidR="008B167D" w:rsidRPr="00095319" w14:paraId="70A4CBC0"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506A7DC" w14:textId="184D4944"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B628958" w14:textId="68007384"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0E3C00CA" w14:textId="745C8988" w:rsidR="005449DE" w:rsidRPr="00095319" w:rsidRDefault="005449DE" w:rsidP="004E2CCA">
            <w:pPr>
              <w:spacing w:after="0" w:line="240" w:lineRule="auto"/>
              <w:jc w:val="center"/>
              <w:rPr>
                <w:color w:val="000000"/>
                <w:sz w:val="20"/>
              </w:rPr>
            </w:pPr>
            <w:r w:rsidRPr="00095319">
              <w:rPr>
                <w:color w:val="000000"/>
                <w:sz w:val="20"/>
              </w:rPr>
              <w:t>CC-21</w:t>
            </w:r>
          </w:p>
        </w:tc>
        <w:tc>
          <w:tcPr>
            <w:tcW w:w="2016" w:type="dxa"/>
            <w:tcBorders>
              <w:top w:val="nil"/>
              <w:left w:val="nil"/>
              <w:bottom w:val="single" w:sz="4" w:space="0" w:color="auto"/>
              <w:right w:val="single" w:sz="4" w:space="0" w:color="auto"/>
            </w:tcBorders>
            <w:shd w:val="clear" w:color="auto" w:fill="auto"/>
            <w:vAlign w:val="center"/>
            <w:hideMark/>
          </w:tcPr>
          <w:p w14:paraId="2EF6F6C3" w14:textId="5068758E" w:rsidR="005449DE" w:rsidRPr="00095319" w:rsidRDefault="005449DE" w:rsidP="004E2CCA">
            <w:pPr>
              <w:spacing w:after="0" w:line="240" w:lineRule="auto"/>
              <w:jc w:val="center"/>
              <w:rPr>
                <w:color w:val="000000"/>
                <w:sz w:val="20"/>
              </w:rPr>
            </w:pPr>
            <w:r w:rsidRPr="00095319">
              <w:rPr>
                <w:color w:val="000000"/>
                <w:sz w:val="20"/>
              </w:rPr>
              <w:t>Holman Road Swale</w:t>
            </w:r>
          </w:p>
        </w:tc>
        <w:tc>
          <w:tcPr>
            <w:tcW w:w="2102" w:type="dxa"/>
            <w:tcBorders>
              <w:top w:val="nil"/>
              <w:left w:val="nil"/>
              <w:bottom w:val="single" w:sz="4" w:space="0" w:color="auto"/>
              <w:right w:val="single" w:sz="4" w:space="0" w:color="auto"/>
            </w:tcBorders>
            <w:shd w:val="clear" w:color="auto" w:fill="auto"/>
            <w:vAlign w:val="center"/>
            <w:hideMark/>
          </w:tcPr>
          <w:p w14:paraId="53656537" w14:textId="5272A80B" w:rsidR="005449DE" w:rsidRPr="00095319" w:rsidRDefault="005449DE" w:rsidP="004E2CCA">
            <w:pPr>
              <w:spacing w:after="0" w:line="240" w:lineRule="auto"/>
              <w:jc w:val="center"/>
              <w:rPr>
                <w:color w:val="000000"/>
                <w:sz w:val="20"/>
              </w:rPr>
            </w:pPr>
            <w:r w:rsidRPr="00095319">
              <w:rPr>
                <w:color w:val="000000"/>
                <w:sz w:val="20"/>
              </w:rPr>
              <w:t>Swales and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73E8C8AB"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44673238"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45FE6FFA" w14:textId="13A59793"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4D1A974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02B116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F47919B" w14:textId="52B49341"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7A9C47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6E21ACA" w14:textId="74820EEF" w:rsidR="005449DE" w:rsidRPr="00095319" w:rsidRDefault="005449DE" w:rsidP="004E2CCA">
            <w:pPr>
              <w:spacing w:after="0" w:line="240" w:lineRule="auto"/>
              <w:jc w:val="center"/>
              <w:rPr>
                <w:color w:val="000000"/>
                <w:sz w:val="20"/>
              </w:rPr>
            </w:pPr>
            <w:r w:rsidRPr="00095319">
              <w:rPr>
                <w:color w:val="000000"/>
                <w:sz w:val="20"/>
              </w:rPr>
              <w:t>28000</w:t>
            </w:r>
          </w:p>
        </w:tc>
        <w:tc>
          <w:tcPr>
            <w:tcW w:w="1008" w:type="dxa"/>
            <w:tcBorders>
              <w:top w:val="nil"/>
              <w:left w:val="nil"/>
              <w:bottom w:val="single" w:sz="4" w:space="0" w:color="auto"/>
              <w:right w:val="single" w:sz="4" w:space="0" w:color="auto"/>
            </w:tcBorders>
            <w:shd w:val="clear" w:color="auto" w:fill="auto"/>
            <w:vAlign w:val="center"/>
            <w:hideMark/>
          </w:tcPr>
          <w:p w14:paraId="4B2A74E6" w14:textId="3C83DD5C" w:rsidR="005449DE" w:rsidRPr="00095319" w:rsidRDefault="005449DE" w:rsidP="004E2CCA">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36D37A44" w14:textId="29CFFA0D"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6A064CF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EC32D1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1DB006B"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297823" w14:textId="2AB88038"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AF2CC6E" w14:textId="031BA05E"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0F99593A" w14:textId="55E3D637" w:rsidR="005449DE" w:rsidRPr="00095319" w:rsidRDefault="005449DE" w:rsidP="004E2CCA">
            <w:pPr>
              <w:spacing w:after="0" w:line="240" w:lineRule="auto"/>
              <w:jc w:val="center"/>
              <w:rPr>
                <w:color w:val="000000"/>
                <w:sz w:val="20"/>
              </w:rPr>
            </w:pPr>
            <w:r w:rsidRPr="00095319">
              <w:rPr>
                <w:color w:val="000000"/>
                <w:sz w:val="20"/>
              </w:rPr>
              <w:t>CC-22</w:t>
            </w:r>
          </w:p>
        </w:tc>
        <w:tc>
          <w:tcPr>
            <w:tcW w:w="2016" w:type="dxa"/>
            <w:tcBorders>
              <w:top w:val="nil"/>
              <w:left w:val="nil"/>
              <w:bottom w:val="single" w:sz="4" w:space="0" w:color="auto"/>
              <w:right w:val="single" w:sz="4" w:space="0" w:color="auto"/>
            </w:tcBorders>
            <w:shd w:val="clear" w:color="auto" w:fill="auto"/>
            <w:vAlign w:val="center"/>
            <w:hideMark/>
          </w:tcPr>
          <w:p w14:paraId="0900C191" w14:textId="209DF24C" w:rsidR="005449DE" w:rsidRPr="00095319" w:rsidRDefault="005449DE" w:rsidP="004E2CCA">
            <w:pPr>
              <w:spacing w:after="0" w:line="240" w:lineRule="auto"/>
              <w:jc w:val="center"/>
              <w:rPr>
                <w:color w:val="000000"/>
                <w:sz w:val="20"/>
              </w:rPr>
            </w:pPr>
            <w:r w:rsidRPr="00095319">
              <w:rPr>
                <w:color w:val="000000"/>
                <w:sz w:val="20"/>
              </w:rPr>
              <w:t>Cocoa Palms LID</w:t>
            </w:r>
          </w:p>
        </w:tc>
        <w:tc>
          <w:tcPr>
            <w:tcW w:w="2102" w:type="dxa"/>
            <w:tcBorders>
              <w:top w:val="nil"/>
              <w:left w:val="nil"/>
              <w:bottom w:val="single" w:sz="4" w:space="0" w:color="auto"/>
              <w:right w:val="single" w:sz="4" w:space="0" w:color="auto"/>
            </w:tcBorders>
            <w:shd w:val="clear" w:color="auto" w:fill="auto"/>
            <w:vAlign w:val="center"/>
            <w:hideMark/>
          </w:tcPr>
          <w:p w14:paraId="7D0E93B1" w14:textId="001C8231" w:rsidR="005449DE" w:rsidRPr="00095319" w:rsidRDefault="005449DE" w:rsidP="004E2CCA">
            <w:pPr>
              <w:spacing w:after="0" w:line="240" w:lineRule="auto"/>
              <w:jc w:val="center"/>
              <w:rPr>
                <w:color w:val="000000"/>
                <w:sz w:val="20"/>
              </w:rPr>
            </w:pPr>
            <w:r w:rsidRPr="00095319">
              <w:rPr>
                <w:color w:val="000000"/>
                <w:sz w:val="20"/>
              </w:rPr>
              <w:t>Exfiltration and BAM wall.</w:t>
            </w:r>
          </w:p>
        </w:tc>
        <w:tc>
          <w:tcPr>
            <w:tcW w:w="1913" w:type="dxa"/>
            <w:tcBorders>
              <w:top w:val="nil"/>
              <w:left w:val="nil"/>
              <w:bottom w:val="single" w:sz="4" w:space="0" w:color="auto"/>
              <w:right w:val="single" w:sz="4" w:space="0" w:color="auto"/>
            </w:tcBorders>
            <w:shd w:val="clear" w:color="auto" w:fill="auto"/>
            <w:vAlign w:val="center"/>
            <w:hideMark/>
          </w:tcPr>
          <w:p w14:paraId="3344DA19"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36FC107"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14D227B" w14:textId="60BB3B9C"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273082C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B14F73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E5BB472" w14:textId="09EAB72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F26423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9C833A4" w14:textId="0C810F1D" w:rsidR="005449DE" w:rsidRPr="00095319" w:rsidRDefault="005449DE" w:rsidP="004E2CCA">
            <w:pPr>
              <w:spacing w:after="0" w:line="240" w:lineRule="auto"/>
              <w:jc w:val="center"/>
              <w:rPr>
                <w:color w:val="000000"/>
                <w:sz w:val="20"/>
              </w:rPr>
            </w:pPr>
            <w:r w:rsidRPr="00095319">
              <w:rPr>
                <w:color w:val="000000"/>
                <w:sz w:val="20"/>
              </w:rPr>
              <w:t>85000</w:t>
            </w:r>
          </w:p>
        </w:tc>
        <w:tc>
          <w:tcPr>
            <w:tcW w:w="1008" w:type="dxa"/>
            <w:tcBorders>
              <w:top w:val="nil"/>
              <w:left w:val="nil"/>
              <w:bottom w:val="single" w:sz="4" w:space="0" w:color="auto"/>
              <w:right w:val="single" w:sz="4" w:space="0" w:color="auto"/>
            </w:tcBorders>
            <w:shd w:val="clear" w:color="auto" w:fill="auto"/>
            <w:vAlign w:val="center"/>
            <w:hideMark/>
          </w:tcPr>
          <w:p w14:paraId="707202BA" w14:textId="4E2D8B00"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60DF85D7" w14:textId="443A5312"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7A1E751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D7E504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8D5BBE3"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9AC0B78"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5840EB8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D97D03D" w14:textId="77777777" w:rsidR="005449DE" w:rsidRPr="00095319" w:rsidRDefault="005449DE" w:rsidP="004E2CCA">
            <w:pPr>
              <w:spacing w:after="0" w:line="240" w:lineRule="auto"/>
              <w:jc w:val="center"/>
              <w:rPr>
                <w:color w:val="000000"/>
                <w:sz w:val="20"/>
              </w:rPr>
            </w:pPr>
            <w:r w:rsidRPr="00095319">
              <w:rPr>
                <w:color w:val="000000"/>
                <w:sz w:val="20"/>
              </w:rPr>
              <w:t>CC-23</w:t>
            </w:r>
          </w:p>
        </w:tc>
        <w:tc>
          <w:tcPr>
            <w:tcW w:w="2016" w:type="dxa"/>
            <w:tcBorders>
              <w:top w:val="nil"/>
              <w:left w:val="nil"/>
              <w:bottom w:val="single" w:sz="4" w:space="0" w:color="auto"/>
              <w:right w:val="single" w:sz="4" w:space="0" w:color="auto"/>
            </w:tcBorders>
            <w:shd w:val="clear" w:color="auto" w:fill="auto"/>
            <w:vAlign w:val="center"/>
            <w:hideMark/>
          </w:tcPr>
          <w:p w14:paraId="541C9138" w14:textId="77777777" w:rsidR="005449DE" w:rsidRPr="00095319" w:rsidRDefault="005449DE" w:rsidP="004E2CCA">
            <w:pPr>
              <w:spacing w:after="0" w:line="240" w:lineRule="auto"/>
              <w:jc w:val="center"/>
              <w:rPr>
                <w:color w:val="000000"/>
                <w:sz w:val="20"/>
              </w:rPr>
            </w:pPr>
            <w:r w:rsidRPr="00095319">
              <w:rPr>
                <w:color w:val="000000"/>
                <w:sz w:val="20"/>
              </w:rPr>
              <w:t>Cherrie Down Park</w:t>
            </w:r>
          </w:p>
        </w:tc>
        <w:tc>
          <w:tcPr>
            <w:tcW w:w="2102" w:type="dxa"/>
            <w:tcBorders>
              <w:top w:val="nil"/>
              <w:left w:val="nil"/>
              <w:bottom w:val="single" w:sz="4" w:space="0" w:color="auto"/>
              <w:right w:val="single" w:sz="4" w:space="0" w:color="auto"/>
            </w:tcBorders>
            <w:shd w:val="clear" w:color="auto" w:fill="auto"/>
            <w:vAlign w:val="center"/>
            <w:hideMark/>
          </w:tcPr>
          <w:p w14:paraId="66FC021C" w14:textId="77777777" w:rsidR="005449DE" w:rsidRPr="00095319" w:rsidRDefault="005449DE" w:rsidP="004E2CCA">
            <w:pPr>
              <w:spacing w:after="0" w:line="240" w:lineRule="auto"/>
              <w:jc w:val="center"/>
              <w:rPr>
                <w:color w:val="000000"/>
                <w:sz w:val="20"/>
              </w:rPr>
            </w:pPr>
            <w:r w:rsidRPr="00095319">
              <w:rPr>
                <w:color w:val="000000"/>
                <w:sz w:val="20"/>
              </w:rPr>
              <w:t>Swale with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6CE9D42C"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617D7A51"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5CA69A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14387D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6BF96C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2F082F4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80B831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CB1460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7D83C4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D8C6EE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F87F70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E1C903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517D309" w14:textId="77777777" w:rsidTr="004E2CCA">
        <w:trPr>
          <w:trHeight w:val="80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A95E3DC"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3533415"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4A01D635" w14:textId="77777777" w:rsidR="005449DE" w:rsidRPr="00095319" w:rsidRDefault="005449DE" w:rsidP="004E2CCA">
            <w:pPr>
              <w:spacing w:after="0" w:line="240" w:lineRule="auto"/>
              <w:jc w:val="center"/>
              <w:rPr>
                <w:color w:val="000000"/>
                <w:sz w:val="20"/>
              </w:rPr>
            </w:pPr>
            <w:r w:rsidRPr="00095319">
              <w:rPr>
                <w:color w:val="000000"/>
                <w:sz w:val="20"/>
              </w:rPr>
              <w:t>CC-24</w:t>
            </w:r>
          </w:p>
        </w:tc>
        <w:tc>
          <w:tcPr>
            <w:tcW w:w="2016" w:type="dxa"/>
            <w:tcBorders>
              <w:top w:val="nil"/>
              <w:left w:val="nil"/>
              <w:bottom w:val="single" w:sz="4" w:space="0" w:color="auto"/>
              <w:right w:val="single" w:sz="4" w:space="0" w:color="auto"/>
            </w:tcBorders>
            <w:shd w:val="clear" w:color="auto" w:fill="auto"/>
            <w:vAlign w:val="center"/>
            <w:hideMark/>
          </w:tcPr>
          <w:p w14:paraId="43837B28" w14:textId="77777777" w:rsidR="005449DE" w:rsidRPr="00095319" w:rsidRDefault="005449DE" w:rsidP="004E2CCA">
            <w:pPr>
              <w:spacing w:after="0" w:line="240" w:lineRule="auto"/>
              <w:jc w:val="center"/>
              <w:rPr>
                <w:color w:val="000000"/>
                <w:sz w:val="20"/>
              </w:rPr>
            </w:pPr>
            <w:r w:rsidRPr="00095319">
              <w:rPr>
                <w:color w:val="000000"/>
                <w:sz w:val="20"/>
              </w:rPr>
              <w:t>Carver Cove Swale</w:t>
            </w:r>
          </w:p>
        </w:tc>
        <w:tc>
          <w:tcPr>
            <w:tcW w:w="2102" w:type="dxa"/>
            <w:tcBorders>
              <w:top w:val="nil"/>
              <w:left w:val="nil"/>
              <w:bottom w:val="single" w:sz="4" w:space="0" w:color="auto"/>
              <w:right w:val="single" w:sz="4" w:space="0" w:color="auto"/>
            </w:tcBorders>
            <w:shd w:val="clear" w:color="auto" w:fill="auto"/>
            <w:vAlign w:val="center"/>
            <w:hideMark/>
          </w:tcPr>
          <w:p w14:paraId="26188772" w14:textId="77777777" w:rsidR="005449DE" w:rsidRPr="00095319" w:rsidRDefault="005449DE" w:rsidP="004E2CCA">
            <w:pPr>
              <w:spacing w:after="0" w:line="240" w:lineRule="auto"/>
              <w:jc w:val="center"/>
              <w:rPr>
                <w:color w:val="000000"/>
                <w:sz w:val="20"/>
              </w:rPr>
            </w:pPr>
            <w:r w:rsidRPr="00095319">
              <w:rPr>
                <w:color w:val="000000"/>
                <w:sz w:val="20"/>
              </w:rPr>
              <w:t>Swale with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1610F90F"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242F635B"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490368A8"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22D2E3A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734ED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5A530A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49461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F13F4F8" w14:textId="77777777" w:rsidR="005449DE" w:rsidRPr="00095319" w:rsidRDefault="005449DE" w:rsidP="004E2CCA">
            <w:pPr>
              <w:spacing w:after="0" w:line="240" w:lineRule="auto"/>
              <w:jc w:val="center"/>
              <w:rPr>
                <w:color w:val="000000"/>
                <w:sz w:val="20"/>
              </w:rPr>
            </w:pPr>
            <w:r w:rsidRPr="00095319">
              <w:rPr>
                <w:color w:val="000000"/>
                <w:sz w:val="20"/>
              </w:rPr>
              <w:t>20340</w:t>
            </w:r>
          </w:p>
        </w:tc>
        <w:tc>
          <w:tcPr>
            <w:tcW w:w="1008" w:type="dxa"/>
            <w:tcBorders>
              <w:top w:val="nil"/>
              <w:left w:val="nil"/>
              <w:bottom w:val="single" w:sz="4" w:space="0" w:color="auto"/>
              <w:right w:val="single" w:sz="4" w:space="0" w:color="auto"/>
            </w:tcBorders>
            <w:shd w:val="clear" w:color="auto" w:fill="auto"/>
            <w:vAlign w:val="center"/>
            <w:hideMark/>
          </w:tcPr>
          <w:p w14:paraId="7BA9A289" w14:textId="77777777"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35CD56CF"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2188128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C3C6C6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AAA1140"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E07C07B"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A702213"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7AD80240" w14:textId="77777777" w:rsidR="005449DE" w:rsidRPr="00095319" w:rsidRDefault="005449DE" w:rsidP="004E2CCA">
            <w:pPr>
              <w:spacing w:after="0" w:line="240" w:lineRule="auto"/>
              <w:jc w:val="center"/>
              <w:rPr>
                <w:color w:val="000000"/>
                <w:sz w:val="20"/>
              </w:rPr>
            </w:pPr>
            <w:r w:rsidRPr="00095319">
              <w:rPr>
                <w:color w:val="000000"/>
                <w:sz w:val="20"/>
              </w:rPr>
              <w:t>CC-25</w:t>
            </w:r>
          </w:p>
        </w:tc>
        <w:tc>
          <w:tcPr>
            <w:tcW w:w="2016" w:type="dxa"/>
            <w:tcBorders>
              <w:top w:val="nil"/>
              <w:left w:val="nil"/>
              <w:bottom w:val="single" w:sz="4" w:space="0" w:color="auto"/>
              <w:right w:val="single" w:sz="4" w:space="0" w:color="auto"/>
            </w:tcBorders>
            <w:shd w:val="clear" w:color="auto" w:fill="auto"/>
            <w:vAlign w:val="center"/>
            <w:hideMark/>
          </w:tcPr>
          <w:p w14:paraId="4BDB38CD" w14:textId="77777777" w:rsidR="005449DE" w:rsidRPr="00095319" w:rsidRDefault="005449DE" w:rsidP="004E2CCA">
            <w:pPr>
              <w:spacing w:after="0" w:line="240" w:lineRule="auto"/>
              <w:jc w:val="center"/>
              <w:rPr>
                <w:color w:val="000000"/>
                <w:sz w:val="20"/>
              </w:rPr>
            </w:pPr>
            <w:r w:rsidRPr="00095319">
              <w:rPr>
                <w:color w:val="000000"/>
                <w:sz w:val="20"/>
              </w:rPr>
              <w:t>Cape Shores Swales (3 count)</w:t>
            </w:r>
          </w:p>
        </w:tc>
        <w:tc>
          <w:tcPr>
            <w:tcW w:w="2102" w:type="dxa"/>
            <w:tcBorders>
              <w:top w:val="nil"/>
              <w:left w:val="nil"/>
              <w:bottom w:val="single" w:sz="4" w:space="0" w:color="auto"/>
              <w:right w:val="single" w:sz="4" w:space="0" w:color="auto"/>
            </w:tcBorders>
            <w:shd w:val="clear" w:color="auto" w:fill="auto"/>
            <w:vAlign w:val="center"/>
            <w:hideMark/>
          </w:tcPr>
          <w:p w14:paraId="341EEB83" w14:textId="77777777" w:rsidR="005449DE" w:rsidRPr="00095319" w:rsidRDefault="005449DE" w:rsidP="004E2CCA">
            <w:pPr>
              <w:spacing w:after="0" w:line="240" w:lineRule="auto"/>
              <w:jc w:val="center"/>
              <w:rPr>
                <w:color w:val="000000"/>
                <w:sz w:val="20"/>
              </w:rPr>
            </w:pPr>
            <w:r w:rsidRPr="00095319">
              <w:rPr>
                <w:color w:val="000000"/>
                <w:sz w:val="20"/>
              </w:rPr>
              <w:t>Swale with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213DCEAB"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5B2E33F0"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168B526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79E53FE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AD1CF9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E14ECA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3C8A48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35DB12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C620FA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8FEE4B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598132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62453A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5E20A6F"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648716"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09F31BC" w14:textId="77777777" w:rsidR="005449DE" w:rsidRPr="00095319" w:rsidRDefault="005449DE" w:rsidP="004E2CCA">
            <w:pPr>
              <w:spacing w:after="0" w:line="240" w:lineRule="auto"/>
              <w:jc w:val="center"/>
              <w:rPr>
                <w:color w:val="000000"/>
                <w:sz w:val="20"/>
              </w:rPr>
            </w:pPr>
            <w:r w:rsidRPr="00095319">
              <w:rPr>
                <w:color w:val="000000"/>
                <w:sz w:val="20"/>
              </w:rPr>
              <w:t>FDOT</w:t>
            </w:r>
          </w:p>
        </w:tc>
        <w:tc>
          <w:tcPr>
            <w:tcW w:w="995" w:type="dxa"/>
            <w:tcBorders>
              <w:top w:val="nil"/>
              <w:left w:val="nil"/>
              <w:bottom w:val="single" w:sz="4" w:space="0" w:color="auto"/>
              <w:right w:val="single" w:sz="4" w:space="0" w:color="auto"/>
            </w:tcBorders>
            <w:shd w:val="clear" w:color="auto" w:fill="auto"/>
            <w:vAlign w:val="center"/>
            <w:hideMark/>
          </w:tcPr>
          <w:p w14:paraId="4643AB80" w14:textId="77777777" w:rsidR="005449DE" w:rsidRPr="00095319" w:rsidRDefault="005449DE" w:rsidP="004E2CCA">
            <w:pPr>
              <w:spacing w:after="0" w:line="240" w:lineRule="auto"/>
              <w:jc w:val="center"/>
              <w:rPr>
                <w:color w:val="000000"/>
                <w:sz w:val="20"/>
              </w:rPr>
            </w:pPr>
            <w:r w:rsidRPr="00095319">
              <w:rPr>
                <w:color w:val="000000"/>
                <w:sz w:val="20"/>
              </w:rPr>
              <w:t>CC-26</w:t>
            </w:r>
          </w:p>
        </w:tc>
        <w:tc>
          <w:tcPr>
            <w:tcW w:w="2016" w:type="dxa"/>
            <w:tcBorders>
              <w:top w:val="nil"/>
              <w:left w:val="nil"/>
              <w:bottom w:val="single" w:sz="4" w:space="0" w:color="auto"/>
              <w:right w:val="single" w:sz="4" w:space="0" w:color="auto"/>
            </w:tcBorders>
            <w:shd w:val="clear" w:color="auto" w:fill="auto"/>
            <w:vAlign w:val="center"/>
            <w:hideMark/>
          </w:tcPr>
          <w:p w14:paraId="2D171BCD" w14:textId="77777777" w:rsidR="005449DE" w:rsidRPr="00095319" w:rsidRDefault="005449DE" w:rsidP="004E2CCA">
            <w:pPr>
              <w:spacing w:after="0" w:line="240" w:lineRule="auto"/>
              <w:jc w:val="center"/>
              <w:rPr>
                <w:color w:val="000000"/>
                <w:sz w:val="20"/>
              </w:rPr>
            </w:pPr>
            <w:r w:rsidRPr="00095319">
              <w:rPr>
                <w:color w:val="000000"/>
                <w:sz w:val="20"/>
              </w:rPr>
              <w:t>International Drive</w:t>
            </w:r>
          </w:p>
        </w:tc>
        <w:tc>
          <w:tcPr>
            <w:tcW w:w="2102" w:type="dxa"/>
            <w:tcBorders>
              <w:top w:val="nil"/>
              <w:left w:val="nil"/>
              <w:bottom w:val="single" w:sz="4" w:space="0" w:color="auto"/>
              <w:right w:val="single" w:sz="4" w:space="0" w:color="auto"/>
            </w:tcBorders>
            <w:shd w:val="clear" w:color="auto" w:fill="auto"/>
            <w:vAlign w:val="center"/>
            <w:hideMark/>
          </w:tcPr>
          <w:p w14:paraId="6A925A31" w14:textId="77777777" w:rsidR="005449DE" w:rsidRPr="00095319" w:rsidRDefault="005449DE" w:rsidP="004E2CCA">
            <w:pPr>
              <w:spacing w:after="0" w:line="240" w:lineRule="auto"/>
              <w:jc w:val="center"/>
              <w:rPr>
                <w:color w:val="000000"/>
                <w:sz w:val="20"/>
              </w:rPr>
            </w:pPr>
            <w:r w:rsidRPr="00095319">
              <w:rPr>
                <w:color w:val="000000"/>
                <w:sz w:val="20"/>
              </w:rPr>
              <w:t>Wet detention pond as part of SR A1A Streetscape Project.</w:t>
            </w:r>
          </w:p>
        </w:tc>
        <w:tc>
          <w:tcPr>
            <w:tcW w:w="1913" w:type="dxa"/>
            <w:tcBorders>
              <w:top w:val="nil"/>
              <w:left w:val="nil"/>
              <w:bottom w:val="single" w:sz="4" w:space="0" w:color="auto"/>
              <w:right w:val="single" w:sz="4" w:space="0" w:color="auto"/>
            </w:tcBorders>
            <w:shd w:val="clear" w:color="auto" w:fill="auto"/>
            <w:vAlign w:val="center"/>
            <w:hideMark/>
          </w:tcPr>
          <w:p w14:paraId="0B9AF806"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5329B913"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2ADDEE7" w14:textId="77777777" w:rsidR="005449DE" w:rsidRPr="00095319" w:rsidRDefault="005449DE" w:rsidP="004E2CCA">
            <w:pPr>
              <w:spacing w:after="0" w:line="240" w:lineRule="auto"/>
              <w:jc w:val="center"/>
              <w:rPr>
                <w:color w:val="000000"/>
                <w:sz w:val="20"/>
              </w:rPr>
            </w:pPr>
            <w:r w:rsidRPr="00095319">
              <w:rPr>
                <w:color w:val="000000"/>
                <w:sz w:val="20"/>
              </w:rPr>
              <w:t>2022</w:t>
            </w:r>
          </w:p>
        </w:tc>
        <w:tc>
          <w:tcPr>
            <w:tcW w:w="1296" w:type="dxa"/>
            <w:tcBorders>
              <w:top w:val="nil"/>
              <w:left w:val="nil"/>
              <w:bottom w:val="single" w:sz="4" w:space="0" w:color="auto"/>
              <w:right w:val="single" w:sz="4" w:space="0" w:color="auto"/>
            </w:tcBorders>
            <w:shd w:val="clear" w:color="auto" w:fill="auto"/>
            <w:vAlign w:val="center"/>
            <w:hideMark/>
          </w:tcPr>
          <w:p w14:paraId="634D04F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CC3F7F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50C516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49B2592" w14:textId="77777777" w:rsidR="005449DE" w:rsidRPr="00095319" w:rsidRDefault="005449DE" w:rsidP="004E2CCA">
            <w:pPr>
              <w:spacing w:after="0" w:line="240" w:lineRule="auto"/>
              <w:jc w:val="center"/>
              <w:rPr>
                <w:color w:val="000000"/>
                <w:sz w:val="20"/>
              </w:rPr>
            </w:pPr>
            <w:r w:rsidRPr="00095319">
              <w:rPr>
                <w:color w:val="000000"/>
                <w:sz w:val="20"/>
              </w:rPr>
              <w:t>93.922</w:t>
            </w:r>
          </w:p>
        </w:tc>
        <w:tc>
          <w:tcPr>
            <w:tcW w:w="1008" w:type="dxa"/>
            <w:tcBorders>
              <w:top w:val="nil"/>
              <w:left w:val="nil"/>
              <w:bottom w:val="single" w:sz="4" w:space="0" w:color="auto"/>
              <w:right w:val="single" w:sz="4" w:space="0" w:color="auto"/>
            </w:tcBorders>
            <w:shd w:val="clear" w:color="auto" w:fill="auto"/>
            <w:vAlign w:val="center"/>
            <w:hideMark/>
          </w:tcPr>
          <w:p w14:paraId="2EFD2D61" w14:textId="77777777" w:rsidR="005449DE" w:rsidRPr="00095319" w:rsidRDefault="005449DE" w:rsidP="004E2CCA">
            <w:pPr>
              <w:spacing w:after="0" w:line="240" w:lineRule="auto"/>
              <w:jc w:val="center"/>
              <w:rPr>
                <w:color w:val="000000"/>
                <w:sz w:val="20"/>
              </w:rPr>
            </w:pPr>
            <w:r w:rsidRPr="00095319">
              <w:rPr>
                <w:color w:val="000000"/>
                <w:sz w:val="20"/>
              </w:rPr>
              <w:t>708450</w:t>
            </w:r>
          </w:p>
        </w:tc>
        <w:tc>
          <w:tcPr>
            <w:tcW w:w="1008" w:type="dxa"/>
            <w:tcBorders>
              <w:top w:val="nil"/>
              <w:left w:val="nil"/>
              <w:bottom w:val="single" w:sz="4" w:space="0" w:color="auto"/>
              <w:right w:val="single" w:sz="4" w:space="0" w:color="auto"/>
            </w:tcBorders>
            <w:shd w:val="clear" w:color="auto" w:fill="auto"/>
            <w:vAlign w:val="center"/>
            <w:hideMark/>
          </w:tcPr>
          <w:p w14:paraId="41C2A5D3" w14:textId="77777777"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63606358" w14:textId="77777777" w:rsidR="005449DE" w:rsidRPr="00095319" w:rsidRDefault="005449DE" w:rsidP="004E2CCA">
            <w:pPr>
              <w:spacing w:after="0" w:line="240" w:lineRule="auto"/>
              <w:jc w:val="center"/>
              <w:rPr>
                <w:color w:val="000000"/>
                <w:sz w:val="20"/>
              </w:rPr>
            </w:pPr>
            <w:r w:rsidRPr="00095319">
              <w:rPr>
                <w:color w:val="000000"/>
                <w:sz w:val="20"/>
              </w:rPr>
              <w:t>FDOT</w:t>
            </w:r>
          </w:p>
        </w:tc>
        <w:tc>
          <w:tcPr>
            <w:tcW w:w="1214" w:type="dxa"/>
            <w:tcBorders>
              <w:top w:val="nil"/>
              <w:left w:val="nil"/>
              <w:bottom w:val="single" w:sz="4" w:space="0" w:color="auto"/>
              <w:right w:val="single" w:sz="4" w:space="0" w:color="auto"/>
            </w:tcBorders>
            <w:shd w:val="clear" w:color="auto" w:fill="auto"/>
            <w:vAlign w:val="center"/>
            <w:hideMark/>
          </w:tcPr>
          <w:p w14:paraId="03D0230E" w14:textId="77777777" w:rsidR="005449DE" w:rsidRPr="00095319" w:rsidRDefault="005449DE" w:rsidP="004E2CCA">
            <w:pPr>
              <w:spacing w:after="0" w:line="240" w:lineRule="auto"/>
              <w:jc w:val="center"/>
              <w:rPr>
                <w:color w:val="000000"/>
                <w:sz w:val="20"/>
              </w:rPr>
            </w:pPr>
            <w:r w:rsidRPr="00095319">
              <w:rPr>
                <w:color w:val="000000"/>
                <w:sz w:val="20"/>
              </w:rPr>
              <w:t>FDOT - $708,450</w:t>
            </w:r>
          </w:p>
        </w:tc>
        <w:tc>
          <w:tcPr>
            <w:tcW w:w="1248" w:type="dxa"/>
            <w:tcBorders>
              <w:top w:val="nil"/>
              <w:left w:val="nil"/>
              <w:bottom w:val="single" w:sz="4" w:space="0" w:color="auto"/>
              <w:right w:val="single" w:sz="4" w:space="0" w:color="auto"/>
            </w:tcBorders>
            <w:shd w:val="clear" w:color="auto" w:fill="auto"/>
            <w:vAlign w:val="center"/>
            <w:hideMark/>
          </w:tcPr>
          <w:p w14:paraId="62DD7BC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C818E5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BB7244F"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BF8B854"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7FC428E2" w14:textId="77777777" w:rsidR="005449DE" w:rsidRPr="00095319" w:rsidRDefault="005449DE" w:rsidP="004E2CCA">
            <w:pPr>
              <w:spacing w:after="0" w:line="240" w:lineRule="auto"/>
              <w:jc w:val="center"/>
              <w:rPr>
                <w:color w:val="000000"/>
                <w:sz w:val="20"/>
              </w:rPr>
            </w:pPr>
            <w:r w:rsidRPr="00095319">
              <w:rPr>
                <w:color w:val="000000"/>
                <w:sz w:val="20"/>
              </w:rPr>
              <w:t>CC-27</w:t>
            </w:r>
          </w:p>
        </w:tc>
        <w:tc>
          <w:tcPr>
            <w:tcW w:w="2016" w:type="dxa"/>
            <w:tcBorders>
              <w:top w:val="nil"/>
              <w:left w:val="nil"/>
              <w:bottom w:val="single" w:sz="4" w:space="0" w:color="auto"/>
              <w:right w:val="single" w:sz="4" w:space="0" w:color="auto"/>
            </w:tcBorders>
            <w:shd w:val="clear" w:color="auto" w:fill="auto"/>
            <w:vAlign w:val="center"/>
            <w:hideMark/>
          </w:tcPr>
          <w:p w14:paraId="2361530D" w14:textId="77777777" w:rsidR="005449DE" w:rsidRPr="00095319" w:rsidRDefault="005449DE" w:rsidP="004E2CCA">
            <w:pPr>
              <w:spacing w:after="0" w:line="240" w:lineRule="auto"/>
              <w:jc w:val="center"/>
              <w:rPr>
                <w:color w:val="000000"/>
                <w:sz w:val="20"/>
              </w:rPr>
            </w:pPr>
            <w:proofErr w:type="spellStart"/>
            <w:r w:rsidRPr="00095319">
              <w:rPr>
                <w:color w:val="000000"/>
                <w:sz w:val="20"/>
              </w:rPr>
              <w:t>Justamere</w:t>
            </w:r>
            <w:proofErr w:type="spellEnd"/>
            <w:r w:rsidRPr="00095319">
              <w:rPr>
                <w:color w:val="000000"/>
                <w:sz w:val="20"/>
              </w:rPr>
              <w:t xml:space="preserve"> Road Swale</w:t>
            </w:r>
          </w:p>
        </w:tc>
        <w:tc>
          <w:tcPr>
            <w:tcW w:w="2102" w:type="dxa"/>
            <w:tcBorders>
              <w:top w:val="nil"/>
              <w:left w:val="nil"/>
              <w:bottom w:val="single" w:sz="4" w:space="0" w:color="auto"/>
              <w:right w:val="single" w:sz="4" w:space="0" w:color="auto"/>
            </w:tcBorders>
            <w:shd w:val="clear" w:color="auto" w:fill="auto"/>
            <w:vAlign w:val="center"/>
            <w:hideMark/>
          </w:tcPr>
          <w:p w14:paraId="67BBD164" w14:textId="77777777" w:rsidR="005449DE" w:rsidRPr="00095319" w:rsidRDefault="005449DE" w:rsidP="004E2CCA">
            <w:pPr>
              <w:spacing w:after="0" w:line="240" w:lineRule="auto"/>
              <w:jc w:val="center"/>
              <w:rPr>
                <w:color w:val="000000"/>
                <w:sz w:val="20"/>
              </w:rPr>
            </w:pPr>
            <w:r w:rsidRPr="00095319">
              <w:rPr>
                <w:color w:val="000000"/>
                <w:sz w:val="20"/>
              </w:rPr>
              <w:t>Dry detention swale without blocks or raised culverts and media filter.</w:t>
            </w:r>
          </w:p>
        </w:tc>
        <w:tc>
          <w:tcPr>
            <w:tcW w:w="1913" w:type="dxa"/>
            <w:tcBorders>
              <w:top w:val="nil"/>
              <w:left w:val="nil"/>
              <w:bottom w:val="single" w:sz="4" w:space="0" w:color="auto"/>
              <w:right w:val="single" w:sz="4" w:space="0" w:color="auto"/>
            </w:tcBorders>
            <w:shd w:val="clear" w:color="auto" w:fill="auto"/>
            <w:vAlign w:val="center"/>
            <w:hideMark/>
          </w:tcPr>
          <w:p w14:paraId="2B5CE7F5"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263B7ACC"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2E2A0F3"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5B4576F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2F303F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FEC8AE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098934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8571E2C" w14:textId="77777777" w:rsidR="005449DE" w:rsidRPr="00095319" w:rsidRDefault="005449DE" w:rsidP="004E2CCA">
            <w:pPr>
              <w:spacing w:after="0" w:line="240" w:lineRule="auto"/>
              <w:jc w:val="center"/>
              <w:rPr>
                <w:color w:val="000000"/>
                <w:sz w:val="20"/>
              </w:rPr>
            </w:pPr>
            <w:r w:rsidRPr="00095319">
              <w:rPr>
                <w:color w:val="000000"/>
                <w:sz w:val="20"/>
              </w:rPr>
              <w:t>7800</w:t>
            </w:r>
          </w:p>
        </w:tc>
        <w:tc>
          <w:tcPr>
            <w:tcW w:w="1008" w:type="dxa"/>
            <w:tcBorders>
              <w:top w:val="nil"/>
              <w:left w:val="nil"/>
              <w:bottom w:val="single" w:sz="4" w:space="0" w:color="auto"/>
              <w:right w:val="single" w:sz="4" w:space="0" w:color="auto"/>
            </w:tcBorders>
            <w:shd w:val="clear" w:color="auto" w:fill="auto"/>
            <w:vAlign w:val="center"/>
            <w:hideMark/>
          </w:tcPr>
          <w:p w14:paraId="412D8934" w14:textId="77777777"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0AF561A4"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02AF8A9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363F38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4FDB67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13F1885"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0C9C6988"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67893742" w14:textId="77777777" w:rsidR="005449DE" w:rsidRPr="00095319" w:rsidRDefault="005449DE" w:rsidP="004E2CCA">
            <w:pPr>
              <w:spacing w:after="0" w:line="240" w:lineRule="auto"/>
              <w:jc w:val="center"/>
              <w:rPr>
                <w:color w:val="000000"/>
                <w:sz w:val="20"/>
              </w:rPr>
            </w:pPr>
            <w:r w:rsidRPr="00095319">
              <w:rPr>
                <w:color w:val="000000"/>
                <w:sz w:val="20"/>
              </w:rPr>
              <w:t>CC-28</w:t>
            </w:r>
          </w:p>
        </w:tc>
        <w:tc>
          <w:tcPr>
            <w:tcW w:w="2016" w:type="dxa"/>
            <w:tcBorders>
              <w:top w:val="nil"/>
              <w:left w:val="nil"/>
              <w:bottom w:val="single" w:sz="4" w:space="0" w:color="auto"/>
              <w:right w:val="single" w:sz="4" w:space="0" w:color="auto"/>
            </w:tcBorders>
            <w:shd w:val="clear" w:color="auto" w:fill="auto"/>
            <w:vAlign w:val="center"/>
            <w:hideMark/>
          </w:tcPr>
          <w:p w14:paraId="1619C94D" w14:textId="77777777" w:rsidR="005449DE" w:rsidRPr="00095319" w:rsidRDefault="005449DE" w:rsidP="004E2CCA">
            <w:pPr>
              <w:spacing w:after="0" w:line="240" w:lineRule="auto"/>
              <w:jc w:val="center"/>
              <w:rPr>
                <w:color w:val="000000"/>
                <w:sz w:val="20"/>
              </w:rPr>
            </w:pPr>
            <w:r w:rsidRPr="00095319">
              <w:rPr>
                <w:color w:val="000000"/>
                <w:sz w:val="20"/>
              </w:rPr>
              <w:t>Hitching Post Berm</w:t>
            </w:r>
          </w:p>
        </w:tc>
        <w:tc>
          <w:tcPr>
            <w:tcW w:w="2102" w:type="dxa"/>
            <w:tcBorders>
              <w:top w:val="nil"/>
              <w:left w:val="nil"/>
              <w:bottom w:val="single" w:sz="4" w:space="0" w:color="auto"/>
              <w:right w:val="single" w:sz="4" w:space="0" w:color="auto"/>
            </w:tcBorders>
            <w:shd w:val="clear" w:color="auto" w:fill="auto"/>
            <w:vAlign w:val="center"/>
            <w:hideMark/>
          </w:tcPr>
          <w:p w14:paraId="764C5F25" w14:textId="77777777" w:rsidR="005449DE" w:rsidRPr="00095319" w:rsidRDefault="005449DE" w:rsidP="004E2CCA">
            <w:pPr>
              <w:spacing w:after="0" w:line="240" w:lineRule="auto"/>
              <w:jc w:val="center"/>
              <w:rPr>
                <w:color w:val="000000"/>
                <w:sz w:val="20"/>
              </w:rPr>
            </w:pPr>
            <w:r w:rsidRPr="00095319">
              <w:rPr>
                <w:color w:val="000000"/>
                <w:sz w:val="20"/>
              </w:rPr>
              <w:t>Berm and associated grass swale without blocks or raised culverts and media filter.</w:t>
            </w:r>
          </w:p>
        </w:tc>
        <w:tc>
          <w:tcPr>
            <w:tcW w:w="1913" w:type="dxa"/>
            <w:tcBorders>
              <w:top w:val="nil"/>
              <w:left w:val="nil"/>
              <w:bottom w:val="single" w:sz="4" w:space="0" w:color="auto"/>
              <w:right w:val="single" w:sz="4" w:space="0" w:color="auto"/>
            </w:tcBorders>
            <w:shd w:val="clear" w:color="auto" w:fill="auto"/>
            <w:vAlign w:val="center"/>
            <w:hideMark/>
          </w:tcPr>
          <w:p w14:paraId="6AEAF5EA"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52E90C5D"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18C3D73"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0C1E53A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27CC0B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6FA983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6ADEDA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9837D5F" w14:textId="77777777" w:rsidR="005449DE" w:rsidRPr="00095319" w:rsidRDefault="005449DE" w:rsidP="004E2CCA">
            <w:pPr>
              <w:spacing w:after="0" w:line="240" w:lineRule="auto"/>
              <w:jc w:val="center"/>
              <w:rPr>
                <w:color w:val="000000"/>
                <w:sz w:val="20"/>
              </w:rPr>
            </w:pPr>
            <w:r w:rsidRPr="00095319">
              <w:rPr>
                <w:color w:val="000000"/>
                <w:sz w:val="20"/>
              </w:rPr>
              <w:t>40300</w:t>
            </w:r>
          </w:p>
        </w:tc>
        <w:tc>
          <w:tcPr>
            <w:tcW w:w="1008" w:type="dxa"/>
            <w:tcBorders>
              <w:top w:val="nil"/>
              <w:left w:val="nil"/>
              <w:bottom w:val="single" w:sz="4" w:space="0" w:color="auto"/>
              <w:right w:val="single" w:sz="4" w:space="0" w:color="auto"/>
            </w:tcBorders>
            <w:shd w:val="clear" w:color="auto" w:fill="auto"/>
            <w:vAlign w:val="center"/>
            <w:hideMark/>
          </w:tcPr>
          <w:p w14:paraId="746D8245" w14:textId="77777777"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282B8C53"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29B31E5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7A0202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47E66DC" w14:textId="77777777" w:rsidTr="004E2CCA">
        <w:trPr>
          <w:trHeight w:val="68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44D74E2"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A89B56E"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000200B3" w14:textId="77777777" w:rsidR="005449DE" w:rsidRPr="00095319" w:rsidRDefault="005449DE" w:rsidP="004E2CCA">
            <w:pPr>
              <w:spacing w:after="0" w:line="240" w:lineRule="auto"/>
              <w:jc w:val="center"/>
              <w:rPr>
                <w:color w:val="000000"/>
                <w:sz w:val="20"/>
              </w:rPr>
            </w:pPr>
            <w:r w:rsidRPr="00095319">
              <w:rPr>
                <w:color w:val="000000"/>
                <w:sz w:val="20"/>
              </w:rPr>
              <w:t>CC-29</w:t>
            </w:r>
          </w:p>
        </w:tc>
        <w:tc>
          <w:tcPr>
            <w:tcW w:w="2016" w:type="dxa"/>
            <w:tcBorders>
              <w:top w:val="nil"/>
              <w:left w:val="nil"/>
              <w:bottom w:val="single" w:sz="4" w:space="0" w:color="auto"/>
              <w:right w:val="single" w:sz="4" w:space="0" w:color="auto"/>
            </w:tcBorders>
            <w:shd w:val="clear" w:color="auto" w:fill="auto"/>
            <w:vAlign w:val="center"/>
            <w:hideMark/>
          </w:tcPr>
          <w:p w14:paraId="67E18E4B" w14:textId="77777777" w:rsidR="005449DE" w:rsidRPr="00095319" w:rsidRDefault="005449DE" w:rsidP="004E2CCA">
            <w:pPr>
              <w:spacing w:after="0" w:line="240" w:lineRule="auto"/>
              <w:jc w:val="center"/>
              <w:rPr>
                <w:color w:val="000000"/>
                <w:sz w:val="20"/>
              </w:rPr>
            </w:pPr>
            <w:r w:rsidRPr="00095319">
              <w:rPr>
                <w:color w:val="000000"/>
                <w:sz w:val="20"/>
              </w:rPr>
              <w:t>Center Street Pond</w:t>
            </w:r>
          </w:p>
        </w:tc>
        <w:tc>
          <w:tcPr>
            <w:tcW w:w="2102" w:type="dxa"/>
            <w:tcBorders>
              <w:top w:val="nil"/>
              <w:left w:val="nil"/>
              <w:bottom w:val="single" w:sz="4" w:space="0" w:color="auto"/>
              <w:right w:val="single" w:sz="4" w:space="0" w:color="auto"/>
            </w:tcBorders>
            <w:shd w:val="clear" w:color="auto" w:fill="auto"/>
            <w:vAlign w:val="center"/>
            <w:hideMark/>
          </w:tcPr>
          <w:p w14:paraId="531CC716"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913" w:type="dxa"/>
            <w:tcBorders>
              <w:top w:val="nil"/>
              <w:left w:val="nil"/>
              <w:bottom w:val="single" w:sz="4" w:space="0" w:color="auto"/>
              <w:right w:val="single" w:sz="4" w:space="0" w:color="auto"/>
            </w:tcBorders>
            <w:shd w:val="clear" w:color="auto" w:fill="auto"/>
            <w:vAlign w:val="center"/>
            <w:hideMark/>
          </w:tcPr>
          <w:p w14:paraId="120E77A7"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50110148"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76B092A"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204B5A3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5D0AE2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1B69EA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5F26B1A" w14:textId="77777777" w:rsidR="005449DE" w:rsidRPr="00095319" w:rsidRDefault="005449DE" w:rsidP="004E2CCA">
            <w:pPr>
              <w:spacing w:after="0" w:line="240" w:lineRule="auto"/>
              <w:jc w:val="center"/>
              <w:rPr>
                <w:color w:val="000000"/>
                <w:sz w:val="20"/>
              </w:rPr>
            </w:pPr>
            <w:r w:rsidRPr="00095319">
              <w:rPr>
                <w:color w:val="000000"/>
                <w:sz w:val="20"/>
              </w:rPr>
              <w:t>84.715</w:t>
            </w:r>
          </w:p>
        </w:tc>
        <w:tc>
          <w:tcPr>
            <w:tcW w:w="1008" w:type="dxa"/>
            <w:tcBorders>
              <w:top w:val="nil"/>
              <w:left w:val="nil"/>
              <w:bottom w:val="single" w:sz="4" w:space="0" w:color="auto"/>
              <w:right w:val="single" w:sz="4" w:space="0" w:color="auto"/>
            </w:tcBorders>
            <w:shd w:val="clear" w:color="auto" w:fill="auto"/>
            <w:vAlign w:val="center"/>
            <w:hideMark/>
          </w:tcPr>
          <w:p w14:paraId="0003A1E3" w14:textId="77777777" w:rsidR="005449DE" w:rsidRPr="00095319" w:rsidRDefault="005449DE" w:rsidP="004E2CCA">
            <w:pPr>
              <w:spacing w:after="0" w:line="240" w:lineRule="auto"/>
              <w:jc w:val="center"/>
              <w:rPr>
                <w:color w:val="000000"/>
                <w:sz w:val="20"/>
              </w:rPr>
            </w:pPr>
            <w:r w:rsidRPr="00095319">
              <w:rPr>
                <w:color w:val="000000"/>
                <w:sz w:val="20"/>
              </w:rPr>
              <w:t>277850</w:t>
            </w:r>
          </w:p>
        </w:tc>
        <w:tc>
          <w:tcPr>
            <w:tcW w:w="1008" w:type="dxa"/>
            <w:tcBorders>
              <w:top w:val="nil"/>
              <w:left w:val="nil"/>
              <w:bottom w:val="single" w:sz="4" w:space="0" w:color="auto"/>
              <w:right w:val="single" w:sz="4" w:space="0" w:color="auto"/>
            </w:tcBorders>
            <w:shd w:val="clear" w:color="auto" w:fill="auto"/>
            <w:vAlign w:val="center"/>
            <w:hideMark/>
          </w:tcPr>
          <w:p w14:paraId="266621FC" w14:textId="77777777"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373293F2"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2A62729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DD2A13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0E85468" w14:textId="77777777" w:rsidTr="004E2CCA">
        <w:trPr>
          <w:trHeight w:val="6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03CD724"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69167C62"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1EAEA2A1" w14:textId="77777777" w:rsidR="005449DE" w:rsidRPr="00095319" w:rsidRDefault="005449DE" w:rsidP="004E2CCA">
            <w:pPr>
              <w:spacing w:after="0" w:line="240" w:lineRule="auto"/>
              <w:jc w:val="center"/>
              <w:rPr>
                <w:color w:val="000000"/>
                <w:sz w:val="20"/>
              </w:rPr>
            </w:pPr>
            <w:r w:rsidRPr="00095319">
              <w:rPr>
                <w:color w:val="000000"/>
                <w:sz w:val="20"/>
              </w:rPr>
              <w:t>CC-30</w:t>
            </w:r>
          </w:p>
        </w:tc>
        <w:tc>
          <w:tcPr>
            <w:tcW w:w="2016" w:type="dxa"/>
            <w:tcBorders>
              <w:top w:val="nil"/>
              <w:left w:val="nil"/>
              <w:bottom w:val="single" w:sz="4" w:space="0" w:color="auto"/>
              <w:right w:val="single" w:sz="4" w:space="0" w:color="auto"/>
            </w:tcBorders>
            <w:shd w:val="clear" w:color="auto" w:fill="auto"/>
            <w:vAlign w:val="center"/>
            <w:hideMark/>
          </w:tcPr>
          <w:p w14:paraId="2CA1CAF6" w14:textId="77777777" w:rsidR="005449DE" w:rsidRPr="00095319" w:rsidRDefault="005449DE" w:rsidP="004E2CCA">
            <w:pPr>
              <w:spacing w:after="0" w:line="240" w:lineRule="auto"/>
              <w:jc w:val="center"/>
              <w:rPr>
                <w:color w:val="000000"/>
                <w:sz w:val="20"/>
              </w:rPr>
            </w:pPr>
            <w:r w:rsidRPr="00095319">
              <w:rPr>
                <w:color w:val="000000"/>
                <w:sz w:val="20"/>
              </w:rPr>
              <w:t>Holman Road Pond</w:t>
            </w:r>
          </w:p>
        </w:tc>
        <w:tc>
          <w:tcPr>
            <w:tcW w:w="2102" w:type="dxa"/>
            <w:tcBorders>
              <w:top w:val="nil"/>
              <w:left w:val="nil"/>
              <w:bottom w:val="single" w:sz="4" w:space="0" w:color="auto"/>
              <w:right w:val="single" w:sz="4" w:space="0" w:color="auto"/>
            </w:tcBorders>
            <w:shd w:val="clear" w:color="auto" w:fill="auto"/>
            <w:vAlign w:val="center"/>
            <w:hideMark/>
          </w:tcPr>
          <w:p w14:paraId="55F41C5A"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913" w:type="dxa"/>
            <w:tcBorders>
              <w:top w:val="nil"/>
              <w:left w:val="nil"/>
              <w:bottom w:val="single" w:sz="4" w:space="0" w:color="auto"/>
              <w:right w:val="single" w:sz="4" w:space="0" w:color="auto"/>
            </w:tcBorders>
            <w:shd w:val="clear" w:color="auto" w:fill="auto"/>
            <w:vAlign w:val="center"/>
            <w:hideMark/>
          </w:tcPr>
          <w:p w14:paraId="10F0927F"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7830D7E4"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04D74A28" w14:textId="77777777" w:rsidR="005449DE" w:rsidRPr="00095319" w:rsidRDefault="005449DE" w:rsidP="004E2CCA">
            <w:pPr>
              <w:spacing w:after="0" w:line="240" w:lineRule="auto"/>
              <w:jc w:val="center"/>
              <w:rPr>
                <w:color w:val="000000"/>
                <w:sz w:val="20"/>
              </w:rPr>
            </w:pPr>
            <w:r w:rsidRPr="00095319">
              <w:rPr>
                <w:color w:val="000000"/>
                <w:sz w:val="20"/>
              </w:rPr>
              <w:t>2022</w:t>
            </w:r>
          </w:p>
        </w:tc>
        <w:tc>
          <w:tcPr>
            <w:tcW w:w="1296" w:type="dxa"/>
            <w:tcBorders>
              <w:top w:val="nil"/>
              <w:left w:val="nil"/>
              <w:bottom w:val="single" w:sz="4" w:space="0" w:color="auto"/>
              <w:right w:val="single" w:sz="4" w:space="0" w:color="auto"/>
            </w:tcBorders>
            <w:shd w:val="clear" w:color="auto" w:fill="auto"/>
            <w:vAlign w:val="center"/>
            <w:hideMark/>
          </w:tcPr>
          <w:p w14:paraId="52448B9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2AACF0E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7A1E8B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96898E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CBFB901" w14:textId="77777777" w:rsidR="005449DE" w:rsidRPr="00095319" w:rsidRDefault="005449DE" w:rsidP="004E2CCA">
            <w:pPr>
              <w:spacing w:after="0" w:line="240" w:lineRule="auto"/>
              <w:jc w:val="center"/>
              <w:rPr>
                <w:color w:val="000000"/>
                <w:sz w:val="20"/>
              </w:rPr>
            </w:pPr>
            <w:r w:rsidRPr="00095319">
              <w:rPr>
                <w:color w:val="000000"/>
                <w:sz w:val="20"/>
              </w:rPr>
              <w:t>235630</w:t>
            </w:r>
          </w:p>
        </w:tc>
        <w:tc>
          <w:tcPr>
            <w:tcW w:w="1008" w:type="dxa"/>
            <w:tcBorders>
              <w:top w:val="nil"/>
              <w:left w:val="nil"/>
              <w:bottom w:val="single" w:sz="4" w:space="0" w:color="auto"/>
              <w:right w:val="single" w:sz="4" w:space="0" w:color="auto"/>
            </w:tcBorders>
            <w:shd w:val="clear" w:color="auto" w:fill="auto"/>
            <w:vAlign w:val="center"/>
            <w:hideMark/>
          </w:tcPr>
          <w:p w14:paraId="52292D56" w14:textId="77777777"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10BD0B25"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3F61482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21B005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5BCBA7C" w14:textId="77777777" w:rsidTr="004E2CCA">
        <w:trPr>
          <w:trHeight w:val="81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FAF4F8" w14:textId="7DB48FCF"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594AA1B" w14:textId="12FDF841"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734EA9BE" w14:textId="3429996D" w:rsidR="005449DE" w:rsidRPr="00095319" w:rsidRDefault="005449DE" w:rsidP="004E2CCA">
            <w:pPr>
              <w:spacing w:after="0" w:line="240" w:lineRule="auto"/>
              <w:jc w:val="center"/>
              <w:rPr>
                <w:color w:val="000000"/>
                <w:sz w:val="20"/>
              </w:rPr>
            </w:pPr>
            <w:r w:rsidRPr="00095319">
              <w:rPr>
                <w:color w:val="000000"/>
                <w:sz w:val="20"/>
              </w:rPr>
              <w:t>CC-31</w:t>
            </w:r>
          </w:p>
        </w:tc>
        <w:tc>
          <w:tcPr>
            <w:tcW w:w="2016" w:type="dxa"/>
            <w:tcBorders>
              <w:top w:val="nil"/>
              <w:left w:val="nil"/>
              <w:bottom w:val="single" w:sz="4" w:space="0" w:color="auto"/>
              <w:right w:val="single" w:sz="4" w:space="0" w:color="auto"/>
            </w:tcBorders>
            <w:shd w:val="clear" w:color="auto" w:fill="auto"/>
            <w:vAlign w:val="center"/>
            <w:hideMark/>
          </w:tcPr>
          <w:p w14:paraId="2BD2D95B" w14:textId="17C6571A" w:rsidR="005449DE" w:rsidRPr="00095319" w:rsidRDefault="005449DE" w:rsidP="004E2CCA">
            <w:pPr>
              <w:spacing w:after="0" w:line="240" w:lineRule="auto"/>
              <w:jc w:val="center"/>
              <w:rPr>
                <w:color w:val="000000"/>
                <w:sz w:val="20"/>
              </w:rPr>
            </w:pPr>
            <w:r w:rsidRPr="00095319">
              <w:rPr>
                <w:color w:val="000000"/>
                <w:sz w:val="20"/>
              </w:rPr>
              <w:t>Costa Del Sol Pond</w:t>
            </w:r>
          </w:p>
        </w:tc>
        <w:tc>
          <w:tcPr>
            <w:tcW w:w="2102" w:type="dxa"/>
            <w:tcBorders>
              <w:top w:val="nil"/>
              <w:left w:val="nil"/>
              <w:bottom w:val="single" w:sz="4" w:space="0" w:color="auto"/>
              <w:right w:val="single" w:sz="4" w:space="0" w:color="auto"/>
            </w:tcBorders>
            <w:shd w:val="clear" w:color="auto" w:fill="auto"/>
            <w:vAlign w:val="center"/>
            <w:hideMark/>
          </w:tcPr>
          <w:p w14:paraId="52E9514C" w14:textId="67BCE1EA" w:rsidR="005449DE" w:rsidRPr="00095319" w:rsidRDefault="005449DE" w:rsidP="004E2CCA">
            <w:pPr>
              <w:spacing w:after="0" w:line="240" w:lineRule="auto"/>
              <w:jc w:val="center"/>
              <w:rPr>
                <w:color w:val="000000"/>
                <w:sz w:val="20"/>
              </w:rPr>
            </w:pPr>
            <w:r w:rsidRPr="00095319">
              <w:rPr>
                <w:color w:val="000000"/>
                <w:sz w:val="20"/>
              </w:rPr>
              <w:t>Dry detention swale without blocks or raised culverts and media filter.</w:t>
            </w:r>
          </w:p>
        </w:tc>
        <w:tc>
          <w:tcPr>
            <w:tcW w:w="1913" w:type="dxa"/>
            <w:tcBorders>
              <w:top w:val="nil"/>
              <w:left w:val="nil"/>
              <w:bottom w:val="single" w:sz="4" w:space="0" w:color="auto"/>
              <w:right w:val="single" w:sz="4" w:space="0" w:color="auto"/>
            </w:tcBorders>
            <w:shd w:val="clear" w:color="auto" w:fill="auto"/>
            <w:vAlign w:val="center"/>
            <w:hideMark/>
          </w:tcPr>
          <w:p w14:paraId="5BE0B742"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56E35955" w14:textId="5433BCE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6AE70378"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3B7CFA85" w14:textId="5FE2BD29"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4A397C2" w14:textId="187FC688"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301C657" w14:textId="78F013D0"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622E1C8" w14:textId="2D350C8C"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33C77E6" w14:textId="672F259B" w:rsidR="005449DE" w:rsidRPr="00095319" w:rsidRDefault="005449DE" w:rsidP="004E2CCA">
            <w:pPr>
              <w:spacing w:after="0" w:line="240" w:lineRule="auto"/>
              <w:jc w:val="center"/>
              <w:rPr>
                <w:color w:val="000000"/>
                <w:sz w:val="20"/>
              </w:rPr>
            </w:pPr>
            <w:r w:rsidRPr="00095319">
              <w:rPr>
                <w:color w:val="000000"/>
                <w:sz w:val="20"/>
              </w:rPr>
              <w:t>58120</w:t>
            </w:r>
          </w:p>
        </w:tc>
        <w:tc>
          <w:tcPr>
            <w:tcW w:w="1008" w:type="dxa"/>
            <w:tcBorders>
              <w:top w:val="nil"/>
              <w:left w:val="nil"/>
              <w:bottom w:val="single" w:sz="4" w:space="0" w:color="auto"/>
              <w:right w:val="single" w:sz="4" w:space="0" w:color="auto"/>
            </w:tcBorders>
            <w:shd w:val="clear" w:color="auto" w:fill="auto"/>
            <w:vAlign w:val="center"/>
            <w:hideMark/>
          </w:tcPr>
          <w:p w14:paraId="41D0558C" w14:textId="16C2A7D8"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706EAF08"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613DA836" w14:textId="578FA916"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56B057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0BEE76B" w14:textId="77777777" w:rsidTr="004E2CCA">
        <w:trPr>
          <w:trHeight w:val="61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44AF93E"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B48A353" w14:textId="77777777" w:rsidR="005449DE" w:rsidRPr="00095319" w:rsidRDefault="005449DE" w:rsidP="004E2CCA">
            <w:pPr>
              <w:spacing w:after="0" w:line="240" w:lineRule="auto"/>
              <w:jc w:val="center"/>
              <w:rPr>
                <w:color w:val="000000"/>
                <w:sz w:val="20"/>
              </w:rPr>
            </w:pPr>
            <w:r w:rsidRPr="00095319">
              <w:rPr>
                <w:color w:val="000000"/>
                <w:sz w:val="20"/>
              </w:rPr>
              <w:t>Brevard County/ SOIRL</w:t>
            </w:r>
          </w:p>
        </w:tc>
        <w:tc>
          <w:tcPr>
            <w:tcW w:w="995" w:type="dxa"/>
            <w:tcBorders>
              <w:top w:val="nil"/>
              <w:left w:val="nil"/>
              <w:bottom w:val="single" w:sz="4" w:space="0" w:color="auto"/>
              <w:right w:val="single" w:sz="4" w:space="0" w:color="auto"/>
            </w:tcBorders>
            <w:shd w:val="clear" w:color="auto" w:fill="auto"/>
            <w:vAlign w:val="center"/>
            <w:hideMark/>
          </w:tcPr>
          <w:p w14:paraId="2CAEA542" w14:textId="77777777" w:rsidR="005449DE" w:rsidRPr="00095319" w:rsidRDefault="005449DE" w:rsidP="004E2CCA">
            <w:pPr>
              <w:spacing w:after="0" w:line="240" w:lineRule="auto"/>
              <w:jc w:val="center"/>
              <w:rPr>
                <w:color w:val="000000"/>
                <w:sz w:val="20"/>
              </w:rPr>
            </w:pPr>
            <w:r w:rsidRPr="00095319">
              <w:rPr>
                <w:color w:val="000000"/>
                <w:sz w:val="20"/>
              </w:rPr>
              <w:t>CC-32</w:t>
            </w:r>
          </w:p>
        </w:tc>
        <w:tc>
          <w:tcPr>
            <w:tcW w:w="2016" w:type="dxa"/>
            <w:tcBorders>
              <w:top w:val="nil"/>
              <w:left w:val="nil"/>
              <w:bottom w:val="single" w:sz="4" w:space="0" w:color="auto"/>
              <w:right w:val="single" w:sz="4" w:space="0" w:color="auto"/>
            </w:tcBorders>
            <w:shd w:val="clear" w:color="auto" w:fill="auto"/>
            <w:vAlign w:val="center"/>
            <w:hideMark/>
          </w:tcPr>
          <w:p w14:paraId="4306A36D" w14:textId="77777777" w:rsidR="005449DE" w:rsidRPr="00095319" w:rsidRDefault="005449DE" w:rsidP="004E2CCA">
            <w:pPr>
              <w:spacing w:after="0" w:line="240" w:lineRule="auto"/>
              <w:jc w:val="center"/>
              <w:rPr>
                <w:color w:val="000000"/>
                <w:sz w:val="20"/>
              </w:rPr>
            </w:pPr>
            <w:r w:rsidRPr="00095319">
              <w:rPr>
                <w:color w:val="000000"/>
                <w:sz w:val="20"/>
              </w:rPr>
              <w:t xml:space="preserve">Costa del Sol </w:t>
            </w:r>
            <w:proofErr w:type="spellStart"/>
            <w:r w:rsidRPr="00095319">
              <w:rPr>
                <w:color w:val="000000"/>
                <w:sz w:val="20"/>
              </w:rPr>
              <w:t>Denitrificaiton</w:t>
            </w:r>
            <w:proofErr w:type="spellEnd"/>
            <w:r w:rsidRPr="00095319">
              <w:rPr>
                <w:color w:val="000000"/>
                <w:sz w:val="20"/>
              </w:rPr>
              <w:t xml:space="preserve"> Wall</w:t>
            </w:r>
          </w:p>
        </w:tc>
        <w:tc>
          <w:tcPr>
            <w:tcW w:w="2102" w:type="dxa"/>
            <w:tcBorders>
              <w:top w:val="nil"/>
              <w:left w:val="nil"/>
              <w:bottom w:val="single" w:sz="4" w:space="0" w:color="auto"/>
              <w:right w:val="single" w:sz="4" w:space="0" w:color="auto"/>
            </w:tcBorders>
            <w:shd w:val="clear" w:color="auto" w:fill="auto"/>
            <w:vAlign w:val="center"/>
            <w:hideMark/>
          </w:tcPr>
          <w:p w14:paraId="70B86D41" w14:textId="77777777" w:rsidR="005449DE" w:rsidRPr="00095319" w:rsidRDefault="005449DE" w:rsidP="004E2CCA">
            <w:pPr>
              <w:spacing w:after="0" w:line="240" w:lineRule="auto"/>
              <w:jc w:val="center"/>
              <w:rPr>
                <w:color w:val="000000"/>
                <w:sz w:val="20"/>
              </w:rPr>
            </w:pPr>
            <w:r w:rsidRPr="00095319">
              <w:rPr>
                <w:color w:val="000000"/>
                <w:sz w:val="20"/>
              </w:rPr>
              <w:t>Exfiltration and BAM wall.</w:t>
            </w:r>
          </w:p>
        </w:tc>
        <w:tc>
          <w:tcPr>
            <w:tcW w:w="1913" w:type="dxa"/>
            <w:tcBorders>
              <w:top w:val="nil"/>
              <w:left w:val="nil"/>
              <w:bottom w:val="single" w:sz="4" w:space="0" w:color="auto"/>
              <w:right w:val="single" w:sz="4" w:space="0" w:color="auto"/>
            </w:tcBorders>
            <w:shd w:val="clear" w:color="auto" w:fill="auto"/>
            <w:vAlign w:val="center"/>
            <w:hideMark/>
          </w:tcPr>
          <w:p w14:paraId="6E443C97"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4AD54EF0"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4421E2F"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278CD87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1598D4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8D7EC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646B6E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1E26387" w14:textId="77777777" w:rsidR="005449DE" w:rsidRPr="00095319" w:rsidRDefault="005449DE" w:rsidP="004E2CCA">
            <w:pPr>
              <w:spacing w:after="0" w:line="240" w:lineRule="auto"/>
              <w:jc w:val="center"/>
              <w:rPr>
                <w:color w:val="000000"/>
                <w:sz w:val="20"/>
              </w:rPr>
            </w:pPr>
            <w:r w:rsidRPr="00095319">
              <w:rPr>
                <w:color w:val="000000"/>
                <w:sz w:val="20"/>
              </w:rPr>
              <w:t>18800</w:t>
            </w:r>
          </w:p>
        </w:tc>
        <w:tc>
          <w:tcPr>
            <w:tcW w:w="1008" w:type="dxa"/>
            <w:tcBorders>
              <w:top w:val="nil"/>
              <w:left w:val="nil"/>
              <w:bottom w:val="single" w:sz="4" w:space="0" w:color="auto"/>
              <w:right w:val="single" w:sz="4" w:space="0" w:color="auto"/>
            </w:tcBorders>
            <w:shd w:val="clear" w:color="auto" w:fill="auto"/>
            <w:vAlign w:val="center"/>
            <w:hideMark/>
          </w:tcPr>
          <w:p w14:paraId="6510F5B4" w14:textId="77777777"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56AED50E" w14:textId="77777777" w:rsidR="005449DE" w:rsidRPr="00095319" w:rsidRDefault="005449DE" w:rsidP="004E2CCA">
            <w:pPr>
              <w:spacing w:after="0" w:line="240" w:lineRule="auto"/>
              <w:jc w:val="center"/>
              <w:rPr>
                <w:color w:val="000000"/>
                <w:sz w:val="20"/>
              </w:rPr>
            </w:pPr>
            <w:r w:rsidRPr="00095319">
              <w:rPr>
                <w:color w:val="000000"/>
                <w:sz w:val="20"/>
              </w:rPr>
              <w:t>City/ County</w:t>
            </w:r>
          </w:p>
        </w:tc>
        <w:tc>
          <w:tcPr>
            <w:tcW w:w="1214" w:type="dxa"/>
            <w:tcBorders>
              <w:top w:val="nil"/>
              <w:left w:val="nil"/>
              <w:bottom w:val="single" w:sz="4" w:space="0" w:color="auto"/>
              <w:right w:val="single" w:sz="4" w:space="0" w:color="auto"/>
            </w:tcBorders>
            <w:shd w:val="clear" w:color="auto" w:fill="auto"/>
            <w:vAlign w:val="center"/>
            <w:hideMark/>
          </w:tcPr>
          <w:p w14:paraId="0C3062B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746C34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CA2199F" w14:textId="77777777" w:rsidTr="004E2CCA">
        <w:trPr>
          <w:trHeight w:val="53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6C0BF2D"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B72E9E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2832FFD" w14:textId="77777777" w:rsidR="005449DE" w:rsidRPr="00095319" w:rsidRDefault="005449DE" w:rsidP="004E2CCA">
            <w:pPr>
              <w:spacing w:after="0" w:line="240" w:lineRule="auto"/>
              <w:jc w:val="center"/>
              <w:rPr>
                <w:color w:val="000000"/>
                <w:sz w:val="20"/>
              </w:rPr>
            </w:pPr>
            <w:r w:rsidRPr="00095319">
              <w:rPr>
                <w:color w:val="000000"/>
                <w:sz w:val="20"/>
              </w:rPr>
              <w:t>CC-33</w:t>
            </w:r>
          </w:p>
        </w:tc>
        <w:tc>
          <w:tcPr>
            <w:tcW w:w="2016" w:type="dxa"/>
            <w:tcBorders>
              <w:top w:val="nil"/>
              <w:left w:val="nil"/>
              <w:bottom w:val="single" w:sz="4" w:space="0" w:color="auto"/>
              <w:right w:val="single" w:sz="4" w:space="0" w:color="auto"/>
            </w:tcBorders>
            <w:shd w:val="clear" w:color="auto" w:fill="auto"/>
            <w:vAlign w:val="center"/>
            <w:hideMark/>
          </w:tcPr>
          <w:p w14:paraId="4DD4A8D1" w14:textId="77777777" w:rsidR="005449DE" w:rsidRPr="00095319" w:rsidRDefault="005449DE" w:rsidP="004E2CCA">
            <w:pPr>
              <w:spacing w:after="0" w:line="240" w:lineRule="auto"/>
              <w:jc w:val="center"/>
              <w:rPr>
                <w:color w:val="000000"/>
                <w:sz w:val="20"/>
              </w:rPr>
            </w:pPr>
            <w:r w:rsidRPr="00095319">
              <w:rPr>
                <w:color w:val="000000"/>
                <w:sz w:val="20"/>
              </w:rPr>
              <w:t>WWTF SHORELINE RESTORATION</w:t>
            </w:r>
          </w:p>
        </w:tc>
        <w:tc>
          <w:tcPr>
            <w:tcW w:w="2102" w:type="dxa"/>
            <w:tcBorders>
              <w:top w:val="nil"/>
              <w:left w:val="nil"/>
              <w:bottom w:val="single" w:sz="4" w:space="0" w:color="auto"/>
              <w:right w:val="single" w:sz="4" w:space="0" w:color="auto"/>
            </w:tcBorders>
            <w:shd w:val="clear" w:color="auto" w:fill="auto"/>
            <w:vAlign w:val="center"/>
            <w:hideMark/>
          </w:tcPr>
          <w:p w14:paraId="725D44B2" w14:textId="77777777" w:rsidR="005449DE" w:rsidRPr="00095319" w:rsidRDefault="005449DE" w:rsidP="004E2CCA">
            <w:pPr>
              <w:spacing w:after="0" w:line="240" w:lineRule="auto"/>
              <w:jc w:val="center"/>
              <w:rPr>
                <w:color w:val="000000"/>
                <w:sz w:val="20"/>
              </w:rPr>
            </w:pPr>
            <w:r w:rsidRPr="00095319">
              <w:rPr>
                <w:color w:val="000000"/>
                <w:sz w:val="20"/>
              </w:rPr>
              <w:t>Armor shoreline at WWTF.</w:t>
            </w:r>
          </w:p>
        </w:tc>
        <w:tc>
          <w:tcPr>
            <w:tcW w:w="1913" w:type="dxa"/>
            <w:tcBorders>
              <w:top w:val="nil"/>
              <w:left w:val="nil"/>
              <w:bottom w:val="single" w:sz="4" w:space="0" w:color="auto"/>
              <w:right w:val="single" w:sz="4" w:space="0" w:color="auto"/>
            </w:tcBorders>
            <w:shd w:val="clear" w:color="auto" w:fill="auto"/>
            <w:vAlign w:val="center"/>
            <w:hideMark/>
          </w:tcPr>
          <w:p w14:paraId="7F215AA5" w14:textId="77777777" w:rsidR="005449DE" w:rsidRPr="00095319" w:rsidRDefault="005449DE" w:rsidP="004E2CCA">
            <w:pPr>
              <w:spacing w:after="0" w:line="240" w:lineRule="auto"/>
              <w:jc w:val="center"/>
              <w:rPr>
                <w:color w:val="000000"/>
                <w:sz w:val="20"/>
              </w:rPr>
            </w:pPr>
            <w:r w:rsidRPr="00095319">
              <w:rPr>
                <w:color w:val="000000"/>
                <w:sz w:val="20"/>
              </w:rPr>
              <w:t>Shoreline Stabilization</w:t>
            </w:r>
          </w:p>
        </w:tc>
        <w:tc>
          <w:tcPr>
            <w:tcW w:w="1152" w:type="dxa"/>
            <w:tcBorders>
              <w:top w:val="nil"/>
              <w:left w:val="nil"/>
              <w:bottom w:val="single" w:sz="4" w:space="0" w:color="auto"/>
              <w:right w:val="single" w:sz="4" w:space="0" w:color="auto"/>
            </w:tcBorders>
            <w:shd w:val="clear" w:color="auto" w:fill="auto"/>
            <w:vAlign w:val="center"/>
            <w:hideMark/>
          </w:tcPr>
          <w:p w14:paraId="3D9F610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5B2C55"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12C06EF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B6E4C3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16E497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F06687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3E2D3E9" w14:textId="77777777" w:rsidR="005449DE" w:rsidRPr="00095319" w:rsidRDefault="005449DE" w:rsidP="004E2CCA">
            <w:pPr>
              <w:spacing w:after="0" w:line="240" w:lineRule="auto"/>
              <w:jc w:val="center"/>
              <w:rPr>
                <w:color w:val="000000"/>
                <w:sz w:val="20"/>
              </w:rPr>
            </w:pPr>
            <w:r w:rsidRPr="00095319">
              <w:rPr>
                <w:color w:val="000000"/>
                <w:sz w:val="20"/>
              </w:rPr>
              <w:t>193850</w:t>
            </w:r>
          </w:p>
        </w:tc>
        <w:tc>
          <w:tcPr>
            <w:tcW w:w="1008" w:type="dxa"/>
            <w:tcBorders>
              <w:top w:val="nil"/>
              <w:left w:val="nil"/>
              <w:bottom w:val="single" w:sz="4" w:space="0" w:color="auto"/>
              <w:right w:val="single" w:sz="4" w:space="0" w:color="auto"/>
            </w:tcBorders>
            <w:shd w:val="clear" w:color="auto" w:fill="auto"/>
            <w:vAlign w:val="center"/>
            <w:hideMark/>
          </w:tcPr>
          <w:p w14:paraId="2FE83EFA" w14:textId="77777777"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7BC4D289"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48CDCA2E" w14:textId="77777777" w:rsidR="005449DE" w:rsidRPr="00095319" w:rsidRDefault="005449DE" w:rsidP="004E2CCA">
            <w:pPr>
              <w:spacing w:after="0" w:line="240" w:lineRule="auto"/>
              <w:jc w:val="center"/>
              <w:rPr>
                <w:color w:val="000000"/>
                <w:sz w:val="20"/>
              </w:rPr>
            </w:pPr>
            <w:r w:rsidRPr="00095319">
              <w:rPr>
                <w:color w:val="000000"/>
                <w:sz w:val="20"/>
              </w:rPr>
              <w:t>City - $193,850</w:t>
            </w:r>
          </w:p>
        </w:tc>
        <w:tc>
          <w:tcPr>
            <w:tcW w:w="1248" w:type="dxa"/>
            <w:tcBorders>
              <w:top w:val="nil"/>
              <w:left w:val="nil"/>
              <w:bottom w:val="single" w:sz="4" w:space="0" w:color="auto"/>
              <w:right w:val="single" w:sz="4" w:space="0" w:color="auto"/>
            </w:tcBorders>
            <w:shd w:val="clear" w:color="auto" w:fill="auto"/>
            <w:vAlign w:val="center"/>
            <w:hideMark/>
          </w:tcPr>
          <w:p w14:paraId="19D21CA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78CEB8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1BDB244"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456CBBC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76DDD9F" w14:textId="77777777" w:rsidR="005449DE" w:rsidRPr="00095319" w:rsidRDefault="005449DE" w:rsidP="004E2CCA">
            <w:pPr>
              <w:spacing w:after="0" w:line="240" w:lineRule="auto"/>
              <w:jc w:val="center"/>
              <w:rPr>
                <w:color w:val="000000"/>
                <w:sz w:val="20"/>
              </w:rPr>
            </w:pPr>
            <w:r w:rsidRPr="00095319">
              <w:rPr>
                <w:color w:val="000000"/>
                <w:sz w:val="20"/>
              </w:rPr>
              <w:t>CC-34</w:t>
            </w:r>
          </w:p>
        </w:tc>
        <w:tc>
          <w:tcPr>
            <w:tcW w:w="2016" w:type="dxa"/>
            <w:tcBorders>
              <w:top w:val="nil"/>
              <w:left w:val="nil"/>
              <w:bottom w:val="single" w:sz="4" w:space="0" w:color="auto"/>
              <w:right w:val="single" w:sz="4" w:space="0" w:color="auto"/>
            </w:tcBorders>
            <w:shd w:val="clear" w:color="auto" w:fill="auto"/>
            <w:vAlign w:val="center"/>
            <w:hideMark/>
          </w:tcPr>
          <w:p w14:paraId="4CDC0C68" w14:textId="77777777" w:rsidR="005449DE" w:rsidRPr="00095319" w:rsidRDefault="005449DE" w:rsidP="004E2CCA">
            <w:pPr>
              <w:spacing w:after="0" w:line="240" w:lineRule="auto"/>
              <w:jc w:val="center"/>
              <w:rPr>
                <w:color w:val="000000"/>
                <w:sz w:val="20"/>
              </w:rPr>
            </w:pPr>
            <w:r w:rsidRPr="00095319">
              <w:rPr>
                <w:color w:val="000000"/>
                <w:sz w:val="20"/>
              </w:rPr>
              <w:t>BEEMATS INSTALLATION (4 COUNT)</w:t>
            </w:r>
          </w:p>
        </w:tc>
        <w:tc>
          <w:tcPr>
            <w:tcW w:w="2102" w:type="dxa"/>
            <w:tcBorders>
              <w:top w:val="nil"/>
              <w:left w:val="nil"/>
              <w:bottom w:val="single" w:sz="4" w:space="0" w:color="auto"/>
              <w:right w:val="single" w:sz="4" w:space="0" w:color="auto"/>
            </w:tcBorders>
            <w:shd w:val="clear" w:color="auto" w:fill="auto"/>
            <w:vAlign w:val="center"/>
            <w:hideMark/>
          </w:tcPr>
          <w:p w14:paraId="30D4BE22" w14:textId="77777777" w:rsidR="005449DE" w:rsidRPr="00095319" w:rsidRDefault="005449DE" w:rsidP="004E2CCA">
            <w:pPr>
              <w:spacing w:after="0" w:line="240" w:lineRule="auto"/>
              <w:jc w:val="center"/>
              <w:rPr>
                <w:color w:val="000000"/>
                <w:sz w:val="20"/>
              </w:rPr>
            </w:pPr>
            <w:proofErr w:type="spellStart"/>
            <w:r w:rsidRPr="00095319">
              <w:rPr>
                <w:color w:val="000000"/>
                <w:sz w:val="20"/>
              </w:rPr>
              <w:t>Beemats</w:t>
            </w:r>
            <w:proofErr w:type="spellEnd"/>
            <w:r w:rsidRPr="00095319">
              <w:rPr>
                <w:color w:val="000000"/>
                <w:sz w:val="20"/>
              </w:rPr>
              <w:t xml:space="preserve"> installation.</w:t>
            </w:r>
          </w:p>
        </w:tc>
        <w:tc>
          <w:tcPr>
            <w:tcW w:w="1913" w:type="dxa"/>
            <w:tcBorders>
              <w:top w:val="nil"/>
              <w:left w:val="nil"/>
              <w:bottom w:val="single" w:sz="4" w:space="0" w:color="auto"/>
              <w:right w:val="single" w:sz="4" w:space="0" w:color="auto"/>
            </w:tcBorders>
            <w:shd w:val="clear" w:color="auto" w:fill="auto"/>
            <w:vAlign w:val="center"/>
            <w:hideMark/>
          </w:tcPr>
          <w:p w14:paraId="6C8EFBB6" w14:textId="77777777"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445B5B65"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7FCE094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1E46F5F6" w14:textId="77777777" w:rsidR="005449DE" w:rsidRPr="00095319" w:rsidRDefault="005449DE" w:rsidP="004E2CCA">
            <w:pPr>
              <w:spacing w:after="0" w:line="240" w:lineRule="auto"/>
              <w:jc w:val="center"/>
              <w:rPr>
                <w:color w:val="000000"/>
                <w:sz w:val="20"/>
              </w:rPr>
            </w:pPr>
            <w:r w:rsidRPr="00095319">
              <w:rPr>
                <w:color w:val="000000"/>
                <w:sz w:val="20"/>
              </w:rPr>
              <w:t>0.0263</w:t>
            </w:r>
          </w:p>
        </w:tc>
        <w:tc>
          <w:tcPr>
            <w:tcW w:w="1152" w:type="dxa"/>
            <w:tcBorders>
              <w:top w:val="nil"/>
              <w:left w:val="nil"/>
              <w:bottom w:val="single" w:sz="4" w:space="0" w:color="auto"/>
              <w:right w:val="single" w:sz="4" w:space="0" w:color="auto"/>
            </w:tcBorders>
            <w:shd w:val="clear" w:color="auto" w:fill="auto"/>
            <w:vAlign w:val="center"/>
            <w:hideMark/>
          </w:tcPr>
          <w:p w14:paraId="235699F0" w14:textId="77777777" w:rsidR="005449DE" w:rsidRPr="00095319" w:rsidRDefault="005449DE" w:rsidP="004E2CCA">
            <w:pPr>
              <w:spacing w:after="0" w:line="240" w:lineRule="auto"/>
              <w:jc w:val="center"/>
              <w:rPr>
                <w:color w:val="000000"/>
                <w:sz w:val="20"/>
              </w:rPr>
            </w:pPr>
            <w:r w:rsidRPr="00095319">
              <w:rPr>
                <w:color w:val="000000"/>
                <w:sz w:val="20"/>
              </w:rPr>
              <w:t>0.003657</w:t>
            </w:r>
          </w:p>
        </w:tc>
        <w:tc>
          <w:tcPr>
            <w:tcW w:w="1152" w:type="dxa"/>
            <w:tcBorders>
              <w:top w:val="nil"/>
              <w:left w:val="nil"/>
              <w:bottom w:val="single" w:sz="4" w:space="0" w:color="auto"/>
              <w:right w:val="single" w:sz="4" w:space="0" w:color="auto"/>
            </w:tcBorders>
            <w:shd w:val="clear" w:color="auto" w:fill="auto"/>
            <w:vAlign w:val="center"/>
            <w:hideMark/>
          </w:tcPr>
          <w:p w14:paraId="4C5C4F2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C5633AA" w14:textId="77777777" w:rsidR="005449DE" w:rsidRPr="00095319" w:rsidRDefault="005449DE" w:rsidP="004E2CCA">
            <w:pPr>
              <w:spacing w:after="0" w:line="240" w:lineRule="auto"/>
              <w:jc w:val="center"/>
              <w:rPr>
                <w:color w:val="000000"/>
                <w:sz w:val="20"/>
              </w:rPr>
            </w:pPr>
            <w:r w:rsidRPr="00095319">
              <w:rPr>
                <w:color w:val="000000"/>
                <w:sz w:val="20"/>
              </w:rPr>
              <w:t>1</w:t>
            </w:r>
          </w:p>
        </w:tc>
        <w:tc>
          <w:tcPr>
            <w:tcW w:w="1008" w:type="dxa"/>
            <w:tcBorders>
              <w:top w:val="nil"/>
              <w:left w:val="nil"/>
              <w:bottom w:val="single" w:sz="4" w:space="0" w:color="auto"/>
              <w:right w:val="single" w:sz="4" w:space="0" w:color="auto"/>
            </w:tcBorders>
            <w:shd w:val="clear" w:color="auto" w:fill="auto"/>
            <w:vAlign w:val="center"/>
            <w:hideMark/>
          </w:tcPr>
          <w:p w14:paraId="6208AAB7" w14:textId="77777777" w:rsidR="005449DE" w:rsidRPr="00095319" w:rsidRDefault="005449DE" w:rsidP="004E2CCA">
            <w:pPr>
              <w:spacing w:after="0" w:line="240" w:lineRule="auto"/>
              <w:jc w:val="center"/>
              <w:rPr>
                <w:color w:val="000000"/>
                <w:sz w:val="20"/>
              </w:rPr>
            </w:pPr>
            <w:r w:rsidRPr="00095319">
              <w:rPr>
                <w:color w:val="000000"/>
                <w:sz w:val="20"/>
              </w:rPr>
              <w:t>15000</w:t>
            </w:r>
          </w:p>
        </w:tc>
        <w:tc>
          <w:tcPr>
            <w:tcW w:w="1008" w:type="dxa"/>
            <w:tcBorders>
              <w:top w:val="nil"/>
              <w:left w:val="nil"/>
              <w:bottom w:val="single" w:sz="4" w:space="0" w:color="auto"/>
              <w:right w:val="single" w:sz="4" w:space="0" w:color="auto"/>
            </w:tcBorders>
            <w:shd w:val="clear" w:color="auto" w:fill="auto"/>
            <w:vAlign w:val="center"/>
            <w:hideMark/>
          </w:tcPr>
          <w:p w14:paraId="018A23E6" w14:textId="77777777"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2B8FD3DF"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47BFD706" w14:textId="77777777" w:rsidR="005449DE" w:rsidRPr="00095319" w:rsidRDefault="005449DE" w:rsidP="004E2CCA">
            <w:pPr>
              <w:spacing w:after="0" w:line="240" w:lineRule="auto"/>
              <w:jc w:val="center"/>
              <w:rPr>
                <w:color w:val="000000"/>
                <w:sz w:val="20"/>
              </w:rPr>
            </w:pPr>
            <w:r w:rsidRPr="00095319">
              <w:rPr>
                <w:color w:val="000000"/>
                <w:sz w:val="20"/>
              </w:rPr>
              <w:t>City - $15,000</w:t>
            </w:r>
          </w:p>
        </w:tc>
        <w:tc>
          <w:tcPr>
            <w:tcW w:w="1248" w:type="dxa"/>
            <w:tcBorders>
              <w:top w:val="nil"/>
              <w:left w:val="nil"/>
              <w:bottom w:val="single" w:sz="4" w:space="0" w:color="auto"/>
              <w:right w:val="single" w:sz="4" w:space="0" w:color="auto"/>
            </w:tcBorders>
            <w:shd w:val="clear" w:color="auto" w:fill="auto"/>
            <w:vAlign w:val="center"/>
            <w:hideMark/>
          </w:tcPr>
          <w:p w14:paraId="25A8CB5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6F6C60A" w14:textId="77777777" w:rsidTr="004E2CCA">
        <w:trPr>
          <w:trHeight w:val="63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4351CC5"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49D934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C27B8DF" w14:textId="77777777" w:rsidR="005449DE" w:rsidRPr="00095319" w:rsidRDefault="005449DE" w:rsidP="004E2CCA">
            <w:pPr>
              <w:spacing w:after="0" w:line="240" w:lineRule="auto"/>
              <w:jc w:val="center"/>
              <w:rPr>
                <w:color w:val="000000"/>
                <w:sz w:val="20"/>
              </w:rPr>
            </w:pPr>
            <w:r w:rsidRPr="00095319">
              <w:rPr>
                <w:color w:val="000000"/>
                <w:sz w:val="20"/>
              </w:rPr>
              <w:t>CC-35</w:t>
            </w:r>
          </w:p>
        </w:tc>
        <w:tc>
          <w:tcPr>
            <w:tcW w:w="2016" w:type="dxa"/>
            <w:tcBorders>
              <w:top w:val="nil"/>
              <w:left w:val="nil"/>
              <w:bottom w:val="single" w:sz="4" w:space="0" w:color="auto"/>
              <w:right w:val="single" w:sz="4" w:space="0" w:color="auto"/>
            </w:tcBorders>
            <w:shd w:val="clear" w:color="auto" w:fill="auto"/>
            <w:vAlign w:val="center"/>
            <w:hideMark/>
          </w:tcPr>
          <w:p w14:paraId="1AEC380D" w14:textId="77777777" w:rsidR="005449DE" w:rsidRPr="00095319" w:rsidRDefault="005449DE" w:rsidP="004E2CCA">
            <w:pPr>
              <w:spacing w:after="0" w:line="240" w:lineRule="auto"/>
              <w:jc w:val="center"/>
              <w:rPr>
                <w:color w:val="000000"/>
                <w:sz w:val="20"/>
              </w:rPr>
            </w:pPr>
            <w:r w:rsidRPr="00095319">
              <w:rPr>
                <w:color w:val="000000"/>
                <w:sz w:val="20"/>
              </w:rPr>
              <w:t>OXIDATION DITCH REFURBISHMENT</w:t>
            </w:r>
          </w:p>
        </w:tc>
        <w:tc>
          <w:tcPr>
            <w:tcW w:w="2102" w:type="dxa"/>
            <w:tcBorders>
              <w:top w:val="nil"/>
              <w:left w:val="nil"/>
              <w:bottom w:val="single" w:sz="4" w:space="0" w:color="auto"/>
              <w:right w:val="single" w:sz="4" w:space="0" w:color="auto"/>
            </w:tcBorders>
            <w:shd w:val="clear" w:color="auto" w:fill="auto"/>
            <w:vAlign w:val="center"/>
            <w:hideMark/>
          </w:tcPr>
          <w:p w14:paraId="732F1A12" w14:textId="77777777" w:rsidR="005449DE" w:rsidRPr="00095319" w:rsidRDefault="005449DE" w:rsidP="004E2CCA">
            <w:pPr>
              <w:spacing w:after="0" w:line="240" w:lineRule="auto"/>
              <w:jc w:val="center"/>
              <w:rPr>
                <w:color w:val="000000"/>
                <w:sz w:val="20"/>
              </w:rPr>
            </w:pPr>
            <w:r w:rsidRPr="00095319">
              <w:rPr>
                <w:color w:val="000000"/>
                <w:sz w:val="20"/>
              </w:rPr>
              <w:t>Oxidation Ditch rehab.</w:t>
            </w:r>
          </w:p>
        </w:tc>
        <w:tc>
          <w:tcPr>
            <w:tcW w:w="1913" w:type="dxa"/>
            <w:tcBorders>
              <w:top w:val="nil"/>
              <w:left w:val="nil"/>
              <w:bottom w:val="single" w:sz="4" w:space="0" w:color="auto"/>
              <w:right w:val="single" w:sz="4" w:space="0" w:color="auto"/>
            </w:tcBorders>
            <w:shd w:val="clear" w:color="auto" w:fill="auto"/>
            <w:vAlign w:val="center"/>
            <w:hideMark/>
          </w:tcPr>
          <w:p w14:paraId="71080C16" w14:textId="77777777"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5CC4A964"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7FA355D7"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3821044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5AD01D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92D435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87E3CF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F4FAE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A4AA52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CAF4B6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BEB52F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DDA338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0FDC272" w14:textId="77777777" w:rsidTr="004E2CCA">
        <w:trPr>
          <w:trHeight w:val="566"/>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4182FDF"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EF1475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94BB453" w14:textId="77777777" w:rsidR="005449DE" w:rsidRPr="00095319" w:rsidRDefault="005449DE" w:rsidP="004E2CCA">
            <w:pPr>
              <w:spacing w:after="0" w:line="240" w:lineRule="auto"/>
              <w:jc w:val="center"/>
              <w:rPr>
                <w:color w:val="000000"/>
                <w:sz w:val="20"/>
              </w:rPr>
            </w:pPr>
            <w:r w:rsidRPr="00095319">
              <w:rPr>
                <w:color w:val="000000"/>
                <w:sz w:val="20"/>
              </w:rPr>
              <w:t>CC-36</w:t>
            </w:r>
          </w:p>
        </w:tc>
        <w:tc>
          <w:tcPr>
            <w:tcW w:w="2016" w:type="dxa"/>
            <w:tcBorders>
              <w:top w:val="nil"/>
              <w:left w:val="nil"/>
              <w:bottom w:val="single" w:sz="4" w:space="0" w:color="auto"/>
              <w:right w:val="single" w:sz="4" w:space="0" w:color="auto"/>
            </w:tcBorders>
            <w:shd w:val="clear" w:color="auto" w:fill="auto"/>
            <w:vAlign w:val="center"/>
            <w:hideMark/>
          </w:tcPr>
          <w:p w14:paraId="3851793E" w14:textId="77777777" w:rsidR="005449DE" w:rsidRPr="00095319" w:rsidRDefault="005449DE" w:rsidP="004E2CCA">
            <w:pPr>
              <w:spacing w:after="0" w:line="240" w:lineRule="auto"/>
              <w:jc w:val="center"/>
              <w:rPr>
                <w:color w:val="000000"/>
                <w:sz w:val="20"/>
              </w:rPr>
            </w:pPr>
            <w:r w:rsidRPr="00095319">
              <w:rPr>
                <w:color w:val="000000"/>
                <w:sz w:val="20"/>
              </w:rPr>
              <w:t>LS #2 SEWER LINE REPLACEMENT</w:t>
            </w:r>
          </w:p>
        </w:tc>
        <w:tc>
          <w:tcPr>
            <w:tcW w:w="2102" w:type="dxa"/>
            <w:tcBorders>
              <w:top w:val="nil"/>
              <w:left w:val="nil"/>
              <w:bottom w:val="single" w:sz="4" w:space="0" w:color="auto"/>
              <w:right w:val="single" w:sz="4" w:space="0" w:color="auto"/>
            </w:tcBorders>
            <w:shd w:val="clear" w:color="auto" w:fill="auto"/>
            <w:vAlign w:val="center"/>
            <w:hideMark/>
          </w:tcPr>
          <w:p w14:paraId="28A515FE" w14:textId="77777777" w:rsidR="005449DE" w:rsidRPr="00095319" w:rsidRDefault="005449DE" w:rsidP="004E2CCA">
            <w:pPr>
              <w:spacing w:after="0" w:line="240" w:lineRule="auto"/>
              <w:jc w:val="center"/>
              <w:rPr>
                <w:color w:val="000000"/>
                <w:sz w:val="20"/>
              </w:rPr>
            </w:pPr>
            <w:r w:rsidRPr="00095319">
              <w:rPr>
                <w:color w:val="000000"/>
                <w:sz w:val="20"/>
              </w:rPr>
              <w:t>Replacement of sewer line for LS #2.</w:t>
            </w:r>
          </w:p>
        </w:tc>
        <w:tc>
          <w:tcPr>
            <w:tcW w:w="1913" w:type="dxa"/>
            <w:tcBorders>
              <w:top w:val="nil"/>
              <w:left w:val="nil"/>
              <w:bottom w:val="single" w:sz="4" w:space="0" w:color="auto"/>
              <w:right w:val="single" w:sz="4" w:space="0" w:color="auto"/>
            </w:tcBorders>
            <w:shd w:val="clear" w:color="auto" w:fill="auto"/>
            <w:vAlign w:val="center"/>
            <w:hideMark/>
          </w:tcPr>
          <w:p w14:paraId="60497C46" w14:textId="77777777" w:rsidR="005449DE" w:rsidRPr="00095319" w:rsidRDefault="005449DE" w:rsidP="004E2CCA">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7E3182C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C74494B"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242C931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D13D92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D7FB54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759DFB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DE7A26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A4D409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0B413D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76AB66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3E5C68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4DB4052" w14:textId="77777777" w:rsidTr="004E2CCA">
        <w:trPr>
          <w:trHeight w:val="68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21958FF"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177F05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14C6BA3" w14:textId="77777777" w:rsidR="005449DE" w:rsidRPr="00095319" w:rsidRDefault="005449DE" w:rsidP="004E2CCA">
            <w:pPr>
              <w:spacing w:after="0" w:line="240" w:lineRule="auto"/>
              <w:jc w:val="center"/>
              <w:rPr>
                <w:color w:val="000000"/>
                <w:sz w:val="20"/>
              </w:rPr>
            </w:pPr>
            <w:r w:rsidRPr="00095319">
              <w:rPr>
                <w:color w:val="000000"/>
                <w:sz w:val="20"/>
              </w:rPr>
              <w:t>CC-37</w:t>
            </w:r>
          </w:p>
        </w:tc>
        <w:tc>
          <w:tcPr>
            <w:tcW w:w="2016" w:type="dxa"/>
            <w:tcBorders>
              <w:top w:val="nil"/>
              <w:left w:val="nil"/>
              <w:bottom w:val="single" w:sz="4" w:space="0" w:color="auto"/>
              <w:right w:val="single" w:sz="4" w:space="0" w:color="auto"/>
            </w:tcBorders>
            <w:shd w:val="clear" w:color="auto" w:fill="auto"/>
            <w:vAlign w:val="center"/>
            <w:hideMark/>
          </w:tcPr>
          <w:p w14:paraId="0BCA15DF" w14:textId="77777777" w:rsidR="005449DE" w:rsidRPr="00095319" w:rsidRDefault="005449DE" w:rsidP="004E2CCA">
            <w:pPr>
              <w:spacing w:after="0" w:line="240" w:lineRule="auto"/>
              <w:jc w:val="center"/>
              <w:rPr>
                <w:color w:val="000000"/>
                <w:sz w:val="20"/>
              </w:rPr>
            </w:pPr>
            <w:r w:rsidRPr="00095319">
              <w:rPr>
                <w:color w:val="000000"/>
                <w:sz w:val="20"/>
              </w:rPr>
              <w:t>FORCE MAIN #3 REPLACEMENT</w:t>
            </w:r>
          </w:p>
        </w:tc>
        <w:tc>
          <w:tcPr>
            <w:tcW w:w="2102" w:type="dxa"/>
            <w:tcBorders>
              <w:top w:val="nil"/>
              <w:left w:val="nil"/>
              <w:bottom w:val="single" w:sz="4" w:space="0" w:color="auto"/>
              <w:right w:val="single" w:sz="4" w:space="0" w:color="auto"/>
            </w:tcBorders>
            <w:shd w:val="clear" w:color="auto" w:fill="auto"/>
            <w:vAlign w:val="center"/>
            <w:hideMark/>
          </w:tcPr>
          <w:p w14:paraId="62B5D4B1" w14:textId="77777777" w:rsidR="005449DE" w:rsidRPr="00095319" w:rsidRDefault="005449DE" w:rsidP="004E2CCA">
            <w:pPr>
              <w:spacing w:after="0" w:line="240" w:lineRule="auto"/>
              <w:jc w:val="center"/>
              <w:rPr>
                <w:color w:val="000000"/>
                <w:sz w:val="20"/>
              </w:rPr>
            </w:pPr>
            <w:r w:rsidRPr="00095319">
              <w:rPr>
                <w:color w:val="000000"/>
                <w:sz w:val="20"/>
              </w:rPr>
              <w:t>Replacement and relocation of Force Main #3.</w:t>
            </w:r>
          </w:p>
        </w:tc>
        <w:tc>
          <w:tcPr>
            <w:tcW w:w="1913" w:type="dxa"/>
            <w:tcBorders>
              <w:top w:val="nil"/>
              <w:left w:val="nil"/>
              <w:bottom w:val="single" w:sz="4" w:space="0" w:color="auto"/>
              <w:right w:val="single" w:sz="4" w:space="0" w:color="auto"/>
            </w:tcBorders>
            <w:shd w:val="clear" w:color="auto" w:fill="auto"/>
            <w:vAlign w:val="center"/>
            <w:hideMark/>
          </w:tcPr>
          <w:p w14:paraId="74AD6B7B" w14:textId="77777777" w:rsidR="005449DE" w:rsidRPr="00095319" w:rsidRDefault="005449DE" w:rsidP="004E2CCA">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3C013E1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6B74A6D"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10AF042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253FFE4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2309B72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6C49EE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010B2D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BA9174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0EDE0D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0D7A9D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C9B821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08D106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A3F4835"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38C1D87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F9B3F4C" w14:textId="77777777" w:rsidR="005449DE" w:rsidRPr="00095319" w:rsidRDefault="005449DE" w:rsidP="004E2CCA">
            <w:pPr>
              <w:spacing w:after="0" w:line="240" w:lineRule="auto"/>
              <w:jc w:val="center"/>
              <w:rPr>
                <w:color w:val="000000"/>
                <w:sz w:val="20"/>
              </w:rPr>
            </w:pPr>
            <w:r w:rsidRPr="00095319">
              <w:rPr>
                <w:color w:val="000000"/>
                <w:sz w:val="20"/>
              </w:rPr>
              <w:t>CC-38</w:t>
            </w:r>
          </w:p>
        </w:tc>
        <w:tc>
          <w:tcPr>
            <w:tcW w:w="2016" w:type="dxa"/>
            <w:tcBorders>
              <w:top w:val="nil"/>
              <w:left w:val="nil"/>
              <w:bottom w:val="single" w:sz="4" w:space="0" w:color="auto"/>
              <w:right w:val="single" w:sz="4" w:space="0" w:color="auto"/>
            </w:tcBorders>
            <w:shd w:val="clear" w:color="auto" w:fill="auto"/>
            <w:vAlign w:val="center"/>
            <w:hideMark/>
          </w:tcPr>
          <w:p w14:paraId="01D84B89" w14:textId="77777777" w:rsidR="005449DE" w:rsidRPr="00095319" w:rsidRDefault="005449DE" w:rsidP="004E2CCA">
            <w:pPr>
              <w:spacing w:after="0" w:line="240" w:lineRule="auto"/>
              <w:jc w:val="center"/>
              <w:rPr>
                <w:color w:val="000000"/>
                <w:sz w:val="20"/>
              </w:rPr>
            </w:pPr>
            <w:r w:rsidRPr="00095319">
              <w:rPr>
                <w:color w:val="000000"/>
                <w:sz w:val="20"/>
              </w:rPr>
              <w:t>CANAVERAL CITY PARK EXFILTRATION SYSTEM EXPANSION</w:t>
            </w:r>
          </w:p>
        </w:tc>
        <w:tc>
          <w:tcPr>
            <w:tcW w:w="2102" w:type="dxa"/>
            <w:tcBorders>
              <w:top w:val="nil"/>
              <w:left w:val="nil"/>
              <w:bottom w:val="single" w:sz="4" w:space="0" w:color="auto"/>
              <w:right w:val="single" w:sz="4" w:space="0" w:color="auto"/>
            </w:tcBorders>
            <w:shd w:val="clear" w:color="auto" w:fill="auto"/>
            <w:vAlign w:val="center"/>
            <w:hideMark/>
          </w:tcPr>
          <w:p w14:paraId="61D6833C" w14:textId="77777777" w:rsidR="005449DE" w:rsidRPr="00095319" w:rsidRDefault="005449DE" w:rsidP="004E2CCA">
            <w:pPr>
              <w:spacing w:after="0" w:line="240" w:lineRule="auto"/>
              <w:jc w:val="center"/>
              <w:rPr>
                <w:color w:val="000000"/>
                <w:sz w:val="20"/>
              </w:rPr>
            </w:pPr>
            <w:r w:rsidRPr="00095319">
              <w:rPr>
                <w:color w:val="000000"/>
                <w:sz w:val="20"/>
              </w:rPr>
              <w:t>Improvements for discharge of reuse water (same as CC-14).</w:t>
            </w:r>
          </w:p>
        </w:tc>
        <w:tc>
          <w:tcPr>
            <w:tcW w:w="1913" w:type="dxa"/>
            <w:tcBorders>
              <w:top w:val="nil"/>
              <w:left w:val="nil"/>
              <w:bottom w:val="single" w:sz="4" w:space="0" w:color="auto"/>
              <w:right w:val="single" w:sz="4" w:space="0" w:color="auto"/>
            </w:tcBorders>
            <w:shd w:val="clear" w:color="auto" w:fill="auto"/>
            <w:vAlign w:val="center"/>
            <w:hideMark/>
          </w:tcPr>
          <w:p w14:paraId="7D75850A" w14:textId="77777777" w:rsidR="005449DE" w:rsidRPr="00095319" w:rsidRDefault="005449DE" w:rsidP="004E2CCA">
            <w:pPr>
              <w:spacing w:after="0" w:line="240" w:lineRule="auto"/>
              <w:jc w:val="center"/>
              <w:rPr>
                <w:color w:val="000000"/>
                <w:sz w:val="20"/>
              </w:rPr>
            </w:pPr>
            <w:r w:rsidRPr="00095319">
              <w:rPr>
                <w:color w:val="000000"/>
                <w:sz w:val="20"/>
              </w:rPr>
              <w:t>WWTF Disposal Site</w:t>
            </w:r>
          </w:p>
        </w:tc>
        <w:tc>
          <w:tcPr>
            <w:tcW w:w="1152" w:type="dxa"/>
            <w:tcBorders>
              <w:top w:val="nil"/>
              <w:left w:val="nil"/>
              <w:bottom w:val="single" w:sz="4" w:space="0" w:color="auto"/>
              <w:right w:val="single" w:sz="4" w:space="0" w:color="auto"/>
            </w:tcBorders>
            <w:shd w:val="clear" w:color="auto" w:fill="auto"/>
            <w:vAlign w:val="center"/>
            <w:hideMark/>
          </w:tcPr>
          <w:p w14:paraId="207DC539"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1403E77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74D365D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CF6F05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86F814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BFD09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1B13EF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7C95FF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373AFE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830C0C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15F500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3B208DE"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BC0C2D" w14:textId="00467079"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2F2BE760" w14:textId="77777777" w:rsidR="005449DE" w:rsidRPr="00095319" w:rsidRDefault="005449DE" w:rsidP="004E2CCA">
            <w:pPr>
              <w:spacing w:after="0" w:line="240" w:lineRule="auto"/>
              <w:jc w:val="center"/>
              <w:rPr>
                <w:color w:val="000000"/>
                <w:sz w:val="20"/>
              </w:rPr>
            </w:pPr>
            <w:r w:rsidRPr="00095319">
              <w:rPr>
                <w:color w:val="000000"/>
                <w:sz w:val="20"/>
              </w:rPr>
              <w:t>SJRWMD</w:t>
            </w:r>
          </w:p>
        </w:tc>
        <w:tc>
          <w:tcPr>
            <w:tcW w:w="995" w:type="dxa"/>
            <w:tcBorders>
              <w:top w:val="nil"/>
              <w:left w:val="nil"/>
              <w:bottom w:val="single" w:sz="4" w:space="0" w:color="auto"/>
              <w:right w:val="single" w:sz="4" w:space="0" w:color="auto"/>
            </w:tcBorders>
            <w:shd w:val="clear" w:color="auto" w:fill="auto"/>
            <w:vAlign w:val="center"/>
            <w:hideMark/>
          </w:tcPr>
          <w:p w14:paraId="42581D39" w14:textId="295592EC" w:rsidR="005449DE" w:rsidRPr="00095319" w:rsidRDefault="005449DE" w:rsidP="004E2CCA">
            <w:pPr>
              <w:spacing w:after="0" w:line="240" w:lineRule="auto"/>
              <w:jc w:val="center"/>
              <w:rPr>
                <w:color w:val="000000"/>
                <w:sz w:val="20"/>
              </w:rPr>
            </w:pPr>
            <w:r w:rsidRPr="00095319">
              <w:rPr>
                <w:color w:val="000000"/>
                <w:sz w:val="20"/>
              </w:rPr>
              <w:t>CC-39</w:t>
            </w:r>
          </w:p>
        </w:tc>
        <w:tc>
          <w:tcPr>
            <w:tcW w:w="2016" w:type="dxa"/>
            <w:tcBorders>
              <w:top w:val="nil"/>
              <w:left w:val="nil"/>
              <w:bottom w:val="single" w:sz="4" w:space="0" w:color="auto"/>
              <w:right w:val="single" w:sz="4" w:space="0" w:color="auto"/>
            </w:tcBorders>
            <w:shd w:val="clear" w:color="auto" w:fill="auto"/>
            <w:vAlign w:val="center"/>
            <w:hideMark/>
          </w:tcPr>
          <w:p w14:paraId="4965FB42" w14:textId="731CC0BE" w:rsidR="005449DE" w:rsidRPr="00095319" w:rsidRDefault="005449DE" w:rsidP="004E2CCA">
            <w:pPr>
              <w:spacing w:after="0" w:line="240" w:lineRule="auto"/>
              <w:jc w:val="center"/>
              <w:rPr>
                <w:color w:val="000000"/>
                <w:sz w:val="20"/>
              </w:rPr>
            </w:pPr>
            <w:r w:rsidRPr="00095319">
              <w:rPr>
                <w:color w:val="000000"/>
                <w:sz w:val="20"/>
              </w:rPr>
              <w:t>ESTUARY PROPERTY RESTORATION</w:t>
            </w:r>
          </w:p>
        </w:tc>
        <w:tc>
          <w:tcPr>
            <w:tcW w:w="2102" w:type="dxa"/>
            <w:tcBorders>
              <w:top w:val="nil"/>
              <w:left w:val="nil"/>
              <w:bottom w:val="single" w:sz="4" w:space="0" w:color="auto"/>
              <w:right w:val="single" w:sz="4" w:space="0" w:color="auto"/>
            </w:tcBorders>
            <w:shd w:val="clear" w:color="auto" w:fill="auto"/>
            <w:vAlign w:val="center"/>
            <w:hideMark/>
          </w:tcPr>
          <w:p w14:paraId="6864EDDD" w14:textId="7B7DC2AD" w:rsidR="005449DE" w:rsidRPr="00095319" w:rsidRDefault="005449DE" w:rsidP="004E2CCA">
            <w:pPr>
              <w:spacing w:after="0" w:line="240" w:lineRule="auto"/>
              <w:jc w:val="center"/>
              <w:rPr>
                <w:color w:val="000000"/>
                <w:sz w:val="20"/>
              </w:rPr>
            </w:pPr>
            <w:r w:rsidRPr="00095319">
              <w:rPr>
                <w:color w:val="000000"/>
                <w:sz w:val="20"/>
              </w:rPr>
              <w:t>Habitat and water quality improvements.</w:t>
            </w:r>
          </w:p>
        </w:tc>
        <w:tc>
          <w:tcPr>
            <w:tcW w:w="1913" w:type="dxa"/>
            <w:tcBorders>
              <w:top w:val="nil"/>
              <w:left w:val="nil"/>
              <w:bottom w:val="single" w:sz="4" w:space="0" w:color="auto"/>
              <w:right w:val="single" w:sz="4" w:space="0" w:color="auto"/>
            </w:tcBorders>
            <w:shd w:val="clear" w:color="auto" w:fill="auto"/>
            <w:vAlign w:val="center"/>
            <w:hideMark/>
          </w:tcPr>
          <w:p w14:paraId="03061DCB" w14:textId="22A26E78" w:rsidR="005449DE" w:rsidRPr="00095319" w:rsidRDefault="005449DE" w:rsidP="004E2CCA">
            <w:pPr>
              <w:spacing w:after="0" w:line="240" w:lineRule="auto"/>
              <w:jc w:val="center"/>
              <w:rPr>
                <w:color w:val="000000"/>
                <w:sz w:val="20"/>
              </w:rPr>
            </w:pPr>
            <w:r w:rsidRPr="00095319">
              <w:rPr>
                <w:color w:val="000000"/>
                <w:sz w:val="20"/>
              </w:rPr>
              <w:t>Exotic Vegetation Removal</w:t>
            </w:r>
          </w:p>
        </w:tc>
        <w:tc>
          <w:tcPr>
            <w:tcW w:w="1152" w:type="dxa"/>
            <w:tcBorders>
              <w:top w:val="nil"/>
              <w:left w:val="nil"/>
              <w:bottom w:val="single" w:sz="4" w:space="0" w:color="auto"/>
              <w:right w:val="single" w:sz="4" w:space="0" w:color="auto"/>
            </w:tcBorders>
            <w:shd w:val="clear" w:color="auto" w:fill="auto"/>
            <w:vAlign w:val="center"/>
            <w:hideMark/>
          </w:tcPr>
          <w:p w14:paraId="1CB19471" w14:textId="4C74C2BE"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63988685" w14:textId="365FC200"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6D6D9A7E" w14:textId="12A23EB6"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0CCCF7B" w14:textId="754C953F"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C40775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02E9C99" w14:textId="16067685" w:rsidR="005449DE" w:rsidRPr="00095319" w:rsidRDefault="005449DE" w:rsidP="004E2CCA">
            <w:pPr>
              <w:spacing w:after="0" w:line="240" w:lineRule="auto"/>
              <w:jc w:val="center"/>
              <w:rPr>
                <w:color w:val="000000"/>
                <w:sz w:val="20"/>
              </w:rPr>
            </w:pPr>
            <w:r w:rsidRPr="00095319">
              <w:rPr>
                <w:color w:val="000000"/>
                <w:sz w:val="20"/>
              </w:rPr>
              <w:t>10</w:t>
            </w:r>
          </w:p>
        </w:tc>
        <w:tc>
          <w:tcPr>
            <w:tcW w:w="1008" w:type="dxa"/>
            <w:tcBorders>
              <w:top w:val="nil"/>
              <w:left w:val="nil"/>
              <w:bottom w:val="single" w:sz="4" w:space="0" w:color="auto"/>
              <w:right w:val="single" w:sz="4" w:space="0" w:color="auto"/>
            </w:tcBorders>
            <w:shd w:val="clear" w:color="auto" w:fill="auto"/>
            <w:vAlign w:val="center"/>
            <w:hideMark/>
          </w:tcPr>
          <w:p w14:paraId="173A4D5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32B6899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1FC9D695" w14:textId="10FD7DB3" w:rsidR="005449DE" w:rsidRPr="00095319" w:rsidRDefault="005449DE" w:rsidP="004E2CCA">
            <w:pPr>
              <w:spacing w:after="0" w:line="240" w:lineRule="auto"/>
              <w:jc w:val="center"/>
              <w:rPr>
                <w:color w:val="000000"/>
                <w:sz w:val="20"/>
              </w:rPr>
            </w:pPr>
            <w:r w:rsidRPr="00095319">
              <w:rPr>
                <w:color w:val="000000"/>
                <w:sz w:val="20"/>
              </w:rPr>
              <w:t>SJRWMD/ City</w:t>
            </w:r>
          </w:p>
        </w:tc>
        <w:tc>
          <w:tcPr>
            <w:tcW w:w="1214" w:type="dxa"/>
            <w:tcBorders>
              <w:top w:val="nil"/>
              <w:left w:val="nil"/>
              <w:bottom w:val="single" w:sz="4" w:space="0" w:color="auto"/>
              <w:right w:val="single" w:sz="4" w:space="0" w:color="auto"/>
            </w:tcBorders>
            <w:shd w:val="clear" w:color="auto" w:fill="auto"/>
            <w:vAlign w:val="center"/>
            <w:hideMark/>
          </w:tcPr>
          <w:p w14:paraId="1D39E4E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11026EC" w14:textId="67CBE409"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412527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00B2463"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167FA7A2"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A4EB823" w14:textId="77777777" w:rsidR="005449DE" w:rsidRPr="00095319" w:rsidRDefault="005449DE" w:rsidP="004E2CCA">
            <w:pPr>
              <w:spacing w:after="0" w:line="240" w:lineRule="auto"/>
              <w:jc w:val="center"/>
              <w:rPr>
                <w:color w:val="000000"/>
                <w:sz w:val="20"/>
              </w:rPr>
            </w:pPr>
            <w:r w:rsidRPr="00095319">
              <w:rPr>
                <w:color w:val="000000"/>
                <w:sz w:val="20"/>
              </w:rPr>
              <w:t>CC-40</w:t>
            </w:r>
          </w:p>
        </w:tc>
        <w:tc>
          <w:tcPr>
            <w:tcW w:w="2016" w:type="dxa"/>
            <w:tcBorders>
              <w:top w:val="nil"/>
              <w:left w:val="nil"/>
              <w:bottom w:val="single" w:sz="4" w:space="0" w:color="auto"/>
              <w:right w:val="single" w:sz="4" w:space="0" w:color="auto"/>
            </w:tcBorders>
            <w:shd w:val="clear" w:color="auto" w:fill="auto"/>
            <w:vAlign w:val="center"/>
            <w:hideMark/>
          </w:tcPr>
          <w:p w14:paraId="78FAD8B9" w14:textId="77777777" w:rsidR="005449DE" w:rsidRPr="00095319" w:rsidRDefault="005449DE" w:rsidP="004E2CCA">
            <w:pPr>
              <w:spacing w:after="0" w:line="240" w:lineRule="auto"/>
              <w:jc w:val="center"/>
              <w:rPr>
                <w:color w:val="000000"/>
                <w:sz w:val="20"/>
              </w:rPr>
            </w:pPr>
            <w:r w:rsidRPr="00095319">
              <w:rPr>
                <w:color w:val="000000"/>
                <w:sz w:val="20"/>
              </w:rPr>
              <w:t>PARKS SHORELINE RESTORATION</w:t>
            </w:r>
          </w:p>
        </w:tc>
        <w:tc>
          <w:tcPr>
            <w:tcW w:w="2102" w:type="dxa"/>
            <w:tcBorders>
              <w:top w:val="nil"/>
              <w:left w:val="nil"/>
              <w:bottom w:val="single" w:sz="4" w:space="0" w:color="auto"/>
              <w:right w:val="single" w:sz="4" w:space="0" w:color="auto"/>
            </w:tcBorders>
            <w:shd w:val="clear" w:color="auto" w:fill="auto"/>
            <w:vAlign w:val="center"/>
            <w:hideMark/>
          </w:tcPr>
          <w:p w14:paraId="4A593262" w14:textId="77777777" w:rsidR="005449DE" w:rsidRPr="00095319" w:rsidRDefault="005449DE" w:rsidP="004E2CCA">
            <w:pPr>
              <w:spacing w:after="0" w:line="240" w:lineRule="auto"/>
              <w:jc w:val="center"/>
              <w:rPr>
                <w:color w:val="000000"/>
                <w:sz w:val="20"/>
              </w:rPr>
            </w:pPr>
            <w:r w:rsidRPr="00095319">
              <w:rPr>
                <w:color w:val="000000"/>
                <w:sz w:val="20"/>
              </w:rPr>
              <w:t>Armor shorelines at two City parks.</w:t>
            </w:r>
          </w:p>
        </w:tc>
        <w:tc>
          <w:tcPr>
            <w:tcW w:w="1913" w:type="dxa"/>
            <w:tcBorders>
              <w:top w:val="nil"/>
              <w:left w:val="nil"/>
              <w:bottom w:val="single" w:sz="4" w:space="0" w:color="auto"/>
              <w:right w:val="single" w:sz="4" w:space="0" w:color="auto"/>
            </w:tcBorders>
            <w:shd w:val="clear" w:color="auto" w:fill="auto"/>
            <w:vAlign w:val="center"/>
            <w:hideMark/>
          </w:tcPr>
          <w:p w14:paraId="5AEEB922" w14:textId="77777777" w:rsidR="005449DE" w:rsidRPr="00095319" w:rsidRDefault="005449DE" w:rsidP="004E2CCA">
            <w:pPr>
              <w:spacing w:after="0" w:line="240" w:lineRule="auto"/>
              <w:jc w:val="center"/>
              <w:rPr>
                <w:color w:val="000000"/>
                <w:sz w:val="20"/>
              </w:rPr>
            </w:pPr>
            <w:r w:rsidRPr="00095319">
              <w:rPr>
                <w:color w:val="000000"/>
                <w:sz w:val="20"/>
              </w:rPr>
              <w:t>Creating/ Enhancing Living Shoreline</w:t>
            </w:r>
          </w:p>
        </w:tc>
        <w:tc>
          <w:tcPr>
            <w:tcW w:w="1152" w:type="dxa"/>
            <w:tcBorders>
              <w:top w:val="nil"/>
              <w:left w:val="nil"/>
              <w:bottom w:val="single" w:sz="4" w:space="0" w:color="auto"/>
              <w:right w:val="single" w:sz="4" w:space="0" w:color="auto"/>
            </w:tcBorders>
            <w:shd w:val="clear" w:color="auto" w:fill="auto"/>
            <w:vAlign w:val="center"/>
            <w:hideMark/>
          </w:tcPr>
          <w:p w14:paraId="13413DE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8F04D49"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45D1D43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DC734F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E48ED8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ECC6A05" w14:textId="77777777" w:rsidR="005449DE" w:rsidRPr="00095319" w:rsidRDefault="005449DE" w:rsidP="004E2CCA">
            <w:pPr>
              <w:spacing w:after="0" w:line="240" w:lineRule="auto"/>
              <w:jc w:val="center"/>
              <w:rPr>
                <w:color w:val="000000"/>
                <w:sz w:val="20"/>
              </w:rPr>
            </w:pPr>
            <w:r w:rsidRPr="00095319">
              <w:rPr>
                <w:color w:val="000000"/>
                <w:sz w:val="20"/>
              </w:rPr>
              <w:t>1</w:t>
            </w:r>
          </w:p>
        </w:tc>
        <w:tc>
          <w:tcPr>
            <w:tcW w:w="1008" w:type="dxa"/>
            <w:tcBorders>
              <w:top w:val="nil"/>
              <w:left w:val="nil"/>
              <w:bottom w:val="single" w:sz="4" w:space="0" w:color="auto"/>
              <w:right w:val="single" w:sz="4" w:space="0" w:color="auto"/>
            </w:tcBorders>
            <w:shd w:val="clear" w:color="auto" w:fill="auto"/>
            <w:vAlign w:val="center"/>
            <w:hideMark/>
          </w:tcPr>
          <w:p w14:paraId="130C1AE9" w14:textId="77777777" w:rsidR="005449DE" w:rsidRPr="00095319" w:rsidRDefault="005449DE" w:rsidP="004E2CCA">
            <w:pPr>
              <w:spacing w:after="0" w:line="240" w:lineRule="auto"/>
              <w:jc w:val="center"/>
              <w:rPr>
                <w:color w:val="000000"/>
                <w:sz w:val="20"/>
              </w:rPr>
            </w:pPr>
            <w:r w:rsidRPr="00095319">
              <w:rPr>
                <w:color w:val="000000"/>
                <w:sz w:val="20"/>
              </w:rPr>
              <w:t>232664</w:t>
            </w:r>
          </w:p>
        </w:tc>
        <w:tc>
          <w:tcPr>
            <w:tcW w:w="1008" w:type="dxa"/>
            <w:tcBorders>
              <w:top w:val="nil"/>
              <w:left w:val="nil"/>
              <w:bottom w:val="single" w:sz="4" w:space="0" w:color="auto"/>
              <w:right w:val="single" w:sz="4" w:space="0" w:color="auto"/>
            </w:tcBorders>
            <w:shd w:val="clear" w:color="auto" w:fill="auto"/>
            <w:vAlign w:val="center"/>
            <w:hideMark/>
          </w:tcPr>
          <w:p w14:paraId="52710EFF" w14:textId="77777777" w:rsidR="005449DE" w:rsidRPr="00095319" w:rsidRDefault="005449DE" w:rsidP="004E2CCA">
            <w:pPr>
              <w:spacing w:after="0" w:line="240" w:lineRule="auto"/>
              <w:jc w:val="center"/>
              <w:rPr>
                <w:color w:val="000000"/>
                <w:sz w:val="20"/>
              </w:rPr>
            </w:pPr>
            <w:r w:rsidRPr="00095319">
              <w:rPr>
                <w:color w:val="000000"/>
                <w:sz w:val="20"/>
              </w:rPr>
              <w:t>1000</w:t>
            </w:r>
          </w:p>
        </w:tc>
        <w:tc>
          <w:tcPr>
            <w:tcW w:w="1440" w:type="dxa"/>
            <w:tcBorders>
              <w:top w:val="nil"/>
              <w:left w:val="nil"/>
              <w:bottom w:val="single" w:sz="4" w:space="0" w:color="auto"/>
              <w:right w:val="single" w:sz="4" w:space="0" w:color="auto"/>
            </w:tcBorders>
            <w:shd w:val="clear" w:color="auto" w:fill="auto"/>
            <w:vAlign w:val="center"/>
            <w:hideMark/>
          </w:tcPr>
          <w:p w14:paraId="565928DF"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581E3DB" w14:textId="77777777" w:rsidR="005449DE" w:rsidRPr="00095319" w:rsidRDefault="005449DE" w:rsidP="004E2CCA">
            <w:pPr>
              <w:spacing w:after="0" w:line="240" w:lineRule="auto"/>
              <w:jc w:val="center"/>
              <w:rPr>
                <w:color w:val="000000"/>
                <w:sz w:val="20"/>
              </w:rPr>
            </w:pPr>
            <w:r w:rsidRPr="00095319">
              <w:rPr>
                <w:color w:val="000000"/>
                <w:sz w:val="20"/>
              </w:rPr>
              <w:t>DEP - $65,600/ City - $167,064</w:t>
            </w:r>
          </w:p>
        </w:tc>
        <w:tc>
          <w:tcPr>
            <w:tcW w:w="1248" w:type="dxa"/>
            <w:tcBorders>
              <w:top w:val="nil"/>
              <w:left w:val="nil"/>
              <w:bottom w:val="single" w:sz="4" w:space="0" w:color="auto"/>
              <w:right w:val="single" w:sz="4" w:space="0" w:color="auto"/>
            </w:tcBorders>
            <w:shd w:val="clear" w:color="auto" w:fill="auto"/>
            <w:vAlign w:val="center"/>
            <w:hideMark/>
          </w:tcPr>
          <w:p w14:paraId="530F112A" w14:textId="77777777" w:rsidR="005449DE" w:rsidRPr="00095319" w:rsidRDefault="005449DE" w:rsidP="004E2CCA">
            <w:pPr>
              <w:spacing w:after="0" w:line="240" w:lineRule="auto"/>
              <w:jc w:val="center"/>
              <w:rPr>
                <w:color w:val="000000"/>
                <w:sz w:val="20"/>
              </w:rPr>
            </w:pPr>
            <w:r w:rsidRPr="00095319">
              <w:rPr>
                <w:color w:val="000000"/>
                <w:sz w:val="20"/>
              </w:rPr>
              <w:t>NF012</w:t>
            </w:r>
          </w:p>
        </w:tc>
      </w:tr>
      <w:tr w:rsidR="005449DE" w:rsidRPr="00095319" w14:paraId="58AB7394" w14:textId="77777777" w:rsidTr="004E2CCA">
        <w:trPr>
          <w:trHeight w:val="68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F2BA1B" w14:textId="77777777" w:rsidR="005449DE" w:rsidRPr="00451677" w:rsidRDefault="005449DE" w:rsidP="004E2CCA">
            <w:pPr>
              <w:spacing w:after="0" w:line="240" w:lineRule="auto"/>
              <w:jc w:val="center"/>
              <w:rPr>
                <w:b/>
                <w:bCs/>
                <w:color w:val="000000"/>
                <w:sz w:val="20"/>
              </w:rPr>
            </w:pPr>
            <w:r w:rsidRPr="00451677">
              <w:rPr>
                <w:b/>
                <w:bCs/>
                <w:color w:val="000000"/>
                <w:sz w:val="20"/>
              </w:rPr>
              <w:t>City of Cape Canaveral</w:t>
            </w:r>
          </w:p>
        </w:tc>
        <w:tc>
          <w:tcPr>
            <w:tcW w:w="1490" w:type="dxa"/>
            <w:tcBorders>
              <w:top w:val="nil"/>
              <w:left w:val="nil"/>
              <w:bottom w:val="single" w:sz="4" w:space="0" w:color="auto"/>
              <w:right w:val="single" w:sz="4" w:space="0" w:color="auto"/>
            </w:tcBorders>
            <w:shd w:val="clear" w:color="auto" w:fill="auto"/>
            <w:vAlign w:val="center"/>
            <w:hideMark/>
          </w:tcPr>
          <w:p w14:paraId="73DA88F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1C4EF1B" w14:textId="77777777" w:rsidR="005449DE" w:rsidRPr="00095319" w:rsidRDefault="005449DE" w:rsidP="004E2CCA">
            <w:pPr>
              <w:spacing w:after="0" w:line="240" w:lineRule="auto"/>
              <w:jc w:val="center"/>
              <w:rPr>
                <w:color w:val="000000"/>
                <w:sz w:val="20"/>
              </w:rPr>
            </w:pPr>
            <w:r w:rsidRPr="00095319">
              <w:rPr>
                <w:color w:val="000000"/>
                <w:sz w:val="20"/>
              </w:rPr>
              <w:t>CC-41</w:t>
            </w:r>
          </w:p>
        </w:tc>
        <w:tc>
          <w:tcPr>
            <w:tcW w:w="2016" w:type="dxa"/>
            <w:tcBorders>
              <w:top w:val="nil"/>
              <w:left w:val="nil"/>
              <w:bottom w:val="single" w:sz="4" w:space="0" w:color="auto"/>
              <w:right w:val="single" w:sz="4" w:space="0" w:color="auto"/>
            </w:tcBorders>
            <w:shd w:val="clear" w:color="auto" w:fill="auto"/>
            <w:vAlign w:val="center"/>
            <w:hideMark/>
          </w:tcPr>
          <w:p w14:paraId="1B159908" w14:textId="77777777" w:rsidR="005449DE" w:rsidRPr="00095319" w:rsidRDefault="005449DE" w:rsidP="004E2CCA">
            <w:pPr>
              <w:spacing w:after="0" w:line="240" w:lineRule="auto"/>
              <w:jc w:val="center"/>
              <w:rPr>
                <w:color w:val="000000"/>
                <w:sz w:val="20"/>
              </w:rPr>
            </w:pPr>
            <w:r w:rsidRPr="00095319">
              <w:rPr>
                <w:color w:val="000000"/>
                <w:sz w:val="20"/>
              </w:rPr>
              <w:t>Carbon (Micro C) Feed System Installation</w:t>
            </w:r>
          </w:p>
        </w:tc>
        <w:tc>
          <w:tcPr>
            <w:tcW w:w="2102" w:type="dxa"/>
            <w:tcBorders>
              <w:top w:val="nil"/>
              <w:left w:val="nil"/>
              <w:bottom w:val="single" w:sz="4" w:space="0" w:color="auto"/>
              <w:right w:val="single" w:sz="4" w:space="0" w:color="auto"/>
            </w:tcBorders>
            <w:shd w:val="clear" w:color="auto" w:fill="auto"/>
            <w:vAlign w:val="center"/>
            <w:hideMark/>
          </w:tcPr>
          <w:p w14:paraId="269C808E" w14:textId="77777777" w:rsidR="005449DE" w:rsidRPr="00095319" w:rsidRDefault="005449DE" w:rsidP="004E2CCA">
            <w:pPr>
              <w:spacing w:after="0" w:line="240" w:lineRule="auto"/>
              <w:jc w:val="center"/>
              <w:rPr>
                <w:color w:val="000000"/>
                <w:sz w:val="20"/>
              </w:rPr>
            </w:pPr>
            <w:r w:rsidRPr="00095319">
              <w:rPr>
                <w:color w:val="000000"/>
                <w:sz w:val="20"/>
              </w:rPr>
              <w:t>WWTF Effluent Polishing System.</w:t>
            </w:r>
          </w:p>
        </w:tc>
        <w:tc>
          <w:tcPr>
            <w:tcW w:w="1913" w:type="dxa"/>
            <w:tcBorders>
              <w:top w:val="nil"/>
              <w:left w:val="nil"/>
              <w:bottom w:val="single" w:sz="4" w:space="0" w:color="auto"/>
              <w:right w:val="single" w:sz="4" w:space="0" w:color="auto"/>
            </w:tcBorders>
            <w:shd w:val="clear" w:color="auto" w:fill="auto"/>
            <w:vAlign w:val="center"/>
            <w:hideMark/>
          </w:tcPr>
          <w:p w14:paraId="5CFC8759" w14:textId="77777777" w:rsidR="005449DE" w:rsidRPr="00095319" w:rsidRDefault="005449DE" w:rsidP="004E2CCA">
            <w:pPr>
              <w:spacing w:after="0" w:line="240" w:lineRule="auto"/>
              <w:jc w:val="center"/>
              <w:rPr>
                <w:color w:val="000000"/>
                <w:sz w:val="20"/>
              </w:rPr>
            </w:pPr>
            <w:r w:rsidRPr="00095319">
              <w:rPr>
                <w:color w:val="000000"/>
                <w:sz w:val="20"/>
              </w:rPr>
              <w:t>WWTF Upgrade</w:t>
            </w:r>
          </w:p>
        </w:tc>
        <w:tc>
          <w:tcPr>
            <w:tcW w:w="1152" w:type="dxa"/>
            <w:tcBorders>
              <w:top w:val="nil"/>
              <w:left w:val="nil"/>
              <w:bottom w:val="single" w:sz="4" w:space="0" w:color="auto"/>
              <w:right w:val="single" w:sz="4" w:space="0" w:color="auto"/>
            </w:tcBorders>
            <w:shd w:val="clear" w:color="auto" w:fill="auto"/>
            <w:vAlign w:val="center"/>
            <w:hideMark/>
          </w:tcPr>
          <w:p w14:paraId="5EE15146"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4F7D282" w14:textId="77777777" w:rsidR="005449DE" w:rsidRPr="00095319" w:rsidRDefault="005449DE" w:rsidP="004E2CCA">
            <w:pPr>
              <w:spacing w:after="0" w:line="240" w:lineRule="auto"/>
              <w:jc w:val="center"/>
              <w:rPr>
                <w:color w:val="000000"/>
                <w:sz w:val="20"/>
              </w:rPr>
            </w:pPr>
            <w:r w:rsidRPr="00095319">
              <w:rPr>
                <w:color w:val="000000"/>
                <w:sz w:val="20"/>
              </w:rPr>
              <w:t>2021</w:t>
            </w:r>
          </w:p>
        </w:tc>
        <w:tc>
          <w:tcPr>
            <w:tcW w:w="1296" w:type="dxa"/>
            <w:tcBorders>
              <w:top w:val="nil"/>
              <w:left w:val="nil"/>
              <w:bottom w:val="single" w:sz="4" w:space="0" w:color="auto"/>
              <w:right w:val="single" w:sz="4" w:space="0" w:color="auto"/>
            </w:tcBorders>
            <w:shd w:val="clear" w:color="auto" w:fill="auto"/>
            <w:vAlign w:val="center"/>
            <w:hideMark/>
          </w:tcPr>
          <w:p w14:paraId="3253842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9022F4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3DC7F7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D13262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2AAFD2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44BFC04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0B403338" w14:textId="77777777" w:rsidR="005449DE" w:rsidRPr="00095319" w:rsidRDefault="005449DE" w:rsidP="004E2CCA">
            <w:pPr>
              <w:spacing w:after="0" w:line="240" w:lineRule="auto"/>
              <w:jc w:val="center"/>
              <w:rPr>
                <w:color w:val="000000"/>
                <w:sz w:val="20"/>
              </w:rPr>
            </w:pPr>
            <w:r w:rsidRPr="00095319">
              <w:rPr>
                <w:color w:val="000000"/>
                <w:sz w:val="20"/>
              </w:rPr>
              <w:t>City</w:t>
            </w:r>
          </w:p>
        </w:tc>
        <w:tc>
          <w:tcPr>
            <w:tcW w:w="1214" w:type="dxa"/>
            <w:tcBorders>
              <w:top w:val="nil"/>
              <w:left w:val="nil"/>
              <w:bottom w:val="single" w:sz="4" w:space="0" w:color="auto"/>
              <w:right w:val="single" w:sz="4" w:space="0" w:color="auto"/>
            </w:tcBorders>
            <w:shd w:val="clear" w:color="auto" w:fill="auto"/>
            <w:vAlign w:val="center"/>
            <w:hideMark/>
          </w:tcPr>
          <w:p w14:paraId="38F9B38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E680C4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0D96BAE"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47DDDAA"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BADA7F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0125799" w14:textId="77777777" w:rsidR="005449DE" w:rsidRPr="00095319" w:rsidRDefault="005449DE" w:rsidP="004E2CCA">
            <w:pPr>
              <w:spacing w:after="0" w:line="240" w:lineRule="auto"/>
              <w:jc w:val="center"/>
              <w:rPr>
                <w:color w:val="000000"/>
                <w:sz w:val="20"/>
              </w:rPr>
            </w:pPr>
            <w:r w:rsidRPr="00095319">
              <w:rPr>
                <w:color w:val="000000"/>
                <w:sz w:val="20"/>
              </w:rPr>
              <w:t>BC-29</w:t>
            </w:r>
          </w:p>
        </w:tc>
        <w:tc>
          <w:tcPr>
            <w:tcW w:w="2016" w:type="dxa"/>
            <w:tcBorders>
              <w:top w:val="nil"/>
              <w:left w:val="nil"/>
              <w:bottom w:val="single" w:sz="4" w:space="0" w:color="auto"/>
              <w:right w:val="single" w:sz="4" w:space="0" w:color="auto"/>
            </w:tcBorders>
            <w:shd w:val="clear" w:color="auto" w:fill="auto"/>
            <w:vAlign w:val="center"/>
            <w:hideMark/>
          </w:tcPr>
          <w:p w14:paraId="1AB75563" w14:textId="77777777" w:rsidR="005449DE" w:rsidRPr="00095319" w:rsidRDefault="005449DE" w:rsidP="004E2CCA">
            <w:pPr>
              <w:spacing w:after="0" w:line="240" w:lineRule="auto"/>
              <w:jc w:val="center"/>
              <w:rPr>
                <w:color w:val="000000"/>
                <w:sz w:val="20"/>
              </w:rPr>
            </w:pPr>
            <w:r w:rsidRPr="00095319">
              <w:rPr>
                <w:color w:val="000000"/>
                <w:sz w:val="20"/>
              </w:rPr>
              <w:t>Ocean Boulevard</w:t>
            </w:r>
          </w:p>
        </w:tc>
        <w:tc>
          <w:tcPr>
            <w:tcW w:w="2102" w:type="dxa"/>
            <w:tcBorders>
              <w:top w:val="nil"/>
              <w:left w:val="nil"/>
              <w:bottom w:val="single" w:sz="4" w:space="0" w:color="auto"/>
              <w:right w:val="single" w:sz="4" w:space="0" w:color="auto"/>
            </w:tcBorders>
            <w:shd w:val="clear" w:color="auto" w:fill="auto"/>
            <w:vAlign w:val="center"/>
            <w:hideMark/>
          </w:tcPr>
          <w:p w14:paraId="0653716A" w14:textId="77777777" w:rsidR="005449DE" w:rsidRPr="00095319" w:rsidRDefault="005449DE" w:rsidP="004E2CCA">
            <w:pPr>
              <w:spacing w:after="0" w:line="240" w:lineRule="auto"/>
              <w:jc w:val="center"/>
              <w:rPr>
                <w:color w:val="000000"/>
                <w:sz w:val="20"/>
              </w:rPr>
            </w:pPr>
            <w:r w:rsidRPr="00095319">
              <w:rPr>
                <w:color w:val="000000"/>
                <w:sz w:val="20"/>
              </w:rPr>
              <w:t xml:space="preserve">Upgrading a 1st generation to a 2nd </w:t>
            </w:r>
            <w:proofErr w:type="spellStart"/>
            <w:r w:rsidRPr="00095319">
              <w:rPr>
                <w:color w:val="000000"/>
                <w:sz w:val="20"/>
              </w:rPr>
              <w:t>generatrion</w:t>
            </w:r>
            <w:proofErr w:type="spellEnd"/>
            <w:r w:rsidRPr="00095319">
              <w:rPr>
                <w:color w:val="000000"/>
                <w:sz w:val="20"/>
              </w:rPr>
              <w:t xml:space="preserve"> baffle box by adding the nutrient separating screen.</w:t>
            </w:r>
          </w:p>
        </w:tc>
        <w:tc>
          <w:tcPr>
            <w:tcW w:w="1913" w:type="dxa"/>
            <w:tcBorders>
              <w:top w:val="nil"/>
              <w:left w:val="nil"/>
              <w:bottom w:val="single" w:sz="4" w:space="0" w:color="auto"/>
              <w:right w:val="single" w:sz="4" w:space="0" w:color="auto"/>
            </w:tcBorders>
            <w:shd w:val="clear" w:color="auto" w:fill="auto"/>
            <w:vAlign w:val="center"/>
            <w:hideMark/>
          </w:tcPr>
          <w:p w14:paraId="4A3296B2"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11CC046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AD2BAAA" w14:textId="77777777"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614FE94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1B4C9E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FB30BA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2D29986" w14:textId="77777777" w:rsidR="005449DE" w:rsidRPr="00095319" w:rsidRDefault="005449DE" w:rsidP="004E2CCA">
            <w:pPr>
              <w:spacing w:after="0" w:line="240" w:lineRule="auto"/>
              <w:jc w:val="center"/>
              <w:rPr>
                <w:color w:val="000000"/>
                <w:sz w:val="20"/>
              </w:rPr>
            </w:pPr>
            <w:r w:rsidRPr="00095319">
              <w:rPr>
                <w:color w:val="000000"/>
                <w:sz w:val="20"/>
              </w:rPr>
              <w:t>6</w:t>
            </w:r>
          </w:p>
        </w:tc>
        <w:tc>
          <w:tcPr>
            <w:tcW w:w="1008" w:type="dxa"/>
            <w:tcBorders>
              <w:top w:val="nil"/>
              <w:left w:val="nil"/>
              <w:bottom w:val="single" w:sz="4" w:space="0" w:color="auto"/>
              <w:right w:val="single" w:sz="4" w:space="0" w:color="auto"/>
            </w:tcBorders>
            <w:shd w:val="clear" w:color="auto" w:fill="auto"/>
            <w:vAlign w:val="center"/>
            <w:hideMark/>
          </w:tcPr>
          <w:p w14:paraId="545888B0" w14:textId="77777777" w:rsidR="005449DE" w:rsidRPr="00095319" w:rsidRDefault="005449DE" w:rsidP="004E2CCA">
            <w:pPr>
              <w:spacing w:after="0" w:line="240" w:lineRule="auto"/>
              <w:jc w:val="center"/>
              <w:rPr>
                <w:color w:val="000000"/>
                <w:sz w:val="20"/>
              </w:rPr>
            </w:pPr>
            <w:r w:rsidRPr="00095319">
              <w:rPr>
                <w:color w:val="000000"/>
                <w:sz w:val="20"/>
              </w:rPr>
              <w:t>12507</w:t>
            </w:r>
          </w:p>
        </w:tc>
        <w:tc>
          <w:tcPr>
            <w:tcW w:w="1008" w:type="dxa"/>
            <w:tcBorders>
              <w:top w:val="nil"/>
              <w:left w:val="nil"/>
              <w:bottom w:val="single" w:sz="4" w:space="0" w:color="auto"/>
              <w:right w:val="single" w:sz="4" w:space="0" w:color="auto"/>
            </w:tcBorders>
            <w:shd w:val="clear" w:color="auto" w:fill="auto"/>
            <w:vAlign w:val="center"/>
            <w:hideMark/>
          </w:tcPr>
          <w:p w14:paraId="6380AE10" w14:textId="77777777" w:rsidR="005449DE" w:rsidRPr="00095319" w:rsidRDefault="005449DE" w:rsidP="004E2CCA">
            <w:pPr>
              <w:spacing w:after="0" w:line="240" w:lineRule="auto"/>
              <w:jc w:val="center"/>
              <w:rPr>
                <w:color w:val="000000"/>
                <w:sz w:val="20"/>
              </w:rPr>
            </w:pPr>
            <w:r w:rsidRPr="00095319">
              <w:rPr>
                <w:color w:val="000000"/>
                <w:sz w:val="20"/>
              </w:rPr>
              <w:t>2000</w:t>
            </w:r>
          </w:p>
        </w:tc>
        <w:tc>
          <w:tcPr>
            <w:tcW w:w="1440" w:type="dxa"/>
            <w:tcBorders>
              <w:top w:val="nil"/>
              <w:left w:val="nil"/>
              <w:bottom w:val="single" w:sz="4" w:space="0" w:color="auto"/>
              <w:right w:val="single" w:sz="4" w:space="0" w:color="auto"/>
            </w:tcBorders>
            <w:shd w:val="clear" w:color="auto" w:fill="auto"/>
            <w:vAlign w:val="center"/>
            <w:hideMark/>
          </w:tcPr>
          <w:p w14:paraId="5AA28BC1"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8D85331" w14:textId="77777777" w:rsidR="005449DE" w:rsidRPr="00095319" w:rsidRDefault="005449DE" w:rsidP="004E2CCA">
            <w:pPr>
              <w:spacing w:after="0" w:line="240" w:lineRule="auto"/>
              <w:jc w:val="center"/>
              <w:rPr>
                <w:color w:val="000000"/>
                <w:sz w:val="20"/>
              </w:rPr>
            </w:pPr>
            <w:r w:rsidRPr="00095319">
              <w:rPr>
                <w:color w:val="000000"/>
                <w:sz w:val="20"/>
              </w:rPr>
              <w:t>DEP - $12,507</w:t>
            </w:r>
          </w:p>
        </w:tc>
        <w:tc>
          <w:tcPr>
            <w:tcW w:w="1248" w:type="dxa"/>
            <w:tcBorders>
              <w:top w:val="nil"/>
              <w:left w:val="nil"/>
              <w:bottom w:val="single" w:sz="4" w:space="0" w:color="auto"/>
              <w:right w:val="single" w:sz="4" w:space="0" w:color="auto"/>
            </w:tcBorders>
            <w:shd w:val="clear" w:color="auto" w:fill="auto"/>
            <w:vAlign w:val="center"/>
            <w:hideMark/>
          </w:tcPr>
          <w:p w14:paraId="0DFC3DBE" w14:textId="77777777" w:rsidR="005449DE" w:rsidRPr="00095319" w:rsidRDefault="005449DE" w:rsidP="004E2CCA">
            <w:pPr>
              <w:spacing w:after="0" w:line="240" w:lineRule="auto"/>
              <w:jc w:val="center"/>
              <w:rPr>
                <w:color w:val="000000"/>
                <w:sz w:val="20"/>
              </w:rPr>
            </w:pPr>
            <w:r w:rsidRPr="00095319">
              <w:rPr>
                <w:color w:val="000000"/>
                <w:sz w:val="20"/>
              </w:rPr>
              <w:t>S0648</w:t>
            </w:r>
          </w:p>
        </w:tc>
      </w:tr>
      <w:tr w:rsidR="008B167D" w:rsidRPr="00095319" w14:paraId="3888B57D"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004BAE4"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0829E02" w14:textId="13F82D53"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DF4A31F" w14:textId="32EF8CE3" w:rsidR="005449DE" w:rsidRPr="00095319" w:rsidRDefault="005449DE" w:rsidP="004E2CCA">
            <w:pPr>
              <w:spacing w:after="0" w:line="240" w:lineRule="auto"/>
              <w:jc w:val="center"/>
              <w:rPr>
                <w:color w:val="000000"/>
                <w:sz w:val="20"/>
              </w:rPr>
            </w:pPr>
            <w:r w:rsidRPr="00095319">
              <w:rPr>
                <w:color w:val="000000"/>
                <w:sz w:val="20"/>
              </w:rPr>
              <w:t>CB-01</w:t>
            </w:r>
          </w:p>
        </w:tc>
        <w:tc>
          <w:tcPr>
            <w:tcW w:w="2016" w:type="dxa"/>
            <w:tcBorders>
              <w:top w:val="nil"/>
              <w:left w:val="nil"/>
              <w:bottom w:val="single" w:sz="4" w:space="0" w:color="auto"/>
              <w:right w:val="single" w:sz="4" w:space="0" w:color="auto"/>
            </w:tcBorders>
            <w:shd w:val="clear" w:color="auto" w:fill="auto"/>
            <w:vAlign w:val="center"/>
            <w:hideMark/>
          </w:tcPr>
          <w:p w14:paraId="7D22A16B" w14:textId="3DAF068F" w:rsidR="005449DE" w:rsidRPr="00095319" w:rsidRDefault="005449DE" w:rsidP="004E2CCA">
            <w:pPr>
              <w:spacing w:after="0" w:line="240" w:lineRule="auto"/>
              <w:jc w:val="center"/>
              <w:rPr>
                <w:color w:val="000000"/>
                <w:sz w:val="20"/>
              </w:rPr>
            </w:pPr>
            <w:r w:rsidRPr="00095319">
              <w:rPr>
                <w:color w:val="000000"/>
                <w:sz w:val="20"/>
              </w:rPr>
              <w:t>Maritime Hammock Preserve Alum Pond</w:t>
            </w:r>
          </w:p>
        </w:tc>
        <w:tc>
          <w:tcPr>
            <w:tcW w:w="2102" w:type="dxa"/>
            <w:tcBorders>
              <w:top w:val="nil"/>
              <w:left w:val="nil"/>
              <w:bottom w:val="single" w:sz="4" w:space="0" w:color="auto"/>
              <w:right w:val="single" w:sz="4" w:space="0" w:color="auto"/>
            </w:tcBorders>
            <w:shd w:val="clear" w:color="auto" w:fill="auto"/>
            <w:vAlign w:val="center"/>
            <w:hideMark/>
          </w:tcPr>
          <w:p w14:paraId="349778D0" w14:textId="59B548C0" w:rsidR="005449DE" w:rsidRPr="00095319" w:rsidRDefault="005449DE" w:rsidP="004E2CCA">
            <w:pPr>
              <w:spacing w:after="0" w:line="240" w:lineRule="auto"/>
              <w:jc w:val="center"/>
              <w:rPr>
                <w:color w:val="000000"/>
                <w:sz w:val="20"/>
              </w:rPr>
            </w:pPr>
            <w:r w:rsidRPr="00095319">
              <w:rPr>
                <w:color w:val="000000"/>
                <w:sz w:val="20"/>
              </w:rPr>
              <w:t>Wet detention pond with alum.</w:t>
            </w:r>
          </w:p>
        </w:tc>
        <w:tc>
          <w:tcPr>
            <w:tcW w:w="1913" w:type="dxa"/>
            <w:tcBorders>
              <w:top w:val="nil"/>
              <w:left w:val="nil"/>
              <w:bottom w:val="single" w:sz="4" w:space="0" w:color="auto"/>
              <w:right w:val="single" w:sz="4" w:space="0" w:color="auto"/>
            </w:tcBorders>
            <w:shd w:val="clear" w:color="auto" w:fill="auto"/>
            <w:vAlign w:val="center"/>
            <w:hideMark/>
          </w:tcPr>
          <w:p w14:paraId="32028F9E" w14:textId="1AB4E57D" w:rsidR="005449DE" w:rsidRPr="00095319" w:rsidRDefault="005449DE" w:rsidP="004E2CCA">
            <w:pPr>
              <w:spacing w:after="0" w:line="240" w:lineRule="auto"/>
              <w:jc w:val="center"/>
              <w:rPr>
                <w:color w:val="000000"/>
                <w:sz w:val="20"/>
              </w:rPr>
            </w:pPr>
            <w:r w:rsidRPr="00095319">
              <w:rPr>
                <w:color w:val="000000"/>
                <w:sz w:val="20"/>
              </w:rPr>
              <w:t>Stormwater - Alum Injection System</w:t>
            </w:r>
          </w:p>
        </w:tc>
        <w:tc>
          <w:tcPr>
            <w:tcW w:w="1152" w:type="dxa"/>
            <w:tcBorders>
              <w:top w:val="nil"/>
              <w:left w:val="nil"/>
              <w:bottom w:val="single" w:sz="4" w:space="0" w:color="auto"/>
              <w:right w:val="single" w:sz="4" w:space="0" w:color="auto"/>
            </w:tcBorders>
            <w:shd w:val="clear" w:color="auto" w:fill="auto"/>
            <w:vAlign w:val="center"/>
            <w:hideMark/>
          </w:tcPr>
          <w:p w14:paraId="274C61E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85411DD" w14:textId="28D4A9EE"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C3E214E" w14:textId="0187C7D0" w:rsidR="005449DE" w:rsidRPr="00095319" w:rsidRDefault="005449DE" w:rsidP="004E2CCA">
            <w:pPr>
              <w:spacing w:after="0" w:line="240" w:lineRule="auto"/>
              <w:jc w:val="center"/>
              <w:rPr>
                <w:color w:val="000000"/>
                <w:sz w:val="20"/>
              </w:rPr>
            </w:pPr>
            <w:r w:rsidRPr="00095319">
              <w:rPr>
                <w:color w:val="000000"/>
                <w:sz w:val="20"/>
              </w:rPr>
              <w:t>749.355</w:t>
            </w:r>
          </w:p>
        </w:tc>
        <w:tc>
          <w:tcPr>
            <w:tcW w:w="1152" w:type="dxa"/>
            <w:tcBorders>
              <w:top w:val="nil"/>
              <w:left w:val="nil"/>
              <w:bottom w:val="single" w:sz="4" w:space="0" w:color="auto"/>
              <w:right w:val="single" w:sz="4" w:space="0" w:color="auto"/>
            </w:tcBorders>
            <w:shd w:val="clear" w:color="auto" w:fill="auto"/>
            <w:vAlign w:val="center"/>
            <w:hideMark/>
          </w:tcPr>
          <w:p w14:paraId="469074E4" w14:textId="51091A74" w:rsidR="005449DE" w:rsidRPr="00095319" w:rsidRDefault="005449DE" w:rsidP="004E2CCA">
            <w:pPr>
              <w:spacing w:after="0" w:line="240" w:lineRule="auto"/>
              <w:jc w:val="center"/>
              <w:rPr>
                <w:color w:val="000000"/>
                <w:sz w:val="20"/>
              </w:rPr>
            </w:pPr>
            <w:r w:rsidRPr="00095319">
              <w:rPr>
                <w:color w:val="000000"/>
                <w:sz w:val="20"/>
              </w:rPr>
              <w:t>214.2147</w:t>
            </w:r>
          </w:p>
        </w:tc>
        <w:tc>
          <w:tcPr>
            <w:tcW w:w="1152" w:type="dxa"/>
            <w:tcBorders>
              <w:top w:val="nil"/>
              <w:left w:val="nil"/>
              <w:bottom w:val="single" w:sz="4" w:space="0" w:color="auto"/>
              <w:right w:val="single" w:sz="4" w:space="0" w:color="auto"/>
            </w:tcBorders>
            <w:shd w:val="clear" w:color="auto" w:fill="auto"/>
            <w:vAlign w:val="center"/>
            <w:hideMark/>
          </w:tcPr>
          <w:p w14:paraId="2EE13A9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190FAE3" w14:textId="6548AE34" w:rsidR="005449DE" w:rsidRPr="00095319" w:rsidRDefault="005449DE" w:rsidP="004E2CCA">
            <w:pPr>
              <w:spacing w:after="0" w:line="240" w:lineRule="auto"/>
              <w:jc w:val="center"/>
              <w:rPr>
                <w:color w:val="000000"/>
                <w:sz w:val="20"/>
              </w:rPr>
            </w:pPr>
            <w:r w:rsidRPr="00095319">
              <w:rPr>
                <w:color w:val="000000"/>
                <w:sz w:val="20"/>
              </w:rPr>
              <w:t>150.7</w:t>
            </w:r>
          </w:p>
        </w:tc>
        <w:tc>
          <w:tcPr>
            <w:tcW w:w="1008" w:type="dxa"/>
            <w:tcBorders>
              <w:top w:val="nil"/>
              <w:left w:val="nil"/>
              <w:bottom w:val="single" w:sz="4" w:space="0" w:color="auto"/>
              <w:right w:val="single" w:sz="4" w:space="0" w:color="auto"/>
            </w:tcBorders>
            <w:shd w:val="clear" w:color="auto" w:fill="auto"/>
            <w:vAlign w:val="center"/>
            <w:hideMark/>
          </w:tcPr>
          <w:p w14:paraId="01F59602" w14:textId="304FF2EF" w:rsidR="005449DE" w:rsidRPr="00095319" w:rsidRDefault="005449DE" w:rsidP="004E2CCA">
            <w:pPr>
              <w:spacing w:after="0" w:line="240" w:lineRule="auto"/>
              <w:jc w:val="center"/>
              <w:rPr>
                <w:color w:val="000000"/>
                <w:sz w:val="20"/>
              </w:rPr>
            </w:pPr>
            <w:r w:rsidRPr="00095319">
              <w:rPr>
                <w:color w:val="000000"/>
                <w:sz w:val="20"/>
              </w:rPr>
              <w:t>960000</w:t>
            </w:r>
          </w:p>
        </w:tc>
        <w:tc>
          <w:tcPr>
            <w:tcW w:w="1008" w:type="dxa"/>
            <w:tcBorders>
              <w:top w:val="nil"/>
              <w:left w:val="nil"/>
              <w:bottom w:val="single" w:sz="4" w:space="0" w:color="auto"/>
              <w:right w:val="single" w:sz="4" w:space="0" w:color="auto"/>
            </w:tcBorders>
            <w:shd w:val="clear" w:color="auto" w:fill="auto"/>
            <w:vAlign w:val="center"/>
            <w:hideMark/>
          </w:tcPr>
          <w:p w14:paraId="45887F67" w14:textId="345FF362" w:rsidR="005449DE" w:rsidRPr="00095319" w:rsidRDefault="005449DE" w:rsidP="004E2CCA">
            <w:pPr>
              <w:spacing w:after="0" w:line="240" w:lineRule="auto"/>
              <w:jc w:val="center"/>
              <w:rPr>
                <w:color w:val="000000"/>
                <w:sz w:val="20"/>
              </w:rPr>
            </w:pPr>
            <w:r w:rsidRPr="00095319">
              <w:rPr>
                <w:color w:val="000000"/>
                <w:sz w:val="20"/>
              </w:rPr>
              <w:t>20000</w:t>
            </w:r>
          </w:p>
        </w:tc>
        <w:tc>
          <w:tcPr>
            <w:tcW w:w="1440" w:type="dxa"/>
            <w:tcBorders>
              <w:top w:val="nil"/>
              <w:left w:val="nil"/>
              <w:bottom w:val="single" w:sz="4" w:space="0" w:color="auto"/>
              <w:right w:val="single" w:sz="4" w:space="0" w:color="auto"/>
            </w:tcBorders>
            <w:shd w:val="clear" w:color="auto" w:fill="auto"/>
            <w:vAlign w:val="center"/>
            <w:hideMark/>
          </w:tcPr>
          <w:p w14:paraId="208C607F" w14:textId="6008CABF"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45EBCF5" w14:textId="4C56DA8D" w:rsidR="005449DE" w:rsidRPr="00095319" w:rsidRDefault="005449DE" w:rsidP="004E2CCA">
            <w:pPr>
              <w:spacing w:after="0" w:line="240" w:lineRule="auto"/>
              <w:jc w:val="center"/>
              <w:rPr>
                <w:color w:val="000000"/>
                <w:sz w:val="20"/>
              </w:rPr>
            </w:pPr>
            <w:r w:rsidRPr="00095319">
              <w:rPr>
                <w:color w:val="000000"/>
                <w:sz w:val="20"/>
              </w:rPr>
              <w:t>960000</w:t>
            </w:r>
          </w:p>
        </w:tc>
        <w:tc>
          <w:tcPr>
            <w:tcW w:w="1248" w:type="dxa"/>
            <w:tcBorders>
              <w:top w:val="nil"/>
              <w:left w:val="nil"/>
              <w:bottom w:val="single" w:sz="4" w:space="0" w:color="auto"/>
              <w:right w:val="single" w:sz="4" w:space="0" w:color="auto"/>
            </w:tcBorders>
            <w:shd w:val="clear" w:color="auto" w:fill="auto"/>
            <w:vAlign w:val="center"/>
            <w:hideMark/>
          </w:tcPr>
          <w:p w14:paraId="0183CE2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113EC6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A757E5"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1E3EF8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0696B02" w14:textId="77777777" w:rsidR="005449DE" w:rsidRPr="00095319" w:rsidRDefault="005449DE" w:rsidP="004E2CCA">
            <w:pPr>
              <w:spacing w:after="0" w:line="240" w:lineRule="auto"/>
              <w:jc w:val="center"/>
              <w:rPr>
                <w:color w:val="000000"/>
                <w:sz w:val="20"/>
              </w:rPr>
            </w:pPr>
            <w:r w:rsidRPr="00095319">
              <w:rPr>
                <w:color w:val="000000"/>
                <w:sz w:val="20"/>
              </w:rPr>
              <w:t>CB-02</w:t>
            </w:r>
          </w:p>
        </w:tc>
        <w:tc>
          <w:tcPr>
            <w:tcW w:w="2016" w:type="dxa"/>
            <w:tcBorders>
              <w:top w:val="nil"/>
              <w:left w:val="nil"/>
              <w:bottom w:val="single" w:sz="4" w:space="0" w:color="auto"/>
              <w:right w:val="single" w:sz="4" w:space="0" w:color="auto"/>
            </w:tcBorders>
            <w:shd w:val="clear" w:color="auto" w:fill="auto"/>
            <w:vAlign w:val="center"/>
            <w:hideMark/>
          </w:tcPr>
          <w:p w14:paraId="073AF876" w14:textId="77777777" w:rsidR="005449DE" w:rsidRPr="00095319" w:rsidRDefault="005449DE" w:rsidP="004E2CCA">
            <w:pPr>
              <w:spacing w:after="0" w:line="240" w:lineRule="auto"/>
              <w:jc w:val="center"/>
              <w:rPr>
                <w:color w:val="000000"/>
                <w:sz w:val="20"/>
              </w:rPr>
            </w:pPr>
            <w:r w:rsidRPr="00095319">
              <w:rPr>
                <w:color w:val="000000"/>
                <w:sz w:val="20"/>
              </w:rPr>
              <w:t>Ocean Beach Blvd. Bioretention/ Exfiltration</w:t>
            </w:r>
          </w:p>
        </w:tc>
        <w:tc>
          <w:tcPr>
            <w:tcW w:w="2102" w:type="dxa"/>
            <w:tcBorders>
              <w:top w:val="nil"/>
              <w:left w:val="nil"/>
              <w:bottom w:val="single" w:sz="4" w:space="0" w:color="auto"/>
              <w:right w:val="single" w:sz="4" w:space="0" w:color="auto"/>
            </w:tcBorders>
            <w:shd w:val="clear" w:color="auto" w:fill="auto"/>
            <w:vAlign w:val="center"/>
            <w:hideMark/>
          </w:tcPr>
          <w:p w14:paraId="7C5A6AF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3C70E27"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676C87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5F5059F"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3E58BC9" w14:textId="77777777" w:rsidR="005449DE" w:rsidRPr="00095319" w:rsidRDefault="005449DE" w:rsidP="004E2CCA">
            <w:pPr>
              <w:spacing w:after="0" w:line="240" w:lineRule="auto"/>
              <w:jc w:val="center"/>
              <w:rPr>
                <w:color w:val="000000"/>
                <w:sz w:val="20"/>
              </w:rPr>
            </w:pPr>
            <w:r w:rsidRPr="00095319">
              <w:rPr>
                <w:color w:val="000000"/>
                <w:sz w:val="20"/>
              </w:rPr>
              <w:t>70.9821</w:t>
            </w:r>
          </w:p>
        </w:tc>
        <w:tc>
          <w:tcPr>
            <w:tcW w:w="1152" w:type="dxa"/>
            <w:tcBorders>
              <w:top w:val="nil"/>
              <w:left w:val="nil"/>
              <w:bottom w:val="single" w:sz="4" w:space="0" w:color="auto"/>
              <w:right w:val="single" w:sz="4" w:space="0" w:color="auto"/>
            </w:tcBorders>
            <w:shd w:val="clear" w:color="auto" w:fill="auto"/>
            <w:vAlign w:val="center"/>
            <w:hideMark/>
          </w:tcPr>
          <w:p w14:paraId="783094DA" w14:textId="77777777" w:rsidR="005449DE" w:rsidRPr="00095319" w:rsidRDefault="005449DE" w:rsidP="004E2CCA">
            <w:pPr>
              <w:spacing w:after="0" w:line="240" w:lineRule="auto"/>
              <w:jc w:val="center"/>
              <w:rPr>
                <w:color w:val="000000"/>
                <w:sz w:val="20"/>
              </w:rPr>
            </w:pPr>
            <w:r w:rsidRPr="00095319">
              <w:rPr>
                <w:color w:val="000000"/>
                <w:sz w:val="20"/>
              </w:rPr>
              <w:t>11.16489</w:t>
            </w:r>
          </w:p>
        </w:tc>
        <w:tc>
          <w:tcPr>
            <w:tcW w:w="1152" w:type="dxa"/>
            <w:tcBorders>
              <w:top w:val="nil"/>
              <w:left w:val="nil"/>
              <w:bottom w:val="single" w:sz="4" w:space="0" w:color="auto"/>
              <w:right w:val="single" w:sz="4" w:space="0" w:color="auto"/>
            </w:tcBorders>
            <w:shd w:val="clear" w:color="auto" w:fill="auto"/>
            <w:vAlign w:val="center"/>
            <w:hideMark/>
          </w:tcPr>
          <w:p w14:paraId="7ACB728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9F6285E" w14:textId="77777777" w:rsidR="005449DE" w:rsidRPr="00095319" w:rsidRDefault="005449DE" w:rsidP="004E2CCA">
            <w:pPr>
              <w:spacing w:after="0" w:line="240" w:lineRule="auto"/>
              <w:jc w:val="center"/>
              <w:rPr>
                <w:color w:val="000000"/>
                <w:sz w:val="20"/>
              </w:rPr>
            </w:pPr>
            <w:r w:rsidRPr="00095319">
              <w:rPr>
                <w:color w:val="000000"/>
                <w:sz w:val="20"/>
              </w:rPr>
              <w:t>57.963</w:t>
            </w:r>
          </w:p>
        </w:tc>
        <w:tc>
          <w:tcPr>
            <w:tcW w:w="1008" w:type="dxa"/>
            <w:tcBorders>
              <w:top w:val="nil"/>
              <w:left w:val="nil"/>
              <w:bottom w:val="single" w:sz="4" w:space="0" w:color="auto"/>
              <w:right w:val="single" w:sz="4" w:space="0" w:color="auto"/>
            </w:tcBorders>
            <w:shd w:val="clear" w:color="auto" w:fill="auto"/>
            <w:vAlign w:val="center"/>
            <w:hideMark/>
          </w:tcPr>
          <w:p w14:paraId="23779151" w14:textId="77777777" w:rsidR="005449DE" w:rsidRPr="00095319" w:rsidRDefault="005449DE" w:rsidP="004E2CCA">
            <w:pPr>
              <w:spacing w:after="0" w:line="240" w:lineRule="auto"/>
              <w:jc w:val="center"/>
              <w:rPr>
                <w:color w:val="000000"/>
                <w:sz w:val="20"/>
              </w:rPr>
            </w:pPr>
            <w:r w:rsidRPr="00095319">
              <w:rPr>
                <w:color w:val="000000"/>
                <w:sz w:val="20"/>
              </w:rPr>
              <w:t>1150000</w:t>
            </w:r>
          </w:p>
        </w:tc>
        <w:tc>
          <w:tcPr>
            <w:tcW w:w="1008" w:type="dxa"/>
            <w:tcBorders>
              <w:top w:val="nil"/>
              <w:left w:val="nil"/>
              <w:bottom w:val="single" w:sz="4" w:space="0" w:color="auto"/>
              <w:right w:val="single" w:sz="4" w:space="0" w:color="auto"/>
            </w:tcBorders>
            <w:shd w:val="clear" w:color="auto" w:fill="auto"/>
            <w:vAlign w:val="center"/>
            <w:hideMark/>
          </w:tcPr>
          <w:p w14:paraId="3D0E8ADF" w14:textId="77777777" w:rsidR="005449DE" w:rsidRPr="00095319" w:rsidRDefault="005449DE" w:rsidP="004E2CCA">
            <w:pPr>
              <w:spacing w:after="0" w:line="240" w:lineRule="auto"/>
              <w:jc w:val="center"/>
              <w:rPr>
                <w:color w:val="000000"/>
                <w:sz w:val="20"/>
              </w:rPr>
            </w:pPr>
            <w:r w:rsidRPr="00095319">
              <w:rPr>
                <w:color w:val="000000"/>
                <w:sz w:val="20"/>
              </w:rPr>
              <w:t>18000</w:t>
            </w:r>
          </w:p>
        </w:tc>
        <w:tc>
          <w:tcPr>
            <w:tcW w:w="1440" w:type="dxa"/>
            <w:tcBorders>
              <w:top w:val="nil"/>
              <w:left w:val="nil"/>
              <w:bottom w:val="single" w:sz="4" w:space="0" w:color="auto"/>
              <w:right w:val="single" w:sz="4" w:space="0" w:color="auto"/>
            </w:tcBorders>
            <w:shd w:val="clear" w:color="auto" w:fill="auto"/>
            <w:vAlign w:val="center"/>
            <w:hideMark/>
          </w:tcPr>
          <w:p w14:paraId="71F25A8F"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79892013" w14:textId="77777777" w:rsidR="005449DE" w:rsidRPr="00095319" w:rsidRDefault="005449DE" w:rsidP="004E2CCA">
            <w:pPr>
              <w:spacing w:after="0" w:line="240" w:lineRule="auto"/>
              <w:jc w:val="center"/>
              <w:rPr>
                <w:color w:val="000000"/>
                <w:sz w:val="20"/>
              </w:rPr>
            </w:pPr>
            <w:r w:rsidRPr="00095319">
              <w:rPr>
                <w:color w:val="000000"/>
                <w:sz w:val="20"/>
              </w:rPr>
              <w:t>DEP - $1,150,000</w:t>
            </w:r>
          </w:p>
        </w:tc>
        <w:tc>
          <w:tcPr>
            <w:tcW w:w="1248" w:type="dxa"/>
            <w:tcBorders>
              <w:top w:val="nil"/>
              <w:left w:val="nil"/>
              <w:bottom w:val="single" w:sz="4" w:space="0" w:color="auto"/>
              <w:right w:val="single" w:sz="4" w:space="0" w:color="auto"/>
            </w:tcBorders>
            <w:shd w:val="clear" w:color="auto" w:fill="auto"/>
            <w:vAlign w:val="center"/>
            <w:hideMark/>
          </w:tcPr>
          <w:p w14:paraId="1CA06A1F" w14:textId="77777777" w:rsidR="005449DE" w:rsidRPr="00095319" w:rsidRDefault="005449DE" w:rsidP="004E2CCA">
            <w:pPr>
              <w:spacing w:after="0" w:line="240" w:lineRule="auto"/>
              <w:jc w:val="center"/>
              <w:rPr>
                <w:color w:val="000000"/>
                <w:sz w:val="20"/>
              </w:rPr>
            </w:pPr>
            <w:r w:rsidRPr="00095319">
              <w:rPr>
                <w:color w:val="000000"/>
                <w:sz w:val="20"/>
              </w:rPr>
              <w:t>G0170</w:t>
            </w:r>
          </w:p>
        </w:tc>
      </w:tr>
      <w:tr w:rsidR="005449DE" w:rsidRPr="00095319" w14:paraId="0C7EA614"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461B7D1"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3D5727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E951926" w14:textId="77777777" w:rsidR="005449DE" w:rsidRPr="00095319" w:rsidRDefault="005449DE" w:rsidP="004E2CCA">
            <w:pPr>
              <w:spacing w:after="0" w:line="240" w:lineRule="auto"/>
              <w:jc w:val="center"/>
              <w:rPr>
                <w:color w:val="000000"/>
                <w:sz w:val="20"/>
              </w:rPr>
            </w:pPr>
            <w:r w:rsidRPr="00095319">
              <w:rPr>
                <w:color w:val="000000"/>
                <w:sz w:val="20"/>
              </w:rPr>
              <w:t>CB-03</w:t>
            </w:r>
          </w:p>
        </w:tc>
        <w:tc>
          <w:tcPr>
            <w:tcW w:w="2016" w:type="dxa"/>
            <w:tcBorders>
              <w:top w:val="nil"/>
              <w:left w:val="nil"/>
              <w:bottom w:val="single" w:sz="4" w:space="0" w:color="auto"/>
              <w:right w:val="single" w:sz="4" w:space="0" w:color="auto"/>
            </w:tcBorders>
            <w:shd w:val="clear" w:color="auto" w:fill="auto"/>
            <w:vAlign w:val="center"/>
            <w:hideMark/>
          </w:tcPr>
          <w:p w14:paraId="58F27915" w14:textId="77777777" w:rsidR="005449DE" w:rsidRPr="00095319" w:rsidRDefault="005449DE" w:rsidP="004E2CCA">
            <w:pPr>
              <w:spacing w:after="0" w:line="240" w:lineRule="auto"/>
              <w:jc w:val="center"/>
              <w:rPr>
                <w:color w:val="000000"/>
                <w:sz w:val="20"/>
              </w:rPr>
            </w:pPr>
            <w:r w:rsidRPr="00095319">
              <w:rPr>
                <w:color w:val="000000"/>
                <w:sz w:val="20"/>
              </w:rPr>
              <w:t>2nd Street South PCD</w:t>
            </w:r>
          </w:p>
        </w:tc>
        <w:tc>
          <w:tcPr>
            <w:tcW w:w="2102" w:type="dxa"/>
            <w:tcBorders>
              <w:top w:val="nil"/>
              <w:left w:val="nil"/>
              <w:bottom w:val="single" w:sz="4" w:space="0" w:color="auto"/>
              <w:right w:val="single" w:sz="4" w:space="0" w:color="auto"/>
            </w:tcBorders>
            <w:shd w:val="clear" w:color="auto" w:fill="auto"/>
            <w:vAlign w:val="center"/>
            <w:hideMark/>
          </w:tcPr>
          <w:p w14:paraId="691BEFE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FCF1927"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7704DBC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6FA594"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62FDB3C" w14:textId="77777777" w:rsidR="005449DE" w:rsidRPr="00095319" w:rsidRDefault="005449DE" w:rsidP="004E2CCA">
            <w:pPr>
              <w:spacing w:after="0" w:line="240" w:lineRule="auto"/>
              <w:jc w:val="center"/>
              <w:rPr>
                <w:color w:val="000000"/>
                <w:sz w:val="20"/>
              </w:rPr>
            </w:pPr>
            <w:r w:rsidRPr="00095319">
              <w:rPr>
                <w:color w:val="000000"/>
                <w:sz w:val="20"/>
              </w:rPr>
              <w:t>122.62</w:t>
            </w:r>
          </w:p>
        </w:tc>
        <w:tc>
          <w:tcPr>
            <w:tcW w:w="1152" w:type="dxa"/>
            <w:tcBorders>
              <w:top w:val="nil"/>
              <w:left w:val="nil"/>
              <w:bottom w:val="single" w:sz="4" w:space="0" w:color="auto"/>
              <w:right w:val="single" w:sz="4" w:space="0" w:color="auto"/>
            </w:tcBorders>
            <w:shd w:val="clear" w:color="auto" w:fill="auto"/>
            <w:vAlign w:val="center"/>
            <w:hideMark/>
          </w:tcPr>
          <w:p w14:paraId="14FA56AE" w14:textId="77777777" w:rsidR="005449DE" w:rsidRPr="00095319" w:rsidRDefault="005449DE" w:rsidP="004E2CCA">
            <w:pPr>
              <w:spacing w:after="0" w:line="240" w:lineRule="auto"/>
              <w:jc w:val="center"/>
              <w:rPr>
                <w:color w:val="000000"/>
                <w:sz w:val="20"/>
              </w:rPr>
            </w:pPr>
            <w:r w:rsidRPr="00095319">
              <w:rPr>
                <w:color w:val="000000"/>
                <w:sz w:val="20"/>
              </w:rPr>
              <w:t>17.04389</w:t>
            </w:r>
          </w:p>
        </w:tc>
        <w:tc>
          <w:tcPr>
            <w:tcW w:w="1152" w:type="dxa"/>
            <w:tcBorders>
              <w:top w:val="nil"/>
              <w:left w:val="nil"/>
              <w:bottom w:val="single" w:sz="4" w:space="0" w:color="auto"/>
              <w:right w:val="single" w:sz="4" w:space="0" w:color="auto"/>
            </w:tcBorders>
            <w:shd w:val="clear" w:color="auto" w:fill="auto"/>
            <w:vAlign w:val="center"/>
            <w:hideMark/>
          </w:tcPr>
          <w:p w14:paraId="62DC086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E3C5F25" w14:textId="77777777" w:rsidR="005449DE" w:rsidRPr="00095319" w:rsidRDefault="005449DE" w:rsidP="004E2CCA">
            <w:pPr>
              <w:spacing w:after="0" w:line="240" w:lineRule="auto"/>
              <w:jc w:val="center"/>
              <w:rPr>
                <w:color w:val="000000"/>
                <w:sz w:val="20"/>
              </w:rPr>
            </w:pPr>
            <w:r w:rsidRPr="00095319">
              <w:rPr>
                <w:color w:val="000000"/>
                <w:sz w:val="20"/>
              </w:rPr>
              <w:t>63.837</w:t>
            </w:r>
          </w:p>
        </w:tc>
        <w:tc>
          <w:tcPr>
            <w:tcW w:w="1008" w:type="dxa"/>
            <w:tcBorders>
              <w:top w:val="nil"/>
              <w:left w:val="nil"/>
              <w:bottom w:val="single" w:sz="4" w:space="0" w:color="auto"/>
              <w:right w:val="single" w:sz="4" w:space="0" w:color="auto"/>
            </w:tcBorders>
            <w:shd w:val="clear" w:color="auto" w:fill="auto"/>
            <w:vAlign w:val="center"/>
            <w:hideMark/>
          </w:tcPr>
          <w:p w14:paraId="5D1AD998" w14:textId="77777777" w:rsidR="005449DE" w:rsidRPr="00095319" w:rsidRDefault="005449DE" w:rsidP="004E2CCA">
            <w:pPr>
              <w:spacing w:after="0" w:line="240" w:lineRule="auto"/>
              <w:jc w:val="center"/>
              <w:rPr>
                <w:color w:val="000000"/>
                <w:sz w:val="20"/>
              </w:rPr>
            </w:pPr>
            <w:r w:rsidRPr="00095319">
              <w:rPr>
                <w:color w:val="000000"/>
                <w:sz w:val="20"/>
              </w:rPr>
              <w:t>181974</w:t>
            </w:r>
          </w:p>
        </w:tc>
        <w:tc>
          <w:tcPr>
            <w:tcW w:w="1008" w:type="dxa"/>
            <w:tcBorders>
              <w:top w:val="nil"/>
              <w:left w:val="nil"/>
              <w:bottom w:val="single" w:sz="4" w:space="0" w:color="auto"/>
              <w:right w:val="single" w:sz="4" w:space="0" w:color="auto"/>
            </w:tcBorders>
            <w:shd w:val="clear" w:color="auto" w:fill="auto"/>
            <w:vAlign w:val="center"/>
            <w:hideMark/>
          </w:tcPr>
          <w:p w14:paraId="6A1A7D2C" w14:textId="77777777"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154102D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A169D43" w14:textId="77777777" w:rsidR="005449DE" w:rsidRPr="00095319" w:rsidRDefault="005449DE" w:rsidP="004E2CCA">
            <w:pPr>
              <w:spacing w:after="0" w:line="240" w:lineRule="auto"/>
              <w:jc w:val="center"/>
              <w:rPr>
                <w:color w:val="000000"/>
                <w:sz w:val="20"/>
              </w:rPr>
            </w:pPr>
            <w:r w:rsidRPr="00095319">
              <w:rPr>
                <w:color w:val="000000"/>
                <w:sz w:val="20"/>
              </w:rPr>
              <w:t>181974</w:t>
            </w:r>
          </w:p>
        </w:tc>
        <w:tc>
          <w:tcPr>
            <w:tcW w:w="1248" w:type="dxa"/>
            <w:tcBorders>
              <w:top w:val="nil"/>
              <w:left w:val="nil"/>
              <w:bottom w:val="single" w:sz="4" w:space="0" w:color="auto"/>
              <w:right w:val="single" w:sz="4" w:space="0" w:color="auto"/>
            </w:tcBorders>
            <w:shd w:val="clear" w:color="auto" w:fill="auto"/>
            <w:vAlign w:val="center"/>
            <w:hideMark/>
          </w:tcPr>
          <w:p w14:paraId="509C052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86FB22F"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1B5F8DF"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D19784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527F99D" w14:textId="77777777" w:rsidR="005449DE" w:rsidRPr="00095319" w:rsidRDefault="005449DE" w:rsidP="004E2CCA">
            <w:pPr>
              <w:spacing w:after="0" w:line="240" w:lineRule="auto"/>
              <w:jc w:val="center"/>
              <w:rPr>
                <w:color w:val="000000"/>
                <w:sz w:val="20"/>
              </w:rPr>
            </w:pPr>
            <w:r w:rsidRPr="00095319">
              <w:rPr>
                <w:color w:val="000000"/>
                <w:sz w:val="20"/>
              </w:rPr>
              <w:t>CB-04</w:t>
            </w:r>
          </w:p>
        </w:tc>
        <w:tc>
          <w:tcPr>
            <w:tcW w:w="2016" w:type="dxa"/>
            <w:tcBorders>
              <w:top w:val="nil"/>
              <w:left w:val="nil"/>
              <w:bottom w:val="single" w:sz="4" w:space="0" w:color="auto"/>
              <w:right w:val="single" w:sz="4" w:space="0" w:color="auto"/>
            </w:tcBorders>
            <w:shd w:val="clear" w:color="auto" w:fill="auto"/>
            <w:vAlign w:val="center"/>
            <w:hideMark/>
          </w:tcPr>
          <w:p w14:paraId="699FA9F7" w14:textId="77777777" w:rsidR="005449DE" w:rsidRPr="00095319" w:rsidRDefault="005449DE" w:rsidP="004E2CCA">
            <w:pPr>
              <w:spacing w:after="0" w:line="240" w:lineRule="auto"/>
              <w:jc w:val="center"/>
              <w:rPr>
                <w:color w:val="000000"/>
                <w:sz w:val="20"/>
              </w:rPr>
            </w:pPr>
            <w:r w:rsidRPr="00095319">
              <w:rPr>
                <w:color w:val="000000"/>
                <w:sz w:val="20"/>
              </w:rPr>
              <w:t>Cottage Row Parking Facilities Lot</w:t>
            </w:r>
          </w:p>
        </w:tc>
        <w:tc>
          <w:tcPr>
            <w:tcW w:w="2102" w:type="dxa"/>
            <w:tcBorders>
              <w:top w:val="nil"/>
              <w:left w:val="nil"/>
              <w:bottom w:val="single" w:sz="4" w:space="0" w:color="auto"/>
              <w:right w:val="single" w:sz="4" w:space="0" w:color="auto"/>
            </w:tcBorders>
            <w:shd w:val="clear" w:color="auto" w:fill="auto"/>
            <w:vAlign w:val="center"/>
            <w:hideMark/>
          </w:tcPr>
          <w:p w14:paraId="2D484FD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A2B75D2"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053D22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AB20C58"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B904E36" w14:textId="77777777" w:rsidR="005449DE" w:rsidRPr="00095319" w:rsidRDefault="005449DE" w:rsidP="004E2CCA">
            <w:pPr>
              <w:spacing w:after="0" w:line="240" w:lineRule="auto"/>
              <w:jc w:val="center"/>
              <w:rPr>
                <w:color w:val="000000"/>
                <w:sz w:val="20"/>
              </w:rPr>
            </w:pPr>
            <w:r w:rsidRPr="00095319">
              <w:rPr>
                <w:color w:val="000000"/>
                <w:sz w:val="20"/>
              </w:rPr>
              <w:t>29.5598</w:t>
            </w:r>
          </w:p>
        </w:tc>
        <w:tc>
          <w:tcPr>
            <w:tcW w:w="1152" w:type="dxa"/>
            <w:tcBorders>
              <w:top w:val="nil"/>
              <w:left w:val="nil"/>
              <w:bottom w:val="single" w:sz="4" w:space="0" w:color="auto"/>
              <w:right w:val="single" w:sz="4" w:space="0" w:color="auto"/>
            </w:tcBorders>
            <w:shd w:val="clear" w:color="auto" w:fill="auto"/>
            <w:vAlign w:val="center"/>
            <w:hideMark/>
          </w:tcPr>
          <w:p w14:paraId="3A151EFF" w14:textId="77777777" w:rsidR="005449DE" w:rsidRPr="00095319" w:rsidRDefault="005449DE" w:rsidP="004E2CCA">
            <w:pPr>
              <w:spacing w:after="0" w:line="240" w:lineRule="auto"/>
              <w:jc w:val="center"/>
              <w:rPr>
                <w:color w:val="000000"/>
                <w:sz w:val="20"/>
              </w:rPr>
            </w:pPr>
            <w:r w:rsidRPr="00095319">
              <w:rPr>
                <w:color w:val="000000"/>
                <w:sz w:val="20"/>
              </w:rPr>
              <w:t>3.928484</w:t>
            </w:r>
          </w:p>
        </w:tc>
        <w:tc>
          <w:tcPr>
            <w:tcW w:w="1152" w:type="dxa"/>
            <w:tcBorders>
              <w:top w:val="nil"/>
              <w:left w:val="nil"/>
              <w:bottom w:val="single" w:sz="4" w:space="0" w:color="auto"/>
              <w:right w:val="single" w:sz="4" w:space="0" w:color="auto"/>
            </w:tcBorders>
            <w:shd w:val="clear" w:color="auto" w:fill="auto"/>
            <w:vAlign w:val="center"/>
            <w:hideMark/>
          </w:tcPr>
          <w:p w14:paraId="5752EB0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30EABC8" w14:textId="77777777" w:rsidR="005449DE" w:rsidRPr="00095319" w:rsidRDefault="005449DE" w:rsidP="004E2CCA">
            <w:pPr>
              <w:spacing w:after="0" w:line="240" w:lineRule="auto"/>
              <w:jc w:val="center"/>
              <w:rPr>
                <w:color w:val="000000"/>
                <w:sz w:val="20"/>
              </w:rPr>
            </w:pPr>
            <w:r w:rsidRPr="00095319">
              <w:rPr>
                <w:color w:val="000000"/>
                <w:sz w:val="20"/>
              </w:rPr>
              <w:t>2.7003</w:t>
            </w:r>
          </w:p>
        </w:tc>
        <w:tc>
          <w:tcPr>
            <w:tcW w:w="1008" w:type="dxa"/>
            <w:tcBorders>
              <w:top w:val="nil"/>
              <w:left w:val="nil"/>
              <w:bottom w:val="single" w:sz="4" w:space="0" w:color="auto"/>
              <w:right w:val="single" w:sz="4" w:space="0" w:color="auto"/>
            </w:tcBorders>
            <w:shd w:val="clear" w:color="auto" w:fill="auto"/>
            <w:vAlign w:val="center"/>
            <w:hideMark/>
          </w:tcPr>
          <w:p w14:paraId="04E0DB6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14D6CF6" w14:textId="77777777" w:rsidR="005449DE" w:rsidRPr="00095319" w:rsidRDefault="005449DE" w:rsidP="004E2CCA">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5259E6D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DF9BF4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12B628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A1CD6F0" w14:textId="77777777" w:rsidTr="004E2CCA">
        <w:trPr>
          <w:trHeight w:val="46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136015"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259E98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E5FFEF0" w14:textId="77777777" w:rsidR="005449DE" w:rsidRPr="00095319" w:rsidRDefault="005449DE" w:rsidP="004E2CCA">
            <w:pPr>
              <w:spacing w:after="0" w:line="240" w:lineRule="auto"/>
              <w:jc w:val="center"/>
              <w:rPr>
                <w:color w:val="000000"/>
                <w:sz w:val="20"/>
              </w:rPr>
            </w:pPr>
            <w:r w:rsidRPr="00095319">
              <w:rPr>
                <w:color w:val="000000"/>
                <w:sz w:val="20"/>
              </w:rPr>
              <w:t>CB-05</w:t>
            </w:r>
          </w:p>
        </w:tc>
        <w:tc>
          <w:tcPr>
            <w:tcW w:w="2016" w:type="dxa"/>
            <w:tcBorders>
              <w:top w:val="nil"/>
              <w:left w:val="nil"/>
              <w:bottom w:val="single" w:sz="4" w:space="0" w:color="auto"/>
              <w:right w:val="single" w:sz="4" w:space="0" w:color="auto"/>
            </w:tcBorders>
            <w:shd w:val="clear" w:color="auto" w:fill="auto"/>
            <w:vAlign w:val="center"/>
            <w:hideMark/>
          </w:tcPr>
          <w:p w14:paraId="13C40772" w14:textId="77777777" w:rsidR="005449DE" w:rsidRPr="00095319" w:rsidRDefault="005449DE" w:rsidP="004E2CCA">
            <w:pPr>
              <w:spacing w:after="0" w:line="240" w:lineRule="auto"/>
              <w:jc w:val="center"/>
              <w:rPr>
                <w:color w:val="000000"/>
                <w:sz w:val="20"/>
              </w:rPr>
            </w:pPr>
            <w:r w:rsidRPr="00095319">
              <w:rPr>
                <w:color w:val="000000"/>
                <w:sz w:val="20"/>
              </w:rPr>
              <w:t>Shepard Park Improvements</w:t>
            </w:r>
          </w:p>
        </w:tc>
        <w:tc>
          <w:tcPr>
            <w:tcW w:w="2102" w:type="dxa"/>
            <w:tcBorders>
              <w:top w:val="nil"/>
              <w:left w:val="nil"/>
              <w:bottom w:val="single" w:sz="4" w:space="0" w:color="auto"/>
              <w:right w:val="single" w:sz="4" w:space="0" w:color="auto"/>
            </w:tcBorders>
            <w:shd w:val="clear" w:color="auto" w:fill="auto"/>
            <w:vAlign w:val="center"/>
            <w:hideMark/>
          </w:tcPr>
          <w:p w14:paraId="625E541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7CDC31C"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0BC2FC9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25FEFA9"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57A0DF2" w14:textId="77777777" w:rsidR="005449DE" w:rsidRPr="00095319" w:rsidRDefault="005449DE" w:rsidP="004E2CCA">
            <w:pPr>
              <w:spacing w:after="0" w:line="240" w:lineRule="auto"/>
              <w:jc w:val="center"/>
              <w:rPr>
                <w:color w:val="000000"/>
                <w:sz w:val="20"/>
              </w:rPr>
            </w:pPr>
            <w:r w:rsidRPr="00095319">
              <w:rPr>
                <w:color w:val="000000"/>
                <w:sz w:val="20"/>
              </w:rPr>
              <w:t>1.59421</w:t>
            </w:r>
          </w:p>
        </w:tc>
        <w:tc>
          <w:tcPr>
            <w:tcW w:w="1152" w:type="dxa"/>
            <w:tcBorders>
              <w:top w:val="nil"/>
              <w:left w:val="nil"/>
              <w:bottom w:val="single" w:sz="4" w:space="0" w:color="auto"/>
              <w:right w:val="single" w:sz="4" w:space="0" w:color="auto"/>
            </w:tcBorders>
            <w:shd w:val="clear" w:color="auto" w:fill="auto"/>
            <w:vAlign w:val="center"/>
            <w:hideMark/>
          </w:tcPr>
          <w:p w14:paraId="7675D7CD" w14:textId="77777777" w:rsidR="005449DE" w:rsidRPr="00095319" w:rsidRDefault="005449DE" w:rsidP="004E2CCA">
            <w:pPr>
              <w:spacing w:after="0" w:line="240" w:lineRule="auto"/>
              <w:jc w:val="center"/>
              <w:rPr>
                <w:color w:val="000000"/>
                <w:sz w:val="20"/>
              </w:rPr>
            </w:pPr>
            <w:r w:rsidRPr="00095319">
              <w:rPr>
                <w:color w:val="000000"/>
                <w:sz w:val="20"/>
              </w:rPr>
              <w:t>0.246968</w:t>
            </w:r>
          </w:p>
        </w:tc>
        <w:tc>
          <w:tcPr>
            <w:tcW w:w="1152" w:type="dxa"/>
            <w:tcBorders>
              <w:top w:val="nil"/>
              <w:left w:val="nil"/>
              <w:bottom w:val="single" w:sz="4" w:space="0" w:color="auto"/>
              <w:right w:val="single" w:sz="4" w:space="0" w:color="auto"/>
            </w:tcBorders>
            <w:shd w:val="clear" w:color="auto" w:fill="auto"/>
            <w:vAlign w:val="center"/>
            <w:hideMark/>
          </w:tcPr>
          <w:p w14:paraId="21E4B9F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BF71E0" w14:textId="77777777" w:rsidR="005449DE" w:rsidRPr="00095319" w:rsidRDefault="005449DE" w:rsidP="004E2CCA">
            <w:pPr>
              <w:spacing w:after="0" w:line="240" w:lineRule="auto"/>
              <w:jc w:val="center"/>
              <w:rPr>
                <w:color w:val="000000"/>
                <w:sz w:val="20"/>
              </w:rPr>
            </w:pPr>
            <w:r w:rsidRPr="00095319">
              <w:rPr>
                <w:color w:val="000000"/>
                <w:sz w:val="20"/>
              </w:rPr>
              <w:t>1.4401</w:t>
            </w:r>
          </w:p>
        </w:tc>
        <w:tc>
          <w:tcPr>
            <w:tcW w:w="1008" w:type="dxa"/>
            <w:tcBorders>
              <w:top w:val="nil"/>
              <w:left w:val="nil"/>
              <w:bottom w:val="single" w:sz="4" w:space="0" w:color="auto"/>
              <w:right w:val="single" w:sz="4" w:space="0" w:color="auto"/>
            </w:tcBorders>
            <w:shd w:val="clear" w:color="auto" w:fill="auto"/>
            <w:vAlign w:val="center"/>
            <w:hideMark/>
          </w:tcPr>
          <w:p w14:paraId="7180983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D5C106D" w14:textId="77777777" w:rsidR="005449DE" w:rsidRPr="00095319" w:rsidRDefault="005449DE" w:rsidP="004E2CCA">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7FEF2A7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53C333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18518F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0CADA60" w14:textId="77777777" w:rsidTr="004E2CCA">
        <w:trPr>
          <w:trHeight w:val="4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6E8909"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E8BDB9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672ED1F" w14:textId="77777777" w:rsidR="005449DE" w:rsidRPr="00095319" w:rsidRDefault="005449DE" w:rsidP="004E2CCA">
            <w:pPr>
              <w:spacing w:after="0" w:line="240" w:lineRule="auto"/>
              <w:jc w:val="center"/>
              <w:rPr>
                <w:color w:val="000000"/>
                <w:sz w:val="20"/>
              </w:rPr>
            </w:pPr>
            <w:r w:rsidRPr="00095319">
              <w:rPr>
                <w:color w:val="000000"/>
                <w:sz w:val="20"/>
              </w:rPr>
              <w:t>CB-06</w:t>
            </w:r>
          </w:p>
        </w:tc>
        <w:tc>
          <w:tcPr>
            <w:tcW w:w="2016" w:type="dxa"/>
            <w:tcBorders>
              <w:top w:val="nil"/>
              <w:left w:val="nil"/>
              <w:bottom w:val="single" w:sz="4" w:space="0" w:color="auto"/>
              <w:right w:val="single" w:sz="4" w:space="0" w:color="auto"/>
            </w:tcBorders>
            <w:shd w:val="clear" w:color="auto" w:fill="auto"/>
            <w:vAlign w:val="center"/>
            <w:hideMark/>
          </w:tcPr>
          <w:p w14:paraId="51FF6E84" w14:textId="77777777" w:rsidR="005449DE" w:rsidRPr="00095319" w:rsidRDefault="005449DE" w:rsidP="004E2CCA">
            <w:pPr>
              <w:spacing w:after="0" w:line="240" w:lineRule="auto"/>
              <w:jc w:val="center"/>
              <w:rPr>
                <w:color w:val="000000"/>
                <w:sz w:val="20"/>
              </w:rPr>
            </w:pPr>
            <w:r w:rsidRPr="00095319">
              <w:rPr>
                <w:color w:val="000000"/>
                <w:sz w:val="20"/>
              </w:rPr>
              <w:t>Burris Way (alley) Exfiltration</w:t>
            </w:r>
          </w:p>
        </w:tc>
        <w:tc>
          <w:tcPr>
            <w:tcW w:w="2102" w:type="dxa"/>
            <w:tcBorders>
              <w:top w:val="nil"/>
              <w:left w:val="nil"/>
              <w:bottom w:val="single" w:sz="4" w:space="0" w:color="auto"/>
              <w:right w:val="single" w:sz="4" w:space="0" w:color="auto"/>
            </w:tcBorders>
            <w:shd w:val="clear" w:color="auto" w:fill="auto"/>
            <w:vAlign w:val="center"/>
            <w:hideMark/>
          </w:tcPr>
          <w:p w14:paraId="4F3F96E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58C99F8"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DFBA39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9BF0823"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0A7D001" w14:textId="77777777" w:rsidR="005449DE" w:rsidRPr="00095319" w:rsidRDefault="005449DE" w:rsidP="004E2CCA">
            <w:pPr>
              <w:spacing w:after="0" w:line="240" w:lineRule="auto"/>
              <w:jc w:val="center"/>
              <w:rPr>
                <w:color w:val="000000"/>
                <w:sz w:val="20"/>
              </w:rPr>
            </w:pPr>
            <w:r w:rsidRPr="00095319">
              <w:rPr>
                <w:color w:val="000000"/>
                <w:sz w:val="20"/>
              </w:rPr>
              <w:t>9.31024</w:t>
            </w:r>
          </w:p>
        </w:tc>
        <w:tc>
          <w:tcPr>
            <w:tcW w:w="1152" w:type="dxa"/>
            <w:tcBorders>
              <w:top w:val="nil"/>
              <w:left w:val="nil"/>
              <w:bottom w:val="single" w:sz="4" w:space="0" w:color="auto"/>
              <w:right w:val="single" w:sz="4" w:space="0" w:color="auto"/>
            </w:tcBorders>
            <w:shd w:val="clear" w:color="auto" w:fill="auto"/>
            <w:vAlign w:val="center"/>
            <w:hideMark/>
          </w:tcPr>
          <w:p w14:paraId="40E36D10" w14:textId="77777777" w:rsidR="005449DE" w:rsidRPr="00095319" w:rsidRDefault="005449DE" w:rsidP="004E2CCA">
            <w:pPr>
              <w:spacing w:after="0" w:line="240" w:lineRule="auto"/>
              <w:jc w:val="center"/>
              <w:rPr>
                <w:color w:val="000000"/>
                <w:sz w:val="20"/>
              </w:rPr>
            </w:pPr>
            <w:r w:rsidRPr="00095319">
              <w:rPr>
                <w:color w:val="000000"/>
                <w:sz w:val="20"/>
              </w:rPr>
              <w:t>1.229373</w:t>
            </w:r>
          </w:p>
        </w:tc>
        <w:tc>
          <w:tcPr>
            <w:tcW w:w="1152" w:type="dxa"/>
            <w:tcBorders>
              <w:top w:val="nil"/>
              <w:left w:val="nil"/>
              <w:bottom w:val="single" w:sz="4" w:space="0" w:color="auto"/>
              <w:right w:val="single" w:sz="4" w:space="0" w:color="auto"/>
            </w:tcBorders>
            <w:shd w:val="clear" w:color="auto" w:fill="auto"/>
            <w:vAlign w:val="center"/>
            <w:hideMark/>
          </w:tcPr>
          <w:p w14:paraId="6FDBC93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DC33672" w14:textId="77777777" w:rsidR="005449DE" w:rsidRPr="00095319" w:rsidRDefault="005449DE" w:rsidP="004E2CCA">
            <w:pPr>
              <w:spacing w:after="0" w:line="240" w:lineRule="auto"/>
              <w:jc w:val="center"/>
              <w:rPr>
                <w:color w:val="000000"/>
                <w:sz w:val="20"/>
              </w:rPr>
            </w:pPr>
            <w:r w:rsidRPr="00095319">
              <w:rPr>
                <w:color w:val="000000"/>
                <w:sz w:val="20"/>
              </w:rPr>
              <w:t>0.8197</w:t>
            </w:r>
          </w:p>
        </w:tc>
        <w:tc>
          <w:tcPr>
            <w:tcW w:w="1008" w:type="dxa"/>
            <w:tcBorders>
              <w:top w:val="nil"/>
              <w:left w:val="nil"/>
              <w:bottom w:val="single" w:sz="4" w:space="0" w:color="auto"/>
              <w:right w:val="single" w:sz="4" w:space="0" w:color="auto"/>
            </w:tcBorders>
            <w:shd w:val="clear" w:color="auto" w:fill="auto"/>
            <w:vAlign w:val="center"/>
            <w:hideMark/>
          </w:tcPr>
          <w:p w14:paraId="250C89C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D0F8E3B" w14:textId="77777777"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08D06AF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EA35C9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C24F4A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13593C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1286CB2"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6DE97A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46C6A83" w14:textId="77777777" w:rsidR="005449DE" w:rsidRPr="00095319" w:rsidRDefault="005449DE" w:rsidP="004E2CCA">
            <w:pPr>
              <w:spacing w:after="0" w:line="240" w:lineRule="auto"/>
              <w:jc w:val="center"/>
              <w:rPr>
                <w:color w:val="000000"/>
                <w:sz w:val="20"/>
              </w:rPr>
            </w:pPr>
            <w:r w:rsidRPr="00095319">
              <w:rPr>
                <w:color w:val="000000"/>
                <w:sz w:val="20"/>
              </w:rPr>
              <w:t>CB-07</w:t>
            </w:r>
          </w:p>
        </w:tc>
        <w:tc>
          <w:tcPr>
            <w:tcW w:w="2016" w:type="dxa"/>
            <w:tcBorders>
              <w:top w:val="nil"/>
              <w:left w:val="nil"/>
              <w:bottom w:val="single" w:sz="4" w:space="0" w:color="auto"/>
              <w:right w:val="single" w:sz="4" w:space="0" w:color="auto"/>
            </w:tcBorders>
            <w:shd w:val="clear" w:color="auto" w:fill="auto"/>
            <w:vAlign w:val="center"/>
            <w:hideMark/>
          </w:tcPr>
          <w:p w14:paraId="3E3EE7B3" w14:textId="77777777" w:rsidR="005449DE" w:rsidRPr="00095319" w:rsidRDefault="005449DE" w:rsidP="004E2CCA">
            <w:pPr>
              <w:spacing w:after="0" w:line="240" w:lineRule="auto"/>
              <w:jc w:val="center"/>
              <w:rPr>
                <w:color w:val="000000"/>
                <w:sz w:val="20"/>
              </w:rPr>
            </w:pPr>
            <w:r w:rsidRPr="00095319">
              <w:rPr>
                <w:color w:val="000000"/>
                <w:sz w:val="20"/>
              </w:rPr>
              <w:t>Brevard Ave. Exfiltration</w:t>
            </w:r>
          </w:p>
        </w:tc>
        <w:tc>
          <w:tcPr>
            <w:tcW w:w="2102" w:type="dxa"/>
            <w:tcBorders>
              <w:top w:val="nil"/>
              <w:left w:val="nil"/>
              <w:bottom w:val="single" w:sz="4" w:space="0" w:color="auto"/>
              <w:right w:val="single" w:sz="4" w:space="0" w:color="auto"/>
            </w:tcBorders>
            <w:shd w:val="clear" w:color="auto" w:fill="auto"/>
            <w:vAlign w:val="center"/>
            <w:hideMark/>
          </w:tcPr>
          <w:p w14:paraId="0E4B9C2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5B1C9F4"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09D43F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C447E7E"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AB590F8" w14:textId="77777777" w:rsidR="005449DE" w:rsidRPr="00095319" w:rsidRDefault="005449DE" w:rsidP="004E2CCA">
            <w:pPr>
              <w:spacing w:after="0" w:line="240" w:lineRule="auto"/>
              <w:jc w:val="center"/>
              <w:rPr>
                <w:color w:val="000000"/>
                <w:sz w:val="20"/>
              </w:rPr>
            </w:pPr>
            <w:r w:rsidRPr="00095319">
              <w:rPr>
                <w:color w:val="000000"/>
                <w:sz w:val="20"/>
              </w:rPr>
              <w:t>0.91475</w:t>
            </w:r>
          </w:p>
        </w:tc>
        <w:tc>
          <w:tcPr>
            <w:tcW w:w="1152" w:type="dxa"/>
            <w:tcBorders>
              <w:top w:val="nil"/>
              <w:left w:val="nil"/>
              <w:bottom w:val="single" w:sz="4" w:space="0" w:color="auto"/>
              <w:right w:val="single" w:sz="4" w:space="0" w:color="auto"/>
            </w:tcBorders>
            <w:shd w:val="clear" w:color="auto" w:fill="auto"/>
            <w:vAlign w:val="center"/>
            <w:hideMark/>
          </w:tcPr>
          <w:p w14:paraId="52877B32" w14:textId="77777777" w:rsidR="005449DE" w:rsidRPr="00095319" w:rsidRDefault="005449DE" w:rsidP="004E2CCA">
            <w:pPr>
              <w:spacing w:after="0" w:line="240" w:lineRule="auto"/>
              <w:jc w:val="center"/>
              <w:rPr>
                <w:color w:val="000000"/>
                <w:sz w:val="20"/>
              </w:rPr>
            </w:pPr>
            <w:r w:rsidRPr="00095319">
              <w:rPr>
                <w:color w:val="000000"/>
                <w:sz w:val="20"/>
              </w:rPr>
              <w:t>0.126715</w:t>
            </w:r>
          </w:p>
        </w:tc>
        <w:tc>
          <w:tcPr>
            <w:tcW w:w="1152" w:type="dxa"/>
            <w:tcBorders>
              <w:top w:val="nil"/>
              <w:left w:val="nil"/>
              <w:bottom w:val="single" w:sz="4" w:space="0" w:color="auto"/>
              <w:right w:val="single" w:sz="4" w:space="0" w:color="auto"/>
            </w:tcBorders>
            <w:shd w:val="clear" w:color="auto" w:fill="auto"/>
            <w:vAlign w:val="center"/>
            <w:hideMark/>
          </w:tcPr>
          <w:p w14:paraId="328E05B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D7EA53D" w14:textId="77777777" w:rsidR="005449DE" w:rsidRPr="00095319" w:rsidRDefault="005449DE" w:rsidP="004E2CCA">
            <w:pPr>
              <w:spacing w:after="0" w:line="240" w:lineRule="auto"/>
              <w:jc w:val="center"/>
              <w:rPr>
                <w:color w:val="000000"/>
                <w:sz w:val="20"/>
              </w:rPr>
            </w:pPr>
            <w:r w:rsidRPr="00095319">
              <w:rPr>
                <w:color w:val="000000"/>
                <w:sz w:val="20"/>
              </w:rPr>
              <w:t>0.4804</w:t>
            </w:r>
          </w:p>
        </w:tc>
        <w:tc>
          <w:tcPr>
            <w:tcW w:w="1008" w:type="dxa"/>
            <w:tcBorders>
              <w:top w:val="nil"/>
              <w:left w:val="nil"/>
              <w:bottom w:val="single" w:sz="4" w:space="0" w:color="auto"/>
              <w:right w:val="single" w:sz="4" w:space="0" w:color="auto"/>
            </w:tcBorders>
            <w:shd w:val="clear" w:color="auto" w:fill="auto"/>
            <w:vAlign w:val="center"/>
            <w:hideMark/>
          </w:tcPr>
          <w:p w14:paraId="4E95C18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22DD32C" w14:textId="77777777" w:rsidR="005449DE" w:rsidRPr="00095319" w:rsidRDefault="005449DE" w:rsidP="004E2CCA">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130B203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CE0BB8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486C4B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1989B4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73C17D"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6D2C41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EB93FC2" w14:textId="77777777" w:rsidR="005449DE" w:rsidRPr="00095319" w:rsidRDefault="005449DE" w:rsidP="004E2CCA">
            <w:pPr>
              <w:spacing w:after="0" w:line="240" w:lineRule="auto"/>
              <w:jc w:val="center"/>
              <w:rPr>
                <w:color w:val="000000"/>
                <w:sz w:val="20"/>
              </w:rPr>
            </w:pPr>
            <w:r w:rsidRPr="00095319">
              <w:rPr>
                <w:color w:val="000000"/>
                <w:sz w:val="20"/>
              </w:rPr>
              <w:t>CB-08</w:t>
            </w:r>
          </w:p>
        </w:tc>
        <w:tc>
          <w:tcPr>
            <w:tcW w:w="2016" w:type="dxa"/>
            <w:tcBorders>
              <w:top w:val="nil"/>
              <w:left w:val="nil"/>
              <w:bottom w:val="single" w:sz="4" w:space="0" w:color="auto"/>
              <w:right w:val="single" w:sz="4" w:space="0" w:color="auto"/>
            </w:tcBorders>
            <w:shd w:val="clear" w:color="auto" w:fill="auto"/>
            <w:vAlign w:val="center"/>
            <w:hideMark/>
          </w:tcPr>
          <w:p w14:paraId="13CFBF0F" w14:textId="77777777" w:rsidR="005449DE" w:rsidRPr="00095319" w:rsidRDefault="005449DE" w:rsidP="004E2CCA">
            <w:pPr>
              <w:spacing w:after="0" w:line="240" w:lineRule="auto"/>
              <w:jc w:val="center"/>
              <w:rPr>
                <w:color w:val="000000"/>
                <w:sz w:val="20"/>
              </w:rPr>
            </w:pPr>
            <w:r w:rsidRPr="00095319">
              <w:rPr>
                <w:color w:val="000000"/>
                <w:sz w:val="20"/>
              </w:rPr>
              <w:t>50 Danube River Exfiltration</w:t>
            </w:r>
          </w:p>
        </w:tc>
        <w:tc>
          <w:tcPr>
            <w:tcW w:w="2102" w:type="dxa"/>
            <w:tcBorders>
              <w:top w:val="nil"/>
              <w:left w:val="nil"/>
              <w:bottom w:val="single" w:sz="4" w:space="0" w:color="auto"/>
              <w:right w:val="single" w:sz="4" w:space="0" w:color="auto"/>
            </w:tcBorders>
            <w:shd w:val="clear" w:color="auto" w:fill="auto"/>
            <w:vAlign w:val="center"/>
            <w:hideMark/>
          </w:tcPr>
          <w:p w14:paraId="23E1642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8CC5E33"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346942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5AF97C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C5DA871"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013F574"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78BC4D7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AF49E67" w14:textId="77777777" w:rsidR="005449DE" w:rsidRPr="00095319" w:rsidRDefault="005449DE" w:rsidP="004E2CCA">
            <w:pPr>
              <w:spacing w:after="0" w:line="240" w:lineRule="auto"/>
              <w:jc w:val="center"/>
              <w:rPr>
                <w:color w:val="000000"/>
                <w:sz w:val="20"/>
              </w:rPr>
            </w:pPr>
            <w:r w:rsidRPr="00095319">
              <w:rPr>
                <w:color w:val="000000"/>
                <w:sz w:val="20"/>
              </w:rPr>
              <w:t>2.7417</w:t>
            </w:r>
          </w:p>
        </w:tc>
        <w:tc>
          <w:tcPr>
            <w:tcW w:w="1008" w:type="dxa"/>
            <w:tcBorders>
              <w:top w:val="nil"/>
              <w:left w:val="nil"/>
              <w:bottom w:val="single" w:sz="4" w:space="0" w:color="auto"/>
              <w:right w:val="single" w:sz="4" w:space="0" w:color="auto"/>
            </w:tcBorders>
            <w:shd w:val="clear" w:color="auto" w:fill="auto"/>
            <w:vAlign w:val="center"/>
            <w:hideMark/>
          </w:tcPr>
          <w:p w14:paraId="456DBD0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DFA30EE" w14:textId="77777777" w:rsidR="005449DE" w:rsidRPr="00095319" w:rsidRDefault="005449DE" w:rsidP="004E2CCA">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2233DD7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AC3471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08B0DA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7251DBE"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892517"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660D5B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F2EEB2" w14:textId="77777777" w:rsidR="005449DE" w:rsidRPr="00095319" w:rsidRDefault="005449DE" w:rsidP="004E2CCA">
            <w:pPr>
              <w:spacing w:after="0" w:line="240" w:lineRule="auto"/>
              <w:jc w:val="center"/>
              <w:rPr>
                <w:color w:val="000000"/>
                <w:sz w:val="20"/>
              </w:rPr>
            </w:pPr>
            <w:r w:rsidRPr="00095319">
              <w:rPr>
                <w:color w:val="000000"/>
                <w:sz w:val="20"/>
              </w:rPr>
              <w:t>CB-09</w:t>
            </w:r>
          </w:p>
        </w:tc>
        <w:tc>
          <w:tcPr>
            <w:tcW w:w="2016" w:type="dxa"/>
            <w:tcBorders>
              <w:top w:val="nil"/>
              <w:left w:val="nil"/>
              <w:bottom w:val="single" w:sz="4" w:space="0" w:color="auto"/>
              <w:right w:val="single" w:sz="4" w:space="0" w:color="auto"/>
            </w:tcBorders>
            <w:shd w:val="clear" w:color="auto" w:fill="auto"/>
            <w:vAlign w:val="center"/>
            <w:hideMark/>
          </w:tcPr>
          <w:p w14:paraId="41BC051F" w14:textId="77777777" w:rsidR="005449DE" w:rsidRPr="00095319" w:rsidRDefault="005449DE" w:rsidP="004E2CCA">
            <w:pPr>
              <w:spacing w:after="0" w:line="240" w:lineRule="auto"/>
              <w:jc w:val="center"/>
              <w:rPr>
                <w:color w:val="000000"/>
                <w:sz w:val="20"/>
              </w:rPr>
            </w:pPr>
            <w:r w:rsidRPr="00095319">
              <w:rPr>
                <w:color w:val="000000"/>
                <w:sz w:val="20"/>
              </w:rPr>
              <w:t>12 Bougainvillea Dr. Exfiltration</w:t>
            </w:r>
          </w:p>
        </w:tc>
        <w:tc>
          <w:tcPr>
            <w:tcW w:w="2102" w:type="dxa"/>
            <w:tcBorders>
              <w:top w:val="nil"/>
              <w:left w:val="nil"/>
              <w:bottom w:val="single" w:sz="4" w:space="0" w:color="auto"/>
              <w:right w:val="single" w:sz="4" w:space="0" w:color="auto"/>
            </w:tcBorders>
            <w:shd w:val="clear" w:color="auto" w:fill="auto"/>
            <w:vAlign w:val="center"/>
            <w:hideMark/>
          </w:tcPr>
          <w:p w14:paraId="651D43A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EB99C96"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21B8F97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0461A73"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C7182AC"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19AED29C"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2D2612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BE5A44E" w14:textId="77777777" w:rsidR="005449DE" w:rsidRPr="00095319" w:rsidRDefault="005449DE" w:rsidP="004E2CCA">
            <w:pPr>
              <w:spacing w:after="0" w:line="240" w:lineRule="auto"/>
              <w:jc w:val="center"/>
              <w:rPr>
                <w:color w:val="000000"/>
                <w:sz w:val="20"/>
              </w:rPr>
            </w:pPr>
            <w:r w:rsidRPr="00095319">
              <w:rPr>
                <w:color w:val="000000"/>
                <w:sz w:val="20"/>
              </w:rPr>
              <w:t>1.7493</w:t>
            </w:r>
          </w:p>
        </w:tc>
        <w:tc>
          <w:tcPr>
            <w:tcW w:w="1008" w:type="dxa"/>
            <w:tcBorders>
              <w:top w:val="nil"/>
              <w:left w:val="nil"/>
              <w:bottom w:val="single" w:sz="4" w:space="0" w:color="auto"/>
              <w:right w:val="single" w:sz="4" w:space="0" w:color="auto"/>
            </w:tcBorders>
            <w:shd w:val="clear" w:color="auto" w:fill="auto"/>
            <w:vAlign w:val="center"/>
            <w:hideMark/>
          </w:tcPr>
          <w:p w14:paraId="73DD125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3154A75" w14:textId="77777777" w:rsidR="005449DE" w:rsidRPr="00095319" w:rsidRDefault="005449DE" w:rsidP="004E2CCA">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62D61C7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B0F7A7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BD9372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955961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5F2EEAB"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3BAFE8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7C22907" w14:textId="77777777" w:rsidR="005449DE" w:rsidRPr="00095319" w:rsidRDefault="005449DE" w:rsidP="004E2CCA">
            <w:pPr>
              <w:spacing w:after="0" w:line="240" w:lineRule="auto"/>
              <w:jc w:val="center"/>
              <w:rPr>
                <w:color w:val="000000"/>
                <w:sz w:val="20"/>
              </w:rPr>
            </w:pPr>
            <w:r w:rsidRPr="00095319">
              <w:rPr>
                <w:color w:val="000000"/>
                <w:sz w:val="20"/>
              </w:rPr>
              <w:t>CB-10</w:t>
            </w:r>
          </w:p>
        </w:tc>
        <w:tc>
          <w:tcPr>
            <w:tcW w:w="2016" w:type="dxa"/>
            <w:tcBorders>
              <w:top w:val="nil"/>
              <w:left w:val="nil"/>
              <w:bottom w:val="single" w:sz="4" w:space="0" w:color="auto"/>
              <w:right w:val="single" w:sz="4" w:space="0" w:color="auto"/>
            </w:tcBorders>
            <w:shd w:val="clear" w:color="auto" w:fill="auto"/>
            <w:vAlign w:val="center"/>
            <w:hideMark/>
          </w:tcPr>
          <w:p w14:paraId="2EACB1AF" w14:textId="77777777" w:rsidR="005449DE" w:rsidRPr="00095319" w:rsidRDefault="005449DE" w:rsidP="004E2CCA">
            <w:pPr>
              <w:spacing w:after="0" w:line="240" w:lineRule="auto"/>
              <w:jc w:val="center"/>
              <w:rPr>
                <w:color w:val="000000"/>
                <w:sz w:val="20"/>
              </w:rPr>
            </w:pPr>
            <w:r w:rsidRPr="00095319">
              <w:rPr>
                <w:color w:val="000000"/>
                <w:sz w:val="20"/>
              </w:rPr>
              <w:t>9th St S &amp; Brevard Ave. Exfiltration</w:t>
            </w:r>
          </w:p>
        </w:tc>
        <w:tc>
          <w:tcPr>
            <w:tcW w:w="2102" w:type="dxa"/>
            <w:tcBorders>
              <w:top w:val="nil"/>
              <w:left w:val="nil"/>
              <w:bottom w:val="single" w:sz="4" w:space="0" w:color="auto"/>
              <w:right w:val="single" w:sz="4" w:space="0" w:color="auto"/>
            </w:tcBorders>
            <w:shd w:val="clear" w:color="auto" w:fill="auto"/>
            <w:vAlign w:val="center"/>
            <w:hideMark/>
          </w:tcPr>
          <w:p w14:paraId="32294CA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56DB652"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CF84EF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CFA3837"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64B71B2"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75579BA"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552BBA0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98C4FC6" w14:textId="77777777" w:rsidR="005449DE" w:rsidRPr="00095319" w:rsidRDefault="005449DE" w:rsidP="004E2CCA">
            <w:pPr>
              <w:spacing w:after="0" w:line="240" w:lineRule="auto"/>
              <w:jc w:val="center"/>
              <w:rPr>
                <w:color w:val="000000"/>
                <w:sz w:val="20"/>
              </w:rPr>
            </w:pPr>
            <w:r w:rsidRPr="00095319">
              <w:rPr>
                <w:color w:val="000000"/>
                <w:sz w:val="20"/>
              </w:rPr>
              <w:t>1.8982</w:t>
            </w:r>
          </w:p>
        </w:tc>
        <w:tc>
          <w:tcPr>
            <w:tcW w:w="1008" w:type="dxa"/>
            <w:tcBorders>
              <w:top w:val="nil"/>
              <w:left w:val="nil"/>
              <w:bottom w:val="single" w:sz="4" w:space="0" w:color="auto"/>
              <w:right w:val="single" w:sz="4" w:space="0" w:color="auto"/>
            </w:tcBorders>
            <w:shd w:val="clear" w:color="auto" w:fill="auto"/>
            <w:vAlign w:val="center"/>
            <w:hideMark/>
          </w:tcPr>
          <w:p w14:paraId="66DD1F5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C093B14" w14:textId="77777777" w:rsidR="005449DE" w:rsidRPr="00095319" w:rsidRDefault="005449DE" w:rsidP="004E2CCA">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192C579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52A0AB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8E9B87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55B69E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36C2F1F"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858A3A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B8A62EF" w14:textId="77777777" w:rsidR="005449DE" w:rsidRPr="00095319" w:rsidRDefault="005449DE" w:rsidP="004E2CCA">
            <w:pPr>
              <w:spacing w:after="0" w:line="240" w:lineRule="auto"/>
              <w:jc w:val="center"/>
              <w:rPr>
                <w:color w:val="000000"/>
                <w:sz w:val="20"/>
              </w:rPr>
            </w:pPr>
            <w:r w:rsidRPr="00095319">
              <w:rPr>
                <w:color w:val="000000"/>
                <w:sz w:val="20"/>
              </w:rPr>
              <w:t>CB-11</w:t>
            </w:r>
          </w:p>
        </w:tc>
        <w:tc>
          <w:tcPr>
            <w:tcW w:w="2016" w:type="dxa"/>
            <w:tcBorders>
              <w:top w:val="nil"/>
              <w:left w:val="nil"/>
              <w:bottom w:val="single" w:sz="4" w:space="0" w:color="auto"/>
              <w:right w:val="single" w:sz="4" w:space="0" w:color="auto"/>
            </w:tcBorders>
            <w:shd w:val="clear" w:color="auto" w:fill="auto"/>
            <w:vAlign w:val="center"/>
            <w:hideMark/>
          </w:tcPr>
          <w:p w14:paraId="27021F93" w14:textId="77777777" w:rsidR="005449DE" w:rsidRPr="00095319" w:rsidRDefault="005449DE" w:rsidP="004E2CCA">
            <w:pPr>
              <w:spacing w:after="0" w:line="240" w:lineRule="auto"/>
              <w:jc w:val="center"/>
              <w:rPr>
                <w:color w:val="000000"/>
                <w:sz w:val="20"/>
              </w:rPr>
            </w:pPr>
            <w:r w:rsidRPr="00095319">
              <w:rPr>
                <w:color w:val="000000"/>
                <w:sz w:val="20"/>
              </w:rPr>
              <w:t>321 Jack Dr. Exfiltration</w:t>
            </w:r>
          </w:p>
        </w:tc>
        <w:tc>
          <w:tcPr>
            <w:tcW w:w="2102" w:type="dxa"/>
            <w:tcBorders>
              <w:top w:val="nil"/>
              <w:left w:val="nil"/>
              <w:bottom w:val="single" w:sz="4" w:space="0" w:color="auto"/>
              <w:right w:val="single" w:sz="4" w:space="0" w:color="auto"/>
            </w:tcBorders>
            <w:shd w:val="clear" w:color="auto" w:fill="auto"/>
            <w:vAlign w:val="center"/>
            <w:hideMark/>
          </w:tcPr>
          <w:p w14:paraId="17821F7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5FD3878"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E6C4E8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C0E53E8"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CB5DF91"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84EBA48"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2F4D38B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084C4A7" w14:textId="77777777" w:rsidR="005449DE" w:rsidRPr="00095319" w:rsidRDefault="005449DE" w:rsidP="004E2CCA">
            <w:pPr>
              <w:spacing w:after="0" w:line="240" w:lineRule="auto"/>
              <w:jc w:val="center"/>
              <w:rPr>
                <w:color w:val="000000"/>
                <w:sz w:val="20"/>
              </w:rPr>
            </w:pPr>
            <w:r w:rsidRPr="00095319">
              <w:rPr>
                <w:color w:val="000000"/>
                <w:sz w:val="20"/>
              </w:rPr>
              <w:t>2.0288</w:t>
            </w:r>
          </w:p>
        </w:tc>
        <w:tc>
          <w:tcPr>
            <w:tcW w:w="1008" w:type="dxa"/>
            <w:tcBorders>
              <w:top w:val="nil"/>
              <w:left w:val="nil"/>
              <w:bottom w:val="single" w:sz="4" w:space="0" w:color="auto"/>
              <w:right w:val="single" w:sz="4" w:space="0" w:color="auto"/>
            </w:tcBorders>
            <w:shd w:val="clear" w:color="auto" w:fill="auto"/>
            <w:vAlign w:val="center"/>
            <w:hideMark/>
          </w:tcPr>
          <w:p w14:paraId="4079192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0C6C8E2"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6515462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C319EB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6A28F2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7A5DC7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EFB3B88"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7279E4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5EF1940" w14:textId="77777777" w:rsidR="005449DE" w:rsidRPr="00095319" w:rsidRDefault="005449DE" w:rsidP="004E2CCA">
            <w:pPr>
              <w:spacing w:after="0" w:line="240" w:lineRule="auto"/>
              <w:jc w:val="center"/>
              <w:rPr>
                <w:color w:val="000000"/>
                <w:sz w:val="20"/>
              </w:rPr>
            </w:pPr>
            <w:r w:rsidRPr="00095319">
              <w:rPr>
                <w:color w:val="000000"/>
                <w:sz w:val="20"/>
              </w:rPr>
              <w:t>CB-12</w:t>
            </w:r>
          </w:p>
        </w:tc>
        <w:tc>
          <w:tcPr>
            <w:tcW w:w="2016" w:type="dxa"/>
            <w:tcBorders>
              <w:top w:val="nil"/>
              <w:left w:val="nil"/>
              <w:bottom w:val="single" w:sz="4" w:space="0" w:color="auto"/>
              <w:right w:val="single" w:sz="4" w:space="0" w:color="auto"/>
            </w:tcBorders>
            <w:shd w:val="clear" w:color="auto" w:fill="auto"/>
            <w:vAlign w:val="center"/>
            <w:hideMark/>
          </w:tcPr>
          <w:p w14:paraId="20A88CD6" w14:textId="77777777" w:rsidR="005449DE" w:rsidRPr="00095319" w:rsidRDefault="005449DE" w:rsidP="004E2CCA">
            <w:pPr>
              <w:spacing w:after="0" w:line="240" w:lineRule="auto"/>
              <w:jc w:val="center"/>
              <w:rPr>
                <w:color w:val="000000"/>
                <w:sz w:val="20"/>
              </w:rPr>
            </w:pPr>
            <w:r w:rsidRPr="00095319">
              <w:rPr>
                <w:color w:val="000000"/>
                <w:sz w:val="20"/>
              </w:rPr>
              <w:t>125 Cedar Ave. Exfiltration</w:t>
            </w:r>
          </w:p>
        </w:tc>
        <w:tc>
          <w:tcPr>
            <w:tcW w:w="2102" w:type="dxa"/>
            <w:tcBorders>
              <w:top w:val="nil"/>
              <w:left w:val="nil"/>
              <w:bottom w:val="single" w:sz="4" w:space="0" w:color="auto"/>
              <w:right w:val="single" w:sz="4" w:space="0" w:color="auto"/>
            </w:tcBorders>
            <w:shd w:val="clear" w:color="auto" w:fill="auto"/>
            <w:vAlign w:val="center"/>
            <w:hideMark/>
          </w:tcPr>
          <w:p w14:paraId="7D2FA66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80F0A18"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403045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2CB9F8E"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8B4EBC5"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0FC5AE99"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2DC7E8B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9388D99" w14:textId="77777777" w:rsidR="005449DE" w:rsidRPr="00095319" w:rsidRDefault="005449DE" w:rsidP="004E2CCA">
            <w:pPr>
              <w:spacing w:after="0" w:line="240" w:lineRule="auto"/>
              <w:jc w:val="center"/>
              <w:rPr>
                <w:color w:val="000000"/>
                <w:sz w:val="20"/>
              </w:rPr>
            </w:pPr>
            <w:r w:rsidRPr="00095319">
              <w:rPr>
                <w:color w:val="000000"/>
                <w:sz w:val="20"/>
              </w:rPr>
              <w:t>1.4014</w:t>
            </w:r>
          </w:p>
        </w:tc>
        <w:tc>
          <w:tcPr>
            <w:tcW w:w="1008" w:type="dxa"/>
            <w:tcBorders>
              <w:top w:val="nil"/>
              <w:left w:val="nil"/>
              <w:bottom w:val="single" w:sz="4" w:space="0" w:color="auto"/>
              <w:right w:val="single" w:sz="4" w:space="0" w:color="auto"/>
            </w:tcBorders>
            <w:shd w:val="clear" w:color="auto" w:fill="auto"/>
            <w:vAlign w:val="center"/>
            <w:hideMark/>
          </w:tcPr>
          <w:p w14:paraId="399D18D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ACF16BF"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55A8760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AC4BFD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8FF5D2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6ADA18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1088525"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EE8BF3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1FBCA70" w14:textId="77777777" w:rsidR="005449DE" w:rsidRPr="00095319" w:rsidRDefault="005449DE" w:rsidP="004E2CCA">
            <w:pPr>
              <w:spacing w:after="0" w:line="240" w:lineRule="auto"/>
              <w:jc w:val="center"/>
              <w:rPr>
                <w:color w:val="000000"/>
                <w:sz w:val="20"/>
              </w:rPr>
            </w:pPr>
            <w:r w:rsidRPr="00095319">
              <w:rPr>
                <w:color w:val="000000"/>
                <w:sz w:val="20"/>
              </w:rPr>
              <w:t>CB-13</w:t>
            </w:r>
          </w:p>
        </w:tc>
        <w:tc>
          <w:tcPr>
            <w:tcW w:w="2016" w:type="dxa"/>
            <w:tcBorders>
              <w:top w:val="nil"/>
              <w:left w:val="nil"/>
              <w:bottom w:val="single" w:sz="4" w:space="0" w:color="auto"/>
              <w:right w:val="single" w:sz="4" w:space="0" w:color="auto"/>
            </w:tcBorders>
            <w:shd w:val="clear" w:color="auto" w:fill="auto"/>
            <w:vAlign w:val="center"/>
            <w:hideMark/>
          </w:tcPr>
          <w:p w14:paraId="13920C66" w14:textId="77777777" w:rsidR="005449DE" w:rsidRPr="00095319" w:rsidRDefault="005449DE" w:rsidP="004E2CCA">
            <w:pPr>
              <w:spacing w:after="0" w:line="240" w:lineRule="auto"/>
              <w:jc w:val="center"/>
              <w:rPr>
                <w:color w:val="000000"/>
                <w:sz w:val="20"/>
              </w:rPr>
            </w:pPr>
            <w:r w:rsidRPr="00095319">
              <w:rPr>
                <w:color w:val="000000"/>
                <w:sz w:val="20"/>
              </w:rPr>
              <w:t>Meade Bioretention</w:t>
            </w:r>
          </w:p>
        </w:tc>
        <w:tc>
          <w:tcPr>
            <w:tcW w:w="2102" w:type="dxa"/>
            <w:tcBorders>
              <w:top w:val="nil"/>
              <w:left w:val="nil"/>
              <w:bottom w:val="single" w:sz="4" w:space="0" w:color="auto"/>
              <w:right w:val="single" w:sz="4" w:space="0" w:color="auto"/>
            </w:tcBorders>
            <w:shd w:val="clear" w:color="auto" w:fill="auto"/>
            <w:vAlign w:val="center"/>
            <w:hideMark/>
          </w:tcPr>
          <w:p w14:paraId="64F2532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F6C3464"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3522AF8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EB4A7A9"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390BB29"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2268F9A6"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303E226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ABAC619" w14:textId="77777777" w:rsidR="005449DE" w:rsidRPr="00095319" w:rsidRDefault="005449DE" w:rsidP="004E2CCA">
            <w:pPr>
              <w:spacing w:after="0" w:line="240" w:lineRule="auto"/>
              <w:jc w:val="center"/>
              <w:rPr>
                <w:color w:val="000000"/>
                <w:sz w:val="20"/>
              </w:rPr>
            </w:pPr>
            <w:r w:rsidRPr="00095319">
              <w:rPr>
                <w:color w:val="000000"/>
                <w:sz w:val="20"/>
              </w:rPr>
              <w:t>0.0076</w:t>
            </w:r>
          </w:p>
        </w:tc>
        <w:tc>
          <w:tcPr>
            <w:tcW w:w="1008" w:type="dxa"/>
            <w:tcBorders>
              <w:top w:val="nil"/>
              <w:left w:val="nil"/>
              <w:bottom w:val="single" w:sz="4" w:space="0" w:color="auto"/>
              <w:right w:val="single" w:sz="4" w:space="0" w:color="auto"/>
            </w:tcBorders>
            <w:shd w:val="clear" w:color="auto" w:fill="auto"/>
            <w:vAlign w:val="center"/>
            <w:hideMark/>
          </w:tcPr>
          <w:p w14:paraId="4A4E908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30ACCDA" w14:textId="77777777" w:rsidR="005449DE" w:rsidRPr="00095319" w:rsidRDefault="005449DE" w:rsidP="004E2CCA">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1061AA2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DCA58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6A5189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77AD30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E1A090F"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77DA88E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5C3A4F9" w14:textId="77777777" w:rsidR="005449DE" w:rsidRPr="00095319" w:rsidRDefault="005449DE" w:rsidP="004E2CCA">
            <w:pPr>
              <w:spacing w:after="0" w:line="240" w:lineRule="auto"/>
              <w:jc w:val="center"/>
              <w:rPr>
                <w:color w:val="000000"/>
                <w:sz w:val="20"/>
              </w:rPr>
            </w:pPr>
            <w:r w:rsidRPr="00095319">
              <w:rPr>
                <w:color w:val="000000"/>
                <w:sz w:val="20"/>
              </w:rPr>
              <w:t>CB-14</w:t>
            </w:r>
          </w:p>
        </w:tc>
        <w:tc>
          <w:tcPr>
            <w:tcW w:w="2016" w:type="dxa"/>
            <w:tcBorders>
              <w:top w:val="nil"/>
              <w:left w:val="nil"/>
              <w:bottom w:val="single" w:sz="4" w:space="0" w:color="auto"/>
              <w:right w:val="single" w:sz="4" w:space="0" w:color="auto"/>
            </w:tcBorders>
            <w:shd w:val="clear" w:color="auto" w:fill="auto"/>
            <w:vAlign w:val="center"/>
            <w:hideMark/>
          </w:tcPr>
          <w:p w14:paraId="0D9C92D7" w14:textId="77777777" w:rsidR="005449DE" w:rsidRPr="00095319" w:rsidRDefault="005449DE" w:rsidP="004E2CCA">
            <w:pPr>
              <w:spacing w:after="0" w:line="240" w:lineRule="auto"/>
              <w:jc w:val="center"/>
              <w:rPr>
                <w:color w:val="000000"/>
                <w:sz w:val="20"/>
              </w:rPr>
            </w:pPr>
            <w:r w:rsidRPr="00095319">
              <w:rPr>
                <w:color w:val="000000"/>
                <w:sz w:val="20"/>
              </w:rPr>
              <w:t>Osceola E Bioretention</w:t>
            </w:r>
          </w:p>
        </w:tc>
        <w:tc>
          <w:tcPr>
            <w:tcW w:w="2102" w:type="dxa"/>
            <w:tcBorders>
              <w:top w:val="nil"/>
              <w:left w:val="nil"/>
              <w:bottom w:val="single" w:sz="4" w:space="0" w:color="auto"/>
              <w:right w:val="single" w:sz="4" w:space="0" w:color="auto"/>
            </w:tcBorders>
            <w:shd w:val="clear" w:color="auto" w:fill="auto"/>
            <w:vAlign w:val="center"/>
            <w:hideMark/>
          </w:tcPr>
          <w:p w14:paraId="4ABA064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D9029F6"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EA69D7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8F44CB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F305BB4" w14:textId="77777777" w:rsidR="005449DE" w:rsidRPr="00095319" w:rsidRDefault="005449DE" w:rsidP="004E2CCA">
            <w:pPr>
              <w:spacing w:after="0" w:line="240" w:lineRule="auto"/>
              <w:jc w:val="center"/>
              <w:rPr>
                <w:color w:val="000000"/>
                <w:sz w:val="20"/>
              </w:rPr>
            </w:pPr>
            <w:r w:rsidRPr="00095319">
              <w:rPr>
                <w:color w:val="000000"/>
                <w:sz w:val="20"/>
              </w:rPr>
              <w:t>0.14009</w:t>
            </w:r>
          </w:p>
        </w:tc>
        <w:tc>
          <w:tcPr>
            <w:tcW w:w="1152" w:type="dxa"/>
            <w:tcBorders>
              <w:top w:val="nil"/>
              <w:left w:val="nil"/>
              <w:bottom w:val="single" w:sz="4" w:space="0" w:color="auto"/>
              <w:right w:val="single" w:sz="4" w:space="0" w:color="auto"/>
            </w:tcBorders>
            <w:shd w:val="clear" w:color="auto" w:fill="auto"/>
            <w:vAlign w:val="center"/>
            <w:hideMark/>
          </w:tcPr>
          <w:p w14:paraId="6D3AE3F3" w14:textId="77777777" w:rsidR="005449DE" w:rsidRPr="00095319" w:rsidRDefault="005449DE" w:rsidP="004E2CCA">
            <w:pPr>
              <w:spacing w:after="0" w:line="240" w:lineRule="auto"/>
              <w:jc w:val="center"/>
              <w:rPr>
                <w:color w:val="000000"/>
                <w:sz w:val="20"/>
              </w:rPr>
            </w:pPr>
            <w:r w:rsidRPr="00095319">
              <w:rPr>
                <w:color w:val="000000"/>
                <w:sz w:val="20"/>
              </w:rPr>
              <w:t>0.020874</w:t>
            </w:r>
          </w:p>
        </w:tc>
        <w:tc>
          <w:tcPr>
            <w:tcW w:w="1152" w:type="dxa"/>
            <w:tcBorders>
              <w:top w:val="nil"/>
              <w:left w:val="nil"/>
              <w:bottom w:val="single" w:sz="4" w:space="0" w:color="auto"/>
              <w:right w:val="single" w:sz="4" w:space="0" w:color="auto"/>
            </w:tcBorders>
            <w:shd w:val="clear" w:color="auto" w:fill="auto"/>
            <w:vAlign w:val="center"/>
            <w:hideMark/>
          </w:tcPr>
          <w:p w14:paraId="0747E022" w14:textId="77777777" w:rsidR="005449DE" w:rsidRPr="00095319" w:rsidRDefault="005449DE" w:rsidP="004E2CCA">
            <w:pPr>
              <w:spacing w:after="0" w:line="240" w:lineRule="auto"/>
              <w:jc w:val="center"/>
              <w:rPr>
                <w:color w:val="000000"/>
                <w:sz w:val="20"/>
              </w:rPr>
            </w:pPr>
            <w:r w:rsidRPr="00095319">
              <w:rPr>
                <w:color w:val="000000"/>
                <w:sz w:val="20"/>
              </w:rPr>
              <w:t>Outside Model Boundary</w:t>
            </w:r>
          </w:p>
        </w:tc>
        <w:tc>
          <w:tcPr>
            <w:tcW w:w="1008" w:type="dxa"/>
            <w:tcBorders>
              <w:top w:val="nil"/>
              <w:left w:val="nil"/>
              <w:bottom w:val="single" w:sz="4" w:space="0" w:color="auto"/>
              <w:right w:val="single" w:sz="4" w:space="0" w:color="auto"/>
            </w:tcBorders>
            <w:shd w:val="clear" w:color="auto" w:fill="auto"/>
            <w:vAlign w:val="center"/>
            <w:hideMark/>
          </w:tcPr>
          <w:p w14:paraId="6B6E3FC2" w14:textId="77777777" w:rsidR="005449DE" w:rsidRPr="00095319" w:rsidRDefault="005449DE" w:rsidP="004E2CCA">
            <w:pPr>
              <w:spacing w:after="0" w:line="240" w:lineRule="auto"/>
              <w:jc w:val="center"/>
              <w:rPr>
                <w:color w:val="000000"/>
                <w:sz w:val="20"/>
              </w:rPr>
            </w:pPr>
            <w:r w:rsidRPr="00095319">
              <w:rPr>
                <w:color w:val="000000"/>
                <w:sz w:val="20"/>
              </w:rPr>
              <w:t>0.7807</w:t>
            </w:r>
          </w:p>
        </w:tc>
        <w:tc>
          <w:tcPr>
            <w:tcW w:w="1008" w:type="dxa"/>
            <w:tcBorders>
              <w:top w:val="nil"/>
              <w:left w:val="nil"/>
              <w:bottom w:val="single" w:sz="4" w:space="0" w:color="auto"/>
              <w:right w:val="single" w:sz="4" w:space="0" w:color="auto"/>
            </w:tcBorders>
            <w:shd w:val="clear" w:color="auto" w:fill="auto"/>
            <w:vAlign w:val="center"/>
            <w:hideMark/>
          </w:tcPr>
          <w:p w14:paraId="7F90D34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206813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E990CC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08B0AE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2D073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1D3F94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FD70CD"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7EDD70E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041B85F" w14:textId="77777777" w:rsidR="005449DE" w:rsidRPr="00095319" w:rsidRDefault="005449DE" w:rsidP="004E2CCA">
            <w:pPr>
              <w:spacing w:after="0" w:line="240" w:lineRule="auto"/>
              <w:jc w:val="center"/>
              <w:rPr>
                <w:color w:val="000000"/>
                <w:sz w:val="20"/>
              </w:rPr>
            </w:pPr>
            <w:r w:rsidRPr="00095319">
              <w:rPr>
                <w:color w:val="000000"/>
                <w:sz w:val="20"/>
              </w:rPr>
              <w:t>CB-15</w:t>
            </w:r>
          </w:p>
        </w:tc>
        <w:tc>
          <w:tcPr>
            <w:tcW w:w="2016" w:type="dxa"/>
            <w:tcBorders>
              <w:top w:val="nil"/>
              <w:left w:val="nil"/>
              <w:bottom w:val="single" w:sz="4" w:space="0" w:color="auto"/>
              <w:right w:val="single" w:sz="4" w:space="0" w:color="auto"/>
            </w:tcBorders>
            <w:shd w:val="clear" w:color="auto" w:fill="auto"/>
            <w:vAlign w:val="center"/>
            <w:hideMark/>
          </w:tcPr>
          <w:p w14:paraId="444AD5A0" w14:textId="77777777" w:rsidR="005449DE" w:rsidRPr="00095319" w:rsidRDefault="005449DE" w:rsidP="004E2CCA">
            <w:pPr>
              <w:spacing w:after="0" w:line="240" w:lineRule="auto"/>
              <w:jc w:val="center"/>
              <w:rPr>
                <w:color w:val="000000"/>
                <w:sz w:val="20"/>
              </w:rPr>
            </w:pPr>
            <w:r w:rsidRPr="00095319">
              <w:rPr>
                <w:color w:val="000000"/>
                <w:sz w:val="20"/>
              </w:rPr>
              <w:t>4th St. N Bioretention</w:t>
            </w:r>
          </w:p>
        </w:tc>
        <w:tc>
          <w:tcPr>
            <w:tcW w:w="2102" w:type="dxa"/>
            <w:tcBorders>
              <w:top w:val="nil"/>
              <w:left w:val="nil"/>
              <w:bottom w:val="single" w:sz="4" w:space="0" w:color="auto"/>
              <w:right w:val="single" w:sz="4" w:space="0" w:color="auto"/>
            </w:tcBorders>
            <w:shd w:val="clear" w:color="auto" w:fill="auto"/>
            <w:vAlign w:val="center"/>
            <w:hideMark/>
          </w:tcPr>
          <w:p w14:paraId="05F22F0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703A39F"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21A8D07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4517C67"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51E7734" w14:textId="77777777" w:rsidR="005449DE" w:rsidRPr="00095319" w:rsidRDefault="005449DE" w:rsidP="004E2CCA">
            <w:pPr>
              <w:spacing w:after="0" w:line="240" w:lineRule="auto"/>
              <w:jc w:val="center"/>
              <w:rPr>
                <w:color w:val="000000"/>
                <w:sz w:val="20"/>
              </w:rPr>
            </w:pPr>
            <w:r w:rsidRPr="00095319">
              <w:rPr>
                <w:color w:val="000000"/>
                <w:sz w:val="20"/>
              </w:rPr>
              <w:t>0.41603</w:t>
            </w:r>
          </w:p>
        </w:tc>
        <w:tc>
          <w:tcPr>
            <w:tcW w:w="1152" w:type="dxa"/>
            <w:tcBorders>
              <w:top w:val="nil"/>
              <w:left w:val="nil"/>
              <w:bottom w:val="single" w:sz="4" w:space="0" w:color="auto"/>
              <w:right w:val="single" w:sz="4" w:space="0" w:color="auto"/>
            </w:tcBorders>
            <w:shd w:val="clear" w:color="auto" w:fill="auto"/>
            <w:vAlign w:val="center"/>
            <w:hideMark/>
          </w:tcPr>
          <w:p w14:paraId="1CCFBC11" w14:textId="77777777" w:rsidR="005449DE" w:rsidRPr="00095319" w:rsidRDefault="005449DE" w:rsidP="004E2CCA">
            <w:pPr>
              <w:spacing w:after="0" w:line="240" w:lineRule="auto"/>
              <w:jc w:val="center"/>
              <w:rPr>
                <w:color w:val="000000"/>
                <w:sz w:val="20"/>
              </w:rPr>
            </w:pPr>
            <w:r w:rsidRPr="00095319">
              <w:rPr>
                <w:color w:val="000000"/>
                <w:sz w:val="20"/>
              </w:rPr>
              <w:t>0.067129</w:t>
            </w:r>
          </w:p>
        </w:tc>
        <w:tc>
          <w:tcPr>
            <w:tcW w:w="1152" w:type="dxa"/>
            <w:tcBorders>
              <w:top w:val="nil"/>
              <w:left w:val="nil"/>
              <w:bottom w:val="single" w:sz="4" w:space="0" w:color="auto"/>
              <w:right w:val="single" w:sz="4" w:space="0" w:color="auto"/>
            </w:tcBorders>
            <w:shd w:val="clear" w:color="auto" w:fill="auto"/>
            <w:vAlign w:val="center"/>
            <w:hideMark/>
          </w:tcPr>
          <w:p w14:paraId="686E982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D061BD" w14:textId="77777777" w:rsidR="005449DE" w:rsidRPr="00095319" w:rsidRDefault="005449DE" w:rsidP="004E2CCA">
            <w:pPr>
              <w:spacing w:after="0" w:line="240" w:lineRule="auto"/>
              <w:jc w:val="center"/>
              <w:rPr>
                <w:color w:val="000000"/>
                <w:sz w:val="20"/>
              </w:rPr>
            </w:pPr>
            <w:r w:rsidRPr="00095319">
              <w:rPr>
                <w:color w:val="000000"/>
                <w:sz w:val="20"/>
              </w:rPr>
              <w:t>0.2143</w:t>
            </w:r>
          </w:p>
        </w:tc>
        <w:tc>
          <w:tcPr>
            <w:tcW w:w="1008" w:type="dxa"/>
            <w:tcBorders>
              <w:top w:val="nil"/>
              <w:left w:val="nil"/>
              <w:bottom w:val="single" w:sz="4" w:space="0" w:color="auto"/>
              <w:right w:val="single" w:sz="4" w:space="0" w:color="auto"/>
            </w:tcBorders>
            <w:shd w:val="clear" w:color="auto" w:fill="auto"/>
            <w:vAlign w:val="center"/>
            <w:hideMark/>
          </w:tcPr>
          <w:p w14:paraId="564291B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DDBFB9"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201101A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77987F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C62B55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B47C98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0E68B1"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FD3109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F31275B" w14:textId="77777777" w:rsidR="005449DE" w:rsidRPr="00095319" w:rsidRDefault="005449DE" w:rsidP="004E2CCA">
            <w:pPr>
              <w:spacing w:after="0" w:line="240" w:lineRule="auto"/>
              <w:jc w:val="center"/>
              <w:rPr>
                <w:color w:val="000000"/>
                <w:sz w:val="20"/>
              </w:rPr>
            </w:pPr>
            <w:r w:rsidRPr="00095319">
              <w:rPr>
                <w:color w:val="000000"/>
                <w:sz w:val="20"/>
              </w:rPr>
              <w:t>CB-16</w:t>
            </w:r>
          </w:p>
        </w:tc>
        <w:tc>
          <w:tcPr>
            <w:tcW w:w="2016" w:type="dxa"/>
            <w:tcBorders>
              <w:top w:val="nil"/>
              <w:left w:val="nil"/>
              <w:bottom w:val="single" w:sz="4" w:space="0" w:color="auto"/>
              <w:right w:val="single" w:sz="4" w:space="0" w:color="auto"/>
            </w:tcBorders>
            <w:shd w:val="clear" w:color="auto" w:fill="auto"/>
            <w:vAlign w:val="center"/>
            <w:hideMark/>
          </w:tcPr>
          <w:p w14:paraId="1BBFC379" w14:textId="77777777" w:rsidR="005449DE" w:rsidRPr="00095319" w:rsidRDefault="005449DE" w:rsidP="004E2CCA">
            <w:pPr>
              <w:spacing w:after="0" w:line="240" w:lineRule="auto"/>
              <w:jc w:val="center"/>
              <w:rPr>
                <w:color w:val="000000"/>
                <w:sz w:val="20"/>
              </w:rPr>
            </w:pPr>
            <w:r w:rsidRPr="00095319">
              <w:rPr>
                <w:color w:val="000000"/>
                <w:sz w:val="20"/>
              </w:rPr>
              <w:t>4th St. S Bioretention</w:t>
            </w:r>
          </w:p>
        </w:tc>
        <w:tc>
          <w:tcPr>
            <w:tcW w:w="2102" w:type="dxa"/>
            <w:tcBorders>
              <w:top w:val="nil"/>
              <w:left w:val="nil"/>
              <w:bottom w:val="single" w:sz="4" w:space="0" w:color="auto"/>
              <w:right w:val="single" w:sz="4" w:space="0" w:color="auto"/>
            </w:tcBorders>
            <w:shd w:val="clear" w:color="auto" w:fill="auto"/>
            <w:vAlign w:val="center"/>
            <w:hideMark/>
          </w:tcPr>
          <w:p w14:paraId="26BAC4B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6194618"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2A2E79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E9BD37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B0C51DF" w14:textId="77777777" w:rsidR="005449DE" w:rsidRPr="00095319" w:rsidRDefault="005449DE" w:rsidP="004E2CCA">
            <w:pPr>
              <w:spacing w:after="0" w:line="240" w:lineRule="auto"/>
              <w:jc w:val="center"/>
              <w:rPr>
                <w:color w:val="000000"/>
                <w:sz w:val="20"/>
              </w:rPr>
            </w:pPr>
            <w:r w:rsidRPr="00095319">
              <w:rPr>
                <w:color w:val="000000"/>
                <w:sz w:val="20"/>
              </w:rPr>
              <w:t>0.04321</w:t>
            </w:r>
          </w:p>
        </w:tc>
        <w:tc>
          <w:tcPr>
            <w:tcW w:w="1152" w:type="dxa"/>
            <w:tcBorders>
              <w:top w:val="nil"/>
              <w:left w:val="nil"/>
              <w:bottom w:val="single" w:sz="4" w:space="0" w:color="auto"/>
              <w:right w:val="single" w:sz="4" w:space="0" w:color="auto"/>
            </w:tcBorders>
            <w:shd w:val="clear" w:color="auto" w:fill="auto"/>
            <w:vAlign w:val="center"/>
            <w:hideMark/>
          </w:tcPr>
          <w:p w14:paraId="52ADC987" w14:textId="77777777" w:rsidR="005449DE" w:rsidRPr="00095319" w:rsidRDefault="005449DE" w:rsidP="004E2CCA">
            <w:pPr>
              <w:spacing w:after="0" w:line="240" w:lineRule="auto"/>
              <w:jc w:val="center"/>
              <w:rPr>
                <w:color w:val="000000"/>
                <w:sz w:val="20"/>
              </w:rPr>
            </w:pPr>
            <w:r w:rsidRPr="00095319">
              <w:rPr>
                <w:color w:val="000000"/>
                <w:sz w:val="20"/>
              </w:rPr>
              <w:t>0.007697</w:t>
            </w:r>
          </w:p>
        </w:tc>
        <w:tc>
          <w:tcPr>
            <w:tcW w:w="1152" w:type="dxa"/>
            <w:tcBorders>
              <w:top w:val="nil"/>
              <w:left w:val="nil"/>
              <w:bottom w:val="single" w:sz="4" w:space="0" w:color="auto"/>
              <w:right w:val="single" w:sz="4" w:space="0" w:color="auto"/>
            </w:tcBorders>
            <w:shd w:val="clear" w:color="auto" w:fill="auto"/>
            <w:vAlign w:val="center"/>
            <w:hideMark/>
          </w:tcPr>
          <w:p w14:paraId="7019211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F16B85D" w14:textId="77777777" w:rsidR="005449DE" w:rsidRPr="00095319" w:rsidRDefault="005449DE" w:rsidP="004E2CCA">
            <w:pPr>
              <w:spacing w:after="0" w:line="240" w:lineRule="auto"/>
              <w:jc w:val="center"/>
              <w:rPr>
                <w:color w:val="000000"/>
                <w:sz w:val="20"/>
              </w:rPr>
            </w:pPr>
            <w:r w:rsidRPr="00095319">
              <w:rPr>
                <w:color w:val="000000"/>
                <w:sz w:val="20"/>
              </w:rPr>
              <w:t>0.9025</w:t>
            </w:r>
          </w:p>
        </w:tc>
        <w:tc>
          <w:tcPr>
            <w:tcW w:w="1008" w:type="dxa"/>
            <w:tcBorders>
              <w:top w:val="nil"/>
              <w:left w:val="nil"/>
              <w:bottom w:val="single" w:sz="4" w:space="0" w:color="auto"/>
              <w:right w:val="single" w:sz="4" w:space="0" w:color="auto"/>
            </w:tcBorders>
            <w:shd w:val="clear" w:color="auto" w:fill="auto"/>
            <w:vAlign w:val="center"/>
            <w:hideMark/>
          </w:tcPr>
          <w:p w14:paraId="75AB6EF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CCD2038"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7459F58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A2E5A6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F4EC0D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E106BB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C0AEAF9"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9E555B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E16C9C3" w14:textId="77777777" w:rsidR="005449DE" w:rsidRPr="00095319" w:rsidRDefault="005449DE" w:rsidP="004E2CCA">
            <w:pPr>
              <w:spacing w:after="0" w:line="240" w:lineRule="auto"/>
              <w:jc w:val="center"/>
              <w:rPr>
                <w:color w:val="000000"/>
                <w:sz w:val="20"/>
              </w:rPr>
            </w:pPr>
            <w:r w:rsidRPr="00095319">
              <w:rPr>
                <w:color w:val="000000"/>
                <w:sz w:val="20"/>
              </w:rPr>
              <w:t>CB-17</w:t>
            </w:r>
          </w:p>
        </w:tc>
        <w:tc>
          <w:tcPr>
            <w:tcW w:w="2016" w:type="dxa"/>
            <w:tcBorders>
              <w:top w:val="nil"/>
              <w:left w:val="nil"/>
              <w:bottom w:val="single" w:sz="4" w:space="0" w:color="auto"/>
              <w:right w:val="single" w:sz="4" w:space="0" w:color="auto"/>
            </w:tcBorders>
            <w:shd w:val="clear" w:color="auto" w:fill="auto"/>
            <w:vAlign w:val="center"/>
            <w:hideMark/>
          </w:tcPr>
          <w:p w14:paraId="4B472E15" w14:textId="77777777" w:rsidR="005449DE" w:rsidRPr="00095319" w:rsidRDefault="005449DE" w:rsidP="004E2CCA">
            <w:pPr>
              <w:spacing w:after="0" w:line="240" w:lineRule="auto"/>
              <w:jc w:val="center"/>
              <w:rPr>
                <w:color w:val="000000"/>
                <w:sz w:val="20"/>
              </w:rPr>
            </w:pPr>
            <w:r w:rsidRPr="00095319">
              <w:rPr>
                <w:color w:val="000000"/>
                <w:sz w:val="20"/>
              </w:rPr>
              <w:t>3rd St. South N Bioretention</w:t>
            </w:r>
          </w:p>
        </w:tc>
        <w:tc>
          <w:tcPr>
            <w:tcW w:w="2102" w:type="dxa"/>
            <w:tcBorders>
              <w:top w:val="nil"/>
              <w:left w:val="nil"/>
              <w:bottom w:val="single" w:sz="4" w:space="0" w:color="auto"/>
              <w:right w:val="single" w:sz="4" w:space="0" w:color="auto"/>
            </w:tcBorders>
            <w:shd w:val="clear" w:color="auto" w:fill="auto"/>
            <w:vAlign w:val="center"/>
            <w:hideMark/>
          </w:tcPr>
          <w:p w14:paraId="04BFB95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A37078A"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3C29226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119D17E"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6867CDB" w14:textId="77777777" w:rsidR="005449DE" w:rsidRPr="00095319" w:rsidRDefault="005449DE" w:rsidP="004E2CCA">
            <w:pPr>
              <w:spacing w:after="0" w:line="240" w:lineRule="auto"/>
              <w:jc w:val="center"/>
              <w:rPr>
                <w:color w:val="000000"/>
                <w:sz w:val="20"/>
              </w:rPr>
            </w:pPr>
            <w:r w:rsidRPr="00095319">
              <w:rPr>
                <w:color w:val="000000"/>
                <w:sz w:val="20"/>
              </w:rPr>
              <w:t>0.03407</w:t>
            </w:r>
          </w:p>
        </w:tc>
        <w:tc>
          <w:tcPr>
            <w:tcW w:w="1152" w:type="dxa"/>
            <w:tcBorders>
              <w:top w:val="nil"/>
              <w:left w:val="nil"/>
              <w:bottom w:val="single" w:sz="4" w:space="0" w:color="auto"/>
              <w:right w:val="single" w:sz="4" w:space="0" w:color="auto"/>
            </w:tcBorders>
            <w:shd w:val="clear" w:color="auto" w:fill="auto"/>
            <w:vAlign w:val="center"/>
            <w:hideMark/>
          </w:tcPr>
          <w:p w14:paraId="1070AC3D" w14:textId="77777777" w:rsidR="005449DE" w:rsidRPr="00095319" w:rsidRDefault="005449DE" w:rsidP="004E2CCA">
            <w:pPr>
              <w:spacing w:after="0" w:line="240" w:lineRule="auto"/>
              <w:jc w:val="center"/>
              <w:rPr>
                <w:color w:val="000000"/>
                <w:sz w:val="20"/>
              </w:rPr>
            </w:pPr>
            <w:r w:rsidRPr="00095319">
              <w:rPr>
                <w:color w:val="000000"/>
                <w:sz w:val="20"/>
              </w:rPr>
              <w:t>0.005973</w:t>
            </w:r>
          </w:p>
        </w:tc>
        <w:tc>
          <w:tcPr>
            <w:tcW w:w="1152" w:type="dxa"/>
            <w:tcBorders>
              <w:top w:val="nil"/>
              <w:left w:val="nil"/>
              <w:bottom w:val="single" w:sz="4" w:space="0" w:color="auto"/>
              <w:right w:val="single" w:sz="4" w:space="0" w:color="auto"/>
            </w:tcBorders>
            <w:shd w:val="clear" w:color="auto" w:fill="auto"/>
            <w:vAlign w:val="center"/>
            <w:hideMark/>
          </w:tcPr>
          <w:p w14:paraId="4D8C48FF" w14:textId="77777777" w:rsidR="005449DE" w:rsidRPr="00095319" w:rsidRDefault="005449DE" w:rsidP="004E2CCA">
            <w:pPr>
              <w:spacing w:after="0" w:line="240" w:lineRule="auto"/>
              <w:jc w:val="center"/>
              <w:rPr>
                <w:color w:val="000000"/>
                <w:sz w:val="20"/>
              </w:rPr>
            </w:pPr>
            <w:r w:rsidRPr="00095319">
              <w:rPr>
                <w:color w:val="000000"/>
                <w:sz w:val="20"/>
              </w:rPr>
              <w:t>Outside Model Boundary</w:t>
            </w:r>
          </w:p>
        </w:tc>
        <w:tc>
          <w:tcPr>
            <w:tcW w:w="1008" w:type="dxa"/>
            <w:tcBorders>
              <w:top w:val="nil"/>
              <w:left w:val="nil"/>
              <w:bottom w:val="single" w:sz="4" w:space="0" w:color="auto"/>
              <w:right w:val="single" w:sz="4" w:space="0" w:color="auto"/>
            </w:tcBorders>
            <w:shd w:val="clear" w:color="auto" w:fill="auto"/>
            <w:vAlign w:val="center"/>
            <w:hideMark/>
          </w:tcPr>
          <w:p w14:paraId="19D93841" w14:textId="77777777" w:rsidR="005449DE" w:rsidRPr="00095319" w:rsidRDefault="005449DE" w:rsidP="004E2CCA">
            <w:pPr>
              <w:spacing w:after="0" w:line="240" w:lineRule="auto"/>
              <w:jc w:val="center"/>
              <w:rPr>
                <w:color w:val="000000"/>
                <w:sz w:val="20"/>
              </w:rPr>
            </w:pPr>
            <w:r w:rsidRPr="00095319">
              <w:rPr>
                <w:color w:val="000000"/>
                <w:sz w:val="20"/>
              </w:rPr>
              <w:t>0.7903</w:t>
            </w:r>
          </w:p>
        </w:tc>
        <w:tc>
          <w:tcPr>
            <w:tcW w:w="1008" w:type="dxa"/>
            <w:tcBorders>
              <w:top w:val="nil"/>
              <w:left w:val="nil"/>
              <w:bottom w:val="single" w:sz="4" w:space="0" w:color="auto"/>
              <w:right w:val="single" w:sz="4" w:space="0" w:color="auto"/>
            </w:tcBorders>
            <w:shd w:val="clear" w:color="auto" w:fill="auto"/>
            <w:vAlign w:val="center"/>
            <w:hideMark/>
          </w:tcPr>
          <w:p w14:paraId="3D4FD26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A46B8F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633B56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8C1FA3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4A80D3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D9D8EB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7006EA4"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6A187C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DE1F2D2" w14:textId="77777777" w:rsidR="005449DE" w:rsidRPr="00095319" w:rsidRDefault="005449DE" w:rsidP="004E2CCA">
            <w:pPr>
              <w:spacing w:after="0" w:line="240" w:lineRule="auto"/>
              <w:jc w:val="center"/>
              <w:rPr>
                <w:color w:val="000000"/>
                <w:sz w:val="20"/>
              </w:rPr>
            </w:pPr>
            <w:r w:rsidRPr="00095319">
              <w:rPr>
                <w:color w:val="000000"/>
                <w:sz w:val="20"/>
              </w:rPr>
              <w:t>CB-18</w:t>
            </w:r>
          </w:p>
        </w:tc>
        <w:tc>
          <w:tcPr>
            <w:tcW w:w="2016" w:type="dxa"/>
            <w:tcBorders>
              <w:top w:val="nil"/>
              <w:left w:val="nil"/>
              <w:bottom w:val="single" w:sz="4" w:space="0" w:color="auto"/>
              <w:right w:val="single" w:sz="4" w:space="0" w:color="auto"/>
            </w:tcBorders>
            <w:shd w:val="clear" w:color="auto" w:fill="auto"/>
            <w:vAlign w:val="center"/>
            <w:hideMark/>
          </w:tcPr>
          <w:p w14:paraId="702D37DB" w14:textId="77777777" w:rsidR="005449DE" w:rsidRPr="00095319" w:rsidRDefault="005449DE" w:rsidP="004E2CCA">
            <w:pPr>
              <w:spacing w:after="0" w:line="240" w:lineRule="auto"/>
              <w:jc w:val="center"/>
              <w:rPr>
                <w:color w:val="000000"/>
                <w:sz w:val="20"/>
              </w:rPr>
            </w:pPr>
            <w:r w:rsidRPr="00095319">
              <w:rPr>
                <w:color w:val="000000"/>
                <w:sz w:val="20"/>
              </w:rPr>
              <w:t>3rd St. South S Bioretention</w:t>
            </w:r>
          </w:p>
        </w:tc>
        <w:tc>
          <w:tcPr>
            <w:tcW w:w="2102" w:type="dxa"/>
            <w:tcBorders>
              <w:top w:val="nil"/>
              <w:left w:val="nil"/>
              <w:bottom w:val="single" w:sz="4" w:space="0" w:color="auto"/>
              <w:right w:val="single" w:sz="4" w:space="0" w:color="auto"/>
            </w:tcBorders>
            <w:shd w:val="clear" w:color="auto" w:fill="auto"/>
            <w:vAlign w:val="center"/>
            <w:hideMark/>
          </w:tcPr>
          <w:p w14:paraId="11C4B70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2AE8C17"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3D41348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98A228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35A4618"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093FC609"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E9D0D66" w14:textId="77777777" w:rsidR="005449DE" w:rsidRPr="00095319" w:rsidRDefault="005449DE" w:rsidP="004E2CCA">
            <w:pPr>
              <w:spacing w:after="0" w:line="240" w:lineRule="auto"/>
              <w:jc w:val="center"/>
              <w:rPr>
                <w:color w:val="000000"/>
                <w:sz w:val="20"/>
              </w:rPr>
            </w:pPr>
            <w:r w:rsidRPr="00095319">
              <w:rPr>
                <w:color w:val="000000"/>
                <w:sz w:val="20"/>
              </w:rPr>
              <w:t>Outside Model Boundary</w:t>
            </w:r>
          </w:p>
        </w:tc>
        <w:tc>
          <w:tcPr>
            <w:tcW w:w="1008" w:type="dxa"/>
            <w:tcBorders>
              <w:top w:val="nil"/>
              <w:left w:val="nil"/>
              <w:bottom w:val="single" w:sz="4" w:space="0" w:color="auto"/>
              <w:right w:val="single" w:sz="4" w:space="0" w:color="auto"/>
            </w:tcBorders>
            <w:shd w:val="clear" w:color="auto" w:fill="auto"/>
            <w:vAlign w:val="center"/>
            <w:hideMark/>
          </w:tcPr>
          <w:p w14:paraId="1A1802DC" w14:textId="77777777" w:rsidR="005449DE" w:rsidRPr="00095319" w:rsidRDefault="005449DE" w:rsidP="004E2CCA">
            <w:pPr>
              <w:spacing w:after="0" w:line="240" w:lineRule="auto"/>
              <w:jc w:val="center"/>
              <w:rPr>
                <w:color w:val="000000"/>
                <w:sz w:val="20"/>
              </w:rPr>
            </w:pPr>
            <w:r w:rsidRPr="00095319">
              <w:rPr>
                <w:color w:val="000000"/>
                <w:sz w:val="20"/>
              </w:rPr>
              <w:t>2.9543</w:t>
            </w:r>
          </w:p>
        </w:tc>
        <w:tc>
          <w:tcPr>
            <w:tcW w:w="1008" w:type="dxa"/>
            <w:tcBorders>
              <w:top w:val="nil"/>
              <w:left w:val="nil"/>
              <w:bottom w:val="single" w:sz="4" w:space="0" w:color="auto"/>
              <w:right w:val="single" w:sz="4" w:space="0" w:color="auto"/>
            </w:tcBorders>
            <w:shd w:val="clear" w:color="auto" w:fill="auto"/>
            <w:vAlign w:val="center"/>
            <w:hideMark/>
          </w:tcPr>
          <w:p w14:paraId="26326EB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7CD3BB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777C26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869BFC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BF0529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811D82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079328F"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7495929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9262B7D" w14:textId="77777777" w:rsidR="005449DE" w:rsidRPr="00095319" w:rsidRDefault="005449DE" w:rsidP="004E2CCA">
            <w:pPr>
              <w:spacing w:after="0" w:line="240" w:lineRule="auto"/>
              <w:jc w:val="center"/>
              <w:rPr>
                <w:color w:val="000000"/>
                <w:sz w:val="20"/>
              </w:rPr>
            </w:pPr>
            <w:r w:rsidRPr="00095319">
              <w:rPr>
                <w:color w:val="000000"/>
                <w:sz w:val="20"/>
              </w:rPr>
              <w:t>CB-19</w:t>
            </w:r>
          </w:p>
        </w:tc>
        <w:tc>
          <w:tcPr>
            <w:tcW w:w="2016" w:type="dxa"/>
            <w:tcBorders>
              <w:top w:val="nil"/>
              <w:left w:val="nil"/>
              <w:bottom w:val="single" w:sz="4" w:space="0" w:color="auto"/>
              <w:right w:val="single" w:sz="4" w:space="0" w:color="auto"/>
            </w:tcBorders>
            <w:shd w:val="clear" w:color="auto" w:fill="auto"/>
            <w:vAlign w:val="center"/>
            <w:hideMark/>
          </w:tcPr>
          <w:p w14:paraId="385F1288" w14:textId="77777777" w:rsidR="005449DE" w:rsidRPr="00095319" w:rsidRDefault="005449DE" w:rsidP="004E2CCA">
            <w:pPr>
              <w:spacing w:after="0" w:line="240" w:lineRule="auto"/>
              <w:jc w:val="center"/>
              <w:rPr>
                <w:color w:val="000000"/>
                <w:sz w:val="20"/>
              </w:rPr>
            </w:pPr>
            <w:r w:rsidRPr="00095319">
              <w:rPr>
                <w:color w:val="000000"/>
                <w:sz w:val="20"/>
              </w:rPr>
              <w:t>Holiday Lane Bioretention</w:t>
            </w:r>
          </w:p>
        </w:tc>
        <w:tc>
          <w:tcPr>
            <w:tcW w:w="2102" w:type="dxa"/>
            <w:tcBorders>
              <w:top w:val="nil"/>
              <w:left w:val="nil"/>
              <w:bottom w:val="single" w:sz="4" w:space="0" w:color="auto"/>
              <w:right w:val="single" w:sz="4" w:space="0" w:color="auto"/>
            </w:tcBorders>
            <w:shd w:val="clear" w:color="auto" w:fill="auto"/>
            <w:vAlign w:val="center"/>
            <w:hideMark/>
          </w:tcPr>
          <w:p w14:paraId="3256C71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621B053"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576459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55922E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79CB85A" w14:textId="77777777" w:rsidR="005449DE" w:rsidRPr="00095319" w:rsidRDefault="005449DE" w:rsidP="004E2CCA">
            <w:pPr>
              <w:spacing w:after="0" w:line="240" w:lineRule="auto"/>
              <w:jc w:val="center"/>
              <w:rPr>
                <w:color w:val="000000"/>
                <w:sz w:val="20"/>
              </w:rPr>
            </w:pPr>
            <w:r w:rsidRPr="00095319">
              <w:rPr>
                <w:color w:val="000000"/>
                <w:sz w:val="20"/>
              </w:rPr>
              <w:t>12.0524</w:t>
            </w:r>
          </w:p>
        </w:tc>
        <w:tc>
          <w:tcPr>
            <w:tcW w:w="1152" w:type="dxa"/>
            <w:tcBorders>
              <w:top w:val="nil"/>
              <w:left w:val="nil"/>
              <w:bottom w:val="single" w:sz="4" w:space="0" w:color="auto"/>
              <w:right w:val="single" w:sz="4" w:space="0" w:color="auto"/>
            </w:tcBorders>
            <w:shd w:val="clear" w:color="auto" w:fill="auto"/>
            <w:vAlign w:val="center"/>
            <w:hideMark/>
          </w:tcPr>
          <w:p w14:paraId="52595CFD" w14:textId="77777777" w:rsidR="005449DE" w:rsidRPr="00095319" w:rsidRDefault="005449DE" w:rsidP="004E2CCA">
            <w:pPr>
              <w:spacing w:after="0" w:line="240" w:lineRule="auto"/>
              <w:jc w:val="center"/>
              <w:rPr>
                <w:color w:val="000000"/>
                <w:sz w:val="20"/>
              </w:rPr>
            </w:pPr>
            <w:r w:rsidRPr="00095319">
              <w:rPr>
                <w:color w:val="000000"/>
                <w:sz w:val="20"/>
              </w:rPr>
              <w:t>1.623526</w:t>
            </w:r>
          </w:p>
        </w:tc>
        <w:tc>
          <w:tcPr>
            <w:tcW w:w="1152" w:type="dxa"/>
            <w:tcBorders>
              <w:top w:val="nil"/>
              <w:left w:val="nil"/>
              <w:bottom w:val="single" w:sz="4" w:space="0" w:color="auto"/>
              <w:right w:val="single" w:sz="4" w:space="0" w:color="auto"/>
            </w:tcBorders>
            <w:shd w:val="clear" w:color="auto" w:fill="auto"/>
            <w:vAlign w:val="center"/>
            <w:hideMark/>
          </w:tcPr>
          <w:p w14:paraId="49513F5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CF78F86" w14:textId="77777777" w:rsidR="005449DE" w:rsidRPr="00095319" w:rsidRDefault="005449DE" w:rsidP="004E2CCA">
            <w:pPr>
              <w:spacing w:after="0" w:line="240" w:lineRule="auto"/>
              <w:jc w:val="center"/>
              <w:rPr>
                <w:color w:val="000000"/>
                <w:sz w:val="20"/>
              </w:rPr>
            </w:pPr>
            <w:r w:rsidRPr="00095319">
              <w:rPr>
                <w:color w:val="000000"/>
                <w:sz w:val="20"/>
              </w:rPr>
              <w:t>5.654</w:t>
            </w:r>
          </w:p>
        </w:tc>
        <w:tc>
          <w:tcPr>
            <w:tcW w:w="1008" w:type="dxa"/>
            <w:tcBorders>
              <w:top w:val="nil"/>
              <w:left w:val="nil"/>
              <w:bottom w:val="single" w:sz="4" w:space="0" w:color="auto"/>
              <w:right w:val="single" w:sz="4" w:space="0" w:color="auto"/>
            </w:tcBorders>
            <w:shd w:val="clear" w:color="auto" w:fill="auto"/>
            <w:vAlign w:val="center"/>
            <w:hideMark/>
          </w:tcPr>
          <w:p w14:paraId="5049D3E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B525487" w14:textId="77777777"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6081873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42C864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B28D22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B14EF9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9E8220"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EF2C84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2FB71DC" w14:textId="77777777" w:rsidR="005449DE" w:rsidRPr="00095319" w:rsidRDefault="005449DE" w:rsidP="004E2CCA">
            <w:pPr>
              <w:spacing w:after="0" w:line="240" w:lineRule="auto"/>
              <w:jc w:val="center"/>
              <w:rPr>
                <w:color w:val="000000"/>
                <w:sz w:val="20"/>
              </w:rPr>
            </w:pPr>
            <w:r w:rsidRPr="00095319">
              <w:rPr>
                <w:color w:val="000000"/>
                <w:sz w:val="20"/>
              </w:rPr>
              <w:t>CB-20</w:t>
            </w:r>
          </w:p>
        </w:tc>
        <w:tc>
          <w:tcPr>
            <w:tcW w:w="2016" w:type="dxa"/>
            <w:tcBorders>
              <w:top w:val="nil"/>
              <w:left w:val="nil"/>
              <w:bottom w:val="single" w:sz="4" w:space="0" w:color="auto"/>
              <w:right w:val="single" w:sz="4" w:space="0" w:color="auto"/>
            </w:tcBorders>
            <w:shd w:val="clear" w:color="auto" w:fill="auto"/>
            <w:vAlign w:val="center"/>
            <w:hideMark/>
          </w:tcPr>
          <w:p w14:paraId="334C0C2B" w14:textId="77777777" w:rsidR="005449DE" w:rsidRPr="00095319" w:rsidRDefault="005449DE" w:rsidP="004E2CCA">
            <w:pPr>
              <w:spacing w:after="0" w:line="240" w:lineRule="auto"/>
              <w:jc w:val="center"/>
              <w:rPr>
                <w:color w:val="000000"/>
                <w:sz w:val="20"/>
              </w:rPr>
            </w:pPr>
            <w:r w:rsidRPr="00095319">
              <w:rPr>
                <w:color w:val="000000"/>
                <w:sz w:val="20"/>
              </w:rPr>
              <w:t>S Banana/St. Lucie Swale</w:t>
            </w:r>
          </w:p>
        </w:tc>
        <w:tc>
          <w:tcPr>
            <w:tcW w:w="2102" w:type="dxa"/>
            <w:tcBorders>
              <w:top w:val="nil"/>
              <w:left w:val="nil"/>
              <w:bottom w:val="single" w:sz="4" w:space="0" w:color="auto"/>
              <w:right w:val="single" w:sz="4" w:space="0" w:color="auto"/>
            </w:tcBorders>
            <w:shd w:val="clear" w:color="auto" w:fill="auto"/>
            <w:vAlign w:val="center"/>
            <w:hideMark/>
          </w:tcPr>
          <w:p w14:paraId="077BA23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D0AF498"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856322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DCFC2B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66D9C34" w14:textId="77777777" w:rsidR="005449DE" w:rsidRPr="00095319" w:rsidRDefault="005449DE" w:rsidP="004E2CCA">
            <w:pPr>
              <w:spacing w:after="0" w:line="240" w:lineRule="auto"/>
              <w:jc w:val="center"/>
              <w:rPr>
                <w:color w:val="000000"/>
                <w:sz w:val="20"/>
              </w:rPr>
            </w:pPr>
            <w:r w:rsidRPr="00095319">
              <w:rPr>
                <w:color w:val="000000"/>
                <w:sz w:val="20"/>
              </w:rPr>
              <w:t>2.24444</w:t>
            </w:r>
          </w:p>
        </w:tc>
        <w:tc>
          <w:tcPr>
            <w:tcW w:w="1152" w:type="dxa"/>
            <w:tcBorders>
              <w:top w:val="nil"/>
              <w:left w:val="nil"/>
              <w:bottom w:val="single" w:sz="4" w:space="0" w:color="auto"/>
              <w:right w:val="single" w:sz="4" w:space="0" w:color="auto"/>
            </w:tcBorders>
            <w:shd w:val="clear" w:color="auto" w:fill="auto"/>
            <w:vAlign w:val="center"/>
            <w:hideMark/>
          </w:tcPr>
          <w:p w14:paraId="160E59CD" w14:textId="77777777" w:rsidR="005449DE" w:rsidRPr="00095319" w:rsidRDefault="005449DE" w:rsidP="004E2CCA">
            <w:pPr>
              <w:spacing w:after="0" w:line="240" w:lineRule="auto"/>
              <w:jc w:val="center"/>
              <w:rPr>
                <w:color w:val="000000"/>
                <w:sz w:val="20"/>
              </w:rPr>
            </w:pPr>
            <w:r w:rsidRPr="00095319">
              <w:rPr>
                <w:color w:val="000000"/>
                <w:sz w:val="20"/>
              </w:rPr>
              <w:t>0.419701</w:t>
            </w:r>
          </w:p>
        </w:tc>
        <w:tc>
          <w:tcPr>
            <w:tcW w:w="1152" w:type="dxa"/>
            <w:tcBorders>
              <w:top w:val="nil"/>
              <w:left w:val="nil"/>
              <w:bottom w:val="single" w:sz="4" w:space="0" w:color="auto"/>
              <w:right w:val="single" w:sz="4" w:space="0" w:color="auto"/>
            </w:tcBorders>
            <w:shd w:val="clear" w:color="auto" w:fill="auto"/>
            <w:vAlign w:val="center"/>
            <w:hideMark/>
          </w:tcPr>
          <w:p w14:paraId="3F97B7F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A790B78" w14:textId="77777777" w:rsidR="005449DE" w:rsidRPr="00095319" w:rsidRDefault="005449DE" w:rsidP="004E2CCA">
            <w:pPr>
              <w:spacing w:after="0" w:line="240" w:lineRule="auto"/>
              <w:jc w:val="center"/>
              <w:rPr>
                <w:color w:val="000000"/>
                <w:sz w:val="20"/>
              </w:rPr>
            </w:pPr>
            <w:r w:rsidRPr="00095319">
              <w:rPr>
                <w:color w:val="000000"/>
                <w:sz w:val="20"/>
              </w:rPr>
              <w:t>4.7217</w:t>
            </w:r>
          </w:p>
        </w:tc>
        <w:tc>
          <w:tcPr>
            <w:tcW w:w="1008" w:type="dxa"/>
            <w:tcBorders>
              <w:top w:val="nil"/>
              <w:left w:val="nil"/>
              <w:bottom w:val="single" w:sz="4" w:space="0" w:color="auto"/>
              <w:right w:val="single" w:sz="4" w:space="0" w:color="auto"/>
            </w:tcBorders>
            <w:shd w:val="clear" w:color="auto" w:fill="auto"/>
            <w:vAlign w:val="center"/>
            <w:hideMark/>
          </w:tcPr>
          <w:p w14:paraId="50B9CFC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3654005"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5E55A5C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6C6AD3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EEF3D7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6ECAF9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D376D83"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270FA4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33E5EC4" w14:textId="77777777" w:rsidR="005449DE" w:rsidRPr="00095319" w:rsidRDefault="005449DE" w:rsidP="004E2CCA">
            <w:pPr>
              <w:spacing w:after="0" w:line="240" w:lineRule="auto"/>
              <w:jc w:val="center"/>
              <w:rPr>
                <w:color w:val="000000"/>
                <w:sz w:val="20"/>
              </w:rPr>
            </w:pPr>
            <w:r w:rsidRPr="00095319">
              <w:rPr>
                <w:color w:val="000000"/>
                <w:sz w:val="20"/>
              </w:rPr>
              <w:t>CB-21</w:t>
            </w:r>
          </w:p>
        </w:tc>
        <w:tc>
          <w:tcPr>
            <w:tcW w:w="2016" w:type="dxa"/>
            <w:tcBorders>
              <w:top w:val="nil"/>
              <w:left w:val="nil"/>
              <w:bottom w:val="single" w:sz="4" w:space="0" w:color="auto"/>
              <w:right w:val="single" w:sz="4" w:space="0" w:color="auto"/>
            </w:tcBorders>
            <w:shd w:val="clear" w:color="auto" w:fill="auto"/>
            <w:vAlign w:val="center"/>
            <w:hideMark/>
          </w:tcPr>
          <w:p w14:paraId="6AC67166" w14:textId="77777777" w:rsidR="005449DE" w:rsidRPr="00095319" w:rsidRDefault="005449DE" w:rsidP="004E2CCA">
            <w:pPr>
              <w:spacing w:after="0" w:line="240" w:lineRule="auto"/>
              <w:jc w:val="center"/>
              <w:rPr>
                <w:color w:val="000000"/>
                <w:sz w:val="20"/>
              </w:rPr>
            </w:pPr>
            <w:r w:rsidRPr="00095319">
              <w:rPr>
                <w:color w:val="000000"/>
                <w:sz w:val="20"/>
              </w:rPr>
              <w:t>S Banana/St. Lucie Swale</w:t>
            </w:r>
          </w:p>
        </w:tc>
        <w:tc>
          <w:tcPr>
            <w:tcW w:w="2102" w:type="dxa"/>
            <w:tcBorders>
              <w:top w:val="nil"/>
              <w:left w:val="nil"/>
              <w:bottom w:val="single" w:sz="4" w:space="0" w:color="auto"/>
              <w:right w:val="single" w:sz="4" w:space="0" w:color="auto"/>
            </w:tcBorders>
            <w:shd w:val="clear" w:color="auto" w:fill="auto"/>
            <w:vAlign w:val="center"/>
            <w:hideMark/>
          </w:tcPr>
          <w:p w14:paraId="59F93AF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958A2CC"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86A505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199DAF9"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6725E79" w14:textId="77777777" w:rsidR="005449DE" w:rsidRPr="00095319" w:rsidRDefault="005449DE" w:rsidP="004E2CCA">
            <w:pPr>
              <w:spacing w:after="0" w:line="240" w:lineRule="auto"/>
              <w:jc w:val="center"/>
              <w:rPr>
                <w:color w:val="000000"/>
                <w:sz w:val="20"/>
              </w:rPr>
            </w:pPr>
            <w:r w:rsidRPr="00095319">
              <w:rPr>
                <w:color w:val="000000"/>
                <w:sz w:val="20"/>
              </w:rPr>
              <w:t>3.00297</w:t>
            </w:r>
          </w:p>
        </w:tc>
        <w:tc>
          <w:tcPr>
            <w:tcW w:w="1152" w:type="dxa"/>
            <w:tcBorders>
              <w:top w:val="nil"/>
              <w:left w:val="nil"/>
              <w:bottom w:val="single" w:sz="4" w:space="0" w:color="auto"/>
              <w:right w:val="single" w:sz="4" w:space="0" w:color="auto"/>
            </w:tcBorders>
            <w:shd w:val="clear" w:color="auto" w:fill="auto"/>
            <w:vAlign w:val="center"/>
            <w:hideMark/>
          </w:tcPr>
          <w:p w14:paraId="3C9EFD88" w14:textId="77777777" w:rsidR="005449DE" w:rsidRPr="00095319" w:rsidRDefault="005449DE" w:rsidP="004E2CCA">
            <w:pPr>
              <w:spacing w:after="0" w:line="240" w:lineRule="auto"/>
              <w:jc w:val="center"/>
              <w:rPr>
                <w:color w:val="000000"/>
                <w:sz w:val="20"/>
              </w:rPr>
            </w:pPr>
            <w:r w:rsidRPr="00095319">
              <w:rPr>
                <w:color w:val="000000"/>
                <w:sz w:val="20"/>
              </w:rPr>
              <w:t>0.520808</w:t>
            </w:r>
          </w:p>
        </w:tc>
        <w:tc>
          <w:tcPr>
            <w:tcW w:w="1152" w:type="dxa"/>
            <w:tcBorders>
              <w:top w:val="nil"/>
              <w:left w:val="nil"/>
              <w:bottom w:val="single" w:sz="4" w:space="0" w:color="auto"/>
              <w:right w:val="single" w:sz="4" w:space="0" w:color="auto"/>
            </w:tcBorders>
            <w:shd w:val="clear" w:color="auto" w:fill="auto"/>
            <w:vAlign w:val="center"/>
            <w:hideMark/>
          </w:tcPr>
          <w:p w14:paraId="3A711F6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0CD7EF8" w14:textId="77777777" w:rsidR="005449DE" w:rsidRPr="00095319" w:rsidRDefault="005449DE" w:rsidP="004E2CCA">
            <w:pPr>
              <w:spacing w:after="0" w:line="240" w:lineRule="auto"/>
              <w:jc w:val="center"/>
              <w:rPr>
                <w:color w:val="000000"/>
                <w:sz w:val="20"/>
              </w:rPr>
            </w:pPr>
            <w:r w:rsidRPr="00095319">
              <w:rPr>
                <w:color w:val="000000"/>
                <w:sz w:val="20"/>
              </w:rPr>
              <w:t>2.1677</w:t>
            </w:r>
          </w:p>
        </w:tc>
        <w:tc>
          <w:tcPr>
            <w:tcW w:w="1008" w:type="dxa"/>
            <w:tcBorders>
              <w:top w:val="nil"/>
              <w:left w:val="nil"/>
              <w:bottom w:val="single" w:sz="4" w:space="0" w:color="auto"/>
              <w:right w:val="single" w:sz="4" w:space="0" w:color="auto"/>
            </w:tcBorders>
            <w:shd w:val="clear" w:color="auto" w:fill="auto"/>
            <w:vAlign w:val="center"/>
            <w:hideMark/>
          </w:tcPr>
          <w:p w14:paraId="068CA27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C40CBA6"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3CD1902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E93CA6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6C8F85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680F789" w14:textId="77777777" w:rsidTr="004E2CCA">
        <w:trPr>
          <w:trHeight w:val="70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1185F30"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F08848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4D15C47" w14:textId="77777777" w:rsidR="005449DE" w:rsidRPr="00095319" w:rsidRDefault="005449DE" w:rsidP="004E2CCA">
            <w:pPr>
              <w:spacing w:after="0" w:line="240" w:lineRule="auto"/>
              <w:jc w:val="center"/>
              <w:rPr>
                <w:color w:val="000000"/>
                <w:sz w:val="20"/>
              </w:rPr>
            </w:pPr>
            <w:r w:rsidRPr="00095319">
              <w:rPr>
                <w:color w:val="000000"/>
                <w:sz w:val="20"/>
              </w:rPr>
              <w:t>CB-22</w:t>
            </w:r>
          </w:p>
        </w:tc>
        <w:tc>
          <w:tcPr>
            <w:tcW w:w="2016" w:type="dxa"/>
            <w:tcBorders>
              <w:top w:val="nil"/>
              <w:left w:val="nil"/>
              <w:bottom w:val="single" w:sz="4" w:space="0" w:color="auto"/>
              <w:right w:val="single" w:sz="4" w:space="0" w:color="auto"/>
            </w:tcBorders>
            <w:shd w:val="clear" w:color="auto" w:fill="auto"/>
            <w:vAlign w:val="center"/>
            <w:hideMark/>
          </w:tcPr>
          <w:p w14:paraId="7ECDE7D5" w14:textId="77777777" w:rsidR="005449DE" w:rsidRPr="00095319" w:rsidRDefault="005449DE" w:rsidP="004E2CCA">
            <w:pPr>
              <w:spacing w:after="0" w:line="240" w:lineRule="auto"/>
              <w:jc w:val="center"/>
              <w:rPr>
                <w:color w:val="000000"/>
                <w:sz w:val="20"/>
              </w:rPr>
            </w:pPr>
            <w:r w:rsidRPr="00095319">
              <w:rPr>
                <w:color w:val="000000"/>
                <w:sz w:val="20"/>
              </w:rPr>
              <w:t>Banana River Retention</w:t>
            </w:r>
          </w:p>
        </w:tc>
        <w:tc>
          <w:tcPr>
            <w:tcW w:w="2102" w:type="dxa"/>
            <w:tcBorders>
              <w:top w:val="nil"/>
              <w:left w:val="nil"/>
              <w:bottom w:val="single" w:sz="4" w:space="0" w:color="auto"/>
              <w:right w:val="single" w:sz="4" w:space="0" w:color="auto"/>
            </w:tcBorders>
            <w:shd w:val="clear" w:color="auto" w:fill="auto"/>
            <w:vAlign w:val="center"/>
            <w:hideMark/>
          </w:tcPr>
          <w:p w14:paraId="3C43C0A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E41A9D9"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081D96A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228DCE1"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4AE92A2" w14:textId="77777777" w:rsidR="005449DE" w:rsidRPr="00095319" w:rsidRDefault="005449DE" w:rsidP="004E2CCA">
            <w:pPr>
              <w:spacing w:after="0" w:line="240" w:lineRule="auto"/>
              <w:jc w:val="center"/>
              <w:rPr>
                <w:color w:val="000000"/>
                <w:sz w:val="20"/>
              </w:rPr>
            </w:pPr>
            <w:r w:rsidRPr="00095319">
              <w:rPr>
                <w:color w:val="000000"/>
                <w:sz w:val="20"/>
              </w:rPr>
              <w:t>1.23428</w:t>
            </w:r>
          </w:p>
        </w:tc>
        <w:tc>
          <w:tcPr>
            <w:tcW w:w="1152" w:type="dxa"/>
            <w:tcBorders>
              <w:top w:val="nil"/>
              <w:left w:val="nil"/>
              <w:bottom w:val="single" w:sz="4" w:space="0" w:color="auto"/>
              <w:right w:val="single" w:sz="4" w:space="0" w:color="auto"/>
            </w:tcBorders>
            <w:shd w:val="clear" w:color="auto" w:fill="auto"/>
            <w:vAlign w:val="center"/>
            <w:hideMark/>
          </w:tcPr>
          <w:p w14:paraId="583C2419" w14:textId="77777777" w:rsidR="005449DE" w:rsidRPr="00095319" w:rsidRDefault="005449DE" w:rsidP="004E2CCA">
            <w:pPr>
              <w:spacing w:after="0" w:line="240" w:lineRule="auto"/>
              <w:jc w:val="center"/>
              <w:rPr>
                <w:color w:val="000000"/>
                <w:sz w:val="20"/>
              </w:rPr>
            </w:pPr>
            <w:r w:rsidRPr="00095319">
              <w:rPr>
                <w:color w:val="000000"/>
                <w:sz w:val="20"/>
              </w:rPr>
              <w:t>0.237261</w:t>
            </w:r>
          </w:p>
        </w:tc>
        <w:tc>
          <w:tcPr>
            <w:tcW w:w="1152" w:type="dxa"/>
            <w:tcBorders>
              <w:top w:val="nil"/>
              <w:left w:val="nil"/>
              <w:bottom w:val="single" w:sz="4" w:space="0" w:color="auto"/>
              <w:right w:val="single" w:sz="4" w:space="0" w:color="auto"/>
            </w:tcBorders>
            <w:shd w:val="clear" w:color="auto" w:fill="auto"/>
            <w:vAlign w:val="center"/>
            <w:hideMark/>
          </w:tcPr>
          <w:p w14:paraId="1641A55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F715877" w14:textId="77777777" w:rsidR="005449DE" w:rsidRPr="00095319" w:rsidRDefault="005449DE" w:rsidP="004E2CCA">
            <w:pPr>
              <w:spacing w:after="0" w:line="240" w:lineRule="auto"/>
              <w:jc w:val="center"/>
              <w:rPr>
                <w:color w:val="000000"/>
                <w:sz w:val="20"/>
              </w:rPr>
            </w:pPr>
            <w:r w:rsidRPr="00095319">
              <w:rPr>
                <w:color w:val="000000"/>
                <w:sz w:val="20"/>
              </w:rPr>
              <w:t>1.1427</w:t>
            </w:r>
          </w:p>
        </w:tc>
        <w:tc>
          <w:tcPr>
            <w:tcW w:w="1008" w:type="dxa"/>
            <w:tcBorders>
              <w:top w:val="nil"/>
              <w:left w:val="nil"/>
              <w:bottom w:val="single" w:sz="4" w:space="0" w:color="auto"/>
              <w:right w:val="single" w:sz="4" w:space="0" w:color="auto"/>
            </w:tcBorders>
            <w:shd w:val="clear" w:color="auto" w:fill="auto"/>
            <w:vAlign w:val="center"/>
            <w:hideMark/>
          </w:tcPr>
          <w:p w14:paraId="6A5BC73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DF657BB" w14:textId="77777777"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4E90771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735F5F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C28DBB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1370A05" w14:textId="77777777" w:rsidTr="004E2CCA">
        <w:trPr>
          <w:trHeight w:val="71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A4FB43"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04837E6" w14:textId="22223722"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D951E17" w14:textId="15A9C6C1" w:rsidR="005449DE" w:rsidRPr="00095319" w:rsidRDefault="005449DE" w:rsidP="004E2CCA">
            <w:pPr>
              <w:spacing w:after="0" w:line="240" w:lineRule="auto"/>
              <w:jc w:val="center"/>
              <w:rPr>
                <w:color w:val="000000"/>
                <w:sz w:val="20"/>
              </w:rPr>
            </w:pPr>
            <w:r w:rsidRPr="00095319">
              <w:rPr>
                <w:color w:val="000000"/>
                <w:sz w:val="20"/>
              </w:rPr>
              <w:t>CB-23</w:t>
            </w:r>
          </w:p>
        </w:tc>
        <w:tc>
          <w:tcPr>
            <w:tcW w:w="2016" w:type="dxa"/>
            <w:tcBorders>
              <w:top w:val="nil"/>
              <w:left w:val="nil"/>
              <w:bottom w:val="single" w:sz="4" w:space="0" w:color="auto"/>
              <w:right w:val="single" w:sz="4" w:space="0" w:color="auto"/>
            </w:tcBorders>
            <w:shd w:val="clear" w:color="auto" w:fill="auto"/>
            <w:vAlign w:val="center"/>
            <w:hideMark/>
          </w:tcPr>
          <w:p w14:paraId="1CB0204A" w14:textId="3DD1C370" w:rsidR="005449DE" w:rsidRPr="00095319" w:rsidRDefault="005449DE" w:rsidP="004E2CCA">
            <w:pPr>
              <w:spacing w:after="0" w:line="240" w:lineRule="auto"/>
              <w:jc w:val="center"/>
              <w:rPr>
                <w:color w:val="000000"/>
                <w:sz w:val="20"/>
              </w:rPr>
            </w:pPr>
            <w:r w:rsidRPr="00095319">
              <w:rPr>
                <w:color w:val="000000"/>
                <w:sz w:val="20"/>
              </w:rPr>
              <w:t>Banana River Retention</w:t>
            </w:r>
          </w:p>
        </w:tc>
        <w:tc>
          <w:tcPr>
            <w:tcW w:w="2102" w:type="dxa"/>
            <w:tcBorders>
              <w:top w:val="nil"/>
              <w:left w:val="nil"/>
              <w:bottom w:val="single" w:sz="4" w:space="0" w:color="auto"/>
              <w:right w:val="single" w:sz="4" w:space="0" w:color="auto"/>
            </w:tcBorders>
            <w:shd w:val="clear" w:color="auto" w:fill="auto"/>
            <w:vAlign w:val="center"/>
            <w:hideMark/>
          </w:tcPr>
          <w:p w14:paraId="2BD378BF" w14:textId="493E745D"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ACC0443" w14:textId="2F93CC63"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2FCC661E" w14:textId="00EACA09"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F765667" w14:textId="4A555D96"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9DD8E87" w14:textId="47F424AD" w:rsidR="005449DE" w:rsidRPr="00095319" w:rsidRDefault="005449DE" w:rsidP="004E2CCA">
            <w:pPr>
              <w:spacing w:after="0" w:line="240" w:lineRule="auto"/>
              <w:jc w:val="center"/>
              <w:rPr>
                <w:color w:val="000000"/>
                <w:sz w:val="20"/>
              </w:rPr>
            </w:pPr>
            <w:r w:rsidRPr="00095319">
              <w:rPr>
                <w:color w:val="000000"/>
                <w:sz w:val="20"/>
              </w:rPr>
              <w:t>1.46537</w:t>
            </w:r>
          </w:p>
        </w:tc>
        <w:tc>
          <w:tcPr>
            <w:tcW w:w="1152" w:type="dxa"/>
            <w:tcBorders>
              <w:top w:val="nil"/>
              <w:left w:val="nil"/>
              <w:bottom w:val="single" w:sz="4" w:space="0" w:color="auto"/>
              <w:right w:val="single" w:sz="4" w:space="0" w:color="auto"/>
            </w:tcBorders>
            <w:shd w:val="clear" w:color="auto" w:fill="auto"/>
            <w:vAlign w:val="center"/>
            <w:hideMark/>
          </w:tcPr>
          <w:p w14:paraId="13B1941B" w14:textId="7C2FD656" w:rsidR="005449DE" w:rsidRPr="00095319" w:rsidRDefault="005449DE" w:rsidP="004E2CCA">
            <w:pPr>
              <w:spacing w:after="0" w:line="240" w:lineRule="auto"/>
              <w:jc w:val="center"/>
              <w:rPr>
                <w:color w:val="000000"/>
                <w:sz w:val="20"/>
              </w:rPr>
            </w:pPr>
            <w:r w:rsidRPr="00095319">
              <w:rPr>
                <w:color w:val="000000"/>
                <w:sz w:val="20"/>
              </w:rPr>
              <w:t>0.279671</w:t>
            </w:r>
          </w:p>
        </w:tc>
        <w:tc>
          <w:tcPr>
            <w:tcW w:w="1152" w:type="dxa"/>
            <w:tcBorders>
              <w:top w:val="nil"/>
              <w:left w:val="nil"/>
              <w:bottom w:val="single" w:sz="4" w:space="0" w:color="auto"/>
              <w:right w:val="single" w:sz="4" w:space="0" w:color="auto"/>
            </w:tcBorders>
            <w:shd w:val="clear" w:color="auto" w:fill="auto"/>
            <w:vAlign w:val="center"/>
            <w:hideMark/>
          </w:tcPr>
          <w:p w14:paraId="1E8B991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C7CD38E" w14:textId="523EAB1C" w:rsidR="005449DE" w:rsidRPr="00095319" w:rsidRDefault="005449DE" w:rsidP="004E2CCA">
            <w:pPr>
              <w:spacing w:after="0" w:line="240" w:lineRule="auto"/>
              <w:jc w:val="center"/>
              <w:rPr>
                <w:color w:val="000000"/>
                <w:sz w:val="20"/>
              </w:rPr>
            </w:pPr>
            <w:r w:rsidRPr="00095319">
              <w:rPr>
                <w:color w:val="000000"/>
                <w:sz w:val="20"/>
              </w:rPr>
              <w:t>1.3634</w:t>
            </w:r>
          </w:p>
        </w:tc>
        <w:tc>
          <w:tcPr>
            <w:tcW w:w="1008" w:type="dxa"/>
            <w:tcBorders>
              <w:top w:val="nil"/>
              <w:left w:val="nil"/>
              <w:bottom w:val="single" w:sz="4" w:space="0" w:color="auto"/>
              <w:right w:val="single" w:sz="4" w:space="0" w:color="auto"/>
            </w:tcBorders>
            <w:shd w:val="clear" w:color="auto" w:fill="auto"/>
            <w:vAlign w:val="center"/>
            <w:hideMark/>
          </w:tcPr>
          <w:p w14:paraId="0BCCE460" w14:textId="4937336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E61FF08" w14:textId="65BBD546" w:rsidR="005449DE" w:rsidRPr="00095319" w:rsidRDefault="005449DE" w:rsidP="004E2CCA">
            <w:pPr>
              <w:spacing w:after="0" w:line="240" w:lineRule="auto"/>
              <w:jc w:val="center"/>
              <w:rPr>
                <w:color w:val="000000"/>
                <w:sz w:val="20"/>
              </w:rPr>
            </w:pPr>
            <w:r w:rsidRPr="00095319">
              <w:rPr>
                <w:color w:val="000000"/>
                <w:sz w:val="20"/>
              </w:rPr>
              <w:t>1500</w:t>
            </w:r>
          </w:p>
        </w:tc>
        <w:tc>
          <w:tcPr>
            <w:tcW w:w="1440" w:type="dxa"/>
            <w:tcBorders>
              <w:top w:val="nil"/>
              <w:left w:val="nil"/>
              <w:bottom w:val="single" w:sz="4" w:space="0" w:color="auto"/>
              <w:right w:val="single" w:sz="4" w:space="0" w:color="auto"/>
            </w:tcBorders>
            <w:shd w:val="clear" w:color="auto" w:fill="auto"/>
            <w:vAlign w:val="center"/>
            <w:hideMark/>
          </w:tcPr>
          <w:p w14:paraId="2081ACAD" w14:textId="71F1DCFB"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9CA295D" w14:textId="66B7815E"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BA1975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C83BB7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7882482"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CED35A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3309B92" w14:textId="77777777" w:rsidR="005449DE" w:rsidRPr="00095319" w:rsidRDefault="005449DE" w:rsidP="004E2CCA">
            <w:pPr>
              <w:spacing w:after="0" w:line="240" w:lineRule="auto"/>
              <w:jc w:val="center"/>
              <w:rPr>
                <w:color w:val="000000"/>
                <w:sz w:val="20"/>
              </w:rPr>
            </w:pPr>
            <w:r w:rsidRPr="00095319">
              <w:rPr>
                <w:color w:val="000000"/>
                <w:sz w:val="20"/>
              </w:rPr>
              <w:t>CB-24</w:t>
            </w:r>
          </w:p>
        </w:tc>
        <w:tc>
          <w:tcPr>
            <w:tcW w:w="2016" w:type="dxa"/>
            <w:tcBorders>
              <w:top w:val="nil"/>
              <w:left w:val="nil"/>
              <w:bottom w:val="single" w:sz="4" w:space="0" w:color="auto"/>
              <w:right w:val="single" w:sz="4" w:space="0" w:color="auto"/>
            </w:tcBorders>
            <w:shd w:val="clear" w:color="auto" w:fill="auto"/>
            <w:vAlign w:val="center"/>
            <w:hideMark/>
          </w:tcPr>
          <w:p w14:paraId="7ACCD739" w14:textId="77777777" w:rsidR="005449DE" w:rsidRPr="00095319" w:rsidRDefault="005449DE" w:rsidP="004E2CCA">
            <w:pPr>
              <w:spacing w:after="0" w:line="240" w:lineRule="auto"/>
              <w:jc w:val="center"/>
              <w:rPr>
                <w:color w:val="000000"/>
                <w:sz w:val="20"/>
              </w:rPr>
            </w:pPr>
            <w:r w:rsidRPr="00095319">
              <w:rPr>
                <w:color w:val="000000"/>
                <w:sz w:val="20"/>
              </w:rPr>
              <w:t>Minutemen/ Country Club Swale</w:t>
            </w:r>
          </w:p>
        </w:tc>
        <w:tc>
          <w:tcPr>
            <w:tcW w:w="2102" w:type="dxa"/>
            <w:tcBorders>
              <w:top w:val="nil"/>
              <w:left w:val="nil"/>
              <w:bottom w:val="single" w:sz="4" w:space="0" w:color="auto"/>
              <w:right w:val="single" w:sz="4" w:space="0" w:color="auto"/>
            </w:tcBorders>
            <w:shd w:val="clear" w:color="auto" w:fill="auto"/>
            <w:vAlign w:val="center"/>
            <w:hideMark/>
          </w:tcPr>
          <w:p w14:paraId="1F69A5D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30BE486"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A4AC41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151974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2252801" w14:textId="77777777" w:rsidR="005449DE" w:rsidRPr="00095319" w:rsidRDefault="005449DE" w:rsidP="004E2CCA">
            <w:pPr>
              <w:spacing w:after="0" w:line="240" w:lineRule="auto"/>
              <w:jc w:val="center"/>
              <w:rPr>
                <w:color w:val="000000"/>
                <w:sz w:val="20"/>
              </w:rPr>
            </w:pPr>
            <w:r w:rsidRPr="00095319">
              <w:rPr>
                <w:color w:val="000000"/>
                <w:sz w:val="20"/>
              </w:rPr>
              <w:t>1.43962</w:t>
            </w:r>
          </w:p>
        </w:tc>
        <w:tc>
          <w:tcPr>
            <w:tcW w:w="1152" w:type="dxa"/>
            <w:tcBorders>
              <w:top w:val="nil"/>
              <w:left w:val="nil"/>
              <w:bottom w:val="single" w:sz="4" w:space="0" w:color="auto"/>
              <w:right w:val="single" w:sz="4" w:space="0" w:color="auto"/>
            </w:tcBorders>
            <w:shd w:val="clear" w:color="auto" w:fill="auto"/>
            <w:vAlign w:val="center"/>
            <w:hideMark/>
          </w:tcPr>
          <w:p w14:paraId="267C8475" w14:textId="77777777" w:rsidR="005449DE" w:rsidRPr="00095319" w:rsidRDefault="005449DE" w:rsidP="004E2CCA">
            <w:pPr>
              <w:spacing w:after="0" w:line="240" w:lineRule="auto"/>
              <w:jc w:val="center"/>
              <w:rPr>
                <w:color w:val="000000"/>
                <w:sz w:val="20"/>
              </w:rPr>
            </w:pPr>
            <w:r w:rsidRPr="00095319">
              <w:rPr>
                <w:color w:val="000000"/>
                <w:sz w:val="20"/>
              </w:rPr>
              <w:t>0.242806</w:t>
            </w:r>
          </w:p>
        </w:tc>
        <w:tc>
          <w:tcPr>
            <w:tcW w:w="1152" w:type="dxa"/>
            <w:tcBorders>
              <w:top w:val="nil"/>
              <w:left w:val="nil"/>
              <w:bottom w:val="single" w:sz="4" w:space="0" w:color="auto"/>
              <w:right w:val="single" w:sz="4" w:space="0" w:color="auto"/>
            </w:tcBorders>
            <w:shd w:val="clear" w:color="auto" w:fill="auto"/>
            <w:vAlign w:val="center"/>
            <w:hideMark/>
          </w:tcPr>
          <w:p w14:paraId="11F24B0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735332C" w14:textId="77777777" w:rsidR="005449DE" w:rsidRPr="00095319" w:rsidRDefault="005449DE" w:rsidP="004E2CCA">
            <w:pPr>
              <w:spacing w:after="0" w:line="240" w:lineRule="auto"/>
              <w:jc w:val="center"/>
              <w:rPr>
                <w:color w:val="000000"/>
                <w:sz w:val="20"/>
              </w:rPr>
            </w:pPr>
            <w:r w:rsidRPr="00095319">
              <w:rPr>
                <w:color w:val="000000"/>
                <w:sz w:val="20"/>
              </w:rPr>
              <w:t>3.2061</w:t>
            </w:r>
          </w:p>
        </w:tc>
        <w:tc>
          <w:tcPr>
            <w:tcW w:w="1008" w:type="dxa"/>
            <w:tcBorders>
              <w:top w:val="nil"/>
              <w:left w:val="nil"/>
              <w:bottom w:val="single" w:sz="4" w:space="0" w:color="auto"/>
              <w:right w:val="single" w:sz="4" w:space="0" w:color="auto"/>
            </w:tcBorders>
            <w:shd w:val="clear" w:color="auto" w:fill="auto"/>
            <w:vAlign w:val="center"/>
            <w:hideMark/>
          </w:tcPr>
          <w:p w14:paraId="6EF8DA7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BE25CB3"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160B2BE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59FED7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366096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84BB23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4BA9DAB"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63F64C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9097D28" w14:textId="77777777" w:rsidR="005449DE" w:rsidRPr="00095319" w:rsidRDefault="005449DE" w:rsidP="004E2CCA">
            <w:pPr>
              <w:spacing w:after="0" w:line="240" w:lineRule="auto"/>
              <w:jc w:val="center"/>
              <w:rPr>
                <w:color w:val="000000"/>
                <w:sz w:val="20"/>
              </w:rPr>
            </w:pPr>
            <w:r w:rsidRPr="00095319">
              <w:rPr>
                <w:color w:val="000000"/>
                <w:sz w:val="20"/>
              </w:rPr>
              <w:t>CB-25</w:t>
            </w:r>
          </w:p>
        </w:tc>
        <w:tc>
          <w:tcPr>
            <w:tcW w:w="2016" w:type="dxa"/>
            <w:tcBorders>
              <w:top w:val="nil"/>
              <w:left w:val="nil"/>
              <w:bottom w:val="single" w:sz="4" w:space="0" w:color="auto"/>
              <w:right w:val="single" w:sz="4" w:space="0" w:color="auto"/>
            </w:tcBorders>
            <w:shd w:val="clear" w:color="auto" w:fill="auto"/>
            <w:vAlign w:val="center"/>
            <w:hideMark/>
          </w:tcPr>
          <w:p w14:paraId="0C134C17" w14:textId="77777777" w:rsidR="005449DE" w:rsidRPr="00095319" w:rsidRDefault="005449DE" w:rsidP="004E2CCA">
            <w:pPr>
              <w:spacing w:after="0" w:line="240" w:lineRule="auto"/>
              <w:jc w:val="center"/>
              <w:rPr>
                <w:color w:val="000000"/>
                <w:sz w:val="20"/>
              </w:rPr>
            </w:pPr>
            <w:r w:rsidRPr="00095319">
              <w:rPr>
                <w:color w:val="000000"/>
                <w:sz w:val="20"/>
              </w:rPr>
              <w:t>Palm Ave. Swale</w:t>
            </w:r>
          </w:p>
        </w:tc>
        <w:tc>
          <w:tcPr>
            <w:tcW w:w="2102" w:type="dxa"/>
            <w:tcBorders>
              <w:top w:val="nil"/>
              <w:left w:val="nil"/>
              <w:bottom w:val="single" w:sz="4" w:space="0" w:color="auto"/>
              <w:right w:val="single" w:sz="4" w:space="0" w:color="auto"/>
            </w:tcBorders>
            <w:shd w:val="clear" w:color="auto" w:fill="auto"/>
            <w:vAlign w:val="center"/>
            <w:hideMark/>
          </w:tcPr>
          <w:p w14:paraId="5B5AB8B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26C29D4"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A8D877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292340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DE29D94" w14:textId="77777777" w:rsidR="005449DE" w:rsidRPr="00095319" w:rsidRDefault="005449DE" w:rsidP="004E2CCA">
            <w:pPr>
              <w:spacing w:after="0" w:line="240" w:lineRule="auto"/>
              <w:jc w:val="center"/>
              <w:rPr>
                <w:color w:val="000000"/>
                <w:sz w:val="20"/>
              </w:rPr>
            </w:pPr>
            <w:r w:rsidRPr="00095319">
              <w:rPr>
                <w:color w:val="000000"/>
                <w:sz w:val="20"/>
              </w:rPr>
              <w:t>4.19629</w:t>
            </w:r>
          </w:p>
        </w:tc>
        <w:tc>
          <w:tcPr>
            <w:tcW w:w="1152" w:type="dxa"/>
            <w:tcBorders>
              <w:top w:val="nil"/>
              <w:left w:val="nil"/>
              <w:bottom w:val="single" w:sz="4" w:space="0" w:color="auto"/>
              <w:right w:val="single" w:sz="4" w:space="0" w:color="auto"/>
            </w:tcBorders>
            <w:shd w:val="clear" w:color="auto" w:fill="auto"/>
            <w:vAlign w:val="center"/>
            <w:hideMark/>
          </w:tcPr>
          <w:p w14:paraId="69C3F09C" w14:textId="77777777" w:rsidR="005449DE" w:rsidRPr="00095319" w:rsidRDefault="005449DE" w:rsidP="004E2CCA">
            <w:pPr>
              <w:spacing w:after="0" w:line="240" w:lineRule="auto"/>
              <w:jc w:val="center"/>
              <w:rPr>
                <w:color w:val="000000"/>
                <w:sz w:val="20"/>
              </w:rPr>
            </w:pPr>
            <w:r w:rsidRPr="00095319">
              <w:rPr>
                <w:color w:val="000000"/>
                <w:sz w:val="20"/>
              </w:rPr>
              <w:t>0.66179</w:t>
            </w:r>
          </w:p>
        </w:tc>
        <w:tc>
          <w:tcPr>
            <w:tcW w:w="1152" w:type="dxa"/>
            <w:tcBorders>
              <w:top w:val="nil"/>
              <w:left w:val="nil"/>
              <w:bottom w:val="single" w:sz="4" w:space="0" w:color="auto"/>
              <w:right w:val="single" w:sz="4" w:space="0" w:color="auto"/>
            </w:tcBorders>
            <w:shd w:val="clear" w:color="auto" w:fill="auto"/>
            <w:vAlign w:val="center"/>
            <w:hideMark/>
          </w:tcPr>
          <w:p w14:paraId="1CF2733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C3A6643" w14:textId="77777777" w:rsidR="005449DE" w:rsidRPr="00095319" w:rsidRDefault="005449DE" w:rsidP="004E2CCA">
            <w:pPr>
              <w:spacing w:after="0" w:line="240" w:lineRule="auto"/>
              <w:jc w:val="center"/>
              <w:rPr>
                <w:color w:val="000000"/>
                <w:sz w:val="20"/>
              </w:rPr>
            </w:pPr>
            <w:r w:rsidRPr="00095319">
              <w:rPr>
                <w:color w:val="000000"/>
                <w:sz w:val="20"/>
              </w:rPr>
              <w:t>1.178</w:t>
            </w:r>
          </w:p>
        </w:tc>
        <w:tc>
          <w:tcPr>
            <w:tcW w:w="1008" w:type="dxa"/>
            <w:tcBorders>
              <w:top w:val="nil"/>
              <w:left w:val="nil"/>
              <w:bottom w:val="single" w:sz="4" w:space="0" w:color="auto"/>
              <w:right w:val="single" w:sz="4" w:space="0" w:color="auto"/>
            </w:tcBorders>
            <w:shd w:val="clear" w:color="auto" w:fill="auto"/>
            <w:vAlign w:val="center"/>
            <w:hideMark/>
          </w:tcPr>
          <w:p w14:paraId="0771E00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6ACFFAE"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25D98F7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661156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57FF0F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406E76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B01695D"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033C5C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D37A847" w14:textId="77777777" w:rsidR="005449DE" w:rsidRPr="00095319" w:rsidRDefault="005449DE" w:rsidP="004E2CCA">
            <w:pPr>
              <w:spacing w:after="0" w:line="240" w:lineRule="auto"/>
              <w:jc w:val="center"/>
              <w:rPr>
                <w:color w:val="000000"/>
                <w:sz w:val="20"/>
              </w:rPr>
            </w:pPr>
            <w:r w:rsidRPr="00095319">
              <w:rPr>
                <w:color w:val="000000"/>
                <w:sz w:val="20"/>
              </w:rPr>
              <w:t>CB-26</w:t>
            </w:r>
          </w:p>
        </w:tc>
        <w:tc>
          <w:tcPr>
            <w:tcW w:w="2016" w:type="dxa"/>
            <w:tcBorders>
              <w:top w:val="nil"/>
              <w:left w:val="nil"/>
              <w:bottom w:val="single" w:sz="4" w:space="0" w:color="auto"/>
              <w:right w:val="single" w:sz="4" w:space="0" w:color="auto"/>
            </w:tcBorders>
            <w:shd w:val="clear" w:color="auto" w:fill="auto"/>
            <w:vAlign w:val="center"/>
            <w:hideMark/>
          </w:tcPr>
          <w:p w14:paraId="5B3F9A16" w14:textId="77777777" w:rsidR="005449DE" w:rsidRPr="00095319" w:rsidRDefault="005449DE" w:rsidP="004E2CCA">
            <w:pPr>
              <w:spacing w:after="0" w:line="240" w:lineRule="auto"/>
              <w:jc w:val="center"/>
              <w:rPr>
                <w:color w:val="000000"/>
                <w:sz w:val="20"/>
              </w:rPr>
            </w:pPr>
            <w:r w:rsidRPr="00095319">
              <w:rPr>
                <w:color w:val="000000"/>
                <w:sz w:val="20"/>
              </w:rPr>
              <w:t>Minutemen/ CBHS</w:t>
            </w:r>
          </w:p>
        </w:tc>
        <w:tc>
          <w:tcPr>
            <w:tcW w:w="2102" w:type="dxa"/>
            <w:tcBorders>
              <w:top w:val="nil"/>
              <w:left w:val="nil"/>
              <w:bottom w:val="single" w:sz="4" w:space="0" w:color="auto"/>
              <w:right w:val="single" w:sz="4" w:space="0" w:color="auto"/>
            </w:tcBorders>
            <w:shd w:val="clear" w:color="auto" w:fill="auto"/>
            <w:vAlign w:val="center"/>
            <w:hideMark/>
          </w:tcPr>
          <w:p w14:paraId="3207263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751FF38"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FB8EF1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4BA41B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876FD71" w14:textId="77777777" w:rsidR="005449DE" w:rsidRPr="00095319" w:rsidRDefault="005449DE" w:rsidP="004E2CCA">
            <w:pPr>
              <w:spacing w:after="0" w:line="240" w:lineRule="auto"/>
              <w:jc w:val="center"/>
              <w:rPr>
                <w:color w:val="000000"/>
                <w:sz w:val="20"/>
              </w:rPr>
            </w:pPr>
            <w:r w:rsidRPr="00095319">
              <w:rPr>
                <w:color w:val="000000"/>
                <w:sz w:val="20"/>
              </w:rPr>
              <w:t>9.49255</w:t>
            </w:r>
          </w:p>
        </w:tc>
        <w:tc>
          <w:tcPr>
            <w:tcW w:w="1152" w:type="dxa"/>
            <w:tcBorders>
              <w:top w:val="nil"/>
              <w:left w:val="nil"/>
              <w:bottom w:val="single" w:sz="4" w:space="0" w:color="auto"/>
              <w:right w:val="single" w:sz="4" w:space="0" w:color="auto"/>
            </w:tcBorders>
            <w:shd w:val="clear" w:color="auto" w:fill="auto"/>
            <w:vAlign w:val="center"/>
            <w:hideMark/>
          </w:tcPr>
          <w:p w14:paraId="77E59F4E" w14:textId="77777777" w:rsidR="005449DE" w:rsidRPr="00095319" w:rsidRDefault="005449DE" w:rsidP="004E2CCA">
            <w:pPr>
              <w:spacing w:after="0" w:line="240" w:lineRule="auto"/>
              <w:jc w:val="center"/>
              <w:rPr>
                <w:color w:val="000000"/>
                <w:sz w:val="20"/>
              </w:rPr>
            </w:pPr>
            <w:r w:rsidRPr="00095319">
              <w:rPr>
                <w:color w:val="000000"/>
                <w:sz w:val="20"/>
              </w:rPr>
              <w:t>1.271613</w:t>
            </w:r>
          </w:p>
        </w:tc>
        <w:tc>
          <w:tcPr>
            <w:tcW w:w="1152" w:type="dxa"/>
            <w:tcBorders>
              <w:top w:val="nil"/>
              <w:left w:val="nil"/>
              <w:bottom w:val="single" w:sz="4" w:space="0" w:color="auto"/>
              <w:right w:val="single" w:sz="4" w:space="0" w:color="auto"/>
            </w:tcBorders>
            <w:shd w:val="clear" w:color="auto" w:fill="auto"/>
            <w:vAlign w:val="center"/>
            <w:hideMark/>
          </w:tcPr>
          <w:p w14:paraId="3F1D699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667F827" w14:textId="77777777" w:rsidR="005449DE" w:rsidRPr="00095319" w:rsidRDefault="005449DE" w:rsidP="004E2CCA">
            <w:pPr>
              <w:spacing w:after="0" w:line="240" w:lineRule="auto"/>
              <w:jc w:val="center"/>
              <w:rPr>
                <w:color w:val="000000"/>
                <w:sz w:val="20"/>
              </w:rPr>
            </w:pPr>
            <w:r w:rsidRPr="00095319">
              <w:rPr>
                <w:color w:val="000000"/>
                <w:sz w:val="20"/>
              </w:rPr>
              <w:t>1.3224</w:t>
            </w:r>
          </w:p>
        </w:tc>
        <w:tc>
          <w:tcPr>
            <w:tcW w:w="1008" w:type="dxa"/>
            <w:tcBorders>
              <w:top w:val="nil"/>
              <w:left w:val="nil"/>
              <w:bottom w:val="single" w:sz="4" w:space="0" w:color="auto"/>
              <w:right w:val="single" w:sz="4" w:space="0" w:color="auto"/>
            </w:tcBorders>
            <w:shd w:val="clear" w:color="auto" w:fill="auto"/>
            <w:vAlign w:val="center"/>
            <w:hideMark/>
          </w:tcPr>
          <w:p w14:paraId="3DA7E28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CA9761B" w14:textId="77777777" w:rsidR="005449DE" w:rsidRPr="00095319" w:rsidRDefault="005449DE" w:rsidP="004E2CCA">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3C24E4B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E662FF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14A21F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1E4FB9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E894B1"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09D135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4FC67B8" w14:textId="77777777" w:rsidR="005449DE" w:rsidRPr="00095319" w:rsidRDefault="005449DE" w:rsidP="004E2CCA">
            <w:pPr>
              <w:spacing w:after="0" w:line="240" w:lineRule="auto"/>
              <w:jc w:val="center"/>
              <w:rPr>
                <w:color w:val="000000"/>
                <w:sz w:val="20"/>
              </w:rPr>
            </w:pPr>
            <w:r w:rsidRPr="00095319">
              <w:rPr>
                <w:color w:val="000000"/>
                <w:sz w:val="20"/>
              </w:rPr>
              <w:t>CB-27</w:t>
            </w:r>
          </w:p>
        </w:tc>
        <w:tc>
          <w:tcPr>
            <w:tcW w:w="2016" w:type="dxa"/>
            <w:tcBorders>
              <w:top w:val="nil"/>
              <w:left w:val="nil"/>
              <w:bottom w:val="single" w:sz="4" w:space="0" w:color="auto"/>
              <w:right w:val="single" w:sz="4" w:space="0" w:color="auto"/>
            </w:tcBorders>
            <w:shd w:val="clear" w:color="auto" w:fill="auto"/>
            <w:vAlign w:val="center"/>
            <w:hideMark/>
          </w:tcPr>
          <w:p w14:paraId="4223D9A2" w14:textId="77777777" w:rsidR="005449DE" w:rsidRPr="00095319" w:rsidRDefault="005449DE" w:rsidP="004E2CCA">
            <w:pPr>
              <w:spacing w:after="0" w:line="240" w:lineRule="auto"/>
              <w:jc w:val="center"/>
              <w:rPr>
                <w:color w:val="000000"/>
                <w:sz w:val="20"/>
              </w:rPr>
            </w:pPr>
            <w:r w:rsidRPr="00095319">
              <w:rPr>
                <w:color w:val="000000"/>
                <w:sz w:val="20"/>
              </w:rPr>
              <w:t>Minutemen/ PW Complex Swale</w:t>
            </w:r>
          </w:p>
        </w:tc>
        <w:tc>
          <w:tcPr>
            <w:tcW w:w="2102" w:type="dxa"/>
            <w:tcBorders>
              <w:top w:val="nil"/>
              <w:left w:val="nil"/>
              <w:bottom w:val="single" w:sz="4" w:space="0" w:color="auto"/>
              <w:right w:val="single" w:sz="4" w:space="0" w:color="auto"/>
            </w:tcBorders>
            <w:shd w:val="clear" w:color="auto" w:fill="auto"/>
            <w:vAlign w:val="center"/>
            <w:hideMark/>
          </w:tcPr>
          <w:p w14:paraId="7460E2E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3ECD96F"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05E4F5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D178D08"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B8A5BA0" w14:textId="77777777" w:rsidR="005449DE" w:rsidRPr="00095319" w:rsidRDefault="005449DE" w:rsidP="004E2CCA">
            <w:pPr>
              <w:spacing w:after="0" w:line="240" w:lineRule="auto"/>
              <w:jc w:val="center"/>
              <w:rPr>
                <w:color w:val="000000"/>
                <w:sz w:val="20"/>
              </w:rPr>
            </w:pPr>
            <w:r w:rsidRPr="00095319">
              <w:rPr>
                <w:color w:val="000000"/>
                <w:sz w:val="20"/>
              </w:rPr>
              <w:t>0.47513</w:t>
            </w:r>
          </w:p>
        </w:tc>
        <w:tc>
          <w:tcPr>
            <w:tcW w:w="1152" w:type="dxa"/>
            <w:tcBorders>
              <w:top w:val="nil"/>
              <w:left w:val="nil"/>
              <w:bottom w:val="single" w:sz="4" w:space="0" w:color="auto"/>
              <w:right w:val="single" w:sz="4" w:space="0" w:color="auto"/>
            </w:tcBorders>
            <w:shd w:val="clear" w:color="auto" w:fill="auto"/>
            <w:vAlign w:val="center"/>
            <w:hideMark/>
          </w:tcPr>
          <w:p w14:paraId="45E9DC5F" w14:textId="77777777" w:rsidR="005449DE" w:rsidRPr="00095319" w:rsidRDefault="005449DE" w:rsidP="004E2CCA">
            <w:pPr>
              <w:spacing w:after="0" w:line="240" w:lineRule="auto"/>
              <w:jc w:val="center"/>
              <w:rPr>
                <w:color w:val="000000"/>
                <w:sz w:val="20"/>
              </w:rPr>
            </w:pPr>
            <w:r w:rsidRPr="00095319">
              <w:rPr>
                <w:color w:val="000000"/>
                <w:sz w:val="20"/>
              </w:rPr>
              <w:t>0.065254</w:t>
            </w:r>
          </w:p>
        </w:tc>
        <w:tc>
          <w:tcPr>
            <w:tcW w:w="1152" w:type="dxa"/>
            <w:tcBorders>
              <w:top w:val="nil"/>
              <w:left w:val="nil"/>
              <w:bottom w:val="single" w:sz="4" w:space="0" w:color="auto"/>
              <w:right w:val="single" w:sz="4" w:space="0" w:color="auto"/>
            </w:tcBorders>
            <w:shd w:val="clear" w:color="auto" w:fill="auto"/>
            <w:vAlign w:val="center"/>
            <w:hideMark/>
          </w:tcPr>
          <w:p w14:paraId="37B7FAC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1CB56E" w14:textId="77777777" w:rsidR="005449DE" w:rsidRPr="00095319" w:rsidRDefault="005449DE" w:rsidP="004E2CCA">
            <w:pPr>
              <w:spacing w:after="0" w:line="240" w:lineRule="auto"/>
              <w:jc w:val="center"/>
              <w:rPr>
                <w:color w:val="000000"/>
                <w:sz w:val="20"/>
              </w:rPr>
            </w:pPr>
            <w:r w:rsidRPr="00095319">
              <w:rPr>
                <w:color w:val="000000"/>
                <w:sz w:val="20"/>
              </w:rPr>
              <w:t>1.9313</w:t>
            </w:r>
          </w:p>
        </w:tc>
        <w:tc>
          <w:tcPr>
            <w:tcW w:w="1008" w:type="dxa"/>
            <w:tcBorders>
              <w:top w:val="nil"/>
              <w:left w:val="nil"/>
              <w:bottom w:val="single" w:sz="4" w:space="0" w:color="auto"/>
              <w:right w:val="single" w:sz="4" w:space="0" w:color="auto"/>
            </w:tcBorders>
            <w:shd w:val="clear" w:color="auto" w:fill="auto"/>
            <w:vAlign w:val="center"/>
            <w:hideMark/>
          </w:tcPr>
          <w:p w14:paraId="7069109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9ADF2E2" w14:textId="77777777" w:rsidR="005449DE" w:rsidRPr="00095319" w:rsidRDefault="005449DE" w:rsidP="004E2CCA">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714B77F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746B4A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E8CFD7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A5B8F4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94108B"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34B6BA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F6EBB1E" w14:textId="77777777" w:rsidR="005449DE" w:rsidRPr="00095319" w:rsidRDefault="005449DE" w:rsidP="004E2CCA">
            <w:pPr>
              <w:spacing w:after="0" w:line="240" w:lineRule="auto"/>
              <w:jc w:val="center"/>
              <w:rPr>
                <w:color w:val="000000"/>
                <w:sz w:val="20"/>
              </w:rPr>
            </w:pPr>
            <w:r w:rsidRPr="00095319">
              <w:rPr>
                <w:color w:val="000000"/>
                <w:sz w:val="20"/>
              </w:rPr>
              <w:t>CB-28</w:t>
            </w:r>
          </w:p>
        </w:tc>
        <w:tc>
          <w:tcPr>
            <w:tcW w:w="2016" w:type="dxa"/>
            <w:tcBorders>
              <w:top w:val="nil"/>
              <w:left w:val="nil"/>
              <w:bottom w:val="single" w:sz="4" w:space="0" w:color="auto"/>
              <w:right w:val="single" w:sz="4" w:space="0" w:color="auto"/>
            </w:tcBorders>
            <w:shd w:val="clear" w:color="auto" w:fill="auto"/>
            <w:vAlign w:val="center"/>
            <w:hideMark/>
          </w:tcPr>
          <w:p w14:paraId="760D3D9F" w14:textId="77777777" w:rsidR="005449DE" w:rsidRPr="00095319" w:rsidRDefault="005449DE" w:rsidP="004E2CCA">
            <w:pPr>
              <w:spacing w:after="0" w:line="240" w:lineRule="auto"/>
              <w:jc w:val="center"/>
              <w:rPr>
                <w:color w:val="000000"/>
                <w:sz w:val="20"/>
              </w:rPr>
            </w:pPr>
            <w:r w:rsidRPr="00095319">
              <w:rPr>
                <w:color w:val="000000"/>
                <w:sz w:val="20"/>
              </w:rPr>
              <w:t>Tom Warriner/ PW Complex Swale</w:t>
            </w:r>
          </w:p>
        </w:tc>
        <w:tc>
          <w:tcPr>
            <w:tcW w:w="2102" w:type="dxa"/>
            <w:tcBorders>
              <w:top w:val="nil"/>
              <w:left w:val="nil"/>
              <w:bottom w:val="single" w:sz="4" w:space="0" w:color="auto"/>
              <w:right w:val="single" w:sz="4" w:space="0" w:color="auto"/>
            </w:tcBorders>
            <w:shd w:val="clear" w:color="auto" w:fill="auto"/>
            <w:vAlign w:val="center"/>
            <w:hideMark/>
          </w:tcPr>
          <w:p w14:paraId="7501E0C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419921A"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406DED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A0A1F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B719CB3" w14:textId="77777777" w:rsidR="005449DE" w:rsidRPr="00095319" w:rsidRDefault="005449DE" w:rsidP="004E2CCA">
            <w:pPr>
              <w:spacing w:after="0" w:line="240" w:lineRule="auto"/>
              <w:jc w:val="center"/>
              <w:rPr>
                <w:color w:val="000000"/>
                <w:sz w:val="20"/>
              </w:rPr>
            </w:pPr>
            <w:r w:rsidRPr="00095319">
              <w:rPr>
                <w:color w:val="000000"/>
                <w:sz w:val="20"/>
              </w:rPr>
              <w:t>1.43753</w:t>
            </w:r>
          </w:p>
        </w:tc>
        <w:tc>
          <w:tcPr>
            <w:tcW w:w="1152" w:type="dxa"/>
            <w:tcBorders>
              <w:top w:val="nil"/>
              <w:left w:val="nil"/>
              <w:bottom w:val="single" w:sz="4" w:space="0" w:color="auto"/>
              <w:right w:val="single" w:sz="4" w:space="0" w:color="auto"/>
            </w:tcBorders>
            <w:shd w:val="clear" w:color="auto" w:fill="auto"/>
            <w:vAlign w:val="center"/>
            <w:hideMark/>
          </w:tcPr>
          <w:p w14:paraId="00956C6D" w14:textId="77777777" w:rsidR="005449DE" w:rsidRPr="00095319" w:rsidRDefault="005449DE" w:rsidP="004E2CCA">
            <w:pPr>
              <w:spacing w:after="0" w:line="240" w:lineRule="auto"/>
              <w:jc w:val="center"/>
              <w:rPr>
                <w:color w:val="000000"/>
                <w:sz w:val="20"/>
              </w:rPr>
            </w:pPr>
            <w:r w:rsidRPr="00095319">
              <w:rPr>
                <w:color w:val="000000"/>
                <w:sz w:val="20"/>
              </w:rPr>
              <w:t>0.196971</w:t>
            </w:r>
          </w:p>
        </w:tc>
        <w:tc>
          <w:tcPr>
            <w:tcW w:w="1152" w:type="dxa"/>
            <w:tcBorders>
              <w:top w:val="nil"/>
              <w:left w:val="nil"/>
              <w:bottom w:val="single" w:sz="4" w:space="0" w:color="auto"/>
              <w:right w:val="single" w:sz="4" w:space="0" w:color="auto"/>
            </w:tcBorders>
            <w:shd w:val="clear" w:color="auto" w:fill="auto"/>
            <w:vAlign w:val="center"/>
            <w:hideMark/>
          </w:tcPr>
          <w:p w14:paraId="7F6D4C9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F1F2EA5" w14:textId="77777777" w:rsidR="005449DE" w:rsidRPr="00095319" w:rsidRDefault="005449DE" w:rsidP="004E2CCA">
            <w:pPr>
              <w:spacing w:after="0" w:line="240" w:lineRule="auto"/>
              <w:jc w:val="center"/>
              <w:rPr>
                <w:color w:val="000000"/>
                <w:sz w:val="20"/>
              </w:rPr>
            </w:pPr>
            <w:r w:rsidRPr="00095319">
              <w:rPr>
                <w:color w:val="000000"/>
                <w:sz w:val="20"/>
              </w:rPr>
              <w:t>0.9131</w:t>
            </w:r>
          </w:p>
        </w:tc>
        <w:tc>
          <w:tcPr>
            <w:tcW w:w="1008" w:type="dxa"/>
            <w:tcBorders>
              <w:top w:val="nil"/>
              <w:left w:val="nil"/>
              <w:bottom w:val="single" w:sz="4" w:space="0" w:color="auto"/>
              <w:right w:val="single" w:sz="4" w:space="0" w:color="auto"/>
            </w:tcBorders>
            <w:shd w:val="clear" w:color="auto" w:fill="auto"/>
            <w:vAlign w:val="center"/>
            <w:hideMark/>
          </w:tcPr>
          <w:p w14:paraId="0A4D386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F796D55" w14:textId="77777777" w:rsidR="005449DE" w:rsidRPr="00095319" w:rsidRDefault="005449DE" w:rsidP="004E2CCA">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00642C4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E033D7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D59D55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509B3B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938044"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26AC677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F0A84B1" w14:textId="77777777" w:rsidR="005449DE" w:rsidRPr="00095319" w:rsidRDefault="005449DE" w:rsidP="004E2CCA">
            <w:pPr>
              <w:spacing w:after="0" w:line="240" w:lineRule="auto"/>
              <w:jc w:val="center"/>
              <w:rPr>
                <w:color w:val="000000"/>
                <w:sz w:val="20"/>
              </w:rPr>
            </w:pPr>
            <w:r w:rsidRPr="00095319">
              <w:rPr>
                <w:color w:val="000000"/>
                <w:sz w:val="20"/>
              </w:rPr>
              <w:t>CB-29</w:t>
            </w:r>
          </w:p>
        </w:tc>
        <w:tc>
          <w:tcPr>
            <w:tcW w:w="2016" w:type="dxa"/>
            <w:tcBorders>
              <w:top w:val="nil"/>
              <w:left w:val="nil"/>
              <w:bottom w:val="single" w:sz="4" w:space="0" w:color="auto"/>
              <w:right w:val="single" w:sz="4" w:space="0" w:color="auto"/>
            </w:tcBorders>
            <w:shd w:val="clear" w:color="auto" w:fill="auto"/>
            <w:vAlign w:val="center"/>
            <w:hideMark/>
          </w:tcPr>
          <w:p w14:paraId="11915E2F" w14:textId="77777777" w:rsidR="005449DE" w:rsidRPr="00095319" w:rsidRDefault="005449DE" w:rsidP="004E2CCA">
            <w:pPr>
              <w:spacing w:after="0" w:line="240" w:lineRule="auto"/>
              <w:jc w:val="center"/>
              <w:rPr>
                <w:color w:val="000000"/>
                <w:sz w:val="20"/>
              </w:rPr>
            </w:pPr>
            <w:r w:rsidRPr="00095319">
              <w:rPr>
                <w:color w:val="000000"/>
                <w:sz w:val="20"/>
              </w:rPr>
              <w:t>Shepard Drive Swale</w:t>
            </w:r>
          </w:p>
        </w:tc>
        <w:tc>
          <w:tcPr>
            <w:tcW w:w="2102" w:type="dxa"/>
            <w:tcBorders>
              <w:top w:val="nil"/>
              <w:left w:val="nil"/>
              <w:bottom w:val="single" w:sz="4" w:space="0" w:color="auto"/>
              <w:right w:val="single" w:sz="4" w:space="0" w:color="auto"/>
            </w:tcBorders>
            <w:shd w:val="clear" w:color="auto" w:fill="auto"/>
            <w:vAlign w:val="center"/>
            <w:hideMark/>
          </w:tcPr>
          <w:p w14:paraId="10D6E96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FC59E7E"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B5DFB7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853788"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4B04FE0" w14:textId="77777777" w:rsidR="005449DE" w:rsidRPr="00095319" w:rsidRDefault="005449DE" w:rsidP="004E2CCA">
            <w:pPr>
              <w:spacing w:after="0" w:line="240" w:lineRule="auto"/>
              <w:jc w:val="center"/>
              <w:rPr>
                <w:color w:val="000000"/>
                <w:sz w:val="20"/>
              </w:rPr>
            </w:pPr>
            <w:r w:rsidRPr="00095319">
              <w:rPr>
                <w:color w:val="000000"/>
                <w:sz w:val="20"/>
              </w:rPr>
              <w:t>4.23481</w:t>
            </w:r>
          </w:p>
        </w:tc>
        <w:tc>
          <w:tcPr>
            <w:tcW w:w="1152" w:type="dxa"/>
            <w:tcBorders>
              <w:top w:val="nil"/>
              <w:left w:val="nil"/>
              <w:bottom w:val="single" w:sz="4" w:space="0" w:color="auto"/>
              <w:right w:val="single" w:sz="4" w:space="0" w:color="auto"/>
            </w:tcBorders>
            <w:shd w:val="clear" w:color="auto" w:fill="auto"/>
            <w:vAlign w:val="center"/>
            <w:hideMark/>
          </w:tcPr>
          <w:p w14:paraId="4AF4F454" w14:textId="77777777" w:rsidR="005449DE" w:rsidRPr="00095319" w:rsidRDefault="005449DE" w:rsidP="004E2CCA">
            <w:pPr>
              <w:spacing w:after="0" w:line="240" w:lineRule="auto"/>
              <w:jc w:val="center"/>
              <w:rPr>
                <w:color w:val="000000"/>
                <w:sz w:val="20"/>
              </w:rPr>
            </w:pPr>
            <w:r w:rsidRPr="00095319">
              <w:rPr>
                <w:color w:val="000000"/>
                <w:sz w:val="20"/>
              </w:rPr>
              <w:t>0.703193</w:t>
            </w:r>
          </w:p>
        </w:tc>
        <w:tc>
          <w:tcPr>
            <w:tcW w:w="1152" w:type="dxa"/>
            <w:tcBorders>
              <w:top w:val="nil"/>
              <w:left w:val="nil"/>
              <w:bottom w:val="single" w:sz="4" w:space="0" w:color="auto"/>
              <w:right w:val="single" w:sz="4" w:space="0" w:color="auto"/>
            </w:tcBorders>
            <w:shd w:val="clear" w:color="auto" w:fill="auto"/>
            <w:vAlign w:val="center"/>
            <w:hideMark/>
          </w:tcPr>
          <w:p w14:paraId="324E1DF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9DFA82C" w14:textId="77777777" w:rsidR="005449DE" w:rsidRPr="00095319" w:rsidRDefault="005449DE" w:rsidP="004E2CCA">
            <w:pPr>
              <w:spacing w:after="0" w:line="240" w:lineRule="auto"/>
              <w:jc w:val="center"/>
              <w:rPr>
                <w:color w:val="000000"/>
                <w:sz w:val="20"/>
              </w:rPr>
            </w:pPr>
            <w:r w:rsidRPr="00095319">
              <w:rPr>
                <w:color w:val="000000"/>
                <w:sz w:val="20"/>
              </w:rPr>
              <w:t>3.1595</w:t>
            </w:r>
          </w:p>
        </w:tc>
        <w:tc>
          <w:tcPr>
            <w:tcW w:w="1008" w:type="dxa"/>
            <w:tcBorders>
              <w:top w:val="nil"/>
              <w:left w:val="nil"/>
              <w:bottom w:val="single" w:sz="4" w:space="0" w:color="auto"/>
              <w:right w:val="single" w:sz="4" w:space="0" w:color="auto"/>
            </w:tcBorders>
            <w:shd w:val="clear" w:color="auto" w:fill="auto"/>
            <w:vAlign w:val="center"/>
            <w:hideMark/>
          </w:tcPr>
          <w:p w14:paraId="1443A95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2C3D369"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2D92191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8D97F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AF0701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54E460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03F7F1E"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EFC785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6A27928" w14:textId="77777777" w:rsidR="005449DE" w:rsidRPr="00095319" w:rsidRDefault="005449DE" w:rsidP="004E2CCA">
            <w:pPr>
              <w:spacing w:after="0" w:line="240" w:lineRule="auto"/>
              <w:jc w:val="center"/>
              <w:rPr>
                <w:color w:val="000000"/>
                <w:sz w:val="20"/>
              </w:rPr>
            </w:pPr>
            <w:r w:rsidRPr="00095319">
              <w:rPr>
                <w:color w:val="000000"/>
                <w:sz w:val="20"/>
              </w:rPr>
              <w:t>CB-30</w:t>
            </w:r>
          </w:p>
        </w:tc>
        <w:tc>
          <w:tcPr>
            <w:tcW w:w="2016" w:type="dxa"/>
            <w:tcBorders>
              <w:top w:val="nil"/>
              <w:left w:val="nil"/>
              <w:bottom w:val="single" w:sz="4" w:space="0" w:color="auto"/>
              <w:right w:val="single" w:sz="4" w:space="0" w:color="auto"/>
            </w:tcBorders>
            <w:shd w:val="clear" w:color="auto" w:fill="auto"/>
            <w:vAlign w:val="center"/>
            <w:hideMark/>
          </w:tcPr>
          <w:p w14:paraId="720EA030" w14:textId="77777777" w:rsidR="005449DE" w:rsidRPr="00095319" w:rsidRDefault="005449DE" w:rsidP="004E2CCA">
            <w:pPr>
              <w:spacing w:after="0" w:line="240" w:lineRule="auto"/>
              <w:jc w:val="center"/>
              <w:rPr>
                <w:color w:val="000000"/>
                <w:sz w:val="20"/>
              </w:rPr>
            </w:pPr>
            <w:r w:rsidRPr="00095319">
              <w:rPr>
                <w:color w:val="000000"/>
                <w:sz w:val="20"/>
              </w:rPr>
              <w:t>Shepard Drive Swale</w:t>
            </w:r>
          </w:p>
        </w:tc>
        <w:tc>
          <w:tcPr>
            <w:tcW w:w="2102" w:type="dxa"/>
            <w:tcBorders>
              <w:top w:val="nil"/>
              <w:left w:val="nil"/>
              <w:bottom w:val="single" w:sz="4" w:space="0" w:color="auto"/>
              <w:right w:val="single" w:sz="4" w:space="0" w:color="auto"/>
            </w:tcBorders>
            <w:shd w:val="clear" w:color="auto" w:fill="auto"/>
            <w:vAlign w:val="center"/>
            <w:hideMark/>
          </w:tcPr>
          <w:p w14:paraId="362435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6188378"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5786C1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7D650A4"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3E09194" w14:textId="77777777" w:rsidR="005449DE" w:rsidRPr="00095319" w:rsidRDefault="005449DE" w:rsidP="004E2CCA">
            <w:pPr>
              <w:spacing w:after="0" w:line="240" w:lineRule="auto"/>
              <w:jc w:val="center"/>
              <w:rPr>
                <w:color w:val="000000"/>
                <w:sz w:val="20"/>
              </w:rPr>
            </w:pPr>
            <w:r w:rsidRPr="00095319">
              <w:rPr>
                <w:color w:val="000000"/>
                <w:sz w:val="20"/>
              </w:rPr>
              <w:t>2.56006</w:t>
            </w:r>
          </w:p>
        </w:tc>
        <w:tc>
          <w:tcPr>
            <w:tcW w:w="1152" w:type="dxa"/>
            <w:tcBorders>
              <w:top w:val="nil"/>
              <w:left w:val="nil"/>
              <w:bottom w:val="single" w:sz="4" w:space="0" w:color="auto"/>
              <w:right w:val="single" w:sz="4" w:space="0" w:color="auto"/>
            </w:tcBorders>
            <w:shd w:val="clear" w:color="auto" w:fill="auto"/>
            <w:vAlign w:val="center"/>
            <w:hideMark/>
          </w:tcPr>
          <w:p w14:paraId="593D80C1" w14:textId="77777777" w:rsidR="005449DE" w:rsidRPr="00095319" w:rsidRDefault="005449DE" w:rsidP="004E2CCA">
            <w:pPr>
              <w:spacing w:after="0" w:line="240" w:lineRule="auto"/>
              <w:jc w:val="center"/>
              <w:rPr>
                <w:color w:val="000000"/>
                <w:sz w:val="20"/>
              </w:rPr>
            </w:pPr>
            <w:r w:rsidRPr="00095319">
              <w:rPr>
                <w:color w:val="000000"/>
                <w:sz w:val="20"/>
              </w:rPr>
              <w:t>0.367729</w:t>
            </w:r>
          </w:p>
        </w:tc>
        <w:tc>
          <w:tcPr>
            <w:tcW w:w="1152" w:type="dxa"/>
            <w:tcBorders>
              <w:top w:val="nil"/>
              <w:left w:val="nil"/>
              <w:bottom w:val="single" w:sz="4" w:space="0" w:color="auto"/>
              <w:right w:val="single" w:sz="4" w:space="0" w:color="auto"/>
            </w:tcBorders>
            <w:shd w:val="clear" w:color="auto" w:fill="auto"/>
            <w:vAlign w:val="center"/>
            <w:hideMark/>
          </w:tcPr>
          <w:p w14:paraId="2781497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5EC8D3C" w14:textId="77777777" w:rsidR="005449DE" w:rsidRPr="00095319" w:rsidRDefault="005449DE" w:rsidP="004E2CCA">
            <w:pPr>
              <w:spacing w:after="0" w:line="240" w:lineRule="auto"/>
              <w:jc w:val="center"/>
              <w:rPr>
                <w:color w:val="000000"/>
                <w:sz w:val="20"/>
              </w:rPr>
            </w:pPr>
            <w:r w:rsidRPr="00095319">
              <w:rPr>
                <w:color w:val="000000"/>
                <w:sz w:val="20"/>
              </w:rPr>
              <w:t>4.5651</w:t>
            </w:r>
          </w:p>
        </w:tc>
        <w:tc>
          <w:tcPr>
            <w:tcW w:w="1008" w:type="dxa"/>
            <w:tcBorders>
              <w:top w:val="nil"/>
              <w:left w:val="nil"/>
              <w:bottom w:val="single" w:sz="4" w:space="0" w:color="auto"/>
              <w:right w:val="single" w:sz="4" w:space="0" w:color="auto"/>
            </w:tcBorders>
            <w:shd w:val="clear" w:color="auto" w:fill="auto"/>
            <w:vAlign w:val="center"/>
            <w:hideMark/>
          </w:tcPr>
          <w:p w14:paraId="7EF30E4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D78F2E5"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340B215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A0A105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F22CE3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814AAB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E0AABF"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4032A1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871AF5B" w14:textId="77777777" w:rsidR="005449DE" w:rsidRPr="00095319" w:rsidRDefault="005449DE" w:rsidP="004E2CCA">
            <w:pPr>
              <w:spacing w:after="0" w:line="240" w:lineRule="auto"/>
              <w:jc w:val="center"/>
              <w:rPr>
                <w:color w:val="000000"/>
                <w:sz w:val="20"/>
              </w:rPr>
            </w:pPr>
            <w:r w:rsidRPr="00095319">
              <w:rPr>
                <w:color w:val="000000"/>
                <w:sz w:val="20"/>
              </w:rPr>
              <w:t>CB-31</w:t>
            </w:r>
          </w:p>
        </w:tc>
        <w:tc>
          <w:tcPr>
            <w:tcW w:w="2016" w:type="dxa"/>
            <w:tcBorders>
              <w:top w:val="nil"/>
              <w:left w:val="nil"/>
              <w:bottom w:val="single" w:sz="4" w:space="0" w:color="auto"/>
              <w:right w:val="single" w:sz="4" w:space="0" w:color="auto"/>
            </w:tcBorders>
            <w:shd w:val="clear" w:color="auto" w:fill="auto"/>
            <w:vAlign w:val="center"/>
            <w:hideMark/>
          </w:tcPr>
          <w:p w14:paraId="6C612673" w14:textId="77777777" w:rsidR="005449DE" w:rsidRPr="00095319" w:rsidRDefault="005449DE" w:rsidP="004E2CCA">
            <w:pPr>
              <w:spacing w:after="0" w:line="240" w:lineRule="auto"/>
              <w:jc w:val="center"/>
              <w:rPr>
                <w:color w:val="000000"/>
                <w:sz w:val="20"/>
              </w:rPr>
            </w:pPr>
            <w:r w:rsidRPr="00095319">
              <w:rPr>
                <w:color w:val="000000"/>
                <w:sz w:val="20"/>
              </w:rPr>
              <w:t>W Gadsden/ Banana Swale</w:t>
            </w:r>
          </w:p>
        </w:tc>
        <w:tc>
          <w:tcPr>
            <w:tcW w:w="2102" w:type="dxa"/>
            <w:tcBorders>
              <w:top w:val="nil"/>
              <w:left w:val="nil"/>
              <w:bottom w:val="single" w:sz="4" w:space="0" w:color="auto"/>
              <w:right w:val="single" w:sz="4" w:space="0" w:color="auto"/>
            </w:tcBorders>
            <w:shd w:val="clear" w:color="auto" w:fill="auto"/>
            <w:vAlign w:val="center"/>
            <w:hideMark/>
          </w:tcPr>
          <w:p w14:paraId="660CF54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A2B57A0"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BCD6800"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621B776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2C18FF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6BD3B9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4A30A0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DC4C55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0D4C00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CD6AED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2FD7A9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6153EE9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BF599A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912211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BE5B227"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15F058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073F0FF" w14:textId="77777777" w:rsidR="005449DE" w:rsidRPr="00095319" w:rsidRDefault="005449DE" w:rsidP="004E2CCA">
            <w:pPr>
              <w:spacing w:after="0" w:line="240" w:lineRule="auto"/>
              <w:jc w:val="center"/>
              <w:rPr>
                <w:color w:val="000000"/>
                <w:sz w:val="20"/>
              </w:rPr>
            </w:pPr>
            <w:r w:rsidRPr="00095319">
              <w:rPr>
                <w:color w:val="000000"/>
                <w:sz w:val="20"/>
              </w:rPr>
              <w:t>CB-32</w:t>
            </w:r>
          </w:p>
        </w:tc>
        <w:tc>
          <w:tcPr>
            <w:tcW w:w="2016" w:type="dxa"/>
            <w:tcBorders>
              <w:top w:val="nil"/>
              <w:left w:val="nil"/>
              <w:bottom w:val="single" w:sz="4" w:space="0" w:color="auto"/>
              <w:right w:val="single" w:sz="4" w:space="0" w:color="auto"/>
            </w:tcBorders>
            <w:shd w:val="clear" w:color="auto" w:fill="auto"/>
            <w:vAlign w:val="center"/>
            <w:hideMark/>
          </w:tcPr>
          <w:p w14:paraId="3AF12C05" w14:textId="77777777" w:rsidR="005449DE" w:rsidRPr="00095319" w:rsidRDefault="005449DE" w:rsidP="004E2CCA">
            <w:pPr>
              <w:spacing w:after="0" w:line="240" w:lineRule="auto"/>
              <w:jc w:val="center"/>
              <w:rPr>
                <w:color w:val="000000"/>
                <w:sz w:val="20"/>
              </w:rPr>
            </w:pPr>
            <w:r w:rsidRPr="00095319">
              <w:rPr>
                <w:color w:val="000000"/>
                <w:sz w:val="20"/>
              </w:rPr>
              <w:t>W Pasco/ Banana Swale</w:t>
            </w:r>
          </w:p>
        </w:tc>
        <w:tc>
          <w:tcPr>
            <w:tcW w:w="2102" w:type="dxa"/>
            <w:tcBorders>
              <w:top w:val="nil"/>
              <w:left w:val="nil"/>
              <w:bottom w:val="single" w:sz="4" w:space="0" w:color="auto"/>
              <w:right w:val="single" w:sz="4" w:space="0" w:color="auto"/>
            </w:tcBorders>
            <w:shd w:val="clear" w:color="auto" w:fill="auto"/>
            <w:vAlign w:val="center"/>
            <w:hideMark/>
          </w:tcPr>
          <w:p w14:paraId="51329D4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DC95284"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4F6F46A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AF55C8F"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1ECE47E"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8068A11"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5DEB954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1CA9C3C" w14:textId="77777777" w:rsidR="005449DE" w:rsidRPr="00095319" w:rsidRDefault="005449DE" w:rsidP="004E2CCA">
            <w:pPr>
              <w:spacing w:after="0" w:line="240" w:lineRule="auto"/>
              <w:jc w:val="center"/>
              <w:rPr>
                <w:color w:val="000000"/>
                <w:sz w:val="20"/>
              </w:rPr>
            </w:pPr>
            <w:r w:rsidRPr="00095319">
              <w:rPr>
                <w:color w:val="000000"/>
                <w:sz w:val="20"/>
              </w:rPr>
              <w:t>1.0789</w:t>
            </w:r>
          </w:p>
        </w:tc>
        <w:tc>
          <w:tcPr>
            <w:tcW w:w="1008" w:type="dxa"/>
            <w:tcBorders>
              <w:top w:val="nil"/>
              <w:left w:val="nil"/>
              <w:bottom w:val="single" w:sz="4" w:space="0" w:color="auto"/>
              <w:right w:val="single" w:sz="4" w:space="0" w:color="auto"/>
            </w:tcBorders>
            <w:shd w:val="clear" w:color="auto" w:fill="auto"/>
            <w:vAlign w:val="center"/>
            <w:hideMark/>
          </w:tcPr>
          <w:p w14:paraId="44D882A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1197791"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090CDE4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DB8132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9C36BF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532FEA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78D9128"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6D067EC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D3A6A91" w14:textId="77777777" w:rsidR="005449DE" w:rsidRPr="00095319" w:rsidRDefault="005449DE" w:rsidP="004E2CCA">
            <w:pPr>
              <w:spacing w:after="0" w:line="240" w:lineRule="auto"/>
              <w:jc w:val="center"/>
              <w:rPr>
                <w:color w:val="000000"/>
                <w:sz w:val="20"/>
              </w:rPr>
            </w:pPr>
            <w:r w:rsidRPr="00095319">
              <w:rPr>
                <w:color w:val="000000"/>
                <w:sz w:val="20"/>
              </w:rPr>
              <w:t>CB-33</w:t>
            </w:r>
          </w:p>
        </w:tc>
        <w:tc>
          <w:tcPr>
            <w:tcW w:w="2016" w:type="dxa"/>
            <w:tcBorders>
              <w:top w:val="nil"/>
              <w:left w:val="nil"/>
              <w:bottom w:val="single" w:sz="4" w:space="0" w:color="auto"/>
              <w:right w:val="single" w:sz="4" w:space="0" w:color="auto"/>
            </w:tcBorders>
            <w:shd w:val="clear" w:color="auto" w:fill="auto"/>
            <w:vAlign w:val="center"/>
            <w:hideMark/>
          </w:tcPr>
          <w:p w14:paraId="3517013C" w14:textId="77777777" w:rsidR="005449DE" w:rsidRPr="00095319" w:rsidRDefault="005449DE" w:rsidP="004E2CCA">
            <w:pPr>
              <w:spacing w:after="0" w:line="240" w:lineRule="auto"/>
              <w:jc w:val="center"/>
              <w:rPr>
                <w:color w:val="000000"/>
                <w:sz w:val="20"/>
              </w:rPr>
            </w:pPr>
            <w:r w:rsidRPr="00095319">
              <w:rPr>
                <w:color w:val="000000"/>
                <w:sz w:val="20"/>
              </w:rPr>
              <w:t>W Pasco/ Banana Swale</w:t>
            </w:r>
          </w:p>
        </w:tc>
        <w:tc>
          <w:tcPr>
            <w:tcW w:w="2102" w:type="dxa"/>
            <w:tcBorders>
              <w:top w:val="nil"/>
              <w:left w:val="nil"/>
              <w:bottom w:val="single" w:sz="4" w:space="0" w:color="auto"/>
              <w:right w:val="single" w:sz="4" w:space="0" w:color="auto"/>
            </w:tcBorders>
            <w:shd w:val="clear" w:color="auto" w:fill="auto"/>
            <w:vAlign w:val="center"/>
            <w:hideMark/>
          </w:tcPr>
          <w:p w14:paraId="4E973C5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AF33592"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7F5AD29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A4DDFAB"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88A83DA"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74F12F23"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3AA561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8B66EE1" w14:textId="77777777" w:rsidR="005449DE" w:rsidRPr="00095319" w:rsidRDefault="005449DE" w:rsidP="004E2CCA">
            <w:pPr>
              <w:spacing w:after="0" w:line="240" w:lineRule="auto"/>
              <w:jc w:val="center"/>
              <w:rPr>
                <w:color w:val="000000"/>
                <w:sz w:val="20"/>
              </w:rPr>
            </w:pPr>
            <w:r w:rsidRPr="00095319">
              <w:rPr>
                <w:color w:val="000000"/>
                <w:sz w:val="20"/>
              </w:rPr>
              <w:t>2.2522</w:t>
            </w:r>
          </w:p>
        </w:tc>
        <w:tc>
          <w:tcPr>
            <w:tcW w:w="1008" w:type="dxa"/>
            <w:tcBorders>
              <w:top w:val="nil"/>
              <w:left w:val="nil"/>
              <w:bottom w:val="single" w:sz="4" w:space="0" w:color="auto"/>
              <w:right w:val="single" w:sz="4" w:space="0" w:color="auto"/>
            </w:tcBorders>
            <w:shd w:val="clear" w:color="auto" w:fill="auto"/>
            <w:vAlign w:val="center"/>
            <w:hideMark/>
          </w:tcPr>
          <w:p w14:paraId="29C8672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8296270"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36B2296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BEBD9B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20B43C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56FF6FA" w14:textId="77777777" w:rsidTr="004E2CCA">
        <w:trPr>
          <w:trHeight w:val="55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61428F"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E4350A1" w14:textId="341CA952"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778DA73" w14:textId="4A9887BB" w:rsidR="005449DE" w:rsidRPr="00095319" w:rsidRDefault="005449DE" w:rsidP="004E2CCA">
            <w:pPr>
              <w:spacing w:after="0" w:line="240" w:lineRule="auto"/>
              <w:jc w:val="center"/>
              <w:rPr>
                <w:color w:val="000000"/>
                <w:sz w:val="20"/>
              </w:rPr>
            </w:pPr>
            <w:r w:rsidRPr="00095319">
              <w:rPr>
                <w:color w:val="000000"/>
                <w:sz w:val="20"/>
              </w:rPr>
              <w:t>CB-34</w:t>
            </w:r>
          </w:p>
        </w:tc>
        <w:tc>
          <w:tcPr>
            <w:tcW w:w="2016" w:type="dxa"/>
            <w:tcBorders>
              <w:top w:val="nil"/>
              <w:left w:val="nil"/>
              <w:bottom w:val="single" w:sz="4" w:space="0" w:color="auto"/>
              <w:right w:val="single" w:sz="4" w:space="0" w:color="auto"/>
            </w:tcBorders>
            <w:shd w:val="clear" w:color="auto" w:fill="auto"/>
            <w:vAlign w:val="center"/>
            <w:hideMark/>
          </w:tcPr>
          <w:p w14:paraId="02613CD5" w14:textId="6E48B998" w:rsidR="005449DE" w:rsidRPr="00095319" w:rsidRDefault="005449DE" w:rsidP="004E2CCA">
            <w:pPr>
              <w:spacing w:after="0" w:line="240" w:lineRule="auto"/>
              <w:jc w:val="center"/>
              <w:rPr>
                <w:color w:val="000000"/>
                <w:sz w:val="20"/>
              </w:rPr>
            </w:pPr>
            <w:r w:rsidRPr="00095319">
              <w:rPr>
                <w:color w:val="000000"/>
                <w:sz w:val="20"/>
              </w:rPr>
              <w:t>32 Inlet Baskets</w:t>
            </w:r>
          </w:p>
        </w:tc>
        <w:tc>
          <w:tcPr>
            <w:tcW w:w="2102" w:type="dxa"/>
            <w:tcBorders>
              <w:top w:val="nil"/>
              <w:left w:val="nil"/>
              <w:bottom w:val="single" w:sz="4" w:space="0" w:color="auto"/>
              <w:right w:val="single" w:sz="4" w:space="0" w:color="auto"/>
            </w:tcBorders>
            <w:shd w:val="clear" w:color="auto" w:fill="auto"/>
            <w:vAlign w:val="center"/>
            <w:hideMark/>
          </w:tcPr>
          <w:p w14:paraId="67675CB1" w14:textId="7704EC4F"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35BDDAE" w14:textId="4A8B8B41"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76540B7D"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149ABDB" w14:textId="666A0DFC"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252A455" w14:textId="0DA7606E" w:rsidR="005449DE" w:rsidRPr="00095319" w:rsidRDefault="005449DE" w:rsidP="004E2CCA">
            <w:pPr>
              <w:spacing w:after="0" w:line="240" w:lineRule="auto"/>
              <w:jc w:val="center"/>
              <w:rPr>
                <w:color w:val="000000"/>
                <w:sz w:val="20"/>
              </w:rPr>
            </w:pPr>
            <w:r w:rsidRPr="00095319">
              <w:rPr>
                <w:color w:val="000000"/>
                <w:sz w:val="20"/>
              </w:rPr>
              <w:t>32</w:t>
            </w:r>
          </w:p>
        </w:tc>
        <w:tc>
          <w:tcPr>
            <w:tcW w:w="1152" w:type="dxa"/>
            <w:tcBorders>
              <w:top w:val="nil"/>
              <w:left w:val="nil"/>
              <w:bottom w:val="single" w:sz="4" w:space="0" w:color="auto"/>
              <w:right w:val="single" w:sz="4" w:space="0" w:color="auto"/>
            </w:tcBorders>
            <w:shd w:val="clear" w:color="auto" w:fill="auto"/>
            <w:vAlign w:val="center"/>
            <w:hideMark/>
          </w:tcPr>
          <w:p w14:paraId="47773E6D" w14:textId="692B144E" w:rsidR="005449DE" w:rsidRPr="00095319" w:rsidRDefault="005449DE" w:rsidP="004E2CCA">
            <w:pPr>
              <w:spacing w:after="0" w:line="240" w:lineRule="auto"/>
              <w:jc w:val="center"/>
              <w:rPr>
                <w:color w:val="000000"/>
                <w:sz w:val="20"/>
              </w:rPr>
            </w:pPr>
            <w:r w:rsidRPr="00095319">
              <w:rPr>
                <w:color w:val="000000"/>
                <w:sz w:val="20"/>
              </w:rPr>
              <w:t>10.3</w:t>
            </w:r>
          </w:p>
        </w:tc>
        <w:tc>
          <w:tcPr>
            <w:tcW w:w="1152" w:type="dxa"/>
            <w:tcBorders>
              <w:top w:val="nil"/>
              <w:left w:val="nil"/>
              <w:bottom w:val="single" w:sz="4" w:space="0" w:color="auto"/>
              <w:right w:val="single" w:sz="4" w:space="0" w:color="auto"/>
            </w:tcBorders>
            <w:shd w:val="clear" w:color="auto" w:fill="auto"/>
            <w:vAlign w:val="center"/>
            <w:hideMark/>
          </w:tcPr>
          <w:p w14:paraId="44A2A48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E8DB89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DEF3686" w14:textId="34B6E4F4"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D0B78F7" w14:textId="677A3EB4" w:rsidR="005449DE" w:rsidRPr="00095319" w:rsidRDefault="005449DE" w:rsidP="004E2CCA">
            <w:pPr>
              <w:spacing w:after="0" w:line="240" w:lineRule="auto"/>
              <w:jc w:val="center"/>
              <w:rPr>
                <w:color w:val="000000"/>
                <w:sz w:val="20"/>
              </w:rPr>
            </w:pPr>
            <w:r w:rsidRPr="00095319">
              <w:rPr>
                <w:color w:val="000000"/>
                <w:sz w:val="20"/>
              </w:rPr>
              <w:t>1200</w:t>
            </w:r>
          </w:p>
        </w:tc>
        <w:tc>
          <w:tcPr>
            <w:tcW w:w="1440" w:type="dxa"/>
            <w:tcBorders>
              <w:top w:val="nil"/>
              <w:left w:val="nil"/>
              <w:bottom w:val="single" w:sz="4" w:space="0" w:color="auto"/>
              <w:right w:val="single" w:sz="4" w:space="0" w:color="auto"/>
            </w:tcBorders>
            <w:shd w:val="clear" w:color="auto" w:fill="auto"/>
            <w:vAlign w:val="center"/>
            <w:hideMark/>
          </w:tcPr>
          <w:p w14:paraId="2C2C5DBE" w14:textId="57C465F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D151CD6" w14:textId="2488A81F"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E001D4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7E3F85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36281B5"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7516A8A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151462C" w14:textId="77777777" w:rsidR="005449DE" w:rsidRPr="00095319" w:rsidRDefault="005449DE" w:rsidP="004E2CCA">
            <w:pPr>
              <w:spacing w:after="0" w:line="240" w:lineRule="auto"/>
              <w:jc w:val="center"/>
              <w:rPr>
                <w:color w:val="000000"/>
                <w:sz w:val="20"/>
              </w:rPr>
            </w:pPr>
            <w:r w:rsidRPr="00095319">
              <w:rPr>
                <w:color w:val="000000"/>
                <w:sz w:val="20"/>
              </w:rPr>
              <w:t>CB-35</w:t>
            </w:r>
          </w:p>
        </w:tc>
        <w:tc>
          <w:tcPr>
            <w:tcW w:w="2016" w:type="dxa"/>
            <w:tcBorders>
              <w:top w:val="nil"/>
              <w:left w:val="nil"/>
              <w:bottom w:val="single" w:sz="4" w:space="0" w:color="auto"/>
              <w:right w:val="single" w:sz="4" w:space="0" w:color="auto"/>
            </w:tcBorders>
            <w:shd w:val="clear" w:color="auto" w:fill="auto"/>
            <w:vAlign w:val="center"/>
            <w:hideMark/>
          </w:tcPr>
          <w:p w14:paraId="25FDB351" w14:textId="77777777" w:rsidR="005449DE" w:rsidRPr="00095319" w:rsidRDefault="005449DE" w:rsidP="004E2CCA">
            <w:pPr>
              <w:spacing w:after="0" w:line="240" w:lineRule="auto"/>
              <w:jc w:val="center"/>
              <w:rPr>
                <w:color w:val="000000"/>
                <w:sz w:val="20"/>
              </w:rPr>
            </w:pPr>
            <w:r w:rsidRPr="00095319">
              <w:rPr>
                <w:color w:val="000000"/>
                <w:sz w:val="20"/>
              </w:rPr>
              <w:t xml:space="preserve">Dino Museum/ </w:t>
            </w:r>
            <w:proofErr w:type="gramStart"/>
            <w:r w:rsidRPr="00095319">
              <w:rPr>
                <w:color w:val="000000"/>
                <w:sz w:val="20"/>
              </w:rPr>
              <w:t>Store,  250</w:t>
            </w:r>
            <w:proofErr w:type="gramEnd"/>
            <w:r w:rsidRPr="00095319">
              <w:rPr>
                <w:color w:val="000000"/>
                <w:sz w:val="20"/>
              </w:rPr>
              <w:t xml:space="preserve"> W CB Causeway</w:t>
            </w:r>
          </w:p>
        </w:tc>
        <w:tc>
          <w:tcPr>
            <w:tcW w:w="2102" w:type="dxa"/>
            <w:tcBorders>
              <w:top w:val="nil"/>
              <w:left w:val="nil"/>
              <w:bottom w:val="single" w:sz="4" w:space="0" w:color="auto"/>
              <w:right w:val="single" w:sz="4" w:space="0" w:color="auto"/>
            </w:tcBorders>
            <w:shd w:val="clear" w:color="auto" w:fill="auto"/>
            <w:vAlign w:val="center"/>
            <w:hideMark/>
          </w:tcPr>
          <w:p w14:paraId="10D5002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67368FD"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248F966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38AB3F5"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B26881B" w14:textId="77777777" w:rsidR="005449DE" w:rsidRPr="00095319" w:rsidRDefault="005449DE" w:rsidP="004E2CCA">
            <w:pPr>
              <w:spacing w:after="0" w:line="240" w:lineRule="auto"/>
              <w:jc w:val="center"/>
              <w:rPr>
                <w:color w:val="000000"/>
                <w:sz w:val="20"/>
              </w:rPr>
            </w:pPr>
            <w:r w:rsidRPr="00095319">
              <w:rPr>
                <w:color w:val="000000"/>
                <w:sz w:val="20"/>
              </w:rPr>
              <w:t>1.02913</w:t>
            </w:r>
          </w:p>
        </w:tc>
        <w:tc>
          <w:tcPr>
            <w:tcW w:w="1152" w:type="dxa"/>
            <w:tcBorders>
              <w:top w:val="nil"/>
              <w:left w:val="nil"/>
              <w:bottom w:val="single" w:sz="4" w:space="0" w:color="auto"/>
              <w:right w:val="single" w:sz="4" w:space="0" w:color="auto"/>
            </w:tcBorders>
            <w:shd w:val="clear" w:color="auto" w:fill="auto"/>
            <w:vAlign w:val="center"/>
            <w:hideMark/>
          </w:tcPr>
          <w:p w14:paraId="4040664D" w14:textId="77777777" w:rsidR="005449DE" w:rsidRPr="00095319" w:rsidRDefault="005449DE" w:rsidP="004E2CCA">
            <w:pPr>
              <w:spacing w:after="0" w:line="240" w:lineRule="auto"/>
              <w:jc w:val="center"/>
              <w:rPr>
                <w:color w:val="000000"/>
                <w:sz w:val="20"/>
              </w:rPr>
            </w:pPr>
            <w:r w:rsidRPr="00095319">
              <w:rPr>
                <w:color w:val="000000"/>
                <w:sz w:val="20"/>
              </w:rPr>
              <w:t>0.151419</w:t>
            </w:r>
          </w:p>
        </w:tc>
        <w:tc>
          <w:tcPr>
            <w:tcW w:w="1152" w:type="dxa"/>
            <w:tcBorders>
              <w:top w:val="nil"/>
              <w:left w:val="nil"/>
              <w:bottom w:val="single" w:sz="4" w:space="0" w:color="auto"/>
              <w:right w:val="single" w:sz="4" w:space="0" w:color="auto"/>
            </w:tcBorders>
            <w:shd w:val="clear" w:color="auto" w:fill="auto"/>
            <w:vAlign w:val="center"/>
            <w:hideMark/>
          </w:tcPr>
          <w:p w14:paraId="01A1606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6FD283D" w14:textId="77777777" w:rsidR="005449DE" w:rsidRPr="00095319" w:rsidRDefault="005449DE" w:rsidP="004E2CCA">
            <w:pPr>
              <w:spacing w:after="0" w:line="240" w:lineRule="auto"/>
              <w:jc w:val="center"/>
              <w:rPr>
                <w:color w:val="000000"/>
                <w:sz w:val="20"/>
              </w:rPr>
            </w:pPr>
            <w:r w:rsidRPr="00095319">
              <w:rPr>
                <w:color w:val="000000"/>
                <w:sz w:val="20"/>
              </w:rPr>
              <w:t>1.2371</w:t>
            </w:r>
          </w:p>
        </w:tc>
        <w:tc>
          <w:tcPr>
            <w:tcW w:w="1008" w:type="dxa"/>
            <w:tcBorders>
              <w:top w:val="nil"/>
              <w:left w:val="nil"/>
              <w:bottom w:val="single" w:sz="4" w:space="0" w:color="auto"/>
              <w:right w:val="single" w:sz="4" w:space="0" w:color="auto"/>
            </w:tcBorders>
            <w:shd w:val="clear" w:color="auto" w:fill="auto"/>
            <w:vAlign w:val="center"/>
            <w:hideMark/>
          </w:tcPr>
          <w:p w14:paraId="58FD828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0865120"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0BE2F80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D517E8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A70E3E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7A49E1C"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BB4998"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0F032F3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8368F59" w14:textId="77777777" w:rsidR="005449DE" w:rsidRPr="00095319" w:rsidRDefault="005449DE" w:rsidP="004E2CCA">
            <w:pPr>
              <w:spacing w:after="0" w:line="240" w:lineRule="auto"/>
              <w:jc w:val="center"/>
              <w:rPr>
                <w:color w:val="000000"/>
                <w:sz w:val="20"/>
              </w:rPr>
            </w:pPr>
            <w:r w:rsidRPr="00095319">
              <w:rPr>
                <w:color w:val="000000"/>
                <w:sz w:val="20"/>
              </w:rPr>
              <w:t>CB-36</w:t>
            </w:r>
          </w:p>
        </w:tc>
        <w:tc>
          <w:tcPr>
            <w:tcW w:w="2016" w:type="dxa"/>
            <w:tcBorders>
              <w:top w:val="nil"/>
              <w:left w:val="nil"/>
              <w:bottom w:val="single" w:sz="4" w:space="0" w:color="auto"/>
              <w:right w:val="single" w:sz="4" w:space="0" w:color="auto"/>
            </w:tcBorders>
            <w:shd w:val="clear" w:color="auto" w:fill="auto"/>
            <w:vAlign w:val="center"/>
            <w:hideMark/>
          </w:tcPr>
          <w:p w14:paraId="3025F850" w14:textId="77777777" w:rsidR="005449DE" w:rsidRPr="00095319" w:rsidRDefault="005449DE" w:rsidP="004E2CCA">
            <w:pPr>
              <w:spacing w:after="0" w:line="240" w:lineRule="auto"/>
              <w:jc w:val="center"/>
              <w:rPr>
                <w:color w:val="000000"/>
                <w:sz w:val="20"/>
              </w:rPr>
            </w:pPr>
            <w:r w:rsidRPr="00095319">
              <w:rPr>
                <w:color w:val="000000"/>
                <w:sz w:val="20"/>
              </w:rPr>
              <w:t>332-334 N Orlando</w:t>
            </w:r>
          </w:p>
        </w:tc>
        <w:tc>
          <w:tcPr>
            <w:tcW w:w="2102" w:type="dxa"/>
            <w:tcBorders>
              <w:top w:val="nil"/>
              <w:left w:val="nil"/>
              <w:bottom w:val="single" w:sz="4" w:space="0" w:color="auto"/>
              <w:right w:val="single" w:sz="4" w:space="0" w:color="auto"/>
            </w:tcBorders>
            <w:shd w:val="clear" w:color="auto" w:fill="auto"/>
            <w:vAlign w:val="center"/>
            <w:hideMark/>
          </w:tcPr>
          <w:p w14:paraId="3BB3EAA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03D0CF7"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4127177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3BC828F"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1E964A4" w14:textId="77777777" w:rsidR="005449DE" w:rsidRPr="00095319" w:rsidRDefault="005449DE" w:rsidP="004E2CCA">
            <w:pPr>
              <w:spacing w:after="0" w:line="240" w:lineRule="auto"/>
              <w:jc w:val="center"/>
              <w:rPr>
                <w:color w:val="000000"/>
                <w:sz w:val="20"/>
              </w:rPr>
            </w:pPr>
            <w:r w:rsidRPr="00095319">
              <w:rPr>
                <w:color w:val="000000"/>
                <w:sz w:val="20"/>
              </w:rPr>
              <w:t>1.9076</w:t>
            </w:r>
          </w:p>
        </w:tc>
        <w:tc>
          <w:tcPr>
            <w:tcW w:w="1152" w:type="dxa"/>
            <w:tcBorders>
              <w:top w:val="nil"/>
              <w:left w:val="nil"/>
              <w:bottom w:val="single" w:sz="4" w:space="0" w:color="auto"/>
              <w:right w:val="single" w:sz="4" w:space="0" w:color="auto"/>
            </w:tcBorders>
            <w:shd w:val="clear" w:color="auto" w:fill="auto"/>
            <w:vAlign w:val="center"/>
            <w:hideMark/>
          </w:tcPr>
          <w:p w14:paraId="31C6C65D" w14:textId="77777777" w:rsidR="005449DE" w:rsidRPr="00095319" w:rsidRDefault="005449DE" w:rsidP="004E2CCA">
            <w:pPr>
              <w:spacing w:after="0" w:line="240" w:lineRule="auto"/>
              <w:jc w:val="center"/>
              <w:rPr>
                <w:color w:val="000000"/>
                <w:sz w:val="20"/>
              </w:rPr>
            </w:pPr>
            <w:r w:rsidRPr="00095319">
              <w:rPr>
                <w:color w:val="000000"/>
                <w:sz w:val="20"/>
              </w:rPr>
              <w:t>0.318772</w:t>
            </w:r>
          </w:p>
        </w:tc>
        <w:tc>
          <w:tcPr>
            <w:tcW w:w="1152" w:type="dxa"/>
            <w:tcBorders>
              <w:top w:val="nil"/>
              <w:left w:val="nil"/>
              <w:bottom w:val="single" w:sz="4" w:space="0" w:color="auto"/>
              <w:right w:val="single" w:sz="4" w:space="0" w:color="auto"/>
            </w:tcBorders>
            <w:shd w:val="clear" w:color="auto" w:fill="auto"/>
            <w:vAlign w:val="center"/>
            <w:hideMark/>
          </w:tcPr>
          <w:p w14:paraId="31B4AF0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BAAB5AA" w14:textId="77777777" w:rsidR="005449DE" w:rsidRPr="00095319" w:rsidRDefault="005449DE" w:rsidP="004E2CCA">
            <w:pPr>
              <w:spacing w:after="0" w:line="240" w:lineRule="auto"/>
              <w:jc w:val="center"/>
              <w:rPr>
                <w:color w:val="000000"/>
                <w:sz w:val="20"/>
              </w:rPr>
            </w:pPr>
            <w:r w:rsidRPr="00095319">
              <w:rPr>
                <w:color w:val="000000"/>
                <w:sz w:val="20"/>
              </w:rPr>
              <w:t>1.7456</w:t>
            </w:r>
          </w:p>
        </w:tc>
        <w:tc>
          <w:tcPr>
            <w:tcW w:w="1008" w:type="dxa"/>
            <w:tcBorders>
              <w:top w:val="nil"/>
              <w:left w:val="nil"/>
              <w:bottom w:val="single" w:sz="4" w:space="0" w:color="auto"/>
              <w:right w:val="single" w:sz="4" w:space="0" w:color="auto"/>
            </w:tcBorders>
            <w:shd w:val="clear" w:color="auto" w:fill="auto"/>
            <w:vAlign w:val="center"/>
            <w:hideMark/>
          </w:tcPr>
          <w:p w14:paraId="5F08481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BC1CA8E" w14:textId="77777777" w:rsidR="005449DE" w:rsidRPr="00095319" w:rsidRDefault="005449DE" w:rsidP="004E2CCA">
            <w:pPr>
              <w:spacing w:after="0" w:line="240" w:lineRule="auto"/>
              <w:jc w:val="center"/>
              <w:rPr>
                <w:color w:val="000000"/>
                <w:sz w:val="20"/>
              </w:rPr>
            </w:pPr>
            <w:r w:rsidRPr="00095319">
              <w:rPr>
                <w:color w:val="000000"/>
                <w:sz w:val="20"/>
              </w:rPr>
              <w:t>120</w:t>
            </w:r>
          </w:p>
        </w:tc>
        <w:tc>
          <w:tcPr>
            <w:tcW w:w="1440" w:type="dxa"/>
            <w:tcBorders>
              <w:top w:val="nil"/>
              <w:left w:val="nil"/>
              <w:bottom w:val="single" w:sz="4" w:space="0" w:color="auto"/>
              <w:right w:val="single" w:sz="4" w:space="0" w:color="auto"/>
            </w:tcBorders>
            <w:shd w:val="clear" w:color="auto" w:fill="auto"/>
            <w:vAlign w:val="center"/>
            <w:hideMark/>
          </w:tcPr>
          <w:p w14:paraId="348498A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DE039A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E11458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3C3784E" w14:textId="77777777" w:rsidTr="004E2CCA">
        <w:trPr>
          <w:trHeight w:val="80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1528B31"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56B28362" w14:textId="04AC52CD"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967235E" w14:textId="61F12935" w:rsidR="005449DE" w:rsidRPr="00095319" w:rsidRDefault="005449DE" w:rsidP="004E2CCA">
            <w:pPr>
              <w:spacing w:after="0" w:line="240" w:lineRule="auto"/>
              <w:jc w:val="center"/>
              <w:rPr>
                <w:color w:val="000000"/>
                <w:sz w:val="20"/>
              </w:rPr>
            </w:pPr>
            <w:r w:rsidRPr="00095319">
              <w:rPr>
                <w:color w:val="000000"/>
                <w:sz w:val="20"/>
              </w:rPr>
              <w:t>CB-37</w:t>
            </w:r>
          </w:p>
        </w:tc>
        <w:tc>
          <w:tcPr>
            <w:tcW w:w="2016" w:type="dxa"/>
            <w:tcBorders>
              <w:top w:val="nil"/>
              <w:left w:val="nil"/>
              <w:bottom w:val="single" w:sz="4" w:space="0" w:color="auto"/>
              <w:right w:val="single" w:sz="4" w:space="0" w:color="auto"/>
            </w:tcBorders>
            <w:shd w:val="clear" w:color="auto" w:fill="auto"/>
            <w:vAlign w:val="center"/>
            <w:hideMark/>
          </w:tcPr>
          <w:p w14:paraId="24C48725" w14:textId="1596FE42"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2281608C" w14:textId="3C09FA3A"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861A6FC" w14:textId="2AFA72EC"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550005E" w14:textId="651799C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92AE26D" w14:textId="55736386"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D3D45FD" w14:textId="46BDEBAA" w:rsidR="005449DE" w:rsidRPr="00095319" w:rsidRDefault="005449DE" w:rsidP="004E2CCA">
            <w:pPr>
              <w:spacing w:after="0" w:line="240" w:lineRule="auto"/>
              <w:jc w:val="center"/>
              <w:rPr>
                <w:color w:val="000000"/>
                <w:sz w:val="20"/>
              </w:rPr>
            </w:pPr>
            <w:r w:rsidRPr="00095319">
              <w:rPr>
                <w:color w:val="000000"/>
                <w:sz w:val="20"/>
              </w:rPr>
              <w:t>84</w:t>
            </w:r>
          </w:p>
        </w:tc>
        <w:tc>
          <w:tcPr>
            <w:tcW w:w="1152" w:type="dxa"/>
            <w:tcBorders>
              <w:top w:val="nil"/>
              <w:left w:val="nil"/>
              <w:bottom w:val="single" w:sz="4" w:space="0" w:color="auto"/>
              <w:right w:val="single" w:sz="4" w:space="0" w:color="auto"/>
            </w:tcBorders>
            <w:shd w:val="clear" w:color="auto" w:fill="auto"/>
            <w:vAlign w:val="center"/>
            <w:hideMark/>
          </w:tcPr>
          <w:p w14:paraId="12B2E550" w14:textId="7F06A661" w:rsidR="005449DE" w:rsidRPr="00095319" w:rsidRDefault="005449DE" w:rsidP="004E2CCA">
            <w:pPr>
              <w:spacing w:after="0" w:line="240" w:lineRule="auto"/>
              <w:jc w:val="center"/>
              <w:rPr>
                <w:color w:val="000000"/>
                <w:sz w:val="20"/>
              </w:rPr>
            </w:pPr>
            <w:r w:rsidRPr="00095319">
              <w:rPr>
                <w:color w:val="000000"/>
                <w:sz w:val="20"/>
              </w:rPr>
              <w:t>54</w:t>
            </w:r>
          </w:p>
        </w:tc>
        <w:tc>
          <w:tcPr>
            <w:tcW w:w="1152" w:type="dxa"/>
            <w:tcBorders>
              <w:top w:val="nil"/>
              <w:left w:val="nil"/>
              <w:bottom w:val="single" w:sz="4" w:space="0" w:color="auto"/>
              <w:right w:val="single" w:sz="4" w:space="0" w:color="auto"/>
            </w:tcBorders>
            <w:shd w:val="clear" w:color="auto" w:fill="auto"/>
            <w:vAlign w:val="center"/>
            <w:hideMark/>
          </w:tcPr>
          <w:p w14:paraId="7413DED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958C17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D02A050" w14:textId="3D29DE56" w:rsidR="005449DE" w:rsidRPr="00095319" w:rsidRDefault="005449DE" w:rsidP="004E2CCA">
            <w:pPr>
              <w:spacing w:after="0" w:line="240" w:lineRule="auto"/>
              <w:jc w:val="center"/>
              <w:rPr>
                <w:color w:val="000000"/>
                <w:sz w:val="20"/>
              </w:rPr>
            </w:pPr>
            <w:r w:rsidRPr="00095319">
              <w:rPr>
                <w:color w:val="000000"/>
                <w:sz w:val="20"/>
              </w:rPr>
              <w:t>38405</w:t>
            </w:r>
          </w:p>
        </w:tc>
        <w:tc>
          <w:tcPr>
            <w:tcW w:w="1008" w:type="dxa"/>
            <w:tcBorders>
              <w:top w:val="nil"/>
              <w:left w:val="nil"/>
              <w:bottom w:val="single" w:sz="4" w:space="0" w:color="auto"/>
              <w:right w:val="single" w:sz="4" w:space="0" w:color="auto"/>
            </w:tcBorders>
            <w:shd w:val="clear" w:color="auto" w:fill="auto"/>
            <w:vAlign w:val="center"/>
            <w:hideMark/>
          </w:tcPr>
          <w:p w14:paraId="08CCEBBE" w14:textId="0A434FE7" w:rsidR="005449DE" w:rsidRPr="00095319" w:rsidRDefault="005449DE" w:rsidP="004E2CCA">
            <w:pPr>
              <w:spacing w:after="0" w:line="240" w:lineRule="auto"/>
              <w:jc w:val="center"/>
              <w:rPr>
                <w:color w:val="000000"/>
                <w:sz w:val="20"/>
              </w:rPr>
            </w:pPr>
            <w:r w:rsidRPr="00095319">
              <w:rPr>
                <w:color w:val="000000"/>
                <w:sz w:val="20"/>
              </w:rPr>
              <w:t>38405</w:t>
            </w:r>
          </w:p>
        </w:tc>
        <w:tc>
          <w:tcPr>
            <w:tcW w:w="1440" w:type="dxa"/>
            <w:tcBorders>
              <w:top w:val="nil"/>
              <w:left w:val="nil"/>
              <w:bottom w:val="single" w:sz="4" w:space="0" w:color="auto"/>
              <w:right w:val="single" w:sz="4" w:space="0" w:color="auto"/>
            </w:tcBorders>
            <w:shd w:val="clear" w:color="auto" w:fill="auto"/>
            <w:vAlign w:val="center"/>
            <w:hideMark/>
          </w:tcPr>
          <w:p w14:paraId="387C80DC" w14:textId="535D0F68"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B68518A" w14:textId="3424F55A" w:rsidR="005449DE" w:rsidRPr="00095319" w:rsidRDefault="005449DE" w:rsidP="004E2CCA">
            <w:pPr>
              <w:spacing w:after="0" w:line="240" w:lineRule="auto"/>
              <w:jc w:val="center"/>
              <w:rPr>
                <w:color w:val="000000"/>
                <w:sz w:val="20"/>
              </w:rPr>
            </w:pPr>
            <w:r w:rsidRPr="00095319">
              <w:rPr>
                <w:color w:val="000000"/>
                <w:sz w:val="20"/>
              </w:rPr>
              <w:t>38405</w:t>
            </w:r>
          </w:p>
        </w:tc>
        <w:tc>
          <w:tcPr>
            <w:tcW w:w="1248" w:type="dxa"/>
            <w:tcBorders>
              <w:top w:val="nil"/>
              <w:left w:val="nil"/>
              <w:bottom w:val="single" w:sz="4" w:space="0" w:color="auto"/>
              <w:right w:val="single" w:sz="4" w:space="0" w:color="auto"/>
            </w:tcBorders>
            <w:shd w:val="clear" w:color="auto" w:fill="auto"/>
            <w:vAlign w:val="center"/>
            <w:hideMark/>
          </w:tcPr>
          <w:p w14:paraId="0C0CD7E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4CEB3BC"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CEB3BCD"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761FDC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55211D1" w14:textId="77777777" w:rsidR="005449DE" w:rsidRPr="00095319" w:rsidRDefault="005449DE" w:rsidP="004E2CCA">
            <w:pPr>
              <w:spacing w:after="0" w:line="240" w:lineRule="auto"/>
              <w:jc w:val="center"/>
              <w:rPr>
                <w:color w:val="000000"/>
                <w:sz w:val="20"/>
              </w:rPr>
            </w:pPr>
            <w:r w:rsidRPr="00095319">
              <w:rPr>
                <w:color w:val="000000"/>
                <w:sz w:val="20"/>
              </w:rPr>
              <w:t>CB-38</w:t>
            </w:r>
          </w:p>
        </w:tc>
        <w:tc>
          <w:tcPr>
            <w:tcW w:w="2016" w:type="dxa"/>
            <w:tcBorders>
              <w:top w:val="nil"/>
              <w:left w:val="nil"/>
              <w:bottom w:val="single" w:sz="4" w:space="0" w:color="auto"/>
              <w:right w:val="single" w:sz="4" w:space="0" w:color="auto"/>
            </w:tcBorders>
            <w:shd w:val="clear" w:color="auto" w:fill="auto"/>
            <w:vAlign w:val="center"/>
            <w:hideMark/>
          </w:tcPr>
          <w:p w14:paraId="088233D4"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060B08A3" w14:textId="77777777" w:rsidR="005449DE" w:rsidRPr="00095319" w:rsidRDefault="005449DE" w:rsidP="004E2CCA">
            <w:pPr>
              <w:spacing w:after="0" w:line="240" w:lineRule="auto"/>
              <w:jc w:val="center"/>
              <w:rPr>
                <w:color w:val="000000"/>
                <w:sz w:val="20"/>
              </w:rPr>
            </w:pPr>
            <w:r w:rsidRPr="00095319">
              <w:rPr>
                <w:color w:val="000000"/>
                <w:sz w:val="20"/>
              </w:rPr>
              <w:t>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705706AA"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55A7A377"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B36E1E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3841975" w14:textId="77777777" w:rsidR="005449DE" w:rsidRPr="00095319" w:rsidRDefault="005449DE" w:rsidP="004E2CCA">
            <w:pPr>
              <w:spacing w:after="0" w:line="240" w:lineRule="auto"/>
              <w:jc w:val="center"/>
              <w:rPr>
                <w:color w:val="000000"/>
                <w:sz w:val="20"/>
              </w:rPr>
            </w:pPr>
            <w:r w:rsidRPr="00095319">
              <w:rPr>
                <w:color w:val="000000"/>
                <w:sz w:val="20"/>
              </w:rPr>
              <w:t>984.72</w:t>
            </w:r>
          </w:p>
        </w:tc>
        <w:tc>
          <w:tcPr>
            <w:tcW w:w="1152" w:type="dxa"/>
            <w:tcBorders>
              <w:top w:val="nil"/>
              <w:left w:val="nil"/>
              <w:bottom w:val="single" w:sz="4" w:space="0" w:color="auto"/>
              <w:right w:val="single" w:sz="4" w:space="0" w:color="auto"/>
            </w:tcBorders>
            <w:shd w:val="clear" w:color="auto" w:fill="auto"/>
            <w:vAlign w:val="center"/>
            <w:hideMark/>
          </w:tcPr>
          <w:p w14:paraId="1DD15122" w14:textId="77777777" w:rsidR="005449DE" w:rsidRPr="00095319" w:rsidRDefault="005449DE" w:rsidP="004E2CCA">
            <w:pPr>
              <w:spacing w:after="0" w:line="240" w:lineRule="auto"/>
              <w:jc w:val="center"/>
              <w:rPr>
                <w:color w:val="000000"/>
                <w:sz w:val="20"/>
              </w:rPr>
            </w:pPr>
            <w:r w:rsidRPr="00095319">
              <w:rPr>
                <w:color w:val="000000"/>
                <w:sz w:val="20"/>
              </w:rPr>
              <w:t>150</w:t>
            </w:r>
          </w:p>
        </w:tc>
        <w:tc>
          <w:tcPr>
            <w:tcW w:w="1152" w:type="dxa"/>
            <w:tcBorders>
              <w:top w:val="nil"/>
              <w:left w:val="nil"/>
              <w:bottom w:val="single" w:sz="4" w:space="0" w:color="auto"/>
              <w:right w:val="single" w:sz="4" w:space="0" w:color="auto"/>
            </w:tcBorders>
            <w:shd w:val="clear" w:color="auto" w:fill="auto"/>
            <w:vAlign w:val="center"/>
            <w:hideMark/>
          </w:tcPr>
          <w:p w14:paraId="02223E9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C844B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C0188E8" w14:textId="77777777" w:rsidR="005449DE" w:rsidRPr="00095319" w:rsidRDefault="005449DE" w:rsidP="004E2CCA">
            <w:pPr>
              <w:spacing w:after="0" w:line="240" w:lineRule="auto"/>
              <w:jc w:val="center"/>
              <w:rPr>
                <w:color w:val="000000"/>
                <w:sz w:val="20"/>
              </w:rPr>
            </w:pPr>
            <w:r w:rsidRPr="00095319">
              <w:rPr>
                <w:color w:val="000000"/>
                <w:sz w:val="20"/>
              </w:rPr>
              <w:t>5000</w:t>
            </w:r>
          </w:p>
        </w:tc>
        <w:tc>
          <w:tcPr>
            <w:tcW w:w="1008" w:type="dxa"/>
            <w:tcBorders>
              <w:top w:val="nil"/>
              <w:left w:val="nil"/>
              <w:bottom w:val="single" w:sz="4" w:space="0" w:color="auto"/>
              <w:right w:val="single" w:sz="4" w:space="0" w:color="auto"/>
            </w:tcBorders>
            <w:shd w:val="clear" w:color="auto" w:fill="auto"/>
            <w:vAlign w:val="center"/>
            <w:hideMark/>
          </w:tcPr>
          <w:p w14:paraId="61EE2E6E" w14:textId="77777777" w:rsidR="005449DE" w:rsidRPr="00095319" w:rsidRDefault="005449DE" w:rsidP="004E2CCA">
            <w:pPr>
              <w:spacing w:after="0" w:line="240" w:lineRule="auto"/>
              <w:jc w:val="center"/>
              <w:rPr>
                <w:color w:val="000000"/>
                <w:sz w:val="20"/>
              </w:rPr>
            </w:pPr>
            <w:r w:rsidRPr="00095319">
              <w:rPr>
                <w:color w:val="000000"/>
                <w:sz w:val="20"/>
              </w:rPr>
              <w:t>5000</w:t>
            </w:r>
          </w:p>
        </w:tc>
        <w:tc>
          <w:tcPr>
            <w:tcW w:w="1440" w:type="dxa"/>
            <w:tcBorders>
              <w:top w:val="nil"/>
              <w:left w:val="nil"/>
              <w:bottom w:val="single" w:sz="4" w:space="0" w:color="auto"/>
              <w:right w:val="single" w:sz="4" w:space="0" w:color="auto"/>
            </w:tcBorders>
            <w:shd w:val="clear" w:color="auto" w:fill="auto"/>
            <w:vAlign w:val="center"/>
            <w:hideMark/>
          </w:tcPr>
          <w:p w14:paraId="09781F6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05AA742" w14:textId="77777777" w:rsidR="005449DE" w:rsidRPr="00095319" w:rsidRDefault="005449DE" w:rsidP="004E2CCA">
            <w:pPr>
              <w:spacing w:after="0" w:line="240" w:lineRule="auto"/>
              <w:jc w:val="center"/>
              <w:rPr>
                <w:color w:val="000000"/>
                <w:sz w:val="20"/>
              </w:rPr>
            </w:pPr>
            <w:r w:rsidRPr="00095319">
              <w:rPr>
                <w:color w:val="000000"/>
                <w:sz w:val="20"/>
              </w:rPr>
              <w:t>5000</w:t>
            </w:r>
          </w:p>
        </w:tc>
        <w:tc>
          <w:tcPr>
            <w:tcW w:w="1248" w:type="dxa"/>
            <w:tcBorders>
              <w:top w:val="nil"/>
              <w:left w:val="nil"/>
              <w:bottom w:val="single" w:sz="4" w:space="0" w:color="auto"/>
              <w:right w:val="single" w:sz="4" w:space="0" w:color="auto"/>
            </w:tcBorders>
            <w:shd w:val="clear" w:color="auto" w:fill="auto"/>
            <w:vAlign w:val="center"/>
            <w:hideMark/>
          </w:tcPr>
          <w:p w14:paraId="10CF893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21C914D"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D1D6BE"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7527E746" w14:textId="77777777" w:rsidR="005449DE" w:rsidRPr="00095319" w:rsidRDefault="005449DE" w:rsidP="004E2CCA">
            <w:pPr>
              <w:spacing w:after="0" w:line="240" w:lineRule="auto"/>
              <w:jc w:val="center"/>
              <w:rPr>
                <w:color w:val="000000"/>
                <w:sz w:val="20"/>
              </w:rPr>
            </w:pPr>
            <w:r w:rsidRPr="00095319">
              <w:rPr>
                <w:color w:val="000000"/>
                <w:sz w:val="20"/>
              </w:rPr>
              <w:t>EPA/ DEP/ SJRWMD</w:t>
            </w:r>
          </w:p>
        </w:tc>
        <w:tc>
          <w:tcPr>
            <w:tcW w:w="995" w:type="dxa"/>
            <w:tcBorders>
              <w:top w:val="nil"/>
              <w:left w:val="nil"/>
              <w:bottom w:val="single" w:sz="4" w:space="0" w:color="auto"/>
              <w:right w:val="single" w:sz="4" w:space="0" w:color="auto"/>
            </w:tcBorders>
            <w:shd w:val="clear" w:color="auto" w:fill="auto"/>
            <w:vAlign w:val="center"/>
            <w:hideMark/>
          </w:tcPr>
          <w:p w14:paraId="16E067BC" w14:textId="77777777" w:rsidR="005449DE" w:rsidRPr="00095319" w:rsidRDefault="005449DE" w:rsidP="004E2CCA">
            <w:pPr>
              <w:spacing w:after="0" w:line="240" w:lineRule="auto"/>
              <w:jc w:val="center"/>
              <w:rPr>
                <w:color w:val="000000"/>
                <w:sz w:val="20"/>
              </w:rPr>
            </w:pPr>
            <w:r w:rsidRPr="00095319">
              <w:rPr>
                <w:color w:val="000000"/>
                <w:sz w:val="20"/>
              </w:rPr>
              <w:t>CB-39</w:t>
            </w:r>
          </w:p>
        </w:tc>
        <w:tc>
          <w:tcPr>
            <w:tcW w:w="2016" w:type="dxa"/>
            <w:tcBorders>
              <w:top w:val="nil"/>
              <w:left w:val="nil"/>
              <w:bottom w:val="single" w:sz="4" w:space="0" w:color="auto"/>
              <w:right w:val="single" w:sz="4" w:space="0" w:color="auto"/>
            </w:tcBorders>
            <w:shd w:val="clear" w:color="auto" w:fill="auto"/>
            <w:vAlign w:val="center"/>
            <w:hideMark/>
          </w:tcPr>
          <w:p w14:paraId="39F86227" w14:textId="77777777" w:rsidR="005449DE" w:rsidRPr="00095319" w:rsidRDefault="005449DE" w:rsidP="004E2CCA">
            <w:pPr>
              <w:spacing w:after="0" w:line="240" w:lineRule="auto"/>
              <w:jc w:val="center"/>
              <w:rPr>
                <w:color w:val="000000"/>
                <w:sz w:val="20"/>
              </w:rPr>
            </w:pPr>
            <w:r w:rsidRPr="00095319">
              <w:rPr>
                <w:color w:val="000000"/>
                <w:sz w:val="20"/>
              </w:rPr>
              <w:t>Minutemen Corridor Stormwater Improvement/ LID</w:t>
            </w:r>
          </w:p>
        </w:tc>
        <w:tc>
          <w:tcPr>
            <w:tcW w:w="2102" w:type="dxa"/>
            <w:tcBorders>
              <w:top w:val="nil"/>
              <w:left w:val="nil"/>
              <w:bottom w:val="single" w:sz="4" w:space="0" w:color="auto"/>
              <w:right w:val="single" w:sz="4" w:space="0" w:color="auto"/>
            </w:tcBorders>
            <w:shd w:val="clear" w:color="auto" w:fill="auto"/>
            <w:vAlign w:val="center"/>
            <w:hideMark/>
          </w:tcPr>
          <w:p w14:paraId="08DA3741" w14:textId="77777777" w:rsidR="005449DE" w:rsidRPr="00095319" w:rsidRDefault="005449DE" w:rsidP="004E2CCA">
            <w:pPr>
              <w:spacing w:after="0" w:line="240" w:lineRule="auto"/>
              <w:jc w:val="center"/>
              <w:rPr>
                <w:color w:val="000000"/>
                <w:sz w:val="20"/>
              </w:rPr>
            </w:pPr>
            <w:r w:rsidRPr="00095319">
              <w:rPr>
                <w:color w:val="000000"/>
                <w:sz w:val="20"/>
              </w:rPr>
              <w:t>Tree canopy, rain gardens/ rain tanks/ previous pavers/ BAM.</w:t>
            </w:r>
          </w:p>
        </w:tc>
        <w:tc>
          <w:tcPr>
            <w:tcW w:w="1913" w:type="dxa"/>
            <w:tcBorders>
              <w:top w:val="nil"/>
              <w:left w:val="nil"/>
              <w:bottom w:val="single" w:sz="4" w:space="0" w:color="auto"/>
              <w:right w:val="single" w:sz="4" w:space="0" w:color="auto"/>
            </w:tcBorders>
            <w:shd w:val="clear" w:color="auto" w:fill="auto"/>
            <w:vAlign w:val="center"/>
            <w:hideMark/>
          </w:tcPr>
          <w:p w14:paraId="36867E39"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60A520BB"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9E57F79"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3458211F" w14:textId="77777777" w:rsidR="005449DE" w:rsidRPr="00095319" w:rsidRDefault="005449DE" w:rsidP="004E2CCA">
            <w:pPr>
              <w:spacing w:after="0" w:line="240" w:lineRule="auto"/>
              <w:jc w:val="center"/>
              <w:rPr>
                <w:color w:val="000000"/>
                <w:sz w:val="20"/>
              </w:rPr>
            </w:pPr>
            <w:r w:rsidRPr="00095319">
              <w:rPr>
                <w:color w:val="000000"/>
                <w:sz w:val="20"/>
              </w:rPr>
              <w:t>166.674</w:t>
            </w:r>
          </w:p>
        </w:tc>
        <w:tc>
          <w:tcPr>
            <w:tcW w:w="1152" w:type="dxa"/>
            <w:tcBorders>
              <w:top w:val="nil"/>
              <w:left w:val="nil"/>
              <w:bottom w:val="single" w:sz="4" w:space="0" w:color="auto"/>
              <w:right w:val="single" w:sz="4" w:space="0" w:color="auto"/>
            </w:tcBorders>
            <w:shd w:val="clear" w:color="auto" w:fill="auto"/>
            <w:vAlign w:val="center"/>
            <w:hideMark/>
          </w:tcPr>
          <w:p w14:paraId="33FB65C6" w14:textId="77777777" w:rsidR="005449DE" w:rsidRPr="00095319" w:rsidRDefault="005449DE" w:rsidP="004E2CCA">
            <w:pPr>
              <w:spacing w:after="0" w:line="240" w:lineRule="auto"/>
              <w:jc w:val="center"/>
              <w:rPr>
                <w:color w:val="000000"/>
                <w:sz w:val="20"/>
              </w:rPr>
            </w:pPr>
            <w:r w:rsidRPr="00095319">
              <w:rPr>
                <w:color w:val="000000"/>
                <w:sz w:val="20"/>
              </w:rPr>
              <w:t>23.02777</w:t>
            </w:r>
          </w:p>
        </w:tc>
        <w:tc>
          <w:tcPr>
            <w:tcW w:w="1152" w:type="dxa"/>
            <w:tcBorders>
              <w:top w:val="nil"/>
              <w:left w:val="nil"/>
              <w:bottom w:val="single" w:sz="4" w:space="0" w:color="auto"/>
              <w:right w:val="single" w:sz="4" w:space="0" w:color="auto"/>
            </w:tcBorders>
            <w:shd w:val="clear" w:color="auto" w:fill="auto"/>
            <w:vAlign w:val="center"/>
            <w:hideMark/>
          </w:tcPr>
          <w:p w14:paraId="4E7C29A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C56EBE0" w14:textId="77777777" w:rsidR="005449DE" w:rsidRPr="00095319" w:rsidRDefault="005449DE" w:rsidP="004E2CCA">
            <w:pPr>
              <w:spacing w:after="0" w:line="240" w:lineRule="auto"/>
              <w:jc w:val="center"/>
              <w:rPr>
                <w:color w:val="000000"/>
                <w:sz w:val="20"/>
              </w:rPr>
            </w:pPr>
            <w:r w:rsidRPr="00095319">
              <w:rPr>
                <w:color w:val="000000"/>
                <w:sz w:val="20"/>
              </w:rPr>
              <w:t>17.481</w:t>
            </w:r>
          </w:p>
        </w:tc>
        <w:tc>
          <w:tcPr>
            <w:tcW w:w="1008" w:type="dxa"/>
            <w:tcBorders>
              <w:top w:val="nil"/>
              <w:left w:val="nil"/>
              <w:bottom w:val="single" w:sz="4" w:space="0" w:color="auto"/>
              <w:right w:val="single" w:sz="4" w:space="0" w:color="auto"/>
            </w:tcBorders>
            <w:shd w:val="clear" w:color="auto" w:fill="auto"/>
            <w:vAlign w:val="center"/>
            <w:hideMark/>
          </w:tcPr>
          <w:p w14:paraId="7DA39BAE" w14:textId="77777777" w:rsidR="005449DE" w:rsidRPr="00095319" w:rsidRDefault="005449DE" w:rsidP="004E2CCA">
            <w:pPr>
              <w:spacing w:after="0" w:line="240" w:lineRule="auto"/>
              <w:jc w:val="center"/>
              <w:rPr>
                <w:color w:val="000000"/>
                <w:sz w:val="20"/>
              </w:rPr>
            </w:pPr>
            <w:r w:rsidRPr="00095319">
              <w:rPr>
                <w:color w:val="000000"/>
                <w:sz w:val="20"/>
              </w:rPr>
              <w:t>2975671</w:t>
            </w:r>
          </w:p>
        </w:tc>
        <w:tc>
          <w:tcPr>
            <w:tcW w:w="1008" w:type="dxa"/>
            <w:tcBorders>
              <w:top w:val="nil"/>
              <w:left w:val="nil"/>
              <w:bottom w:val="single" w:sz="4" w:space="0" w:color="auto"/>
              <w:right w:val="single" w:sz="4" w:space="0" w:color="auto"/>
            </w:tcBorders>
            <w:shd w:val="clear" w:color="auto" w:fill="auto"/>
            <w:vAlign w:val="center"/>
            <w:hideMark/>
          </w:tcPr>
          <w:p w14:paraId="089861F8" w14:textId="77777777" w:rsidR="005449DE" w:rsidRPr="00095319" w:rsidRDefault="005449DE" w:rsidP="004E2CCA">
            <w:pPr>
              <w:spacing w:after="0" w:line="240" w:lineRule="auto"/>
              <w:jc w:val="center"/>
              <w:rPr>
                <w:color w:val="000000"/>
                <w:sz w:val="20"/>
              </w:rPr>
            </w:pPr>
            <w:r w:rsidRPr="00095319">
              <w:rPr>
                <w:color w:val="000000"/>
                <w:sz w:val="20"/>
              </w:rPr>
              <w:t>12000</w:t>
            </w:r>
          </w:p>
        </w:tc>
        <w:tc>
          <w:tcPr>
            <w:tcW w:w="1440" w:type="dxa"/>
            <w:tcBorders>
              <w:top w:val="nil"/>
              <w:left w:val="nil"/>
              <w:bottom w:val="single" w:sz="4" w:space="0" w:color="auto"/>
              <w:right w:val="single" w:sz="4" w:space="0" w:color="auto"/>
            </w:tcBorders>
            <w:shd w:val="clear" w:color="auto" w:fill="auto"/>
            <w:vAlign w:val="center"/>
            <w:hideMark/>
          </w:tcPr>
          <w:p w14:paraId="58F30F08" w14:textId="77777777" w:rsidR="005449DE" w:rsidRPr="00095319" w:rsidRDefault="005449DE" w:rsidP="004E2CCA">
            <w:pPr>
              <w:spacing w:after="0" w:line="240" w:lineRule="auto"/>
              <w:jc w:val="center"/>
              <w:rPr>
                <w:color w:val="000000"/>
                <w:sz w:val="20"/>
              </w:rPr>
            </w:pPr>
            <w:r w:rsidRPr="00095319">
              <w:rPr>
                <w:color w:val="000000"/>
                <w:sz w:val="20"/>
              </w:rPr>
              <w:t>TMDL/ EPA/ Legislative/ SJRWMD</w:t>
            </w:r>
          </w:p>
        </w:tc>
        <w:tc>
          <w:tcPr>
            <w:tcW w:w="1214" w:type="dxa"/>
            <w:tcBorders>
              <w:top w:val="nil"/>
              <w:left w:val="nil"/>
              <w:bottom w:val="single" w:sz="4" w:space="0" w:color="auto"/>
              <w:right w:val="single" w:sz="4" w:space="0" w:color="auto"/>
            </w:tcBorders>
            <w:shd w:val="clear" w:color="auto" w:fill="auto"/>
            <w:vAlign w:val="center"/>
            <w:hideMark/>
          </w:tcPr>
          <w:p w14:paraId="7F9478A0" w14:textId="77777777" w:rsidR="005449DE" w:rsidRPr="00095319" w:rsidRDefault="005449DE" w:rsidP="004E2CCA">
            <w:pPr>
              <w:spacing w:after="0" w:line="240" w:lineRule="auto"/>
              <w:jc w:val="center"/>
              <w:rPr>
                <w:color w:val="000000"/>
                <w:sz w:val="20"/>
              </w:rPr>
            </w:pPr>
            <w:r w:rsidRPr="00095319">
              <w:rPr>
                <w:color w:val="000000"/>
                <w:sz w:val="20"/>
              </w:rPr>
              <w:t>779464</w:t>
            </w:r>
          </w:p>
        </w:tc>
        <w:tc>
          <w:tcPr>
            <w:tcW w:w="1248" w:type="dxa"/>
            <w:tcBorders>
              <w:top w:val="nil"/>
              <w:left w:val="nil"/>
              <w:bottom w:val="single" w:sz="4" w:space="0" w:color="auto"/>
              <w:right w:val="single" w:sz="4" w:space="0" w:color="auto"/>
            </w:tcBorders>
            <w:shd w:val="clear" w:color="auto" w:fill="auto"/>
            <w:vAlign w:val="center"/>
            <w:hideMark/>
          </w:tcPr>
          <w:p w14:paraId="7DE48057" w14:textId="77777777" w:rsidR="005449DE" w:rsidRPr="00095319" w:rsidRDefault="005449DE" w:rsidP="004E2CCA">
            <w:pPr>
              <w:spacing w:after="0" w:line="240" w:lineRule="auto"/>
              <w:jc w:val="center"/>
              <w:rPr>
                <w:color w:val="000000"/>
                <w:sz w:val="20"/>
              </w:rPr>
            </w:pPr>
            <w:r w:rsidRPr="00095319">
              <w:rPr>
                <w:color w:val="000000"/>
                <w:sz w:val="20"/>
              </w:rPr>
              <w:t>G0412</w:t>
            </w:r>
          </w:p>
        </w:tc>
      </w:tr>
      <w:tr w:rsidR="005449DE" w:rsidRPr="00095319" w14:paraId="1925C725"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CFF0F03"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3FEFD05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E1862CF" w14:textId="77777777" w:rsidR="005449DE" w:rsidRPr="00095319" w:rsidRDefault="005449DE" w:rsidP="004E2CCA">
            <w:pPr>
              <w:spacing w:after="0" w:line="240" w:lineRule="auto"/>
              <w:jc w:val="center"/>
              <w:rPr>
                <w:color w:val="000000"/>
                <w:sz w:val="20"/>
              </w:rPr>
            </w:pPr>
            <w:r w:rsidRPr="00095319">
              <w:rPr>
                <w:color w:val="000000"/>
                <w:sz w:val="20"/>
              </w:rPr>
              <w:t>CB-40</w:t>
            </w:r>
          </w:p>
        </w:tc>
        <w:tc>
          <w:tcPr>
            <w:tcW w:w="2016" w:type="dxa"/>
            <w:tcBorders>
              <w:top w:val="nil"/>
              <w:left w:val="nil"/>
              <w:bottom w:val="single" w:sz="4" w:space="0" w:color="auto"/>
              <w:right w:val="single" w:sz="4" w:space="0" w:color="auto"/>
            </w:tcBorders>
            <w:shd w:val="clear" w:color="auto" w:fill="auto"/>
            <w:vAlign w:val="center"/>
            <w:hideMark/>
          </w:tcPr>
          <w:p w14:paraId="38938ACC" w14:textId="77777777" w:rsidR="005449DE" w:rsidRPr="00095319" w:rsidRDefault="005449DE" w:rsidP="004E2CCA">
            <w:pPr>
              <w:spacing w:after="0" w:line="240" w:lineRule="auto"/>
              <w:jc w:val="center"/>
              <w:rPr>
                <w:color w:val="000000"/>
                <w:sz w:val="20"/>
              </w:rPr>
            </w:pPr>
            <w:proofErr w:type="spellStart"/>
            <w:r w:rsidRPr="00095319">
              <w:rPr>
                <w:color w:val="000000"/>
                <w:sz w:val="20"/>
              </w:rPr>
              <w:t>Convair</w:t>
            </w:r>
            <w:proofErr w:type="spellEnd"/>
            <w:r w:rsidRPr="00095319">
              <w:rPr>
                <w:color w:val="000000"/>
                <w:sz w:val="20"/>
              </w:rPr>
              <w:t xml:space="preserve"> Cove SW LID</w:t>
            </w:r>
          </w:p>
        </w:tc>
        <w:tc>
          <w:tcPr>
            <w:tcW w:w="2102" w:type="dxa"/>
            <w:tcBorders>
              <w:top w:val="nil"/>
              <w:left w:val="nil"/>
              <w:bottom w:val="single" w:sz="4" w:space="0" w:color="auto"/>
              <w:right w:val="single" w:sz="4" w:space="0" w:color="auto"/>
            </w:tcBorders>
            <w:shd w:val="clear" w:color="auto" w:fill="auto"/>
            <w:vAlign w:val="center"/>
            <w:hideMark/>
          </w:tcPr>
          <w:p w14:paraId="0F4087A8" w14:textId="77777777" w:rsidR="005449DE" w:rsidRPr="00095319" w:rsidRDefault="005449DE" w:rsidP="004E2CCA">
            <w:pPr>
              <w:spacing w:after="0" w:line="240" w:lineRule="auto"/>
              <w:jc w:val="center"/>
              <w:rPr>
                <w:color w:val="000000"/>
                <w:sz w:val="20"/>
              </w:rPr>
            </w:pPr>
            <w:r w:rsidRPr="00095319">
              <w:rPr>
                <w:color w:val="000000"/>
                <w:sz w:val="20"/>
              </w:rPr>
              <w:t>Tree canopy, rain gardens/ rain tanks/ previous pavers/ BAM.</w:t>
            </w:r>
          </w:p>
        </w:tc>
        <w:tc>
          <w:tcPr>
            <w:tcW w:w="1913" w:type="dxa"/>
            <w:tcBorders>
              <w:top w:val="nil"/>
              <w:left w:val="nil"/>
              <w:bottom w:val="single" w:sz="4" w:space="0" w:color="auto"/>
              <w:right w:val="single" w:sz="4" w:space="0" w:color="auto"/>
            </w:tcBorders>
            <w:shd w:val="clear" w:color="auto" w:fill="auto"/>
            <w:vAlign w:val="center"/>
            <w:hideMark/>
          </w:tcPr>
          <w:p w14:paraId="39A0FFD0"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082A8D9"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F948850" w14:textId="77777777"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603E4C1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0F9DED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CE6480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96511CC" w14:textId="77777777" w:rsidR="005449DE" w:rsidRPr="00095319" w:rsidRDefault="005449DE" w:rsidP="004E2CCA">
            <w:pPr>
              <w:spacing w:after="0" w:line="240" w:lineRule="auto"/>
              <w:jc w:val="center"/>
              <w:rPr>
                <w:color w:val="000000"/>
                <w:sz w:val="20"/>
              </w:rPr>
            </w:pPr>
            <w:r w:rsidRPr="00095319">
              <w:rPr>
                <w:color w:val="000000"/>
                <w:sz w:val="20"/>
              </w:rPr>
              <w:t>11</w:t>
            </w:r>
          </w:p>
        </w:tc>
        <w:tc>
          <w:tcPr>
            <w:tcW w:w="1008" w:type="dxa"/>
            <w:tcBorders>
              <w:top w:val="nil"/>
              <w:left w:val="nil"/>
              <w:bottom w:val="single" w:sz="4" w:space="0" w:color="auto"/>
              <w:right w:val="single" w:sz="4" w:space="0" w:color="auto"/>
            </w:tcBorders>
            <w:shd w:val="clear" w:color="auto" w:fill="auto"/>
            <w:vAlign w:val="center"/>
            <w:hideMark/>
          </w:tcPr>
          <w:p w14:paraId="4568AB3B" w14:textId="77777777" w:rsidR="005449DE" w:rsidRPr="00095319" w:rsidRDefault="005449DE" w:rsidP="004E2CCA">
            <w:pPr>
              <w:spacing w:after="0" w:line="240" w:lineRule="auto"/>
              <w:jc w:val="center"/>
              <w:rPr>
                <w:color w:val="000000"/>
                <w:sz w:val="20"/>
              </w:rPr>
            </w:pPr>
            <w:r w:rsidRPr="00095319">
              <w:rPr>
                <w:color w:val="000000"/>
                <w:sz w:val="20"/>
              </w:rPr>
              <w:t>276000</w:t>
            </w:r>
          </w:p>
        </w:tc>
        <w:tc>
          <w:tcPr>
            <w:tcW w:w="1008" w:type="dxa"/>
            <w:tcBorders>
              <w:top w:val="nil"/>
              <w:left w:val="nil"/>
              <w:bottom w:val="single" w:sz="4" w:space="0" w:color="auto"/>
              <w:right w:val="single" w:sz="4" w:space="0" w:color="auto"/>
            </w:tcBorders>
            <w:shd w:val="clear" w:color="auto" w:fill="auto"/>
            <w:vAlign w:val="center"/>
            <w:hideMark/>
          </w:tcPr>
          <w:p w14:paraId="5B7DD464" w14:textId="77777777" w:rsidR="005449DE" w:rsidRPr="00095319" w:rsidRDefault="005449DE" w:rsidP="004E2CCA">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0549F7F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1BB81D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170381F" w14:textId="77777777" w:rsidR="005449DE" w:rsidRPr="00095319" w:rsidRDefault="005449DE" w:rsidP="004E2CCA">
            <w:pPr>
              <w:spacing w:after="0" w:line="240" w:lineRule="auto"/>
              <w:jc w:val="center"/>
              <w:rPr>
                <w:color w:val="000000"/>
                <w:sz w:val="20"/>
              </w:rPr>
            </w:pPr>
            <w:r w:rsidRPr="00095319">
              <w:rPr>
                <w:color w:val="000000"/>
                <w:sz w:val="20"/>
              </w:rPr>
              <w:t>TBD</w:t>
            </w:r>
          </w:p>
        </w:tc>
      </w:tr>
      <w:tr w:rsidR="005449DE" w:rsidRPr="00095319" w14:paraId="5FAC2722"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955A4AA" w14:textId="77777777" w:rsidR="005449DE" w:rsidRPr="00451677" w:rsidRDefault="005449DE" w:rsidP="004E2CCA">
            <w:pPr>
              <w:spacing w:after="0" w:line="240" w:lineRule="auto"/>
              <w:jc w:val="center"/>
              <w:rPr>
                <w:b/>
                <w:bCs/>
                <w:color w:val="000000"/>
                <w:sz w:val="20"/>
              </w:rPr>
            </w:pPr>
            <w:r w:rsidRPr="00451677">
              <w:rPr>
                <w:b/>
                <w:bCs/>
                <w:color w:val="000000"/>
                <w:sz w:val="20"/>
              </w:rPr>
              <w:t>City of Cocoa Beach</w:t>
            </w:r>
          </w:p>
        </w:tc>
        <w:tc>
          <w:tcPr>
            <w:tcW w:w="1490" w:type="dxa"/>
            <w:tcBorders>
              <w:top w:val="nil"/>
              <w:left w:val="nil"/>
              <w:bottom w:val="single" w:sz="4" w:space="0" w:color="auto"/>
              <w:right w:val="single" w:sz="4" w:space="0" w:color="auto"/>
            </w:tcBorders>
            <w:shd w:val="clear" w:color="auto" w:fill="auto"/>
            <w:vAlign w:val="center"/>
            <w:hideMark/>
          </w:tcPr>
          <w:p w14:paraId="459AFFE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657005A" w14:textId="77777777" w:rsidR="005449DE" w:rsidRPr="00095319" w:rsidRDefault="005449DE" w:rsidP="004E2CCA">
            <w:pPr>
              <w:spacing w:after="0" w:line="240" w:lineRule="auto"/>
              <w:jc w:val="center"/>
              <w:rPr>
                <w:color w:val="000000"/>
                <w:sz w:val="20"/>
              </w:rPr>
            </w:pPr>
            <w:r w:rsidRPr="00095319">
              <w:rPr>
                <w:color w:val="000000"/>
                <w:sz w:val="20"/>
              </w:rPr>
              <w:t>CB-41</w:t>
            </w:r>
          </w:p>
        </w:tc>
        <w:tc>
          <w:tcPr>
            <w:tcW w:w="2016" w:type="dxa"/>
            <w:tcBorders>
              <w:top w:val="nil"/>
              <w:left w:val="nil"/>
              <w:bottom w:val="single" w:sz="4" w:space="0" w:color="auto"/>
              <w:right w:val="single" w:sz="4" w:space="0" w:color="auto"/>
            </w:tcBorders>
            <w:shd w:val="clear" w:color="auto" w:fill="auto"/>
            <w:vAlign w:val="center"/>
            <w:hideMark/>
          </w:tcPr>
          <w:p w14:paraId="32B55D94" w14:textId="77777777" w:rsidR="005449DE" w:rsidRPr="00095319" w:rsidRDefault="005449DE" w:rsidP="004E2CCA">
            <w:pPr>
              <w:spacing w:after="0" w:line="240" w:lineRule="auto"/>
              <w:jc w:val="center"/>
              <w:rPr>
                <w:color w:val="000000"/>
                <w:sz w:val="20"/>
              </w:rPr>
            </w:pPr>
            <w:r w:rsidRPr="00095319">
              <w:rPr>
                <w:color w:val="000000"/>
                <w:sz w:val="20"/>
              </w:rPr>
              <w:t>1st Street N./ Brevard SW LID</w:t>
            </w:r>
          </w:p>
        </w:tc>
        <w:tc>
          <w:tcPr>
            <w:tcW w:w="2102" w:type="dxa"/>
            <w:tcBorders>
              <w:top w:val="nil"/>
              <w:left w:val="nil"/>
              <w:bottom w:val="single" w:sz="4" w:space="0" w:color="auto"/>
              <w:right w:val="single" w:sz="4" w:space="0" w:color="auto"/>
            </w:tcBorders>
            <w:shd w:val="clear" w:color="auto" w:fill="auto"/>
            <w:vAlign w:val="center"/>
            <w:hideMark/>
          </w:tcPr>
          <w:p w14:paraId="72D3CB48" w14:textId="77777777" w:rsidR="005449DE" w:rsidRPr="00095319" w:rsidRDefault="005449DE" w:rsidP="004E2CCA">
            <w:pPr>
              <w:spacing w:after="0" w:line="240" w:lineRule="auto"/>
              <w:jc w:val="center"/>
              <w:rPr>
                <w:color w:val="000000"/>
                <w:sz w:val="20"/>
              </w:rPr>
            </w:pPr>
            <w:r w:rsidRPr="00095319">
              <w:rPr>
                <w:color w:val="000000"/>
                <w:sz w:val="20"/>
              </w:rPr>
              <w:t>Tree canopy, rain gardens/ rain tanks/ previous pavers/ BAM.</w:t>
            </w:r>
          </w:p>
        </w:tc>
        <w:tc>
          <w:tcPr>
            <w:tcW w:w="1913" w:type="dxa"/>
            <w:tcBorders>
              <w:top w:val="nil"/>
              <w:left w:val="nil"/>
              <w:bottom w:val="single" w:sz="4" w:space="0" w:color="auto"/>
              <w:right w:val="single" w:sz="4" w:space="0" w:color="auto"/>
            </w:tcBorders>
            <w:shd w:val="clear" w:color="auto" w:fill="auto"/>
            <w:vAlign w:val="center"/>
            <w:hideMark/>
          </w:tcPr>
          <w:p w14:paraId="422A852A"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4436768"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8E3081A" w14:textId="77777777"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18BAA91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BF56A1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0F3B79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0D60CE5" w14:textId="77777777" w:rsidR="005449DE" w:rsidRPr="00095319" w:rsidRDefault="005449DE" w:rsidP="004E2CCA">
            <w:pPr>
              <w:spacing w:after="0" w:line="240" w:lineRule="auto"/>
              <w:jc w:val="center"/>
              <w:rPr>
                <w:color w:val="000000"/>
                <w:sz w:val="20"/>
              </w:rPr>
            </w:pPr>
            <w:r w:rsidRPr="00095319">
              <w:rPr>
                <w:color w:val="000000"/>
                <w:sz w:val="20"/>
              </w:rPr>
              <w:t>12.6</w:t>
            </w:r>
          </w:p>
        </w:tc>
        <w:tc>
          <w:tcPr>
            <w:tcW w:w="1008" w:type="dxa"/>
            <w:tcBorders>
              <w:top w:val="nil"/>
              <w:left w:val="nil"/>
              <w:bottom w:val="single" w:sz="4" w:space="0" w:color="auto"/>
              <w:right w:val="single" w:sz="4" w:space="0" w:color="auto"/>
            </w:tcBorders>
            <w:shd w:val="clear" w:color="auto" w:fill="auto"/>
            <w:vAlign w:val="center"/>
            <w:hideMark/>
          </w:tcPr>
          <w:p w14:paraId="6EB97126" w14:textId="77777777" w:rsidR="005449DE" w:rsidRPr="00095319" w:rsidRDefault="005449DE" w:rsidP="004E2CCA">
            <w:pPr>
              <w:spacing w:after="0" w:line="240" w:lineRule="auto"/>
              <w:jc w:val="center"/>
              <w:rPr>
                <w:color w:val="000000"/>
                <w:sz w:val="20"/>
              </w:rPr>
            </w:pPr>
            <w:r w:rsidRPr="00095319">
              <w:rPr>
                <w:color w:val="000000"/>
                <w:sz w:val="20"/>
              </w:rPr>
              <w:t>250000</w:t>
            </w:r>
          </w:p>
        </w:tc>
        <w:tc>
          <w:tcPr>
            <w:tcW w:w="1008" w:type="dxa"/>
            <w:tcBorders>
              <w:top w:val="nil"/>
              <w:left w:val="nil"/>
              <w:bottom w:val="single" w:sz="4" w:space="0" w:color="auto"/>
              <w:right w:val="single" w:sz="4" w:space="0" w:color="auto"/>
            </w:tcBorders>
            <w:shd w:val="clear" w:color="auto" w:fill="auto"/>
            <w:vAlign w:val="center"/>
            <w:hideMark/>
          </w:tcPr>
          <w:p w14:paraId="5B36B557" w14:textId="77777777" w:rsidR="005449DE" w:rsidRPr="00095319" w:rsidRDefault="005449DE" w:rsidP="004E2CCA">
            <w:pPr>
              <w:spacing w:after="0" w:line="240" w:lineRule="auto"/>
              <w:jc w:val="center"/>
              <w:rPr>
                <w:color w:val="000000"/>
                <w:sz w:val="20"/>
              </w:rPr>
            </w:pPr>
            <w:r w:rsidRPr="00095319">
              <w:rPr>
                <w:color w:val="000000"/>
                <w:sz w:val="20"/>
              </w:rPr>
              <w:t>3000</w:t>
            </w:r>
          </w:p>
        </w:tc>
        <w:tc>
          <w:tcPr>
            <w:tcW w:w="1440" w:type="dxa"/>
            <w:tcBorders>
              <w:top w:val="nil"/>
              <w:left w:val="nil"/>
              <w:bottom w:val="single" w:sz="4" w:space="0" w:color="auto"/>
              <w:right w:val="single" w:sz="4" w:space="0" w:color="auto"/>
            </w:tcBorders>
            <w:shd w:val="clear" w:color="auto" w:fill="auto"/>
            <w:vAlign w:val="center"/>
            <w:hideMark/>
          </w:tcPr>
          <w:p w14:paraId="5CD7B23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9DD634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D36F044" w14:textId="77777777" w:rsidR="005449DE" w:rsidRPr="00095319" w:rsidRDefault="005449DE" w:rsidP="004E2CCA">
            <w:pPr>
              <w:spacing w:after="0" w:line="240" w:lineRule="auto"/>
              <w:jc w:val="center"/>
              <w:rPr>
                <w:color w:val="000000"/>
                <w:sz w:val="20"/>
              </w:rPr>
            </w:pPr>
            <w:r w:rsidRPr="00095319">
              <w:rPr>
                <w:color w:val="000000"/>
                <w:sz w:val="20"/>
              </w:rPr>
              <w:t>TBD</w:t>
            </w:r>
          </w:p>
        </w:tc>
      </w:tr>
      <w:tr w:rsidR="008B167D" w:rsidRPr="00095319" w14:paraId="133547A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A6639A9" w14:textId="0E119DC2" w:rsidR="005449DE" w:rsidRPr="00451677" w:rsidRDefault="005449DE" w:rsidP="004E2CCA">
            <w:pPr>
              <w:spacing w:after="0" w:line="240" w:lineRule="auto"/>
              <w:jc w:val="center"/>
              <w:rPr>
                <w:b/>
                <w:bCs/>
                <w:color w:val="000000"/>
                <w:sz w:val="20"/>
              </w:rPr>
            </w:pPr>
            <w:r w:rsidRPr="00451677">
              <w:rPr>
                <w:b/>
                <w:bCs/>
                <w:color w:val="000000"/>
                <w:sz w:val="20"/>
              </w:rPr>
              <w:lastRenderedPageBreak/>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6EBF0154" w14:textId="54DDDCD0" w:rsidR="005449DE" w:rsidRPr="00095319" w:rsidRDefault="005449DE" w:rsidP="004E2CCA">
            <w:pPr>
              <w:spacing w:after="0" w:line="240" w:lineRule="auto"/>
              <w:jc w:val="center"/>
              <w:rPr>
                <w:color w:val="000000"/>
                <w:sz w:val="20"/>
              </w:rPr>
            </w:pPr>
            <w:r w:rsidRPr="00095319">
              <w:rPr>
                <w:color w:val="000000"/>
                <w:sz w:val="20"/>
              </w:rPr>
              <w:t>Save Our Indian River Lagoon</w:t>
            </w:r>
          </w:p>
        </w:tc>
        <w:tc>
          <w:tcPr>
            <w:tcW w:w="995" w:type="dxa"/>
            <w:tcBorders>
              <w:top w:val="nil"/>
              <w:left w:val="nil"/>
              <w:bottom w:val="single" w:sz="4" w:space="0" w:color="auto"/>
              <w:right w:val="single" w:sz="4" w:space="0" w:color="auto"/>
            </w:tcBorders>
            <w:shd w:val="clear" w:color="auto" w:fill="auto"/>
            <w:vAlign w:val="center"/>
            <w:hideMark/>
          </w:tcPr>
          <w:p w14:paraId="30A2D3CD" w14:textId="5E6D0063" w:rsidR="005449DE" w:rsidRPr="00095319" w:rsidRDefault="005449DE" w:rsidP="004E2CCA">
            <w:pPr>
              <w:spacing w:after="0" w:line="240" w:lineRule="auto"/>
              <w:jc w:val="center"/>
              <w:rPr>
                <w:color w:val="000000"/>
                <w:sz w:val="20"/>
              </w:rPr>
            </w:pPr>
            <w:r w:rsidRPr="00095319">
              <w:rPr>
                <w:color w:val="000000"/>
                <w:sz w:val="20"/>
              </w:rPr>
              <w:t>BC-34</w:t>
            </w:r>
          </w:p>
        </w:tc>
        <w:tc>
          <w:tcPr>
            <w:tcW w:w="2016" w:type="dxa"/>
            <w:tcBorders>
              <w:top w:val="nil"/>
              <w:left w:val="nil"/>
              <w:bottom w:val="single" w:sz="4" w:space="0" w:color="auto"/>
              <w:right w:val="single" w:sz="4" w:space="0" w:color="auto"/>
            </w:tcBorders>
            <w:shd w:val="clear" w:color="auto" w:fill="auto"/>
            <w:vAlign w:val="center"/>
            <w:hideMark/>
          </w:tcPr>
          <w:p w14:paraId="71A422AE" w14:textId="2D72DBE1" w:rsidR="005449DE" w:rsidRPr="00095319" w:rsidRDefault="005449DE" w:rsidP="004E2CCA">
            <w:pPr>
              <w:spacing w:after="0" w:line="240" w:lineRule="auto"/>
              <w:jc w:val="center"/>
              <w:rPr>
                <w:color w:val="000000"/>
                <w:sz w:val="20"/>
              </w:rPr>
            </w:pPr>
            <w:r w:rsidRPr="00095319">
              <w:rPr>
                <w:color w:val="000000"/>
                <w:sz w:val="20"/>
              </w:rPr>
              <w:t>Gleason Park Reuse</w:t>
            </w:r>
          </w:p>
        </w:tc>
        <w:tc>
          <w:tcPr>
            <w:tcW w:w="2102" w:type="dxa"/>
            <w:tcBorders>
              <w:top w:val="nil"/>
              <w:left w:val="nil"/>
              <w:bottom w:val="single" w:sz="4" w:space="0" w:color="auto"/>
              <w:right w:val="single" w:sz="4" w:space="0" w:color="auto"/>
            </w:tcBorders>
            <w:shd w:val="clear" w:color="auto" w:fill="auto"/>
            <w:vAlign w:val="center"/>
            <w:hideMark/>
          </w:tcPr>
          <w:p w14:paraId="40D36ACB" w14:textId="14655AA7" w:rsidR="005449DE" w:rsidRPr="00095319" w:rsidRDefault="005449DE" w:rsidP="004E2CCA">
            <w:pPr>
              <w:spacing w:after="0" w:line="240" w:lineRule="auto"/>
              <w:jc w:val="center"/>
              <w:rPr>
                <w:color w:val="000000"/>
                <w:sz w:val="20"/>
              </w:rPr>
            </w:pPr>
            <w:r w:rsidRPr="00095319">
              <w:rPr>
                <w:color w:val="000000"/>
                <w:sz w:val="20"/>
              </w:rPr>
              <w:t>Increasing reuse from an existing facility, SOIRL-16. Reported as IHB-19.</w:t>
            </w:r>
          </w:p>
        </w:tc>
        <w:tc>
          <w:tcPr>
            <w:tcW w:w="1913" w:type="dxa"/>
            <w:tcBorders>
              <w:top w:val="nil"/>
              <w:left w:val="nil"/>
              <w:bottom w:val="single" w:sz="4" w:space="0" w:color="auto"/>
              <w:right w:val="single" w:sz="4" w:space="0" w:color="auto"/>
            </w:tcBorders>
            <w:shd w:val="clear" w:color="auto" w:fill="auto"/>
            <w:vAlign w:val="center"/>
            <w:hideMark/>
          </w:tcPr>
          <w:p w14:paraId="09B4B1B6" w14:textId="0E1DDC7B"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74123CED" w14:textId="7D22397E"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AB83792" w14:textId="2AA005C5"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0838D667" w14:textId="580A1B0D"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785D25D" w14:textId="16BC9C50"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3E3DBF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779F2E3" w14:textId="5CC573B1" w:rsidR="005449DE" w:rsidRPr="00095319" w:rsidRDefault="005449DE" w:rsidP="004E2CCA">
            <w:pPr>
              <w:spacing w:after="0" w:line="240" w:lineRule="auto"/>
              <w:jc w:val="center"/>
              <w:rPr>
                <w:color w:val="000000"/>
                <w:sz w:val="20"/>
              </w:rPr>
            </w:pPr>
            <w:r w:rsidRPr="00095319">
              <w:rPr>
                <w:color w:val="000000"/>
                <w:sz w:val="20"/>
              </w:rPr>
              <w:t>128.9</w:t>
            </w:r>
          </w:p>
        </w:tc>
        <w:tc>
          <w:tcPr>
            <w:tcW w:w="1008" w:type="dxa"/>
            <w:tcBorders>
              <w:top w:val="nil"/>
              <w:left w:val="nil"/>
              <w:bottom w:val="single" w:sz="4" w:space="0" w:color="auto"/>
              <w:right w:val="single" w:sz="4" w:space="0" w:color="auto"/>
            </w:tcBorders>
            <w:shd w:val="clear" w:color="auto" w:fill="auto"/>
            <w:vAlign w:val="center"/>
            <w:hideMark/>
          </w:tcPr>
          <w:p w14:paraId="2C67C0BD" w14:textId="1DF423D8" w:rsidR="005449DE" w:rsidRPr="00095319" w:rsidRDefault="005449DE" w:rsidP="004E2CCA">
            <w:pPr>
              <w:spacing w:after="0" w:line="240" w:lineRule="auto"/>
              <w:jc w:val="center"/>
              <w:rPr>
                <w:color w:val="000000"/>
                <w:sz w:val="20"/>
              </w:rPr>
            </w:pPr>
            <w:r w:rsidRPr="00095319">
              <w:rPr>
                <w:color w:val="000000"/>
                <w:sz w:val="20"/>
              </w:rPr>
              <w:t>11000</w:t>
            </w:r>
          </w:p>
        </w:tc>
        <w:tc>
          <w:tcPr>
            <w:tcW w:w="1008" w:type="dxa"/>
            <w:tcBorders>
              <w:top w:val="nil"/>
              <w:left w:val="nil"/>
              <w:bottom w:val="single" w:sz="4" w:space="0" w:color="auto"/>
              <w:right w:val="single" w:sz="4" w:space="0" w:color="auto"/>
            </w:tcBorders>
            <w:shd w:val="clear" w:color="auto" w:fill="auto"/>
            <w:vAlign w:val="center"/>
            <w:hideMark/>
          </w:tcPr>
          <w:p w14:paraId="2359D71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9CA129" w14:textId="3A0FE771" w:rsidR="005449DE" w:rsidRPr="00095319" w:rsidRDefault="005449DE" w:rsidP="004E2CCA">
            <w:pPr>
              <w:spacing w:after="0" w:line="240" w:lineRule="auto"/>
              <w:jc w:val="center"/>
              <w:rPr>
                <w:color w:val="000000"/>
                <w:sz w:val="20"/>
              </w:rPr>
            </w:pPr>
            <w:r w:rsidRPr="00095319">
              <w:rPr>
                <w:color w:val="000000"/>
                <w:sz w:val="20"/>
              </w:rPr>
              <w:t>SOIRL</w:t>
            </w:r>
          </w:p>
        </w:tc>
        <w:tc>
          <w:tcPr>
            <w:tcW w:w="1214" w:type="dxa"/>
            <w:tcBorders>
              <w:top w:val="nil"/>
              <w:left w:val="nil"/>
              <w:bottom w:val="single" w:sz="4" w:space="0" w:color="auto"/>
              <w:right w:val="single" w:sz="4" w:space="0" w:color="auto"/>
            </w:tcBorders>
            <w:shd w:val="clear" w:color="auto" w:fill="auto"/>
            <w:vAlign w:val="center"/>
            <w:hideMark/>
          </w:tcPr>
          <w:p w14:paraId="3BDF70A5" w14:textId="0F2EA8F4" w:rsidR="005449DE" w:rsidRPr="00095319" w:rsidRDefault="005449DE" w:rsidP="004E2CCA">
            <w:pPr>
              <w:spacing w:after="0" w:line="240" w:lineRule="auto"/>
              <w:jc w:val="center"/>
              <w:rPr>
                <w:color w:val="000000"/>
                <w:sz w:val="20"/>
              </w:rPr>
            </w:pPr>
            <w:r w:rsidRPr="00095319">
              <w:rPr>
                <w:color w:val="000000"/>
                <w:sz w:val="20"/>
              </w:rPr>
              <w:t>4224</w:t>
            </w:r>
          </w:p>
        </w:tc>
        <w:tc>
          <w:tcPr>
            <w:tcW w:w="1248" w:type="dxa"/>
            <w:tcBorders>
              <w:top w:val="nil"/>
              <w:left w:val="nil"/>
              <w:bottom w:val="single" w:sz="4" w:space="0" w:color="auto"/>
              <w:right w:val="single" w:sz="4" w:space="0" w:color="auto"/>
            </w:tcBorders>
            <w:shd w:val="clear" w:color="auto" w:fill="auto"/>
            <w:vAlign w:val="center"/>
            <w:hideMark/>
          </w:tcPr>
          <w:p w14:paraId="05F1401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7E31D6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0B2842"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0D14749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4C8E3F9" w14:textId="77777777" w:rsidR="005449DE" w:rsidRPr="00095319" w:rsidRDefault="005449DE" w:rsidP="004E2CCA">
            <w:pPr>
              <w:spacing w:after="0" w:line="240" w:lineRule="auto"/>
              <w:jc w:val="center"/>
              <w:rPr>
                <w:color w:val="000000"/>
                <w:sz w:val="20"/>
              </w:rPr>
            </w:pPr>
            <w:r w:rsidRPr="00095319">
              <w:rPr>
                <w:color w:val="000000"/>
                <w:sz w:val="20"/>
              </w:rPr>
              <w:t>IHB-01</w:t>
            </w:r>
          </w:p>
        </w:tc>
        <w:tc>
          <w:tcPr>
            <w:tcW w:w="2016" w:type="dxa"/>
            <w:tcBorders>
              <w:top w:val="nil"/>
              <w:left w:val="nil"/>
              <w:bottom w:val="single" w:sz="4" w:space="0" w:color="auto"/>
              <w:right w:val="single" w:sz="4" w:space="0" w:color="auto"/>
            </w:tcBorders>
            <w:shd w:val="clear" w:color="auto" w:fill="auto"/>
            <w:vAlign w:val="center"/>
            <w:hideMark/>
          </w:tcPr>
          <w:p w14:paraId="09DEA69F" w14:textId="77777777" w:rsidR="005449DE" w:rsidRPr="00095319" w:rsidRDefault="005449DE" w:rsidP="004E2CCA">
            <w:pPr>
              <w:spacing w:after="0" w:line="240" w:lineRule="auto"/>
              <w:jc w:val="center"/>
              <w:rPr>
                <w:color w:val="000000"/>
                <w:sz w:val="20"/>
              </w:rPr>
            </w:pPr>
            <w:r w:rsidRPr="00095319">
              <w:rPr>
                <w:color w:val="000000"/>
                <w:sz w:val="20"/>
              </w:rPr>
              <w:t>N. Osceola Drive</w:t>
            </w:r>
          </w:p>
        </w:tc>
        <w:tc>
          <w:tcPr>
            <w:tcW w:w="2102" w:type="dxa"/>
            <w:tcBorders>
              <w:top w:val="nil"/>
              <w:left w:val="nil"/>
              <w:bottom w:val="single" w:sz="4" w:space="0" w:color="auto"/>
              <w:right w:val="single" w:sz="4" w:space="0" w:color="auto"/>
            </w:tcBorders>
            <w:shd w:val="clear" w:color="auto" w:fill="auto"/>
            <w:vAlign w:val="center"/>
            <w:hideMark/>
          </w:tcPr>
          <w:p w14:paraId="3DAAC919" w14:textId="77777777" w:rsidR="005449DE" w:rsidRPr="00095319" w:rsidRDefault="005449DE" w:rsidP="004E2CCA">
            <w:pPr>
              <w:spacing w:after="0" w:line="240" w:lineRule="auto"/>
              <w:jc w:val="center"/>
              <w:rPr>
                <w:color w:val="000000"/>
                <w:sz w:val="20"/>
              </w:rPr>
            </w:pPr>
            <w:r w:rsidRPr="00095319">
              <w:rPr>
                <w:color w:val="000000"/>
                <w:sz w:val="20"/>
              </w:rPr>
              <w:t xml:space="preserve">Exfiltration trench of 783 </w:t>
            </w:r>
            <w:proofErr w:type="spellStart"/>
            <w:r w:rsidRPr="00095319">
              <w:rPr>
                <w:color w:val="000000"/>
                <w:sz w:val="20"/>
              </w:rPr>
              <w:t>lf</w:t>
            </w:r>
            <w:proofErr w:type="spellEnd"/>
            <w:r w:rsidRPr="00095319">
              <w:rPr>
                <w:color w:val="000000"/>
                <w:sz w:val="20"/>
              </w:rPr>
              <w:t xml:space="preserve"> retrofitted with a 18" perforated pipe with gravel</w:t>
            </w:r>
          </w:p>
        </w:tc>
        <w:tc>
          <w:tcPr>
            <w:tcW w:w="1913" w:type="dxa"/>
            <w:tcBorders>
              <w:top w:val="nil"/>
              <w:left w:val="nil"/>
              <w:bottom w:val="single" w:sz="4" w:space="0" w:color="auto"/>
              <w:right w:val="single" w:sz="4" w:space="0" w:color="auto"/>
            </w:tcBorders>
            <w:shd w:val="clear" w:color="auto" w:fill="auto"/>
            <w:vAlign w:val="center"/>
            <w:hideMark/>
          </w:tcPr>
          <w:p w14:paraId="5BF1ABC8"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158007B"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174CF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0EFA6BA" w14:textId="77777777" w:rsidR="005449DE" w:rsidRPr="00095319" w:rsidRDefault="005449DE" w:rsidP="004E2CCA">
            <w:pPr>
              <w:spacing w:after="0" w:line="240" w:lineRule="auto"/>
              <w:jc w:val="center"/>
              <w:rPr>
                <w:color w:val="000000"/>
                <w:sz w:val="20"/>
              </w:rPr>
            </w:pPr>
            <w:r w:rsidRPr="00095319">
              <w:rPr>
                <w:color w:val="000000"/>
                <w:sz w:val="20"/>
              </w:rPr>
              <w:t>38.8044</w:t>
            </w:r>
          </w:p>
        </w:tc>
        <w:tc>
          <w:tcPr>
            <w:tcW w:w="1152" w:type="dxa"/>
            <w:tcBorders>
              <w:top w:val="nil"/>
              <w:left w:val="nil"/>
              <w:bottom w:val="single" w:sz="4" w:space="0" w:color="auto"/>
              <w:right w:val="single" w:sz="4" w:space="0" w:color="auto"/>
            </w:tcBorders>
            <w:shd w:val="clear" w:color="auto" w:fill="auto"/>
            <w:vAlign w:val="center"/>
            <w:hideMark/>
          </w:tcPr>
          <w:p w14:paraId="04DBD3A3" w14:textId="77777777" w:rsidR="005449DE" w:rsidRPr="00095319" w:rsidRDefault="005449DE" w:rsidP="004E2CCA">
            <w:pPr>
              <w:spacing w:after="0" w:line="240" w:lineRule="auto"/>
              <w:jc w:val="center"/>
              <w:rPr>
                <w:color w:val="000000"/>
                <w:sz w:val="20"/>
              </w:rPr>
            </w:pPr>
            <w:r w:rsidRPr="00095319">
              <w:rPr>
                <w:color w:val="000000"/>
                <w:sz w:val="20"/>
              </w:rPr>
              <w:t>5.688832</w:t>
            </w:r>
          </w:p>
        </w:tc>
        <w:tc>
          <w:tcPr>
            <w:tcW w:w="1152" w:type="dxa"/>
            <w:tcBorders>
              <w:top w:val="nil"/>
              <w:left w:val="nil"/>
              <w:bottom w:val="single" w:sz="4" w:space="0" w:color="auto"/>
              <w:right w:val="single" w:sz="4" w:space="0" w:color="auto"/>
            </w:tcBorders>
            <w:shd w:val="clear" w:color="auto" w:fill="auto"/>
            <w:vAlign w:val="center"/>
            <w:hideMark/>
          </w:tcPr>
          <w:p w14:paraId="0052D23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561C5E" w14:textId="77777777" w:rsidR="005449DE" w:rsidRPr="00095319" w:rsidRDefault="005449DE" w:rsidP="004E2CCA">
            <w:pPr>
              <w:spacing w:after="0" w:line="240" w:lineRule="auto"/>
              <w:jc w:val="center"/>
              <w:rPr>
                <w:color w:val="000000"/>
                <w:sz w:val="20"/>
              </w:rPr>
            </w:pPr>
            <w:r w:rsidRPr="00095319">
              <w:rPr>
                <w:color w:val="000000"/>
                <w:sz w:val="20"/>
              </w:rPr>
              <w:t>8.6162</w:t>
            </w:r>
          </w:p>
        </w:tc>
        <w:tc>
          <w:tcPr>
            <w:tcW w:w="1008" w:type="dxa"/>
            <w:tcBorders>
              <w:top w:val="nil"/>
              <w:left w:val="nil"/>
              <w:bottom w:val="single" w:sz="4" w:space="0" w:color="auto"/>
              <w:right w:val="single" w:sz="4" w:space="0" w:color="auto"/>
            </w:tcBorders>
            <w:shd w:val="clear" w:color="auto" w:fill="auto"/>
            <w:vAlign w:val="center"/>
            <w:hideMark/>
          </w:tcPr>
          <w:p w14:paraId="768AFAB2" w14:textId="77777777" w:rsidR="005449DE" w:rsidRPr="00095319" w:rsidRDefault="005449DE" w:rsidP="004E2CCA">
            <w:pPr>
              <w:spacing w:after="0" w:line="240" w:lineRule="auto"/>
              <w:jc w:val="center"/>
              <w:rPr>
                <w:color w:val="000000"/>
                <w:sz w:val="20"/>
              </w:rPr>
            </w:pPr>
            <w:r w:rsidRPr="00095319">
              <w:rPr>
                <w:color w:val="000000"/>
                <w:sz w:val="20"/>
              </w:rPr>
              <w:t>60000</w:t>
            </w:r>
          </w:p>
        </w:tc>
        <w:tc>
          <w:tcPr>
            <w:tcW w:w="1008" w:type="dxa"/>
            <w:tcBorders>
              <w:top w:val="nil"/>
              <w:left w:val="nil"/>
              <w:bottom w:val="single" w:sz="4" w:space="0" w:color="auto"/>
              <w:right w:val="single" w:sz="4" w:space="0" w:color="auto"/>
            </w:tcBorders>
            <w:shd w:val="clear" w:color="auto" w:fill="auto"/>
            <w:vAlign w:val="center"/>
            <w:hideMark/>
          </w:tcPr>
          <w:p w14:paraId="4CC06C6A" w14:textId="77777777" w:rsidR="005449DE" w:rsidRPr="00095319" w:rsidRDefault="005449DE" w:rsidP="004E2CCA">
            <w:pPr>
              <w:spacing w:after="0" w:line="240" w:lineRule="auto"/>
              <w:jc w:val="center"/>
              <w:rPr>
                <w:color w:val="000000"/>
                <w:sz w:val="20"/>
              </w:rPr>
            </w:pPr>
            <w:r w:rsidRPr="00095319">
              <w:rPr>
                <w:color w:val="000000"/>
                <w:sz w:val="20"/>
              </w:rPr>
              <w:t>500</w:t>
            </w:r>
          </w:p>
        </w:tc>
        <w:tc>
          <w:tcPr>
            <w:tcW w:w="1440" w:type="dxa"/>
            <w:tcBorders>
              <w:top w:val="nil"/>
              <w:left w:val="nil"/>
              <w:bottom w:val="single" w:sz="4" w:space="0" w:color="auto"/>
              <w:right w:val="single" w:sz="4" w:space="0" w:color="auto"/>
            </w:tcBorders>
            <w:shd w:val="clear" w:color="auto" w:fill="auto"/>
            <w:vAlign w:val="center"/>
            <w:hideMark/>
          </w:tcPr>
          <w:p w14:paraId="0D0C04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1096B93" w14:textId="77777777" w:rsidR="005449DE" w:rsidRPr="00095319" w:rsidRDefault="005449DE" w:rsidP="004E2CCA">
            <w:pPr>
              <w:spacing w:after="0" w:line="240" w:lineRule="auto"/>
              <w:jc w:val="center"/>
              <w:rPr>
                <w:color w:val="000000"/>
                <w:sz w:val="20"/>
              </w:rPr>
            </w:pPr>
            <w:r w:rsidRPr="00095319">
              <w:rPr>
                <w:color w:val="000000"/>
                <w:sz w:val="20"/>
              </w:rPr>
              <w:t>60000</w:t>
            </w:r>
          </w:p>
        </w:tc>
        <w:tc>
          <w:tcPr>
            <w:tcW w:w="1248" w:type="dxa"/>
            <w:tcBorders>
              <w:top w:val="nil"/>
              <w:left w:val="nil"/>
              <w:bottom w:val="single" w:sz="4" w:space="0" w:color="auto"/>
              <w:right w:val="single" w:sz="4" w:space="0" w:color="auto"/>
            </w:tcBorders>
            <w:shd w:val="clear" w:color="auto" w:fill="auto"/>
            <w:vAlign w:val="center"/>
            <w:hideMark/>
          </w:tcPr>
          <w:p w14:paraId="01709A7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7F50FD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EEACAA9"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506D921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689FD8F" w14:textId="77777777" w:rsidR="005449DE" w:rsidRPr="00095319" w:rsidRDefault="005449DE" w:rsidP="004E2CCA">
            <w:pPr>
              <w:spacing w:after="0" w:line="240" w:lineRule="auto"/>
              <w:jc w:val="center"/>
              <w:rPr>
                <w:color w:val="000000"/>
                <w:sz w:val="20"/>
              </w:rPr>
            </w:pPr>
            <w:r w:rsidRPr="00095319">
              <w:rPr>
                <w:color w:val="000000"/>
                <w:sz w:val="20"/>
              </w:rPr>
              <w:t>IHB-02</w:t>
            </w:r>
          </w:p>
        </w:tc>
        <w:tc>
          <w:tcPr>
            <w:tcW w:w="2016" w:type="dxa"/>
            <w:tcBorders>
              <w:top w:val="nil"/>
              <w:left w:val="nil"/>
              <w:bottom w:val="single" w:sz="4" w:space="0" w:color="auto"/>
              <w:right w:val="single" w:sz="4" w:space="0" w:color="auto"/>
            </w:tcBorders>
            <w:shd w:val="clear" w:color="auto" w:fill="auto"/>
            <w:vAlign w:val="center"/>
            <w:hideMark/>
          </w:tcPr>
          <w:p w14:paraId="46D106D4" w14:textId="77777777" w:rsidR="005449DE" w:rsidRPr="00095319" w:rsidRDefault="005449DE" w:rsidP="004E2CCA">
            <w:pPr>
              <w:spacing w:after="0" w:line="240" w:lineRule="auto"/>
              <w:jc w:val="center"/>
              <w:rPr>
                <w:color w:val="000000"/>
                <w:sz w:val="20"/>
              </w:rPr>
            </w:pPr>
            <w:r w:rsidRPr="00095319">
              <w:rPr>
                <w:color w:val="000000"/>
                <w:sz w:val="20"/>
              </w:rPr>
              <w:t>Datura Drive</w:t>
            </w:r>
          </w:p>
        </w:tc>
        <w:tc>
          <w:tcPr>
            <w:tcW w:w="2102" w:type="dxa"/>
            <w:tcBorders>
              <w:top w:val="nil"/>
              <w:left w:val="nil"/>
              <w:bottom w:val="single" w:sz="4" w:space="0" w:color="auto"/>
              <w:right w:val="single" w:sz="4" w:space="0" w:color="auto"/>
            </w:tcBorders>
            <w:shd w:val="clear" w:color="auto" w:fill="auto"/>
            <w:vAlign w:val="center"/>
            <w:hideMark/>
          </w:tcPr>
          <w:p w14:paraId="5BFFCF7A" w14:textId="77777777" w:rsidR="005449DE" w:rsidRPr="00095319" w:rsidRDefault="005449DE" w:rsidP="004E2CCA">
            <w:pPr>
              <w:spacing w:after="0" w:line="240" w:lineRule="auto"/>
              <w:jc w:val="center"/>
              <w:rPr>
                <w:color w:val="000000"/>
                <w:sz w:val="20"/>
              </w:rPr>
            </w:pPr>
            <w:r w:rsidRPr="00095319">
              <w:rPr>
                <w:color w:val="000000"/>
                <w:sz w:val="20"/>
              </w:rPr>
              <w:t xml:space="preserve">Exfiltration trench of 300 </w:t>
            </w:r>
            <w:proofErr w:type="spellStart"/>
            <w:r w:rsidRPr="00095319">
              <w:rPr>
                <w:color w:val="000000"/>
                <w:sz w:val="20"/>
              </w:rPr>
              <w:t>lf</w:t>
            </w:r>
            <w:proofErr w:type="spellEnd"/>
            <w:r w:rsidRPr="00095319">
              <w:rPr>
                <w:color w:val="000000"/>
                <w:sz w:val="20"/>
              </w:rPr>
              <w:t xml:space="preserve"> retrofitted with a 12" perforated pipe with </w:t>
            </w:r>
            <w:proofErr w:type="spellStart"/>
            <w:r w:rsidRPr="00095319">
              <w:rPr>
                <w:color w:val="000000"/>
                <w:sz w:val="20"/>
              </w:rPr>
              <w:t>graveld</w:t>
            </w:r>
            <w:proofErr w:type="spellEnd"/>
            <w:r w:rsidRPr="00095319">
              <w:rPr>
                <w:color w:val="000000"/>
                <w:sz w:val="20"/>
              </w:rPr>
              <w:t xml:space="preserve">. </w:t>
            </w:r>
          </w:p>
        </w:tc>
        <w:tc>
          <w:tcPr>
            <w:tcW w:w="1913" w:type="dxa"/>
            <w:tcBorders>
              <w:top w:val="nil"/>
              <w:left w:val="nil"/>
              <w:bottom w:val="single" w:sz="4" w:space="0" w:color="auto"/>
              <w:right w:val="single" w:sz="4" w:space="0" w:color="auto"/>
            </w:tcBorders>
            <w:shd w:val="clear" w:color="auto" w:fill="auto"/>
            <w:vAlign w:val="center"/>
            <w:hideMark/>
          </w:tcPr>
          <w:p w14:paraId="7FC75AB3"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1DEF8E0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A274AF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0741C68" w14:textId="77777777" w:rsidR="005449DE" w:rsidRPr="00095319" w:rsidRDefault="005449DE" w:rsidP="004E2CCA">
            <w:pPr>
              <w:spacing w:after="0" w:line="240" w:lineRule="auto"/>
              <w:jc w:val="center"/>
              <w:rPr>
                <w:color w:val="000000"/>
                <w:sz w:val="20"/>
              </w:rPr>
            </w:pPr>
            <w:r w:rsidRPr="00095319">
              <w:rPr>
                <w:color w:val="000000"/>
                <w:sz w:val="20"/>
              </w:rPr>
              <w:t>4.57108</w:t>
            </w:r>
          </w:p>
        </w:tc>
        <w:tc>
          <w:tcPr>
            <w:tcW w:w="1152" w:type="dxa"/>
            <w:tcBorders>
              <w:top w:val="nil"/>
              <w:left w:val="nil"/>
              <w:bottom w:val="single" w:sz="4" w:space="0" w:color="auto"/>
              <w:right w:val="single" w:sz="4" w:space="0" w:color="auto"/>
            </w:tcBorders>
            <w:shd w:val="clear" w:color="auto" w:fill="auto"/>
            <w:vAlign w:val="center"/>
            <w:hideMark/>
          </w:tcPr>
          <w:p w14:paraId="2172957A" w14:textId="77777777" w:rsidR="005449DE" w:rsidRPr="00095319" w:rsidRDefault="005449DE" w:rsidP="004E2CCA">
            <w:pPr>
              <w:spacing w:after="0" w:line="240" w:lineRule="auto"/>
              <w:jc w:val="center"/>
              <w:rPr>
                <w:color w:val="000000"/>
                <w:sz w:val="20"/>
              </w:rPr>
            </w:pPr>
            <w:r w:rsidRPr="00095319">
              <w:rPr>
                <w:color w:val="000000"/>
                <w:sz w:val="20"/>
              </w:rPr>
              <w:t>0.662174</w:t>
            </w:r>
          </w:p>
        </w:tc>
        <w:tc>
          <w:tcPr>
            <w:tcW w:w="1152" w:type="dxa"/>
            <w:tcBorders>
              <w:top w:val="nil"/>
              <w:left w:val="nil"/>
              <w:bottom w:val="single" w:sz="4" w:space="0" w:color="auto"/>
              <w:right w:val="single" w:sz="4" w:space="0" w:color="auto"/>
            </w:tcBorders>
            <w:shd w:val="clear" w:color="auto" w:fill="auto"/>
            <w:vAlign w:val="center"/>
            <w:hideMark/>
          </w:tcPr>
          <w:p w14:paraId="43DD3F0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9C834AF" w14:textId="77777777" w:rsidR="005449DE" w:rsidRPr="00095319" w:rsidRDefault="005449DE" w:rsidP="004E2CCA">
            <w:pPr>
              <w:spacing w:after="0" w:line="240" w:lineRule="auto"/>
              <w:jc w:val="center"/>
              <w:rPr>
                <w:color w:val="000000"/>
                <w:sz w:val="20"/>
              </w:rPr>
            </w:pPr>
            <w:r w:rsidRPr="00095319">
              <w:rPr>
                <w:color w:val="000000"/>
                <w:sz w:val="20"/>
              </w:rPr>
              <w:t>0.7266</w:t>
            </w:r>
          </w:p>
        </w:tc>
        <w:tc>
          <w:tcPr>
            <w:tcW w:w="1008" w:type="dxa"/>
            <w:tcBorders>
              <w:top w:val="nil"/>
              <w:left w:val="nil"/>
              <w:bottom w:val="single" w:sz="4" w:space="0" w:color="auto"/>
              <w:right w:val="single" w:sz="4" w:space="0" w:color="auto"/>
            </w:tcBorders>
            <w:shd w:val="clear" w:color="auto" w:fill="auto"/>
            <w:vAlign w:val="center"/>
            <w:hideMark/>
          </w:tcPr>
          <w:p w14:paraId="3099CD14" w14:textId="77777777" w:rsidR="005449DE" w:rsidRPr="00095319" w:rsidRDefault="005449DE" w:rsidP="004E2CCA">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175D5840" w14:textId="77777777" w:rsidR="005449DE" w:rsidRPr="00095319" w:rsidRDefault="005449DE" w:rsidP="004E2CCA">
            <w:pPr>
              <w:spacing w:after="0" w:line="240" w:lineRule="auto"/>
              <w:jc w:val="center"/>
              <w:rPr>
                <w:color w:val="000000"/>
                <w:sz w:val="20"/>
              </w:rPr>
            </w:pPr>
            <w:r w:rsidRPr="00095319">
              <w:rPr>
                <w:color w:val="000000"/>
                <w:sz w:val="20"/>
              </w:rPr>
              <w:t>300</w:t>
            </w:r>
          </w:p>
        </w:tc>
        <w:tc>
          <w:tcPr>
            <w:tcW w:w="1440" w:type="dxa"/>
            <w:tcBorders>
              <w:top w:val="nil"/>
              <w:left w:val="nil"/>
              <w:bottom w:val="single" w:sz="4" w:space="0" w:color="auto"/>
              <w:right w:val="single" w:sz="4" w:space="0" w:color="auto"/>
            </w:tcBorders>
            <w:shd w:val="clear" w:color="auto" w:fill="auto"/>
            <w:vAlign w:val="center"/>
            <w:hideMark/>
          </w:tcPr>
          <w:p w14:paraId="730F5CD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F6ADE1C" w14:textId="77777777" w:rsidR="005449DE" w:rsidRPr="00095319" w:rsidRDefault="005449DE" w:rsidP="004E2CCA">
            <w:pPr>
              <w:spacing w:after="0" w:line="240" w:lineRule="auto"/>
              <w:jc w:val="center"/>
              <w:rPr>
                <w:color w:val="000000"/>
                <w:sz w:val="20"/>
              </w:rPr>
            </w:pPr>
            <w:r w:rsidRPr="00095319">
              <w:rPr>
                <w:color w:val="000000"/>
                <w:sz w:val="20"/>
              </w:rPr>
              <w:t>50000</w:t>
            </w:r>
          </w:p>
        </w:tc>
        <w:tc>
          <w:tcPr>
            <w:tcW w:w="1248" w:type="dxa"/>
            <w:tcBorders>
              <w:top w:val="nil"/>
              <w:left w:val="nil"/>
              <w:bottom w:val="single" w:sz="4" w:space="0" w:color="auto"/>
              <w:right w:val="single" w:sz="4" w:space="0" w:color="auto"/>
            </w:tcBorders>
            <w:shd w:val="clear" w:color="auto" w:fill="auto"/>
            <w:vAlign w:val="center"/>
            <w:hideMark/>
          </w:tcPr>
          <w:p w14:paraId="31D79ED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A2101E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6EA438"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629ED9C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31479B0" w14:textId="77777777" w:rsidR="005449DE" w:rsidRPr="00095319" w:rsidRDefault="005449DE" w:rsidP="004E2CCA">
            <w:pPr>
              <w:spacing w:after="0" w:line="240" w:lineRule="auto"/>
              <w:jc w:val="center"/>
              <w:rPr>
                <w:color w:val="000000"/>
                <w:sz w:val="20"/>
              </w:rPr>
            </w:pPr>
            <w:r w:rsidRPr="00095319">
              <w:rPr>
                <w:color w:val="000000"/>
                <w:sz w:val="20"/>
              </w:rPr>
              <w:t>IHB-03</w:t>
            </w:r>
          </w:p>
        </w:tc>
        <w:tc>
          <w:tcPr>
            <w:tcW w:w="2016" w:type="dxa"/>
            <w:tcBorders>
              <w:top w:val="nil"/>
              <w:left w:val="nil"/>
              <w:bottom w:val="single" w:sz="4" w:space="0" w:color="auto"/>
              <w:right w:val="single" w:sz="4" w:space="0" w:color="auto"/>
            </w:tcBorders>
            <w:shd w:val="clear" w:color="auto" w:fill="auto"/>
            <w:vAlign w:val="center"/>
            <w:hideMark/>
          </w:tcPr>
          <w:p w14:paraId="438D0DBC" w14:textId="77777777" w:rsidR="005449DE" w:rsidRPr="00095319" w:rsidRDefault="005449DE" w:rsidP="004E2CCA">
            <w:pPr>
              <w:spacing w:after="0" w:line="240" w:lineRule="auto"/>
              <w:jc w:val="center"/>
              <w:rPr>
                <w:color w:val="000000"/>
                <w:sz w:val="20"/>
              </w:rPr>
            </w:pPr>
            <w:r w:rsidRPr="00095319">
              <w:rPr>
                <w:color w:val="000000"/>
                <w:sz w:val="20"/>
              </w:rPr>
              <w:t>Coquina Palms Subdivision</w:t>
            </w:r>
          </w:p>
        </w:tc>
        <w:tc>
          <w:tcPr>
            <w:tcW w:w="2102" w:type="dxa"/>
            <w:tcBorders>
              <w:top w:val="nil"/>
              <w:left w:val="nil"/>
              <w:bottom w:val="single" w:sz="4" w:space="0" w:color="auto"/>
              <w:right w:val="single" w:sz="4" w:space="0" w:color="auto"/>
            </w:tcBorders>
            <w:shd w:val="clear" w:color="auto" w:fill="auto"/>
            <w:vAlign w:val="center"/>
            <w:hideMark/>
          </w:tcPr>
          <w:p w14:paraId="1554B301" w14:textId="77777777" w:rsidR="005449DE" w:rsidRPr="00095319" w:rsidRDefault="005449DE" w:rsidP="004E2CCA">
            <w:pPr>
              <w:spacing w:after="0" w:line="240" w:lineRule="auto"/>
              <w:jc w:val="center"/>
              <w:rPr>
                <w:color w:val="000000"/>
                <w:sz w:val="20"/>
              </w:rPr>
            </w:pPr>
            <w:r w:rsidRPr="00095319">
              <w:rPr>
                <w:color w:val="000000"/>
                <w:sz w:val="20"/>
              </w:rPr>
              <w:t>100% storage of the subdivision for the 25-year storm</w:t>
            </w:r>
          </w:p>
        </w:tc>
        <w:tc>
          <w:tcPr>
            <w:tcW w:w="1913" w:type="dxa"/>
            <w:tcBorders>
              <w:top w:val="nil"/>
              <w:left w:val="nil"/>
              <w:bottom w:val="single" w:sz="4" w:space="0" w:color="auto"/>
              <w:right w:val="single" w:sz="4" w:space="0" w:color="auto"/>
            </w:tcBorders>
            <w:shd w:val="clear" w:color="auto" w:fill="auto"/>
            <w:vAlign w:val="center"/>
            <w:hideMark/>
          </w:tcPr>
          <w:p w14:paraId="6D63DF57"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2B7BEC5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C278B05"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40D137D" w14:textId="77777777" w:rsidR="005449DE" w:rsidRPr="00095319" w:rsidRDefault="005449DE" w:rsidP="004E2CCA">
            <w:pPr>
              <w:spacing w:after="0" w:line="240" w:lineRule="auto"/>
              <w:jc w:val="center"/>
              <w:rPr>
                <w:color w:val="000000"/>
                <w:sz w:val="20"/>
              </w:rPr>
            </w:pPr>
            <w:r w:rsidRPr="00095319">
              <w:rPr>
                <w:color w:val="000000"/>
                <w:sz w:val="20"/>
              </w:rPr>
              <w:t>75.5732</w:t>
            </w:r>
          </w:p>
        </w:tc>
        <w:tc>
          <w:tcPr>
            <w:tcW w:w="1152" w:type="dxa"/>
            <w:tcBorders>
              <w:top w:val="nil"/>
              <w:left w:val="nil"/>
              <w:bottom w:val="single" w:sz="4" w:space="0" w:color="auto"/>
              <w:right w:val="single" w:sz="4" w:space="0" w:color="auto"/>
            </w:tcBorders>
            <w:shd w:val="clear" w:color="auto" w:fill="auto"/>
            <w:vAlign w:val="center"/>
            <w:hideMark/>
          </w:tcPr>
          <w:p w14:paraId="24B15FA1" w14:textId="77777777" w:rsidR="005449DE" w:rsidRPr="00095319" w:rsidRDefault="005449DE" w:rsidP="004E2CCA">
            <w:pPr>
              <w:spacing w:after="0" w:line="240" w:lineRule="auto"/>
              <w:jc w:val="center"/>
              <w:rPr>
                <w:color w:val="000000"/>
                <w:sz w:val="20"/>
              </w:rPr>
            </w:pPr>
            <w:r w:rsidRPr="00095319">
              <w:rPr>
                <w:color w:val="000000"/>
                <w:sz w:val="20"/>
              </w:rPr>
              <w:t>11.71247</w:t>
            </w:r>
          </w:p>
        </w:tc>
        <w:tc>
          <w:tcPr>
            <w:tcW w:w="1152" w:type="dxa"/>
            <w:tcBorders>
              <w:top w:val="nil"/>
              <w:left w:val="nil"/>
              <w:bottom w:val="single" w:sz="4" w:space="0" w:color="auto"/>
              <w:right w:val="single" w:sz="4" w:space="0" w:color="auto"/>
            </w:tcBorders>
            <w:shd w:val="clear" w:color="auto" w:fill="auto"/>
            <w:vAlign w:val="center"/>
            <w:hideMark/>
          </w:tcPr>
          <w:p w14:paraId="43AE665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49858E5" w14:textId="77777777" w:rsidR="005449DE" w:rsidRPr="00095319" w:rsidRDefault="005449DE" w:rsidP="004E2CCA">
            <w:pPr>
              <w:spacing w:after="0" w:line="240" w:lineRule="auto"/>
              <w:jc w:val="center"/>
              <w:rPr>
                <w:color w:val="000000"/>
                <w:sz w:val="20"/>
              </w:rPr>
            </w:pPr>
            <w:r w:rsidRPr="00095319">
              <w:rPr>
                <w:color w:val="000000"/>
                <w:sz w:val="20"/>
              </w:rPr>
              <w:t>6.3</w:t>
            </w:r>
          </w:p>
        </w:tc>
        <w:tc>
          <w:tcPr>
            <w:tcW w:w="1008" w:type="dxa"/>
            <w:tcBorders>
              <w:top w:val="nil"/>
              <w:left w:val="nil"/>
              <w:bottom w:val="single" w:sz="4" w:space="0" w:color="auto"/>
              <w:right w:val="single" w:sz="4" w:space="0" w:color="auto"/>
            </w:tcBorders>
            <w:shd w:val="clear" w:color="auto" w:fill="auto"/>
            <w:vAlign w:val="center"/>
            <w:hideMark/>
          </w:tcPr>
          <w:p w14:paraId="3396FB6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2371FF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7D325F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A656F7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073160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14CEFF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52E252"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69C13C3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52F7D9E" w14:textId="77777777" w:rsidR="005449DE" w:rsidRPr="00095319" w:rsidRDefault="005449DE" w:rsidP="004E2CCA">
            <w:pPr>
              <w:spacing w:after="0" w:line="240" w:lineRule="auto"/>
              <w:jc w:val="center"/>
              <w:rPr>
                <w:color w:val="000000"/>
                <w:sz w:val="20"/>
              </w:rPr>
            </w:pPr>
            <w:r w:rsidRPr="00095319">
              <w:rPr>
                <w:color w:val="000000"/>
                <w:sz w:val="20"/>
              </w:rPr>
              <w:t>IHB-04</w:t>
            </w:r>
          </w:p>
        </w:tc>
        <w:tc>
          <w:tcPr>
            <w:tcW w:w="2016" w:type="dxa"/>
            <w:tcBorders>
              <w:top w:val="nil"/>
              <w:left w:val="nil"/>
              <w:bottom w:val="single" w:sz="4" w:space="0" w:color="auto"/>
              <w:right w:val="single" w:sz="4" w:space="0" w:color="auto"/>
            </w:tcBorders>
            <w:shd w:val="clear" w:color="auto" w:fill="auto"/>
            <w:vAlign w:val="center"/>
            <w:hideMark/>
          </w:tcPr>
          <w:p w14:paraId="79F2F15C"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782243E4" w14:textId="77777777" w:rsidR="005449DE" w:rsidRPr="00095319" w:rsidRDefault="005449DE" w:rsidP="004E2CCA">
            <w:pPr>
              <w:spacing w:after="0" w:line="240" w:lineRule="auto"/>
              <w:jc w:val="center"/>
              <w:rPr>
                <w:color w:val="000000"/>
                <w:sz w:val="20"/>
              </w:rPr>
            </w:pPr>
            <w:r w:rsidRPr="00095319">
              <w:rPr>
                <w:color w:val="000000"/>
                <w:sz w:val="20"/>
              </w:rPr>
              <w:t>Landscape, irrigation, fertilizer, and pet waste ordinances; pamphlets,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55936A34"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135E27C8"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E28E3C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21B7CF2B" w14:textId="77777777" w:rsidR="005449DE" w:rsidRPr="00095319" w:rsidRDefault="005449DE" w:rsidP="004E2CCA">
            <w:pPr>
              <w:spacing w:after="0" w:line="240" w:lineRule="auto"/>
              <w:jc w:val="center"/>
              <w:rPr>
                <w:color w:val="000000"/>
                <w:sz w:val="20"/>
              </w:rPr>
            </w:pPr>
            <w:r w:rsidRPr="00095319">
              <w:rPr>
                <w:color w:val="000000"/>
                <w:sz w:val="20"/>
              </w:rPr>
              <w:t>653.46</w:t>
            </w:r>
          </w:p>
        </w:tc>
        <w:tc>
          <w:tcPr>
            <w:tcW w:w="1152" w:type="dxa"/>
            <w:tcBorders>
              <w:top w:val="nil"/>
              <w:left w:val="nil"/>
              <w:bottom w:val="single" w:sz="4" w:space="0" w:color="auto"/>
              <w:right w:val="single" w:sz="4" w:space="0" w:color="auto"/>
            </w:tcBorders>
            <w:shd w:val="clear" w:color="auto" w:fill="auto"/>
            <w:vAlign w:val="center"/>
            <w:hideMark/>
          </w:tcPr>
          <w:p w14:paraId="23937818" w14:textId="77777777" w:rsidR="005449DE" w:rsidRPr="00095319" w:rsidRDefault="005449DE" w:rsidP="004E2CCA">
            <w:pPr>
              <w:spacing w:after="0" w:line="240" w:lineRule="auto"/>
              <w:jc w:val="center"/>
              <w:rPr>
                <w:color w:val="000000"/>
                <w:sz w:val="20"/>
              </w:rPr>
            </w:pPr>
            <w:r w:rsidRPr="00095319">
              <w:rPr>
                <w:color w:val="000000"/>
                <w:sz w:val="20"/>
              </w:rPr>
              <w:t>100.5</w:t>
            </w:r>
          </w:p>
        </w:tc>
        <w:tc>
          <w:tcPr>
            <w:tcW w:w="1152" w:type="dxa"/>
            <w:tcBorders>
              <w:top w:val="nil"/>
              <w:left w:val="nil"/>
              <w:bottom w:val="single" w:sz="4" w:space="0" w:color="auto"/>
              <w:right w:val="single" w:sz="4" w:space="0" w:color="auto"/>
            </w:tcBorders>
            <w:shd w:val="clear" w:color="auto" w:fill="auto"/>
            <w:vAlign w:val="center"/>
            <w:hideMark/>
          </w:tcPr>
          <w:p w14:paraId="6B72F18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3A8CCD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DC642AB" w14:textId="77777777" w:rsidR="005449DE" w:rsidRPr="00095319" w:rsidRDefault="005449DE" w:rsidP="004E2CCA">
            <w:pPr>
              <w:spacing w:after="0" w:line="240" w:lineRule="auto"/>
              <w:jc w:val="center"/>
              <w:rPr>
                <w:color w:val="000000"/>
                <w:sz w:val="20"/>
              </w:rPr>
            </w:pPr>
            <w:r w:rsidRPr="00095319">
              <w:rPr>
                <w:color w:val="000000"/>
                <w:sz w:val="20"/>
              </w:rPr>
              <w:t>2900</w:t>
            </w:r>
          </w:p>
        </w:tc>
        <w:tc>
          <w:tcPr>
            <w:tcW w:w="1008" w:type="dxa"/>
            <w:tcBorders>
              <w:top w:val="nil"/>
              <w:left w:val="nil"/>
              <w:bottom w:val="single" w:sz="4" w:space="0" w:color="auto"/>
              <w:right w:val="single" w:sz="4" w:space="0" w:color="auto"/>
            </w:tcBorders>
            <w:shd w:val="clear" w:color="auto" w:fill="auto"/>
            <w:vAlign w:val="center"/>
            <w:hideMark/>
          </w:tcPr>
          <w:p w14:paraId="69F884AB" w14:textId="77777777" w:rsidR="005449DE" w:rsidRPr="00095319" w:rsidRDefault="005449DE" w:rsidP="004E2CCA">
            <w:pPr>
              <w:spacing w:after="0" w:line="240" w:lineRule="auto"/>
              <w:jc w:val="center"/>
              <w:rPr>
                <w:color w:val="000000"/>
                <w:sz w:val="20"/>
              </w:rPr>
            </w:pPr>
            <w:r w:rsidRPr="00095319">
              <w:rPr>
                <w:color w:val="000000"/>
                <w:sz w:val="20"/>
              </w:rPr>
              <w:t>2900</w:t>
            </w:r>
          </w:p>
        </w:tc>
        <w:tc>
          <w:tcPr>
            <w:tcW w:w="1440" w:type="dxa"/>
            <w:tcBorders>
              <w:top w:val="nil"/>
              <w:left w:val="nil"/>
              <w:bottom w:val="single" w:sz="4" w:space="0" w:color="auto"/>
              <w:right w:val="single" w:sz="4" w:space="0" w:color="auto"/>
            </w:tcBorders>
            <w:shd w:val="clear" w:color="auto" w:fill="auto"/>
            <w:vAlign w:val="center"/>
            <w:hideMark/>
          </w:tcPr>
          <w:p w14:paraId="7E06795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96A346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A68608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1A57EF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9EC267"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7894C40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E304B5A" w14:textId="77777777" w:rsidR="005449DE" w:rsidRPr="00095319" w:rsidRDefault="005449DE" w:rsidP="004E2CCA">
            <w:pPr>
              <w:spacing w:after="0" w:line="240" w:lineRule="auto"/>
              <w:jc w:val="center"/>
              <w:rPr>
                <w:color w:val="000000"/>
                <w:sz w:val="20"/>
              </w:rPr>
            </w:pPr>
            <w:r w:rsidRPr="00095319">
              <w:rPr>
                <w:color w:val="000000"/>
                <w:sz w:val="20"/>
              </w:rPr>
              <w:t>IHB-05</w:t>
            </w:r>
          </w:p>
        </w:tc>
        <w:tc>
          <w:tcPr>
            <w:tcW w:w="2016" w:type="dxa"/>
            <w:tcBorders>
              <w:top w:val="nil"/>
              <w:left w:val="nil"/>
              <w:bottom w:val="single" w:sz="4" w:space="0" w:color="auto"/>
              <w:right w:val="single" w:sz="4" w:space="0" w:color="auto"/>
            </w:tcBorders>
            <w:shd w:val="clear" w:color="auto" w:fill="auto"/>
            <w:vAlign w:val="center"/>
            <w:hideMark/>
          </w:tcPr>
          <w:p w14:paraId="1DC7B89A" w14:textId="77777777" w:rsidR="005449DE" w:rsidRPr="00095319" w:rsidRDefault="005449DE" w:rsidP="004E2CCA">
            <w:pPr>
              <w:spacing w:after="0" w:line="240" w:lineRule="auto"/>
              <w:jc w:val="center"/>
              <w:rPr>
                <w:color w:val="000000"/>
                <w:sz w:val="20"/>
              </w:rPr>
            </w:pPr>
            <w:r w:rsidRPr="00095319">
              <w:rPr>
                <w:color w:val="000000"/>
                <w:sz w:val="20"/>
              </w:rPr>
              <w:t>Inlet Cleaning</w:t>
            </w:r>
          </w:p>
        </w:tc>
        <w:tc>
          <w:tcPr>
            <w:tcW w:w="2102" w:type="dxa"/>
            <w:tcBorders>
              <w:top w:val="nil"/>
              <w:left w:val="nil"/>
              <w:bottom w:val="single" w:sz="4" w:space="0" w:color="auto"/>
              <w:right w:val="single" w:sz="4" w:space="0" w:color="auto"/>
            </w:tcBorders>
            <w:shd w:val="clear" w:color="auto" w:fill="auto"/>
            <w:vAlign w:val="center"/>
            <w:hideMark/>
          </w:tcPr>
          <w:p w14:paraId="1201BDFF" w14:textId="77777777" w:rsidR="005449DE" w:rsidRPr="00095319" w:rsidRDefault="005449DE" w:rsidP="004E2CCA">
            <w:pPr>
              <w:spacing w:after="0" w:line="240" w:lineRule="auto"/>
              <w:jc w:val="center"/>
              <w:rPr>
                <w:color w:val="000000"/>
                <w:sz w:val="20"/>
              </w:rPr>
            </w:pPr>
            <w:r w:rsidRPr="00095319">
              <w:rPr>
                <w:color w:val="000000"/>
                <w:sz w:val="20"/>
              </w:rPr>
              <w:t>Ongoing inlet cleaning</w:t>
            </w:r>
          </w:p>
        </w:tc>
        <w:tc>
          <w:tcPr>
            <w:tcW w:w="1913" w:type="dxa"/>
            <w:tcBorders>
              <w:top w:val="nil"/>
              <w:left w:val="nil"/>
              <w:bottom w:val="single" w:sz="4" w:space="0" w:color="auto"/>
              <w:right w:val="single" w:sz="4" w:space="0" w:color="auto"/>
            </w:tcBorders>
            <w:shd w:val="clear" w:color="auto" w:fill="auto"/>
            <w:vAlign w:val="center"/>
            <w:hideMark/>
          </w:tcPr>
          <w:p w14:paraId="67E28F24" w14:textId="77777777"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799A380F"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2C658B7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4EA3286B" w14:textId="77777777" w:rsidR="005449DE" w:rsidRPr="00095319" w:rsidRDefault="005449DE" w:rsidP="004E2CCA">
            <w:pPr>
              <w:spacing w:after="0" w:line="240" w:lineRule="auto"/>
              <w:jc w:val="center"/>
              <w:rPr>
                <w:color w:val="000000"/>
                <w:sz w:val="20"/>
              </w:rPr>
            </w:pPr>
            <w:r w:rsidRPr="00095319">
              <w:rPr>
                <w:color w:val="000000"/>
                <w:sz w:val="20"/>
              </w:rPr>
              <w:t>7.12</w:t>
            </w:r>
          </w:p>
        </w:tc>
        <w:tc>
          <w:tcPr>
            <w:tcW w:w="1152" w:type="dxa"/>
            <w:tcBorders>
              <w:top w:val="nil"/>
              <w:left w:val="nil"/>
              <w:bottom w:val="single" w:sz="4" w:space="0" w:color="auto"/>
              <w:right w:val="single" w:sz="4" w:space="0" w:color="auto"/>
            </w:tcBorders>
            <w:shd w:val="clear" w:color="auto" w:fill="auto"/>
            <w:vAlign w:val="center"/>
            <w:hideMark/>
          </w:tcPr>
          <w:p w14:paraId="64527DD1" w14:textId="77777777" w:rsidR="005449DE" w:rsidRPr="00095319" w:rsidRDefault="005449DE" w:rsidP="004E2CCA">
            <w:pPr>
              <w:spacing w:after="0" w:line="240" w:lineRule="auto"/>
              <w:jc w:val="center"/>
              <w:rPr>
                <w:color w:val="000000"/>
                <w:sz w:val="20"/>
              </w:rPr>
            </w:pPr>
            <w:r w:rsidRPr="00095319">
              <w:rPr>
                <w:color w:val="000000"/>
                <w:sz w:val="20"/>
              </w:rPr>
              <w:t>4.37</w:t>
            </w:r>
          </w:p>
        </w:tc>
        <w:tc>
          <w:tcPr>
            <w:tcW w:w="1152" w:type="dxa"/>
            <w:tcBorders>
              <w:top w:val="nil"/>
              <w:left w:val="nil"/>
              <w:bottom w:val="single" w:sz="4" w:space="0" w:color="auto"/>
              <w:right w:val="single" w:sz="4" w:space="0" w:color="auto"/>
            </w:tcBorders>
            <w:shd w:val="clear" w:color="auto" w:fill="auto"/>
            <w:vAlign w:val="center"/>
            <w:hideMark/>
          </w:tcPr>
          <w:p w14:paraId="4BB198C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7402DE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42D64D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C832E7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F99EC9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F16052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AD111D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962EBF8"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50526EB"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71B2E70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754EA4D" w14:textId="77777777" w:rsidR="005449DE" w:rsidRPr="00095319" w:rsidRDefault="005449DE" w:rsidP="004E2CCA">
            <w:pPr>
              <w:spacing w:after="0" w:line="240" w:lineRule="auto"/>
              <w:jc w:val="center"/>
              <w:rPr>
                <w:color w:val="000000"/>
                <w:sz w:val="20"/>
              </w:rPr>
            </w:pPr>
            <w:r w:rsidRPr="00095319">
              <w:rPr>
                <w:color w:val="000000"/>
                <w:sz w:val="20"/>
              </w:rPr>
              <w:t>IHB-06</w:t>
            </w:r>
          </w:p>
        </w:tc>
        <w:tc>
          <w:tcPr>
            <w:tcW w:w="2016" w:type="dxa"/>
            <w:tcBorders>
              <w:top w:val="nil"/>
              <w:left w:val="nil"/>
              <w:bottom w:val="single" w:sz="4" w:space="0" w:color="auto"/>
              <w:right w:val="single" w:sz="4" w:space="0" w:color="auto"/>
            </w:tcBorders>
            <w:shd w:val="clear" w:color="auto" w:fill="auto"/>
            <w:vAlign w:val="center"/>
            <w:hideMark/>
          </w:tcPr>
          <w:p w14:paraId="0FAD7D31"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0DA885F7" w14:textId="77777777" w:rsidR="005449DE" w:rsidRPr="00095319" w:rsidRDefault="005449DE" w:rsidP="004E2CCA">
            <w:pPr>
              <w:spacing w:after="0" w:line="240" w:lineRule="auto"/>
              <w:jc w:val="center"/>
              <w:rPr>
                <w:color w:val="000000"/>
                <w:sz w:val="20"/>
              </w:rPr>
            </w:pPr>
            <w:r w:rsidRPr="00095319">
              <w:rPr>
                <w:color w:val="000000"/>
                <w:sz w:val="20"/>
              </w:rPr>
              <w:t>Ongoing street sweeping</w:t>
            </w:r>
          </w:p>
        </w:tc>
        <w:tc>
          <w:tcPr>
            <w:tcW w:w="1913" w:type="dxa"/>
            <w:tcBorders>
              <w:top w:val="nil"/>
              <w:left w:val="nil"/>
              <w:bottom w:val="single" w:sz="4" w:space="0" w:color="auto"/>
              <w:right w:val="single" w:sz="4" w:space="0" w:color="auto"/>
            </w:tcBorders>
            <w:shd w:val="clear" w:color="auto" w:fill="auto"/>
            <w:vAlign w:val="center"/>
            <w:hideMark/>
          </w:tcPr>
          <w:p w14:paraId="1527FAF2"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9D2E1D1"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A2DE8D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7E4A58BE" w14:textId="77777777" w:rsidR="005449DE" w:rsidRPr="00095319" w:rsidRDefault="005449DE" w:rsidP="004E2CCA">
            <w:pPr>
              <w:spacing w:after="0" w:line="240" w:lineRule="auto"/>
              <w:jc w:val="center"/>
              <w:rPr>
                <w:color w:val="000000"/>
                <w:sz w:val="20"/>
              </w:rPr>
            </w:pPr>
            <w:r w:rsidRPr="00095319">
              <w:rPr>
                <w:color w:val="000000"/>
                <w:sz w:val="20"/>
              </w:rPr>
              <w:t>149.71</w:t>
            </w:r>
          </w:p>
        </w:tc>
        <w:tc>
          <w:tcPr>
            <w:tcW w:w="1152" w:type="dxa"/>
            <w:tcBorders>
              <w:top w:val="nil"/>
              <w:left w:val="nil"/>
              <w:bottom w:val="single" w:sz="4" w:space="0" w:color="auto"/>
              <w:right w:val="single" w:sz="4" w:space="0" w:color="auto"/>
            </w:tcBorders>
            <w:shd w:val="clear" w:color="auto" w:fill="auto"/>
            <w:vAlign w:val="center"/>
            <w:hideMark/>
          </w:tcPr>
          <w:p w14:paraId="053B6CA9" w14:textId="77777777" w:rsidR="005449DE" w:rsidRPr="00095319" w:rsidRDefault="005449DE" w:rsidP="004E2CCA">
            <w:pPr>
              <w:spacing w:after="0" w:line="240" w:lineRule="auto"/>
              <w:jc w:val="center"/>
              <w:rPr>
                <w:color w:val="000000"/>
                <w:sz w:val="20"/>
              </w:rPr>
            </w:pPr>
            <w:r w:rsidRPr="00095319">
              <w:rPr>
                <w:color w:val="000000"/>
                <w:sz w:val="20"/>
              </w:rPr>
              <w:t>95.99</w:t>
            </w:r>
          </w:p>
        </w:tc>
        <w:tc>
          <w:tcPr>
            <w:tcW w:w="1152" w:type="dxa"/>
            <w:tcBorders>
              <w:top w:val="nil"/>
              <w:left w:val="nil"/>
              <w:bottom w:val="single" w:sz="4" w:space="0" w:color="auto"/>
              <w:right w:val="single" w:sz="4" w:space="0" w:color="auto"/>
            </w:tcBorders>
            <w:shd w:val="clear" w:color="auto" w:fill="auto"/>
            <w:vAlign w:val="center"/>
            <w:hideMark/>
          </w:tcPr>
          <w:p w14:paraId="53C437C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99CC9D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EF77924" w14:textId="77777777" w:rsidR="005449DE" w:rsidRPr="00095319" w:rsidRDefault="005449DE" w:rsidP="004E2CCA">
            <w:pPr>
              <w:spacing w:after="0" w:line="240" w:lineRule="auto"/>
              <w:jc w:val="center"/>
              <w:rPr>
                <w:color w:val="000000"/>
                <w:sz w:val="20"/>
              </w:rPr>
            </w:pPr>
            <w:r w:rsidRPr="00095319">
              <w:rPr>
                <w:color w:val="000000"/>
                <w:sz w:val="20"/>
              </w:rPr>
              <w:t>9800</w:t>
            </w:r>
          </w:p>
        </w:tc>
        <w:tc>
          <w:tcPr>
            <w:tcW w:w="1008" w:type="dxa"/>
            <w:tcBorders>
              <w:top w:val="nil"/>
              <w:left w:val="nil"/>
              <w:bottom w:val="single" w:sz="4" w:space="0" w:color="auto"/>
              <w:right w:val="single" w:sz="4" w:space="0" w:color="auto"/>
            </w:tcBorders>
            <w:shd w:val="clear" w:color="auto" w:fill="auto"/>
            <w:vAlign w:val="center"/>
            <w:hideMark/>
          </w:tcPr>
          <w:p w14:paraId="76EF63F1" w14:textId="77777777" w:rsidR="005449DE" w:rsidRPr="00095319" w:rsidRDefault="005449DE" w:rsidP="004E2CCA">
            <w:pPr>
              <w:spacing w:after="0" w:line="240" w:lineRule="auto"/>
              <w:jc w:val="center"/>
              <w:rPr>
                <w:color w:val="000000"/>
                <w:sz w:val="20"/>
              </w:rPr>
            </w:pPr>
            <w:r w:rsidRPr="00095319">
              <w:rPr>
                <w:color w:val="000000"/>
                <w:sz w:val="20"/>
              </w:rPr>
              <w:t>9800</w:t>
            </w:r>
          </w:p>
        </w:tc>
        <w:tc>
          <w:tcPr>
            <w:tcW w:w="1440" w:type="dxa"/>
            <w:tcBorders>
              <w:top w:val="nil"/>
              <w:left w:val="nil"/>
              <w:bottom w:val="single" w:sz="4" w:space="0" w:color="auto"/>
              <w:right w:val="single" w:sz="4" w:space="0" w:color="auto"/>
            </w:tcBorders>
            <w:shd w:val="clear" w:color="auto" w:fill="auto"/>
            <w:vAlign w:val="center"/>
            <w:hideMark/>
          </w:tcPr>
          <w:p w14:paraId="58DA1D2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29CF360" w14:textId="77777777" w:rsidR="005449DE" w:rsidRPr="00095319" w:rsidRDefault="005449DE" w:rsidP="004E2CCA">
            <w:pPr>
              <w:spacing w:after="0" w:line="240" w:lineRule="auto"/>
              <w:jc w:val="center"/>
              <w:rPr>
                <w:color w:val="000000"/>
                <w:sz w:val="20"/>
              </w:rPr>
            </w:pPr>
            <w:r w:rsidRPr="00095319">
              <w:rPr>
                <w:color w:val="000000"/>
                <w:sz w:val="20"/>
              </w:rPr>
              <w:t>9800</w:t>
            </w:r>
          </w:p>
        </w:tc>
        <w:tc>
          <w:tcPr>
            <w:tcW w:w="1248" w:type="dxa"/>
            <w:tcBorders>
              <w:top w:val="nil"/>
              <w:left w:val="nil"/>
              <w:bottom w:val="single" w:sz="4" w:space="0" w:color="auto"/>
              <w:right w:val="single" w:sz="4" w:space="0" w:color="auto"/>
            </w:tcBorders>
            <w:shd w:val="clear" w:color="auto" w:fill="auto"/>
            <w:vAlign w:val="center"/>
            <w:hideMark/>
          </w:tcPr>
          <w:p w14:paraId="1A31890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0F6303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30370CB"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160B049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FBB334D" w14:textId="77777777" w:rsidR="005449DE" w:rsidRPr="00095319" w:rsidRDefault="005449DE" w:rsidP="004E2CCA">
            <w:pPr>
              <w:spacing w:after="0" w:line="240" w:lineRule="auto"/>
              <w:jc w:val="center"/>
              <w:rPr>
                <w:color w:val="000000"/>
                <w:sz w:val="20"/>
              </w:rPr>
            </w:pPr>
            <w:r w:rsidRPr="00095319">
              <w:rPr>
                <w:color w:val="000000"/>
                <w:sz w:val="20"/>
              </w:rPr>
              <w:t>IHB-07</w:t>
            </w:r>
          </w:p>
        </w:tc>
        <w:tc>
          <w:tcPr>
            <w:tcW w:w="2016" w:type="dxa"/>
            <w:tcBorders>
              <w:top w:val="nil"/>
              <w:left w:val="nil"/>
              <w:bottom w:val="single" w:sz="4" w:space="0" w:color="auto"/>
              <w:right w:val="single" w:sz="4" w:space="0" w:color="auto"/>
            </w:tcBorders>
            <w:shd w:val="clear" w:color="auto" w:fill="auto"/>
            <w:vAlign w:val="center"/>
            <w:hideMark/>
          </w:tcPr>
          <w:p w14:paraId="0BABD7C9" w14:textId="77777777" w:rsidR="005449DE" w:rsidRPr="00095319" w:rsidRDefault="005449DE" w:rsidP="004E2CCA">
            <w:pPr>
              <w:spacing w:after="0" w:line="240" w:lineRule="auto"/>
              <w:jc w:val="center"/>
              <w:rPr>
                <w:color w:val="000000"/>
                <w:sz w:val="20"/>
              </w:rPr>
            </w:pPr>
            <w:r w:rsidRPr="00095319">
              <w:rPr>
                <w:color w:val="000000"/>
                <w:sz w:val="20"/>
              </w:rPr>
              <w:t>Gleason Park Phase 1</w:t>
            </w:r>
          </w:p>
        </w:tc>
        <w:tc>
          <w:tcPr>
            <w:tcW w:w="2102" w:type="dxa"/>
            <w:tcBorders>
              <w:top w:val="nil"/>
              <w:left w:val="nil"/>
              <w:bottom w:val="single" w:sz="4" w:space="0" w:color="auto"/>
              <w:right w:val="single" w:sz="4" w:space="0" w:color="auto"/>
            </w:tcBorders>
            <w:shd w:val="clear" w:color="auto" w:fill="auto"/>
            <w:vAlign w:val="center"/>
            <w:hideMark/>
          </w:tcPr>
          <w:p w14:paraId="5A81E015" w14:textId="77777777" w:rsidR="005449DE" w:rsidRPr="00095319" w:rsidRDefault="005449DE" w:rsidP="004E2CCA">
            <w:pPr>
              <w:spacing w:after="0" w:line="240" w:lineRule="auto"/>
              <w:jc w:val="center"/>
              <w:rPr>
                <w:color w:val="000000"/>
                <w:sz w:val="20"/>
              </w:rPr>
            </w:pPr>
            <w:r w:rsidRPr="00095319">
              <w:rPr>
                <w:color w:val="000000"/>
                <w:sz w:val="20"/>
              </w:rPr>
              <w:t>Diversion of an existing pipe at Bay Dr. to the existing Gleason wet pond to increase the treatment drainage of the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437E69F5"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63B3BE2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19302C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FDEB554" w14:textId="77777777" w:rsidR="005449DE" w:rsidRPr="00095319" w:rsidRDefault="005449DE" w:rsidP="004E2CCA">
            <w:pPr>
              <w:spacing w:after="0" w:line="240" w:lineRule="auto"/>
              <w:jc w:val="center"/>
              <w:rPr>
                <w:color w:val="000000"/>
                <w:sz w:val="20"/>
              </w:rPr>
            </w:pPr>
            <w:r w:rsidRPr="00095319">
              <w:rPr>
                <w:color w:val="000000"/>
                <w:sz w:val="20"/>
              </w:rPr>
              <w:t>353.9</w:t>
            </w:r>
          </w:p>
        </w:tc>
        <w:tc>
          <w:tcPr>
            <w:tcW w:w="1152" w:type="dxa"/>
            <w:tcBorders>
              <w:top w:val="nil"/>
              <w:left w:val="nil"/>
              <w:bottom w:val="single" w:sz="4" w:space="0" w:color="auto"/>
              <w:right w:val="single" w:sz="4" w:space="0" w:color="auto"/>
            </w:tcBorders>
            <w:shd w:val="clear" w:color="auto" w:fill="auto"/>
            <w:vAlign w:val="center"/>
            <w:hideMark/>
          </w:tcPr>
          <w:p w14:paraId="1DDF4F54" w14:textId="77777777" w:rsidR="005449DE" w:rsidRPr="00095319" w:rsidRDefault="005449DE" w:rsidP="004E2CCA">
            <w:pPr>
              <w:spacing w:after="0" w:line="240" w:lineRule="auto"/>
              <w:jc w:val="center"/>
              <w:rPr>
                <w:color w:val="000000"/>
                <w:sz w:val="20"/>
              </w:rPr>
            </w:pPr>
            <w:r w:rsidRPr="00095319">
              <w:rPr>
                <w:color w:val="000000"/>
                <w:sz w:val="20"/>
              </w:rPr>
              <w:t>109.4843</w:t>
            </w:r>
          </w:p>
        </w:tc>
        <w:tc>
          <w:tcPr>
            <w:tcW w:w="1152" w:type="dxa"/>
            <w:tcBorders>
              <w:top w:val="nil"/>
              <w:left w:val="nil"/>
              <w:bottom w:val="single" w:sz="4" w:space="0" w:color="auto"/>
              <w:right w:val="single" w:sz="4" w:space="0" w:color="auto"/>
            </w:tcBorders>
            <w:shd w:val="clear" w:color="auto" w:fill="auto"/>
            <w:vAlign w:val="center"/>
            <w:hideMark/>
          </w:tcPr>
          <w:p w14:paraId="1AF3199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B2A7C8A" w14:textId="77777777" w:rsidR="005449DE" w:rsidRPr="00095319" w:rsidRDefault="005449DE" w:rsidP="004E2CCA">
            <w:pPr>
              <w:spacing w:after="0" w:line="240" w:lineRule="auto"/>
              <w:jc w:val="center"/>
              <w:rPr>
                <w:color w:val="000000"/>
                <w:sz w:val="20"/>
              </w:rPr>
            </w:pPr>
            <w:r w:rsidRPr="00095319">
              <w:rPr>
                <w:color w:val="000000"/>
                <w:sz w:val="20"/>
              </w:rPr>
              <w:t>128.88</w:t>
            </w:r>
          </w:p>
        </w:tc>
        <w:tc>
          <w:tcPr>
            <w:tcW w:w="1008" w:type="dxa"/>
            <w:tcBorders>
              <w:top w:val="nil"/>
              <w:left w:val="nil"/>
              <w:bottom w:val="single" w:sz="4" w:space="0" w:color="auto"/>
              <w:right w:val="single" w:sz="4" w:space="0" w:color="auto"/>
            </w:tcBorders>
            <w:shd w:val="clear" w:color="auto" w:fill="auto"/>
            <w:vAlign w:val="center"/>
            <w:hideMark/>
          </w:tcPr>
          <w:p w14:paraId="27F8B88A" w14:textId="77777777" w:rsidR="005449DE" w:rsidRPr="00095319" w:rsidRDefault="005449DE" w:rsidP="004E2CCA">
            <w:pPr>
              <w:spacing w:after="0" w:line="240" w:lineRule="auto"/>
              <w:jc w:val="center"/>
              <w:rPr>
                <w:color w:val="000000"/>
                <w:sz w:val="20"/>
              </w:rPr>
            </w:pPr>
            <w:r w:rsidRPr="00095319">
              <w:rPr>
                <w:color w:val="000000"/>
                <w:sz w:val="20"/>
              </w:rPr>
              <w:t>135000</w:t>
            </w:r>
          </w:p>
        </w:tc>
        <w:tc>
          <w:tcPr>
            <w:tcW w:w="1008" w:type="dxa"/>
            <w:tcBorders>
              <w:top w:val="nil"/>
              <w:left w:val="nil"/>
              <w:bottom w:val="single" w:sz="4" w:space="0" w:color="auto"/>
              <w:right w:val="single" w:sz="4" w:space="0" w:color="auto"/>
            </w:tcBorders>
            <w:shd w:val="clear" w:color="auto" w:fill="auto"/>
            <w:vAlign w:val="center"/>
            <w:hideMark/>
          </w:tcPr>
          <w:p w14:paraId="0BCC4A19" w14:textId="77777777" w:rsidR="005449DE" w:rsidRPr="00095319" w:rsidRDefault="005449DE" w:rsidP="004E2CCA">
            <w:pPr>
              <w:spacing w:after="0" w:line="240" w:lineRule="auto"/>
              <w:jc w:val="center"/>
              <w:rPr>
                <w:color w:val="000000"/>
                <w:sz w:val="20"/>
              </w:rPr>
            </w:pPr>
            <w:r w:rsidRPr="00095319">
              <w:rPr>
                <w:color w:val="000000"/>
                <w:sz w:val="20"/>
              </w:rPr>
              <w:t>200</w:t>
            </w:r>
          </w:p>
        </w:tc>
        <w:tc>
          <w:tcPr>
            <w:tcW w:w="1440" w:type="dxa"/>
            <w:tcBorders>
              <w:top w:val="nil"/>
              <w:left w:val="nil"/>
              <w:bottom w:val="single" w:sz="4" w:space="0" w:color="auto"/>
              <w:right w:val="single" w:sz="4" w:space="0" w:color="auto"/>
            </w:tcBorders>
            <w:shd w:val="clear" w:color="auto" w:fill="auto"/>
            <w:vAlign w:val="center"/>
            <w:hideMark/>
          </w:tcPr>
          <w:p w14:paraId="37434AE5"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2B9CF44E" w14:textId="77777777" w:rsidR="005449DE" w:rsidRPr="00095319" w:rsidRDefault="005449DE" w:rsidP="004E2CCA">
            <w:pPr>
              <w:spacing w:after="0" w:line="240" w:lineRule="auto"/>
              <w:jc w:val="center"/>
              <w:rPr>
                <w:color w:val="000000"/>
                <w:sz w:val="20"/>
              </w:rPr>
            </w:pPr>
            <w:r w:rsidRPr="00095319">
              <w:rPr>
                <w:color w:val="000000"/>
                <w:sz w:val="20"/>
              </w:rPr>
              <w:t>135000</w:t>
            </w:r>
          </w:p>
        </w:tc>
        <w:tc>
          <w:tcPr>
            <w:tcW w:w="1248" w:type="dxa"/>
            <w:tcBorders>
              <w:top w:val="nil"/>
              <w:left w:val="nil"/>
              <w:bottom w:val="single" w:sz="4" w:space="0" w:color="auto"/>
              <w:right w:val="single" w:sz="4" w:space="0" w:color="auto"/>
            </w:tcBorders>
            <w:shd w:val="clear" w:color="auto" w:fill="auto"/>
            <w:vAlign w:val="center"/>
            <w:hideMark/>
          </w:tcPr>
          <w:p w14:paraId="3F55284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FFA886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A559D8"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45748A7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2F0A64A" w14:textId="77777777" w:rsidR="005449DE" w:rsidRPr="00095319" w:rsidRDefault="005449DE" w:rsidP="004E2CCA">
            <w:pPr>
              <w:spacing w:after="0" w:line="240" w:lineRule="auto"/>
              <w:jc w:val="center"/>
              <w:rPr>
                <w:color w:val="000000"/>
                <w:sz w:val="20"/>
              </w:rPr>
            </w:pPr>
            <w:r w:rsidRPr="00095319">
              <w:rPr>
                <w:color w:val="000000"/>
                <w:sz w:val="20"/>
              </w:rPr>
              <w:t>IHB-08</w:t>
            </w:r>
          </w:p>
        </w:tc>
        <w:tc>
          <w:tcPr>
            <w:tcW w:w="2016" w:type="dxa"/>
            <w:tcBorders>
              <w:top w:val="nil"/>
              <w:left w:val="nil"/>
              <w:bottom w:val="single" w:sz="4" w:space="0" w:color="auto"/>
              <w:right w:val="single" w:sz="4" w:space="0" w:color="auto"/>
            </w:tcBorders>
            <w:shd w:val="clear" w:color="auto" w:fill="auto"/>
            <w:vAlign w:val="center"/>
            <w:hideMark/>
          </w:tcPr>
          <w:p w14:paraId="05281B0F" w14:textId="77777777" w:rsidR="005449DE" w:rsidRPr="00095319" w:rsidRDefault="005449DE" w:rsidP="004E2CCA">
            <w:pPr>
              <w:spacing w:after="0" w:line="240" w:lineRule="auto"/>
              <w:jc w:val="center"/>
              <w:rPr>
                <w:color w:val="000000"/>
                <w:sz w:val="20"/>
              </w:rPr>
            </w:pPr>
            <w:r w:rsidRPr="00095319">
              <w:rPr>
                <w:color w:val="000000"/>
                <w:sz w:val="20"/>
              </w:rPr>
              <w:t>Atlantic Ave. Swale</w:t>
            </w:r>
          </w:p>
        </w:tc>
        <w:tc>
          <w:tcPr>
            <w:tcW w:w="2102" w:type="dxa"/>
            <w:tcBorders>
              <w:top w:val="nil"/>
              <w:left w:val="nil"/>
              <w:bottom w:val="single" w:sz="4" w:space="0" w:color="auto"/>
              <w:right w:val="single" w:sz="4" w:space="0" w:color="auto"/>
            </w:tcBorders>
            <w:shd w:val="clear" w:color="auto" w:fill="auto"/>
            <w:vAlign w:val="center"/>
            <w:hideMark/>
          </w:tcPr>
          <w:p w14:paraId="6EA2CE6F" w14:textId="77777777" w:rsidR="005449DE" w:rsidRPr="00095319" w:rsidRDefault="005449DE" w:rsidP="004E2CCA">
            <w:pPr>
              <w:spacing w:after="0" w:line="240" w:lineRule="auto"/>
              <w:jc w:val="center"/>
              <w:rPr>
                <w:color w:val="000000"/>
                <w:sz w:val="20"/>
              </w:rPr>
            </w:pPr>
            <w:r w:rsidRPr="00095319">
              <w:rPr>
                <w:color w:val="000000"/>
                <w:sz w:val="20"/>
              </w:rPr>
              <w:t>Swale cut in the median of Atlantic Ave</w:t>
            </w:r>
          </w:p>
        </w:tc>
        <w:tc>
          <w:tcPr>
            <w:tcW w:w="1913" w:type="dxa"/>
            <w:tcBorders>
              <w:top w:val="nil"/>
              <w:left w:val="nil"/>
              <w:bottom w:val="single" w:sz="4" w:space="0" w:color="auto"/>
              <w:right w:val="single" w:sz="4" w:space="0" w:color="auto"/>
            </w:tcBorders>
            <w:shd w:val="clear" w:color="auto" w:fill="auto"/>
            <w:vAlign w:val="center"/>
            <w:hideMark/>
          </w:tcPr>
          <w:p w14:paraId="76D67D2B"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1D8CDCC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FFE5F09"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C90C492" w14:textId="77777777" w:rsidR="005449DE" w:rsidRPr="00095319" w:rsidRDefault="005449DE" w:rsidP="004E2CCA">
            <w:pPr>
              <w:spacing w:after="0" w:line="240" w:lineRule="auto"/>
              <w:jc w:val="center"/>
              <w:rPr>
                <w:color w:val="000000"/>
                <w:sz w:val="20"/>
              </w:rPr>
            </w:pPr>
            <w:r w:rsidRPr="00095319">
              <w:rPr>
                <w:color w:val="000000"/>
                <w:sz w:val="20"/>
              </w:rPr>
              <w:t>4.36199</w:t>
            </w:r>
          </w:p>
        </w:tc>
        <w:tc>
          <w:tcPr>
            <w:tcW w:w="1152" w:type="dxa"/>
            <w:tcBorders>
              <w:top w:val="nil"/>
              <w:left w:val="nil"/>
              <w:bottom w:val="single" w:sz="4" w:space="0" w:color="auto"/>
              <w:right w:val="single" w:sz="4" w:space="0" w:color="auto"/>
            </w:tcBorders>
            <w:shd w:val="clear" w:color="auto" w:fill="auto"/>
            <w:vAlign w:val="center"/>
            <w:hideMark/>
          </w:tcPr>
          <w:p w14:paraId="78D1E8E1" w14:textId="77777777" w:rsidR="005449DE" w:rsidRPr="00095319" w:rsidRDefault="005449DE" w:rsidP="004E2CCA">
            <w:pPr>
              <w:spacing w:after="0" w:line="240" w:lineRule="auto"/>
              <w:jc w:val="center"/>
              <w:rPr>
                <w:color w:val="000000"/>
                <w:sz w:val="20"/>
              </w:rPr>
            </w:pPr>
            <w:r w:rsidRPr="00095319">
              <w:rPr>
                <w:color w:val="000000"/>
                <w:sz w:val="20"/>
              </w:rPr>
              <w:t>0.641013</w:t>
            </w:r>
          </w:p>
        </w:tc>
        <w:tc>
          <w:tcPr>
            <w:tcW w:w="1152" w:type="dxa"/>
            <w:tcBorders>
              <w:top w:val="nil"/>
              <w:left w:val="nil"/>
              <w:bottom w:val="single" w:sz="4" w:space="0" w:color="auto"/>
              <w:right w:val="single" w:sz="4" w:space="0" w:color="auto"/>
            </w:tcBorders>
            <w:shd w:val="clear" w:color="auto" w:fill="auto"/>
            <w:vAlign w:val="center"/>
            <w:hideMark/>
          </w:tcPr>
          <w:p w14:paraId="27E009C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E3216E" w14:textId="77777777" w:rsidR="005449DE" w:rsidRPr="00095319" w:rsidRDefault="005449DE" w:rsidP="004E2CCA">
            <w:pPr>
              <w:spacing w:after="0" w:line="240" w:lineRule="auto"/>
              <w:jc w:val="center"/>
              <w:rPr>
                <w:color w:val="000000"/>
                <w:sz w:val="20"/>
              </w:rPr>
            </w:pPr>
            <w:r w:rsidRPr="00095319">
              <w:rPr>
                <w:color w:val="000000"/>
                <w:sz w:val="20"/>
              </w:rPr>
              <w:t>0.96</w:t>
            </w:r>
          </w:p>
        </w:tc>
        <w:tc>
          <w:tcPr>
            <w:tcW w:w="1008" w:type="dxa"/>
            <w:tcBorders>
              <w:top w:val="nil"/>
              <w:left w:val="nil"/>
              <w:bottom w:val="single" w:sz="4" w:space="0" w:color="auto"/>
              <w:right w:val="single" w:sz="4" w:space="0" w:color="auto"/>
            </w:tcBorders>
            <w:shd w:val="clear" w:color="auto" w:fill="auto"/>
            <w:vAlign w:val="center"/>
            <w:hideMark/>
          </w:tcPr>
          <w:p w14:paraId="1C865D8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9BE61A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7B50F32"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0814CE9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146B0D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A0653C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50045A" w14:textId="0C145663"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4DC3D33A" w14:textId="0342BADB"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C8B2C70" w14:textId="32072173" w:rsidR="005449DE" w:rsidRPr="00095319" w:rsidRDefault="005449DE" w:rsidP="004E2CCA">
            <w:pPr>
              <w:spacing w:after="0" w:line="240" w:lineRule="auto"/>
              <w:jc w:val="center"/>
              <w:rPr>
                <w:color w:val="000000"/>
                <w:sz w:val="20"/>
              </w:rPr>
            </w:pPr>
            <w:r w:rsidRPr="00095319">
              <w:rPr>
                <w:color w:val="000000"/>
                <w:sz w:val="20"/>
              </w:rPr>
              <w:t>IHB-09</w:t>
            </w:r>
          </w:p>
        </w:tc>
        <w:tc>
          <w:tcPr>
            <w:tcW w:w="2016" w:type="dxa"/>
            <w:tcBorders>
              <w:top w:val="nil"/>
              <w:left w:val="nil"/>
              <w:bottom w:val="single" w:sz="4" w:space="0" w:color="auto"/>
              <w:right w:val="single" w:sz="4" w:space="0" w:color="auto"/>
            </w:tcBorders>
            <w:shd w:val="clear" w:color="auto" w:fill="auto"/>
            <w:vAlign w:val="center"/>
            <w:hideMark/>
          </w:tcPr>
          <w:p w14:paraId="3234B2C2" w14:textId="569B13F7" w:rsidR="005449DE" w:rsidRPr="00095319" w:rsidRDefault="005449DE" w:rsidP="004E2CCA">
            <w:pPr>
              <w:spacing w:after="0" w:line="240" w:lineRule="auto"/>
              <w:jc w:val="center"/>
              <w:rPr>
                <w:color w:val="000000"/>
                <w:sz w:val="20"/>
              </w:rPr>
            </w:pPr>
            <w:r w:rsidRPr="00095319">
              <w:rPr>
                <w:color w:val="000000"/>
                <w:sz w:val="20"/>
              </w:rPr>
              <w:t>Gleason Park Irrigation</w:t>
            </w:r>
          </w:p>
        </w:tc>
        <w:tc>
          <w:tcPr>
            <w:tcW w:w="2102" w:type="dxa"/>
            <w:tcBorders>
              <w:top w:val="nil"/>
              <w:left w:val="nil"/>
              <w:bottom w:val="single" w:sz="4" w:space="0" w:color="auto"/>
              <w:right w:val="single" w:sz="4" w:space="0" w:color="auto"/>
            </w:tcBorders>
            <w:shd w:val="clear" w:color="auto" w:fill="auto"/>
            <w:vAlign w:val="center"/>
            <w:hideMark/>
          </w:tcPr>
          <w:p w14:paraId="2ABA8FE0" w14:textId="4D640E67" w:rsidR="005449DE" w:rsidRPr="00095319" w:rsidRDefault="005449DE" w:rsidP="004E2CCA">
            <w:pPr>
              <w:spacing w:after="0" w:line="240" w:lineRule="auto"/>
              <w:jc w:val="center"/>
              <w:rPr>
                <w:color w:val="000000"/>
                <w:sz w:val="20"/>
              </w:rPr>
            </w:pPr>
            <w:r w:rsidRPr="00095319">
              <w:rPr>
                <w:color w:val="000000"/>
                <w:sz w:val="20"/>
              </w:rPr>
              <w:t>Initial effort to reuse about 58,200 gallons a week from the Gleason wet pond</w:t>
            </w:r>
          </w:p>
        </w:tc>
        <w:tc>
          <w:tcPr>
            <w:tcW w:w="1913" w:type="dxa"/>
            <w:tcBorders>
              <w:top w:val="nil"/>
              <w:left w:val="nil"/>
              <w:bottom w:val="single" w:sz="4" w:space="0" w:color="auto"/>
              <w:right w:val="single" w:sz="4" w:space="0" w:color="auto"/>
            </w:tcBorders>
            <w:shd w:val="clear" w:color="auto" w:fill="auto"/>
            <w:vAlign w:val="center"/>
            <w:hideMark/>
          </w:tcPr>
          <w:p w14:paraId="522E3E38" w14:textId="1289518C"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5315CCE0" w14:textId="6BB94F39"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66181C0"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65BB4417" w14:textId="390A3051" w:rsidR="005449DE" w:rsidRPr="00095319" w:rsidRDefault="005449DE" w:rsidP="004E2CCA">
            <w:pPr>
              <w:spacing w:after="0" w:line="240" w:lineRule="auto"/>
              <w:jc w:val="center"/>
              <w:rPr>
                <w:color w:val="000000"/>
                <w:sz w:val="20"/>
              </w:rPr>
            </w:pPr>
            <w:r w:rsidRPr="00095319">
              <w:rPr>
                <w:color w:val="000000"/>
                <w:sz w:val="20"/>
              </w:rPr>
              <w:t>19.1605</w:t>
            </w:r>
          </w:p>
        </w:tc>
        <w:tc>
          <w:tcPr>
            <w:tcW w:w="1152" w:type="dxa"/>
            <w:tcBorders>
              <w:top w:val="nil"/>
              <w:left w:val="nil"/>
              <w:bottom w:val="single" w:sz="4" w:space="0" w:color="auto"/>
              <w:right w:val="single" w:sz="4" w:space="0" w:color="auto"/>
            </w:tcBorders>
            <w:shd w:val="clear" w:color="auto" w:fill="auto"/>
            <w:vAlign w:val="center"/>
            <w:hideMark/>
          </w:tcPr>
          <w:p w14:paraId="5C30200A" w14:textId="56EC5FB4" w:rsidR="005449DE" w:rsidRPr="00095319" w:rsidRDefault="005449DE" w:rsidP="004E2CCA">
            <w:pPr>
              <w:spacing w:after="0" w:line="240" w:lineRule="auto"/>
              <w:jc w:val="center"/>
              <w:rPr>
                <w:color w:val="000000"/>
                <w:sz w:val="20"/>
              </w:rPr>
            </w:pPr>
            <w:r w:rsidRPr="00095319">
              <w:rPr>
                <w:color w:val="000000"/>
                <w:sz w:val="20"/>
              </w:rPr>
              <w:t>3.018771</w:t>
            </w:r>
          </w:p>
        </w:tc>
        <w:tc>
          <w:tcPr>
            <w:tcW w:w="1152" w:type="dxa"/>
            <w:tcBorders>
              <w:top w:val="nil"/>
              <w:left w:val="nil"/>
              <w:bottom w:val="single" w:sz="4" w:space="0" w:color="auto"/>
              <w:right w:val="single" w:sz="4" w:space="0" w:color="auto"/>
            </w:tcBorders>
            <w:shd w:val="clear" w:color="auto" w:fill="auto"/>
            <w:vAlign w:val="center"/>
            <w:hideMark/>
          </w:tcPr>
          <w:p w14:paraId="3D49F8D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9DD69AA" w14:textId="452052C8" w:rsidR="005449DE" w:rsidRPr="00095319" w:rsidRDefault="005449DE" w:rsidP="004E2CCA">
            <w:pPr>
              <w:spacing w:after="0" w:line="240" w:lineRule="auto"/>
              <w:jc w:val="center"/>
              <w:rPr>
                <w:color w:val="000000"/>
                <w:sz w:val="20"/>
              </w:rPr>
            </w:pPr>
            <w:r w:rsidRPr="00095319">
              <w:rPr>
                <w:color w:val="000000"/>
                <w:sz w:val="20"/>
              </w:rPr>
              <w:t>128.88</w:t>
            </w:r>
          </w:p>
        </w:tc>
        <w:tc>
          <w:tcPr>
            <w:tcW w:w="1008" w:type="dxa"/>
            <w:tcBorders>
              <w:top w:val="nil"/>
              <w:left w:val="nil"/>
              <w:bottom w:val="single" w:sz="4" w:space="0" w:color="auto"/>
              <w:right w:val="single" w:sz="4" w:space="0" w:color="auto"/>
            </w:tcBorders>
            <w:shd w:val="clear" w:color="auto" w:fill="auto"/>
            <w:vAlign w:val="center"/>
            <w:hideMark/>
          </w:tcPr>
          <w:p w14:paraId="1E2B72C1" w14:textId="0414AD0F"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3DE2158" w14:textId="283FC93B"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BB1EE87" w14:textId="3217996D"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7418AEC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1F5B3F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3F0FE7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C846DD" w14:textId="4E65BEE4" w:rsidR="005449DE" w:rsidRPr="00451677" w:rsidRDefault="005449DE" w:rsidP="004E2CCA">
            <w:pPr>
              <w:spacing w:after="0" w:line="240" w:lineRule="auto"/>
              <w:jc w:val="center"/>
              <w:rPr>
                <w:b/>
                <w:bCs/>
                <w:color w:val="000000"/>
                <w:sz w:val="20"/>
              </w:rPr>
            </w:pPr>
            <w:r w:rsidRPr="00451677">
              <w:rPr>
                <w:b/>
                <w:bCs/>
                <w:color w:val="000000"/>
                <w:sz w:val="20"/>
              </w:rPr>
              <w:lastRenderedPageBreak/>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21538333" w14:textId="305917EE"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BDCF91F" w14:textId="64F7DCE6" w:rsidR="005449DE" w:rsidRPr="00095319" w:rsidRDefault="005449DE" w:rsidP="004E2CCA">
            <w:pPr>
              <w:spacing w:after="0" w:line="240" w:lineRule="auto"/>
              <w:jc w:val="center"/>
              <w:rPr>
                <w:color w:val="000000"/>
                <w:sz w:val="20"/>
              </w:rPr>
            </w:pPr>
            <w:r w:rsidRPr="00095319">
              <w:rPr>
                <w:color w:val="000000"/>
                <w:sz w:val="20"/>
              </w:rPr>
              <w:t>IHB-10</w:t>
            </w:r>
          </w:p>
        </w:tc>
        <w:tc>
          <w:tcPr>
            <w:tcW w:w="2016" w:type="dxa"/>
            <w:tcBorders>
              <w:top w:val="nil"/>
              <w:left w:val="nil"/>
              <w:bottom w:val="single" w:sz="4" w:space="0" w:color="auto"/>
              <w:right w:val="single" w:sz="4" w:space="0" w:color="auto"/>
            </w:tcBorders>
            <w:shd w:val="clear" w:color="auto" w:fill="auto"/>
            <w:vAlign w:val="center"/>
            <w:hideMark/>
          </w:tcPr>
          <w:p w14:paraId="074DD994" w14:textId="3465B99E" w:rsidR="005449DE" w:rsidRPr="00095319" w:rsidRDefault="005449DE" w:rsidP="004E2CCA">
            <w:pPr>
              <w:spacing w:after="0" w:line="240" w:lineRule="auto"/>
              <w:jc w:val="center"/>
              <w:rPr>
                <w:color w:val="000000"/>
                <w:sz w:val="20"/>
              </w:rPr>
            </w:pPr>
            <w:r w:rsidRPr="00095319">
              <w:rPr>
                <w:color w:val="000000"/>
                <w:sz w:val="20"/>
              </w:rPr>
              <w:t xml:space="preserve">Indian </w:t>
            </w:r>
            <w:proofErr w:type="spellStart"/>
            <w:r w:rsidRPr="00095319">
              <w:rPr>
                <w:color w:val="000000"/>
                <w:sz w:val="20"/>
              </w:rPr>
              <w:t>Harbour</w:t>
            </w:r>
            <w:proofErr w:type="spellEnd"/>
            <w:r w:rsidRPr="00095319">
              <w:rPr>
                <w:color w:val="000000"/>
                <w:sz w:val="20"/>
              </w:rPr>
              <w:t xml:space="preserve"> Beach Condo Pond</w:t>
            </w:r>
          </w:p>
        </w:tc>
        <w:tc>
          <w:tcPr>
            <w:tcW w:w="2102" w:type="dxa"/>
            <w:tcBorders>
              <w:top w:val="nil"/>
              <w:left w:val="nil"/>
              <w:bottom w:val="single" w:sz="4" w:space="0" w:color="auto"/>
              <w:right w:val="single" w:sz="4" w:space="0" w:color="auto"/>
            </w:tcBorders>
            <w:shd w:val="clear" w:color="auto" w:fill="auto"/>
            <w:vAlign w:val="center"/>
            <w:hideMark/>
          </w:tcPr>
          <w:p w14:paraId="50A0C8E6" w14:textId="255FDE49" w:rsidR="005449DE" w:rsidRPr="00095319" w:rsidRDefault="005449DE" w:rsidP="004E2CCA">
            <w:pPr>
              <w:spacing w:after="0" w:line="240" w:lineRule="auto"/>
              <w:jc w:val="center"/>
              <w:rPr>
                <w:color w:val="000000"/>
                <w:sz w:val="20"/>
              </w:rPr>
            </w:pPr>
            <w:r w:rsidRPr="00095319">
              <w:rPr>
                <w:color w:val="000000"/>
                <w:sz w:val="20"/>
              </w:rPr>
              <w:t>(Previously named Lift Station Pond)</w:t>
            </w:r>
          </w:p>
        </w:tc>
        <w:tc>
          <w:tcPr>
            <w:tcW w:w="1913" w:type="dxa"/>
            <w:tcBorders>
              <w:top w:val="nil"/>
              <w:left w:val="nil"/>
              <w:bottom w:val="single" w:sz="4" w:space="0" w:color="auto"/>
              <w:right w:val="single" w:sz="4" w:space="0" w:color="auto"/>
            </w:tcBorders>
            <w:shd w:val="clear" w:color="auto" w:fill="auto"/>
            <w:vAlign w:val="center"/>
            <w:hideMark/>
          </w:tcPr>
          <w:p w14:paraId="4347F9FE" w14:textId="69DF61D2"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3B4E685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A053D4D" w14:textId="39B8A42F"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460D8432" w14:textId="7B7F7251" w:rsidR="005449DE" w:rsidRPr="00095319" w:rsidRDefault="005449DE" w:rsidP="004E2CCA">
            <w:pPr>
              <w:spacing w:after="0" w:line="240" w:lineRule="auto"/>
              <w:jc w:val="center"/>
              <w:rPr>
                <w:color w:val="000000"/>
                <w:sz w:val="20"/>
              </w:rPr>
            </w:pPr>
            <w:r w:rsidRPr="00095319">
              <w:rPr>
                <w:color w:val="000000"/>
                <w:sz w:val="20"/>
              </w:rPr>
              <w:t>2.54352</w:t>
            </w:r>
          </w:p>
        </w:tc>
        <w:tc>
          <w:tcPr>
            <w:tcW w:w="1152" w:type="dxa"/>
            <w:tcBorders>
              <w:top w:val="nil"/>
              <w:left w:val="nil"/>
              <w:bottom w:val="single" w:sz="4" w:space="0" w:color="auto"/>
              <w:right w:val="single" w:sz="4" w:space="0" w:color="auto"/>
            </w:tcBorders>
            <w:shd w:val="clear" w:color="auto" w:fill="auto"/>
            <w:vAlign w:val="center"/>
            <w:hideMark/>
          </w:tcPr>
          <w:p w14:paraId="0F95481C" w14:textId="6351860F" w:rsidR="005449DE" w:rsidRPr="00095319" w:rsidRDefault="005449DE" w:rsidP="004E2CCA">
            <w:pPr>
              <w:spacing w:after="0" w:line="240" w:lineRule="auto"/>
              <w:jc w:val="center"/>
              <w:rPr>
                <w:color w:val="000000"/>
                <w:sz w:val="20"/>
              </w:rPr>
            </w:pPr>
            <w:r w:rsidRPr="00095319">
              <w:rPr>
                <w:color w:val="000000"/>
                <w:sz w:val="20"/>
              </w:rPr>
              <w:t>0.477308</w:t>
            </w:r>
          </w:p>
        </w:tc>
        <w:tc>
          <w:tcPr>
            <w:tcW w:w="1152" w:type="dxa"/>
            <w:tcBorders>
              <w:top w:val="nil"/>
              <w:left w:val="nil"/>
              <w:bottom w:val="single" w:sz="4" w:space="0" w:color="auto"/>
              <w:right w:val="single" w:sz="4" w:space="0" w:color="auto"/>
            </w:tcBorders>
            <w:shd w:val="clear" w:color="auto" w:fill="auto"/>
            <w:vAlign w:val="center"/>
            <w:hideMark/>
          </w:tcPr>
          <w:p w14:paraId="6CFC1AC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E9B7459" w14:textId="4990D85F" w:rsidR="005449DE" w:rsidRPr="00095319" w:rsidRDefault="005449DE" w:rsidP="004E2CCA">
            <w:pPr>
              <w:spacing w:after="0" w:line="240" w:lineRule="auto"/>
              <w:jc w:val="center"/>
              <w:rPr>
                <w:color w:val="000000"/>
                <w:sz w:val="20"/>
              </w:rPr>
            </w:pPr>
            <w:r w:rsidRPr="00095319">
              <w:rPr>
                <w:color w:val="000000"/>
                <w:sz w:val="20"/>
              </w:rPr>
              <w:t>2.35</w:t>
            </w:r>
          </w:p>
        </w:tc>
        <w:tc>
          <w:tcPr>
            <w:tcW w:w="1008" w:type="dxa"/>
            <w:tcBorders>
              <w:top w:val="nil"/>
              <w:left w:val="nil"/>
              <w:bottom w:val="single" w:sz="4" w:space="0" w:color="auto"/>
              <w:right w:val="single" w:sz="4" w:space="0" w:color="auto"/>
            </w:tcBorders>
            <w:shd w:val="clear" w:color="auto" w:fill="auto"/>
            <w:vAlign w:val="center"/>
            <w:hideMark/>
          </w:tcPr>
          <w:p w14:paraId="4CCB3526" w14:textId="54C99611" w:rsidR="005449DE" w:rsidRPr="00095319" w:rsidRDefault="005449DE" w:rsidP="004E2CCA">
            <w:pPr>
              <w:spacing w:after="0" w:line="240" w:lineRule="auto"/>
              <w:jc w:val="center"/>
              <w:rPr>
                <w:color w:val="000000"/>
                <w:sz w:val="20"/>
              </w:rPr>
            </w:pPr>
            <w:r w:rsidRPr="00095319">
              <w:rPr>
                <w:color w:val="000000"/>
                <w:sz w:val="20"/>
              </w:rPr>
              <w:t>13277</w:t>
            </w:r>
          </w:p>
        </w:tc>
        <w:tc>
          <w:tcPr>
            <w:tcW w:w="1008" w:type="dxa"/>
            <w:tcBorders>
              <w:top w:val="nil"/>
              <w:left w:val="nil"/>
              <w:bottom w:val="single" w:sz="4" w:space="0" w:color="auto"/>
              <w:right w:val="single" w:sz="4" w:space="0" w:color="auto"/>
            </w:tcBorders>
            <w:shd w:val="clear" w:color="auto" w:fill="auto"/>
            <w:vAlign w:val="center"/>
            <w:hideMark/>
          </w:tcPr>
          <w:p w14:paraId="2AC2E333" w14:textId="0BA85E48"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192E0B0" w14:textId="5535983E"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AC28C84" w14:textId="041E632F" w:rsidR="005449DE" w:rsidRPr="00095319" w:rsidRDefault="005449DE" w:rsidP="004E2CCA">
            <w:pPr>
              <w:spacing w:after="0" w:line="240" w:lineRule="auto"/>
              <w:jc w:val="center"/>
              <w:rPr>
                <w:color w:val="000000"/>
                <w:sz w:val="20"/>
              </w:rPr>
            </w:pPr>
            <w:r w:rsidRPr="00095319">
              <w:rPr>
                <w:color w:val="000000"/>
                <w:sz w:val="20"/>
              </w:rPr>
              <w:t>13277</w:t>
            </w:r>
          </w:p>
        </w:tc>
        <w:tc>
          <w:tcPr>
            <w:tcW w:w="1248" w:type="dxa"/>
            <w:tcBorders>
              <w:top w:val="nil"/>
              <w:left w:val="nil"/>
              <w:bottom w:val="single" w:sz="4" w:space="0" w:color="auto"/>
              <w:right w:val="single" w:sz="4" w:space="0" w:color="auto"/>
            </w:tcBorders>
            <w:shd w:val="clear" w:color="auto" w:fill="auto"/>
            <w:vAlign w:val="center"/>
            <w:hideMark/>
          </w:tcPr>
          <w:p w14:paraId="24956FD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E24DD7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F5F4099"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243E02D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A0033CB" w14:textId="77777777" w:rsidR="005449DE" w:rsidRPr="00095319" w:rsidRDefault="005449DE" w:rsidP="004E2CCA">
            <w:pPr>
              <w:spacing w:after="0" w:line="240" w:lineRule="auto"/>
              <w:jc w:val="center"/>
              <w:rPr>
                <w:color w:val="000000"/>
                <w:sz w:val="20"/>
              </w:rPr>
            </w:pPr>
            <w:r w:rsidRPr="00095319">
              <w:rPr>
                <w:color w:val="000000"/>
                <w:sz w:val="20"/>
              </w:rPr>
              <w:t>IHB-11</w:t>
            </w:r>
          </w:p>
        </w:tc>
        <w:tc>
          <w:tcPr>
            <w:tcW w:w="2016" w:type="dxa"/>
            <w:tcBorders>
              <w:top w:val="nil"/>
              <w:left w:val="nil"/>
              <w:bottom w:val="single" w:sz="4" w:space="0" w:color="auto"/>
              <w:right w:val="single" w:sz="4" w:space="0" w:color="auto"/>
            </w:tcBorders>
            <w:shd w:val="clear" w:color="auto" w:fill="auto"/>
            <w:vAlign w:val="center"/>
            <w:hideMark/>
          </w:tcPr>
          <w:p w14:paraId="74CFE156" w14:textId="77777777" w:rsidR="005449DE" w:rsidRPr="00095319" w:rsidRDefault="005449DE" w:rsidP="004E2CCA">
            <w:pPr>
              <w:spacing w:after="0" w:line="240" w:lineRule="auto"/>
              <w:jc w:val="center"/>
              <w:rPr>
                <w:color w:val="000000"/>
                <w:sz w:val="20"/>
              </w:rPr>
            </w:pPr>
            <w:r w:rsidRPr="00095319">
              <w:rPr>
                <w:color w:val="000000"/>
                <w:sz w:val="20"/>
              </w:rPr>
              <w:t>Fire Station Dry Pond</w:t>
            </w:r>
          </w:p>
        </w:tc>
        <w:tc>
          <w:tcPr>
            <w:tcW w:w="2102" w:type="dxa"/>
            <w:tcBorders>
              <w:top w:val="nil"/>
              <w:left w:val="nil"/>
              <w:bottom w:val="single" w:sz="4" w:space="0" w:color="auto"/>
              <w:right w:val="single" w:sz="4" w:space="0" w:color="auto"/>
            </w:tcBorders>
            <w:shd w:val="clear" w:color="auto" w:fill="auto"/>
            <w:vAlign w:val="center"/>
            <w:hideMark/>
          </w:tcPr>
          <w:p w14:paraId="6604A457" w14:textId="77777777" w:rsidR="005449DE" w:rsidRPr="00095319" w:rsidRDefault="005449DE" w:rsidP="004E2CCA">
            <w:pPr>
              <w:spacing w:after="0" w:line="240" w:lineRule="auto"/>
              <w:jc w:val="center"/>
              <w:rPr>
                <w:color w:val="000000"/>
                <w:sz w:val="20"/>
              </w:rPr>
            </w:pPr>
            <w:r w:rsidRPr="00095319">
              <w:rPr>
                <w:color w:val="000000"/>
                <w:sz w:val="20"/>
              </w:rPr>
              <w:t>Dry detention pond with 2" of retention in the intersection of Pinetree Dr and Banana River Dr. Previously called "Fire Station Exfiltration"</w:t>
            </w:r>
          </w:p>
        </w:tc>
        <w:tc>
          <w:tcPr>
            <w:tcW w:w="1913" w:type="dxa"/>
            <w:tcBorders>
              <w:top w:val="nil"/>
              <w:left w:val="nil"/>
              <w:bottom w:val="single" w:sz="4" w:space="0" w:color="auto"/>
              <w:right w:val="single" w:sz="4" w:space="0" w:color="auto"/>
            </w:tcBorders>
            <w:shd w:val="clear" w:color="auto" w:fill="auto"/>
            <w:vAlign w:val="center"/>
            <w:hideMark/>
          </w:tcPr>
          <w:p w14:paraId="5B21806F"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2F49129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15A2243"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9E13929" w14:textId="77777777" w:rsidR="005449DE" w:rsidRPr="00095319" w:rsidRDefault="005449DE" w:rsidP="004E2CCA">
            <w:pPr>
              <w:spacing w:after="0" w:line="240" w:lineRule="auto"/>
              <w:jc w:val="center"/>
              <w:rPr>
                <w:color w:val="000000"/>
                <w:sz w:val="20"/>
              </w:rPr>
            </w:pPr>
            <w:r w:rsidRPr="00095319">
              <w:rPr>
                <w:color w:val="000000"/>
                <w:sz w:val="20"/>
              </w:rPr>
              <w:t>2.43938</w:t>
            </w:r>
          </w:p>
        </w:tc>
        <w:tc>
          <w:tcPr>
            <w:tcW w:w="1152" w:type="dxa"/>
            <w:tcBorders>
              <w:top w:val="nil"/>
              <w:left w:val="nil"/>
              <w:bottom w:val="single" w:sz="4" w:space="0" w:color="auto"/>
              <w:right w:val="single" w:sz="4" w:space="0" w:color="auto"/>
            </w:tcBorders>
            <w:shd w:val="clear" w:color="auto" w:fill="auto"/>
            <w:vAlign w:val="center"/>
            <w:hideMark/>
          </w:tcPr>
          <w:p w14:paraId="705AA50C" w14:textId="77777777" w:rsidR="005449DE" w:rsidRPr="00095319" w:rsidRDefault="005449DE" w:rsidP="004E2CCA">
            <w:pPr>
              <w:spacing w:after="0" w:line="240" w:lineRule="auto"/>
              <w:jc w:val="center"/>
              <w:rPr>
                <w:color w:val="000000"/>
                <w:sz w:val="20"/>
              </w:rPr>
            </w:pPr>
            <w:r w:rsidRPr="00095319">
              <w:rPr>
                <w:color w:val="000000"/>
                <w:sz w:val="20"/>
              </w:rPr>
              <w:t>0.34057</w:t>
            </w:r>
          </w:p>
        </w:tc>
        <w:tc>
          <w:tcPr>
            <w:tcW w:w="1152" w:type="dxa"/>
            <w:tcBorders>
              <w:top w:val="nil"/>
              <w:left w:val="nil"/>
              <w:bottom w:val="single" w:sz="4" w:space="0" w:color="auto"/>
              <w:right w:val="single" w:sz="4" w:space="0" w:color="auto"/>
            </w:tcBorders>
            <w:shd w:val="clear" w:color="auto" w:fill="auto"/>
            <w:vAlign w:val="center"/>
            <w:hideMark/>
          </w:tcPr>
          <w:p w14:paraId="607A9E5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B186510" w14:textId="77777777" w:rsidR="005449DE" w:rsidRPr="00095319" w:rsidRDefault="005449DE" w:rsidP="004E2CCA">
            <w:pPr>
              <w:spacing w:after="0" w:line="240" w:lineRule="auto"/>
              <w:jc w:val="center"/>
              <w:rPr>
                <w:color w:val="000000"/>
                <w:sz w:val="20"/>
              </w:rPr>
            </w:pPr>
            <w:r w:rsidRPr="00095319">
              <w:rPr>
                <w:color w:val="000000"/>
                <w:sz w:val="20"/>
              </w:rPr>
              <w:t>2.8</w:t>
            </w:r>
          </w:p>
        </w:tc>
        <w:tc>
          <w:tcPr>
            <w:tcW w:w="1008" w:type="dxa"/>
            <w:tcBorders>
              <w:top w:val="nil"/>
              <w:left w:val="nil"/>
              <w:bottom w:val="single" w:sz="4" w:space="0" w:color="auto"/>
              <w:right w:val="single" w:sz="4" w:space="0" w:color="auto"/>
            </w:tcBorders>
            <w:shd w:val="clear" w:color="auto" w:fill="auto"/>
            <w:vAlign w:val="center"/>
            <w:hideMark/>
          </w:tcPr>
          <w:p w14:paraId="51E9F645" w14:textId="77777777" w:rsidR="005449DE" w:rsidRPr="00095319" w:rsidRDefault="005449DE" w:rsidP="004E2CCA">
            <w:pPr>
              <w:spacing w:after="0" w:line="240" w:lineRule="auto"/>
              <w:jc w:val="center"/>
              <w:rPr>
                <w:color w:val="000000"/>
                <w:sz w:val="20"/>
              </w:rPr>
            </w:pPr>
            <w:r w:rsidRPr="00095319">
              <w:rPr>
                <w:color w:val="000000"/>
                <w:sz w:val="20"/>
              </w:rPr>
              <w:t>11481</w:t>
            </w:r>
          </w:p>
        </w:tc>
        <w:tc>
          <w:tcPr>
            <w:tcW w:w="1008" w:type="dxa"/>
            <w:tcBorders>
              <w:top w:val="nil"/>
              <w:left w:val="nil"/>
              <w:bottom w:val="single" w:sz="4" w:space="0" w:color="auto"/>
              <w:right w:val="single" w:sz="4" w:space="0" w:color="auto"/>
            </w:tcBorders>
            <w:shd w:val="clear" w:color="auto" w:fill="auto"/>
            <w:vAlign w:val="center"/>
            <w:hideMark/>
          </w:tcPr>
          <w:p w14:paraId="17999EA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B67D0CB"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58C1E611" w14:textId="77777777" w:rsidR="005449DE" w:rsidRPr="00095319" w:rsidRDefault="005449DE" w:rsidP="004E2CCA">
            <w:pPr>
              <w:spacing w:after="0" w:line="240" w:lineRule="auto"/>
              <w:jc w:val="center"/>
              <w:rPr>
                <w:color w:val="000000"/>
                <w:sz w:val="20"/>
              </w:rPr>
            </w:pPr>
            <w:r w:rsidRPr="00095319">
              <w:rPr>
                <w:color w:val="000000"/>
                <w:sz w:val="20"/>
              </w:rPr>
              <w:t>11481</w:t>
            </w:r>
          </w:p>
        </w:tc>
        <w:tc>
          <w:tcPr>
            <w:tcW w:w="1248" w:type="dxa"/>
            <w:tcBorders>
              <w:top w:val="nil"/>
              <w:left w:val="nil"/>
              <w:bottom w:val="single" w:sz="4" w:space="0" w:color="auto"/>
              <w:right w:val="single" w:sz="4" w:space="0" w:color="auto"/>
            </w:tcBorders>
            <w:shd w:val="clear" w:color="auto" w:fill="auto"/>
            <w:vAlign w:val="center"/>
            <w:hideMark/>
          </w:tcPr>
          <w:p w14:paraId="21A410C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8FF2C9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750EE07"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56C86D8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21F2FA8" w14:textId="77777777" w:rsidR="005449DE" w:rsidRPr="00095319" w:rsidRDefault="005449DE" w:rsidP="004E2CCA">
            <w:pPr>
              <w:spacing w:after="0" w:line="240" w:lineRule="auto"/>
              <w:jc w:val="center"/>
              <w:rPr>
                <w:color w:val="000000"/>
                <w:sz w:val="20"/>
              </w:rPr>
            </w:pPr>
            <w:r w:rsidRPr="00095319">
              <w:rPr>
                <w:color w:val="000000"/>
                <w:sz w:val="20"/>
              </w:rPr>
              <w:t>IHB-12</w:t>
            </w:r>
          </w:p>
        </w:tc>
        <w:tc>
          <w:tcPr>
            <w:tcW w:w="2016" w:type="dxa"/>
            <w:tcBorders>
              <w:top w:val="nil"/>
              <w:left w:val="nil"/>
              <w:bottom w:val="single" w:sz="4" w:space="0" w:color="auto"/>
              <w:right w:val="single" w:sz="4" w:space="0" w:color="auto"/>
            </w:tcBorders>
            <w:shd w:val="clear" w:color="auto" w:fill="auto"/>
            <w:vAlign w:val="center"/>
            <w:hideMark/>
          </w:tcPr>
          <w:p w14:paraId="617428C7" w14:textId="77777777" w:rsidR="005449DE" w:rsidRPr="00095319" w:rsidRDefault="005449DE" w:rsidP="004E2CCA">
            <w:pPr>
              <w:spacing w:after="0" w:line="240" w:lineRule="auto"/>
              <w:jc w:val="center"/>
              <w:rPr>
                <w:color w:val="000000"/>
                <w:sz w:val="20"/>
              </w:rPr>
            </w:pPr>
            <w:r w:rsidRPr="00095319">
              <w:rPr>
                <w:color w:val="000000"/>
                <w:sz w:val="20"/>
              </w:rPr>
              <w:t>School Road at Park Drive</w:t>
            </w:r>
          </w:p>
        </w:tc>
        <w:tc>
          <w:tcPr>
            <w:tcW w:w="2102" w:type="dxa"/>
            <w:tcBorders>
              <w:top w:val="nil"/>
              <w:left w:val="nil"/>
              <w:bottom w:val="single" w:sz="4" w:space="0" w:color="auto"/>
              <w:right w:val="single" w:sz="4" w:space="0" w:color="auto"/>
            </w:tcBorders>
            <w:shd w:val="clear" w:color="auto" w:fill="auto"/>
            <w:vAlign w:val="center"/>
            <w:hideMark/>
          </w:tcPr>
          <w:p w14:paraId="404D57F3" w14:textId="77777777" w:rsidR="005449DE" w:rsidRPr="00095319" w:rsidRDefault="005449DE" w:rsidP="004E2CCA">
            <w:pPr>
              <w:spacing w:after="0" w:line="240" w:lineRule="auto"/>
              <w:jc w:val="center"/>
              <w:rPr>
                <w:color w:val="000000"/>
                <w:sz w:val="20"/>
              </w:rPr>
            </w:pPr>
            <w:r w:rsidRPr="00095319">
              <w:rPr>
                <w:color w:val="000000"/>
                <w:sz w:val="20"/>
              </w:rPr>
              <w:t>Exfiltration with 0.065" of retention in Park Dr</w:t>
            </w:r>
          </w:p>
        </w:tc>
        <w:tc>
          <w:tcPr>
            <w:tcW w:w="1913" w:type="dxa"/>
            <w:tcBorders>
              <w:top w:val="nil"/>
              <w:left w:val="nil"/>
              <w:bottom w:val="single" w:sz="4" w:space="0" w:color="auto"/>
              <w:right w:val="single" w:sz="4" w:space="0" w:color="auto"/>
            </w:tcBorders>
            <w:shd w:val="clear" w:color="auto" w:fill="auto"/>
            <w:vAlign w:val="center"/>
            <w:hideMark/>
          </w:tcPr>
          <w:p w14:paraId="7233D034"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8C74D4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0ED9144"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4EA8EB5"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457187A7"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2F6DD99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441AACF" w14:textId="77777777" w:rsidR="005449DE" w:rsidRPr="00095319" w:rsidRDefault="005449DE" w:rsidP="004E2CCA">
            <w:pPr>
              <w:spacing w:after="0" w:line="240" w:lineRule="auto"/>
              <w:jc w:val="center"/>
              <w:rPr>
                <w:color w:val="000000"/>
                <w:sz w:val="20"/>
              </w:rPr>
            </w:pPr>
            <w:r w:rsidRPr="00095319">
              <w:rPr>
                <w:color w:val="000000"/>
                <w:sz w:val="20"/>
              </w:rPr>
              <w:t>15.8</w:t>
            </w:r>
          </w:p>
        </w:tc>
        <w:tc>
          <w:tcPr>
            <w:tcW w:w="1008" w:type="dxa"/>
            <w:tcBorders>
              <w:top w:val="nil"/>
              <w:left w:val="nil"/>
              <w:bottom w:val="single" w:sz="4" w:space="0" w:color="auto"/>
              <w:right w:val="single" w:sz="4" w:space="0" w:color="auto"/>
            </w:tcBorders>
            <w:shd w:val="clear" w:color="auto" w:fill="auto"/>
            <w:vAlign w:val="center"/>
            <w:hideMark/>
          </w:tcPr>
          <w:p w14:paraId="06429414" w14:textId="77777777" w:rsidR="005449DE" w:rsidRPr="00095319" w:rsidRDefault="005449DE" w:rsidP="004E2CCA">
            <w:pPr>
              <w:spacing w:after="0" w:line="240" w:lineRule="auto"/>
              <w:jc w:val="center"/>
              <w:rPr>
                <w:color w:val="000000"/>
                <w:sz w:val="20"/>
              </w:rPr>
            </w:pPr>
            <w:r w:rsidRPr="00095319">
              <w:rPr>
                <w:color w:val="000000"/>
                <w:sz w:val="20"/>
              </w:rPr>
              <w:t>59810.2</w:t>
            </w:r>
          </w:p>
        </w:tc>
        <w:tc>
          <w:tcPr>
            <w:tcW w:w="1008" w:type="dxa"/>
            <w:tcBorders>
              <w:top w:val="nil"/>
              <w:left w:val="nil"/>
              <w:bottom w:val="single" w:sz="4" w:space="0" w:color="auto"/>
              <w:right w:val="single" w:sz="4" w:space="0" w:color="auto"/>
            </w:tcBorders>
            <w:shd w:val="clear" w:color="auto" w:fill="auto"/>
            <w:vAlign w:val="center"/>
            <w:hideMark/>
          </w:tcPr>
          <w:p w14:paraId="433784A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3E9D0A4"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7BF5FDB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713430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CB8A0C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5EC73E"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2F0E715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81DD118" w14:textId="77777777" w:rsidR="005449DE" w:rsidRPr="00095319" w:rsidRDefault="005449DE" w:rsidP="004E2CCA">
            <w:pPr>
              <w:spacing w:after="0" w:line="240" w:lineRule="auto"/>
              <w:jc w:val="center"/>
              <w:rPr>
                <w:color w:val="000000"/>
                <w:sz w:val="20"/>
              </w:rPr>
            </w:pPr>
            <w:r w:rsidRPr="00095319">
              <w:rPr>
                <w:color w:val="000000"/>
                <w:sz w:val="20"/>
              </w:rPr>
              <w:t>IHB-13</w:t>
            </w:r>
          </w:p>
        </w:tc>
        <w:tc>
          <w:tcPr>
            <w:tcW w:w="2016" w:type="dxa"/>
            <w:tcBorders>
              <w:top w:val="nil"/>
              <w:left w:val="nil"/>
              <w:bottom w:val="single" w:sz="4" w:space="0" w:color="auto"/>
              <w:right w:val="single" w:sz="4" w:space="0" w:color="auto"/>
            </w:tcBorders>
            <w:shd w:val="clear" w:color="auto" w:fill="auto"/>
            <w:vAlign w:val="center"/>
            <w:hideMark/>
          </w:tcPr>
          <w:p w14:paraId="0AEB670E" w14:textId="77777777" w:rsidR="005449DE" w:rsidRPr="00095319" w:rsidRDefault="005449DE" w:rsidP="004E2CCA">
            <w:pPr>
              <w:spacing w:after="0" w:line="240" w:lineRule="auto"/>
              <w:jc w:val="center"/>
              <w:rPr>
                <w:color w:val="000000"/>
                <w:sz w:val="20"/>
              </w:rPr>
            </w:pPr>
            <w:r w:rsidRPr="00095319">
              <w:rPr>
                <w:color w:val="000000"/>
                <w:sz w:val="20"/>
              </w:rPr>
              <w:t>Yuma Drive Exfiltration</w:t>
            </w:r>
          </w:p>
        </w:tc>
        <w:tc>
          <w:tcPr>
            <w:tcW w:w="2102" w:type="dxa"/>
            <w:tcBorders>
              <w:top w:val="nil"/>
              <w:left w:val="nil"/>
              <w:bottom w:val="single" w:sz="4" w:space="0" w:color="auto"/>
              <w:right w:val="single" w:sz="4" w:space="0" w:color="auto"/>
            </w:tcBorders>
            <w:shd w:val="clear" w:color="auto" w:fill="auto"/>
            <w:vAlign w:val="center"/>
            <w:hideMark/>
          </w:tcPr>
          <w:p w14:paraId="03DD35B1" w14:textId="77777777" w:rsidR="005449DE" w:rsidRPr="00095319" w:rsidRDefault="005449DE" w:rsidP="004E2CCA">
            <w:pPr>
              <w:spacing w:after="0" w:line="240" w:lineRule="auto"/>
              <w:jc w:val="center"/>
              <w:rPr>
                <w:color w:val="000000"/>
                <w:sz w:val="20"/>
              </w:rPr>
            </w:pPr>
            <w:r w:rsidRPr="00095319">
              <w:rPr>
                <w:color w:val="000000"/>
                <w:sz w:val="20"/>
              </w:rPr>
              <w:t>Exfiltration with 0.064" of retention in Yuma Dr.</w:t>
            </w:r>
          </w:p>
        </w:tc>
        <w:tc>
          <w:tcPr>
            <w:tcW w:w="1913" w:type="dxa"/>
            <w:tcBorders>
              <w:top w:val="nil"/>
              <w:left w:val="nil"/>
              <w:bottom w:val="single" w:sz="4" w:space="0" w:color="auto"/>
              <w:right w:val="single" w:sz="4" w:space="0" w:color="auto"/>
            </w:tcBorders>
            <w:shd w:val="clear" w:color="auto" w:fill="auto"/>
            <w:vAlign w:val="center"/>
            <w:hideMark/>
          </w:tcPr>
          <w:p w14:paraId="58618437"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01A25A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23FC57"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5D949309"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27D99CCF"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261713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F401CEC" w14:textId="77777777" w:rsidR="005449DE" w:rsidRPr="00095319" w:rsidRDefault="005449DE" w:rsidP="004E2CCA">
            <w:pPr>
              <w:spacing w:after="0" w:line="240" w:lineRule="auto"/>
              <w:jc w:val="center"/>
              <w:rPr>
                <w:color w:val="000000"/>
                <w:sz w:val="20"/>
              </w:rPr>
            </w:pPr>
            <w:r w:rsidRPr="00095319">
              <w:rPr>
                <w:color w:val="000000"/>
                <w:sz w:val="20"/>
              </w:rPr>
              <w:t>11.15</w:t>
            </w:r>
          </w:p>
        </w:tc>
        <w:tc>
          <w:tcPr>
            <w:tcW w:w="1008" w:type="dxa"/>
            <w:tcBorders>
              <w:top w:val="nil"/>
              <w:left w:val="nil"/>
              <w:bottom w:val="single" w:sz="4" w:space="0" w:color="auto"/>
              <w:right w:val="single" w:sz="4" w:space="0" w:color="auto"/>
            </w:tcBorders>
            <w:shd w:val="clear" w:color="auto" w:fill="auto"/>
            <w:vAlign w:val="center"/>
            <w:hideMark/>
          </w:tcPr>
          <w:p w14:paraId="69A26572" w14:textId="77777777" w:rsidR="005449DE" w:rsidRPr="00095319" w:rsidRDefault="005449DE" w:rsidP="004E2CCA">
            <w:pPr>
              <w:spacing w:after="0" w:line="240" w:lineRule="auto"/>
              <w:jc w:val="center"/>
              <w:rPr>
                <w:color w:val="000000"/>
                <w:sz w:val="20"/>
              </w:rPr>
            </w:pPr>
            <w:r w:rsidRPr="00095319">
              <w:rPr>
                <w:color w:val="000000"/>
                <w:sz w:val="20"/>
              </w:rPr>
              <w:t>167838</w:t>
            </w:r>
          </w:p>
        </w:tc>
        <w:tc>
          <w:tcPr>
            <w:tcW w:w="1008" w:type="dxa"/>
            <w:tcBorders>
              <w:top w:val="nil"/>
              <w:left w:val="nil"/>
              <w:bottom w:val="single" w:sz="4" w:space="0" w:color="auto"/>
              <w:right w:val="single" w:sz="4" w:space="0" w:color="auto"/>
            </w:tcBorders>
            <w:shd w:val="clear" w:color="auto" w:fill="auto"/>
            <w:vAlign w:val="center"/>
            <w:hideMark/>
          </w:tcPr>
          <w:p w14:paraId="161AACD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8659990"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0CC0DA8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D8CC6E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E5DAC8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1FBF576"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4A0498B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D629C90" w14:textId="77777777" w:rsidR="005449DE" w:rsidRPr="00095319" w:rsidRDefault="005449DE" w:rsidP="004E2CCA">
            <w:pPr>
              <w:spacing w:after="0" w:line="240" w:lineRule="auto"/>
              <w:jc w:val="center"/>
              <w:rPr>
                <w:color w:val="000000"/>
                <w:sz w:val="20"/>
              </w:rPr>
            </w:pPr>
            <w:r w:rsidRPr="00095319">
              <w:rPr>
                <w:color w:val="000000"/>
                <w:sz w:val="20"/>
              </w:rPr>
              <w:t>IHB-14</w:t>
            </w:r>
          </w:p>
        </w:tc>
        <w:tc>
          <w:tcPr>
            <w:tcW w:w="2016" w:type="dxa"/>
            <w:tcBorders>
              <w:top w:val="nil"/>
              <w:left w:val="nil"/>
              <w:bottom w:val="single" w:sz="4" w:space="0" w:color="auto"/>
              <w:right w:val="single" w:sz="4" w:space="0" w:color="auto"/>
            </w:tcBorders>
            <w:shd w:val="clear" w:color="auto" w:fill="auto"/>
            <w:vAlign w:val="center"/>
            <w:hideMark/>
          </w:tcPr>
          <w:p w14:paraId="3B1D071F" w14:textId="77777777" w:rsidR="005449DE" w:rsidRPr="00095319" w:rsidRDefault="005449DE" w:rsidP="004E2CCA">
            <w:pPr>
              <w:spacing w:after="0" w:line="240" w:lineRule="auto"/>
              <w:jc w:val="center"/>
              <w:rPr>
                <w:color w:val="000000"/>
                <w:sz w:val="20"/>
              </w:rPr>
            </w:pPr>
            <w:r w:rsidRPr="00095319">
              <w:rPr>
                <w:color w:val="000000"/>
                <w:sz w:val="20"/>
              </w:rPr>
              <w:t>Lime Bay Exfiltration</w:t>
            </w:r>
          </w:p>
        </w:tc>
        <w:tc>
          <w:tcPr>
            <w:tcW w:w="2102" w:type="dxa"/>
            <w:tcBorders>
              <w:top w:val="nil"/>
              <w:left w:val="nil"/>
              <w:bottom w:val="single" w:sz="4" w:space="0" w:color="auto"/>
              <w:right w:val="single" w:sz="4" w:space="0" w:color="auto"/>
            </w:tcBorders>
            <w:shd w:val="clear" w:color="auto" w:fill="auto"/>
            <w:vAlign w:val="center"/>
            <w:hideMark/>
          </w:tcPr>
          <w:p w14:paraId="63A6FCB0" w14:textId="77777777" w:rsidR="005449DE" w:rsidRPr="00095319" w:rsidRDefault="005449DE" w:rsidP="004E2CCA">
            <w:pPr>
              <w:spacing w:after="0" w:line="240" w:lineRule="auto"/>
              <w:jc w:val="center"/>
              <w:rPr>
                <w:color w:val="000000"/>
                <w:sz w:val="20"/>
              </w:rPr>
            </w:pPr>
            <w:r w:rsidRPr="00095319">
              <w:rPr>
                <w:color w:val="000000"/>
                <w:sz w:val="20"/>
              </w:rPr>
              <w:t>Exfiltration with 0.014" of retention in Lime Bay subdivision</w:t>
            </w:r>
          </w:p>
        </w:tc>
        <w:tc>
          <w:tcPr>
            <w:tcW w:w="1913" w:type="dxa"/>
            <w:tcBorders>
              <w:top w:val="nil"/>
              <w:left w:val="nil"/>
              <w:bottom w:val="single" w:sz="4" w:space="0" w:color="auto"/>
              <w:right w:val="single" w:sz="4" w:space="0" w:color="auto"/>
            </w:tcBorders>
            <w:shd w:val="clear" w:color="auto" w:fill="auto"/>
            <w:vAlign w:val="center"/>
            <w:hideMark/>
          </w:tcPr>
          <w:p w14:paraId="1838D045"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69AA2D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566A9D1"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4E8D6CE0"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22969ED3"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0757C92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DCC1E4D" w14:textId="77777777" w:rsidR="005449DE" w:rsidRPr="00095319" w:rsidRDefault="005449DE" w:rsidP="004E2CCA">
            <w:pPr>
              <w:spacing w:after="0" w:line="240" w:lineRule="auto"/>
              <w:jc w:val="center"/>
              <w:rPr>
                <w:color w:val="000000"/>
                <w:sz w:val="20"/>
              </w:rPr>
            </w:pPr>
            <w:r w:rsidRPr="00095319">
              <w:rPr>
                <w:color w:val="000000"/>
                <w:sz w:val="20"/>
              </w:rPr>
              <w:t>31.22</w:t>
            </w:r>
          </w:p>
        </w:tc>
        <w:tc>
          <w:tcPr>
            <w:tcW w:w="1008" w:type="dxa"/>
            <w:tcBorders>
              <w:top w:val="nil"/>
              <w:left w:val="nil"/>
              <w:bottom w:val="single" w:sz="4" w:space="0" w:color="auto"/>
              <w:right w:val="single" w:sz="4" w:space="0" w:color="auto"/>
            </w:tcBorders>
            <w:shd w:val="clear" w:color="auto" w:fill="auto"/>
            <w:vAlign w:val="center"/>
            <w:hideMark/>
          </w:tcPr>
          <w:p w14:paraId="2AB360F7" w14:textId="77777777" w:rsidR="005449DE" w:rsidRPr="00095319" w:rsidRDefault="005449DE" w:rsidP="004E2CCA">
            <w:pPr>
              <w:spacing w:after="0" w:line="240" w:lineRule="auto"/>
              <w:jc w:val="center"/>
              <w:rPr>
                <w:color w:val="000000"/>
                <w:sz w:val="20"/>
              </w:rPr>
            </w:pPr>
            <w:r w:rsidRPr="00095319">
              <w:rPr>
                <w:color w:val="000000"/>
                <w:sz w:val="20"/>
              </w:rPr>
              <w:t>88739.6</w:t>
            </w:r>
          </w:p>
        </w:tc>
        <w:tc>
          <w:tcPr>
            <w:tcW w:w="1008" w:type="dxa"/>
            <w:tcBorders>
              <w:top w:val="nil"/>
              <w:left w:val="nil"/>
              <w:bottom w:val="single" w:sz="4" w:space="0" w:color="auto"/>
              <w:right w:val="single" w:sz="4" w:space="0" w:color="auto"/>
            </w:tcBorders>
            <w:shd w:val="clear" w:color="auto" w:fill="auto"/>
            <w:vAlign w:val="center"/>
            <w:hideMark/>
          </w:tcPr>
          <w:p w14:paraId="3E9BBA4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745E166"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EE4FB5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18A369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26A364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B0972E"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03A474F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728C701" w14:textId="77777777" w:rsidR="005449DE" w:rsidRPr="00095319" w:rsidRDefault="005449DE" w:rsidP="004E2CCA">
            <w:pPr>
              <w:spacing w:after="0" w:line="240" w:lineRule="auto"/>
              <w:jc w:val="center"/>
              <w:rPr>
                <w:color w:val="000000"/>
                <w:sz w:val="20"/>
              </w:rPr>
            </w:pPr>
            <w:r w:rsidRPr="00095319">
              <w:rPr>
                <w:color w:val="000000"/>
                <w:sz w:val="20"/>
              </w:rPr>
              <w:t>IHB-15</w:t>
            </w:r>
          </w:p>
        </w:tc>
        <w:tc>
          <w:tcPr>
            <w:tcW w:w="2016" w:type="dxa"/>
            <w:tcBorders>
              <w:top w:val="nil"/>
              <w:left w:val="nil"/>
              <w:bottom w:val="single" w:sz="4" w:space="0" w:color="auto"/>
              <w:right w:val="single" w:sz="4" w:space="0" w:color="auto"/>
            </w:tcBorders>
            <w:shd w:val="clear" w:color="auto" w:fill="auto"/>
            <w:vAlign w:val="center"/>
            <w:hideMark/>
          </w:tcPr>
          <w:p w14:paraId="52675AF0" w14:textId="77777777" w:rsidR="005449DE" w:rsidRPr="00095319" w:rsidRDefault="005449DE" w:rsidP="004E2CCA">
            <w:pPr>
              <w:spacing w:after="0" w:line="240" w:lineRule="auto"/>
              <w:jc w:val="center"/>
              <w:rPr>
                <w:color w:val="000000"/>
                <w:sz w:val="20"/>
              </w:rPr>
            </w:pPr>
            <w:r w:rsidRPr="00095319">
              <w:rPr>
                <w:color w:val="000000"/>
                <w:sz w:val="20"/>
              </w:rPr>
              <w:t>Andros Lane Exfiltration</w:t>
            </w:r>
          </w:p>
        </w:tc>
        <w:tc>
          <w:tcPr>
            <w:tcW w:w="2102" w:type="dxa"/>
            <w:tcBorders>
              <w:top w:val="nil"/>
              <w:left w:val="nil"/>
              <w:bottom w:val="single" w:sz="4" w:space="0" w:color="auto"/>
              <w:right w:val="single" w:sz="4" w:space="0" w:color="auto"/>
            </w:tcBorders>
            <w:shd w:val="clear" w:color="auto" w:fill="auto"/>
            <w:vAlign w:val="center"/>
            <w:hideMark/>
          </w:tcPr>
          <w:p w14:paraId="62188067" w14:textId="77777777" w:rsidR="005449DE" w:rsidRPr="00095319" w:rsidRDefault="005449DE" w:rsidP="004E2CCA">
            <w:pPr>
              <w:spacing w:after="0" w:line="240" w:lineRule="auto"/>
              <w:jc w:val="center"/>
              <w:rPr>
                <w:color w:val="000000"/>
                <w:sz w:val="20"/>
              </w:rPr>
            </w:pPr>
            <w:r w:rsidRPr="00095319">
              <w:rPr>
                <w:color w:val="000000"/>
                <w:sz w:val="20"/>
              </w:rPr>
              <w:t>Exfiltration with 0.066" of retention in Andros Lane</w:t>
            </w:r>
          </w:p>
        </w:tc>
        <w:tc>
          <w:tcPr>
            <w:tcW w:w="1913" w:type="dxa"/>
            <w:tcBorders>
              <w:top w:val="nil"/>
              <w:left w:val="nil"/>
              <w:bottom w:val="single" w:sz="4" w:space="0" w:color="auto"/>
              <w:right w:val="single" w:sz="4" w:space="0" w:color="auto"/>
            </w:tcBorders>
            <w:shd w:val="clear" w:color="auto" w:fill="auto"/>
            <w:vAlign w:val="center"/>
            <w:hideMark/>
          </w:tcPr>
          <w:p w14:paraId="6102D9BD"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5681E3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65B4BA4"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3771A680"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1E0D40C3"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7D7A3E8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5BD71AC" w14:textId="77777777" w:rsidR="005449DE" w:rsidRPr="00095319" w:rsidRDefault="005449DE" w:rsidP="004E2CCA">
            <w:pPr>
              <w:spacing w:after="0" w:line="240" w:lineRule="auto"/>
              <w:jc w:val="center"/>
              <w:rPr>
                <w:color w:val="000000"/>
                <w:sz w:val="20"/>
              </w:rPr>
            </w:pPr>
            <w:r w:rsidRPr="00095319">
              <w:rPr>
                <w:color w:val="000000"/>
                <w:sz w:val="20"/>
              </w:rPr>
              <w:t>8.73</w:t>
            </w:r>
          </w:p>
        </w:tc>
        <w:tc>
          <w:tcPr>
            <w:tcW w:w="1008" w:type="dxa"/>
            <w:tcBorders>
              <w:top w:val="nil"/>
              <w:left w:val="nil"/>
              <w:bottom w:val="single" w:sz="4" w:space="0" w:color="auto"/>
              <w:right w:val="single" w:sz="4" w:space="0" w:color="auto"/>
            </w:tcBorders>
            <w:shd w:val="clear" w:color="auto" w:fill="auto"/>
            <w:vAlign w:val="center"/>
            <w:hideMark/>
          </w:tcPr>
          <w:p w14:paraId="5FBEA8FA" w14:textId="77777777" w:rsidR="005449DE" w:rsidRPr="00095319" w:rsidRDefault="005449DE" w:rsidP="004E2CCA">
            <w:pPr>
              <w:spacing w:after="0" w:line="240" w:lineRule="auto"/>
              <w:jc w:val="center"/>
              <w:rPr>
                <w:color w:val="000000"/>
                <w:sz w:val="20"/>
              </w:rPr>
            </w:pPr>
            <w:r w:rsidRPr="00095319">
              <w:rPr>
                <w:color w:val="000000"/>
                <w:sz w:val="20"/>
              </w:rPr>
              <w:t>20120</w:t>
            </w:r>
          </w:p>
        </w:tc>
        <w:tc>
          <w:tcPr>
            <w:tcW w:w="1008" w:type="dxa"/>
            <w:tcBorders>
              <w:top w:val="nil"/>
              <w:left w:val="nil"/>
              <w:bottom w:val="single" w:sz="4" w:space="0" w:color="auto"/>
              <w:right w:val="single" w:sz="4" w:space="0" w:color="auto"/>
            </w:tcBorders>
            <w:shd w:val="clear" w:color="auto" w:fill="auto"/>
            <w:vAlign w:val="center"/>
            <w:hideMark/>
          </w:tcPr>
          <w:p w14:paraId="3065625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C79EC62"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2C6E4A7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E2B690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DE41B4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B0DC65"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7F03D4A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102D45A" w14:textId="77777777" w:rsidR="005449DE" w:rsidRPr="00095319" w:rsidRDefault="005449DE" w:rsidP="004E2CCA">
            <w:pPr>
              <w:spacing w:after="0" w:line="240" w:lineRule="auto"/>
              <w:jc w:val="center"/>
              <w:rPr>
                <w:color w:val="000000"/>
                <w:sz w:val="20"/>
              </w:rPr>
            </w:pPr>
            <w:r w:rsidRPr="00095319">
              <w:rPr>
                <w:color w:val="000000"/>
                <w:sz w:val="20"/>
              </w:rPr>
              <w:t>IHB-16</w:t>
            </w:r>
          </w:p>
        </w:tc>
        <w:tc>
          <w:tcPr>
            <w:tcW w:w="2016" w:type="dxa"/>
            <w:tcBorders>
              <w:top w:val="nil"/>
              <w:left w:val="nil"/>
              <w:bottom w:val="single" w:sz="4" w:space="0" w:color="auto"/>
              <w:right w:val="single" w:sz="4" w:space="0" w:color="auto"/>
            </w:tcBorders>
            <w:shd w:val="clear" w:color="auto" w:fill="auto"/>
            <w:vAlign w:val="center"/>
            <w:hideMark/>
          </w:tcPr>
          <w:p w14:paraId="749962EC" w14:textId="77777777" w:rsidR="005449DE" w:rsidRPr="00095319" w:rsidRDefault="005449DE" w:rsidP="004E2CCA">
            <w:pPr>
              <w:spacing w:after="0" w:line="240" w:lineRule="auto"/>
              <w:jc w:val="center"/>
              <w:rPr>
                <w:color w:val="000000"/>
                <w:sz w:val="20"/>
              </w:rPr>
            </w:pPr>
            <w:r w:rsidRPr="00095319">
              <w:rPr>
                <w:color w:val="000000"/>
                <w:sz w:val="20"/>
              </w:rPr>
              <w:t xml:space="preserve">Indian </w:t>
            </w:r>
            <w:proofErr w:type="spellStart"/>
            <w:r w:rsidRPr="00095319">
              <w:rPr>
                <w:color w:val="000000"/>
                <w:sz w:val="20"/>
              </w:rPr>
              <w:t>Harbour</w:t>
            </w:r>
            <w:proofErr w:type="spellEnd"/>
            <w:r w:rsidRPr="00095319">
              <w:rPr>
                <w:color w:val="000000"/>
                <w:sz w:val="20"/>
              </w:rPr>
              <w:t xml:space="preserve"> Beach Condo Pond</w:t>
            </w:r>
          </w:p>
        </w:tc>
        <w:tc>
          <w:tcPr>
            <w:tcW w:w="2102" w:type="dxa"/>
            <w:tcBorders>
              <w:top w:val="nil"/>
              <w:left w:val="nil"/>
              <w:bottom w:val="single" w:sz="4" w:space="0" w:color="auto"/>
              <w:right w:val="single" w:sz="4" w:space="0" w:color="auto"/>
            </w:tcBorders>
            <w:shd w:val="clear" w:color="auto" w:fill="auto"/>
            <w:vAlign w:val="center"/>
            <w:hideMark/>
          </w:tcPr>
          <w:p w14:paraId="3B74FCF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913" w:type="dxa"/>
            <w:tcBorders>
              <w:top w:val="nil"/>
              <w:left w:val="nil"/>
              <w:bottom w:val="single" w:sz="4" w:space="0" w:color="auto"/>
              <w:right w:val="single" w:sz="4" w:space="0" w:color="auto"/>
            </w:tcBorders>
            <w:shd w:val="clear" w:color="auto" w:fill="auto"/>
            <w:vAlign w:val="center"/>
            <w:hideMark/>
          </w:tcPr>
          <w:p w14:paraId="12191B59"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683ADEBA"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57F64A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734547C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DEEFA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A9D0EE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652361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AF31A8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B4E848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E3E8802"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5FF4763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067EC6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D55FA8C"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F67A88"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24C79F3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9345C86" w14:textId="77777777" w:rsidR="005449DE" w:rsidRPr="00095319" w:rsidRDefault="005449DE" w:rsidP="004E2CCA">
            <w:pPr>
              <w:spacing w:after="0" w:line="240" w:lineRule="auto"/>
              <w:jc w:val="center"/>
              <w:rPr>
                <w:color w:val="000000"/>
                <w:sz w:val="20"/>
              </w:rPr>
            </w:pPr>
            <w:r w:rsidRPr="00095319">
              <w:rPr>
                <w:color w:val="000000"/>
                <w:sz w:val="20"/>
              </w:rPr>
              <w:t>IHB-17</w:t>
            </w:r>
          </w:p>
        </w:tc>
        <w:tc>
          <w:tcPr>
            <w:tcW w:w="2016" w:type="dxa"/>
            <w:tcBorders>
              <w:top w:val="nil"/>
              <w:left w:val="nil"/>
              <w:bottom w:val="single" w:sz="4" w:space="0" w:color="auto"/>
              <w:right w:val="single" w:sz="4" w:space="0" w:color="auto"/>
            </w:tcBorders>
            <w:shd w:val="clear" w:color="auto" w:fill="auto"/>
            <w:vAlign w:val="center"/>
            <w:hideMark/>
          </w:tcPr>
          <w:p w14:paraId="08CE3C1A" w14:textId="77777777" w:rsidR="005449DE" w:rsidRPr="00095319" w:rsidRDefault="005449DE" w:rsidP="004E2CCA">
            <w:pPr>
              <w:spacing w:after="0" w:line="240" w:lineRule="auto"/>
              <w:jc w:val="center"/>
              <w:rPr>
                <w:color w:val="000000"/>
                <w:sz w:val="20"/>
              </w:rPr>
            </w:pPr>
            <w:r w:rsidRPr="00095319">
              <w:rPr>
                <w:color w:val="000000"/>
                <w:sz w:val="20"/>
              </w:rPr>
              <w:t>Fire Station Exfiltration</w:t>
            </w:r>
          </w:p>
        </w:tc>
        <w:tc>
          <w:tcPr>
            <w:tcW w:w="2102" w:type="dxa"/>
            <w:tcBorders>
              <w:top w:val="nil"/>
              <w:left w:val="nil"/>
              <w:bottom w:val="single" w:sz="4" w:space="0" w:color="auto"/>
              <w:right w:val="single" w:sz="4" w:space="0" w:color="auto"/>
            </w:tcBorders>
            <w:shd w:val="clear" w:color="auto" w:fill="auto"/>
            <w:vAlign w:val="center"/>
            <w:hideMark/>
          </w:tcPr>
          <w:p w14:paraId="6AE4667E" w14:textId="77777777" w:rsidR="005449DE" w:rsidRPr="00095319" w:rsidRDefault="005449DE" w:rsidP="004E2CCA">
            <w:pPr>
              <w:spacing w:after="0" w:line="240" w:lineRule="auto"/>
              <w:jc w:val="center"/>
              <w:rPr>
                <w:color w:val="000000"/>
                <w:sz w:val="20"/>
              </w:rPr>
            </w:pPr>
            <w:r w:rsidRPr="00095319">
              <w:rPr>
                <w:color w:val="000000"/>
                <w:sz w:val="20"/>
              </w:rPr>
              <w:t>Exfiltration with 0.38" of retention, implemented prior to IHB-11</w:t>
            </w:r>
          </w:p>
        </w:tc>
        <w:tc>
          <w:tcPr>
            <w:tcW w:w="1913" w:type="dxa"/>
            <w:tcBorders>
              <w:top w:val="nil"/>
              <w:left w:val="nil"/>
              <w:bottom w:val="single" w:sz="4" w:space="0" w:color="auto"/>
              <w:right w:val="single" w:sz="4" w:space="0" w:color="auto"/>
            </w:tcBorders>
            <w:shd w:val="clear" w:color="auto" w:fill="auto"/>
            <w:vAlign w:val="center"/>
            <w:hideMark/>
          </w:tcPr>
          <w:p w14:paraId="573CE0B0"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584B5F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450856"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765DBC02" w14:textId="77777777" w:rsidR="005449DE" w:rsidRPr="00095319" w:rsidRDefault="005449DE" w:rsidP="004E2CCA">
            <w:pPr>
              <w:spacing w:after="0" w:line="240" w:lineRule="auto"/>
              <w:jc w:val="center"/>
              <w:rPr>
                <w:color w:val="000000"/>
                <w:sz w:val="20"/>
              </w:rPr>
            </w:pPr>
            <w:r w:rsidRPr="00095319">
              <w:rPr>
                <w:color w:val="000000"/>
                <w:sz w:val="20"/>
              </w:rPr>
              <w:t>16.417</w:t>
            </w:r>
          </w:p>
        </w:tc>
        <w:tc>
          <w:tcPr>
            <w:tcW w:w="1152" w:type="dxa"/>
            <w:tcBorders>
              <w:top w:val="nil"/>
              <w:left w:val="nil"/>
              <w:bottom w:val="single" w:sz="4" w:space="0" w:color="auto"/>
              <w:right w:val="single" w:sz="4" w:space="0" w:color="auto"/>
            </w:tcBorders>
            <w:shd w:val="clear" w:color="auto" w:fill="auto"/>
            <w:vAlign w:val="center"/>
            <w:hideMark/>
          </w:tcPr>
          <w:p w14:paraId="050280BB" w14:textId="77777777" w:rsidR="005449DE" w:rsidRPr="00095319" w:rsidRDefault="005449DE" w:rsidP="004E2CCA">
            <w:pPr>
              <w:spacing w:after="0" w:line="240" w:lineRule="auto"/>
              <w:jc w:val="center"/>
              <w:rPr>
                <w:color w:val="000000"/>
                <w:sz w:val="20"/>
              </w:rPr>
            </w:pPr>
            <w:r w:rsidRPr="00095319">
              <w:rPr>
                <w:color w:val="000000"/>
                <w:sz w:val="20"/>
              </w:rPr>
              <w:t>2.292034</w:t>
            </w:r>
          </w:p>
        </w:tc>
        <w:tc>
          <w:tcPr>
            <w:tcW w:w="1152" w:type="dxa"/>
            <w:tcBorders>
              <w:top w:val="nil"/>
              <w:left w:val="nil"/>
              <w:bottom w:val="single" w:sz="4" w:space="0" w:color="auto"/>
              <w:right w:val="single" w:sz="4" w:space="0" w:color="auto"/>
            </w:tcBorders>
            <w:shd w:val="clear" w:color="auto" w:fill="auto"/>
            <w:vAlign w:val="center"/>
            <w:hideMark/>
          </w:tcPr>
          <w:p w14:paraId="4C113DE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C80BB0E" w14:textId="77777777" w:rsidR="005449DE" w:rsidRPr="00095319" w:rsidRDefault="005449DE" w:rsidP="004E2CCA">
            <w:pPr>
              <w:spacing w:after="0" w:line="240" w:lineRule="auto"/>
              <w:jc w:val="center"/>
              <w:rPr>
                <w:color w:val="000000"/>
                <w:sz w:val="20"/>
              </w:rPr>
            </w:pPr>
            <w:r w:rsidRPr="00095319">
              <w:rPr>
                <w:color w:val="000000"/>
                <w:sz w:val="20"/>
              </w:rPr>
              <w:t>2.7948</w:t>
            </w:r>
          </w:p>
        </w:tc>
        <w:tc>
          <w:tcPr>
            <w:tcW w:w="1008" w:type="dxa"/>
            <w:tcBorders>
              <w:top w:val="nil"/>
              <w:left w:val="nil"/>
              <w:bottom w:val="single" w:sz="4" w:space="0" w:color="auto"/>
              <w:right w:val="single" w:sz="4" w:space="0" w:color="auto"/>
            </w:tcBorders>
            <w:shd w:val="clear" w:color="auto" w:fill="auto"/>
            <w:vAlign w:val="center"/>
            <w:hideMark/>
          </w:tcPr>
          <w:p w14:paraId="0194F6C2" w14:textId="77777777" w:rsidR="005449DE" w:rsidRPr="00095319" w:rsidRDefault="005449DE" w:rsidP="004E2CCA">
            <w:pPr>
              <w:spacing w:after="0" w:line="240" w:lineRule="auto"/>
              <w:jc w:val="center"/>
              <w:rPr>
                <w:color w:val="000000"/>
                <w:sz w:val="20"/>
              </w:rPr>
            </w:pPr>
            <w:r w:rsidRPr="00095319">
              <w:rPr>
                <w:color w:val="000000"/>
                <w:sz w:val="20"/>
              </w:rPr>
              <w:t>33767.3</w:t>
            </w:r>
          </w:p>
        </w:tc>
        <w:tc>
          <w:tcPr>
            <w:tcW w:w="1008" w:type="dxa"/>
            <w:tcBorders>
              <w:top w:val="nil"/>
              <w:left w:val="nil"/>
              <w:bottom w:val="single" w:sz="4" w:space="0" w:color="auto"/>
              <w:right w:val="single" w:sz="4" w:space="0" w:color="auto"/>
            </w:tcBorders>
            <w:shd w:val="clear" w:color="auto" w:fill="auto"/>
            <w:vAlign w:val="center"/>
            <w:hideMark/>
          </w:tcPr>
          <w:p w14:paraId="4ACB2ED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FCFE68F"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15CCF11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248C90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90833C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79AC65"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54D768F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6E1E5FA" w14:textId="77777777" w:rsidR="005449DE" w:rsidRPr="00095319" w:rsidRDefault="005449DE" w:rsidP="004E2CCA">
            <w:pPr>
              <w:spacing w:after="0" w:line="240" w:lineRule="auto"/>
              <w:jc w:val="center"/>
              <w:rPr>
                <w:color w:val="000000"/>
                <w:sz w:val="20"/>
              </w:rPr>
            </w:pPr>
            <w:r w:rsidRPr="00095319">
              <w:rPr>
                <w:color w:val="000000"/>
                <w:sz w:val="20"/>
              </w:rPr>
              <w:t>IHB-18</w:t>
            </w:r>
          </w:p>
        </w:tc>
        <w:tc>
          <w:tcPr>
            <w:tcW w:w="2016" w:type="dxa"/>
            <w:tcBorders>
              <w:top w:val="nil"/>
              <w:left w:val="nil"/>
              <w:bottom w:val="single" w:sz="4" w:space="0" w:color="auto"/>
              <w:right w:val="single" w:sz="4" w:space="0" w:color="auto"/>
            </w:tcBorders>
            <w:shd w:val="clear" w:color="auto" w:fill="auto"/>
            <w:vAlign w:val="center"/>
            <w:hideMark/>
          </w:tcPr>
          <w:p w14:paraId="03408E67" w14:textId="77777777" w:rsidR="005449DE" w:rsidRPr="00095319" w:rsidRDefault="005449DE" w:rsidP="004E2CCA">
            <w:pPr>
              <w:spacing w:after="0" w:line="240" w:lineRule="auto"/>
              <w:jc w:val="center"/>
              <w:rPr>
                <w:color w:val="000000"/>
                <w:sz w:val="20"/>
              </w:rPr>
            </w:pPr>
            <w:r w:rsidRPr="00095319">
              <w:rPr>
                <w:color w:val="000000"/>
                <w:sz w:val="20"/>
              </w:rPr>
              <w:t>Inwood Lane Exfiltration</w:t>
            </w:r>
          </w:p>
        </w:tc>
        <w:tc>
          <w:tcPr>
            <w:tcW w:w="2102" w:type="dxa"/>
            <w:tcBorders>
              <w:top w:val="nil"/>
              <w:left w:val="nil"/>
              <w:bottom w:val="single" w:sz="4" w:space="0" w:color="auto"/>
              <w:right w:val="single" w:sz="4" w:space="0" w:color="auto"/>
            </w:tcBorders>
            <w:shd w:val="clear" w:color="auto" w:fill="auto"/>
            <w:vAlign w:val="center"/>
            <w:hideMark/>
          </w:tcPr>
          <w:p w14:paraId="5EA3AC14" w14:textId="77777777" w:rsidR="005449DE" w:rsidRPr="00095319" w:rsidRDefault="005449DE" w:rsidP="004E2CCA">
            <w:pPr>
              <w:spacing w:after="0" w:line="240" w:lineRule="auto"/>
              <w:jc w:val="center"/>
              <w:rPr>
                <w:color w:val="000000"/>
                <w:sz w:val="20"/>
              </w:rPr>
            </w:pPr>
            <w:r w:rsidRPr="00095319">
              <w:rPr>
                <w:color w:val="000000"/>
                <w:sz w:val="20"/>
              </w:rPr>
              <w:t>Exfiltration with 0.091" of retention in Inwood Lane</w:t>
            </w:r>
          </w:p>
        </w:tc>
        <w:tc>
          <w:tcPr>
            <w:tcW w:w="1913" w:type="dxa"/>
            <w:tcBorders>
              <w:top w:val="nil"/>
              <w:left w:val="nil"/>
              <w:bottom w:val="single" w:sz="4" w:space="0" w:color="auto"/>
              <w:right w:val="single" w:sz="4" w:space="0" w:color="auto"/>
            </w:tcBorders>
            <w:shd w:val="clear" w:color="auto" w:fill="auto"/>
            <w:vAlign w:val="center"/>
            <w:hideMark/>
          </w:tcPr>
          <w:p w14:paraId="480D70FB"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6B4256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0AA5B3"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1B8384FE" w14:textId="77777777" w:rsidR="005449DE" w:rsidRPr="00095319" w:rsidRDefault="005449DE" w:rsidP="004E2CCA">
            <w:pPr>
              <w:spacing w:after="0" w:line="240" w:lineRule="auto"/>
              <w:jc w:val="center"/>
              <w:rPr>
                <w:color w:val="000000"/>
                <w:sz w:val="20"/>
              </w:rPr>
            </w:pPr>
            <w:r w:rsidRPr="00095319">
              <w:rPr>
                <w:color w:val="000000"/>
                <w:sz w:val="20"/>
              </w:rPr>
              <w:t>31.5351</w:t>
            </w:r>
          </w:p>
        </w:tc>
        <w:tc>
          <w:tcPr>
            <w:tcW w:w="1152" w:type="dxa"/>
            <w:tcBorders>
              <w:top w:val="nil"/>
              <w:left w:val="nil"/>
              <w:bottom w:val="single" w:sz="4" w:space="0" w:color="auto"/>
              <w:right w:val="single" w:sz="4" w:space="0" w:color="auto"/>
            </w:tcBorders>
            <w:shd w:val="clear" w:color="auto" w:fill="auto"/>
            <w:vAlign w:val="center"/>
            <w:hideMark/>
          </w:tcPr>
          <w:p w14:paraId="1F91CA42" w14:textId="77777777" w:rsidR="005449DE" w:rsidRPr="00095319" w:rsidRDefault="005449DE" w:rsidP="004E2CCA">
            <w:pPr>
              <w:spacing w:after="0" w:line="240" w:lineRule="auto"/>
              <w:jc w:val="center"/>
              <w:rPr>
                <w:color w:val="000000"/>
                <w:sz w:val="20"/>
              </w:rPr>
            </w:pPr>
            <w:r w:rsidRPr="00095319">
              <w:rPr>
                <w:color w:val="000000"/>
                <w:sz w:val="20"/>
              </w:rPr>
              <w:t>4.629902</w:t>
            </w:r>
          </w:p>
        </w:tc>
        <w:tc>
          <w:tcPr>
            <w:tcW w:w="1152" w:type="dxa"/>
            <w:tcBorders>
              <w:top w:val="nil"/>
              <w:left w:val="nil"/>
              <w:bottom w:val="single" w:sz="4" w:space="0" w:color="auto"/>
              <w:right w:val="single" w:sz="4" w:space="0" w:color="auto"/>
            </w:tcBorders>
            <w:shd w:val="clear" w:color="auto" w:fill="auto"/>
            <w:vAlign w:val="center"/>
            <w:hideMark/>
          </w:tcPr>
          <w:p w14:paraId="3709127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216BD9D" w14:textId="77777777" w:rsidR="005449DE" w:rsidRPr="00095319" w:rsidRDefault="005449DE" w:rsidP="004E2CCA">
            <w:pPr>
              <w:spacing w:after="0" w:line="240" w:lineRule="auto"/>
              <w:jc w:val="center"/>
              <w:rPr>
                <w:color w:val="000000"/>
                <w:sz w:val="20"/>
              </w:rPr>
            </w:pPr>
            <w:r w:rsidRPr="00095319">
              <w:rPr>
                <w:color w:val="000000"/>
                <w:sz w:val="20"/>
              </w:rPr>
              <w:t>7.7236</w:t>
            </w:r>
          </w:p>
        </w:tc>
        <w:tc>
          <w:tcPr>
            <w:tcW w:w="1008" w:type="dxa"/>
            <w:tcBorders>
              <w:top w:val="nil"/>
              <w:left w:val="nil"/>
              <w:bottom w:val="single" w:sz="4" w:space="0" w:color="auto"/>
              <w:right w:val="single" w:sz="4" w:space="0" w:color="auto"/>
            </w:tcBorders>
            <w:shd w:val="clear" w:color="auto" w:fill="auto"/>
            <w:vAlign w:val="center"/>
            <w:hideMark/>
          </w:tcPr>
          <w:p w14:paraId="6D75346E" w14:textId="77777777" w:rsidR="005449DE" w:rsidRPr="00095319" w:rsidRDefault="005449DE" w:rsidP="004E2CCA">
            <w:pPr>
              <w:spacing w:after="0" w:line="240" w:lineRule="auto"/>
              <w:jc w:val="center"/>
              <w:rPr>
                <w:color w:val="000000"/>
                <w:sz w:val="20"/>
              </w:rPr>
            </w:pPr>
            <w:r w:rsidRPr="00095319">
              <w:rPr>
                <w:color w:val="000000"/>
                <w:sz w:val="20"/>
              </w:rPr>
              <w:t>43925.6</w:t>
            </w:r>
          </w:p>
        </w:tc>
        <w:tc>
          <w:tcPr>
            <w:tcW w:w="1008" w:type="dxa"/>
            <w:tcBorders>
              <w:top w:val="nil"/>
              <w:left w:val="nil"/>
              <w:bottom w:val="single" w:sz="4" w:space="0" w:color="auto"/>
              <w:right w:val="single" w:sz="4" w:space="0" w:color="auto"/>
            </w:tcBorders>
            <w:shd w:val="clear" w:color="auto" w:fill="auto"/>
            <w:vAlign w:val="center"/>
            <w:hideMark/>
          </w:tcPr>
          <w:p w14:paraId="44695EA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9617F98"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C68A9E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64B124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651DFE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B87120"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10D8CC2B"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681D44B1" w14:textId="77777777" w:rsidR="005449DE" w:rsidRPr="00095319" w:rsidRDefault="005449DE" w:rsidP="004E2CCA">
            <w:pPr>
              <w:spacing w:after="0" w:line="240" w:lineRule="auto"/>
              <w:jc w:val="center"/>
              <w:rPr>
                <w:color w:val="000000"/>
                <w:sz w:val="20"/>
              </w:rPr>
            </w:pPr>
            <w:r w:rsidRPr="00095319">
              <w:rPr>
                <w:color w:val="000000"/>
                <w:sz w:val="20"/>
              </w:rPr>
              <w:t>IHB-19</w:t>
            </w:r>
          </w:p>
        </w:tc>
        <w:tc>
          <w:tcPr>
            <w:tcW w:w="2016" w:type="dxa"/>
            <w:tcBorders>
              <w:top w:val="nil"/>
              <w:left w:val="nil"/>
              <w:bottom w:val="single" w:sz="4" w:space="0" w:color="auto"/>
              <w:right w:val="single" w:sz="4" w:space="0" w:color="auto"/>
            </w:tcBorders>
            <w:shd w:val="clear" w:color="auto" w:fill="auto"/>
            <w:vAlign w:val="center"/>
            <w:hideMark/>
          </w:tcPr>
          <w:p w14:paraId="45E1278C" w14:textId="77777777" w:rsidR="005449DE" w:rsidRPr="00095319" w:rsidRDefault="005449DE" w:rsidP="004E2CCA">
            <w:pPr>
              <w:spacing w:after="0" w:line="240" w:lineRule="auto"/>
              <w:jc w:val="center"/>
              <w:rPr>
                <w:color w:val="000000"/>
                <w:sz w:val="20"/>
              </w:rPr>
            </w:pPr>
            <w:r w:rsidRPr="00095319">
              <w:rPr>
                <w:color w:val="000000"/>
                <w:sz w:val="20"/>
              </w:rPr>
              <w:t>Gleason Park Irrigation Expansion</w:t>
            </w:r>
          </w:p>
        </w:tc>
        <w:tc>
          <w:tcPr>
            <w:tcW w:w="2102" w:type="dxa"/>
            <w:tcBorders>
              <w:top w:val="nil"/>
              <w:left w:val="nil"/>
              <w:bottom w:val="single" w:sz="4" w:space="0" w:color="auto"/>
              <w:right w:val="single" w:sz="4" w:space="0" w:color="auto"/>
            </w:tcBorders>
            <w:shd w:val="clear" w:color="auto" w:fill="auto"/>
            <w:vAlign w:val="center"/>
            <w:hideMark/>
          </w:tcPr>
          <w:p w14:paraId="69B6F941" w14:textId="77777777" w:rsidR="005449DE" w:rsidRPr="00095319" w:rsidRDefault="005449DE" w:rsidP="004E2CCA">
            <w:pPr>
              <w:spacing w:after="0" w:line="240" w:lineRule="auto"/>
              <w:jc w:val="center"/>
              <w:rPr>
                <w:color w:val="000000"/>
                <w:sz w:val="20"/>
              </w:rPr>
            </w:pPr>
            <w:r w:rsidRPr="00095319">
              <w:rPr>
                <w:color w:val="000000"/>
                <w:sz w:val="20"/>
              </w:rPr>
              <w:t>Expansion of irrigation in Gleason Park.</w:t>
            </w:r>
          </w:p>
        </w:tc>
        <w:tc>
          <w:tcPr>
            <w:tcW w:w="1913" w:type="dxa"/>
            <w:tcBorders>
              <w:top w:val="nil"/>
              <w:left w:val="nil"/>
              <w:bottom w:val="single" w:sz="4" w:space="0" w:color="auto"/>
              <w:right w:val="single" w:sz="4" w:space="0" w:color="auto"/>
            </w:tcBorders>
            <w:shd w:val="clear" w:color="auto" w:fill="auto"/>
            <w:vAlign w:val="center"/>
            <w:hideMark/>
          </w:tcPr>
          <w:p w14:paraId="2B8512D3" w14:textId="77777777"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2B2FE4D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76A20A8" w14:textId="77777777"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6D73BB1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BDDA7C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179E37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C174CB4" w14:textId="77777777" w:rsidR="005449DE" w:rsidRPr="00095319" w:rsidRDefault="005449DE" w:rsidP="004E2CCA">
            <w:pPr>
              <w:spacing w:after="0" w:line="240" w:lineRule="auto"/>
              <w:jc w:val="center"/>
              <w:rPr>
                <w:color w:val="000000"/>
                <w:sz w:val="20"/>
              </w:rPr>
            </w:pPr>
            <w:r w:rsidRPr="00095319">
              <w:rPr>
                <w:color w:val="000000"/>
                <w:sz w:val="20"/>
              </w:rPr>
              <w:t>128.88</w:t>
            </w:r>
          </w:p>
        </w:tc>
        <w:tc>
          <w:tcPr>
            <w:tcW w:w="1008" w:type="dxa"/>
            <w:tcBorders>
              <w:top w:val="nil"/>
              <w:left w:val="nil"/>
              <w:bottom w:val="single" w:sz="4" w:space="0" w:color="auto"/>
              <w:right w:val="single" w:sz="4" w:space="0" w:color="auto"/>
            </w:tcBorders>
            <w:shd w:val="clear" w:color="auto" w:fill="auto"/>
            <w:vAlign w:val="center"/>
            <w:hideMark/>
          </w:tcPr>
          <w:p w14:paraId="34E66963" w14:textId="77777777" w:rsidR="005449DE" w:rsidRPr="00095319" w:rsidRDefault="005449DE" w:rsidP="004E2CCA">
            <w:pPr>
              <w:spacing w:after="0" w:line="240" w:lineRule="auto"/>
              <w:jc w:val="center"/>
              <w:rPr>
                <w:color w:val="000000"/>
                <w:sz w:val="20"/>
              </w:rPr>
            </w:pPr>
            <w:r w:rsidRPr="00095319">
              <w:rPr>
                <w:color w:val="000000"/>
                <w:sz w:val="20"/>
              </w:rPr>
              <w:t>11000</w:t>
            </w:r>
          </w:p>
        </w:tc>
        <w:tc>
          <w:tcPr>
            <w:tcW w:w="1008" w:type="dxa"/>
            <w:tcBorders>
              <w:top w:val="nil"/>
              <w:left w:val="nil"/>
              <w:bottom w:val="single" w:sz="4" w:space="0" w:color="auto"/>
              <w:right w:val="single" w:sz="4" w:space="0" w:color="auto"/>
            </w:tcBorders>
            <w:shd w:val="clear" w:color="auto" w:fill="auto"/>
            <w:vAlign w:val="center"/>
            <w:hideMark/>
          </w:tcPr>
          <w:p w14:paraId="0665C63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9712DBB"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 &amp; SOIRL</w:t>
            </w:r>
          </w:p>
        </w:tc>
        <w:tc>
          <w:tcPr>
            <w:tcW w:w="1214" w:type="dxa"/>
            <w:tcBorders>
              <w:top w:val="nil"/>
              <w:left w:val="nil"/>
              <w:bottom w:val="single" w:sz="4" w:space="0" w:color="auto"/>
              <w:right w:val="single" w:sz="4" w:space="0" w:color="auto"/>
            </w:tcBorders>
            <w:shd w:val="clear" w:color="auto" w:fill="auto"/>
            <w:vAlign w:val="center"/>
            <w:hideMark/>
          </w:tcPr>
          <w:p w14:paraId="55F40FF0" w14:textId="77777777" w:rsidR="005449DE" w:rsidRPr="00095319" w:rsidRDefault="005449DE" w:rsidP="004E2CCA">
            <w:pPr>
              <w:spacing w:after="0" w:line="240" w:lineRule="auto"/>
              <w:jc w:val="center"/>
              <w:rPr>
                <w:color w:val="000000"/>
                <w:sz w:val="20"/>
              </w:rPr>
            </w:pPr>
            <w:r w:rsidRPr="00095319">
              <w:rPr>
                <w:color w:val="000000"/>
                <w:sz w:val="20"/>
              </w:rPr>
              <w:t>SOIRL - $4,224</w:t>
            </w:r>
          </w:p>
        </w:tc>
        <w:tc>
          <w:tcPr>
            <w:tcW w:w="1248" w:type="dxa"/>
            <w:tcBorders>
              <w:top w:val="nil"/>
              <w:left w:val="nil"/>
              <w:bottom w:val="single" w:sz="4" w:space="0" w:color="auto"/>
              <w:right w:val="single" w:sz="4" w:space="0" w:color="auto"/>
            </w:tcBorders>
            <w:shd w:val="clear" w:color="auto" w:fill="auto"/>
            <w:vAlign w:val="center"/>
            <w:hideMark/>
          </w:tcPr>
          <w:p w14:paraId="0F143C1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C95F15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0848F5"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7EE3D23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5057C4E" w14:textId="77777777" w:rsidR="005449DE" w:rsidRPr="00095319" w:rsidRDefault="005449DE" w:rsidP="004E2CCA">
            <w:pPr>
              <w:spacing w:after="0" w:line="240" w:lineRule="auto"/>
              <w:jc w:val="center"/>
              <w:rPr>
                <w:color w:val="000000"/>
                <w:sz w:val="20"/>
              </w:rPr>
            </w:pPr>
            <w:r w:rsidRPr="00095319">
              <w:rPr>
                <w:color w:val="000000"/>
                <w:sz w:val="20"/>
              </w:rPr>
              <w:t>IHB-20</w:t>
            </w:r>
          </w:p>
        </w:tc>
        <w:tc>
          <w:tcPr>
            <w:tcW w:w="2016" w:type="dxa"/>
            <w:tcBorders>
              <w:top w:val="nil"/>
              <w:left w:val="nil"/>
              <w:bottom w:val="single" w:sz="4" w:space="0" w:color="auto"/>
              <w:right w:val="single" w:sz="4" w:space="0" w:color="auto"/>
            </w:tcBorders>
            <w:shd w:val="clear" w:color="auto" w:fill="auto"/>
            <w:vAlign w:val="center"/>
            <w:hideMark/>
          </w:tcPr>
          <w:p w14:paraId="3E7E5F7A" w14:textId="77777777" w:rsidR="005449DE" w:rsidRPr="00095319" w:rsidRDefault="005449DE" w:rsidP="004E2CCA">
            <w:pPr>
              <w:spacing w:after="0" w:line="240" w:lineRule="auto"/>
              <w:jc w:val="center"/>
              <w:rPr>
                <w:color w:val="000000"/>
                <w:sz w:val="20"/>
              </w:rPr>
            </w:pPr>
            <w:r w:rsidRPr="00095319">
              <w:rPr>
                <w:color w:val="000000"/>
                <w:sz w:val="20"/>
              </w:rPr>
              <w:t>Oars and Paddles Dry Pond</w:t>
            </w:r>
          </w:p>
        </w:tc>
        <w:tc>
          <w:tcPr>
            <w:tcW w:w="2102" w:type="dxa"/>
            <w:tcBorders>
              <w:top w:val="nil"/>
              <w:left w:val="nil"/>
              <w:bottom w:val="single" w:sz="4" w:space="0" w:color="auto"/>
              <w:right w:val="single" w:sz="4" w:space="0" w:color="auto"/>
            </w:tcBorders>
            <w:shd w:val="clear" w:color="auto" w:fill="auto"/>
            <w:vAlign w:val="center"/>
            <w:hideMark/>
          </w:tcPr>
          <w:p w14:paraId="1121AC6E" w14:textId="77777777" w:rsidR="005449DE" w:rsidRPr="00095319" w:rsidRDefault="005449DE" w:rsidP="004E2CCA">
            <w:pPr>
              <w:spacing w:after="0" w:line="240" w:lineRule="auto"/>
              <w:jc w:val="center"/>
              <w:rPr>
                <w:color w:val="000000"/>
                <w:sz w:val="20"/>
              </w:rPr>
            </w:pPr>
            <w:r w:rsidRPr="00095319">
              <w:rPr>
                <w:color w:val="000000"/>
                <w:sz w:val="20"/>
              </w:rPr>
              <w:t>Dry detention with BAM.</w:t>
            </w:r>
          </w:p>
        </w:tc>
        <w:tc>
          <w:tcPr>
            <w:tcW w:w="1913" w:type="dxa"/>
            <w:tcBorders>
              <w:top w:val="nil"/>
              <w:left w:val="nil"/>
              <w:bottom w:val="single" w:sz="4" w:space="0" w:color="auto"/>
              <w:right w:val="single" w:sz="4" w:space="0" w:color="auto"/>
            </w:tcBorders>
            <w:shd w:val="clear" w:color="auto" w:fill="auto"/>
            <w:vAlign w:val="center"/>
            <w:hideMark/>
          </w:tcPr>
          <w:p w14:paraId="53E0BB05"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6F739E75"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4192E11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3AD13F0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86C31C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9BDB22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D67368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BA324F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CCE0EB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8176D6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5CCEA0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13BC23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569D2FE"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57CBF9"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163912F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6991274" w14:textId="77777777" w:rsidR="005449DE" w:rsidRPr="00095319" w:rsidRDefault="005449DE" w:rsidP="004E2CCA">
            <w:pPr>
              <w:spacing w:after="0" w:line="240" w:lineRule="auto"/>
              <w:jc w:val="center"/>
              <w:rPr>
                <w:color w:val="000000"/>
                <w:sz w:val="20"/>
              </w:rPr>
            </w:pPr>
            <w:r w:rsidRPr="00095319">
              <w:rPr>
                <w:color w:val="000000"/>
                <w:sz w:val="20"/>
              </w:rPr>
              <w:t>IHB-21</w:t>
            </w:r>
          </w:p>
        </w:tc>
        <w:tc>
          <w:tcPr>
            <w:tcW w:w="2016" w:type="dxa"/>
            <w:tcBorders>
              <w:top w:val="nil"/>
              <w:left w:val="nil"/>
              <w:bottom w:val="single" w:sz="4" w:space="0" w:color="auto"/>
              <w:right w:val="single" w:sz="4" w:space="0" w:color="auto"/>
            </w:tcBorders>
            <w:shd w:val="clear" w:color="auto" w:fill="auto"/>
            <w:vAlign w:val="center"/>
            <w:hideMark/>
          </w:tcPr>
          <w:p w14:paraId="5965B0A0" w14:textId="77777777" w:rsidR="005449DE" w:rsidRPr="00095319" w:rsidRDefault="005449DE" w:rsidP="004E2CCA">
            <w:pPr>
              <w:spacing w:after="0" w:line="240" w:lineRule="auto"/>
              <w:jc w:val="center"/>
              <w:rPr>
                <w:color w:val="000000"/>
                <w:sz w:val="20"/>
              </w:rPr>
            </w:pPr>
            <w:r w:rsidRPr="00095319">
              <w:rPr>
                <w:color w:val="000000"/>
                <w:sz w:val="20"/>
              </w:rPr>
              <w:t xml:space="preserve">FDOT Pond #3 </w:t>
            </w:r>
            <w:proofErr w:type="spellStart"/>
            <w:r w:rsidRPr="00095319">
              <w:rPr>
                <w:color w:val="000000"/>
                <w:sz w:val="20"/>
              </w:rPr>
              <w:t>Beemats</w:t>
            </w:r>
            <w:proofErr w:type="spellEnd"/>
          </w:p>
        </w:tc>
        <w:tc>
          <w:tcPr>
            <w:tcW w:w="2102" w:type="dxa"/>
            <w:tcBorders>
              <w:top w:val="nil"/>
              <w:left w:val="nil"/>
              <w:bottom w:val="single" w:sz="4" w:space="0" w:color="auto"/>
              <w:right w:val="single" w:sz="4" w:space="0" w:color="auto"/>
            </w:tcBorders>
            <w:shd w:val="clear" w:color="auto" w:fill="auto"/>
            <w:vAlign w:val="center"/>
            <w:hideMark/>
          </w:tcPr>
          <w:p w14:paraId="2D35C4B7" w14:textId="77777777" w:rsidR="005449DE" w:rsidRPr="00095319" w:rsidRDefault="005449DE" w:rsidP="004E2CCA">
            <w:pPr>
              <w:spacing w:after="0" w:line="240" w:lineRule="auto"/>
              <w:jc w:val="center"/>
              <w:rPr>
                <w:color w:val="000000"/>
                <w:sz w:val="20"/>
              </w:rPr>
            </w:pPr>
            <w:proofErr w:type="spellStart"/>
            <w:r w:rsidRPr="00095319">
              <w:rPr>
                <w:color w:val="000000"/>
                <w:sz w:val="20"/>
              </w:rPr>
              <w:t>Beemats</w:t>
            </w:r>
            <w:proofErr w:type="spellEnd"/>
            <w:r w:rsidRPr="00095319">
              <w:rPr>
                <w:color w:val="000000"/>
                <w:sz w:val="20"/>
              </w:rPr>
              <w:t xml:space="preserve"> (6,700 sq. feet).</w:t>
            </w:r>
          </w:p>
        </w:tc>
        <w:tc>
          <w:tcPr>
            <w:tcW w:w="1913" w:type="dxa"/>
            <w:tcBorders>
              <w:top w:val="nil"/>
              <w:left w:val="nil"/>
              <w:bottom w:val="single" w:sz="4" w:space="0" w:color="auto"/>
              <w:right w:val="single" w:sz="4" w:space="0" w:color="auto"/>
            </w:tcBorders>
            <w:shd w:val="clear" w:color="auto" w:fill="auto"/>
            <w:vAlign w:val="center"/>
            <w:hideMark/>
          </w:tcPr>
          <w:p w14:paraId="02C86B1D" w14:textId="77777777"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5DC1E7B6"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72E3297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0FBA2D0C" w14:textId="77777777" w:rsidR="005449DE" w:rsidRPr="00095319" w:rsidRDefault="005449DE" w:rsidP="004E2CCA">
            <w:pPr>
              <w:spacing w:after="0" w:line="240" w:lineRule="auto"/>
              <w:jc w:val="center"/>
              <w:rPr>
                <w:color w:val="000000"/>
                <w:sz w:val="20"/>
              </w:rPr>
            </w:pPr>
            <w:r w:rsidRPr="00095319">
              <w:rPr>
                <w:color w:val="000000"/>
                <w:sz w:val="20"/>
              </w:rPr>
              <w:t>37.1178</w:t>
            </w:r>
          </w:p>
        </w:tc>
        <w:tc>
          <w:tcPr>
            <w:tcW w:w="1152" w:type="dxa"/>
            <w:tcBorders>
              <w:top w:val="nil"/>
              <w:left w:val="nil"/>
              <w:bottom w:val="single" w:sz="4" w:space="0" w:color="auto"/>
              <w:right w:val="single" w:sz="4" w:space="0" w:color="auto"/>
            </w:tcBorders>
            <w:shd w:val="clear" w:color="auto" w:fill="auto"/>
            <w:vAlign w:val="center"/>
            <w:hideMark/>
          </w:tcPr>
          <w:p w14:paraId="745EDA08" w14:textId="77777777" w:rsidR="005449DE" w:rsidRPr="00095319" w:rsidRDefault="005449DE" w:rsidP="004E2CCA">
            <w:pPr>
              <w:spacing w:after="0" w:line="240" w:lineRule="auto"/>
              <w:jc w:val="center"/>
              <w:rPr>
                <w:color w:val="000000"/>
                <w:sz w:val="20"/>
              </w:rPr>
            </w:pPr>
            <w:r w:rsidRPr="00095319">
              <w:rPr>
                <w:color w:val="000000"/>
                <w:sz w:val="20"/>
              </w:rPr>
              <w:t>5.245634</w:t>
            </w:r>
          </w:p>
        </w:tc>
        <w:tc>
          <w:tcPr>
            <w:tcW w:w="1152" w:type="dxa"/>
            <w:tcBorders>
              <w:top w:val="nil"/>
              <w:left w:val="nil"/>
              <w:bottom w:val="single" w:sz="4" w:space="0" w:color="auto"/>
              <w:right w:val="single" w:sz="4" w:space="0" w:color="auto"/>
            </w:tcBorders>
            <w:shd w:val="clear" w:color="auto" w:fill="auto"/>
            <w:vAlign w:val="center"/>
            <w:hideMark/>
          </w:tcPr>
          <w:p w14:paraId="75DF595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473694D" w14:textId="77777777" w:rsidR="005449DE" w:rsidRPr="00095319" w:rsidRDefault="005449DE" w:rsidP="004E2CCA">
            <w:pPr>
              <w:spacing w:after="0" w:line="240" w:lineRule="auto"/>
              <w:jc w:val="center"/>
              <w:rPr>
                <w:color w:val="000000"/>
                <w:sz w:val="20"/>
              </w:rPr>
            </w:pPr>
            <w:r w:rsidRPr="00095319">
              <w:rPr>
                <w:color w:val="000000"/>
                <w:sz w:val="20"/>
              </w:rPr>
              <w:t>137.89</w:t>
            </w:r>
          </w:p>
        </w:tc>
        <w:tc>
          <w:tcPr>
            <w:tcW w:w="1008" w:type="dxa"/>
            <w:tcBorders>
              <w:top w:val="nil"/>
              <w:left w:val="nil"/>
              <w:bottom w:val="single" w:sz="4" w:space="0" w:color="auto"/>
              <w:right w:val="single" w:sz="4" w:space="0" w:color="auto"/>
            </w:tcBorders>
            <w:shd w:val="clear" w:color="auto" w:fill="auto"/>
            <w:vAlign w:val="center"/>
            <w:hideMark/>
          </w:tcPr>
          <w:p w14:paraId="2A9B6AD8" w14:textId="77777777" w:rsidR="005449DE" w:rsidRPr="00095319" w:rsidRDefault="005449DE" w:rsidP="004E2CCA">
            <w:pPr>
              <w:spacing w:after="0" w:line="240" w:lineRule="auto"/>
              <w:jc w:val="center"/>
              <w:rPr>
                <w:color w:val="000000"/>
                <w:sz w:val="20"/>
              </w:rPr>
            </w:pPr>
            <w:r w:rsidRPr="00095319">
              <w:rPr>
                <w:color w:val="000000"/>
                <w:sz w:val="20"/>
              </w:rPr>
              <w:t>20000</w:t>
            </w:r>
          </w:p>
        </w:tc>
        <w:tc>
          <w:tcPr>
            <w:tcW w:w="1008" w:type="dxa"/>
            <w:tcBorders>
              <w:top w:val="nil"/>
              <w:left w:val="nil"/>
              <w:bottom w:val="single" w:sz="4" w:space="0" w:color="auto"/>
              <w:right w:val="single" w:sz="4" w:space="0" w:color="auto"/>
            </w:tcBorders>
            <w:shd w:val="clear" w:color="auto" w:fill="auto"/>
            <w:vAlign w:val="center"/>
            <w:hideMark/>
          </w:tcPr>
          <w:p w14:paraId="275E98F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731F13EB"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0A4C168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40A2CE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F185F1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7D026C7"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476C653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2474401B" w14:textId="77777777" w:rsidR="005449DE" w:rsidRPr="00095319" w:rsidRDefault="005449DE" w:rsidP="004E2CCA">
            <w:pPr>
              <w:spacing w:after="0" w:line="240" w:lineRule="auto"/>
              <w:jc w:val="center"/>
              <w:rPr>
                <w:color w:val="000000"/>
                <w:sz w:val="20"/>
              </w:rPr>
            </w:pPr>
            <w:r w:rsidRPr="00095319">
              <w:rPr>
                <w:color w:val="000000"/>
                <w:sz w:val="20"/>
              </w:rPr>
              <w:t>IHB-22</w:t>
            </w:r>
          </w:p>
        </w:tc>
        <w:tc>
          <w:tcPr>
            <w:tcW w:w="2016" w:type="dxa"/>
            <w:tcBorders>
              <w:top w:val="nil"/>
              <w:left w:val="nil"/>
              <w:bottom w:val="single" w:sz="4" w:space="0" w:color="auto"/>
              <w:right w:val="single" w:sz="4" w:space="0" w:color="auto"/>
            </w:tcBorders>
            <w:shd w:val="clear" w:color="auto" w:fill="auto"/>
            <w:vAlign w:val="center"/>
            <w:hideMark/>
          </w:tcPr>
          <w:p w14:paraId="1ACC2414" w14:textId="77777777" w:rsidR="005449DE" w:rsidRPr="00095319" w:rsidRDefault="005449DE" w:rsidP="004E2CCA">
            <w:pPr>
              <w:spacing w:after="0" w:line="240" w:lineRule="auto"/>
              <w:jc w:val="center"/>
              <w:rPr>
                <w:color w:val="000000"/>
                <w:sz w:val="20"/>
              </w:rPr>
            </w:pPr>
            <w:r w:rsidRPr="00095319">
              <w:rPr>
                <w:color w:val="000000"/>
                <w:sz w:val="20"/>
              </w:rPr>
              <w:t>Kristi &amp; Pinetree Dr. Swale</w:t>
            </w:r>
          </w:p>
        </w:tc>
        <w:tc>
          <w:tcPr>
            <w:tcW w:w="2102" w:type="dxa"/>
            <w:tcBorders>
              <w:top w:val="nil"/>
              <w:left w:val="nil"/>
              <w:bottom w:val="single" w:sz="4" w:space="0" w:color="auto"/>
              <w:right w:val="single" w:sz="4" w:space="0" w:color="auto"/>
            </w:tcBorders>
            <w:shd w:val="clear" w:color="auto" w:fill="auto"/>
            <w:vAlign w:val="center"/>
            <w:hideMark/>
          </w:tcPr>
          <w:p w14:paraId="2490C5B2" w14:textId="77777777" w:rsidR="005449DE" w:rsidRPr="00095319" w:rsidRDefault="005449DE" w:rsidP="004E2CCA">
            <w:pPr>
              <w:spacing w:after="0" w:line="240" w:lineRule="auto"/>
              <w:jc w:val="center"/>
              <w:rPr>
                <w:color w:val="000000"/>
                <w:sz w:val="20"/>
              </w:rPr>
            </w:pPr>
            <w:r w:rsidRPr="00095319">
              <w:rPr>
                <w:color w:val="000000"/>
                <w:sz w:val="20"/>
              </w:rPr>
              <w:t>1000' long swale along Pinetree Dr.; swales with blocks or raised culverts.</w:t>
            </w:r>
          </w:p>
        </w:tc>
        <w:tc>
          <w:tcPr>
            <w:tcW w:w="1913" w:type="dxa"/>
            <w:tcBorders>
              <w:top w:val="nil"/>
              <w:left w:val="nil"/>
              <w:bottom w:val="single" w:sz="4" w:space="0" w:color="auto"/>
              <w:right w:val="single" w:sz="4" w:space="0" w:color="auto"/>
            </w:tcBorders>
            <w:shd w:val="clear" w:color="auto" w:fill="auto"/>
            <w:vAlign w:val="center"/>
            <w:hideMark/>
          </w:tcPr>
          <w:p w14:paraId="60FCFA81" w14:textId="77777777" w:rsidR="005449DE" w:rsidRPr="00095319" w:rsidRDefault="005449DE" w:rsidP="004E2CCA">
            <w:pPr>
              <w:spacing w:after="0" w:line="240" w:lineRule="auto"/>
              <w:jc w:val="center"/>
              <w:rPr>
                <w:color w:val="000000"/>
                <w:sz w:val="20"/>
              </w:rPr>
            </w:pPr>
            <w:r w:rsidRPr="00095319">
              <w:rPr>
                <w:color w:val="000000"/>
                <w:sz w:val="20"/>
              </w:rPr>
              <w:t>Grass swales with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4231395"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0B32A7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64713AA6" w14:textId="77777777" w:rsidR="005449DE" w:rsidRPr="00095319" w:rsidRDefault="005449DE" w:rsidP="004E2CCA">
            <w:pPr>
              <w:spacing w:after="0" w:line="240" w:lineRule="auto"/>
              <w:jc w:val="center"/>
              <w:rPr>
                <w:color w:val="000000"/>
                <w:sz w:val="20"/>
              </w:rPr>
            </w:pPr>
            <w:r w:rsidRPr="00095319">
              <w:rPr>
                <w:color w:val="000000"/>
                <w:sz w:val="20"/>
              </w:rPr>
              <w:t>38.9289</w:t>
            </w:r>
          </w:p>
        </w:tc>
        <w:tc>
          <w:tcPr>
            <w:tcW w:w="1152" w:type="dxa"/>
            <w:tcBorders>
              <w:top w:val="nil"/>
              <w:left w:val="nil"/>
              <w:bottom w:val="single" w:sz="4" w:space="0" w:color="auto"/>
              <w:right w:val="single" w:sz="4" w:space="0" w:color="auto"/>
            </w:tcBorders>
            <w:shd w:val="clear" w:color="auto" w:fill="auto"/>
            <w:vAlign w:val="center"/>
            <w:hideMark/>
          </w:tcPr>
          <w:p w14:paraId="66E3D236" w14:textId="77777777" w:rsidR="005449DE" w:rsidRPr="00095319" w:rsidRDefault="005449DE" w:rsidP="004E2CCA">
            <w:pPr>
              <w:spacing w:after="0" w:line="240" w:lineRule="auto"/>
              <w:jc w:val="center"/>
              <w:rPr>
                <w:color w:val="000000"/>
                <w:sz w:val="20"/>
              </w:rPr>
            </w:pPr>
            <w:r w:rsidRPr="00095319">
              <w:rPr>
                <w:color w:val="000000"/>
                <w:sz w:val="20"/>
              </w:rPr>
              <w:t>6.332488</w:t>
            </w:r>
          </w:p>
        </w:tc>
        <w:tc>
          <w:tcPr>
            <w:tcW w:w="1152" w:type="dxa"/>
            <w:tcBorders>
              <w:top w:val="nil"/>
              <w:left w:val="nil"/>
              <w:bottom w:val="single" w:sz="4" w:space="0" w:color="auto"/>
              <w:right w:val="single" w:sz="4" w:space="0" w:color="auto"/>
            </w:tcBorders>
            <w:shd w:val="clear" w:color="auto" w:fill="auto"/>
            <w:vAlign w:val="center"/>
            <w:hideMark/>
          </w:tcPr>
          <w:p w14:paraId="4D044EA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949A812" w14:textId="77777777" w:rsidR="005449DE" w:rsidRPr="00095319" w:rsidRDefault="005449DE" w:rsidP="004E2CCA">
            <w:pPr>
              <w:spacing w:after="0" w:line="240" w:lineRule="auto"/>
              <w:jc w:val="center"/>
              <w:rPr>
                <w:color w:val="000000"/>
                <w:sz w:val="20"/>
              </w:rPr>
            </w:pPr>
            <w:r w:rsidRPr="00095319">
              <w:rPr>
                <w:color w:val="000000"/>
                <w:sz w:val="20"/>
              </w:rPr>
              <w:t>3.623</w:t>
            </w:r>
          </w:p>
        </w:tc>
        <w:tc>
          <w:tcPr>
            <w:tcW w:w="1008" w:type="dxa"/>
            <w:tcBorders>
              <w:top w:val="nil"/>
              <w:left w:val="nil"/>
              <w:bottom w:val="single" w:sz="4" w:space="0" w:color="auto"/>
              <w:right w:val="single" w:sz="4" w:space="0" w:color="auto"/>
            </w:tcBorders>
            <w:shd w:val="clear" w:color="auto" w:fill="auto"/>
            <w:vAlign w:val="center"/>
            <w:hideMark/>
          </w:tcPr>
          <w:p w14:paraId="59C180BF" w14:textId="77777777" w:rsidR="005449DE" w:rsidRPr="00095319" w:rsidRDefault="005449DE" w:rsidP="004E2CCA">
            <w:pPr>
              <w:spacing w:after="0" w:line="240" w:lineRule="auto"/>
              <w:jc w:val="center"/>
              <w:rPr>
                <w:color w:val="000000"/>
                <w:sz w:val="20"/>
              </w:rPr>
            </w:pPr>
            <w:r w:rsidRPr="00095319">
              <w:rPr>
                <w:color w:val="000000"/>
                <w:sz w:val="20"/>
              </w:rPr>
              <w:t>20000</w:t>
            </w:r>
          </w:p>
        </w:tc>
        <w:tc>
          <w:tcPr>
            <w:tcW w:w="1008" w:type="dxa"/>
            <w:tcBorders>
              <w:top w:val="nil"/>
              <w:left w:val="nil"/>
              <w:bottom w:val="single" w:sz="4" w:space="0" w:color="auto"/>
              <w:right w:val="single" w:sz="4" w:space="0" w:color="auto"/>
            </w:tcBorders>
            <w:shd w:val="clear" w:color="auto" w:fill="auto"/>
            <w:vAlign w:val="center"/>
            <w:hideMark/>
          </w:tcPr>
          <w:p w14:paraId="6F7500C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76AC4AA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4AB9D47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617EE2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0A6B17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5046759"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64FD762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AAAB88A" w14:textId="77777777" w:rsidR="005449DE" w:rsidRPr="00095319" w:rsidRDefault="005449DE" w:rsidP="004E2CCA">
            <w:pPr>
              <w:spacing w:after="0" w:line="240" w:lineRule="auto"/>
              <w:jc w:val="center"/>
              <w:rPr>
                <w:color w:val="000000"/>
                <w:sz w:val="20"/>
              </w:rPr>
            </w:pPr>
            <w:r w:rsidRPr="00095319">
              <w:rPr>
                <w:color w:val="000000"/>
                <w:sz w:val="20"/>
              </w:rPr>
              <w:t>IHB-23</w:t>
            </w:r>
          </w:p>
        </w:tc>
        <w:tc>
          <w:tcPr>
            <w:tcW w:w="2016" w:type="dxa"/>
            <w:tcBorders>
              <w:top w:val="nil"/>
              <w:left w:val="nil"/>
              <w:bottom w:val="single" w:sz="4" w:space="0" w:color="auto"/>
              <w:right w:val="single" w:sz="4" w:space="0" w:color="auto"/>
            </w:tcBorders>
            <w:shd w:val="clear" w:color="auto" w:fill="auto"/>
            <w:vAlign w:val="center"/>
            <w:hideMark/>
          </w:tcPr>
          <w:p w14:paraId="3276886F" w14:textId="77777777" w:rsidR="005449DE" w:rsidRPr="00095319" w:rsidRDefault="005449DE" w:rsidP="004E2CCA">
            <w:pPr>
              <w:spacing w:after="0" w:line="240" w:lineRule="auto"/>
              <w:jc w:val="center"/>
              <w:rPr>
                <w:color w:val="000000"/>
                <w:sz w:val="20"/>
              </w:rPr>
            </w:pPr>
            <w:proofErr w:type="spellStart"/>
            <w:r w:rsidRPr="00095319">
              <w:rPr>
                <w:color w:val="000000"/>
                <w:sz w:val="20"/>
              </w:rPr>
              <w:t>Wimico</w:t>
            </w:r>
            <w:proofErr w:type="spellEnd"/>
            <w:r w:rsidRPr="00095319">
              <w:rPr>
                <w:color w:val="000000"/>
                <w:sz w:val="20"/>
              </w:rPr>
              <w:t xml:space="preserve"> Drive Swale</w:t>
            </w:r>
          </w:p>
        </w:tc>
        <w:tc>
          <w:tcPr>
            <w:tcW w:w="2102" w:type="dxa"/>
            <w:tcBorders>
              <w:top w:val="nil"/>
              <w:left w:val="nil"/>
              <w:bottom w:val="single" w:sz="4" w:space="0" w:color="auto"/>
              <w:right w:val="single" w:sz="4" w:space="0" w:color="auto"/>
            </w:tcBorders>
            <w:shd w:val="clear" w:color="auto" w:fill="auto"/>
            <w:vAlign w:val="center"/>
            <w:hideMark/>
          </w:tcPr>
          <w:p w14:paraId="085CDF4C" w14:textId="77777777" w:rsidR="005449DE" w:rsidRPr="00095319" w:rsidRDefault="005449DE" w:rsidP="004E2CCA">
            <w:pPr>
              <w:spacing w:after="0" w:line="240" w:lineRule="auto"/>
              <w:jc w:val="center"/>
              <w:rPr>
                <w:color w:val="000000"/>
                <w:sz w:val="20"/>
              </w:rPr>
            </w:pPr>
            <w:r w:rsidRPr="00095319">
              <w:rPr>
                <w:color w:val="000000"/>
                <w:sz w:val="20"/>
              </w:rPr>
              <w:t xml:space="preserve">Retention swale, perhaps with BAM, along </w:t>
            </w:r>
            <w:proofErr w:type="spellStart"/>
            <w:r w:rsidRPr="00095319">
              <w:rPr>
                <w:color w:val="000000"/>
                <w:sz w:val="20"/>
              </w:rPr>
              <w:t>Wimico</w:t>
            </w:r>
            <w:proofErr w:type="spellEnd"/>
            <w:r w:rsidRPr="00095319">
              <w:rPr>
                <w:color w:val="000000"/>
                <w:sz w:val="20"/>
              </w:rPr>
              <w:t xml:space="preserve"> Dr.; swales with blocks or raised culverts.</w:t>
            </w:r>
          </w:p>
        </w:tc>
        <w:tc>
          <w:tcPr>
            <w:tcW w:w="1913" w:type="dxa"/>
            <w:tcBorders>
              <w:top w:val="nil"/>
              <w:left w:val="nil"/>
              <w:bottom w:val="single" w:sz="4" w:space="0" w:color="auto"/>
              <w:right w:val="single" w:sz="4" w:space="0" w:color="auto"/>
            </w:tcBorders>
            <w:shd w:val="clear" w:color="auto" w:fill="auto"/>
            <w:vAlign w:val="center"/>
            <w:hideMark/>
          </w:tcPr>
          <w:p w14:paraId="6DEF1955" w14:textId="77777777" w:rsidR="005449DE" w:rsidRPr="00095319" w:rsidRDefault="005449DE" w:rsidP="004E2CCA">
            <w:pPr>
              <w:spacing w:after="0" w:line="240" w:lineRule="auto"/>
              <w:jc w:val="center"/>
              <w:rPr>
                <w:color w:val="000000"/>
                <w:sz w:val="20"/>
              </w:rPr>
            </w:pPr>
            <w:r w:rsidRPr="00095319">
              <w:rPr>
                <w:color w:val="000000"/>
                <w:sz w:val="20"/>
              </w:rPr>
              <w:t>Grass swales with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08ABD0F6"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427C233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2F60CC01" w14:textId="77777777" w:rsidR="005449DE" w:rsidRPr="00095319" w:rsidRDefault="005449DE" w:rsidP="004E2CCA">
            <w:pPr>
              <w:spacing w:after="0" w:line="240" w:lineRule="auto"/>
              <w:jc w:val="center"/>
              <w:rPr>
                <w:color w:val="000000"/>
                <w:sz w:val="20"/>
              </w:rPr>
            </w:pPr>
            <w:r w:rsidRPr="00095319">
              <w:rPr>
                <w:color w:val="000000"/>
                <w:sz w:val="20"/>
              </w:rPr>
              <w:t>22.9814</w:t>
            </w:r>
          </w:p>
        </w:tc>
        <w:tc>
          <w:tcPr>
            <w:tcW w:w="1152" w:type="dxa"/>
            <w:tcBorders>
              <w:top w:val="nil"/>
              <w:left w:val="nil"/>
              <w:bottom w:val="single" w:sz="4" w:space="0" w:color="auto"/>
              <w:right w:val="single" w:sz="4" w:space="0" w:color="auto"/>
            </w:tcBorders>
            <w:shd w:val="clear" w:color="auto" w:fill="auto"/>
            <w:vAlign w:val="center"/>
            <w:hideMark/>
          </w:tcPr>
          <w:p w14:paraId="2F7F0AF8" w14:textId="77777777" w:rsidR="005449DE" w:rsidRPr="00095319" w:rsidRDefault="005449DE" w:rsidP="004E2CCA">
            <w:pPr>
              <w:spacing w:after="0" w:line="240" w:lineRule="auto"/>
              <w:jc w:val="center"/>
              <w:rPr>
                <w:color w:val="000000"/>
                <w:sz w:val="20"/>
              </w:rPr>
            </w:pPr>
            <w:r w:rsidRPr="00095319">
              <w:rPr>
                <w:color w:val="000000"/>
                <w:sz w:val="20"/>
              </w:rPr>
              <w:t>3.375194</w:t>
            </w:r>
          </w:p>
        </w:tc>
        <w:tc>
          <w:tcPr>
            <w:tcW w:w="1152" w:type="dxa"/>
            <w:tcBorders>
              <w:top w:val="nil"/>
              <w:left w:val="nil"/>
              <w:bottom w:val="single" w:sz="4" w:space="0" w:color="auto"/>
              <w:right w:val="single" w:sz="4" w:space="0" w:color="auto"/>
            </w:tcBorders>
            <w:shd w:val="clear" w:color="auto" w:fill="auto"/>
            <w:vAlign w:val="center"/>
            <w:hideMark/>
          </w:tcPr>
          <w:p w14:paraId="37D4A64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3FCF2D9" w14:textId="77777777" w:rsidR="005449DE" w:rsidRPr="00095319" w:rsidRDefault="005449DE" w:rsidP="004E2CCA">
            <w:pPr>
              <w:spacing w:after="0" w:line="240" w:lineRule="auto"/>
              <w:jc w:val="center"/>
              <w:rPr>
                <w:color w:val="000000"/>
                <w:sz w:val="20"/>
              </w:rPr>
            </w:pPr>
            <w:r w:rsidRPr="00095319">
              <w:rPr>
                <w:color w:val="000000"/>
                <w:sz w:val="20"/>
              </w:rPr>
              <w:t>2.5127</w:t>
            </w:r>
          </w:p>
        </w:tc>
        <w:tc>
          <w:tcPr>
            <w:tcW w:w="1008" w:type="dxa"/>
            <w:tcBorders>
              <w:top w:val="nil"/>
              <w:left w:val="nil"/>
              <w:bottom w:val="single" w:sz="4" w:space="0" w:color="auto"/>
              <w:right w:val="single" w:sz="4" w:space="0" w:color="auto"/>
            </w:tcBorders>
            <w:shd w:val="clear" w:color="auto" w:fill="auto"/>
            <w:vAlign w:val="center"/>
            <w:hideMark/>
          </w:tcPr>
          <w:p w14:paraId="49FD59FB" w14:textId="77777777" w:rsidR="005449DE" w:rsidRPr="00095319" w:rsidRDefault="005449DE" w:rsidP="004E2CCA">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1771C26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023CE46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7513399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D94CDC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41E62A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F222C8" w14:textId="5100F78A"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552D0741" w14:textId="2D253EAA"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3B7C3616" w14:textId="08E1D388" w:rsidR="005449DE" w:rsidRPr="00095319" w:rsidRDefault="005449DE" w:rsidP="004E2CCA">
            <w:pPr>
              <w:spacing w:after="0" w:line="240" w:lineRule="auto"/>
              <w:jc w:val="center"/>
              <w:rPr>
                <w:color w:val="000000"/>
                <w:sz w:val="20"/>
              </w:rPr>
            </w:pPr>
            <w:r w:rsidRPr="00095319">
              <w:rPr>
                <w:color w:val="000000"/>
                <w:sz w:val="20"/>
              </w:rPr>
              <w:t>IHB-24</w:t>
            </w:r>
          </w:p>
        </w:tc>
        <w:tc>
          <w:tcPr>
            <w:tcW w:w="2016" w:type="dxa"/>
            <w:tcBorders>
              <w:top w:val="nil"/>
              <w:left w:val="nil"/>
              <w:bottom w:val="single" w:sz="4" w:space="0" w:color="auto"/>
              <w:right w:val="single" w:sz="4" w:space="0" w:color="auto"/>
            </w:tcBorders>
            <w:shd w:val="clear" w:color="auto" w:fill="auto"/>
            <w:vAlign w:val="center"/>
            <w:hideMark/>
          </w:tcPr>
          <w:p w14:paraId="2733ABEE" w14:textId="7EADD9DB" w:rsidR="005449DE" w:rsidRPr="00095319" w:rsidRDefault="005449DE" w:rsidP="004E2CCA">
            <w:pPr>
              <w:spacing w:after="0" w:line="240" w:lineRule="auto"/>
              <w:jc w:val="center"/>
              <w:rPr>
                <w:color w:val="000000"/>
                <w:sz w:val="20"/>
              </w:rPr>
            </w:pPr>
            <w:proofErr w:type="spellStart"/>
            <w:r w:rsidRPr="00095319">
              <w:rPr>
                <w:color w:val="000000"/>
                <w:sz w:val="20"/>
              </w:rPr>
              <w:t>Crispino</w:t>
            </w:r>
            <w:proofErr w:type="spellEnd"/>
            <w:r w:rsidRPr="00095319">
              <w:rPr>
                <w:color w:val="000000"/>
                <w:sz w:val="20"/>
              </w:rPr>
              <w:t xml:space="preserve"> Wet Pond</w:t>
            </w:r>
          </w:p>
        </w:tc>
        <w:tc>
          <w:tcPr>
            <w:tcW w:w="2102" w:type="dxa"/>
            <w:tcBorders>
              <w:top w:val="nil"/>
              <w:left w:val="nil"/>
              <w:bottom w:val="single" w:sz="4" w:space="0" w:color="auto"/>
              <w:right w:val="single" w:sz="4" w:space="0" w:color="auto"/>
            </w:tcBorders>
            <w:shd w:val="clear" w:color="auto" w:fill="auto"/>
            <w:vAlign w:val="center"/>
            <w:hideMark/>
          </w:tcPr>
          <w:p w14:paraId="04579D4F" w14:textId="7DFF5ECA" w:rsidR="005449DE" w:rsidRPr="00095319" w:rsidRDefault="005449DE" w:rsidP="004E2CCA">
            <w:pPr>
              <w:spacing w:after="0" w:line="240" w:lineRule="auto"/>
              <w:jc w:val="center"/>
              <w:rPr>
                <w:color w:val="000000"/>
                <w:sz w:val="20"/>
              </w:rPr>
            </w:pPr>
            <w:r w:rsidRPr="00095319">
              <w:rPr>
                <w:color w:val="000000"/>
                <w:sz w:val="20"/>
              </w:rPr>
              <w:t xml:space="preserve">Construction of </w:t>
            </w:r>
            <w:proofErr w:type="gramStart"/>
            <w:r w:rsidRPr="00095319">
              <w:rPr>
                <w:color w:val="000000"/>
                <w:sz w:val="20"/>
              </w:rPr>
              <w:t>2.9 acre</w:t>
            </w:r>
            <w:proofErr w:type="gramEnd"/>
            <w:r w:rsidRPr="00095319">
              <w:rPr>
                <w:color w:val="000000"/>
                <w:sz w:val="20"/>
              </w:rPr>
              <w:t xml:space="preserve"> wet pond in </w:t>
            </w:r>
            <w:proofErr w:type="spellStart"/>
            <w:r w:rsidRPr="00095319">
              <w:rPr>
                <w:color w:val="000000"/>
                <w:sz w:val="20"/>
              </w:rPr>
              <w:t>Crispino</w:t>
            </w:r>
            <w:proofErr w:type="spellEnd"/>
            <w:r w:rsidRPr="00095319">
              <w:rPr>
                <w:color w:val="000000"/>
                <w:sz w:val="20"/>
              </w:rPr>
              <w:t xml:space="preserve"> Park (city-owned).</w:t>
            </w:r>
          </w:p>
        </w:tc>
        <w:tc>
          <w:tcPr>
            <w:tcW w:w="1913" w:type="dxa"/>
            <w:tcBorders>
              <w:top w:val="nil"/>
              <w:left w:val="nil"/>
              <w:bottom w:val="single" w:sz="4" w:space="0" w:color="auto"/>
              <w:right w:val="single" w:sz="4" w:space="0" w:color="auto"/>
            </w:tcBorders>
            <w:shd w:val="clear" w:color="auto" w:fill="auto"/>
            <w:vAlign w:val="center"/>
            <w:hideMark/>
          </w:tcPr>
          <w:p w14:paraId="303A9CFE"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53A58614" w14:textId="7C02F2CA"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101583E3" w14:textId="48E4782C"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24714E0B" w14:textId="7FE31582"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9CBC6C7" w14:textId="45BD2126"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9957E6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71F4BE0" w14:textId="03AD91A4" w:rsidR="005449DE" w:rsidRPr="00095319" w:rsidRDefault="005449DE" w:rsidP="004E2CCA">
            <w:pPr>
              <w:spacing w:after="0" w:line="240" w:lineRule="auto"/>
              <w:jc w:val="center"/>
              <w:rPr>
                <w:color w:val="000000"/>
                <w:sz w:val="20"/>
              </w:rPr>
            </w:pPr>
            <w:r w:rsidRPr="00095319">
              <w:rPr>
                <w:color w:val="000000"/>
                <w:sz w:val="20"/>
              </w:rPr>
              <w:t>34.239</w:t>
            </w:r>
          </w:p>
        </w:tc>
        <w:tc>
          <w:tcPr>
            <w:tcW w:w="1008" w:type="dxa"/>
            <w:tcBorders>
              <w:top w:val="nil"/>
              <w:left w:val="nil"/>
              <w:bottom w:val="single" w:sz="4" w:space="0" w:color="auto"/>
              <w:right w:val="single" w:sz="4" w:space="0" w:color="auto"/>
            </w:tcBorders>
            <w:shd w:val="clear" w:color="auto" w:fill="auto"/>
            <w:vAlign w:val="center"/>
            <w:hideMark/>
          </w:tcPr>
          <w:p w14:paraId="16AEA007" w14:textId="34B8E418" w:rsidR="005449DE" w:rsidRPr="00095319" w:rsidRDefault="005449DE" w:rsidP="004E2CCA">
            <w:pPr>
              <w:spacing w:after="0" w:line="240" w:lineRule="auto"/>
              <w:jc w:val="center"/>
              <w:rPr>
                <w:color w:val="000000"/>
                <w:sz w:val="20"/>
              </w:rPr>
            </w:pPr>
            <w:r w:rsidRPr="00095319">
              <w:rPr>
                <w:color w:val="000000"/>
                <w:sz w:val="20"/>
              </w:rPr>
              <w:t>600000</w:t>
            </w:r>
          </w:p>
        </w:tc>
        <w:tc>
          <w:tcPr>
            <w:tcW w:w="1008" w:type="dxa"/>
            <w:tcBorders>
              <w:top w:val="nil"/>
              <w:left w:val="nil"/>
              <w:bottom w:val="single" w:sz="4" w:space="0" w:color="auto"/>
              <w:right w:val="single" w:sz="4" w:space="0" w:color="auto"/>
            </w:tcBorders>
            <w:shd w:val="clear" w:color="auto" w:fill="auto"/>
            <w:vAlign w:val="center"/>
            <w:hideMark/>
          </w:tcPr>
          <w:p w14:paraId="443DE33E" w14:textId="34134A4E"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15438BEE" w14:textId="6316672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B5BEB19" w14:textId="6D8034AF"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056FC6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FF1B1F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BB42C3"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26FCFF1E" w14:textId="77777777" w:rsidR="005449DE" w:rsidRPr="00095319" w:rsidRDefault="005449DE" w:rsidP="004E2CCA">
            <w:pPr>
              <w:spacing w:after="0" w:line="240" w:lineRule="auto"/>
              <w:jc w:val="center"/>
              <w:rPr>
                <w:color w:val="000000"/>
                <w:sz w:val="20"/>
              </w:rPr>
            </w:pPr>
            <w:r w:rsidRPr="00095319">
              <w:rPr>
                <w:color w:val="000000"/>
                <w:sz w:val="20"/>
              </w:rPr>
              <w:t>SOIRL</w:t>
            </w:r>
          </w:p>
        </w:tc>
        <w:tc>
          <w:tcPr>
            <w:tcW w:w="995" w:type="dxa"/>
            <w:tcBorders>
              <w:top w:val="nil"/>
              <w:left w:val="nil"/>
              <w:bottom w:val="single" w:sz="4" w:space="0" w:color="auto"/>
              <w:right w:val="single" w:sz="4" w:space="0" w:color="auto"/>
            </w:tcBorders>
            <w:shd w:val="clear" w:color="auto" w:fill="auto"/>
            <w:vAlign w:val="center"/>
            <w:hideMark/>
          </w:tcPr>
          <w:p w14:paraId="52D3F84A" w14:textId="77777777" w:rsidR="005449DE" w:rsidRPr="00095319" w:rsidRDefault="005449DE" w:rsidP="004E2CCA">
            <w:pPr>
              <w:spacing w:after="0" w:line="240" w:lineRule="auto"/>
              <w:jc w:val="center"/>
              <w:rPr>
                <w:color w:val="000000"/>
                <w:sz w:val="20"/>
              </w:rPr>
            </w:pPr>
            <w:r w:rsidRPr="00095319">
              <w:rPr>
                <w:color w:val="000000"/>
                <w:sz w:val="20"/>
              </w:rPr>
              <w:t>IHB-25</w:t>
            </w:r>
          </w:p>
        </w:tc>
        <w:tc>
          <w:tcPr>
            <w:tcW w:w="2016" w:type="dxa"/>
            <w:tcBorders>
              <w:top w:val="nil"/>
              <w:left w:val="nil"/>
              <w:bottom w:val="single" w:sz="4" w:space="0" w:color="auto"/>
              <w:right w:val="single" w:sz="4" w:space="0" w:color="auto"/>
            </w:tcBorders>
            <w:shd w:val="clear" w:color="auto" w:fill="auto"/>
            <w:vAlign w:val="center"/>
            <w:hideMark/>
          </w:tcPr>
          <w:p w14:paraId="28E91948" w14:textId="77777777" w:rsidR="005449DE" w:rsidRPr="00095319" w:rsidRDefault="005449DE" w:rsidP="004E2CCA">
            <w:pPr>
              <w:spacing w:after="0" w:line="240" w:lineRule="auto"/>
              <w:jc w:val="center"/>
              <w:rPr>
                <w:color w:val="000000"/>
                <w:sz w:val="20"/>
              </w:rPr>
            </w:pPr>
            <w:r w:rsidRPr="00095319">
              <w:rPr>
                <w:color w:val="000000"/>
                <w:sz w:val="20"/>
              </w:rPr>
              <w:t>Big Muddy Canal Baffle Box at Cynthia</w:t>
            </w:r>
          </w:p>
        </w:tc>
        <w:tc>
          <w:tcPr>
            <w:tcW w:w="2102" w:type="dxa"/>
            <w:tcBorders>
              <w:top w:val="nil"/>
              <w:left w:val="nil"/>
              <w:bottom w:val="single" w:sz="4" w:space="0" w:color="auto"/>
              <w:right w:val="single" w:sz="4" w:space="0" w:color="auto"/>
            </w:tcBorders>
            <w:shd w:val="clear" w:color="auto" w:fill="auto"/>
            <w:vAlign w:val="center"/>
            <w:hideMark/>
          </w:tcPr>
          <w:p w14:paraId="117BB64D" w14:textId="77777777" w:rsidR="005449DE" w:rsidRPr="00095319" w:rsidRDefault="005449DE" w:rsidP="004E2CCA">
            <w:pPr>
              <w:spacing w:after="0" w:line="240" w:lineRule="auto"/>
              <w:jc w:val="center"/>
              <w:rPr>
                <w:color w:val="000000"/>
                <w:sz w:val="20"/>
              </w:rPr>
            </w:pPr>
            <w:r w:rsidRPr="00095319">
              <w:rPr>
                <w:color w:val="000000"/>
                <w:sz w:val="20"/>
              </w:rPr>
              <w:t>Baffle box installed at major outfall to Big Muddy Canal.</w:t>
            </w:r>
          </w:p>
        </w:tc>
        <w:tc>
          <w:tcPr>
            <w:tcW w:w="1913" w:type="dxa"/>
            <w:tcBorders>
              <w:top w:val="nil"/>
              <w:left w:val="nil"/>
              <w:bottom w:val="single" w:sz="4" w:space="0" w:color="auto"/>
              <w:right w:val="single" w:sz="4" w:space="0" w:color="auto"/>
            </w:tcBorders>
            <w:shd w:val="clear" w:color="auto" w:fill="auto"/>
            <w:vAlign w:val="center"/>
            <w:hideMark/>
          </w:tcPr>
          <w:p w14:paraId="520D64F7"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6E72C06"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4D90C948" w14:textId="77777777" w:rsidR="005449DE" w:rsidRPr="00095319" w:rsidRDefault="005449DE" w:rsidP="004E2CCA">
            <w:pPr>
              <w:spacing w:after="0" w:line="240" w:lineRule="auto"/>
              <w:jc w:val="center"/>
              <w:rPr>
                <w:color w:val="000000"/>
                <w:sz w:val="20"/>
              </w:rPr>
            </w:pPr>
            <w:r w:rsidRPr="00095319">
              <w:rPr>
                <w:color w:val="000000"/>
                <w:sz w:val="20"/>
              </w:rPr>
              <w:t>2020</w:t>
            </w:r>
          </w:p>
        </w:tc>
        <w:tc>
          <w:tcPr>
            <w:tcW w:w="1296" w:type="dxa"/>
            <w:tcBorders>
              <w:top w:val="nil"/>
              <w:left w:val="nil"/>
              <w:bottom w:val="single" w:sz="4" w:space="0" w:color="auto"/>
              <w:right w:val="single" w:sz="4" w:space="0" w:color="auto"/>
            </w:tcBorders>
            <w:shd w:val="clear" w:color="auto" w:fill="auto"/>
            <w:vAlign w:val="center"/>
            <w:hideMark/>
          </w:tcPr>
          <w:p w14:paraId="4686A699" w14:textId="77777777" w:rsidR="005449DE" w:rsidRPr="00095319" w:rsidRDefault="005449DE" w:rsidP="004E2CCA">
            <w:pPr>
              <w:spacing w:after="0" w:line="240" w:lineRule="auto"/>
              <w:jc w:val="center"/>
              <w:rPr>
                <w:color w:val="000000"/>
                <w:sz w:val="20"/>
              </w:rPr>
            </w:pPr>
            <w:r w:rsidRPr="00095319">
              <w:rPr>
                <w:color w:val="000000"/>
                <w:sz w:val="20"/>
              </w:rPr>
              <w:t>60.777</w:t>
            </w:r>
          </w:p>
        </w:tc>
        <w:tc>
          <w:tcPr>
            <w:tcW w:w="1152" w:type="dxa"/>
            <w:tcBorders>
              <w:top w:val="nil"/>
              <w:left w:val="nil"/>
              <w:bottom w:val="single" w:sz="4" w:space="0" w:color="auto"/>
              <w:right w:val="single" w:sz="4" w:space="0" w:color="auto"/>
            </w:tcBorders>
            <w:shd w:val="clear" w:color="auto" w:fill="auto"/>
            <w:vAlign w:val="center"/>
            <w:hideMark/>
          </w:tcPr>
          <w:p w14:paraId="36B21473" w14:textId="77777777" w:rsidR="005449DE" w:rsidRPr="00095319" w:rsidRDefault="005449DE" w:rsidP="004E2CCA">
            <w:pPr>
              <w:spacing w:after="0" w:line="240" w:lineRule="auto"/>
              <w:jc w:val="center"/>
              <w:rPr>
                <w:color w:val="000000"/>
                <w:sz w:val="20"/>
              </w:rPr>
            </w:pPr>
            <w:r w:rsidRPr="00095319">
              <w:rPr>
                <w:color w:val="000000"/>
                <w:sz w:val="20"/>
              </w:rPr>
              <w:t>8.107376</w:t>
            </w:r>
          </w:p>
        </w:tc>
        <w:tc>
          <w:tcPr>
            <w:tcW w:w="1152" w:type="dxa"/>
            <w:tcBorders>
              <w:top w:val="nil"/>
              <w:left w:val="nil"/>
              <w:bottom w:val="single" w:sz="4" w:space="0" w:color="auto"/>
              <w:right w:val="single" w:sz="4" w:space="0" w:color="auto"/>
            </w:tcBorders>
            <w:shd w:val="clear" w:color="auto" w:fill="auto"/>
            <w:vAlign w:val="center"/>
            <w:hideMark/>
          </w:tcPr>
          <w:p w14:paraId="68C7439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F78BA18" w14:textId="77777777" w:rsidR="005449DE" w:rsidRPr="00095319" w:rsidRDefault="005449DE" w:rsidP="004E2CCA">
            <w:pPr>
              <w:spacing w:after="0" w:line="240" w:lineRule="auto"/>
              <w:jc w:val="center"/>
              <w:rPr>
                <w:color w:val="000000"/>
                <w:sz w:val="20"/>
              </w:rPr>
            </w:pPr>
            <w:r w:rsidRPr="00095319">
              <w:rPr>
                <w:color w:val="000000"/>
                <w:sz w:val="20"/>
              </w:rPr>
              <w:t>63.8</w:t>
            </w:r>
          </w:p>
        </w:tc>
        <w:tc>
          <w:tcPr>
            <w:tcW w:w="1008" w:type="dxa"/>
            <w:tcBorders>
              <w:top w:val="nil"/>
              <w:left w:val="nil"/>
              <w:bottom w:val="single" w:sz="4" w:space="0" w:color="auto"/>
              <w:right w:val="single" w:sz="4" w:space="0" w:color="auto"/>
            </w:tcBorders>
            <w:shd w:val="clear" w:color="auto" w:fill="auto"/>
            <w:vAlign w:val="center"/>
            <w:hideMark/>
          </w:tcPr>
          <w:p w14:paraId="1587F414" w14:textId="77777777" w:rsidR="005449DE" w:rsidRPr="00095319" w:rsidRDefault="005449DE" w:rsidP="004E2CCA">
            <w:pPr>
              <w:spacing w:after="0" w:line="240" w:lineRule="auto"/>
              <w:jc w:val="center"/>
              <w:rPr>
                <w:color w:val="000000"/>
                <w:sz w:val="20"/>
              </w:rPr>
            </w:pPr>
            <w:r w:rsidRPr="00095319">
              <w:rPr>
                <w:color w:val="000000"/>
                <w:sz w:val="20"/>
              </w:rPr>
              <w:t>409522</w:t>
            </w:r>
          </w:p>
        </w:tc>
        <w:tc>
          <w:tcPr>
            <w:tcW w:w="1008" w:type="dxa"/>
            <w:tcBorders>
              <w:top w:val="nil"/>
              <w:left w:val="nil"/>
              <w:bottom w:val="single" w:sz="4" w:space="0" w:color="auto"/>
              <w:right w:val="single" w:sz="4" w:space="0" w:color="auto"/>
            </w:tcBorders>
            <w:shd w:val="clear" w:color="auto" w:fill="auto"/>
            <w:vAlign w:val="center"/>
            <w:hideMark/>
          </w:tcPr>
          <w:p w14:paraId="1BAB5013" w14:textId="77777777" w:rsidR="005449DE" w:rsidRPr="00095319" w:rsidRDefault="005449DE" w:rsidP="004E2CCA">
            <w:pPr>
              <w:spacing w:after="0" w:line="240" w:lineRule="auto"/>
              <w:jc w:val="center"/>
              <w:rPr>
                <w:color w:val="000000"/>
                <w:sz w:val="20"/>
              </w:rPr>
            </w:pPr>
            <w:r w:rsidRPr="00095319">
              <w:rPr>
                <w:color w:val="000000"/>
                <w:sz w:val="20"/>
              </w:rPr>
              <w:t>2500</w:t>
            </w:r>
          </w:p>
        </w:tc>
        <w:tc>
          <w:tcPr>
            <w:tcW w:w="1440" w:type="dxa"/>
            <w:tcBorders>
              <w:top w:val="nil"/>
              <w:left w:val="nil"/>
              <w:bottom w:val="single" w:sz="4" w:space="0" w:color="auto"/>
              <w:right w:val="single" w:sz="4" w:space="0" w:color="auto"/>
            </w:tcBorders>
            <w:shd w:val="clear" w:color="auto" w:fill="auto"/>
            <w:vAlign w:val="center"/>
            <w:hideMark/>
          </w:tcPr>
          <w:p w14:paraId="162BB435" w14:textId="77777777" w:rsidR="005449DE" w:rsidRPr="00095319" w:rsidRDefault="005449DE" w:rsidP="004E2CCA">
            <w:pPr>
              <w:spacing w:after="0" w:line="240" w:lineRule="auto"/>
              <w:jc w:val="center"/>
              <w:rPr>
                <w:color w:val="000000"/>
                <w:sz w:val="20"/>
              </w:rPr>
            </w:pPr>
            <w:r w:rsidRPr="00095319">
              <w:rPr>
                <w:color w:val="000000"/>
                <w:sz w:val="20"/>
              </w:rPr>
              <w:t>SOIRL, 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25AD1DC9" w14:textId="77777777" w:rsidR="005449DE" w:rsidRPr="00095319" w:rsidRDefault="005449DE" w:rsidP="004E2CCA">
            <w:pPr>
              <w:spacing w:after="0" w:line="240" w:lineRule="auto"/>
              <w:jc w:val="center"/>
              <w:rPr>
                <w:color w:val="000000"/>
                <w:sz w:val="20"/>
              </w:rPr>
            </w:pPr>
            <w:r w:rsidRPr="00095319">
              <w:rPr>
                <w:color w:val="000000"/>
                <w:sz w:val="20"/>
              </w:rPr>
              <w:t>SOIRL - $26,637</w:t>
            </w:r>
          </w:p>
        </w:tc>
        <w:tc>
          <w:tcPr>
            <w:tcW w:w="1248" w:type="dxa"/>
            <w:tcBorders>
              <w:top w:val="nil"/>
              <w:left w:val="nil"/>
              <w:bottom w:val="single" w:sz="4" w:space="0" w:color="auto"/>
              <w:right w:val="single" w:sz="4" w:space="0" w:color="auto"/>
            </w:tcBorders>
            <w:shd w:val="clear" w:color="auto" w:fill="auto"/>
            <w:vAlign w:val="center"/>
            <w:hideMark/>
          </w:tcPr>
          <w:p w14:paraId="7D5C7B4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D48768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6458861"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448DD2C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FDCA29F" w14:textId="77777777" w:rsidR="005449DE" w:rsidRPr="00095319" w:rsidRDefault="005449DE" w:rsidP="004E2CCA">
            <w:pPr>
              <w:spacing w:after="0" w:line="240" w:lineRule="auto"/>
              <w:jc w:val="center"/>
              <w:rPr>
                <w:color w:val="000000"/>
                <w:sz w:val="20"/>
              </w:rPr>
            </w:pPr>
            <w:r w:rsidRPr="00095319">
              <w:rPr>
                <w:color w:val="000000"/>
                <w:sz w:val="20"/>
              </w:rPr>
              <w:t>IHB-26</w:t>
            </w:r>
          </w:p>
        </w:tc>
        <w:tc>
          <w:tcPr>
            <w:tcW w:w="2016" w:type="dxa"/>
            <w:tcBorders>
              <w:top w:val="nil"/>
              <w:left w:val="nil"/>
              <w:bottom w:val="single" w:sz="4" w:space="0" w:color="auto"/>
              <w:right w:val="single" w:sz="4" w:space="0" w:color="auto"/>
            </w:tcBorders>
            <w:shd w:val="clear" w:color="auto" w:fill="auto"/>
            <w:vAlign w:val="center"/>
            <w:hideMark/>
          </w:tcPr>
          <w:p w14:paraId="1E575E51" w14:textId="77777777" w:rsidR="005449DE" w:rsidRPr="00095319" w:rsidRDefault="005449DE" w:rsidP="004E2CCA">
            <w:pPr>
              <w:spacing w:after="0" w:line="240" w:lineRule="auto"/>
              <w:jc w:val="center"/>
              <w:rPr>
                <w:color w:val="000000"/>
                <w:sz w:val="20"/>
              </w:rPr>
            </w:pPr>
            <w:r w:rsidRPr="00095319">
              <w:rPr>
                <w:color w:val="000000"/>
                <w:sz w:val="20"/>
              </w:rPr>
              <w:t>Cheyenne Dr./ Marion Baffle</w:t>
            </w:r>
          </w:p>
        </w:tc>
        <w:tc>
          <w:tcPr>
            <w:tcW w:w="2102" w:type="dxa"/>
            <w:tcBorders>
              <w:top w:val="nil"/>
              <w:left w:val="nil"/>
              <w:bottom w:val="single" w:sz="4" w:space="0" w:color="auto"/>
              <w:right w:val="single" w:sz="4" w:space="0" w:color="auto"/>
            </w:tcBorders>
            <w:shd w:val="clear" w:color="auto" w:fill="auto"/>
            <w:vAlign w:val="center"/>
            <w:hideMark/>
          </w:tcPr>
          <w:p w14:paraId="18CA17E1" w14:textId="77777777" w:rsidR="005449DE" w:rsidRPr="00095319" w:rsidRDefault="005449DE" w:rsidP="004E2CCA">
            <w:pPr>
              <w:spacing w:after="0" w:line="240" w:lineRule="auto"/>
              <w:jc w:val="center"/>
              <w:rPr>
                <w:color w:val="000000"/>
                <w:sz w:val="20"/>
              </w:rPr>
            </w:pPr>
            <w:r w:rsidRPr="00095319">
              <w:rPr>
                <w:color w:val="000000"/>
                <w:sz w:val="20"/>
              </w:rPr>
              <w:t>Baffle Box installed at a major outfall to Big Muddy Canal.</w:t>
            </w:r>
          </w:p>
        </w:tc>
        <w:tc>
          <w:tcPr>
            <w:tcW w:w="1913" w:type="dxa"/>
            <w:tcBorders>
              <w:top w:val="nil"/>
              <w:left w:val="nil"/>
              <w:bottom w:val="single" w:sz="4" w:space="0" w:color="auto"/>
              <w:right w:val="single" w:sz="4" w:space="0" w:color="auto"/>
            </w:tcBorders>
            <w:shd w:val="clear" w:color="auto" w:fill="auto"/>
            <w:vAlign w:val="center"/>
            <w:hideMark/>
          </w:tcPr>
          <w:p w14:paraId="1C02CD09"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328091E3"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9696D1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2C8B952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1E4D12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239A26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81861A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1A67F7E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19EFCE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B59713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1599E3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6170C8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33661D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F6F613"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204B0E3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A6C5F17" w14:textId="77777777" w:rsidR="005449DE" w:rsidRPr="00095319" w:rsidRDefault="005449DE" w:rsidP="004E2CCA">
            <w:pPr>
              <w:spacing w:after="0" w:line="240" w:lineRule="auto"/>
              <w:jc w:val="center"/>
              <w:rPr>
                <w:color w:val="000000"/>
                <w:sz w:val="20"/>
              </w:rPr>
            </w:pPr>
            <w:r w:rsidRPr="00095319">
              <w:rPr>
                <w:color w:val="000000"/>
                <w:sz w:val="20"/>
              </w:rPr>
              <w:t>IHB-27</w:t>
            </w:r>
          </w:p>
        </w:tc>
        <w:tc>
          <w:tcPr>
            <w:tcW w:w="2016" w:type="dxa"/>
            <w:tcBorders>
              <w:top w:val="nil"/>
              <w:left w:val="nil"/>
              <w:bottom w:val="single" w:sz="4" w:space="0" w:color="auto"/>
              <w:right w:val="single" w:sz="4" w:space="0" w:color="auto"/>
            </w:tcBorders>
            <w:shd w:val="clear" w:color="auto" w:fill="auto"/>
            <w:vAlign w:val="center"/>
            <w:hideMark/>
          </w:tcPr>
          <w:p w14:paraId="2A88E7C6" w14:textId="77777777" w:rsidR="005449DE" w:rsidRPr="00095319" w:rsidRDefault="005449DE" w:rsidP="004E2CCA">
            <w:pPr>
              <w:spacing w:after="0" w:line="240" w:lineRule="auto"/>
              <w:jc w:val="center"/>
              <w:rPr>
                <w:color w:val="000000"/>
                <w:sz w:val="20"/>
              </w:rPr>
            </w:pPr>
            <w:r w:rsidRPr="00095319">
              <w:rPr>
                <w:color w:val="000000"/>
                <w:sz w:val="20"/>
              </w:rPr>
              <w:t>Beach Funeral Home Pervious Parking</w:t>
            </w:r>
          </w:p>
        </w:tc>
        <w:tc>
          <w:tcPr>
            <w:tcW w:w="2102" w:type="dxa"/>
            <w:tcBorders>
              <w:top w:val="nil"/>
              <w:left w:val="nil"/>
              <w:bottom w:val="single" w:sz="4" w:space="0" w:color="auto"/>
              <w:right w:val="single" w:sz="4" w:space="0" w:color="auto"/>
            </w:tcBorders>
            <w:shd w:val="clear" w:color="auto" w:fill="auto"/>
            <w:vAlign w:val="center"/>
            <w:hideMark/>
          </w:tcPr>
          <w:p w14:paraId="6130587E" w14:textId="77777777" w:rsidR="005449DE" w:rsidRPr="00095319" w:rsidRDefault="005449DE" w:rsidP="004E2CCA">
            <w:pPr>
              <w:spacing w:after="0" w:line="240" w:lineRule="auto"/>
              <w:jc w:val="center"/>
              <w:rPr>
                <w:color w:val="000000"/>
                <w:sz w:val="20"/>
              </w:rPr>
            </w:pPr>
            <w:r w:rsidRPr="00095319">
              <w:rPr>
                <w:color w:val="000000"/>
                <w:sz w:val="20"/>
              </w:rPr>
              <w:t>Provide retention using pervious parking.</w:t>
            </w:r>
          </w:p>
        </w:tc>
        <w:tc>
          <w:tcPr>
            <w:tcW w:w="1913" w:type="dxa"/>
            <w:tcBorders>
              <w:top w:val="nil"/>
              <w:left w:val="nil"/>
              <w:bottom w:val="single" w:sz="4" w:space="0" w:color="auto"/>
              <w:right w:val="single" w:sz="4" w:space="0" w:color="auto"/>
            </w:tcBorders>
            <w:shd w:val="clear" w:color="auto" w:fill="auto"/>
            <w:vAlign w:val="center"/>
            <w:hideMark/>
          </w:tcPr>
          <w:p w14:paraId="16BFB125" w14:textId="77777777" w:rsidR="005449DE" w:rsidRPr="00095319" w:rsidRDefault="005449DE" w:rsidP="004E2CCA">
            <w:pPr>
              <w:spacing w:after="0" w:line="240" w:lineRule="auto"/>
              <w:jc w:val="center"/>
              <w:rPr>
                <w:color w:val="000000"/>
                <w:sz w:val="20"/>
              </w:rPr>
            </w:pPr>
            <w:r w:rsidRPr="00095319">
              <w:rPr>
                <w:color w:val="000000"/>
                <w:sz w:val="20"/>
              </w:rPr>
              <w:t>Pervious Pavement Systems</w:t>
            </w:r>
          </w:p>
        </w:tc>
        <w:tc>
          <w:tcPr>
            <w:tcW w:w="1152" w:type="dxa"/>
            <w:tcBorders>
              <w:top w:val="nil"/>
              <w:left w:val="nil"/>
              <w:bottom w:val="single" w:sz="4" w:space="0" w:color="auto"/>
              <w:right w:val="single" w:sz="4" w:space="0" w:color="auto"/>
            </w:tcBorders>
            <w:shd w:val="clear" w:color="auto" w:fill="auto"/>
            <w:vAlign w:val="center"/>
            <w:hideMark/>
          </w:tcPr>
          <w:p w14:paraId="52FB83F9"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1602D5C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05CF0EF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37E59B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143E97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55F5D8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2694F1B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B08FCB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2D434D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1FC5B6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94B277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B2B1F7A"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85462E0"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186209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40739CD" w14:textId="77777777" w:rsidR="005449DE" w:rsidRPr="00095319" w:rsidRDefault="005449DE" w:rsidP="004E2CCA">
            <w:pPr>
              <w:spacing w:after="0" w:line="240" w:lineRule="auto"/>
              <w:jc w:val="center"/>
              <w:rPr>
                <w:color w:val="000000"/>
                <w:sz w:val="20"/>
              </w:rPr>
            </w:pPr>
            <w:r w:rsidRPr="00095319">
              <w:rPr>
                <w:color w:val="000000"/>
                <w:sz w:val="20"/>
              </w:rPr>
              <w:t>IHB-28</w:t>
            </w:r>
          </w:p>
        </w:tc>
        <w:tc>
          <w:tcPr>
            <w:tcW w:w="2016" w:type="dxa"/>
            <w:tcBorders>
              <w:top w:val="nil"/>
              <w:left w:val="nil"/>
              <w:bottom w:val="single" w:sz="4" w:space="0" w:color="auto"/>
              <w:right w:val="single" w:sz="4" w:space="0" w:color="auto"/>
            </w:tcBorders>
            <w:shd w:val="clear" w:color="auto" w:fill="auto"/>
            <w:vAlign w:val="center"/>
            <w:hideMark/>
          </w:tcPr>
          <w:p w14:paraId="24412C44" w14:textId="77777777" w:rsidR="005449DE" w:rsidRPr="00095319" w:rsidRDefault="005449DE" w:rsidP="004E2CCA">
            <w:pPr>
              <w:spacing w:after="0" w:line="240" w:lineRule="auto"/>
              <w:jc w:val="center"/>
              <w:rPr>
                <w:color w:val="000000"/>
                <w:sz w:val="20"/>
              </w:rPr>
            </w:pPr>
            <w:r w:rsidRPr="00095319">
              <w:rPr>
                <w:color w:val="000000"/>
                <w:sz w:val="20"/>
              </w:rPr>
              <w:t>Townhouse Estates Exfiltration</w:t>
            </w:r>
          </w:p>
        </w:tc>
        <w:tc>
          <w:tcPr>
            <w:tcW w:w="2102" w:type="dxa"/>
            <w:tcBorders>
              <w:top w:val="nil"/>
              <w:left w:val="nil"/>
              <w:bottom w:val="single" w:sz="4" w:space="0" w:color="auto"/>
              <w:right w:val="single" w:sz="4" w:space="0" w:color="auto"/>
            </w:tcBorders>
            <w:shd w:val="clear" w:color="auto" w:fill="auto"/>
            <w:vAlign w:val="center"/>
            <w:hideMark/>
          </w:tcPr>
          <w:p w14:paraId="734BE86B" w14:textId="77777777" w:rsidR="005449DE" w:rsidRPr="00095319" w:rsidRDefault="005449DE" w:rsidP="004E2CCA">
            <w:pPr>
              <w:spacing w:after="0" w:line="240" w:lineRule="auto"/>
              <w:jc w:val="center"/>
              <w:rPr>
                <w:color w:val="000000"/>
                <w:sz w:val="20"/>
              </w:rPr>
            </w:pPr>
            <w:r w:rsidRPr="00095319">
              <w:rPr>
                <w:color w:val="000000"/>
                <w:sz w:val="20"/>
              </w:rPr>
              <w:t>Exfiltration or dry pond in residential neighborhood.</w:t>
            </w:r>
          </w:p>
        </w:tc>
        <w:tc>
          <w:tcPr>
            <w:tcW w:w="1913" w:type="dxa"/>
            <w:tcBorders>
              <w:top w:val="nil"/>
              <w:left w:val="nil"/>
              <w:bottom w:val="single" w:sz="4" w:space="0" w:color="auto"/>
              <w:right w:val="single" w:sz="4" w:space="0" w:color="auto"/>
            </w:tcBorders>
            <w:shd w:val="clear" w:color="auto" w:fill="auto"/>
            <w:vAlign w:val="center"/>
            <w:hideMark/>
          </w:tcPr>
          <w:p w14:paraId="42204828"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B7D06F6"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68102C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0E5560F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C76C70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3BEB18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5ACB133" w14:textId="77777777" w:rsidR="005449DE" w:rsidRPr="00095319" w:rsidRDefault="005449DE" w:rsidP="004E2CCA">
            <w:pPr>
              <w:spacing w:after="0" w:line="240" w:lineRule="auto"/>
              <w:jc w:val="center"/>
              <w:rPr>
                <w:color w:val="000000"/>
                <w:sz w:val="20"/>
              </w:rPr>
            </w:pPr>
            <w:r w:rsidRPr="00095319">
              <w:rPr>
                <w:color w:val="000000"/>
                <w:sz w:val="20"/>
              </w:rPr>
              <w:t>4.9433</w:t>
            </w:r>
          </w:p>
        </w:tc>
        <w:tc>
          <w:tcPr>
            <w:tcW w:w="1008" w:type="dxa"/>
            <w:tcBorders>
              <w:top w:val="nil"/>
              <w:left w:val="nil"/>
              <w:bottom w:val="single" w:sz="4" w:space="0" w:color="auto"/>
              <w:right w:val="single" w:sz="4" w:space="0" w:color="auto"/>
            </w:tcBorders>
            <w:shd w:val="clear" w:color="auto" w:fill="auto"/>
            <w:vAlign w:val="center"/>
            <w:hideMark/>
          </w:tcPr>
          <w:p w14:paraId="7D16DDCC" w14:textId="77777777" w:rsidR="005449DE" w:rsidRPr="00095319" w:rsidRDefault="005449DE" w:rsidP="004E2CCA">
            <w:pPr>
              <w:spacing w:after="0" w:line="240" w:lineRule="auto"/>
              <w:jc w:val="center"/>
              <w:rPr>
                <w:color w:val="000000"/>
                <w:sz w:val="20"/>
              </w:rPr>
            </w:pPr>
            <w:r w:rsidRPr="00095319">
              <w:rPr>
                <w:color w:val="000000"/>
                <w:sz w:val="20"/>
              </w:rPr>
              <w:t>30000</w:t>
            </w:r>
          </w:p>
        </w:tc>
        <w:tc>
          <w:tcPr>
            <w:tcW w:w="1008" w:type="dxa"/>
            <w:tcBorders>
              <w:top w:val="nil"/>
              <w:left w:val="nil"/>
              <w:bottom w:val="single" w:sz="4" w:space="0" w:color="auto"/>
              <w:right w:val="single" w:sz="4" w:space="0" w:color="auto"/>
            </w:tcBorders>
            <w:shd w:val="clear" w:color="auto" w:fill="auto"/>
            <w:vAlign w:val="center"/>
            <w:hideMark/>
          </w:tcPr>
          <w:p w14:paraId="7147C71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9AD40B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699002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6A7B72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848D738"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06354E7"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4DBCE3A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2757CCA" w14:textId="77777777" w:rsidR="005449DE" w:rsidRPr="00095319" w:rsidRDefault="005449DE" w:rsidP="004E2CCA">
            <w:pPr>
              <w:spacing w:after="0" w:line="240" w:lineRule="auto"/>
              <w:jc w:val="center"/>
              <w:rPr>
                <w:color w:val="000000"/>
                <w:sz w:val="20"/>
              </w:rPr>
            </w:pPr>
            <w:r w:rsidRPr="00095319">
              <w:rPr>
                <w:color w:val="000000"/>
                <w:sz w:val="20"/>
              </w:rPr>
              <w:t>IHB-29</w:t>
            </w:r>
          </w:p>
        </w:tc>
        <w:tc>
          <w:tcPr>
            <w:tcW w:w="2016" w:type="dxa"/>
            <w:tcBorders>
              <w:top w:val="nil"/>
              <w:left w:val="nil"/>
              <w:bottom w:val="single" w:sz="4" w:space="0" w:color="auto"/>
              <w:right w:val="single" w:sz="4" w:space="0" w:color="auto"/>
            </w:tcBorders>
            <w:shd w:val="clear" w:color="auto" w:fill="auto"/>
            <w:vAlign w:val="center"/>
            <w:hideMark/>
          </w:tcPr>
          <w:p w14:paraId="50414166" w14:textId="77777777" w:rsidR="005449DE" w:rsidRPr="00095319" w:rsidRDefault="005449DE" w:rsidP="004E2CCA">
            <w:pPr>
              <w:spacing w:after="0" w:line="240" w:lineRule="auto"/>
              <w:jc w:val="center"/>
              <w:rPr>
                <w:color w:val="000000"/>
                <w:sz w:val="20"/>
              </w:rPr>
            </w:pPr>
            <w:r w:rsidRPr="00095319">
              <w:rPr>
                <w:color w:val="000000"/>
                <w:sz w:val="20"/>
              </w:rPr>
              <w:t>Palm Springs Swale</w:t>
            </w:r>
          </w:p>
        </w:tc>
        <w:tc>
          <w:tcPr>
            <w:tcW w:w="2102" w:type="dxa"/>
            <w:tcBorders>
              <w:top w:val="nil"/>
              <w:left w:val="nil"/>
              <w:bottom w:val="single" w:sz="4" w:space="0" w:color="auto"/>
              <w:right w:val="single" w:sz="4" w:space="0" w:color="auto"/>
            </w:tcBorders>
            <w:shd w:val="clear" w:color="auto" w:fill="auto"/>
            <w:vAlign w:val="center"/>
            <w:hideMark/>
          </w:tcPr>
          <w:p w14:paraId="7276D518" w14:textId="77777777" w:rsidR="005449DE" w:rsidRPr="00095319" w:rsidRDefault="005449DE" w:rsidP="004E2CCA">
            <w:pPr>
              <w:spacing w:after="0" w:line="240" w:lineRule="auto"/>
              <w:jc w:val="center"/>
              <w:rPr>
                <w:color w:val="000000"/>
                <w:sz w:val="20"/>
              </w:rPr>
            </w:pPr>
            <w:r w:rsidRPr="00095319">
              <w:rPr>
                <w:color w:val="000000"/>
                <w:sz w:val="20"/>
              </w:rPr>
              <w:t>Swale in entire median (2,200 feet) of Palm Springs Blvd.; swales with blocks or raised culverts.</w:t>
            </w:r>
          </w:p>
        </w:tc>
        <w:tc>
          <w:tcPr>
            <w:tcW w:w="1913" w:type="dxa"/>
            <w:tcBorders>
              <w:top w:val="nil"/>
              <w:left w:val="nil"/>
              <w:bottom w:val="single" w:sz="4" w:space="0" w:color="auto"/>
              <w:right w:val="single" w:sz="4" w:space="0" w:color="auto"/>
            </w:tcBorders>
            <w:shd w:val="clear" w:color="auto" w:fill="auto"/>
            <w:vAlign w:val="center"/>
            <w:hideMark/>
          </w:tcPr>
          <w:p w14:paraId="53DA0143" w14:textId="77777777" w:rsidR="005449DE" w:rsidRPr="00095319" w:rsidRDefault="005449DE" w:rsidP="004E2CCA">
            <w:pPr>
              <w:spacing w:after="0" w:line="240" w:lineRule="auto"/>
              <w:jc w:val="center"/>
              <w:rPr>
                <w:color w:val="000000"/>
                <w:sz w:val="20"/>
              </w:rPr>
            </w:pPr>
            <w:r w:rsidRPr="00095319">
              <w:rPr>
                <w:color w:val="000000"/>
                <w:sz w:val="20"/>
              </w:rPr>
              <w:t>Grass swales with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6D6F57CE"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3886C5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03B09AFA" w14:textId="77777777" w:rsidR="005449DE" w:rsidRPr="00095319" w:rsidRDefault="005449DE" w:rsidP="004E2CCA">
            <w:pPr>
              <w:spacing w:after="0" w:line="240" w:lineRule="auto"/>
              <w:jc w:val="center"/>
              <w:rPr>
                <w:color w:val="000000"/>
                <w:sz w:val="20"/>
              </w:rPr>
            </w:pPr>
            <w:r w:rsidRPr="00095319">
              <w:rPr>
                <w:color w:val="000000"/>
                <w:sz w:val="20"/>
              </w:rPr>
              <w:t>43.685</w:t>
            </w:r>
          </w:p>
        </w:tc>
        <w:tc>
          <w:tcPr>
            <w:tcW w:w="1152" w:type="dxa"/>
            <w:tcBorders>
              <w:top w:val="nil"/>
              <w:left w:val="nil"/>
              <w:bottom w:val="single" w:sz="4" w:space="0" w:color="auto"/>
              <w:right w:val="single" w:sz="4" w:space="0" w:color="auto"/>
            </w:tcBorders>
            <w:shd w:val="clear" w:color="auto" w:fill="auto"/>
            <w:vAlign w:val="center"/>
            <w:hideMark/>
          </w:tcPr>
          <w:p w14:paraId="29360EBC" w14:textId="77777777" w:rsidR="005449DE" w:rsidRPr="00095319" w:rsidRDefault="005449DE" w:rsidP="004E2CCA">
            <w:pPr>
              <w:spacing w:after="0" w:line="240" w:lineRule="auto"/>
              <w:jc w:val="center"/>
              <w:rPr>
                <w:color w:val="000000"/>
                <w:sz w:val="20"/>
              </w:rPr>
            </w:pPr>
            <w:r w:rsidRPr="00095319">
              <w:rPr>
                <w:color w:val="000000"/>
                <w:sz w:val="20"/>
              </w:rPr>
              <w:t>7.39103</w:t>
            </w:r>
          </w:p>
        </w:tc>
        <w:tc>
          <w:tcPr>
            <w:tcW w:w="1152" w:type="dxa"/>
            <w:tcBorders>
              <w:top w:val="nil"/>
              <w:left w:val="nil"/>
              <w:bottom w:val="single" w:sz="4" w:space="0" w:color="auto"/>
              <w:right w:val="single" w:sz="4" w:space="0" w:color="auto"/>
            </w:tcBorders>
            <w:shd w:val="clear" w:color="auto" w:fill="auto"/>
            <w:vAlign w:val="center"/>
            <w:hideMark/>
          </w:tcPr>
          <w:p w14:paraId="19E018B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5200256" w14:textId="77777777" w:rsidR="005449DE" w:rsidRPr="00095319" w:rsidRDefault="005449DE" w:rsidP="004E2CCA">
            <w:pPr>
              <w:spacing w:after="0" w:line="240" w:lineRule="auto"/>
              <w:jc w:val="center"/>
              <w:rPr>
                <w:color w:val="000000"/>
                <w:sz w:val="20"/>
              </w:rPr>
            </w:pPr>
            <w:r w:rsidRPr="00095319">
              <w:rPr>
                <w:color w:val="000000"/>
                <w:sz w:val="20"/>
              </w:rPr>
              <w:t>4.8116</w:t>
            </w:r>
          </w:p>
        </w:tc>
        <w:tc>
          <w:tcPr>
            <w:tcW w:w="1008" w:type="dxa"/>
            <w:tcBorders>
              <w:top w:val="nil"/>
              <w:left w:val="nil"/>
              <w:bottom w:val="single" w:sz="4" w:space="0" w:color="auto"/>
              <w:right w:val="single" w:sz="4" w:space="0" w:color="auto"/>
            </w:tcBorders>
            <w:shd w:val="clear" w:color="auto" w:fill="auto"/>
            <w:vAlign w:val="center"/>
            <w:hideMark/>
          </w:tcPr>
          <w:p w14:paraId="78067461" w14:textId="77777777" w:rsidR="005449DE" w:rsidRPr="00095319" w:rsidRDefault="005449DE" w:rsidP="004E2CCA">
            <w:pPr>
              <w:spacing w:after="0" w:line="240" w:lineRule="auto"/>
              <w:jc w:val="center"/>
              <w:rPr>
                <w:color w:val="000000"/>
                <w:sz w:val="20"/>
              </w:rPr>
            </w:pPr>
            <w:r w:rsidRPr="00095319">
              <w:rPr>
                <w:color w:val="000000"/>
                <w:sz w:val="20"/>
              </w:rPr>
              <w:t>50000</w:t>
            </w:r>
          </w:p>
        </w:tc>
        <w:tc>
          <w:tcPr>
            <w:tcW w:w="1008" w:type="dxa"/>
            <w:tcBorders>
              <w:top w:val="nil"/>
              <w:left w:val="nil"/>
              <w:bottom w:val="single" w:sz="4" w:space="0" w:color="auto"/>
              <w:right w:val="single" w:sz="4" w:space="0" w:color="auto"/>
            </w:tcBorders>
            <w:shd w:val="clear" w:color="auto" w:fill="auto"/>
            <w:vAlign w:val="center"/>
            <w:hideMark/>
          </w:tcPr>
          <w:p w14:paraId="2AABB6F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896A97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6EF6F7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A93845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98B285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756278"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1B4FA1B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8FB905E" w14:textId="77777777" w:rsidR="005449DE" w:rsidRPr="00095319" w:rsidRDefault="005449DE" w:rsidP="004E2CCA">
            <w:pPr>
              <w:spacing w:after="0" w:line="240" w:lineRule="auto"/>
              <w:jc w:val="center"/>
              <w:rPr>
                <w:color w:val="000000"/>
                <w:sz w:val="20"/>
              </w:rPr>
            </w:pPr>
            <w:r w:rsidRPr="00095319">
              <w:rPr>
                <w:color w:val="000000"/>
                <w:sz w:val="20"/>
              </w:rPr>
              <w:t>IHB-30</w:t>
            </w:r>
          </w:p>
        </w:tc>
        <w:tc>
          <w:tcPr>
            <w:tcW w:w="2016" w:type="dxa"/>
            <w:tcBorders>
              <w:top w:val="nil"/>
              <w:left w:val="nil"/>
              <w:bottom w:val="single" w:sz="4" w:space="0" w:color="auto"/>
              <w:right w:val="single" w:sz="4" w:space="0" w:color="auto"/>
            </w:tcBorders>
            <w:shd w:val="clear" w:color="auto" w:fill="auto"/>
            <w:vAlign w:val="center"/>
            <w:hideMark/>
          </w:tcPr>
          <w:p w14:paraId="45DE4A67" w14:textId="77777777" w:rsidR="005449DE" w:rsidRPr="00095319" w:rsidRDefault="005449DE" w:rsidP="004E2CCA">
            <w:pPr>
              <w:spacing w:after="0" w:line="240" w:lineRule="auto"/>
              <w:jc w:val="center"/>
              <w:rPr>
                <w:color w:val="000000"/>
                <w:sz w:val="20"/>
              </w:rPr>
            </w:pPr>
            <w:r w:rsidRPr="00095319">
              <w:rPr>
                <w:color w:val="000000"/>
                <w:sz w:val="20"/>
              </w:rPr>
              <w:t>Alhambra Exfiltration</w:t>
            </w:r>
          </w:p>
        </w:tc>
        <w:tc>
          <w:tcPr>
            <w:tcW w:w="2102" w:type="dxa"/>
            <w:tcBorders>
              <w:top w:val="nil"/>
              <w:left w:val="nil"/>
              <w:bottom w:val="single" w:sz="4" w:space="0" w:color="auto"/>
              <w:right w:val="single" w:sz="4" w:space="0" w:color="auto"/>
            </w:tcBorders>
            <w:shd w:val="clear" w:color="auto" w:fill="auto"/>
            <w:vAlign w:val="center"/>
            <w:hideMark/>
          </w:tcPr>
          <w:p w14:paraId="7BD92C9A" w14:textId="77777777" w:rsidR="005449DE" w:rsidRPr="00095319" w:rsidRDefault="005449DE" w:rsidP="004E2CCA">
            <w:pPr>
              <w:spacing w:after="0" w:line="240" w:lineRule="auto"/>
              <w:jc w:val="center"/>
              <w:rPr>
                <w:color w:val="000000"/>
                <w:sz w:val="20"/>
              </w:rPr>
            </w:pPr>
            <w:r w:rsidRPr="00095319">
              <w:rPr>
                <w:color w:val="000000"/>
                <w:sz w:val="20"/>
              </w:rPr>
              <w:t>Indian Head (master plan) exfiltration with 1,330 ft. exfiltration pipe.</w:t>
            </w:r>
          </w:p>
        </w:tc>
        <w:tc>
          <w:tcPr>
            <w:tcW w:w="1913" w:type="dxa"/>
            <w:tcBorders>
              <w:top w:val="nil"/>
              <w:left w:val="nil"/>
              <w:bottom w:val="single" w:sz="4" w:space="0" w:color="auto"/>
              <w:right w:val="single" w:sz="4" w:space="0" w:color="auto"/>
            </w:tcBorders>
            <w:shd w:val="clear" w:color="auto" w:fill="auto"/>
            <w:vAlign w:val="center"/>
            <w:hideMark/>
          </w:tcPr>
          <w:p w14:paraId="55911252"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978AFBA"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5FA478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4D975239" w14:textId="77777777" w:rsidR="005449DE" w:rsidRPr="00095319" w:rsidRDefault="005449DE" w:rsidP="004E2CCA">
            <w:pPr>
              <w:spacing w:after="0" w:line="240" w:lineRule="auto"/>
              <w:jc w:val="center"/>
              <w:rPr>
                <w:color w:val="000000"/>
                <w:sz w:val="20"/>
              </w:rPr>
            </w:pPr>
            <w:r w:rsidRPr="00095319">
              <w:rPr>
                <w:color w:val="000000"/>
                <w:sz w:val="20"/>
              </w:rPr>
              <w:t>71.9455</w:t>
            </w:r>
          </w:p>
        </w:tc>
        <w:tc>
          <w:tcPr>
            <w:tcW w:w="1152" w:type="dxa"/>
            <w:tcBorders>
              <w:top w:val="nil"/>
              <w:left w:val="nil"/>
              <w:bottom w:val="single" w:sz="4" w:space="0" w:color="auto"/>
              <w:right w:val="single" w:sz="4" w:space="0" w:color="auto"/>
            </w:tcBorders>
            <w:shd w:val="clear" w:color="auto" w:fill="auto"/>
            <w:vAlign w:val="center"/>
            <w:hideMark/>
          </w:tcPr>
          <w:p w14:paraId="413A2D6C" w14:textId="77777777" w:rsidR="005449DE" w:rsidRPr="00095319" w:rsidRDefault="005449DE" w:rsidP="004E2CCA">
            <w:pPr>
              <w:spacing w:after="0" w:line="240" w:lineRule="auto"/>
              <w:jc w:val="center"/>
              <w:rPr>
                <w:color w:val="000000"/>
                <w:sz w:val="20"/>
              </w:rPr>
            </w:pPr>
            <w:r w:rsidRPr="00095319">
              <w:rPr>
                <w:color w:val="000000"/>
                <w:sz w:val="20"/>
              </w:rPr>
              <w:t>11.00184</w:t>
            </w:r>
          </w:p>
        </w:tc>
        <w:tc>
          <w:tcPr>
            <w:tcW w:w="1152" w:type="dxa"/>
            <w:tcBorders>
              <w:top w:val="nil"/>
              <w:left w:val="nil"/>
              <w:bottom w:val="single" w:sz="4" w:space="0" w:color="auto"/>
              <w:right w:val="single" w:sz="4" w:space="0" w:color="auto"/>
            </w:tcBorders>
            <w:shd w:val="clear" w:color="auto" w:fill="auto"/>
            <w:vAlign w:val="center"/>
            <w:hideMark/>
          </w:tcPr>
          <w:p w14:paraId="6FED647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1344071" w14:textId="77777777" w:rsidR="005449DE" w:rsidRPr="00095319" w:rsidRDefault="005449DE" w:rsidP="004E2CCA">
            <w:pPr>
              <w:spacing w:after="0" w:line="240" w:lineRule="auto"/>
              <w:jc w:val="center"/>
              <w:rPr>
                <w:color w:val="000000"/>
                <w:sz w:val="20"/>
              </w:rPr>
            </w:pPr>
            <w:r w:rsidRPr="00095319">
              <w:rPr>
                <w:color w:val="000000"/>
                <w:sz w:val="20"/>
              </w:rPr>
              <w:t>15.577</w:t>
            </w:r>
          </w:p>
        </w:tc>
        <w:tc>
          <w:tcPr>
            <w:tcW w:w="1008" w:type="dxa"/>
            <w:tcBorders>
              <w:top w:val="nil"/>
              <w:left w:val="nil"/>
              <w:bottom w:val="single" w:sz="4" w:space="0" w:color="auto"/>
              <w:right w:val="single" w:sz="4" w:space="0" w:color="auto"/>
            </w:tcBorders>
            <w:shd w:val="clear" w:color="auto" w:fill="auto"/>
            <w:vAlign w:val="center"/>
            <w:hideMark/>
          </w:tcPr>
          <w:p w14:paraId="4C98D171" w14:textId="77777777" w:rsidR="005449DE" w:rsidRPr="00095319" w:rsidRDefault="005449DE" w:rsidP="004E2CCA">
            <w:pPr>
              <w:spacing w:after="0" w:line="240" w:lineRule="auto"/>
              <w:jc w:val="center"/>
              <w:rPr>
                <w:color w:val="000000"/>
                <w:sz w:val="20"/>
              </w:rPr>
            </w:pPr>
            <w:r w:rsidRPr="00095319">
              <w:rPr>
                <w:color w:val="000000"/>
                <w:sz w:val="20"/>
              </w:rPr>
              <w:t>500000</w:t>
            </w:r>
          </w:p>
        </w:tc>
        <w:tc>
          <w:tcPr>
            <w:tcW w:w="1008" w:type="dxa"/>
            <w:tcBorders>
              <w:top w:val="nil"/>
              <w:left w:val="nil"/>
              <w:bottom w:val="single" w:sz="4" w:space="0" w:color="auto"/>
              <w:right w:val="single" w:sz="4" w:space="0" w:color="auto"/>
            </w:tcBorders>
            <w:shd w:val="clear" w:color="auto" w:fill="auto"/>
            <w:vAlign w:val="center"/>
            <w:hideMark/>
          </w:tcPr>
          <w:p w14:paraId="1DA7C43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81ED04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1287E3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97F090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0E6D82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976BAB"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1E0A65B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FEC5122" w14:textId="77777777" w:rsidR="005449DE" w:rsidRPr="00095319" w:rsidRDefault="005449DE" w:rsidP="004E2CCA">
            <w:pPr>
              <w:spacing w:after="0" w:line="240" w:lineRule="auto"/>
              <w:jc w:val="center"/>
              <w:rPr>
                <w:color w:val="000000"/>
                <w:sz w:val="20"/>
              </w:rPr>
            </w:pPr>
            <w:r w:rsidRPr="00095319">
              <w:rPr>
                <w:color w:val="000000"/>
                <w:sz w:val="20"/>
              </w:rPr>
              <w:t>IHB-31</w:t>
            </w:r>
          </w:p>
        </w:tc>
        <w:tc>
          <w:tcPr>
            <w:tcW w:w="2016" w:type="dxa"/>
            <w:tcBorders>
              <w:top w:val="nil"/>
              <w:left w:val="nil"/>
              <w:bottom w:val="single" w:sz="4" w:space="0" w:color="auto"/>
              <w:right w:val="single" w:sz="4" w:space="0" w:color="auto"/>
            </w:tcBorders>
            <w:shd w:val="clear" w:color="auto" w:fill="auto"/>
            <w:vAlign w:val="center"/>
            <w:hideMark/>
          </w:tcPr>
          <w:p w14:paraId="77F1354D" w14:textId="77777777" w:rsidR="005449DE" w:rsidRPr="00095319" w:rsidRDefault="005449DE" w:rsidP="004E2CCA">
            <w:pPr>
              <w:spacing w:after="0" w:line="240" w:lineRule="auto"/>
              <w:jc w:val="center"/>
              <w:rPr>
                <w:color w:val="000000"/>
                <w:sz w:val="20"/>
              </w:rPr>
            </w:pPr>
            <w:r w:rsidRPr="00095319">
              <w:rPr>
                <w:color w:val="000000"/>
                <w:sz w:val="20"/>
              </w:rPr>
              <w:t>Ronnie Exfiltration Extension</w:t>
            </w:r>
          </w:p>
        </w:tc>
        <w:tc>
          <w:tcPr>
            <w:tcW w:w="2102" w:type="dxa"/>
            <w:tcBorders>
              <w:top w:val="nil"/>
              <w:left w:val="nil"/>
              <w:bottom w:val="single" w:sz="4" w:space="0" w:color="auto"/>
              <w:right w:val="single" w:sz="4" w:space="0" w:color="auto"/>
            </w:tcBorders>
            <w:shd w:val="clear" w:color="auto" w:fill="auto"/>
            <w:vAlign w:val="center"/>
            <w:hideMark/>
          </w:tcPr>
          <w:p w14:paraId="7B96D4C3" w14:textId="77777777" w:rsidR="005449DE" w:rsidRPr="00095319" w:rsidRDefault="005449DE" w:rsidP="004E2CCA">
            <w:pPr>
              <w:spacing w:after="0" w:line="240" w:lineRule="auto"/>
              <w:jc w:val="center"/>
              <w:rPr>
                <w:color w:val="000000"/>
                <w:sz w:val="20"/>
              </w:rPr>
            </w:pPr>
            <w:r w:rsidRPr="00095319">
              <w:rPr>
                <w:color w:val="000000"/>
                <w:sz w:val="20"/>
              </w:rPr>
              <w:t>Extension of Project IHB-29; additional 500 ft. exfiltration pipe.</w:t>
            </w:r>
          </w:p>
        </w:tc>
        <w:tc>
          <w:tcPr>
            <w:tcW w:w="1913" w:type="dxa"/>
            <w:tcBorders>
              <w:top w:val="nil"/>
              <w:left w:val="nil"/>
              <w:bottom w:val="single" w:sz="4" w:space="0" w:color="auto"/>
              <w:right w:val="single" w:sz="4" w:space="0" w:color="auto"/>
            </w:tcBorders>
            <w:shd w:val="clear" w:color="auto" w:fill="auto"/>
            <w:vAlign w:val="center"/>
            <w:hideMark/>
          </w:tcPr>
          <w:p w14:paraId="646D3E8A"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E051E28"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562BF3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284DB2C3" w14:textId="77777777" w:rsidR="005449DE" w:rsidRPr="00095319" w:rsidRDefault="005449DE" w:rsidP="004E2CCA">
            <w:pPr>
              <w:spacing w:after="0" w:line="240" w:lineRule="auto"/>
              <w:jc w:val="center"/>
              <w:rPr>
                <w:color w:val="000000"/>
                <w:sz w:val="20"/>
              </w:rPr>
            </w:pPr>
            <w:r w:rsidRPr="00095319">
              <w:rPr>
                <w:color w:val="000000"/>
                <w:sz w:val="20"/>
              </w:rPr>
              <w:t>18.1689</w:t>
            </w:r>
          </w:p>
        </w:tc>
        <w:tc>
          <w:tcPr>
            <w:tcW w:w="1152" w:type="dxa"/>
            <w:tcBorders>
              <w:top w:val="nil"/>
              <w:left w:val="nil"/>
              <w:bottom w:val="single" w:sz="4" w:space="0" w:color="auto"/>
              <w:right w:val="single" w:sz="4" w:space="0" w:color="auto"/>
            </w:tcBorders>
            <w:shd w:val="clear" w:color="auto" w:fill="auto"/>
            <w:vAlign w:val="center"/>
            <w:hideMark/>
          </w:tcPr>
          <w:p w14:paraId="47CFB543" w14:textId="77777777" w:rsidR="005449DE" w:rsidRPr="00095319" w:rsidRDefault="005449DE" w:rsidP="004E2CCA">
            <w:pPr>
              <w:spacing w:after="0" w:line="240" w:lineRule="auto"/>
              <w:jc w:val="center"/>
              <w:rPr>
                <w:color w:val="000000"/>
                <w:sz w:val="20"/>
              </w:rPr>
            </w:pPr>
            <w:r w:rsidRPr="00095319">
              <w:rPr>
                <w:color w:val="000000"/>
                <w:sz w:val="20"/>
              </w:rPr>
              <w:t>3.017129</w:t>
            </w:r>
          </w:p>
        </w:tc>
        <w:tc>
          <w:tcPr>
            <w:tcW w:w="1152" w:type="dxa"/>
            <w:tcBorders>
              <w:top w:val="nil"/>
              <w:left w:val="nil"/>
              <w:bottom w:val="single" w:sz="4" w:space="0" w:color="auto"/>
              <w:right w:val="single" w:sz="4" w:space="0" w:color="auto"/>
            </w:tcBorders>
            <w:shd w:val="clear" w:color="auto" w:fill="auto"/>
            <w:vAlign w:val="center"/>
            <w:hideMark/>
          </w:tcPr>
          <w:p w14:paraId="06699DB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CD33451" w14:textId="77777777" w:rsidR="005449DE" w:rsidRPr="00095319" w:rsidRDefault="005449DE" w:rsidP="004E2CCA">
            <w:pPr>
              <w:spacing w:after="0" w:line="240" w:lineRule="auto"/>
              <w:jc w:val="center"/>
              <w:rPr>
                <w:color w:val="000000"/>
                <w:sz w:val="20"/>
              </w:rPr>
            </w:pPr>
            <w:r w:rsidRPr="00095319">
              <w:rPr>
                <w:color w:val="000000"/>
                <w:sz w:val="20"/>
              </w:rPr>
              <w:t>2.1745</w:t>
            </w:r>
          </w:p>
        </w:tc>
        <w:tc>
          <w:tcPr>
            <w:tcW w:w="1008" w:type="dxa"/>
            <w:tcBorders>
              <w:top w:val="nil"/>
              <w:left w:val="nil"/>
              <w:bottom w:val="single" w:sz="4" w:space="0" w:color="auto"/>
              <w:right w:val="single" w:sz="4" w:space="0" w:color="auto"/>
            </w:tcBorders>
            <w:shd w:val="clear" w:color="auto" w:fill="auto"/>
            <w:vAlign w:val="center"/>
            <w:hideMark/>
          </w:tcPr>
          <w:p w14:paraId="6D8AD6EC" w14:textId="77777777" w:rsidR="005449DE" w:rsidRPr="00095319" w:rsidRDefault="005449DE" w:rsidP="004E2CCA">
            <w:pPr>
              <w:spacing w:after="0" w:line="240" w:lineRule="auto"/>
              <w:jc w:val="center"/>
              <w:rPr>
                <w:color w:val="000000"/>
                <w:sz w:val="20"/>
              </w:rPr>
            </w:pPr>
            <w:r w:rsidRPr="00095319">
              <w:rPr>
                <w:color w:val="000000"/>
                <w:sz w:val="20"/>
              </w:rPr>
              <w:t>200000</w:t>
            </w:r>
          </w:p>
        </w:tc>
        <w:tc>
          <w:tcPr>
            <w:tcW w:w="1008" w:type="dxa"/>
            <w:tcBorders>
              <w:top w:val="nil"/>
              <w:left w:val="nil"/>
              <w:bottom w:val="single" w:sz="4" w:space="0" w:color="auto"/>
              <w:right w:val="single" w:sz="4" w:space="0" w:color="auto"/>
            </w:tcBorders>
            <w:shd w:val="clear" w:color="auto" w:fill="auto"/>
            <w:vAlign w:val="center"/>
            <w:hideMark/>
          </w:tcPr>
          <w:p w14:paraId="0264113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3F58A5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DC985F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724914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C95473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FFAF01"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35E99AD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DE6365F" w14:textId="77777777" w:rsidR="005449DE" w:rsidRPr="00095319" w:rsidRDefault="005449DE" w:rsidP="004E2CCA">
            <w:pPr>
              <w:spacing w:after="0" w:line="240" w:lineRule="auto"/>
              <w:jc w:val="center"/>
              <w:rPr>
                <w:color w:val="000000"/>
                <w:sz w:val="20"/>
              </w:rPr>
            </w:pPr>
            <w:r w:rsidRPr="00095319">
              <w:rPr>
                <w:color w:val="000000"/>
                <w:sz w:val="20"/>
              </w:rPr>
              <w:t>IHB-32</w:t>
            </w:r>
          </w:p>
        </w:tc>
        <w:tc>
          <w:tcPr>
            <w:tcW w:w="2016" w:type="dxa"/>
            <w:tcBorders>
              <w:top w:val="nil"/>
              <w:left w:val="nil"/>
              <w:bottom w:val="single" w:sz="4" w:space="0" w:color="auto"/>
              <w:right w:val="single" w:sz="4" w:space="0" w:color="auto"/>
            </w:tcBorders>
            <w:shd w:val="clear" w:color="auto" w:fill="auto"/>
            <w:vAlign w:val="center"/>
            <w:hideMark/>
          </w:tcPr>
          <w:p w14:paraId="63C0B58C" w14:textId="77777777" w:rsidR="005449DE" w:rsidRPr="00095319" w:rsidRDefault="005449DE" w:rsidP="004E2CCA">
            <w:pPr>
              <w:spacing w:after="0" w:line="240" w:lineRule="auto"/>
              <w:jc w:val="center"/>
              <w:rPr>
                <w:color w:val="000000"/>
                <w:sz w:val="20"/>
              </w:rPr>
            </w:pPr>
            <w:r w:rsidRPr="00095319">
              <w:rPr>
                <w:color w:val="000000"/>
                <w:sz w:val="20"/>
              </w:rPr>
              <w:t>Atlantic Exfiltration East</w:t>
            </w:r>
          </w:p>
        </w:tc>
        <w:tc>
          <w:tcPr>
            <w:tcW w:w="2102" w:type="dxa"/>
            <w:tcBorders>
              <w:top w:val="nil"/>
              <w:left w:val="nil"/>
              <w:bottom w:val="single" w:sz="4" w:space="0" w:color="auto"/>
              <w:right w:val="single" w:sz="4" w:space="0" w:color="auto"/>
            </w:tcBorders>
            <w:shd w:val="clear" w:color="auto" w:fill="auto"/>
            <w:vAlign w:val="center"/>
            <w:hideMark/>
          </w:tcPr>
          <w:p w14:paraId="7301B04C" w14:textId="77777777" w:rsidR="005449DE" w:rsidRPr="00095319" w:rsidRDefault="005449DE" w:rsidP="004E2CCA">
            <w:pPr>
              <w:spacing w:after="0" w:line="240" w:lineRule="auto"/>
              <w:jc w:val="center"/>
              <w:rPr>
                <w:color w:val="000000"/>
                <w:sz w:val="20"/>
              </w:rPr>
            </w:pPr>
            <w:r w:rsidRPr="00095319">
              <w:rPr>
                <w:color w:val="000000"/>
                <w:sz w:val="20"/>
              </w:rPr>
              <w:t xml:space="preserve">Jamestown Phase 1 (master </w:t>
            </w:r>
            <w:proofErr w:type="gramStart"/>
            <w:r w:rsidRPr="00095319">
              <w:rPr>
                <w:color w:val="000000"/>
                <w:sz w:val="20"/>
              </w:rPr>
              <w:t>plan)with</w:t>
            </w:r>
            <w:proofErr w:type="gramEnd"/>
            <w:r w:rsidRPr="00095319">
              <w:rPr>
                <w:color w:val="000000"/>
                <w:sz w:val="20"/>
              </w:rPr>
              <w:t xml:space="preserve"> 4,600 ft exfiltration.</w:t>
            </w:r>
          </w:p>
        </w:tc>
        <w:tc>
          <w:tcPr>
            <w:tcW w:w="1913" w:type="dxa"/>
            <w:tcBorders>
              <w:top w:val="nil"/>
              <w:left w:val="nil"/>
              <w:bottom w:val="single" w:sz="4" w:space="0" w:color="auto"/>
              <w:right w:val="single" w:sz="4" w:space="0" w:color="auto"/>
            </w:tcBorders>
            <w:shd w:val="clear" w:color="auto" w:fill="auto"/>
            <w:vAlign w:val="center"/>
            <w:hideMark/>
          </w:tcPr>
          <w:p w14:paraId="22D537CA"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8CA14AD"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B8817F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1F0B9CB9" w14:textId="77777777" w:rsidR="005449DE" w:rsidRPr="00095319" w:rsidRDefault="005449DE" w:rsidP="004E2CCA">
            <w:pPr>
              <w:spacing w:after="0" w:line="240" w:lineRule="auto"/>
              <w:jc w:val="center"/>
              <w:rPr>
                <w:color w:val="000000"/>
                <w:sz w:val="20"/>
              </w:rPr>
            </w:pPr>
            <w:r w:rsidRPr="00095319">
              <w:rPr>
                <w:color w:val="000000"/>
                <w:sz w:val="20"/>
              </w:rPr>
              <w:t>239.461</w:t>
            </w:r>
          </w:p>
        </w:tc>
        <w:tc>
          <w:tcPr>
            <w:tcW w:w="1152" w:type="dxa"/>
            <w:tcBorders>
              <w:top w:val="nil"/>
              <w:left w:val="nil"/>
              <w:bottom w:val="single" w:sz="4" w:space="0" w:color="auto"/>
              <w:right w:val="single" w:sz="4" w:space="0" w:color="auto"/>
            </w:tcBorders>
            <w:shd w:val="clear" w:color="auto" w:fill="auto"/>
            <w:vAlign w:val="center"/>
            <w:hideMark/>
          </w:tcPr>
          <w:p w14:paraId="1B8817B6" w14:textId="77777777" w:rsidR="005449DE" w:rsidRPr="00095319" w:rsidRDefault="005449DE" w:rsidP="004E2CCA">
            <w:pPr>
              <w:spacing w:after="0" w:line="240" w:lineRule="auto"/>
              <w:jc w:val="center"/>
              <w:rPr>
                <w:color w:val="000000"/>
                <w:sz w:val="20"/>
              </w:rPr>
            </w:pPr>
            <w:r w:rsidRPr="00095319">
              <w:rPr>
                <w:color w:val="000000"/>
                <w:sz w:val="20"/>
              </w:rPr>
              <w:t>35.6032</w:t>
            </w:r>
          </w:p>
        </w:tc>
        <w:tc>
          <w:tcPr>
            <w:tcW w:w="1152" w:type="dxa"/>
            <w:tcBorders>
              <w:top w:val="nil"/>
              <w:left w:val="nil"/>
              <w:bottom w:val="single" w:sz="4" w:space="0" w:color="auto"/>
              <w:right w:val="single" w:sz="4" w:space="0" w:color="auto"/>
            </w:tcBorders>
            <w:shd w:val="clear" w:color="auto" w:fill="auto"/>
            <w:vAlign w:val="center"/>
            <w:hideMark/>
          </w:tcPr>
          <w:p w14:paraId="4F0264E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9E6C0B3" w14:textId="77777777" w:rsidR="005449DE" w:rsidRPr="00095319" w:rsidRDefault="005449DE" w:rsidP="004E2CCA">
            <w:pPr>
              <w:spacing w:after="0" w:line="240" w:lineRule="auto"/>
              <w:jc w:val="center"/>
              <w:rPr>
                <w:color w:val="000000"/>
                <w:sz w:val="20"/>
              </w:rPr>
            </w:pPr>
            <w:r w:rsidRPr="00095319">
              <w:rPr>
                <w:color w:val="000000"/>
                <w:sz w:val="20"/>
              </w:rPr>
              <w:t>37.623</w:t>
            </w:r>
          </w:p>
        </w:tc>
        <w:tc>
          <w:tcPr>
            <w:tcW w:w="1008" w:type="dxa"/>
            <w:tcBorders>
              <w:top w:val="nil"/>
              <w:left w:val="nil"/>
              <w:bottom w:val="single" w:sz="4" w:space="0" w:color="auto"/>
              <w:right w:val="single" w:sz="4" w:space="0" w:color="auto"/>
            </w:tcBorders>
            <w:shd w:val="clear" w:color="auto" w:fill="auto"/>
            <w:vAlign w:val="center"/>
            <w:hideMark/>
          </w:tcPr>
          <w:p w14:paraId="147B5C63" w14:textId="77777777" w:rsidR="005449DE" w:rsidRPr="00095319" w:rsidRDefault="005449DE" w:rsidP="004E2CCA">
            <w:pPr>
              <w:spacing w:after="0" w:line="240" w:lineRule="auto"/>
              <w:jc w:val="center"/>
              <w:rPr>
                <w:color w:val="000000"/>
                <w:sz w:val="20"/>
              </w:rPr>
            </w:pPr>
            <w:r w:rsidRPr="00095319">
              <w:rPr>
                <w:color w:val="000000"/>
                <w:sz w:val="20"/>
              </w:rPr>
              <w:t>1400000</w:t>
            </w:r>
          </w:p>
        </w:tc>
        <w:tc>
          <w:tcPr>
            <w:tcW w:w="1008" w:type="dxa"/>
            <w:tcBorders>
              <w:top w:val="nil"/>
              <w:left w:val="nil"/>
              <w:bottom w:val="single" w:sz="4" w:space="0" w:color="auto"/>
              <w:right w:val="single" w:sz="4" w:space="0" w:color="auto"/>
            </w:tcBorders>
            <w:shd w:val="clear" w:color="auto" w:fill="auto"/>
            <w:vAlign w:val="center"/>
            <w:hideMark/>
          </w:tcPr>
          <w:p w14:paraId="5B93EEC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53BED3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708DF5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A6C6CC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4A447B8"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D8C7D1"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08766C6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22A60B9" w14:textId="77777777" w:rsidR="005449DE" w:rsidRPr="00095319" w:rsidRDefault="005449DE" w:rsidP="004E2CCA">
            <w:pPr>
              <w:spacing w:after="0" w:line="240" w:lineRule="auto"/>
              <w:jc w:val="center"/>
              <w:rPr>
                <w:color w:val="000000"/>
                <w:sz w:val="20"/>
              </w:rPr>
            </w:pPr>
            <w:r w:rsidRPr="00095319">
              <w:rPr>
                <w:color w:val="000000"/>
                <w:sz w:val="20"/>
              </w:rPr>
              <w:t>IHB-33</w:t>
            </w:r>
          </w:p>
        </w:tc>
        <w:tc>
          <w:tcPr>
            <w:tcW w:w="2016" w:type="dxa"/>
            <w:tcBorders>
              <w:top w:val="nil"/>
              <w:left w:val="nil"/>
              <w:bottom w:val="single" w:sz="4" w:space="0" w:color="auto"/>
              <w:right w:val="single" w:sz="4" w:space="0" w:color="auto"/>
            </w:tcBorders>
            <w:shd w:val="clear" w:color="auto" w:fill="auto"/>
            <w:vAlign w:val="center"/>
            <w:hideMark/>
          </w:tcPr>
          <w:p w14:paraId="6ECD6BDA" w14:textId="77777777" w:rsidR="005449DE" w:rsidRPr="00095319" w:rsidRDefault="005449DE" w:rsidP="004E2CCA">
            <w:pPr>
              <w:spacing w:after="0" w:line="240" w:lineRule="auto"/>
              <w:jc w:val="center"/>
              <w:rPr>
                <w:color w:val="000000"/>
                <w:sz w:val="20"/>
              </w:rPr>
            </w:pPr>
            <w:r w:rsidRPr="00095319">
              <w:rPr>
                <w:color w:val="000000"/>
                <w:sz w:val="20"/>
              </w:rPr>
              <w:t>Atlantic Exfiltration West</w:t>
            </w:r>
          </w:p>
        </w:tc>
        <w:tc>
          <w:tcPr>
            <w:tcW w:w="2102" w:type="dxa"/>
            <w:tcBorders>
              <w:top w:val="nil"/>
              <w:left w:val="nil"/>
              <w:bottom w:val="single" w:sz="4" w:space="0" w:color="auto"/>
              <w:right w:val="single" w:sz="4" w:space="0" w:color="auto"/>
            </w:tcBorders>
            <w:shd w:val="clear" w:color="auto" w:fill="auto"/>
            <w:vAlign w:val="center"/>
            <w:hideMark/>
          </w:tcPr>
          <w:p w14:paraId="59AF7172" w14:textId="77777777" w:rsidR="005449DE" w:rsidRPr="00095319" w:rsidRDefault="005449DE" w:rsidP="004E2CCA">
            <w:pPr>
              <w:spacing w:after="0" w:line="240" w:lineRule="auto"/>
              <w:jc w:val="center"/>
              <w:rPr>
                <w:color w:val="000000"/>
                <w:sz w:val="20"/>
              </w:rPr>
            </w:pPr>
            <w:r w:rsidRPr="00095319">
              <w:rPr>
                <w:color w:val="000000"/>
                <w:sz w:val="20"/>
              </w:rPr>
              <w:t>Jamestown Phase 2 (master plan) exfiltration with weirs, etc.</w:t>
            </w:r>
          </w:p>
        </w:tc>
        <w:tc>
          <w:tcPr>
            <w:tcW w:w="1913" w:type="dxa"/>
            <w:tcBorders>
              <w:top w:val="nil"/>
              <w:left w:val="nil"/>
              <w:bottom w:val="single" w:sz="4" w:space="0" w:color="auto"/>
              <w:right w:val="single" w:sz="4" w:space="0" w:color="auto"/>
            </w:tcBorders>
            <w:shd w:val="clear" w:color="auto" w:fill="auto"/>
            <w:vAlign w:val="center"/>
            <w:hideMark/>
          </w:tcPr>
          <w:p w14:paraId="3AA007F1"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285D871D"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7151FD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7073D080" w14:textId="77777777" w:rsidR="005449DE" w:rsidRPr="00095319" w:rsidRDefault="005449DE" w:rsidP="004E2CCA">
            <w:pPr>
              <w:spacing w:after="0" w:line="240" w:lineRule="auto"/>
              <w:jc w:val="center"/>
              <w:rPr>
                <w:color w:val="000000"/>
                <w:sz w:val="20"/>
              </w:rPr>
            </w:pPr>
            <w:r w:rsidRPr="00095319">
              <w:rPr>
                <w:color w:val="000000"/>
                <w:sz w:val="20"/>
              </w:rPr>
              <w:t>145.1</w:t>
            </w:r>
          </w:p>
        </w:tc>
        <w:tc>
          <w:tcPr>
            <w:tcW w:w="1152" w:type="dxa"/>
            <w:tcBorders>
              <w:top w:val="nil"/>
              <w:left w:val="nil"/>
              <w:bottom w:val="single" w:sz="4" w:space="0" w:color="auto"/>
              <w:right w:val="single" w:sz="4" w:space="0" w:color="auto"/>
            </w:tcBorders>
            <w:shd w:val="clear" w:color="auto" w:fill="auto"/>
            <w:vAlign w:val="center"/>
            <w:hideMark/>
          </w:tcPr>
          <w:p w14:paraId="2612A454" w14:textId="77777777" w:rsidR="005449DE" w:rsidRPr="00095319" w:rsidRDefault="005449DE" w:rsidP="004E2CCA">
            <w:pPr>
              <w:spacing w:after="0" w:line="240" w:lineRule="auto"/>
              <w:jc w:val="center"/>
              <w:rPr>
                <w:color w:val="000000"/>
                <w:sz w:val="20"/>
              </w:rPr>
            </w:pPr>
            <w:r w:rsidRPr="00095319">
              <w:rPr>
                <w:color w:val="000000"/>
                <w:sz w:val="20"/>
              </w:rPr>
              <w:t>21.33859</w:t>
            </w:r>
          </w:p>
        </w:tc>
        <w:tc>
          <w:tcPr>
            <w:tcW w:w="1152" w:type="dxa"/>
            <w:tcBorders>
              <w:top w:val="nil"/>
              <w:left w:val="nil"/>
              <w:bottom w:val="single" w:sz="4" w:space="0" w:color="auto"/>
              <w:right w:val="single" w:sz="4" w:space="0" w:color="auto"/>
            </w:tcBorders>
            <w:shd w:val="clear" w:color="auto" w:fill="auto"/>
            <w:vAlign w:val="center"/>
            <w:hideMark/>
          </w:tcPr>
          <w:p w14:paraId="3436FEA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CD4728F" w14:textId="77777777" w:rsidR="005449DE" w:rsidRPr="00095319" w:rsidRDefault="005449DE" w:rsidP="004E2CCA">
            <w:pPr>
              <w:spacing w:after="0" w:line="240" w:lineRule="auto"/>
              <w:jc w:val="center"/>
              <w:rPr>
                <w:color w:val="000000"/>
                <w:sz w:val="20"/>
              </w:rPr>
            </w:pPr>
            <w:r w:rsidRPr="00095319">
              <w:rPr>
                <w:color w:val="000000"/>
                <w:sz w:val="20"/>
              </w:rPr>
              <w:t>31.995</w:t>
            </w:r>
          </w:p>
        </w:tc>
        <w:tc>
          <w:tcPr>
            <w:tcW w:w="1008" w:type="dxa"/>
            <w:tcBorders>
              <w:top w:val="nil"/>
              <w:left w:val="nil"/>
              <w:bottom w:val="single" w:sz="4" w:space="0" w:color="auto"/>
              <w:right w:val="single" w:sz="4" w:space="0" w:color="auto"/>
            </w:tcBorders>
            <w:shd w:val="clear" w:color="auto" w:fill="auto"/>
            <w:vAlign w:val="center"/>
            <w:hideMark/>
          </w:tcPr>
          <w:p w14:paraId="3D3BB7A2" w14:textId="77777777" w:rsidR="005449DE" w:rsidRPr="00095319" w:rsidRDefault="005449DE" w:rsidP="004E2CCA">
            <w:pPr>
              <w:spacing w:after="0" w:line="240" w:lineRule="auto"/>
              <w:jc w:val="center"/>
              <w:rPr>
                <w:color w:val="000000"/>
                <w:sz w:val="20"/>
              </w:rPr>
            </w:pPr>
            <w:r w:rsidRPr="00095319">
              <w:rPr>
                <w:color w:val="000000"/>
                <w:sz w:val="20"/>
              </w:rPr>
              <w:t>1200000</w:t>
            </w:r>
          </w:p>
        </w:tc>
        <w:tc>
          <w:tcPr>
            <w:tcW w:w="1008" w:type="dxa"/>
            <w:tcBorders>
              <w:top w:val="nil"/>
              <w:left w:val="nil"/>
              <w:bottom w:val="single" w:sz="4" w:space="0" w:color="auto"/>
              <w:right w:val="single" w:sz="4" w:space="0" w:color="auto"/>
            </w:tcBorders>
            <w:shd w:val="clear" w:color="auto" w:fill="auto"/>
            <w:vAlign w:val="center"/>
            <w:hideMark/>
          </w:tcPr>
          <w:p w14:paraId="370099F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D1F89F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DFBF45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5DA596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87AA09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601104"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6979C8F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02008D9" w14:textId="77777777" w:rsidR="005449DE" w:rsidRPr="00095319" w:rsidRDefault="005449DE" w:rsidP="004E2CCA">
            <w:pPr>
              <w:spacing w:after="0" w:line="240" w:lineRule="auto"/>
              <w:jc w:val="center"/>
              <w:rPr>
                <w:color w:val="000000"/>
                <w:sz w:val="20"/>
              </w:rPr>
            </w:pPr>
            <w:r w:rsidRPr="00095319">
              <w:rPr>
                <w:color w:val="000000"/>
                <w:sz w:val="20"/>
              </w:rPr>
              <w:t>IHB-34</w:t>
            </w:r>
          </w:p>
        </w:tc>
        <w:tc>
          <w:tcPr>
            <w:tcW w:w="2016" w:type="dxa"/>
            <w:tcBorders>
              <w:top w:val="nil"/>
              <w:left w:val="nil"/>
              <w:bottom w:val="single" w:sz="4" w:space="0" w:color="auto"/>
              <w:right w:val="single" w:sz="4" w:space="0" w:color="auto"/>
            </w:tcBorders>
            <w:shd w:val="clear" w:color="auto" w:fill="auto"/>
            <w:vAlign w:val="center"/>
            <w:hideMark/>
          </w:tcPr>
          <w:p w14:paraId="68002121" w14:textId="77777777" w:rsidR="005449DE" w:rsidRPr="00095319" w:rsidRDefault="005449DE" w:rsidP="004E2CCA">
            <w:pPr>
              <w:spacing w:after="0" w:line="240" w:lineRule="auto"/>
              <w:jc w:val="center"/>
              <w:rPr>
                <w:color w:val="000000"/>
                <w:sz w:val="20"/>
              </w:rPr>
            </w:pPr>
            <w:r w:rsidRPr="00095319">
              <w:rPr>
                <w:color w:val="000000"/>
                <w:sz w:val="20"/>
              </w:rPr>
              <w:t>Pinetree Streetscaping</w:t>
            </w:r>
          </w:p>
        </w:tc>
        <w:tc>
          <w:tcPr>
            <w:tcW w:w="2102" w:type="dxa"/>
            <w:tcBorders>
              <w:top w:val="nil"/>
              <w:left w:val="nil"/>
              <w:bottom w:val="single" w:sz="4" w:space="0" w:color="auto"/>
              <w:right w:val="single" w:sz="4" w:space="0" w:color="auto"/>
            </w:tcBorders>
            <w:shd w:val="clear" w:color="auto" w:fill="auto"/>
            <w:vAlign w:val="center"/>
            <w:hideMark/>
          </w:tcPr>
          <w:p w14:paraId="6803E6F3" w14:textId="77777777" w:rsidR="005449DE" w:rsidRPr="00095319" w:rsidRDefault="005449DE" w:rsidP="004E2CCA">
            <w:pPr>
              <w:spacing w:after="0" w:line="240" w:lineRule="auto"/>
              <w:jc w:val="center"/>
              <w:rPr>
                <w:color w:val="000000"/>
                <w:sz w:val="20"/>
              </w:rPr>
            </w:pPr>
            <w:r w:rsidRPr="00095319">
              <w:rPr>
                <w:color w:val="000000"/>
                <w:sz w:val="20"/>
              </w:rPr>
              <w:t>LID features including planters, rain garden, porous pavement, and BAM.</w:t>
            </w:r>
          </w:p>
        </w:tc>
        <w:tc>
          <w:tcPr>
            <w:tcW w:w="1913" w:type="dxa"/>
            <w:tcBorders>
              <w:top w:val="nil"/>
              <w:left w:val="nil"/>
              <w:bottom w:val="single" w:sz="4" w:space="0" w:color="auto"/>
              <w:right w:val="single" w:sz="4" w:space="0" w:color="auto"/>
            </w:tcBorders>
            <w:shd w:val="clear" w:color="auto" w:fill="auto"/>
            <w:vAlign w:val="center"/>
            <w:hideMark/>
          </w:tcPr>
          <w:p w14:paraId="78BFD915"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72F7EE8A"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C87245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5789C8F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BF0724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25C8B2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353E31D" w14:textId="77777777" w:rsidR="005449DE" w:rsidRPr="00095319" w:rsidRDefault="005449DE" w:rsidP="004E2CCA">
            <w:pPr>
              <w:spacing w:after="0" w:line="240" w:lineRule="auto"/>
              <w:jc w:val="center"/>
              <w:rPr>
                <w:color w:val="000000"/>
                <w:sz w:val="20"/>
              </w:rPr>
            </w:pPr>
            <w:r w:rsidRPr="00095319">
              <w:rPr>
                <w:color w:val="000000"/>
                <w:sz w:val="20"/>
              </w:rPr>
              <w:t>90.973</w:t>
            </w:r>
          </w:p>
        </w:tc>
        <w:tc>
          <w:tcPr>
            <w:tcW w:w="1008" w:type="dxa"/>
            <w:tcBorders>
              <w:top w:val="nil"/>
              <w:left w:val="nil"/>
              <w:bottom w:val="single" w:sz="4" w:space="0" w:color="auto"/>
              <w:right w:val="single" w:sz="4" w:space="0" w:color="auto"/>
            </w:tcBorders>
            <w:shd w:val="clear" w:color="auto" w:fill="auto"/>
            <w:vAlign w:val="center"/>
            <w:hideMark/>
          </w:tcPr>
          <w:p w14:paraId="643C97F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39FB78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151729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CA6DB6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83D087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668423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36F6ECA"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54F9FC1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54A08B5" w14:textId="77777777" w:rsidR="005449DE" w:rsidRPr="00095319" w:rsidRDefault="005449DE" w:rsidP="004E2CCA">
            <w:pPr>
              <w:spacing w:after="0" w:line="240" w:lineRule="auto"/>
              <w:jc w:val="center"/>
              <w:rPr>
                <w:color w:val="000000"/>
                <w:sz w:val="20"/>
              </w:rPr>
            </w:pPr>
            <w:r w:rsidRPr="00095319">
              <w:rPr>
                <w:color w:val="000000"/>
                <w:sz w:val="20"/>
              </w:rPr>
              <w:t>IHB-35</w:t>
            </w:r>
          </w:p>
        </w:tc>
        <w:tc>
          <w:tcPr>
            <w:tcW w:w="2016" w:type="dxa"/>
            <w:tcBorders>
              <w:top w:val="nil"/>
              <w:left w:val="nil"/>
              <w:bottom w:val="single" w:sz="4" w:space="0" w:color="auto"/>
              <w:right w:val="single" w:sz="4" w:space="0" w:color="auto"/>
            </w:tcBorders>
            <w:shd w:val="clear" w:color="auto" w:fill="auto"/>
            <w:vAlign w:val="center"/>
            <w:hideMark/>
          </w:tcPr>
          <w:p w14:paraId="543CBA41" w14:textId="77777777" w:rsidR="005449DE" w:rsidRPr="00095319" w:rsidRDefault="005449DE" w:rsidP="004E2CCA">
            <w:pPr>
              <w:spacing w:after="0" w:line="240" w:lineRule="auto"/>
              <w:jc w:val="center"/>
              <w:rPr>
                <w:color w:val="000000"/>
                <w:sz w:val="20"/>
              </w:rPr>
            </w:pPr>
            <w:r w:rsidRPr="00095319">
              <w:rPr>
                <w:color w:val="000000"/>
                <w:sz w:val="20"/>
              </w:rPr>
              <w:t xml:space="preserve">Muck </w:t>
            </w:r>
            <w:proofErr w:type="spellStart"/>
            <w:r w:rsidRPr="00095319">
              <w:rPr>
                <w:color w:val="000000"/>
                <w:sz w:val="20"/>
              </w:rPr>
              <w:t>Dregding</w:t>
            </w:r>
            <w:proofErr w:type="spellEnd"/>
          </w:p>
        </w:tc>
        <w:tc>
          <w:tcPr>
            <w:tcW w:w="2102" w:type="dxa"/>
            <w:tcBorders>
              <w:top w:val="nil"/>
              <w:left w:val="nil"/>
              <w:bottom w:val="single" w:sz="4" w:space="0" w:color="auto"/>
              <w:right w:val="single" w:sz="4" w:space="0" w:color="auto"/>
            </w:tcBorders>
            <w:shd w:val="clear" w:color="auto" w:fill="auto"/>
            <w:vAlign w:val="center"/>
            <w:hideMark/>
          </w:tcPr>
          <w:p w14:paraId="38C239CA" w14:textId="77777777" w:rsidR="005449DE" w:rsidRPr="00095319" w:rsidRDefault="005449DE" w:rsidP="004E2CCA">
            <w:pPr>
              <w:spacing w:after="0" w:line="240" w:lineRule="auto"/>
              <w:jc w:val="center"/>
              <w:rPr>
                <w:color w:val="000000"/>
                <w:sz w:val="20"/>
              </w:rPr>
            </w:pPr>
            <w:r w:rsidRPr="00095319">
              <w:rPr>
                <w:color w:val="000000"/>
                <w:sz w:val="20"/>
              </w:rPr>
              <w:t>Muck dredging along major canals, including Grand Canal.</w:t>
            </w:r>
          </w:p>
        </w:tc>
        <w:tc>
          <w:tcPr>
            <w:tcW w:w="1913" w:type="dxa"/>
            <w:tcBorders>
              <w:top w:val="nil"/>
              <w:left w:val="nil"/>
              <w:bottom w:val="single" w:sz="4" w:space="0" w:color="auto"/>
              <w:right w:val="single" w:sz="4" w:space="0" w:color="auto"/>
            </w:tcBorders>
            <w:shd w:val="clear" w:color="auto" w:fill="auto"/>
            <w:vAlign w:val="center"/>
            <w:hideMark/>
          </w:tcPr>
          <w:p w14:paraId="0E2FBC9F" w14:textId="77777777" w:rsidR="005449DE" w:rsidRPr="00095319" w:rsidRDefault="005449DE" w:rsidP="004E2CCA">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5863E91E"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0BF2F71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96" w:type="dxa"/>
            <w:tcBorders>
              <w:top w:val="nil"/>
              <w:left w:val="nil"/>
              <w:bottom w:val="single" w:sz="4" w:space="0" w:color="auto"/>
              <w:right w:val="single" w:sz="4" w:space="0" w:color="auto"/>
            </w:tcBorders>
            <w:shd w:val="clear" w:color="auto" w:fill="auto"/>
            <w:vAlign w:val="center"/>
            <w:hideMark/>
          </w:tcPr>
          <w:p w14:paraId="02FD38D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77A7F0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166F63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601B82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B02DE9A" w14:textId="77777777" w:rsidR="005449DE" w:rsidRPr="00095319" w:rsidRDefault="005449DE" w:rsidP="004E2CCA">
            <w:pPr>
              <w:spacing w:after="0" w:line="240" w:lineRule="auto"/>
              <w:jc w:val="center"/>
              <w:rPr>
                <w:color w:val="000000"/>
                <w:sz w:val="20"/>
              </w:rPr>
            </w:pPr>
            <w:r w:rsidRPr="00095319">
              <w:rPr>
                <w:color w:val="000000"/>
                <w:sz w:val="20"/>
              </w:rPr>
              <w:t>1E+07</w:t>
            </w:r>
          </w:p>
        </w:tc>
        <w:tc>
          <w:tcPr>
            <w:tcW w:w="1008" w:type="dxa"/>
            <w:tcBorders>
              <w:top w:val="nil"/>
              <w:left w:val="nil"/>
              <w:bottom w:val="single" w:sz="4" w:space="0" w:color="auto"/>
              <w:right w:val="single" w:sz="4" w:space="0" w:color="auto"/>
            </w:tcBorders>
            <w:shd w:val="clear" w:color="auto" w:fill="auto"/>
            <w:vAlign w:val="center"/>
            <w:hideMark/>
          </w:tcPr>
          <w:p w14:paraId="28228E6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0BD6101" w14:textId="77777777" w:rsidR="005449DE" w:rsidRPr="00095319" w:rsidRDefault="005449DE" w:rsidP="004E2CCA">
            <w:pPr>
              <w:spacing w:after="0" w:line="240" w:lineRule="auto"/>
              <w:jc w:val="center"/>
              <w:rPr>
                <w:color w:val="000000"/>
                <w:sz w:val="20"/>
              </w:rPr>
            </w:pPr>
            <w:r w:rsidRPr="00095319">
              <w:rPr>
                <w:color w:val="000000"/>
                <w:sz w:val="20"/>
              </w:rPr>
              <w:t>SOIRL and State Legislature</w:t>
            </w:r>
          </w:p>
        </w:tc>
        <w:tc>
          <w:tcPr>
            <w:tcW w:w="1214" w:type="dxa"/>
            <w:tcBorders>
              <w:top w:val="nil"/>
              <w:left w:val="nil"/>
              <w:bottom w:val="single" w:sz="4" w:space="0" w:color="auto"/>
              <w:right w:val="single" w:sz="4" w:space="0" w:color="auto"/>
            </w:tcBorders>
            <w:shd w:val="clear" w:color="auto" w:fill="auto"/>
            <w:vAlign w:val="center"/>
            <w:hideMark/>
          </w:tcPr>
          <w:p w14:paraId="0C3F329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F8397E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120C47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C190E7"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04E09BA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7BF1B52" w14:textId="77777777" w:rsidR="005449DE" w:rsidRPr="00095319" w:rsidRDefault="005449DE" w:rsidP="004E2CCA">
            <w:pPr>
              <w:spacing w:after="0" w:line="240" w:lineRule="auto"/>
              <w:jc w:val="center"/>
              <w:rPr>
                <w:color w:val="000000"/>
                <w:sz w:val="20"/>
              </w:rPr>
            </w:pPr>
            <w:r w:rsidRPr="00095319">
              <w:rPr>
                <w:color w:val="000000"/>
                <w:sz w:val="20"/>
              </w:rPr>
              <w:t>IHB-36</w:t>
            </w:r>
          </w:p>
        </w:tc>
        <w:tc>
          <w:tcPr>
            <w:tcW w:w="2016" w:type="dxa"/>
            <w:tcBorders>
              <w:top w:val="nil"/>
              <w:left w:val="nil"/>
              <w:bottom w:val="single" w:sz="4" w:space="0" w:color="auto"/>
              <w:right w:val="single" w:sz="4" w:space="0" w:color="auto"/>
            </w:tcBorders>
            <w:shd w:val="clear" w:color="auto" w:fill="auto"/>
            <w:vAlign w:val="center"/>
            <w:hideMark/>
          </w:tcPr>
          <w:p w14:paraId="3987FC98" w14:textId="77777777" w:rsidR="005449DE" w:rsidRPr="00095319" w:rsidRDefault="005449DE" w:rsidP="004E2CCA">
            <w:pPr>
              <w:spacing w:after="0" w:line="240" w:lineRule="auto"/>
              <w:jc w:val="center"/>
              <w:rPr>
                <w:color w:val="000000"/>
                <w:sz w:val="20"/>
              </w:rPr>
            </w:pPr>
            <w:r w:rsidRPr="00095319">
              <w:rPr>
                <w:color w:val="000000"/>
                <w:sz w:val="20"/>
              </w:rPr>
              <w:t>Save Our Lagoon Park</w:t>
            </w:r>
          </w:p>
        </w:tc>
        <w:tc>
          <w:tcPr>
            <w:tcW w:w="2102" w:type="dxa"/>
            <w:tcBorders>
              <w:top w:val="nil"/>
              <w:left w:val="nil"/>
              <w:bottom w:val="single" w:sz="4" w:space="0" w:color="auto"/>
              <w:right w:val="single" w:sz="4" w:space="0" w:color="auto"/>
            </w:tcBorders>
            <w:shd w:val="clear" w:color="auto" w:fill="auto"/>
            <w:vAlign w:val="center"/>
            <w:hideMark/>
          </w:tcPr>
          <w:p w14:paraId="30F22AF6" w14:textId="77777777" w:rsidR="005449DE" w:rsidRPr="00095319" w:rsidRDefault="005449DE" w:rsidP="004E2CCA">
            <w:pPr>
              <w:spacing w:after="0" w:line="240" w:lineRule="auto"/>
              <w:jc w:val="center"/>
              <w:rPr>
                <w:color w:val="000000"/>
                <w:sz w:val="20"/>
              </w:rPr>
            </w:pPr>
            <w:r w:rsidRPr="00095319">
              <w:rPr>
                <w:color w:val="000000"/>
                <w:sz w:val="20"/>
              </w:rPr>
              <w:t>Wet detention pond, perhaps other LID features.</w:t>
            </w:r>
          </w:p>
        </w:tc>
        <w:tc>
          <w:tcPr>
            <w:tcW w:w="1913" w:type="dxa"/>
            <w:tcBorders>
              <w:top w:val="nil"/>
              <w:left w:val="nil"/>
              <w:bottom w:val="single" w:sz="4" w:space="0" w:color="auto"/>
              <w:right w:val="single" w:sz="4" w:space="0" w:color="auto"/>
            </w:tcBorders>
            <w:shd w:val="clear" w:color="auto" w:fill="auto"/>
            <w:vAlign w:val="center"/>
            <w:hideMark/>
          </w:tcPr>
          <w:p w14:paraId="5566EDBE"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68BB6BB6"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9200F3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DF4929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AA95E9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E9E7A4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0C500A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0B7F0B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B9AB71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96D89B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A495EC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BC64A6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0793CB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11D8616" w14:textId="77777777" w:rsidR="005449DE" w:rsidRPr="00451677" w:rsidRDefault="005449DE" w:rsidP="004E2CCA">
            <w:pPr>
              <w:spacing w:after="0" w:line="240" w:lineRule="auto"/>
              <w:jc w:val="center"/>
              <w:rPr>
                <w:b/>
                <w:bCs/>
                <w:color w:val="000000"/>
                <w:sz w:val="20"/>
              </w:rPr>
            </w:pPr>
            <w:r w:rsidRPr="00451677">
              <w:rPr>
                <w:b/>
                <w:bCs/>
                <w:color w:val="000000"/>
                <w:sz w:val="20"/>
              </w:rPr>
              <w:t xml:space="preserve">City of Indian </w:t>
            </w:r>
            <w:proofErr w:type="spellStart"/>
            <w:r w:rsidRPr="00451677">
              <w:rPr>
                <w:b/>
                <w:bCs/>
                <w:color w:val="000000"/>
                <w:sz w:val="20"/>
              </w:rPr>
              <w:t>Harbour</w:t>
            </w:r>
            <w:proofErr w:type="spellEnd"/>
            <w:r w:rsidRPr="00451677">
              <w:rPr>
                <w:b/>
                <w:bCs/>
                <w:color w:val="000000"/>
                <w:sz w:val="20"/>
              </w:rPr>
              <w:t xml:space="preserve"> Beach</w:t>
            </w:r>
          </w:p>
        </w:tc>
        <w:tc>
          <w:tcPr>
            <w:tcW w:w="1490" w:type="dxa"/>
            <w:tcBorders>
              <w:top w:val="nil"/>
              <w:left w:val="nil"/>
              <w:bottom w:val="single" w:sz="4" w:space="0" w:color="auto"/>
              <w:right w:val="single" w:sz="4" w:space="0" w:color="auto"/>
            </w:tcBorders>
            <w:shd w:val="clear" w:color="auto" w:fill="auto"/>
            <w:vAlign w:val="center"/>
            <w:hideMark/>
          </w:tcPr>
          <w:p w14:paraId="04ADBBB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1806CDB2" w14:textId="77777777" w:rsidR="005449DE" w:rsidRPr="00095319" w:rsidRDefault="005449DE" w:rsidP="004E2CCA">
            <w:pPr>
              <w:spacing w:after="0" w:line="240" w:lineRule="auto"/>
              <w:jc w:val="center"/>
              <w:rPr>
                <w:color w:val="000000"/>
                <w:sz w:val="20"/>
              </w:rPr>
            </w:pPr>
            <w:r w:rsidRPr="00095319">
              <w:rPr>
                <w:color w:val="000000"/>
                <w:sz w:val="20"/>
              </w:rPr>
              <w:t>IHB-37</w:t>
            </w:r>
          </w:p>
        </w:tc>
        <w:tc>
          <w:tcPr>
            <w:tcW w:w="2016" w:type="dxa"/>
            <w:tcBorders>
              <w:top w:val="nil"/>
              <w:left w:val="nil"/>
              <w:bottom w:val="single" w:sz="4" w:space="0" w:color="auto"/>
              <w:right w:val="single" w:sz="4" w:space="0" w:color="auto"/>
            </w:tcBorders>
            <w:shd w:val="clear" w:color="auto" w:fill="auto"/>
            <w:vAlign w:val="center"/>
            <w:hideMark/>
          </w:tcPr>
          <w:p w14:paraId="580DEF51" w14:textId="77777777" w:rsidR="005449DE" w:rsidRPr="00095319" w:rsidRDefault="005449DE" w:rsidP="004E2CCA">
            <w:pPr>
              <w:spacing w:after="0" w:line="240" w:lineRule="auto"/>
              <w:jc w:val="center"/>
              <w:rPr>
                <w:color w:val="000000"/>
                <w:sz w:val="20"/>
              </w:rPr>
            </w:pPr>
            <w:r w:rsidRPr="00095319">
              <w:rPr>
                <w:color w:val="000000"/>
                <w:sz w:val="20"/>
              </w:rPr>
              <w:t>Gleason Park Irrigation Phase 3</w:t>
            </w:r>
          </w:p>
        </w:tc>
        <w:tc>
          <w:tcPr>
            <w:tcW w:w="2102" w:type="dxa"/>
            <w:tcBorders>
              <w:top w:val="nil"/>
              <w:left w:val="nil"/>
              <w:bottom w:val="single" w:sz="4" w:space="0" w:color="auto"/>
              <w:right w:val="single" w:sz="4" w:space="0" w:color="auto"/>
            </w:tcBorders>
            <w:shd w:val="clear" w:color="auto" w:fill="auto"/>
            <w:vAlign w:val="center"/>
            <w:hideMark/>
          </w:tcPr>
          <w:p w14:paraId="29A2E579" w14:textId="77777777" w:rsidR="005449DE" w:rsidRPr="00095319" w:rsidRDefault="005449DE" w:rsidP="004E2CCA">
            <w:pPr>
              <w:spacing w:after="0" w:line="240" w:lineRule="auto"/>
              <w:jc w:val="center"/>
              <w:rPr>
                <w:color w:val="000000"/>
                <w:sz w:val="20"/>
              </w:rPr>
            </w:pPr>
            <w:r w:rsidRPr="00095319">
              <w:rPr>
                <w:color w:val="000000"/>
                <w:sz w:val="20"/>
              </w:rPr>
              <w:t>Expansion of irrigation in Gleason Park to cover SE area of park.</w:t>
            </w:r>
          </w:p>
        </w:tc>
        <w:tc>
          <w:tcPr>
            <w:tcW w:w="1913" w:type="dxa"/>
            <w:tcBorders>
              <w:top w:val="nil"/>
              <w:left w:val="nil"/>
              <w:bottom w:val="single" w:sz="4" w:space="0" w:color="auto"/>
              <w:right w:val="single" w:sz="4" w:space="0" w:color="auto"/>
            </w:tcBorders>
            <w:shd w:val="clear" w:color="auto" w:fill="auto"/>
            <w:vAlign w:val="center"/>
            <w:hideMark/>
          </w:tcPr>
          <w:p w14:paraId="694A0DC6" w14:textId="77777777"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58FF555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79164F" w14:textId="77777777"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7E59C7A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54CAA7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9350AA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2E74819" w14:textId="77777777" w:rsidR="005449DE" w:rsidRPr="00095319" w:rsidRDefault="005449DE" w:rsidP="004E2CCA">
            <w:pPr>
              <w:spacing w:after="0" w:line="240" w:lineRule="auto"/>
              <w:jc w:val="center"/>
              <w:rPr>
                <w:color w:val="000000"/>
                <w:sz w:val="20"/>
              </w:rPr>
            </w:pPr>
            <w:r w:rsidRPr="00095319">
              <w:rPr>
                <w:color w:val="000000"/>
                <w:sz w:val="20"/>
              </w:rPr>
              <w:t>129</w:t>
            </w:r>
          </w:p>
        </w:tc>
        <w:tc>
          <w:tcPr>
            <w:tcW w:w="1008" w:type="dxa"/>
            <w:tcBorders>
              <w:top w:val="nil"/>
              <w:left w:val="nil"/>
              <w:bottom w:val="single" w:sz="4" w:space="0" w:color="auto"/>
              <w:right w:val="single" w:sz="4" w:space="0" w:color="auto"/>
            </w:tcBorders>
            <w:shd w:val="clear" w:color="auto" w:fill="auto"/>
            <w:vAlign w:val="center"/>
            <w:hideMark/>
          </w:tcPr>
          <w:p w14:paraId="7DC591DD" w14:textId="77777777" w:rsidR="005449DE" w:rsidRPr="00095319" w:rsidRDefault="005449DE" w:rsidP="004E2CCA">
            <w:pPr>
              <w:spacing w:after="0" w:line="240" w:lineRule="auto"/>
              <w:jc w:val="center"/>
              <w:rPr>
                <w:color w:val="000000"/>
                <w:sz w:val="20"/>
              </w:rPr>
            </w:pPr>
            <w:r w:rsidRPr="00095319">
              <w:rPr>
                <w:color w:val="000000"/>
                <w:sz w:val="20"/>
              </w:rPr>
              <w:t>12000</w:t>
            </w:r>
          </w:p>
        </w:tc>
        <w:tc>
          <w:tcPr>
            <w:tcW w:w="1008" w:type="dxa"/>
            <w:tcBorders>
              <w:top w:val="nil"/>
              <w:left w:val="nil"/>
              <w:bottom w:val="single" w:sz="4" w:space="0" w:color="auto"/>
              <w:right w:val="single" w:sz="4" w:space="0" w:color="auto"/>
            </w:tcBorders>
            <w:shd w:val="clear" w:color="auto" w:fill="auto"/>
            <w:vAlign w:val="center"/>
            <w:hideMark/>
          </w:tcPr>
          <w:p w14:paraId="1F79C0A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CDF95EA" w14:textId="77777777" w:rsidR="005449DE" w:rsidRPr="00095319" w:rsidRDefault="005449DE" w:rsidP="004E2CCA">
            <w:pPr>
              <w:spacing w:after="0" w:line="240" w:lineRule="auto"/>
              <w:jc w:val="center"/>
              <w:rPr>
                <w:color w:val="000000"/>
                <w:sz w:val="20"/>
              </w:rPr>
            </w:pPr>
            <w:r w:rsidRPr="00095319">
              <w:rPr>
                <w:color w:val="000000"/>
                <w:sz w:val="20"/>
              </w:rPr>
              <w:t>City of IHB Stormwater Utility</w:t>
            </w:r>
          </w:p>
        </w:tc>
        <w:tc>
          <w:tcPr>
            <w:tcW w:w="1214" w:type="dxa"/>
            <w:tcBorders>
              <w:top w:val="nil"/>
              <w:left w:val="nil"/>
              <w:bottom w:val="single" w:sz="4" w:space="0" w:color="auto"/>
              <w:right w:val="single" w:sz="4" w:space="0" w:color="auto"/>
            </w:tcBorders>
            <w:shd w:val="clear" w:color="auto" w:fill="auto"/>
            <w:vAlign w:val="center"/>
            <w:hideMark/>
          </w:tcPr>
          <w:p w14:paraId="4886F90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D0CD5F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7516CE0" w14:textId="77777777" w:rsidTr="004E2CCA">
        <w:trPr>
          <w:trHeight w:val="73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1A5C17"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C4BE00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5DF631C" w14:textId="77777777" w:rsidR="005449DE" w:rsidRPr="00095319" w:rsidRDefault="005449DE" w:rsidP="004E2CCA">
            <w:pPr>
              <w:spacing w:after="0" w:line="240" w:lineRule="auto"/>
              <w:jc w:val="center"/>
              <w:rPr>
                <w:color w:val="000000"/>
                <w:sz w:val="20"/>
              </w:rPr>
            </w:pPr>
            <w:r w:rsidRPr="00095319">
              <w:rPr>
                <w:color w:val="000000"/>
                <w:sz w:val="20"/>
              </w:rPr>
              <w:t>SB-01</w:t>
            </w:r>
          </w:p>
        </w:tc>
        <w:tc>
          <w:tcPr>
            <w:tcW w:w="2016" w:type="dxa"/>
            <w:tcBorders>
              <w:top w:val="nil"/>
              <w:left w:val="nil"/>
              <w:bottom w:val="single" w:sz="4" w:space="0" w:color="auto"/>
              <w:right w:val="single" w:sz="4" w:space="0" w:color="auto"/>
            </w:tcBorders>
            <w:shd w:val="clear" w:color="auto" w:fill="auto"/>
            <w:vAlign w:val="center"/>
            <w:hideMark/>
          </w:tcPr>
          <w:p w14:paraId="55EA03E9" w14:textId="77777777" w:rsidR="005449DE" w:rsidRPr="00095319" w:rsidRDefault="005449DE" w:rsidP="004E2CCA">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0DA4DA37" w14:textId="77777777" w:rsidR="005449DE" w:rsidRPr="00095319" w:rsidRDefault="005449DE" w:rsidP="004E2CCA">
            <w:pPr>
              <w:spacing w:after="0" w:line="240" w:lineRule="auto"/>
              <w:jc w:val="center"/>
              <w:rPr>
                <w:color w:val="000000"/>
                <w:sz w:val="20"/>
              </w:rPr>
            </w:pPr>
            <w:r w:rsidRPr="00095319">
              <w:rPr>
                <w:color w:val="000000"/>
                <w:sz w:val="20"/>
              </w:rPr>
              <w:t>Exfiltration pipe</w:t>
            </w:r>
          </w:p>
        </w:tc>
        <w:tc>
          <w:tcPr>
            <w:tcW w:w="1913" w:type="dxa"/>
            <w:tcBorders>
              <w:top w:val="nil"/>
              <w:left w:val="nil"/>
              <w:bottom w:val="single" w:sz="4" w:space="0" w:color="auto"/>
              <w:right w:val="single" w:sz="4" w:space="0" w:color="auto"/>
            </w:tcBorders>
            <w:shd w:val="clear" w:color="auto" w:fill="auto"/>
            <w:vAlign w:val="center"/>
            <w:hideMark/>
          </w:tcPr>
          <w:p w14:paraId="085417EC"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1D26651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5011193"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50C15A8"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BA7C564"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1E4C74C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29D6D4" w14:textId="77777777" w:rsidR="005449DE" w:rsidRPr="00095319" w:rsidRDefault="005449DE" w:rsidP="004E2CCA">
            <w:pPr>
              <w:spacing w:after="0" w:line="240" w:lineRule="auto"/>
              <w:jc w:val="center"/>
              <w:rPr>
                <w:color w:val="000000"/>
                <w:sz w:val="20"/>
              </w:rPr>
            </w:pPr>
            <w:r w:rsidRPr="00095319">
              <w:rPr>
                <w:color w:val="000000"/>
                <w:sz w:val="20"/>
              </w:rPr>
              <w:t>24.7</w:t>
            </w:r>
          </w:p>
        </w:tc>
        <w:tc>
          <w:tcPr>
            <w:tcW w:w="1008" w:type="dxa"/>
            <w:tcBorders>
              <w:top w:val="nil"/>
              <w:left w:val="nil"/>
              <w:bottom w:val="single" w:sz="4" w:space="0" w:color="auto"/>
              <w:right w:val="single" w:sz="4" w:space="0" w:color="auto"/>
            </w:tcBorders>
            <w:shd w:val="clear" w:color="auto" w:fill="auto"/>
            <w:vAlign w:val="center"/>
            <w:hideMark/>
          </w:tcPr>
          <w:p w14:paraId="3E23749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13D463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6BC432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F69744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9FAA3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6A6403C"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CA9B01"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CA92FB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19905E1" w14:textId="77777777" w:rsidR="005449DE" w:rsidRPr="00095319" w:rsidRDefault="005449DE" w:rsidP="004E2CCA">
            <w:pPr>
              <w:spacing w:after="0" w:line="240" w:lineRule="auto"/>
              <w:jc w:val="center"/>
              <w:rPr>
                <w:color w:val="000000"/>
                <w:sz w:val="20"/>
              </w:rPr>
            </w:pPr>
            <w:r w:rsidRPr="00095319">
              <w:rPr>
                <w:color w:val="000000"/>
                <w:sz w:val="20"/>
              </w:rPr>
              <w:t>SB-02</w:t>
            </w:r>
          </w:p>
        </w:tc>
        <w:tc>
          <w:tcPr>
            <w:tcW w:w="2016" w:type="dxa"/>
            <w:tcBorders>
              <w:top w:val="nil"/>
              <w:left w:val="nil"/>
              <w:bottom w:val="single" w:sz="4" w:space="0" w:color="auto"/>
              <w:right w:val="single" w:sz="4" w:space="0" w:color="auto"/>
            </w:tcBorders>
            <w:shd w:val="clear" w:color="auto" w:fill="auto"/>
            <w:vAlign w:val="center"/>
            <w:hideMark/>
          </w:tcPr>
          <w:p w14:paraId="468366A0" w14:textId="77777777" w:rsidR="005449DE" w:rsidRPr="00095319" w:rsidRDefault="005449DE" w:rsidP="004E2CCA">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3A04D274" w14:textId="77777777" w:rsidR="005449DE" w:rsidRPr="00095319" w:rsidRDefault="005449DE" w:rsidP="004E2CCA">
            <w:pPr>
              <w:spacing w:after="0" w:line="240" w:lineRule="auto"/>
              <w:jc w:val="center"/>
              <w:rPr>
                <w:color w:val="000000"/>
                <w:sz w:val="20"/>
              </w:rPr>
            </w:pPr>
            <w:r w:rsidRPr="00095319">
              <w:rPr>
                <w:color w:val="000000"/>
                <w:sz w:val="20"/>
              </w:rPr>
              <w:t>Exfiltration pipe</w:t>
            </w:r>
          </w:p>
        </w:tc>
        <w:tc>
          <w:tcPr>
            <w:tcW w:w="1913" w:type="dxa"/>
            <w:tcBorders>
              <w:top w:val="nil"/>
              <w:left w:val="nil"/>
              <w:bottom w:val="single" w:sz="4" w:space="0" w:color="auto"/>
              <w:right w:val="single" w:sz="4" w:space="0" w:color="auto"/>
            </w:tcBorders>
            <w:shd w:val="clear" w:color="auto" w:fill="auto"/>
            <w:vAlign w:val="center"/>
            <w:hideMark/>
          </w:tcPr>
          <w:p w14:paraId="660A8D2C"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DD6B37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0AEC373"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B8D04F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C04710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171697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E7FC87" w14:textId="77777777" w:rsidR="005449DE" w:rsidRPr="00095319" w:rsidRDefault="005449DE" w:rsidP="004E2CCA">
            <w:pPr>
              <w:spacing w:after="0" w:line="240" w:lineRule="auto"/>
              <w:jc w:val="center"/>
              <w:rPr>
                <w:color w:val="000000"/>
                <w:sz w:val="20"/>
              </w:rPr>
            </w:pPr>
            <w:r w:rsidRPr="00095319">
              <w:rPr>
                <w:color w:val="000000"/>
                <w:sz w:val="20"/>
              </w:rPr>
              <w:t>8.2</w:t>
            </w:r>
          </w:p>
        </w:tc>
        <w:tc>
          <w:tcPr>
            <w:tcW w:w="1008" w:type="dxa"/>
            <w:tcBorders>
              <w:top w:val="nil"/>
              <w:left w:val="nil"/>
              <w:bottom w:val="single" w:sz="4" w:space="0" w:color="auto"/>
              <w:right w:val="single" w:sz="4" w:space="0" w:color="auto"/>
            </w:tcBorders>
            <w:shd w:val="clear" w:color="auto" w:fill="auto"/>
            <w:vAlign w:val="center"/>
            <w:hideMark/>
          </w:tcPr>
          <w:p w14:paraId="3CCFC26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960C18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FEC498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6CDADD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B91E26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06A04BD"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2FB22F3"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778A65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A92E86B" w14:textId="77777777" w:rsidR="005449DE" w:rsidRPr="00095319" w:rsidRDefault="005449DE" w:rsidP="004E2CCA">
            <w:pPr>
              <w:spacing w:after="0" w:line="240" w:lineRule="auto"/>
              <w:jc w:val="center"/>
              <w:rPr>
                <w:color w:val="000000"/>
                <w:sz w:val="20"/>
              </w:rPr>
            </w:pPr>
            <w:r w:rsidRPr="00095319">
              <w:rPr>
                <w:color w:val="000000"/>
                <w:sz w:val="20"/>
              </w:rPr>
              <w:t>SB-03</w:t>
            </w:r>
          </w:p>
        </w:tc>
        <w:tc>
          <w:tcPr>
            <w:tcW w:w="2016" w:type="dxa"/>
            <w:tcBorders>
              <w:top w:val="nil"/>
              <w:left w:val="nil"/>
              <w:bottom w:val="single" w:sz="4" w:space="0" w:color="auto"/>
              <w:right w:val="single" w:sz="4" w:space="0" w:color="auto"/>
            </w:tcBorders>
            <w:shd w:val="clear" w:color="auto" w:fill="auto"/>
            <w:vAlign w:val="center"/>
            <w:hideMark/>
          </w:tcPr>
          <w:p w14:paraId="50EB3845" w14:textId="77777777" w:rsidR="005449DE" w:rsidRPr="00095319" w:rsidRDefault="005449DE" w:rsidP="004E2CCA">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6ADAA261" w14:textId="77777777" w:rsidR="005449DE" w:rsidRPr="00095319" w:rsidRDefault="005449DE" w:rsidP="004E2CCA">
            <w:pPr>
              <w:spacing w:after="0" w:line="240" w:lineRule="auto"/>
              <w:jc w:val="center"/>
              <w:rPr>
                <w:color w:val="000000"/>
                <w:sz w:val="20"/>
              </w:rPr>
            </w:pPr>
            <w:r w:rsidRPr="00095319">
              <w:rPr>
                <w:color w:val="000000"/>
                <w:sz w:val="20"/>
              </w:rPr>
              <w:t>Exfiltration pipe</w:t>
            </w:r>
          </w:p>
        </w:tc>
        <w:tc>
          <w:tcPr>
            <w:tcW w:w="1913" w:type="dxa"/>
            <w:tcBorders>
              <w:top w:val="nil"/>
              <w:left w:val="nil"/>
              <w:bottom w:val="single" w:sz="4" w:space="0" w:color="auto"/>
              <w:right w:val="single" w:sz="4" w:space="0" w:color="auto"/>
            </w:tcBorders>
            <w:shd w:val="clear" w:color="auto" w:fill="auto"/>
            <w:vAlign w:val="center"/>
            <w:hideMark/>
          </w:tcPr>
          <w:p w14:paraId="609451FB"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3519F60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FFF6CD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4FE4958" w14:textId="77777777" w:rsidR="005449DE" w:rsidRPr="00095319" w:rsidRDefault="005449DE" w:rsidP="004E2CCA">
            <w:pPr>
              <w:spacing w:after="0" w:line="240" w:lineRule="auto"/>
              <w:jc w:val="center"/>
              <w:rPr>
                <w:color w:val="000000"/>
                <w:sz w:val="20"/>
              </w:rPr>
            </w:pPr>
            <w:r w:rsidRPr="00095319">
              <w:rPr>
                <w:color w:val="000000"/>
                <w:sz w:val="20"/>
              </w:rPr>
              <w:t>33.1942</w:t>
            </w:r>
          </w:p>
        </w:tc>
        <w:tc>
          <w:tcPr>
            <w:tcW w:w="1152" w:type="dxa"/>
            <w:tcBorders>
              <w:top w:val="nil"/>
              <w:left w:val="nil"/>
              <w:bottom w:val="single" w:sz="4" w:space="0" w:color="auto"/>
              <w:right w:val="single" w:sz="4" w:space="0" w:color="auto"/>
            </w:tcBorders>
            <w:shd w:val="clear" w:color="auto" w:fill="auto"/>
            <w:vAlign w:val="center"/>
            <w:hideMark/>
          </w:tcPr>
          <w:p w14:paraId="6A509061" w14:textId="77777777" w:rsidR="005449DE" w:rsidRPr="00095319" w:rsidRDefault="005449DE" w:rsidP="004E2CCA">
            <w:pPr>
              <w:spacing w:after="0" w:line="240" w:lineRule="auto"/>
              <w:jc w:val="center"/>
              <w:rPr>
                <w:color w:val="000000"/>
                <w:sz w:val="20"/>
              </w:rPr>
            </w:pPr>
            <w:r w:rsidRPr="00095319">
              <w:rPr>
                <w:color w:val="000000"/>
                <w:sz w:val="20"/>
              </w:rPr>
              <w:t>4.548206</w:t>
            </w:r>
          </w:p>
        </w:tc>
        <w:tc>
          <w:tcPr>
            <w:tcW w:w="1152" w:type="dxa"/>
            <w:tcBorders>
              <w:top w:val="nil"/>
              <w:left w:val="nil"/>
              <w:bottom w:val="single" w:sz="4" w:space="0" w:color="auto"/>
              <w:right w:val="single" w:sz="4" w:space="0" w:color="auto"/>
            </w:tcBorders>
            <w:shd w:val="clear" w:color="auto" w:fill="auto"/>
            <w:vAlign w:val="center"/>
            <w:hideMark/>
          </w:tcPr>
          <w:p w14:paraId="2FBFCA2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BBB301A" w14:textId="77777777" w:rsidR="005449DE" w:rsidRPr="00095319" w:rsidRDefault="005449DE" w:rsidP="004E2CCA">
            <w:pPr>
              <w:spacing w:after="0" w:line="240" w:lineRule="auto"/>
              <w:jc w:val="center"/>
              <w:rPr>
                <w:color w:val="000000"/>
                <w:sz w:val="20"/>
              </w:rPr>
            </w:pPr>
            <w:r w:rsidRPr="00095319">
              <w:rPr>
                <w:color w:val="000000"/>
                <w:sz w:val="20"/>
              </w:rPr>
              <w:t>8.6</w:t>
            </w:r>
          </w:p>
        </w:tc>
        <w:tc>
          <w:tcPr>
            <w:tcW w:w="1008" w:type="dxa"/>
            <w:tcBorders>
              <w:top w:val="nil"/>
              <w:left w:val="nil"/>
              <w:bottom w:val="single" w:sz="4" w:space="0" w:color="auto"/>
              <w:right w:val="single" w:sz="4" w:space="0" w:color="auto"/>
            </w:tcBorders>
            <w:shd w:val="clear" w:color="auto" w:fill="auto"/>
            <w:vAlign w:val="center"/>
            <w:hideMark/>
          </w:tcPr>
          <w:p w14:paraId="073151E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A1FD98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2E88B8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E3E579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8B344F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CEDD580"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4478EF"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3E0647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27AB97D" w14:textId="77777777" w:rsidR="005449DE" w:rsidRPr="00095319" w:rsidRDefault="005449DE" w:rsidP="004E2CCA">
            <w:pPr>
              <w:spacing w:after="0" w:line="240" w:lineRule="auto"/>
              <w:jc w:val="center"/>
              <w:rPr>
                <w:color w:val="000000"/>
                <w:sz w:val="20"/>
              </w:rPr>
            </w:pPr>
            <w:r w:rsidRPr="00095319">
              <w:rPr>
                <w:color w:val="000000"/>
                <w:sz w:val="20"/>
              </w:rPr>
              <w:t>SB-04</w:t>
            </w:r>
          </w:p>
        </w:tc>
        <w:tc>
          <w:tcPr>
            <w:tcW w:w="2016" w:type="dxa"/>
            <w:tcBorders>
              <w:top w:val="nil"/>
              <w:left w:val="nil"/>
              <w:bottom w:val="single" w:sz="4" w:space="0" w:color="auto"/>
              <w:right w:val="single" w:sz="4" w:space="0" w:color="auto"/>
            </w:tcBorders>
            <w:shd w:val="clear" w:color="auto" w:fill="auto"/>
            <w:vAlign w:val="center"/>
            <w:hideMark/>
          </w:tcPr>
          <w:p w14:paraId="692ADA35" w14:textId="77777777" w:rsidR="005449DE" w:rsidRPr="00095319" w:rsidRDefault="005449DE" w:rsidP="004E2CCA">
            <w:pPr>
              <w:spacing w:after="0" w:line="240" w:lineRule="auto"/>
              <w:jc w:val="center"/>
              <w:rPr>
                <w:color w:val="000000"/>
                <w:sz w:val="20"/>
              </w:rPr>
            </w:pPr>
            <w:r w:rsidRPr="00095319">
              <w:rPr>
                <w:color w:val="000000"/>
                <w:sz w:val="20"/>
              </w:rPr>
              <w:t>Avocado Continuous Deflective Separation (CDS) Unit</w:t>
            </w:r>
          </w:p>
        </w:tc>
        <w:tc>
          <w:tcPr>
            <w:tcW w:w="2102" w:type="dxa"/>
            <w:tcBorders>
              <w:top w:val="nil"/>
              <w:left w:val="nil"/>
              <w:bottom w:val="single" w:sz="4" w:space="0" w:color="auto"/>
              <w:right w:val="single" w:sz="4" w:space="0" w:color="auto"/>
            </w:tcBorders>
            <w:shd w:val="clear" w:color="auto" w:fill="auto"/>
            <w:vAlign w:val="center"/>
            <w:hideMark/>
          </w:tcPr>
          <w:p w14:paraId="2C020F61" w14:textId="77777777" w:rsidR="005449DE" w:rsidRPr="00095319" w:rsidRDefault="005449DE" w:rsidP="004E2CCA">
            <w:pPr>
              <w:spacing w:after="0" w:line="240" w:lineRule="auto"/>
              <w:jc w:val="center"/>
              <w:rPr>
                <w:color w:val="000000"/>
                <w:sz w:val="20"/>
              </w:rPr>
            </w:pPr>
            <w:r w:rsidRPr="00095319">
              <w:rPr>
                <w:color w:val="000000"/>
                <w:sz w:val="20"/>
              </w:rPr>
              <w:t>CDS Unit downstream of Jackson Exfiltration</w:t>
            </w:r>
          </w:p>
        </w:tc>
        <w:tc>
          <w:tcPr>
            <w:tcW w:w="1913" w:type="dxa"/>
            <w:tcBorders>
              <w:top w:val="nil"/>
              <w:left w:val="nil"/>
              <w:bottom w:val="single" w:sz="4" w:space="0" w:color="auto"/>
              <w:right w:val="single" w:sz="4" w:space="0" w:color="auto"/>
            </w:tcBorders>
            <w:shd w:val="clear" w:color="auto" w:fill="auto"/>
            <w:vAlign w:val="center"/>
            <w:hideMark/>
          </w:tcPr>
          <w:p w14:paraId="6614B3D5" w14:textId="77777777" w:rsidR="005449DE" w:rsidRPr="00095319" w:rsidRDefault="005449DE" w:rsidP="004E2CCA">
            <w:pPr>
              <w:spacing w:after="0" w:line="240" w:lineRule="auto"/>
              <w:jc w:val="center"/>
              <w:rPr>
                <w:color w:val="000000"/>
                <w:sz w:val="20"/>
              </w:rPr>
            </w:pPr>
            <w:r w:rsidRPr="00095319">
              <w:rPr>
                <w:color w:val="000000"/>
                <w:sz w:val="20"/>
              </w:rPr>
              <w:t>Hydrodynamic Separators</w:t>
            </w:r>
          </w:p>
        </w:tc>
        <w:tc>
          <w:tcPr>
            <w:tcW w:w="1152" w:type="dxa"/>
            <w:tcBorders>
              <w:top w:val="nil"/>
              <w:left w:val="nil"/>
              <w:bottom w:val="single" w:sz="4" w:space="0" w:color="auto"/>
              <w:right w:val="single" w:sz="4" w:space="0" w:color="auto"/>
            </w:tcBorders>
            <w:shd w:val="clear" w:color="auto" w:fill="auto"/>
            <w:vAlign w:val="center"/>
            <w:hideMark/>
          </w:tcPr>
          <w:p w14:paraId="4343EA0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F765E8C"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B15DD54"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30D8A965" w14:textId="77777777" w:rsidR="005449DE" w:rsidRPr="00095319" w:rsidRDefault="005449DE" w:rsidP="004E2CCA">
            <w:pPr>
              <w:spacing w:after="0" w:line="240" w:lineRule="auto"/>
              <w:jc w:val="center"/>
              <w:rPr>
                <w:color w:val="000000"/>
                <w:sz w:val="20"/>
              </w:rPr>
            </w:pPr>
            <w:r w:rsidRPr="00095319">
              <w:rPr>
                <w:color w:val="000000"/>
                <w:sz w:val="20"/>
              </w:rPr>
              <w:t>0.920689</w:t>
            </w:r>
          </w:p>
        </w:tc>
        <w:tc>
          <w:tcPr>
            <w:tcW w:w="1152" w:type="dxa"/>
            <w:tcBorders>
              <w:top w:val="nil"/>
              <w:left w:val="nil"/>
              <w:bottom w:val="single" w:sz="4" w:space="0" w:color="auto"/>
              <w:right w:val="single" w:sz="4" w:space="0" w:color="auto"/>
            </w:tcBorders>
            <w:shd w:val="clear" w:color="auto" w:fill="auto"/>
            <w:vAlign w:val="center"/>
            <w:hideMark/>
          </w:tcPr>
          <w:p w14:paraId="02E7654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225299E" w14:textId="77777777" w:rsidR="005449DE" w:rsidRPr="00095319" w:rsidRDefault="005449DE" w:rsidP="004E2CCA">
            <w:pPr>
              <w:spacing w:after="0" w:line="240" w:lineRule="auto"/>
              <w:jc w:val="center"/>
              <w:rPr>
                <w:color w:val="000000"/>
                <w:sz w:val="20"/>
              </w:rPr>
            </w:pPr>
            <w:r w:rsidRPr="00095319">
              <w:rPr>
                <w:color w:val="000000"/>
                <w:sz w:val="20"/>
              </w:rPr>
              <w:t>8.6</w:t>
            </w:r>
          </w:p>
        </w:tc>
        <w:tc>
          <w:tcPr>
            <w:tcW w:w="1008" w:type="dxa"/>
            <w:tcBorders>
              <w:top w:val="nil"/>
              <w:left w:val="nil"/>
              <w:bottom w:val="single" w:sz="4" w:space="0" w:color="auto"/>
              <w:right w:val="single" w:sz="4" w:space="0" w:color="auto"/>
            </w:tcBorders>
            <w:shd w:val="clear" w:color="auto" w:fill="auto"/>
            <w:vAlign w:val="center"/>
            <w:hideMark/>
          </w:tcPr>
          <w:p w14:paraId="66BA37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0E4246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B55017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7263D1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01CBA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96414FC"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246C91"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F65A62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9A512B2" w14:textId="77777777" w:rsidR="005449DE" w:rsidRPr="00095319" w:rsidRDefault="005449DE" w:rsidP="004E2CCA">
            <w:pPr>
              <w:spacing w:after="0" w:line="240" w:lineRule="auto"/>
              <w:jc w:val="center"/>
              <w:rPr>
                <w:color w:val="000000"/>
                <w:sz w:val="20"/>
              </w:rPr>
            </w:pPr>
            <w:r w:rsidRPr="00095319">
              <w:rPr>
                <w:color w:val="000000"/>
                <w:sz w:val="20"/>
              </w:rPr>
              <w:t>SB-05</w:t>
            </w:r>
          </w:p>
        </w:tc>
        <w:tc>
          <w:tcPr>
            <w:tcW w:w="2016" w:type="dxa"/>
            <w:tcBorders>
              <w:top w:val="nil"/>
              <w:left w:val="nil"/>
              <w:bottom w:val="single" w:sz="4" w:space="0" w:color="auto"/>
              <w:right w:val="single" w:sz="4" w:space="0" w:color="auto"/>
            </w:tcBorders>
            <w:shd w:val="clear" w:color="auto" w:fill="auto"/>
            <w:vAlign w:val="center"/>
            <w:hideMark/>
          </w:tcPr>
          <w:p w14:paraId="5CCB044A" w14:textId="77777777" w:rsidR="005449DE" w:rsidRPr="00095319" w:rsidRDefault="005449DE" w:rsidP="004E2CCA">
            <w:pPr>
              <w:spacing w:after="0" w:line="240" w:lineRule="auto"/>
              <w:jc w:val="center"/>
              <w:rPr>
                <w:color w:val="000000"/>
                <w:sz w:val="20"/>
              </w:rPr>
            </w:pPr>
            <w:r w:rsidRPr="00095319">
              <w:rPr>
                <w:color w:val="000000"/>
                <w:sz w:val="20"/>
              </w:rPr>
              <w:t>Jackson Exfiltration</w:t>
            </w:r>
          </w:p>
        </w:tc>
        <w:tc>
          <w:tcPr>
            <w:tcW w:w="2102" w:type="dxa"/>
            <w:tcBorders>
              <w:top w:val="nil"/>
              <w:left w:val="nil"/>
              <w:bottom w:val="single" w:sz="4" w:space="0" w:color="auto"/>
              <w:right w:val="single" w:sz="4" w:space="0" w:color="auto"/>
            </w:tcBorders>
            <w:shd w:val="clear" w:color="auto" w:fill="auto"/>
            <w:vAlign w:val="center"/>
            <w:hideMark/>
          </w:tcPr>
          <w:p w14:paraId="73706B9D" w14:textId="77777777" w:rsidR="005449DE" w:rsidRPr="00095319" w:rsidRDefault="005449DE" w:rsidP="004E2CCA">
            <w:pPr>
              <w:spacing w:after="0" w:line="240" w:lineRule="auto"/>
              <w:jc w:val="center"/>
              <w:rPr>
                <w:color w:val="000000"/>
                <w:sz w:val="20"/>
              </w:rPr>
            </w:pPr>
            <w:proofErr w:type="spellStart"/>
            <w:r w:rsidRPr="00095319">
              <w:rPr>
                <w:color w:val="000000"/>
                <w:sz w:val="20"/>
              </w:rPr>
              <w:t>Exfiltation</w:t>
            </w:r>
            <w:proofErr w:type="spellEnd"/>
            <w:r w:rsidRPr="00095319">
              <w:rPr>
                <w:color w:val="000000"/>
                <w:sz w:val="20"/>
              </w:rPr>
              <w:t xml:space="preserve"> Trench</w:t>
            </w:r>
          </w:p>
        </w:tc>
        <w:tc>
          <w:tcPr>
            <w:tcW w:w="1913" w:type="dxa"/>
            <w:tcBorders>
              <w:top w:val="nil"/>
              <w:left w:val="nil"/>
              <w:bottom w:val="single" w:sz="4" w:space="0" w:color="auto"/>
              <w:right w:val="single" w:sz="4" w:space="0" w:color="auto"/>
            </w:tcBorders>
            <w:shd w:val="clear" w:color="auto" w:fill="auto"/>
            <w:vAlign w:val="center"/>
            <w:hideMark/>
          </w:tcPr>
          <w:p w14:paraId="3ADD52FB"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7C5453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5FD4D9C"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1973277" w14:textId="77777777" w:rsidR="005449DE" w:rsidRPr="00095319" w:rsidRDefault="005449DE" w:rsidP="004E2CCA">
            <w:pPr>
              <w:spacing w:after="0" w:line="240" w:lineRule="auto"/>
              <w:jc w:val="center"/>
              <w:rPr>
                <w:color w:val="000000"/>
                <w:sz w:val="20"/>
              </w:rPr>
            </w:pPr>
            <w:r w:rsidRPr="00095319">
              <w:rPr>
                <w:color w:val="000000"/>
                <w:sz w:val="20"/>
              </w:rPr>
              <w:t>51.0046</w:t>
            </w:r>
          </w:p>
        </w:tc>
        <w:tc>
          <w:tcPr>
            <w:tcW w:w="1152" w:type="dxa"/>
            <w:tcBorders>
              <w:top w:val="nil"/>
              <w:left w:val="nil"/>
              <w:bottom w:val="single" w:sz="4" w:space="0" w:color="auto"/>
              <w:right w:val="single" w:sz="4" w:space="0" w:color="auto"/>
            </w:tcBorders>
            <w:shd w:val="clear" w:color="auto" w:fill="auto"/>
            <w:vAlign w:val="center"/>
            <w:hideMark/>
          </w:tcPr>
          <w:p w14:paraId="4077BC13" w14:textId="77777777" w:rsidR="005449DE" w:rsidRPr="00095319" w:rsidRDefault="005449DE" w:rsidP="004E2CCA">
            <w:pPr>
              <w:spacing w:after="0" w:line="240" w:lineRule="auto"/>
              <w:jc w:val="center"/>
              <w:rPr>
                <w:color w:val="000000"/>
                <w:sz w:val="20"/>
              </w:rPr>
            </w:pPr>
            <w:r w:rsidRPr="00095319">
              <w:rPr>
                <w:color w:val="000000"/>
                <w:sz w:val="20"/>
              </w:rPr>
              <w:t>7.725755</w:t>
            </w:r>
          </w:p>
        </w:tc>
        <w:tc>
          <w:tcPr>
            <w:tcW w:w="1152" w:type="dxa"/>
            <w:tcBorders>
              <w:top w:val="nil"/>
              <w:left w:val="nil"/>
              <w:bottom w:val="single" w:sz="4" w:space="0" w:color="auto"/>
              <w:right w:val="single" w:sz="4" w:space="0" w:color="auto"/>
            </w:tcBorders>
            <w:shd w:val="clear" w:color="auto" w:fill="auto"/>
            <w:vAlign w:val="center"/>
            <w:hideMark/>
          </w:tcPr>
          <w:p w14:paraId="4C76EB4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92C3253" w14:textId="77777777" w:rsidR="005449DE" w:rsidRPr="00095319" w:rsidRDefault="005449DE" w:rsidP="004E2CCA">
            <w:pPr>
              <w:spacing w:after="0" w:line="240" w:lineRule="auto"/>
              <w:jc w:val="center"/>
              <w:rPr>
                <w:color w:val="000000"/>
                <w:sz w:val="20"/>
              </w:rPr>
            </w:pPr>
            <w:r w:rsidRPr="00095319">
              <w:rPr>
                <w:color w:val="000000"/>
                <w:sz w:val="20"/>
              </w:rPr>
              <w:t>11.7</w:t>
            </w:r>
          </w:p>
        </w:tc>
        <w:tc>
          <w:tcPr>
            <w:tcW w:w="1008" w:type="dxa"/>
            <w:tcBorders>
              <w:top w:val="nil"/>
              <w:left w:val="nil"/>
              <w:bottom w:val="single" w:sz="4" w:space="0" w:color="auto"/>
              <w:right w:val="single" w:sz="4" w:space="0" w:color="auto"/>
            </w:tcBorders>
            <w:shd w:val="clear" w:color="auto" w:fill="auto"/>
            <w:vAlign w:val="center"/>
            <w:hideMark/>
          </w:tcPr>
          <w:p w14:paraId="7F934A7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09D309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95DFDE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65E15F3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20F20A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89CBBF6" w14:textId="77777777" w:rsidTr="004E2CCA">
        <w:trPr>
          <w:trHeight w:val="6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F85E67B"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EE7DBD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FE9BB2B" w14:textId="77777777" w:rsidR="005449DE" w:rsidRPr="00095319" w:rsidRDefault="005449DE" w:rsidP="004E2CCA">
            <w:pPr>
              <w:spacing w:after="0" w:line="240" w:lineRule="auto"/>
              <w:jc w:val="center"/>
              <w:rPr>
                <w:color w:val="000000"/>
                <w:sz w:val="20"/>
              </w:rPr>
            </w:pPr>
            <w:r w:rsidRPr="00095319">
              <w:rPr>
                <w:color w:val="000000"/>
                <w:sz w:val="20"/>
              </w:rPr>
              <w:t>SB-06</w:t>
            </w:r>
          </w:p>
        </w:tc>
        <w:tc>
          <w:tcPr>
            <w:tcW w:w="2016" w:type="dxa"/>
            <w:tcBorders>
              <w:top w:val="nil"/>
              <w:left w:val="nil"/>
              <w:bottom w:val="single" w:sz="4" w:space="0" w:color="auto"/>
              <w:right w:val="single" w:sz="4" w:space="0" w:color="auto"/>
            </w:tcBorders>
            <w:shd w:val="clear" w:color="auto" w:fill="auto"/>
            <w:vAlign w:val="center"/>
            <w:hideMark/>
          </w:tcPr>
          <w:p w14:paraId="74BE4852" w14:textId="77777777" w:rsidR="005449DE" w:rsidRPr="00095319" w:rsidRDefault="005449DE" w:rsidP="004E2CCA">
            <w:pPr>
              <w:spacing w:after="0" w:line="240" w:lineRule="auto"/>
              <w:jc w:val="center"/>
              <w:rPr>
                <w:color w:val="000000"/>
                <w:sz w:val="20"/>
              </w:rPr>
            </w:pPr>
            <w:r w:rsidRPr="00095319">
              <w:rPr>
                <w:color w:val="000000"/>
                <w:sz w:val="20"/>
              </w:rPr>
              <w:t>Coconut Exfiltration</w:t>
            </w:r>
          </w:p>
        </w:tc>
        <w:tc>
          <w:tcPr>
            <w:tcW w:w="2102" w:type="dxa"/>
            <w:tcBorders>
              <w:top w:val="nil"/>
              <w:left w:val="nil"/>
              <w:bottom w:val="single" w:sz="4" w:space="0" w:color="auto"/>
              <w:right w:val="single" w:sz="4" w:space="0" w:color="auto"/>
            </w:tcBorders>
            <w:shd w:val="clear" w:color="auto" w:fill="auto"/>
            <w:vAlign w:val="center"/>
            <w:hideMark/>
          </w:tcPr>
          <w:p w14:paraId="42E95A9D" w14:textId="77777777" w:rsidR="005449DE" w:rsidRPr="00095319" w:rsidRDefault="005449DE" w:rsidP="004E2CCA">
            <w:pPr>
              <w:spacing w:after="0" w:line="240" w:lineRule="auto"/>
              <w:jc w:val="center"/>
              <w:rPr>
                <w:color w:val="000000"/>
                <w:sz w:val="20"/>
              </w:rPr>
            </w:pPr>
            <w:r w:rsidRPr="00095319">
              <w:rPr>
                <w:color w:val="000000"/>
                <w:sz w:val="20"/>
              </w:rPr>
              <w:t>Existing exfiltration pipe upstream of Desoto Exfiltration Pipe</w:t>
            </w:r>
          </w:p>
        </w:tc>
        <w:tc>
          <w:tcPr>
            <w:tcW w:w="1913" w:type="dxa"/>
            <w:tcBorders>
              <w:top w:val="nil"/>
              <w:left w:val="nil"/>
              <w:bottom w:val="single" w:sz="4" w:space="0" w:color="auto"/>
              <w:right w:val="single" w:sz="4" w:space="0" w:color="auto"/>
            </w:tcBorders>
            <w:shd w:val="clear" w:color="auto" w:fill="auto"/>
            <w:vAlign w:val="center"/>
            <w:hideMark/>
          </w:tcPr>
          <w:p w14:paraId="0D461760"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4FB654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B69903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BCD662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1D451B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94F9CC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E3DE965" w14:textId="77777777" w:rsidR="005449DE" w:rsidRPr="00095319" w:rsidRDefault="005449DE" w:rsidP="004E2CCA">
            <w:pPr>
              <w:spacing w:after="0" w:line="240" w:lineRule="auto"/>
              <w:jc w:val="center"/>
              <w:rPr>
                <w:color w:val="000000"/>
                <w:sz w:val="20"/>
              </w:rPr>
            </w:pPr>
            <w:r w:rsidRPr="00095319">
              <w:rPr>
                <w:color w:val="000000"/>
                <w:sz w:val="20"/>
              </w:rPr>
              <w:t>39.7</w:t>
            </w:r>
          </w:p>
        </w:tc>
        <w:tc>
          <w:tcPr>
            <w:tcW w:w="1008" w:type="dxa"/>
            <w:tcBorders>
              <w:top w:val="nil"/>
              <w:left w:val="nil"/>
              <w:bottom w:val="single" w:sz="4" w:space="0" w:color="auto"/>
              <w:right w:val="single" w:sz="4" w:space="0" w:color="auto"/>
            </w:tcBorders>
            <w:shd w:val="clear" w:color="auto" w:fill="auto"/>
            <w:vAlign w:val="center"/>
            <w:hideMark/>
          </w:tcPr>
          <w:p w14:paraId="782F78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021F77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21F752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4BDE731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FF156D3" w14:textId="77777777" w:rsidR="005449DE" w:rsidRPr="00095319" w:rsidRDefault="005449DE" w:rsidP="004E2CCA">
            <w:pPr>
              <w:spacing w:after="0" w:line="240" w:lineRule="auto"/>
              <w:jc w:val="center"/>
              <w:rPr>
                <w:color w:val="000000"/>
                <w:sz w:val="20"/>
              </w:rPr>
            </w:pPr>
            <w:r w:rsidRPr="00095319">
              <w:rPr>
                <w:color w:val="000000"/>
                <w:sz w:val="20"/>
              </w:rPr>
              <w:t>G0082</w:t>
            </w:r>
          </w:p>
        </w:tc>
      </w:tr>
      <w:tr w:rsidR="005449DE" w:rsidRPr="00095319" w14:paraId="7D3F0262"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FE3A802"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BB10DD3"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26C1ADD" w14:textId="77777777" w:rsidR="005449DE" w:rsidRPr="00095319" w:rsidRDefault="005449DE" w:rsidP="004E2CCA">
            <w:pPr>
              <w:spacing w:after="0" w:line="240" w:lineRule="auto"/>
              <w:jc w:val="center"/>
              <w:rPr>
                <w:color w:val="000000"/>
                <w:sz w:val="20"/>
              </w:rPr>
            </w:pPr>
            <w:r w:rsidRPr="00095319">
              <w:rPr>
                <w:color w:val="000000"/>
                <w:sz w:val="20"/>
              </w:rPr>
              <w:t>SB-07</w:t>
            </w:r>
          </w:p>
        </w:tc>
        <w:tc>
          <w:tcPr>
            <w:tcW w:w="2016" w:type="dxa"/>
            <w:tcBorders>
              <w:top w:val="nil"/>
              <w:left w:val="nil"/>
              <w:bottom w:val="single" w:sz="4" w:space="0" w:color="auto"/>
              <w:right w:val="single" w:sz="4" w:space="0" w:color="auto"/>
            </w:tcBorders>
            <w:shd w:val="clear" w:color="auto" w:fill="auto"/>
            <w:vAlign w:val="center"/>
            <w:hideMark/>
          </w:tcPr>
          <w:p w14:paraId="484F6780" w14:textId="77777777" w:rsidR="005449DE" w:rsidRPr="00095319" w:rsidRDefault="005449DE" w:rsidP="004E2CCA">
            <w:pPr>
              <w:spacing w:after="0" w:line="240" w:lineRule="auto"/>
              <w:jc w:val="center"/>
              <w:rPr>
                <w:color w:val="000000"/>
                <w:sz w:val="20"/>
              </w:rPr>
            </w:pPr>
            <w:r w:rsidRPr="00095319">
              <w:rPr>
                <w:color w:val="000000"/>
                <w:sz w:val="20"/>
              </w:rPr>
              <w:t>Desoto Exfiltration</w:t>
            </w:r>
          </w:p>
        </w:tc>
        <w:tc>
          <w:tcPr>
            <w:tcW w:w="2102" w:type="dxa"/>
            <w:tcBorders>
              <w:top w:val="nil"/>
              <w:left w:val="nil"/>
              <w:bottom w:val="single" w:sz="4" w:space="0" w:color="auto"/>
              <w:right w:val="single" w:sz="4" w:space="0" w:color="auto"/>
            </w:tcBorders>
            <w:shd w:val="clear" w:color="auto" w:fill="auto"/>
            <w:vAlign w:val="center"/>
            <w:hideMark/>
          </w:tcPr>
          <w:p w14:paraId="294283D3" w14:textId="77777777" w:rsidR="005449DE" w:rsidRPr="00095319" w:rsidRDefault="005449DE" w:rsidP="004E2CCA">
            <w:pPr>
              <w:spacing w:after="0" w:line="240" w:lineRule="auto"/>
              <w:jc w:val="center"/>
              <w:rPr>
                <w:color w:val="000000"/>
                <w:sz w:val="20"/>
              </w:rPr>
            </w:pPr>
            <w:r w:rsidRPr="00095319">
              <w:rPr>
                <w:color w:val="000000"/>
                <w:sz w:val="20"/>
              </w:rPr>
              <w:t>Existing exfiltration pipe at east end of Desoto pipes (wrapped pipe)</w:t>
            </w:r>
          </w:p>
        </w:tc>
        <w:tc>
          <w:tcPr>
            <w:tcW w:w="1913" w:type="dxa"/>
            <w:tcBorders>
              <w:top w:val="nil"/>
              <w:left w:val="nil"/>
              <w:bottom w:val="single" w:sz="4" w:space="0" w:color="auto"/>
              <w:right w:val="single" w:sz="4" w:space="0" w:color="auto"/>
            </w:tcBorders>
            <w:shd w:val="clear" w:color="auto" w:fill="auto"/>
            <w:vAlign w:val="center"/>
            <w:hideMark/>
          </w:tcPr>
          <w:p w14:paraId="77C805D3"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4F94572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8DF60FD"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C986EC6"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7EDE89DA"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3A5B6E0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097CEF0" w14:textId="77777777" w:rsidR="005449DE" w:rsidRPr="00095319" w:rsidRDefault="005449DE" w:rsidP="004E2CCA">
            <w:pPr>
              <w:spacing w:after="0" w:line="240" w:lineRule="auto"/>
              <w:jc w:val="center"/>
              <w:rPr>
                <w:color w:val="000000"/>
                <w:sz w:val="20"/>
              </w:rPr>
            </w:pPr>
            <w:r w:rsidRPr="00095319">
              <w:rPr>
                <w:color w:val="000000"/>
                <w:sz w:val="20"/>
              </w:rPr>
              <w:t>108.2</w:t>
            </w:r>
          </w:p>
        </w:tc>
        <w:tc>
          <w:tcPr>
            <w:tcW w:w="1008" w:type="dxa"/>
            <w:tcBorders>
              <w:top w:val="nil"/>
              <w:left w:val="nil"/>
              <w:bottom w:val="single" w:sz="4" w:space="0" w:color="auto"/>
              <w:right w:val="single" w:sz="4" w:space="0" w:color="auto"/>
            </w:tcBorders>
            <w:shd w:val="clear" w:color="auto" w:fill="auto"/>
            <w:vAlign w:val="center"/>
            <w:hideMark/>
          </w:tcPr>
          <w:p w14:paraId="3AEABE5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A9480F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E25805F"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4FBA65C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CE0202C" w14:textId="77777777" w:rsidR="005449DE" w:rsidRPr="00095319" w:rsidRDefault="005449DE" w:rsidP="004E2CCA">
            <w:pPr>
              <w:spacing w:after="0" w:line="240" w:lineRule="auto"/>
              <w:jc w:val="center"/>
              <w:rPr>
                <w:color w:val="000000"/>
                <w:sz w:val="20"/>
              </w:rPr>
            </w:pPr>
            <w:r w:rsidRPr="00095319">
              <w:rPr>
                <w:color w:val="000000"/>
                <w:sz w:val="20"/>
              </w:rPr>
              <w:t>G0082</w:t>
            </w:r>
          </w:p>
        </w:tc>
      </w:tr>
      <w:tr w:rsidR="005449DE" w:rsidRPr="00095319" w14:paraId="778B525E"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54B77F6"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B461D10"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BD5E306" w14:textId="77777777" w:rsidR="005449DE" w:rsidRPr="00095319" w:rsidRDefault="005449DE" w:rsidP="004E2CCA">
            <w:pPr>
              <w:spacing w:after="0" w:line="240" w:lineRule="auto"/>
              <w:jc w:val="center"/>
              <w:rPr>
                <w:color w:val="000000"/>
                <w:sz w:val="20"/>
              </w:rPr>
            </w:pPr>
            <w:r w:rsidRPr="00095319">
              <w:rPr>
                <w:color w:val="000000"/>
                <w:sz w:val="20"/>
              </w:rPr>
              <w:t>SB-08</w:t>
            </w:r>
          </w:p>
        </w:tc>
        <w:tc>
          <w:tcPr>
            <w:tcW w:w="2016" w:type="dxa"/>
            <w:tcBorders>
              <w:top w:val="nil"/>
              <w:left w:val="nil"/>
              <w:bottom w:val="single" w:sz="4" w:space="0" w:color="auto"/>
              <w:right w:val="single" w:sz="4" w:space="0" w:color="auto"/>
            </w:tcBorders>
            <w:shd w:val="clear" w:color="auto" w:fill="auto"/>
            <w:vAlign w:val="center"/>
            <w:hideMark/>
          </w:tcPr>
          <w:p w14:paraId="577352E4" w14:textId="77777777" w:rsidR="005449DE" w:rsidRPr="00095319" w:rsidRDefault="005449DE" w:rsidP="004E2CCA">
            <w:pPr>
              <w:spacing w:after="0" w:line="240" w:lineRule="auto"/>
              <w:jc w:val="center"/>
              <w:rPr>
                <w:color w:val="000000"/>
                <w:sz w:val="20"/>
              </w:rPr>
            </w:pPr>
            <w:r w:rsidRPr="00095319">
              <w:rPr>
                <w:color w:val="000000"/>
                <w:sz w:val="20"/>
              </w:rPr>
              <w:t>Desoto Exfiltration</w:t>
            </w:r>
          </w:p>
        </w:tc>
        <w:tc>
          <w:tcPr>
            <w:tcW w:w="2102" w:type="dxa"/>
            <w:tcBorders>
              <w:top w:val="nil"/>
              <w:left w:val="nil"/>
              <w:bottom w:val="single" w:sz="4" w:space="0" w:color="auto"/>
              <w:right w:val="single" w:sz="4" w:space="0" w:color="auto"/>
            </w:tcBorders>
            <w:shd w:val="clear" w:color="auto" w:fill="auto"/>
            <w:vAlign w:val="center"/>
            <w:hideMark/>
          </w:tcPr>
          <w:p w14:paraId="7E3FDC73" w14:textId="77777777" w:rsidR="005449DE" w:rsidRPr="00095319" w:rsidRDefault="005449DE" w:rsidP="004E2CCA">
            <w:pPr>
              <w:spacing w:after="0" w:line="240" w:lineRule="auto"/>
              <w:jc w:val="center"/>
              <w:rPr>
                <w:color w:val="000000"/>
                <w:sz w:val="20"/>
              </w:rPr>
            </w:pPr>
            <w:r w:rsidRPr="00095319">
              <w:rPr>
                <w:color w:val="000000"/>
                <w:sz w:val="20"/>
              </w:rPr>
              <w:t>Existing exfiltration pipe in middle of Desoto Treatment Train</w:t>
            </w:r>
          </w:p>
        </w:tc>
        <w:tc>
          <w:tcPr>
            <w:tcW w:w="1913" w:type="dxa"/>
            <w:tcBorders>
              <w:top w:val="nil"/>
              <w:left w:val="nil"/>
              <w:bottom w:val="single" w:sz="4" w:space="0" w:color="auto"/>
              <w:right w:val="single" w:sz="4" w:space="0" w:color="auto"/>
            </w:tcBorders>
            <w:shd w:val="clear" w:color="auto" w:fill="auto"/>
            <w:vAlign w:val="center"/>
            <w:hideMark/>
          </w:tcPr>
          <w:p w14:paraId="72F92FFF"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5CB32C2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0B2421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19D54D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BCCFE6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248424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9248D78" w14:textId="77777777" w:rsidR="005449DE" w:rsidRPr="00095319" w:rsidRDefault="005449DE" w:rsidP="004E2CCA">
            <w:pPr>
              <w:spacing w:after="0" w:line="240" w:lineRule="auto"/>
              <w:jc w:val="center"/>
              <w:rPr>
                <w:color w:val="000000"/>
                <w:sz w:val="20"/>
              </w:rPr>
            </w:pPr>
            <w:r w:rsidRPr="00095319">
              <w:rPr>
                <w:color w:val="000000"/>
                <w:sz w:val="20"/>
              </w:rPr>
              <w:t>7.8</w:t>
            </w:r>
          </w:p>
        </w:tc>
        <w:tc>
          <w:tcPr>
            <w:tcW w:w="1008" w:type="dxa"/>
            <w:tcBorders>
              <w:top w:val="nil"/>
              <w:left w:val="nil"/>
              <w:bottom w:val="single" w:sz="4" w:space="0" w:color="auto"/>
              <w:right w:val="single" w:sz="4" w:space="0" w:color="auto"/>
            </w:tcBorders>
            <w:shd w:val="clear" w:color="auto" w:fill="auto"/>
            <w:vAlign w:val="center"/>
            <w:hideMark/>
          </w:tcPr>
          <w:p w14:paraId="7A53F3F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1C3EEA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4A749E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0CBA0A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EDE0C52" w14:textId="77777777" w:rsidR="005449DE" w:rsidRPr="00095319" w:rsidRDefault="005449DE" w:rsidP="004E2CCA">
            <w:pPr>
              <w:spacing w:after="0" w:line="240" w:lineRule="auto"/>
              <w:jc w:val="center"/>
              <w:rPr>
                <w:color w:val="000000"/>
                <w:sz w:val="20"/>
              </w:rPr>
            </w:pPr>
            <w:r w:rsidRPr="00095319">
              <w:rPr>
                <w:color w:val="000000"/>
                <w:sz w:val="20"/>
              </w:rPr>
              <w:t>G0082</w:t>
            </w:r>
          </w:p>
        </w:tc>
      </w:tr>
      <w:tr w:rsidR="005449DE" w:rsidRPr="00095319" w14:paraId="3CB9C50E" w14:textId="77777777" w:rsidTr="004E2CCA">
        <w:trPr>
          <w:trHeight w:val="70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6E3E346"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F92C97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D480704" w14:textId="77777777" w:rsidR="005449DE" w:rsidRPr="00095319" w:rsidRDefault="005449DE" w:rsidP="004E2CCA">
            <w:pPr>
              <w:spacing w:after="0" w:line="240" w:lineRule="auto"/>
              <w:jc w:val="center"/>
              <w:rPr>
                <w:color w:val="000000"/>
                <w:sz w:val="20"/>
              </w:rPr>
            </w:pPr>
            <w:r w:rsidRPr="00095319">
              <w:rPr>
                <w:color w:val="000000"/>
                <w:sz w:val="20"/>
              </w:rPr>
              <w:t>SB-09</w:t>
            </w:r>
          </w:p>
        </w:tc>
        <w:tc>
          <w:tcPr>
            <w:tcW w:w="2016" w:type="dxa"/>
            <w:tcBorders>
              <w:top w:val="nil"/>
              <w:left w:val="nil"/>
              <w:bottom w:val="single" w:sz="4" w:space="0" w:color="auto"/>
              <w:right w:val="single" w:sz="4" w:space="0" w:color="auto"/>
            </w:tcBorders>
            <w:shd w:val="clear" w:color="auto" w:fill="auto"/>
            <w:vAlign w:val="center"/>
            <w:hideMark/>
          </w:tcPr>
          <w:p w14:paraId="6F41F90B" w14:textId="77777777" w:rsidR="005449DE" w:rsidRPr="00095319" w:rsidRDefault="005449DE" w:rsidP="004E2CCA">
            <w:pPr>
              <w:spacing w:after="0" w:line="240" w:lineRule="auto"/>
              <w:jc w:val="center"/>
              <w:rPr>
                <w:color w:val="000000"/>
                <w:sz w:val="20"/>
              </w:rPr>
            </w:pPr>
            <w:r w:rsidRPr="00095319">
              <w:rPr>
                <w:color w:val="000000"/>
                <w:sz w:val="20"/>
              </w:rPr>
              <w:t xml:space="preserve">Jamaica Blvd. </w:t>
            </w:r>
            <w:r w:rsidRPr="00095319">
              <w:rPr>
                <w:color w:val="000000"/>
                <w:sz w:val="20"/>
              </w:rPr>
              <w:t>Ponds</w:t>
            </w:r>
          </w:p>
        </w:tc>
        <w:tc>
          <w:tcPr>
            <w:tcW w:w="2102" w:type="dxa"/>
            <w:tcBorders>
              <w:top w:val="nil"/>
              <w:left w:val="nil"/>
              <w:bottom w:val="single" w:sz="4" w:space="0" w:color="auto"/>
              <w:right w:val="single" w:sz="4" w:space="0" w:color="auto"/>
            </w:tcBorders>
            <w:shd w:val="clear" w:color="auto" w:fill="auto"/>
            <w:vAlign w:val="center"/>
            <w:hideMark/>
          </w:tcPr>
          <w:p w14:paraId="50FC1DF8" w14:textId="77777777" w:rsidR="005449DE" w:rsidRPr="00095319" w:rsidRDefault="005449DE" w:rsidP="004E2CCA">
            <w:pPr>
              <w:spacing w:after="0" w:line="240" w:lineRule="auto"/>
              <w:jc w:val="center"/>
              <w:rPr>
                <w:color w:val="000000"/>
                <w:sz w:val="20"/>
              </w:rPr>
            </w:pPr>
            <w:r w:rsidRPr="00095319">
              <w:rPr>
                <w:color w:val="000000"/>
                <w:sz w:val="20"/>
              </w:rPr>
              <w:t>Wet pond</w:t>
            </w:r>
          </w:p>
        </w:tc>
        <w:tc>
          <w:tcPr>
            <w:tcW w:w="1913" w:type="dxa"/>
            <w:tcBorders>
              <w:top w:val="nil"/>
              <w:left w:val="nil"/>
              <w:bottom w:val="single" w:sz="4" w:space="0" w:color="auto"/>
              <w:right w:val="single" w:sz="4" w:space="0" w:color="auto"/>
            </w:tcBorders>
            <w:shd w:val="clear" w:color="auto" w:fill="auto"/>
            <w:vAlign w:val="center"/>
            <w:hideMark/>
          </w:tcPr>
          <w:p w14:paraId="7316A069"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614DCD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96A334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A3CE8BA" w14:textId="77777777" w:rsidR="005449DE" w:rsidRPr="00095319" w:rsidRDefault="005449DE" w:rsidP="004E2CCA">
            <w:pPr>
              <w:spacing w:after="0" w:line="240" w:lineRule="auto"/>
              <w:jc w:val="center"/>
              <w:rPr>
                <w:color w:val="000000"/>
                <w:sz w:val="20"/>
              </w:rPr>
            </w:pPr>
            <w:r w:rsidRPr="00095319">
              <w:rPr>
                <w:color w:val="000000"/>
                <w:sz w:val="20"/>
              </w:rPr>
              <w:t>527.047</w:t>
            </w:r>
          </w:p>
        </w:tc>
        <w:tc>
          <w:tcPr>
            <w:tcW w:w="1152" w:type="dxa"/>
            <w:tcBorders>
              <w:top w:val="nil"/>
              <w:left w:val="nil"/>
              <w:bottom w:val="single" w:sz="4" w:space="0" w:color="auto"/>
              <w:right w:val="single" w:sz="4" w:space="0" w:color="auto"/>
            </w:tcBorders>
            <w:shd w:val="clear" w:color="auto" w:fill="auto"/>
            <w:vAlign w:val="center"/>
            <w:hideMark/>
          </w:tcPr>
          <w:p w14:paraId="3DB9168A" w14:textId="77777777" w:rsidR="005449DE" w:rsidRPr="00095319" w:rsidRDefault="005449DE" w:rsidP="004E2CCA">
            <w:pPr>
              <w:spacing w:after="0" w:line="240" w:lineRule="auto"/>
              <w:jc w:val="center"/>
              <w:rPr>
                <w:color w:val="000000"/>
                <w:sz w:val="20"/>
              </w:rPr>
            </w:pPr>
            <w:r w:rsidRPr="00095319">
              <w:rPr>
                <w:color w:val="000000"/>
                <w:sz w:val="20"/>
              </w:rPr>
              <w:t>165.3157</w:t>
            </w:r>
          </w:p>
        </w:tc>
        <w:tc>
          <w:tcPr>
            <w:tcW w:w="1152" w:type="dxa"/>
            <w:tcBorders>
              <w:top w:val="nil"/>
              <w:left w:val="nil"/>
              <w:bottom w:val="single" w:sz="4" w:space="0" w:color="auto"/>
              <w:right w:val="single" w:sz="4" w:space="0" w:color="auto"/>
            </w:tcBorders>
            <w:shd w:val="clear" w:color="auto" w:fill="auto"/>
            <w:vAlign w:val="center"/>
            <w:hideMark/>
          </w:tcPr>
          <w:p w14:paraId="00A2865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608D27B" w14:textId="77777777" w:rsidR="005449DE" w:rsidRPr="00095319" w:rsidRDefault="005449DE" w:rsidP="004E2CCA">
            <w:pPr>
              <w:spacing w:after="0" w:line="240" w:lineRule="auto"/>
              <w:jc w:val="center"/>
              <w:rPr>
                <w:color w:val="000000"/>
                <w:sz w:val="20"/>
              </w:rPr>
            </w:pPr>
            <w:r w:rsidRPr="00095319">
              <w:rPr>
                <w:color w:val="000000"/>
                <w:sz w:val="20"/>
              </w:rPr>
              <w:t>216.2</w:t>
            </w:r>
          </w:p>
        </w:tc>
        <w:tc>
          <w:tcPr>
            <w:tcW w:w="1008" w:type="dxa"/>
            <w:tcBorders>
              <w:top w:val="nil"/>
              <w:left w:val="nil"/>
              <w:bottom w:val="single" w:sz="4" w:space="0" w:color="auto"/>
              <w:right w:val="single" w:sz="4" w:space="0" w:color="auto"/>
            </w:tcBorders>
            <w:shd w:val="clear" w:color="auto" w:fill="auto"/>
            <w:vAlign w:val="center"/>
            <w:hideMark/>
          </w:tcPr>
          <w:p w14:paraId="4B7FA3D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ABCFE0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F69BEEA"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56CDDA5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23F2D4E" w14:textId="77777777" w:rsidR="005449DE" w:rsidRPr="00095319" w:rsidRDefault="005449DE" w:rsidP="004E2CCA">
            <w:pPr>
              <w:spacing w:after="0" w:line="240" w:lineRule="auto"/>
              <w:jc w:val="center"/>
              <w:rPr>
                <w:color w:val="000000"/>
                <w:sz w:val="20"/>
              </w:rPr>
            </w:pPr>
            <w:r w:rsidRPr="00095319">
              <w:rPr>
                <w:color w:val="000000"/>
                <w:sz w:val="20"/>
              </w:rPr>
              <w:t>WM840</w:t>
            </w:r>
          </w:p>
        </w:tc>
      </w:tr>
      <w:tr w:rsidR="005449DE" w:rsidRPr="00095319" w14:paraId="4E803E69" w14:textId="77777777" w:rsidTr="004E2CCA">
        <w:trPr>
          <w:trHeight w:val="71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DC97B02"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580DC28"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B8AE1F7" w14:textId="77777777" w:rsidR="005449DE" w:rsidRPr="00095319" w:rsidRDefault="005449DE" w:rsidP="004E2CCA">
            <w:pPr>
              <w:spacing w:after="0" w:line="240" w:lineRule="auto"/>
              <w:jc w:val="center"/>
              <w:rPr>
                <w:color w:val="000000"/>
                <w:sz w:val="20"/>
              </w:rPr>
            </w:pPr>
            <w:r w:rsidRPr="00095319">
              <w:rPr>
                <w:color w:val="000000"/>
                <w:sz w:val="20"/>
              </w:rPr>
              <w:t>SB-10</w:t>
            </w:r>
          </w:p>
        </w:tc>
        <w:tc>
          <w:tcPr>
            <w:tcW w:w="2016" w:type="dxa"/>
            <w:tcBorders>
              <w:top w:val="nil"/>
              <w:left w:val="nil"/>
              <w:bottom w:val="single" w:sz="4" w:space="0" w:color="auto"/>
              <w:right w:val="single" w:sz="4" w:space="0" w:color="auto"/>
            </w:tcBorders>
            <w:shd w:val="clear" w:color="auto" w:fill="auto"/>
            <w:vAlign w:val="center"/>
            <w:hideMark/>
          </w:tcPr>
          <w:p w14:paraId="4A0BAF40" w14:textId="77777777" w:rsidR="005449DE" w:rsidRPr="00095319" w:rsidRDefault="005449DE" w:rsidP="004E2CCA">
            <w:pPr>
              <w:spacing w:after="0" w:line="240" w:lineRule="auto"/>
              <w:jc w:val="center"/>
              <w:rPr>
                <w:color w:val="000000"/>
                <w:sz w:val="20"/>
              </w:rPr>
            </w:pPr>
            <w:r w:rsidRPr="00095319">
              <w:rPr>
                <w:color w:val="000000"/>
                <w:sz w:val="20"/>
              </w:rPr>
              <w:t>Jamaica Pond Reuse</w:t>
            </w:r>
          </w:p>
        </w:tc>
        <w:tc>
          <w:tcPr>
            <w:tcW w:w="2102" w:type="dxa"/>
            <w:tcBorders>
              <w:top w:val="nil"/>
              <w:left w:val="nil"/>
              <w:bottom w:val="single" w:sz="4" w:space="0" w:color="auto"/>
              <w:right w:val="single" w:sz="4" w:space="0" w:color="auto"/>
            </w:tcBorders>
            <w:shd w:val="clear" w:color="auto" w:fill="auto"/>
            <w:vAlign w:val="center"/>
            <w:hideMark/>
          </w:tcPr>
          <w:p w14:paraId="3D4F0118" w14:textId="77777777" w:rsidR="005449DE" w:rsidRPr="00095319" w:rsidRDefault="005449DE" w:rsidP="004E2CCA">
            <w:pPr>
              <w:spacing w:after="0" w:line="240" w:lineRule="auto"/>
              <w:jc w:val="center"/>
              <w:rPr>
                <w:color w:val="000000"/>
                <w:sz w:val="20"/>
              </w:rPr>
            </w:pPr>
            <w:r w:rsidRPr="00095319">
              <w:rPr>
                <w:color w:val="000000"/>
                <w:sz w:val="20"/>
              </w:rPr>
              <w:t>Reuse</w:t>
            </w:r>
          </w:p>
        </w:tc>
        <w:tc>
          <w:tcPr>
            <w:tcW w:w="1913" w:type="dxa"/>
            <w:tcBorders>
              <w:top w:val="nil"/>
              <w:left w:val="nil"/>
              <w:bottom w:val="single" w:sz="4" w:space="0" w:color="auto"/>
              <w:right w:val="single" w:sz="4" w:space="0" w:color="auto"/>
            </w:tcBorders>
            <w:shd w:val="clear" w:color="auto" w:fill="auto"/>
            <w:vAlign w:val="center"/>
            <w:hideMark/>
          </w:tcPr>
          <w:p w14:paraId="1AE9BD34" w14:textId="77777777"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140C324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2F2BFF1"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5BA3FB8" w14:textId="77777777" w:rsidR="005449DE" w:rsidRPr="00095319" w:rsidRDefault="005449DE" w:rsidP="004E2CCA">
            <w:pPr>
              <w:spacing w:after="0" w:line="240" w:lineRule="auto"/>
              <w:jc w:val="center"/>
              <w:rPr>
                <w:color w:val="000000"/>
                <w:sz w:val="20"/>
              </w:rPr>
            </w:pPr>
            <w:r w:rsidRPr="00095319">
              <w:rPr>
                <w:color w:val="000000"/>
                <w:sz w:val="20"/>
              </w:rPr>
              <w:t>163.072</w:t>
            </w:r>
          </w:p>
        </w:tc>
        <w:tc>
          <w:tcPr>
            <w:tcW w:w="1152" w:type="dxa"/>
            <w:tcBorders>
              <w:top w:val="nil"/>
              <w:left w:val="nil"/>
              <w:bottom w:val="single" w:sz="4" w:space="0" w:color="auto"/>
              <w:right w:val="single" w:sz="4" w:space="0" w:color="auto"/>
            </w:tcBorders>
            <w:shd w:val="clear" w:color="auto" w:fill="auto"/>
            <w:vAlign w:val="center"/>
            <w:hideMark/>
          </w:tcPr>
          <w:p w14:paraId="752B2E09" w14:textId="77777777" w:rsidR="005449DE" w:rsidRPr="00095319" w:rsidRDefault="005449DE" w:rsidP="004E2CCA">
            <w:pPr>
              <w:spacing w:after="0" w:line="240" w:lineRule="auto"/>
              <w:jc w:val="center"/>
              <w:rPr>
                <w:color w:val="000000"/>
                <w:sz w:val="20"/>
              </w:rPr>
            </w:pPr>
            <w:r w:rsidRPr="00095319">
              <w:rPr>
                <w:color w:val="000000"/>
                <w:sz w:val="20"/>
              </w:rPr>
              <w:t>23.81579</w:t>
            </w:r>
          </w:p>
        </w:tc>
        <w:tc>
          <w:tcPr>
            <w:tcW w:w="1152" w:type="dxa"/>
            <w:tcBorders>
              <w:top w:val="nil"/>
              <w:left w:val="nil"/>
              <w:bottom w:val="single" w:sz="4" w:space="0" w:color="auto"/>
              <w:right w:val="single" w:sz="4" w:space="0" w:color="auto"/>
            </w:tcBorders>
            <w:shd w:val="clear" w:color="auto" w:fill="auto"/>
            <w:vAlign w:val="center"/>
            <w:hideMark/>
          </w:tcPr>
          <w:p w14:paraId="1492185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3BB9772" w14:textId="77777777" w:rsidR="005449DE" w:rsidRPr="00095319" w:rsidRDefault="005449DE" w:rsidP="004E2CCA">
            <w:pPr>
              <w:spacing w:after="0" w:line="240" w:lineRule="auto"/>
              <w:jc w:val="center"/>
              <w:rPr>
                <w:color w:val="000000"/>
                <w:sz w:val="20"/>
              </w:rPr>
            </w:pPr>
            <w:r w:rsidRPr="00095319">
              <w:rPr>
                <w:color w:val="000000"/>
                <w:sz w:val="20"/>
              </w:rPr>
              <w:t>216.2</w:t>
            </w:r>
          </w:p>
        </w:tc>
        <w:tc>
          <w:tcPr>
            <w:tcW w:w="1008" w:type="dxa"/>
            <w:tcBorders>
              <w:top w:val="nil"/>
              <w:left w:val="nil"/>
              <w:bottom w:val="single" w:sz="4" w:space="0" w:color="auto"/>
              <w:right w:val="single" w:sz="4" w:space="0" w:color="auto"/>
            </w:tcBorders>
            <w:shd w:val="clear" w:color="auto" w:fill="auto"/>
            <w:vAlign w:val="center"/>
            <w:hideMark/>
          </w:tcPr>
          <w:p w14:paraId="0EADB6D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94C72C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4DC353A"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4EF2D25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47CB032" w14:textId="77777777" w:rsidR="005449DE" w:rsidRPr="00095319" w:rsidRDefault="005449DE" w:rsidP="004E2CCA">
            <w:pPr>
              <w:spacing w:after="0" w:line="240" w:lineRule="auto"/>
              <w:jc w:val="center"/>
              <w:rPr>
                <w:color w:val="000000"/>
                <w:sz w:val="20"/>
              </w:rPr>
            </w:pPr>
            <w:r w:rsidRPr="00095319">
              <w:rPr>
                <w:color w:val="000000"/>
                <w:sz w:val="20"/>
              </w:rPr>
              <w:t>WM840</w:t>
            </w:r>
          </w:p>
        </w:tc>
      </w:tr>
      <w:tr w:rsidR="005449DE" w:rsidRPr="00095319" w14:paraId="64A64408"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8E73097"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83FE0A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59A51AA" w14:textId="77777777" w:rsidR="005449DE" w:rsidRPr="00095319" w:rsidRDefault="005449DE" w:rsidP="004E2CCA">
            <w:pPr>
              <w:spacing w:after="0" w:line="240" w:lineRule="auto"/>
              <w:jc w:val="center"/>
              <w:rPr>
                <w:color w:val="000000"/>
                <w:sz w:val="20"/>
              </w:rPr>
            </w:pPr>
            <w:r w:rsidRPr="00095319">
              <w:rPr>
                <w:color w:val="000000"/>
                <w:sz w:val="20"/>
              </w:rPr>
              <w:t>SB-11</w:t>
            </w:r>
          </w:p>
        </w:tc>
        <w:tc>
          <w:tcPr>
            <w:tcW w:w="2016" w:type="dxa"/>
            <w:tcBorders>
              <w:top w:val="nil"/>
              <w:left w:val="nil"/>
              <w:bottom w:val="single" w:sz="4" w:space="0" w:color="auto"/>
              <w:right w:val="single" w:sz="4" w:space="0" w:color="auto"/>
            </w:tcBorders>
            <w:shd w:val="clear" w:color="auto" w:fill="auto"/>
            <w:vAlign w:val="center"/>
            <w:hideMark/>
          </w:tcPr>
          <w:p w14:paraId="1C3BCF49" w14:textId="77777777" w:rsidR="005449DE" w:rsidRPr="00095319" w:rsidRDefault="005449DE" w:rsidP="004E2CCA">
            <w:pPr>
              <w:spacing w:after="0" w:line="240" w:lineRule="auto"/>
              <w:jc w:val="center"/>
              <w:rPr>
                <w:color w:val="000000"/>
                <w:sz w:val="20"/>
              </w:rPr>
            </w:pPr>
            <w:r w:rsidRPr="00095319">
              <w:rPr>
                <w:color w:val="000000"/>
                <w:sz w:val="20"/>
              </w:rPr>
              <w:t>Desoto Exfiltration</w:t>
            </w:r>
          </w:p>
        </w:tc>
        <w:tc>
          <w:tcPr>
            <w:tcW w:w="2102" w:type="dxa"/>
            <w:tcBorders>
              <w:top w:val="nil"/>
              <w:left w:val="nil"/>
              <w:bottom w:val="single" w:sz="4" w:space="0" w:color="auto"/>
              <w:right w:val="single" w:sz="4" w:space="0" w:color="auto"/>
            </w:tcBorders>
            <w:shd w:val="clear" w:color="auto" w:fill="auto"/>
            <w:vAlign w:val="center"/>
            <w:hideMark/>
          </w:tcPr>
          <w:p w14:paraId="3D8BE5E8" w14:textId="77777777" w:rsidR="005449DE" w:rsidRPr="00095319" w:rsidRDefault="005449DE" w:rsidP="004E2CCA">
            <w:pPr>
              <w:spacing w:after="0" w:line="240" w:lineRule="auto"/>
              <w:jc w:val="center"/>
              <w:rPr>
                <w:color w:val="000000"/>
                <w:sz w:val="20"/>
              </w:rPr>
            </w:pPr>
            <w:r w:rsidRPr="00095319">
              <w:rPr>
                <w:color w:val="000000"/>
                <w:sz w:val="20"/>
              </w:rPr>
              <w:t xml:space="preserve">Baffle boxes located near the stormwater park and </w:t>
            </w:r>
            <w:proofErr w:type="spellStart"/>
            <w:r w:rsidRPr="00095319">
              <w:rPr>
                <w:color w:val="000000"/>
                <w:sz w:val="20"/>
              </w:rPr>
              <w:t>residental</w:t>
            </w:r>
            <w:proofErr w:type="spellEnd"/>
            <w:r w:rsidRPr="00095319">
              <w:rPr>
                <w:color w:val="000000"/>
                <w:sz w:val="20"/>
              </w:rPr>
              <w:t xml:space="preserve"> finger canal.</w:t>
            </w:r>
          </w:p>
        </w:tc>
        <w:tc>
          <w:tcPr>
            <w:tcW w:w="1913" w:type="dxa"/>
            <w:tcBorders>
              <w:top w:val="nil"/>
              <w:left w:val="nil"/>
              <w:bottom w:val="single" w:sz="4" w:space="0" w:color="auto"/>
              <w:right w:val="single" w:sz="4" w:space="0" w:color="auto"/>
            </w:tcBorders>
            <w:shd w:val="clear" w:color="auto" w:fill="auto"/>
            <w:vAlign w:val="center"/>
            <w:hideMark/>
          </w:tcPr>
          <w:p w14:paraId="3AFFCC93"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257EE5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25EFEEF"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166D851" w14:textId="77777777" w:rsidR="005449DE" w:rsidRPr="00095319" w:rsidRDefault="005449DE" w:rsidP="004E2CCA">
            <w:pPr>
              <w:spacing w:after="0" w:line="240" w:lineRule="auto"/>
              <w:jc w:val="center"/>
              <w:rPr>
                <w:color w:val="000000"/>
                <w:sz w:val="20"/>
              </w:rPr>
            </w:pPr>
            <w:r w:rsidRPr="00095319">
              <w:rPr>
                <w:color w:val="000000"/>
                <w:sz w:val="20"/>
              </w:rPr>
              <w:t>16.6686</w:t>
            </w:r>
          </w:p>
        </w:tc>
        <w:tc>
          <w:tcPr>
            <w:tcW w:w="1152" w:type="dxa"/>
            <w:tcBorders>
              <w:top w:val="nil"/>
              <w:left w:val="nil"/>
              <w:bottom w:val="single" w:sz="4" w:space="0" w:color="auto"/>
              <w:right w:val="single" w:sz="4" w:space="0" w:color="auto"/>
            </w:tcBorders>
            <w:shd w:val="clear" w:color="auto" w:fill="auto"/>
            <w:vAlign w:val="center"/>
            <w:hideMark/>
          </w:tcPr>
          <w:p w14:paraId="31855C76" w14:textId="77777777" w:rsidR="005449DE" w:rsidRPr="00095319" w:rsidRDefault="005449DE" w:rsidP="004E2CCA">
            <w:pPr>
              <w:spacing w:after="0" w:line="240" w:lineRule="auto"/>
              <w:jc w:val="center"/>
              <w:rPr>
                <w:color w:val="000000"/>
                <w:sz w:val="20"/>
              </w:rPr>
            </w:pPr>
            <w:r w:rsidRPr="00095319">
              <w:rPr>
                <w:color w:val="000000"/>
                <w:sz w:val="20"/>
              </w:rPr>
              <w:t>2.449739</w:t>
            </w:r>
          </w:p>
        </w:tc>
        <w:tc>
          <w:tcPr>
            <w:tcW w:w="1152" w:type="dxa"/>
            <w:tcBorders>
              <w:top w:val="nil"/>
              <w:left w:val="nil"/>
              <w:bottom w:val="single" w:sz="4" w:space="0" w:color="auto"/>
              <w:right w:val="single" w:sz="4" w:space="0" w:color="auto"/>
            </w:tcBorders>
            <w:shd w:val="clear" w:color="auto" w:fill="auto"/>
            <w:vAlign w:val="center"/>
            <w:hideMark/>
          </w:tcPr>
          <w:p w14:paraId="6438E03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4FDB0CF" w14:textId="77777777" w:rsidR="005449DE" w:rsidRPr="00095319" w:rsidRDefault="005449DE" w:rsidP="004E2CCA">
            <w:pPr>
              <w:spacing w:after="0" w:line="240" w:lineRule="auto"/>
              <w:jc w:val="center"/>
              <w:rPr>
                <w:color w:val="000000"/>
                <w:sz w:val="20"/>
              </w:rPr>
            </w:pPr>
            <w:r w:rsidRPr="00095319">
              <w:rPr>
                <w:color w:val="000000"/>
                <w:sz w:val="20"/>
              </w:rPr>
              <w:t>3.5</w:t>
            </w:r>
          </w:p>
        </w:tc>
        <w:tc>
          <w:tcPr>
            <w:tcW w:w="1008" w:type="dxa"/>
            <w:tcBorders>
              <w:top w:val="nil"/>
              <w:left w:val="nil"/>
              <w:bottom w:val="single" w:sz="4" w:space="0" w:color="auto"/>
              <w:right w:val="single" w:sz="4" w:space="0" w:color="auto"/>
            </w:tcBorders>
            <w:shd w:val="clear" w:color="auto" w:fill="auto"/>
            <w:vAlign w:val="center"/>
            <w:hideMark/>
          </w:tcPr>
          <w:p w14:paraId="4374DC7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53A0D4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F1D47E5"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15BFF0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153530F" w14:textId="77777777" w:rsidR="005449DE" w:rsidRPr="00095319" w:rsidRDefault="005449DE" w:rsidP="004E2CCA">
            <w:pPr>
              <w:spacing w:after="0" w:line="240" w:lineRule="auto"/>
              <w:jc w:val="center"/>
              <w:rPr>
                <w:color w:val="000000"/>
                <w:sz w:val="20"/>
              </w:rPr>
            </w:pPr>
            <w:r w:rsidRPr="00095319">
              <w:rPr>
                <w:color w:val="000000"/>
                <w:sz w:val="20"/>
              </w:rPr>
              <w:t>G0082</w:t>
            </w:r>
          </w:p>
        </w:tc>
      </w:tr>
      <w:tr w:rsidR="005449DE" w:rsidRPr="00095319" w14:paraId="578E6927" w14:textId="77777777" w:rsidTr="004E2CCA">
        <w:trPr>
          <w:trHeight w:val="67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98CE216"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CCA5783"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98BF72F" w14:textId="77777777" w:rsidR="005449DE" w:rsidRPr="00095319" w:rsidRDefault="005449DE" w:rsidP="004E2CCA">
            <w:pPr>
              <w:spacing w:after="0" w:line="240" w:lineRule="auto"/>
              <w:jc w:val="center"/>
              <w:rPr>
                <w:color w:val="000000"/>
                <w:sz w:val="20"/>
              </w:rPr>
            </w:pPr>
            <w:r w:rsidRPr="00095319">
              <w:rPr>
                <w:color w:val="000000"/>
                <w:sz w:val="20"/>
              </w:rPr>
              <w:t>SB-12</w:t>
            </w:r>
          </w:p>
        </w:tc>
        <w:tc>
          <w:tcPr>
            <w:tcW w:w="2016" w:type="dxa"/>
            <w:tcBorders>
              <w:top w:val="nil"/>
              <w:left w:val="nil"/>
              <w:bottom w:val="single" w:sz="4" w:space="0" w:color="auto"/>
              <w:right w:val="single" w:sz="4" w:space="0" w:color="auto"/>
            </w:tcBorders>
            <w:shd w:val="clear" w:color="auto" w:fill="auto"/>
            <w:vAlign w:val="center"/>
            <w:hideMark/>
          </w:tcPr>
          <w:p w14:paraId="1996A190" w14:textId="77777777" w:rsidR="005449DE" w:rsidRPr="00095319" w:rsidRDefault="005449DE" w:rsidP="004E2CCA">
            <w:pPr>
              <w:spacing w:after="0" w:line="240" w:lineRule="auto"/>
              <w:jc w:val="center"/>
              <w:rPr>
                <w:color w:val="000000"/>
                <w:sz w:val="20"/>
              </w:rPr>
            </w:pPr>
            <w:r w:rsidRPr="00095319">
              <w:rPr>
                <w:color w:val="000000"/>
                <w:sz w:val="20"/>
              </w:rPr>
              <w:t>Desoto Baffle Boxes</w:t>
            </w:r>
          </w:p>
        </w:tc>
        <w:tc>
          <w:tcPr>
            <w:tcW w:w="2102" w:type="dxa"/>
            <w:tcBorders>
              <w:top w:val="nil"/>
              <w:left w:val="nil"/>
              <w:bottom w:val="single" w:sz="4" w:space="0" w:color="auto"/>
              <w:right w:val="single" w:sz="4" w:space="0" w:color="auto"/>
            </w:tcBorders>
            <w:shd w:val="clear" w:color="auto" w:fill="auto"/>
            <w:vAlign w:val="center"/>
            <w:hideMark/>
          </w:tcPr>
          <w:p w14:paraId="42C0E2D6" w14:textId="77777777" w:rsidR="005449DE" w:rsidRPr="00095319" w:rsidRDefault="005449DE" w:rsidP="004E2CCA">
            <w:pPr>
              <w:spacing w:after="0" w:line="240" w:lineRule="auto"/>
              <w:jc w:val="center"/>
              <w:rPr>
                <w:color w:val="000000"/>
                <w:sz w:val="20"/>
              </w:rPr>
            </w:pPr>
            <w:r w:rsidRPr="00095319">
              <w:rPr>
                <w:color w:val="000000"/>
                <w:sz w:val="20"/>
              </w:rPr>
              <w:t xml:space="preserve">Type 2 Baffle Box </w:t>
            </w:r>
          </w:p>
        </w:tc>
        <w:tc>
          <w:tcPr>
            <w:tcW w:w="1913" w:type="dxa"/>
            <w:tcBorders>
              <w:top w:val="nil"/>
              <w:left w:val="nil"/>
              <w:bottom w:val="single" w:sz="4" w:space="0" w:color="auto"/>
              <w:right w:val="single" w:sz="4" w:space="0" w:color="auto"/>
            </w:tcBorders>
            <w:shd w:val="clear" w:color="auto" w:fill="auto"/>
            <w:vAlign w:val="center"/>
            <w:hideMark/>
          </w:tcPr>
          <w:p w14:paraId="7CCAF731"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117A0FA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2B6850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F195851" w14:textId="77777777" w:rsidR="005449DE" w:rsidRPr="00095319" w:rsidRDefault="005449DE" w:rsidP="004E2CCA">
            <w:pPr>
              <w:spacing w:after="0" w:line="240" w:lineRule="auto"/>
              <w:jc w:val="center"/>
              <w:rPr>
                <w:color w:val="000000"/>
                <w:sz w:val="20"/>
              </w:rPr>
            </w:pPr>
            <w:r w:rsidRPr="00095319">
              <w:rPr>
                <w:color w:val="000000"/>
                <w:sz w:val="20"/>
              </w:rPr>
              <w:t>104.751</w:t>
            </w:r>
          </w:p>
        </w:tc>
        <w:tc>
          <w:tcPr>
            <w:tcW w:w="1152" w:type="dxa"/>
            <w:tcBorders>
              <w:top w:val="nil"/>
              <w:left w:val="nil"/>
              <w:bottom w:val="single" w:sz="4" w:space="0" w:color="auto"/>
              <w:right w:val="single" w:sz="4" w:space="0" w:color="auto"/>
            </w:tcBorders>
            <w:shd w:val="clear" w:color="auto" w:fill="auto"/>
            <w:vAlign w:val="center"/>
            <w:hideMark/>
          </w:tcPr>
          <w:p w14:paraId="0A5E1D48" w14:textId="77777777" w:rsidR="005449DE" w:rsidRPr="00095319" w:rsidRDefault="005449DE" w:rsidP="004E2CCA">
            <w:pPr>
              <w:spacing w:after="0" w:line="240" w:lineRule="auto"/>
              <w:jc w:val="center"/>
              <w:rPr>
                <w:color w:val="000000"/>
                <w:sz w:val="20"/>
              </w:rPr>
            </w:pPr>
            <w:r w:rsidRPr="00095319">
              <w:rPr>
                <w:color w:val="000000"/>
                <w:sz w:val="20"/>
              </w:rPr>
              <w:t>12.53834</w:t>
            </w:r>
          </w:p>
        </w:tc>
        <w:tc>
          <w:tcPr>
            <w:tcW w:w="1152" w:type="dxa"/>
            <w:tcBorders>
              <w:top w:val="nil"/>
              <w:left w:val="nil"/>
              <w:bottom w:val="single" w:sz="4" w:space="0" w:color="auto"/>
              <w:right w:val="single" w:sz="4" w:space="0" w:color="auto"/>
            </w:tcBorders>
            <w:shd w:val="clear" w:color="auto" w:fill="auto"/>
            <w:vAlign w:val="center"/>
            <w:hideMark/>
          </w:tcPr>
          <w:p w14:paraId="5795FE6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04D14C0" w14:textId="77777777" w:rsidR="005449DE" w:rsidRPr="00095319" w:rsidRDefault="005449DE" w:rsidP="004E2CCA">
            <w:pPr>
              <w:spacing w:after="0" w:line="240" w:lineRule="auto"/>
              <w:jc w:val="center"/>
              <w:rPr>
                <w:color w:val="000000"/>
                <w:sz w:val="20"/>
              </w:rPr>
            </w:pPr>
            <w:r w:rsidRPr="00095319">
              <w:rPr>
                <w:color w:val="000000"/>
                <w:sz w:val="20"/>
              </w:rPr>
              <w:t>57.8</w:t>
            </w:r>
          </w:p>
        </w:tc>
        <w:tc>
          <w:tcPr>
            <w:tcW w:w="1008" w:type="dxa"/>
            <w:tcBorders>
              <w:top w:val="nil"/>
              <w:left w:val="nil"/>
              <w:bottom w:val="single" w:sz="4" w:space="0" w:color="auto"/>
              <w:right w:val="single" w:sz="4" w:space="0" w:color="auto"/>
            </w:tcBorders>
            <w:shd w:val="clear" w:color="auto" w:fill="auto"/>
            <w:vAlign w:val="center"/>
            <w:hideMark/>
          </w:tcPr>
          <w:p w14:paraId="1821DC1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605767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A9E5C5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284A514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61CBD13" w14:textId="77777777" w:rsidR="005449DE" w:rsidRPr="00095319" w:rsidRDefault="005449DE" w:rsidP="004E2CCA">
            <w:pPr>
              <w:spacing w:after="0" w:line="240" w:lineRule="auto"/>
              <w:jc w:val="center"/>
              <w:rPr>
                <w:color w:val="000000"/>
                <w:sz w:val="20"/>
              </w:rPr>
            </w:pPr>
            <w:r w:rsidRPr="00095319">
              <w:rPr>
                <w:color w:val="000000"/>
                <w:sz w:val="20"/>
              </w:rPr>
              <w:t>G0081</w:t>
            </w:r>
          </w:p>
        </w:tc>
      </w:tr>
      <w:tr w:rsidR="005449DE" w:rsidRPr="00095319" w14:paraId="40350A31" w14:textId="77777777" w:rsidTr="004E2CCA">
        <w:trPr>
          <w:trHeight w:val="70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D64E28D"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253E57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7978A9C" w14:textId="77777777" w:rsidR="005449DE" w:rsidRPr="00095319" w:rsidRDefault="005449DE" w:rsidP="004E2CCA">
            <w:pPr>
              <w:spacing w:after="0" w:line="240" w:lineRule="auto"/>
              <w:jc w:val="center"/>
              <w:rPr>
                <w:color w:val="000000"/>
                <w:sz w:val="20"/>
              </w:rPr>
            </w:pPr>
            <w:r w:rsidRPr="00095319">
              <w:rPr>
                <w:color w:val="000000"/>
                <w:sz w:val="20"/>
              </w:rPr>
              <w:t>SB-13</w:t>
            </w:r>
          </w:p>
        </w:tc>
        <w:tc>
          <w:tcPr>
            <w:tcW w:w="2016" w:type="dxa"/>
            <w:tcBorders>
              <w:top w:val="nil"/>
              <w:left w:val="nil"/>
              <w:bottom w:val="single" w:sz="4" w:space="0" w:color="auto"/>
              <w:right w:val="single" w:sz="4" w:space="0" w:color="auto"/>
            </w:tcBorders>
            <w:shd w:val="clear" w:color="auto" w:fill="auto"/>
            <w:vAlign w:val="center"/>
            <w:hideMark/>
          </w:tcPr>
          <w:p w14:paraId="2BAD3DF1" w14:textId="77777777" w:rsidR="005449DE" w:rsidRPr="00095319" w:rsidRDefault="005449DE" w:rsidP="004E2CCA">
            <w:pPr>
              <w:spacing w:after="0" w:line="240" w:lineRule="auto"/>
              <w:jc w:val="center"/>
              <w:rPr>
                <w:color w:val="000000"/>
                <w:sz w:val="20"/>
              </w:rPr>
            </w:pPr>
            <w:r w:rsidRPr="00095319">
              <w:rPr>
                <w:color w:val="000000"/>
                <w:sz w:val="20"/>
              </w:rPr>
              <w:t>Cassia Phase 1-22</w:t>
            </w:r>
          </w:p>
        </w:tc>
        <w:tc>
          <w:tcPr>
            <w:tcW w:w="2102" w:type="dxa"/>
            <w:tcBorders>
              <w:top w:val="nil"/>
              <w:left w:val="nil"/>
              <w:bottom w:val="single" w:sz="4" w:space="0" w:color="auto"/>
              <w:right w:val="single" w:sz="4" w:space="0" w:color="auto"/>
            </w:tcBorders>
            <w:shd w:val="clear" w:color="auto" w:fill="auto"/>
            <w:vAlign w:val="center"/>
            <w:hideMark/>
          </w:tcPr>
          <w:p w14:paraId="302E1407" w14:textId="77777777" w:rsidR="005449DE" w:rsidRPr="00095319" w:rsidRDefault="005449DE" w:rsidP="004E2CCA">
            <w:pPr>
              <w:spacing w:after="0" w:line="240" w:lineRule="auto"/>
              <w:jc w:val="center"/>
              <w:rPr>
                <w:color w:val="000000"/>
                <w:sz w:val="20"/>
              </w:rPr>
            </w:pPr>
            <w:r w:rsidRPr="00095319">
              <w:rPr>
                <w:color w:val="000000"/>
                <w:sz w:val="20"/>
              </w:rPr>
              <w:t xml:space="preserve">Type 2 Baffle Box </w:t>
            </w:r>
          </w:p>
        </w:tc>
        <w:tc>
          <w:tcPr>
            <w:tcW w:w="1913" w:type="dxa"/>
            <w:tcBorders>
              <w:top w:val="nil"/>
              <w:left w:val="nil"/>
              <w:bottom w:val="single" w:sz="4" w:space="0" w:color="auto"/>
              <w:right w:val="single" w:sz="4" w:space="0" w:color="auto"/>
            </w:tcBorders>
            <w:shd w:val="clear" w:color="auto" w:fill="auto"/>
            <w:vAlign w:val="center"/>
            <w:hideMark/>
          </w:tcPr>
          <w:p w14:paraId="72C32356"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432F8F6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29E4C1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DDA2C74" w14:textId="77777777" w:rsidR="005449DE" w:rsidRPr="00095319" w:rsidRDefault="005449DE" w:rsidP="004E2CCA">
            <w:pPr>
              <w:spacing w:after="0" w:line="240" w:lineRule="auto"/>
              <w:jc w:val="center"/>
              <w:rPr>
                <w:color w:val="000000"/>
                <w:sz w:val="20"/>
              </w:rPr>
            </w:pPr>
            <w:r w:rsidRPr="00095319">
              <w:rPr>
                <w:color w:val="000000"/>
                <w:sz w:val="20"/>
              </w:rPr>
              <w:t>59.4464</w:t>
            </w:r>
          </w:p>
        </w:tc>
        <w:tc>
          <w:tcPr>
            <w:tcW w:w="1152" w:type="dxa"/>
            <w:tcBorders>
              <w:top w:val="nil"/>
              <w:left w:val="nil"/>
              <w:bottom w:val="single" w:sz="4" w:space="0" w:color="auto"/>
              <w:right w:val="single" w:sz="4" w:space="0" w:color="auto"/>
            </w:tcBorders>
            <w:shd w:val="clear" w:color="auto" w:fill="auto"/>
            <w:vAlign w:val="center"/>
            <w:hideMark/>
          </w:tcPr>
          <w:p w14:paraId="15E84206" w14:textId="77777777" w:rsidR="005449DE" w:rsidRPr="00095319" w:rsidRDefault="005449DE" w:rsidP="004E2CCA">
            <w:pPr>
              <w:spacing w:after="0" w:line="240" w:lineRule="auto"/>
              <w:jc w:val="center"/>
              <w:rPr>
                <w:color w:val="000000"/>
                <w:sz w:val="20"/>
              </w:rPr>
            </w:pPr>
            <w:r w:rsidRPr="00095319">
              <w:rPr>
                <w:color w:val="000000"/>
                <w:sz w:val="20"/>
              </w:rPr>
              <w:t>7.333489</w:t>
            </w:r>
          </w:p>
        </w:tc>
        <w:tc>
          <w:tcPr>
            <w:tcW w:w="1152" w:type="dxa"/>
            <w:tcBorders>
              <w:top w:val="nil"/>
              <w:left w:val="nil"/>
              <w:bottom w:val="single" w:sz="4" w:space="0" w:color="auto"/>
              <w:right w:val="single" w:sz="4" w:space="0" w:color="auto"/>
            </w:tcBorders>
            <w:shd w:val="clear" w:color="auto" w:fill="auto"/>
            <w:vAlign w:val="center"/>
            <w:hideMark/>
          </w:tcPr>
          <w:p w14:paraId="0A39988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9D3D4C" w14:textId="77777777" w:rsidR="005449DE" w:rsidRPr="00095319" w:rsidRDefault="005449DE" w:rsidP="004E2CCA">
            <w:pPr>
              <w:spacing w:after="0" w:line="240" w:lineRule="auto"/>
              <w:jc w:val="center"/>
              <w:rPr>
                <w:color w:val="000000"/>
                <w:sz w:val="20"/>
              </w:rPr>
            </w:pPr>
            <w:r w:rsidRPr="00095319">
              <w:rPr>
                <w:color w:val="000000"/>
                <w:sz w:val="20"/>
              </w:rPr>
              <w:t>32.5</w:t>
            </w:r>
          </w:p>
        </w:tc>
        <w:tc>
          <w:tcPr>
            <w:tcW w:w="1008" w:type="dxa"/>
            <w:tcBorders>
              <w:top w:val="nil"/>
              <w:left w:val="nil"/>
              <w:bottom w:val="single" w:sz="4" w:space="0" w:color="auto"/>
              <w:right w:val="single" w:sz="4" w:space="0" w:color="auto"/>
            </w:tcBorders>
            <w:shd w:val="clear" w:color="auto" w:fill="auto"/>
            <w:vAlign w:val="center"/>
            <w:hideMark/>
          </w:tcPr>
          <w:p w14:paraId="514566AC" w14:textId="77777777" w:rsidR="005449DE" w:rsidRPr="00095319" w:rsidRDefault="005449DE" w:rsidP="004E2CCA">
            <w:pPr>
              <w:spacing w:after="0" w:line="240" w:lineRule="auto"/>
              <w:jc w:val="center"/>
              <w:rPr>
                <w:color w:val="000000"/>
                <w:sz w:val="20"/>
              </w:rPr>
            </w:pPr>
            <w:r w:rsidRPr="00095319">
              <w:rPr>
                <w:color w:val="000000"/>
                <w:sz w:val="20"/>
              </w:rPr>
              <w:t>1796800</w:t>
            </w:r>
          </w:p>
        </w:tc>
        <w:tc>
          <w:tcPr>
            <w:tcW w:w="1008" w:type="dxa"/>
            <w:tcBorders>
              <w:top w:val="nil"/>
              <w:left w:val="nil"/>
              <w:bottom w:val="single" w:sz="4" w:space="0" w:color="auto"/>
              <w:right w:val="single" w:sz="4" w:space="0" w:color="auto"/>
            </w:tcBorders>
            <w:shd w:val="clear" w:color="auto" w:fill="auto"/>
            <w:vAlign w:val="center"/>
            <w:hideMark/>
          </w:tcPr>
          <w:p w14:paraId="6E80BB0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B9521D6"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03400475" w14:textId="77777777" w:rsidR="005449DE" w:rsidRPr="00095319" w:rsidRDefault="005449DE" w:rsidP="004E2CCA">
            <w:pPr>
              <w:spacing w:after="0" w:line="240" w:lineRule="auto"/>
              <w:jc w:val="center"/>
              <w:rPr>
                <w:color w:val="000000"/>
                <w:sz w:val="20"/>
              </w:rPr>
            </w:pPr>
            <w:r w:rsidRPr="00095319">
              <w:rPr>
                <w:color w:val="000000"/>
                <w:sz w:val="20"/>
              </w:rPr>
              <w:t>DEP - $1,796,800</w:t>
            </w:r>
          </w:p>
        </w:tc>
        <w:tc>
          <w:tcPr>
            <w:tcW w:w="1248" w:type="dxa"/>
            <w:tcBorders>
              <w:top w:val="nil"/>
              <w:left w:val="nil"/>
              <w:bottom w:val="single" w:sz="4" w:space="0" w:color="auto"/>
              <w:right w:val="single" w:sz="4" w:space="0" w:color="auto"/>
            </w:tcBorders>
            <w:shd w:val="clear" w:color="auto" w:fill="auto"/>
            <w:vAlign w:val="center"/>
            <w:hideMark/>
          </w:tcPr>
          <w:p w14:paraId="49F7BDB1"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3E1123F6" w14:textId="77777777" w:rsidTr="004E2CCA">
        <w:trPr>
          <w:trHeight w:val="70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D4D0F1"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86090E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BA3E894" w14:textId="77777777" w:rsidR="005449DE" w:rsidRPr="00095319" w:rsidRDefault="005449DE" w:rsidP="004E2CCA">
            <w:pPr>
              <w:spacing w:after="0" w:line="240" w:lineRule="auto"/>
              <w:jc w:val="center"/>
              <w:rPr>
                <w:color w:val="000000"/>
                <w:sz w:val="20"/>
              </w:rPr>
            </w:pPr>
            <w:r w:rsidRPr="00095319">
              <w:rPr>
                <w:color w:val="000000"/>
                <w:sz w:val="20"/>
              </w:rPr>
              <w:t>SB-14</w:t>
            </w:r>
          </w:p>
        </w:tc>
        <w:tc>
          <w:tcPr>
            <w:tcW w:w="2016" w:type="dxa"/>
            <w:tcBorders>
              <w:top w:val="nil"/>
              <w:left w:val="nil"/>
              <w:bottom w:val="single" w:sz="4" w:space="0" w:color="auto"/>
              <w:right w:val="single" w:sz="4" w:space="0" w:color="auto"/>
            </w:tcBorders>
            <w:shd w:val="clear" w:color="auto" w:fill="auto"/>
            <w:vAlign w:val="center"/>
            <w:hideMark/>
          </w:tcPr>
          <w:p w14:paraId="4A1E3694" w14:textId="77777777" w:rsidR="005449DE" w:rsidRPr="00095319" w:rsidRDefault="005449DE" w:rsidP="004E2CCA">
            <w:pPr>
              <w:spacing w:after="0" w:line="240" w:lineRule="auto"/>
              <w:jc w:val="center"/>
              <w:rPr>
                <w:color w:val="000000"/>
                <w:sz w:val="20"/>
              </w:rPr>
            </w:pPr>
            <w:r w:rsidRPr="00095319">
              <w:rPr>
                <w:color w:val="000000"/>
                <w:sz w:val="20"/>
              </w:rPr>
              <w:t>Cassia Phase 1-23</w:t>
            </w:r>
          </w:p>
        </w:tc>
        <w:tc>
          <w:tcPr>
            <w:tcW w:w="2102" w:type="dxa"/>
            <w:tcBorders>
              <w:top w:val="nil"/>
              <w:left w:val="nil"/>
              <w:bottom w:val="single" w:sz="4" w:space="0" w:color="auto"/>
              <w:right w:val="single" w:sz="4" w:space="0" w:color="auto"/>
            </w:tcBorders>
            <w:shd w:val="clear" w:color="auto" w:fill="auto"/>
            <w:vAlign w:val="center"/>
            <w:hideMark/>
          </w:tcPr>
          <w:p w14:paraId="0420AA2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42D5517"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A263DE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821AC25"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3ED5F07E" w14:textId="77777777" w:rsidR="005449DE" w:rsidRPr="00095319" w:rsidRDefault="005449DE" w:rsidP="004E2CCA">
            <w:pPr>
              <w:spacing w:after="0" w:line="240" w:lineRule="auto"/>
              <w:jc w:val="center"/>
              <w:rPr>
                <w:color w:val="000000"/>
                <w:sz w:val="20"/>
              </w:rPr>
            </w:pPr>
            <w:r w:rsidRPr="00095319">
              <w:rPr>
                <w:color w:val="000000"/>
                <w:sz w:val="20"/>
              </w:rPr>
              <w:t>25.6335</w:t>
            </w:r>
          </w:p>
        </w:tc>
        <w:tc>
          <w:tcPr>
            <w:tcW w:w="1152" w:type="dxa"/>
            <w:tcBorders>
              <w:top w:val="nil"/>
              <w:left w:val="nil"/>
              <w:bottom w:val="single" w:sz="4" w:space="0" w:color="auto"/>
              <w:right w:val="single" w:sz="4" w:space="0" w:color="auto"/>
            </w:tcBorders>
            <w:shd w:val="clear" w:color="auto" w:fill="auto"/>
            <w:vAlign w:val="center"/>
            <w:hideMark/>
          </w:tcPr>
          <w:p w14:paraId="3077DEBA" w14:textId="77777777" w:rsidR="005449DE" w:rsidRPr="00095319" w:rsidRDefault="005449DE" w:rsidP="004E2CCA">
            <w:pPr>
              <w:spacing w:after="0" w:line="240" w:lineRule="auto"/>
              <w:jc w:val="center"/>
              <w:rPr>
                <w:color w:val="000000"/>
                <w:sz w:val="20"/>
              </w:rPr>
            </w:pPr>
            <w:r w:rsidRPr="00095319">
              <w:rPr>
                <w:color w:val="000000"/>
                <w:sz w:val="20"/>
              </w:rPr>
              <w:t>3.624787</w:t>
            </w:r>
          </w:p>
        </w:tc>
        <w:tc>
          <w:tcPr>
            <w:tcW w:w="1152" w:type="dxa"/>
            <w:tcBorders>
              <w:top w:val="nil"/>
              <w:left w:val="nil"/>
              <w:bottom w:val="single" w:sz="4" w:space="0" w:color="auto"/>
              <w:right w:val="single" w:sz="4" w:space="0" w:color="auto"/>
            </w:tcBorders>
            <w:shd w:val="clear" w:color="auto" w:fill="auto"/>
            <w:vAlign w:val="center"/>
            <w:hideMark/>
          </w:tcPr>
          <w:p w14:paraId="01A84DF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0C34EF3" w14:textId="77777777" w:rsidR="005449DE" w:rsidRPr="00095319" w:rsidRDefault="005449DE" w:rsidP="004E2CCA">
            <w:pPr>
              <w:spacing w:after="0" w:line="240" w:lineRule="auto"/>
              <w:jc w:val="center"/>
              <w:rPr>
                <w:color w:val="000000"/>
                <w:sz w:val="20"/>
              </w:rPr>
            </w:pPr>
            <w:r w:rsidRPr="00095319">
              <w:rPr>
                <w:color w:val="000000"/>
                <w:sz w:val="20"/>
              </w:rPr>
              <w:t>12.9</w:t>
            </w:r>
          </w:p>
        </w:tc>
        <w:tc>
          <w:tcPr>
            <w:tcW w:w="1008" w:type="dxa"/>
            <w:tcBorders>
              <w:top w:val="nil"/>
              <w:left w:val="nil"/>
              <w:bottom w:val="single" w:sz="4" w:space="0" w:color="auto"/>
              <w:right w:val="single" w:sz="4" w:space="0" w:color="auto"/>
            </w:tcBorders>
            <w:shd w:val="clear" w:color="auto" w:fill="auto"/>
            <w:vAlign w:val="center"/>
            <w:hideMark/>
          </w:tcPr>
          <w:p w14:paraId="4FB89AC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8172CE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C22A9A2"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48D26E5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BDED152"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2041C62A"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29D60C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A973013"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51C2B0E" w14:textId="77777777" w:rsidR="005449DE" w:rsidRPr="00095319" w:rsidRDefault="005449DE" w:rsidP="004E2CCA">
            <w:pPr>
              <w:spacing w:after="0" w:line="240" w:lineRule="auto"/>
              <w:jc w:val="center"/>
              <w:rPr>
                <w:color w:val="000000"/>
                <w:sz w:val="20"/>
              </w:rPr>
            </w:pPr>
            <w:r w:rsidRPr="00095319">
              <w:rPr>
                <w:color w:val="000000"/>
                <w:sz w:val="20"/>
              </w:rPr>
              <w:t>SB-15</w:t>
            </w:r>
          </w:p>
        </w:tc>
        <w:tc>
          <w:tcPr>
            <w:tcW w:w="2016" w:type="dxa"/>
            <w:tcBorders>
              <w:top w:val="nil"/>
              <w:left w:val="nil"/>
              <w:bottom w:val="single" w:sz="4" w:space="0" w:color="auto"/>
              <w:right w:val="single" w:sz="4" w:space="0" w:color="auto"/>
            </w:tcBorders>
            <w:shd w:val="clear" w:color="auto" w:fill="auto"/>
            <w:vAlign w:val="center"/>
            <w:hideMark/>
          </w:tcPr>
          <w:p w14:paraId="54ACB657" w14:textId="77777777" w:rsidR="005449DE" w:rsidRPr="00095319" w:rsidRDefault="005449DE" w:rsidP="004E2CCA">
            <w:pPr>
              <w:spacing w:after="0" w:line="240" w:lineRule="auto"/>
              <w:jc w:val="center"/>
              <w:rPr>
                <w:color w:val="000000"/>
                <w:sz w:val="20"/>
              </w:rPr>
            </w:pPr>
            <w:r w:rsidRPr="00095319">
              <w:rPr>
                <w:color w:val="000000"/>
                <w:sz w:val="20"/>
              </w:rPr>
              <w:t>Cassia Phase 1-24</w:t>
            </w:r>
          </w:p>
        </w:tc>
        <w:tc>
          <w:tcPr>
            <w:tcW w:w="2102" w:type="dxa"/>
            <w:tcBorders>
              <w:top w:val="nil"/>
              <w:left w:val="nil"/>
              <w:bottom w:val="single" w:sz="4" w:space="0" w:color="auto"/>
              <w:right w:val="single" w:sz="4" w:space="0" w:color="auto"/>
            </w:tcBorders>
            <w:shd w:val="clear" w:color="auto" w:fill="auto"/>
            <w:vAlign w:val="center"/>
            <w:hideMark/>
          </w:tcPr>
          <w:p w14:paraId="00DC03FF" w14:textId="77777777" w:rsidR="005449DE" w:rsidRPr="00095319" w:rsidRDefault="005449DE" w:rsidP="004E2CCA">
            <w:pPr>
              <w:spacing w:after="0" w:line="240" w:lineRule="auto"/>
              <w:jc w:val="center"/>
              <w:rPr>
                <w:color w:val="000000"/>
                <w:sz w:val="20"/>
              </w:rPr>
            </w:pPr>
            <w:r w:rsidRPr="00095319">
              <w:rPr>
                <w:color w:val="000000"/>
                <w:sz w:val="20"/>
              </w:rPr>
              <w:t>Part of SB-13.</w:t>
            </w:r>
          </w:p>
        </w:tc>
        <w:tc>
          <w:tcPr>
            <w:tcW w:w="1913" w:type="dxa"/>
            <w:tcBorders>
              <w:top w:val="nil"/>
              <w:left w:val="nil"/>
              <w:bottom w:val="single" w:sz="4" w:space="0" w:color="auto"/>
              <w:right w:val="single" w:sz="4" w:space="0" w:color="auto"/>
            </w:tcBorders>
            <w:shd w:val="clear" w:color="auto" w:fill="auto"/>
            <w:vAlign w:val="center"/>
            <w:hideMark/>
          </w:tcPr>
          <w:p w14:paraId="1391FFB1"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30AE9A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4B30539"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2DC316D"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460F4A4"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769633C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B4E6C2E" w14:textId="77777777" w:rsidR="005449DE" w:rsidRPr="00095319" w:rsidRDefault="005449DE" w:rsidP="004E2CCA">
            <w:pPr>
              <w:spacing w:after="0" w:line="240" w:lineRule="auto"/>
              <w:jc w:val="center"/>
              <w:rPr>
                <w:color w:val="000000"/>
                <w:sz w:val="20"/>
              </w:rPr>
            </w:pPr>
            <w:r w:rsidRPr="00095319">
              <w:rPr>
                <w:color w:val="000000"/>
                <w:sz w:val="20"/>
              </w:rPr>
              <w:t>12.8</w:t>
            </w:r>
          </w:p>
        </w:tc>
        <w:tc>
          <w:tcPr>
            <w:tcW w:w="1008" w:type="dxa"/>
            <w:tcBorders>
              <w:top w:val="nil"/>
              <w:left w:val="nil"/>
              <w:bottom w:val="single" w:sz="4" w:space="0" w:color="auto"/>
              <w:right w:val="single" w:sz="4" w:space="0" w:color="auto"/>
            </w:tcBorders>
            <w:shd w:val="clear" w:color="auto" w:fill="auto"/>
            <w:vAlign w:val="center"/>
            <w:hideMark/>
          </w:tcPr>
          <w:p w14:paraId="0A9914C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DBED7B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D660430"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1DBB593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75A5A2A"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0479AC33"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5C08F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3D16936"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3BE2943" w14:textId="77777777" w:rsidR="005449DE" w:rsidRPr="00095319" w:rsidRDefault="005449DE" w:rsidP="004E2CCA">
            <w:pPr>
              <w:spacing w:after="0" w:line="240" w:lineRule="auto"/>
              <w:jc w:val="center"/>
              <w:rPr>
                <w:color w:val="000000"/>
                <w:sz w:val="20"/>
              </w:rPr>
            </w:pPr>
            <w:r w:rsidRPr="00095319">
              <w:rPr>
                <w:color w:val="000000"/>
                <w:sz w:val="20"/>
              </w:rPr>
              <w:t>SB-16</w:t>
            </w:r>
          </w:p>
        </w:tc>
        <w:tc>
          <w:tcPr>
            <w:tcW w:w="2016" w:type="dxa"/>
            <w:tcBorders>
              <w:top w:val="nil"/>
              <w:left w:val="nil"/>
              <w:bottom w:val="single" w:sz="4" w:space="0" w:color="auto"/>
              <w:right w:val="single" w:sz="4" w:space="0" w:color="auto"/>
            </w:tcBorders>
            <w:shd w:val="clear" w:color="auto" w:fill="auto"/>
            <w:vAlign w:val="center"/>
            <w:hideMark/>
          </w:tcPr>
          <w:p w14:paraId="6141D7B7" w14:textId="77777777" w:rsidR="005449DE" w:rsidRPr="00095319" w:rsidRDefault="005449DE" w:rsidP="004E2CCA">
            <w:pPr>
              <w:spacing w:after="0" w:line="240" w:lineRule="auto"/>
              <w:jc w:val="center"/>
              <w:rPr>
                <w:color w:val="000000"/>
                <w:sz w:val="20"/>
              </w:rPr>
            </w:pPr>
            <w:r w:rsidRPr="00095319">
              <w:rPr>
                <w:color w:val="000000"/>
                <w:sz w:val="20"/>
              </w:rPr>
              <w:t>Cassia Phase 1-25</w:t>
            </w:r>
          </w:p>
        </w:tc>
        <w:tc>
          <w:tcPr>
            <w:tcW w:w="2102" w:type="dxa"/>
            <w:tcBorders>
              <w:top w:val="nil"/>
              <w:left w:val="nil"/>
              <w:bottom w:val="single" w:sz="4" w:space="0" w:color="auto"/>
              <w:right w:val="single" w:sz="4" w:space="0" w:color="auto"/>
            </w:tcBorders>
            <w:shd w:val="clear" w:color="auto" w:fill="auto"/>
            <w:vAlign w:val="center"/>
            <w:hideMark/>
          </w:tcPr>
          <w:p w14:paraId="35FD625F" w14:textId="77777777" w:rsidR="005449DE" w:rsidRPr="00095319" w:rsidRDefault="005449DE" w:rsidP="004E2CCA">
            <w:pPr>
              <w:spacing w:after="0" w:line="240" w:lineRule="auto"/>
              <w:jc w:val="center"/>
              <w:rPr>
                <w:color w:val="000000"/>
                <w:sz w:val="20"/>
              </w:rPr>
            </w:pPr>
            <w:r w:rsidRPr="00095319">
              <w:rPr>
                <w:color w:val="000000"/>
                <w:sz w:val="20"/>
              </w:rPr>
              <w:t>Part of SB-13.</w:t>
            </w:r>
          </w:p>
        </w:tc>
        <w:tc>
          <w:tcPr>
            <w:tcW w:w="1913" w:type="dxa"/>
            <w:tcBorders>
              <w:top w:val="nil"/>
              <w:left w:val="nil"/>
              <w:bottom w:val="single" w:sz="4" w:space="0" w:color="auto"/>
              <w:right w:val="single" w:sz="4" w:space="0" w:color="auto"/>
            </w:tcBorders>
            <w:shd w:val="clear" w:color="auto" w:fill="auto"/>
            <w:vAlign w:val="center"/>
            <w:hideMark/>
          </w:tcPr>
          <w:p w14:paraId="54B396A6"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08A74ABB"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4EA950B"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66487D0"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59BAEE9C"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7360AB6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E9CEC0E" w14:textId="77777777" w:rsidR="005449DE" w:rsidRPr="00095319" w:rsidRDefault="005449DE" w:rsidP="004E2CCA">
            <w:pPr>
              <w:spacing w:after="0" w:line="240" w:lineRule="auto"/>
              <w:jc w:val="center"/>
              <w:rPr>
                <w:color w:val="000000"/>
                <w:sz w:val="20"/>
              </w:rPr>
            </w:pPr>
            <w:r w:rsidRPr="00095319">
              <w:rPr>
                <w:color w:val="000000"/>
                <w:sz w:val="20"/>
              </w:rPr>
              <w:t>19.7</w:t>
            </w:r>
          </w:p>
        </w:tc>
        <w:tc>
          <w:tcPr>
            <w:tcW w:w="1008" w:type="dxa"/>
            <w:tcBorders>
              <w:top w:val="nil"/>
              <w:left w:val="nil"/>
              <w:bottom w:val="single" w:sz="4" w:space="0" w:color="auto"/>
              <w:right w:val="single" w:sz="4" w:space="0" w:color="auto"/>
            </w:tcBorders>
            <w:shd w:val="clear" w:color="auto" w:fill="auto"/>
            <w:vAlign w:val="center"/>
            <w:hideMark/>
          </w:tcPr>
          <w:p w14:paraId="4518BA5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0B0781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CFCBD56"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36F86D0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37C5945"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66BAE5FD"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ACFC504"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FC615E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D430488" w14:textId="77777777" w:rsidR="005449DE" w:rsidRPr="00095319" w:rsidRDefault="005449DE" w:rsidP="004E2CCA">
            <w:pPr>
              <w:spacing w:after="0" w:line="240" w:lineRule="auto"/>
              <w:jc w:val="center"/>
              <w:rPr>
                <w:color w:val="000000"/>
                <w:sz w:val="20"/>
              </w:rPr>
            </w:pPr>
            <w:r w:rsidRPr="00095319">
              <w:rPr>
                <w:color w:val="000000"/>
                <w:sz w:val="20"/>
              </w:rPr>
              <w:t>SB-17</w:t>
            </w:r>
          </w:p>
        </w:tc>
        <w:tc>
          <w:tcPr>
            <w:tcW w:w="2016" w:type="dxa"/>
            <w:tcBorders>
              <w:top w:val="nil"/>
              <w:left w:val="nil"/>
              <w:bottom w:val="single" w:sz="4" w:space="0" w:color="auto"/>
              <w:right w:val="single" w:sz="4" w:space="0" w:color="auto"/>
            </w:tcBorders>
            <w:shd w:val="clear" w:color="auto" w:fill="auto"/>
            <w:vAlign w:val="center"/>
            <w:hideMark/>
          </w:tcPr>
          <w:p w14:paraId="5F117F11" w14:textId="77777777" w:rsidR="005449DE" w:rsidRPr="00095319" w:rsidRDefault="005449DE" w:rsidP="004E2CCA">
            <w:pPr>
              <w:spacing w:after="0" w:line="240" w:lineRule="auto"/>
              <w:jc w:val="center"/>
              <w:rPr>
                <w:color w:val="000000"/>
                <w:sz w:val="20"/>
              </w:rPr>
            </w:pPr>
            <w:r w:rsidRPr="00095319">
              <w:rPr>
                <w:color w:val="000000"/>
                <w:sz w:val="20"/>
              </w:rPr>
              <w:t>Cassia Phase 1-26</w:t>
            </w:r>
          </w:p>
        </w:tc>
        <w:tc>
          <w:tcPr>
            <w:tcW w:w="2102" w:type="dxa"/>
            <w:tcBorders>
              <w:top w:val="nil"/>
              <w:left w:val="nil"/>
              <w:bottom w:val="single" w:sz="4" w:space="0" w:color="auto"/>
              <w:right w:val="single" w:sz="4" w:space="0" w:color="auto"/>
            </w:tcBorders>
            <w:shd w:val="clear" w:color="auto" w:fill="auto"/>
            <w:vAlign w:val="center"/>
            <w:hideMark/>
          </w:tcPr>
          <w:p w14:paraId="3D4488B7" w14:textId="77777777" w:rsidR="005449DE" w:rsidRPr="00095319" w:rsidRDefault="005449DE" w:rsidP="004E2CCA">
            <w:pPr>
              <w:spacing w:after="0" w:line="240" w:lineRule="auto"/>
              <w:jc w:val="center"/>
              <w:rPr>
                <w:color w:val="000000"/>
                <w:sz w:val="20"/>
              </w:rPr>
            </w:pPr>
            <w:r w:rsidRPr="00095319">
              <w:rPr>
                <w:color w:val="000000"/>
                <w:sz w:val="20"/>
              </w:rPr>
              <w:t>Part of SB-13.</w:t>
            </w:r>
          </w:p>
        </w:tc>
        <w:tc>
          <w:tcPr>
            <w:tcW w:w="1913" w:type="dxa"/>
            <w:tcBorders>
              <w:top w:val="nil"/>
              <w:left w:val="nil"/>
              <w:bottom w:val="single" w:sz="4" w:space="0" w:color="auto"/>
              <w:right w:val="single" w:sz="4" w:space="0" w:color="auto"/>
            </w:tcBorders>
            <w:shd w:val="clear" w:color="auto" w:fill="auto"/>
            <w:vAlign w:val="center"/>
            <w:hideMark/>
          </w:tcPr>
          <w:p w14:paraId="093DB0A5"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1EAE6D7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4A9C7DF"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065697D"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6D8CB214"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4998A90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098F31F" w14:textId="77777777" w:rsidR="005449DE" w:rsidRPr="00095319" w:rsidRDefault="005449DE" w:rsidP="004E2CCA">
            <w:pPr>
              <w:spacing w:after="0" w:line="240" w:lineRule="auto"/>
              <w:jc w:val="center"/>
              <w:rPr>
                <w:color w:val="000000"/>
                <w:sz w:val="20"/>
              </w:rPr>
            </w:pPr>
            <w:r w:rsidRPr="00095319">
              <w:rPr>
                <w:color w:val="000000"/>
                <w:sz w:val="20"/>
              </w:rPr>
              <w:t>14.1</w:t>
            </w:r>
          </w:p>
        </w:tc>
        <w:tc>
          <w:tcPr>
            <w:tcW w:w="1008" w:type="dxa"/>
            <w:tcBorders>
              <w:top w:val="nil"/>
              <w:left w:val="nil"/>
              <w:bottom w:val="single" w:sz="4" w:space="0" w:color="auto"/>
              <w:right w:val="single" w:sz="4" w:space="0" w:color="auto"/>
            </w:tcBorders>
            <w:shd w:val="clear" w:color="auto" w:fill="auto"/>
            <w:vAlign w:val="center"/>
            <w:hideMark/>
          </w:tcPr>
          <w:p w14:paraId="06B398A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2F2D39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8AD412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1214" w:type="dxa"/>
            <w:tcBorders>
              <w:top w:val="nil"/>
              <w:left w:val="nil"/>
              <w:bottom w:val="single" w:sz="4" w:space="0" w:color="auto"/>
              <w:right w:val="single" w:sz="4" w:space="0" w:color="auto"/>
            </w:tcBorders>
            <w:shd w:val="clear" w:color="auto" w:fill="auto"/>
            <w:vAlign w:val="center"/>
            <w:hideMark/>
          </w:tcPr>
          <w:p w14:paraId="19A97B2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5E7552A"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7EBCA7F8"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B16062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6F78D5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1F53344" w14:textId="77777777" w:rsidR="005449DE" w:rsidRPr="00095319" w:rsidRDefault="005449DE" w:rsidP="004E2CCA">
            <w:pPr>
              <w:spacing w:after="0" w:line="240" w:lineRule="auto"/>
              <w:jc w:val="center"/>
              <w:rPr>
                <w:color w:val="000000"/>
                <w:sz w:val="20"/>
              </w:rPr>
            </w:pPr>
            <w:r w:rsidRPr="00095319">
              <w:rPr>
                <w:color w:val="000000"/>
                <w:sz w:val="20"/>
              </w:rPr>
              <w:t>SB-18</w:t>
            </w:r>
          </w:p>
        </w:tc>
        <w:tc>
          <w:tcPr>
            <w:tcW w:w="2016" w:type="dxa"/>
            <w:tcBorders>
              <w:top w:val="nil"/>
              <w:left w:val="nil"/>
              <w:bottom w:val="single" w:sz="4" w:space="0" w:color="auto"/>
              <w:right w:val="single" w:sz="4" w:space="0" w:color="auto"/>
            </w:tcBorders>
            <w:shd w:val="clear" w:color="auto" w:fill="auto"/>
            <w:vAlign w:val="center"/>
            <w:hideMark/>
          </w:tcPr>
          <w:p w14:paraId="16BCA58D" w14:textId="77777777" w:rsidR="005449DE" w:rsidRPr="00095319" w:rsidRDefault="005449DE" w:rsidP="004E2CCA">
            <w:pPr>
              <w:spacing w:after="0" w:line="240" w:lineRule="auto"/>
              <w:jc w:val="center"/>
              <w:rPr>
                <w:color w:val="000000"/>
                <w:sz w:val="20"/>
              </w:rPr>
            </w:pPr>
            <w:r w:rsidRPr="00095319">
              <w:rPr>
                <w:color w:val="000000"/>
                <w:sz w:val="20"/>
              </w:rPr>
              <w:t>North Basin Stormwater Retrofit</w:t>
            </w:r>
          </w:p>
        </w:tc>
        <w:tc>
          <w:tcPr>
            <w:tcW w:w="2102" w:type="dxa"/>
            <w:tcBorders>
              <w:top w:val="nil"/>
              <w:left w:val="nil"/>
              <w:bottom w:val="single" w:sz="4" w:space="0" w:color="auto"/>
              <w:right w:val="single" w:sz="4" w:space="0" w:color="auto"/>
            </w:tcBorders>
            <w:shd w:val="clear" w:color="auto" w:fill="auto"/>
            <w:vAlign w:val="center"/>
            <w:hideMark/>
          </w:tcPr>
          <w:p w14:paraId="5E27D0A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87BE2D2"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3B9517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776ADB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EF28EB6" w14:textId="77777777" w:rsidR="005449DE" w:rsidRPr="00095319" w:rsidRDefault="005449DE" w:rsidP="004E2CCA">
            <w:pPr>
              <w:spacing w:after="0" w:line="240" w:lineRule="auto"/>
              <w:jc w:val="center"/>
              <w:rPr>
                <w:color w:val="000000"/>
                <w:sz w:val="20"/>
              </w:rPr>
            </w:pPr>
            <w:r w:rsidRPr="00095319">
              <w:rPr>
                <w:color w:val="000000"/>
                <w:sz w:val="20"/>
              </w:rPr>
              <w:t>4.42343</w:t>
            </w:r>
          </w:p>
        </w:tc>
        <w:tc>
          <w:tcPr>
            <w:tcW w:w="1152" w:type="dxa"/>
            <w:tcBorders>
              <w:top w:val="nil"/>
              <w:left w:val="nil"/>
              <w:bottom w:val="single" w:sz="4" w:space="0" w:color="auto"/>
              <w:right w:val="single" w:sz="4" w:space="0" w:color="auto"/>
            </w:tcBorders>
            <w:shd w:val="clear" w:color="auto" w:fill="auto"/>
            <w:vAlign w:val="center"/>
            <w:hideMark/>
          </w:tcPr>
          <w:p w14:paraId="5A599822" w14:textId="77777777" w:rsidR="005449DE" w:rsidRPr="00095319" w:rsidRDefault="005449DE" w:rsidP="004E2CCA">
            <w:pPr>
              <w:spacing w:after="0" w:line="240" w:lineRule="auto"/>
              <w:jc w:val="center"/>
              <w:rPr>
                <w:color w:val="000000"/>
                <w:sz w:val="20"/>
              </w:rPr>
            </w:pPr>
            <w:r w:rsidRPr="00095319">
              <w:rPr>
                <w:color w:val="000000"/>
                <w:sz w:val="20"/>
              </w:rPr>
              <w:t>0.630965</w:t>
            </w:r>
          </w:p>
        </w:tc>
        <w:tc>
          <w:tcPr>
            <w:tcW w:w="1152" w:type="dxa"/>
            <w:tcBorders>
              <w:top w:val="nil"/>
              <w:left w:val="nil"/>
              <w:bottom w:val="single" w:sz="4" w:space="0" w:color="auto"/>
              <w:right w:val="single" w:sz="4" w:space="0" w:color="auto"/>
            </w:tcBorders>
            <w:shd w:val="clear" w:color="auto" w:fill="auto"/>
            <w:vAlign w:val="center"/>
            <w:hideMark/>
          </w:tcPr>
          <w:p w14:paraId="3A2E3D26"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AECAAC1" w14:textId="77777777" w:rsidR="005449DE" w:rsidRPr="00095319" w:rsidRDefault="005449DE" w:rsidP="004E2CCA">
            <w:pPr>
              <w:spacing w:after="0" w:line="240" w:lineRule="auto"/>
              <w:jc w:val="center"/>
              <w:rPr>
                <w:color w:val="000000"/>
                <w:sz w:val="20"/>
              </w:rPr>
            </w:pPr>
            <w:r w:rsidRPr="00095319">
              <w:rPr>
                <w:color w:val="000000"/>
                <w:sz w:val="20"/>
              </w:rPr>
              <w:t>97.9</w:t>
            </w:r>
          </w:p>
        </w:tc>
        <w:tc>
          <w:tcPr>
            <w:tcW w:w="1008" w:type="dxa"/>
            <w:tcBorders>
              <w:top w:val="nil"/>
              <w:left w:val="nil"/>
              <w:bottom w:val="single" w:sz="4" w:space="0" w:color="auto"/>
              <w:right w:val="single" w:sz="4" w:space="0" w:color="auto"/>
            </w:tcBorders>
            <w:shd w:val="clear" w:color="auto" w:fill="auto"/>
            <w:vAlign w:val="center"/>
            <w:hideMark/>
          </w:tcPr>
          <w:p w14:paraId="045F80B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ED899D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693500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C731FB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793DE1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231634D"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684C02B"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DCCFAD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BBF5C40" w14:textId="77777777" w:rsidR="005449DE" w:rsidRPr="00095319" w:rsidRDefault="005449DE" w:rsidP="004E2CCA">
            <w:pPr>
              <w:spacing w:after="0" w:line="240" w:lineRule="auto"/>
              <w:jc w:val="center"/>
              <w:rPr>
                <w:color w:val="000000"/>
                <w:sz w:val="20"/>
              </w:rPr>
            </w:pPr>
            <w:r w:rsidRPr="00095319">
              <w:rPr>
                <w:color w:val="000000"/>
                <w:sz w:val="20"/>
              </w:rPr>
              <w:t>SB-19</w:t>
            </w:r>
          </w:p>
        </w:tc>
        <w:tc>
          <w:tcPr>
            <w:tcW w:w="2016" w:type="dxa"/>
            <w:tcBorders>
              <w:top w:val="nil"/>
              <w:left w:val="nil"/>
              <w:bottom w:val="single" w:sz="4" w:space="0" w:color="auto"/>
              <w:right w:val="single" w:sz="4" w:space="0" w:color="auto"/>
            </w:tcBorders>
            <w:shd w:val="clear" w:color="auto" w:fill="auto"/>
            <w:vAlign w:val="center"/>
            <w:hideMark/>
          </w:tcPr>
          <w:p w14:paraId="0742D6CD"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2A3717E4" w14:textId="77777777" w:rsidR="005449DE" w:rsidRPr="00095319" w:rsidRDefault="005449DE" w:rsidP="004E2CCA">
            <w:pPr>
              <w:spacing w:after="0" w:line="240" w:lineRule="auto"/>
              <w:jc w:val="center"/>
              <w:rPr>
                <w:color w:val="000000"/>
                <w:sz w:val="20"/>
              </w:rPr>
            </w:pPr>
            <w:proofErr w:type="spellStart"/>
            <w:r w:rsidRPr="00095319">
              <w:rPr>
                <w:color w:val="000000"/>
                <w:sz w:val="20"/>
              </w:rPr>
              <w:t>Quaterly</w:t>
            </w:r>
            <w:proofErr w:type="spellEnd"/>
            <w:r w:rsidRPr="00095319">
              <w:rPr>
                <w:color w:val="000000"/>
                <w:sz w:val="20"/>
              </w:rPr>
              <w:t xml:space="preserve"> Street </w:t>
            </w:r>
            <w:proofErr w:type="spellStart"/>
            <w:r w:rsidRPr="00095319">
              <w:rPr>
                <w:color w:val="000000"/>
                <w:sz w:val="20"/>
              </w:rPr>
              <w:t>Sweeing</w:t>
            </w:r>
            <w:proofErr w:type="spellEnd"/>
          </w:p>
        </w:tc>
        <w:tc>
          <w:tcPr>
            <w:tcW w:w="1913" w:type="dxa"/>
            <w:tcBorders>
              <w:top w:val="nil"/>
              <w:left w:val="nil"/>
              <w:bottom w:val="single" w:sz="4" w:space="0" w:color="auto"/>
              <w:right w:val="single" w:sz="4" w:space="0" w:color="auto"/>
            </w:tcBorders>
            <w:shd w:val="clear" w:color="auto" w:fill="auto"/>
            <w:vAlign w:val="center"/>
            <w:hideMark/>
          </w:tcPr>
          <w:p w14:paraId="1E9C601E"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70203404"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E78647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0BB3933C" w14:textId="77777777" w:rsidR="005449DE" w:rsidRPr="00095319" w:rsidRDefault="005449DE" w:rsidP="004E2CCA">
            <w:pPr>
              <w:spacing w:after="0" w:line="240" w:lineRule="auto"/>
              <w:jc w:val="center"/>
              <w:rPr>
                <w:color w:val="000000"/>
                <w:sz w:val="20"/>
              </w:rPr>
            </w:pPr>
            <w:r w:rsidRPr="00095319">
              <w:rPr>
                <w:color w:val="000000"/>
                <w:sz w:val="20"/>
              </w:rPr>
              <w:t>47</w:t>
            </w:r>
          </w:p>
        </w:tc>
        <w:tc>
          <w:tcPr>
            <w:tcW w:w="1152" w:type="dxa"/>
            <w:tcBorders>
              <w:top w:val="nil"/>
              <w:left w:val="nil"/>
              <w:bottom w:val="single" w:sz="4" w:space="0" w:color="auto"/>
              <w:right w:val="single" w:sz="4" w:space="0" w:color="auto"/>
            </w:tcBorders>
            <w:shd w:val="clear" w:color="auto" w:fill="auto"/>
            <w:vAlign w:val="center"/>
            <w:hideMark/>
          </w:tcPr>
          <w:p w14:paraId="03242264" w14:textId="77777777" w:rsidR="005449DE" w:rsidRPr="00095319" w:rsidRDefault="005449DE" w:rsidP="004E2CCA">
            <w:pPr>
              <w:spacing w:after="0" w:line="240" w:lineRule="auto"/>
              <w:jc w:val="center"/>
              <w:rPr>
                <w:color w:val="000000"/>
                <w:sz w:val="20"/>
              </w:rPr>
            </w:pPr>
            <w:r w:rsidRPr="00095319">
              <w:rPr>
                <w:color w:val="000000"/>
                <w:sz w:val="20"/>
              </w:rPr>
              <w:t>30</w:t>
            </w:r>
          </w:p>
        </w:tc>
        <w:tc>
          <w:tcPr>
            <w:tcW w:w="1152" w:type="dxa"/>
            <w:tcBorders>
              <w:top w:val="nil"/>
              <w:left w:val="nil"/>
              <w:bottom w:val="single" w:sz="4" w:space="0" w:color="auto"/>
              <w:right w:val="single" w:sz="4" w:space="0" w:color="auto"/>
            </w:tcBorders>
            <w:shd w:val="clear" w:color="auto" w:fill="auto"/>
            <w:vAlign w:val="center"/>
            <w:hideMark/>
          </w:tcPr>
          <w:p w14:paraId="1C4815A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473211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FC8C75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49454F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98C1A9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EE5CA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08A3C2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05CD01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BBB6C58"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038510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B8A148C" w14:textId="77777777" w:rsidR="005449DE" w:rsidRPr="00095319" w:rsidRDefault="005449DE" w:rsidP="004E2CCA">
            <w:pPr>
              <w:spacing w:after="0" w:line="240" w:lineRule="auto"/>
              <w:jc w:val="center"/>
              <w:rPr>
                <w:color w:val="000000"/>
                <w:sz w:val="20"/>
              </w:rPr>
            </w:pPr>
            <w:r w:rsidRPr="00095319">
              <w:rPr>
                <w:color w:val="000000"/>
                <w:sz w:val="20"/>
              </w:rPr>
              <w:t>SB-20</w:t>
            </w:r>
          </w:p>
        </w:tc>
        <w:tc>
          <w:tcPr>
            <w:tcW w:w="2016" w:type="dxa"/>
            <w:tcBorders>
              <w:top w:val="nil"/>
              <w:left w:val="nil"/>
              <w:bottom w:val="single" w:sz="4" w:space="0" w:color="auto"/>
              <w:right w:val="single" w:sz="4" w:space="0" w:color="auto"/>
            </w:tcBorders>
            <w:shd w:val="clear" w:color="auto" w:fill="auto"/>
            <w:vAlign w:val="center"/>
            <w:hideMark/>
          </w:tcPr>
          <w:p w14:paraId="5B431ADF"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386AB8F3" w14:textId="77777777" w:rsidR="005449DE" w:rsidRPr="00095319" w:rsidRDefault="005449DE" w:rsidP="004E2CCA">
            <w:pPr>
              <w:spacing w:after="0" w:line="240" w:lineRule="auto"/>
              <w:jc w:val="center"/>
              <w:rPr>
                <w:color w:val="000000"/>
                <w:sz w:val="20"/>
              </w:rPr>
            </w:pPr>
            <w:r w:rsidRPr="00095319">
              <w:rPr>
                <w:color w:val="000000"/>
                <w:sz w:val="20"/>
              </w:rPr>
              <w:t>FYN; landscape, irrigation, fertilizer, and pet waste ordinances; public service announcements (PSAs); pamphlets; website;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7146173E"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28F6A4FA"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923E39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0DFBAE1" w14:textId="77777777" w:rsidR="005449DE" w:rsidRPr="00095319" w:rsidRDefault="005449DE" w:rsidP="004E2CCA">
            <w:pPr>
              <w:spacing w:after="0" w:line="240" w:lineRule="auto"/>
              <w:jc w:val="center"/>
              <w:rPr>
                <w:color w:val="000000"/>
                <w:sz w:val="20"/>
              </w:rPr>
            </w:pPr>
            <w:r w:rsidRPr="00095319">
              <w:rPr>
                <w:color w:val="000000"/>
                <w:sz w:val="20"/>
              </w:rPr>
              <w:t>874.56</w:t>
            </w:r>
          </w:p>
        </w:tc>
        <w:tc>
          <w:tcPr>
            <w:tcW w:w="1152" w:type="dxa"/>
            <w:tcBorders>
              <w:top w:val="nil"/>
              <w:left w:val="nil"/>
              <w:bottom w:val="single" w:sz="4" w:space="0" w:color="auto"/>
              <w:right w:val="single" w:sz="4" w:space="0" w:color="auto"/>
            </w:tcBorders>
            <w:shd w:val="clear" w:color="auto" w:fill="auto"/>
            <w:vAlign w:val="center"/>
            <w:hideMark/>
          </w:tcPr>
          <w:p w14:paraId="72111018" w14:textId="77777777" w:rsidR="005449DE" w:rsidRPr="00095319" w:rsidRDefault="005449DE" w:rsidP="004E2CCA">
            <w:pPr>
              <w:spacing w:after="0" w:line="240" w:lineRule="auto"/>
              <w:jc w:val="center"/>
              <w:rPr>
                <w:color w:val="000000"/>
                <w:sz w:val="20"/>
              </w:rPr>
            </w:pPr>
            <w:r w:rsidRPr="00095319">
              <w:rPr>
                <w:color w:val="000000"/>
                <w:sz w:val="20"/>
              </w:rPr>
              <w:t>129.6</w:t>
            </w:r>
          </w:p>
        </w:tc>
        <w:tc>
          <w:tcPr>
            <w:tcW w:w="1152" w:type="dxa"/>
            <w:tcBorders>
              <w:top w:val="nil"/>
              <w:left w:val="nil"/>
              <w:bottom w:val="single" w:sz="4" w:space="0" w:color="auto"/>
              <w:right w:val="single" w:sz="4" w:space="0" w:color="auto"/>
            </w:tcBorders>
            <w:shd w:val="clear" w:color="auto" w:fill="auto"/>
            <w:vAlign w:val="center"/>
            <w:hideMark/>
          </w:tcPr>
          <w:p w14:paraId="13A35811"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C7634A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DCED88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354FE8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EB5017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1071C1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8CC4AC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EEE7186" w14:textId="77777777" w:rsidTr="004E2CCA">
        <w:trPr>
          <w:trHeight w:val="63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3A8C7FE"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D0D44D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117101F" w14:textId="77777777" w:rsidR="005449DE" w:rsidRPr="00095319" w:rsidRDefault="005449DE" w:rsidP="004E2CCA">
            <w:pPr>
              <w:spacing w:after="0" w:line="240" w:lineRule="auto"/>
              <w:jc w:val="center"/>
              <w:rPr>
                <w:color w:val="000000"/>
                <w:sz w:val="20"/>
              </w:rPr>
            </w:pPr>
            <w:r w:rsidRPr="00095319">
              <w:rPr>
                <w:color w:val="000000"/>
                <w:sz w:val="20"/>
              </w:rPr>
              <w:t>SB-21</w:t>
            </w:r>
          </w:p>
        </w:tc>
        <w:tc>
          <w:tcPr>
            <w:tcW w:w="2016" w:type="dxa"/>
            <w:tcBorders>
              <w:top w:val="nil"/>
              <w:left w:val="nil"/>
              <w:bottom w:val="single" w:sz="4" w:space="0" w:color="auto"/>
              <w:right w:val="single" w:sz="4" w:space="0" w:color="auto"/>
            </w:tcBorders>
            <w:shd w:val="clear" w:color="auto" w:fill="auto"/>
            <w:vAlign w:val="center"/>
            <w:hideMark/>
          </w:tcPr>
          <w:p w14:paraId="1CD2668E" w14:textId="77777777" w:rsidR="005449DE" w:rsidRPr="00095319" w:rsidRDefault="005449DE" w:rsidP="004E2CCA">
            <w:pPr>
              <w:spacing w:after="0" w:line="240" w:lineRule="auto"/>
              <w:jc w:val="center"/>
              <w:rPr>
                <w:color w:val="000000"/>
                <w:sz w:val="20"/>
              </w:rPr>
            </w:pPr>
            <w:r w:rsidRPr="00095319">
              <w:rPr>
                <w:color w:val="000000"/>
                <w:sz w:val="20"/>
              </w:rPr>
              <w:t>Cassia Phase 3 - C3A</w:t>
            </w:r>
          </w:p>
        </w:tc>
        <w:tc>
          <w:tcPr>
            <w:tcW w:w="2102" w:type="dxa"/>
            <w:tcBorders>
              <w:top w:val="nil"/>
              <w:left w:val="nil"/>
              <w:bottom w:val="single" w:sz="4" w:space="0" w:color="auto"/>
              <w:right w:val="single" w:sz="4" w:space="0" w:color="auto"/>
            </w:tcBorders>
            <w:shd w:val="clear" w:color="auto" w:fill="auto"/>
            <w:vAlign w:val="center"/>
            <w:hideMark/>
          </w:tcPr>
          <w:p w14:paraId="4EB521A3"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5D85211"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6D1269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0C1AB6C"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0DA15CA" w14:textId="77777777" w:rsidR="005449DE" w:rsidRPr="00095319" w:rsidRDefault="005449DE" w:rsidP="004E2CCA">
            <w:pPr>
              <w:spacing w:after="0" w:line="240" w:lineRule="auto"/>
              <w:jc w:val="center"/>
              <w:rPr>
                <w:color w:val="000000"/>
                <w:sz w:val="20"/>
              </w:rPr>
            </w:pPr>
            <w:r w:rsidRPr="00095319">
              <w:rPr>
                <w:color w:val="000000"/>
                <w:sz w:val="20"/>
              </w:rPr>
              <w:t>1.56784</w:t>
            </w:r>
          </w:p>
        </w:tc>
        <w:tc>
          <w:tcPr>
            <w:tcW w:w="1152" w:type="dxa"/>
            <w:tcBorders>
              <w:top w:val="nil"/>
              <w:left w:val="nil"/>
              <w:bottom w:val="single" w:sz="4" w:space="0" w:color="auto"/>
              <w:right w:val="single" w:sz="4" w:space="0" w:color="auto"/>
            </w:tcBorders>
            <w:shd w:val="clear" w:color="auto" w:fill="auto"/>
            <w:vAlign w:val="center"/>
            <w:hideMark/>
          </w:tcPr>
          <w:p w14:paraId="2982D222" w14:textId="77777777" w:rsidR="005449DE" w:rsidRPr="00095319" w:rsidRDefault="005449DE" w:rsidP="004E2CCA">
            <w:pPr>
              <w:spacing w:after="0" w:line="240" w:lineRule="auto"/>
              <w:jc w:val="center"/>
              <w:rPr>
                <w:color w:val="000000"/>
                <w:sz w:val="20"/>
              </w:rPr>
            </w:pPr>
            <w:r w:rsidRPr="00095319">
              <w:rPr>
                <w:color w:val="000000"/>
                <w:sz w:val="20"/>
              </w:rPr>
              <w:t>0.219225</w:t>
            </w:r>
          </w:p>
        </w:tc>
        <w:tc>
          <w:tcPr>
            <w:tcW w:w="1152" w:type="dxa"/>
            <w:tcBorders>
              <w:top w:val="nil"/>
              <w:left w:val="nil"/>
              <w:bottom w:val="single" w:sz="4" w:space="0" w:color="auto"/>
              <w:right w:val="single" w:sz="4" w:space="0" w:color="auto"/>
            </w:tcBorders>
            <w:shd w:val="clear" w:color="auto" w:fill="auto"/>
            <w:vAlign w:val="center"/>
            <w:hideMark/>
          </w:tcPr>
          <w:p w14:paraId="1AC41D7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0AB6A7E" w14:textId="77777777" w:rsidR="005449DE" w:rsidRPr="00095319" w:rsidRDefault="005449DE" w:rsidP="004E2CCA">
            <w:pPr>
              <w:spacing w:after="0" w:line="240" w:lineRule="auto"/>
              <w:jc w:val="center"/>
              <w:rPr>
                <w:color w:val="000000"/>
                <w:sz w:val="20"/>
              </w:rPr>
            </w:pPr>
            <w:r w:rsidRPr="00095319">
              <w:rPr>
                <w:color w:val="000000"/>
                <w:sz w:val="20"/>
              </w:rPr>
              <w:t>0.24</w:t>
            </w:r>
          </w:p>
        </w:tc>
        <w:tc>
          <w:tcPr>
            <w:tcW w:w="1008" w:type="dxa"/>
            <w:tcBorders>
              <w:top w:val="nil"/>
              <w:left w:val="nil"/>
              <w:bottom w:val="single" w:sz="4" w:space="0" w:color="auto"/>
              <w:right w:val="single" w:sz="4" w:space="0" w:color="auto"/>
            </w:tcBorders>
            <w:shd w:val="clear" w:color="auto" w:fill="auto"/>
            <w:vAlign w:val="center"/>
            <w:hideMark/>
          </w:tcPr>
          <w:p w14:paraId="7B21652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B333D7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7CB1C5D"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160BCC7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DB0B3CC"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04DA8DD"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C860867"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CFD58BF"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5E425EA4" w14:textId="77777777" w:rsidR="005449DE" w:rsidRPr="00095319" w:rsidRDefault="005449DE" w:rsidP="004E2CCA">
            <w:pPr>
              <w:spacing w:after="0" w:line="240" w:lineRule="auto"/>
              <w:jc w:val="center"/>
              <w:rPr>
                <w:color w:val="000000"/>
                <w:sz w:val="20"/>
              </w:rPr>
            </w:pPr>
            <w:r w:rsidRPr="00095319">
              <w:rPr>
                <w:color w:val="000000"/>
                <w:sz w:val="20"/>
              </w:rPr>
              <w:t>SB-22</w:t>
            </w:r>
          </w:p>
        </w:tc>
        <w:tc>
          <w:tcPr>
            <w:tcW w:w="2016" w:type="dxa"/>
            <w:tcBorders>
              <w:top w:val="nil"/>
              <w:left w:val="nil"/>
              <w:bottom w:val="single" w:sz="4" w:space="0" w:color="auto"/>
              <w:right w:val="single" w:sz="4" w:space="0" w:color="auto"/>
            </w:tcBorders>
            <w:shd w:val="clear" w:color="auto" w:fill="auto"/>
            <w:vAlign w:val="center"/>
            <w:hideMark/>
          </w:tcPr>
          <w:p w14:paraId="3335AFD1" w14:textId="77777777" w:rsidR="005449DE" w:rsidRPr="00095319" w:rsidRDefault="005449DE" w:rsidP="004E2CCA">
            <w:pPr>
              <w:spacing w:after="0" w:line="240" w:lineRule="auto"/>
              <w:jc w:val="center"/>
              <w:rPr>
                <w:color w:val="000000"/>
                <w:sz w:val="20"/>
              </w:rPr>
            </w:pPr>
            <w:r w:rsidRPr="00095319">
              <w:rPr>
                <w:color w:val="000000"/>
                <w:sz w:val="20"/>
              </w:rPr>
              <w:t>Cassia Phase 3 - C3B</w:t>
            </w:r>
          </w:p>
        </w:tc>
        <w:tc>
          <w:tcPr>
            <w:tcW w:w="2102" w:type="dxa"/>
            <w:tcBorders>
              <w:top w:val="nil"/>
              <w:left w:val="nil"/>
              <w:bottom w:val="single" w:sz="4" w:space="0" w:color="auto"/>
              <w:right w:val="single" w:sz="4" w:space="0" w:color="auto"/>
            </w:tcBorders>
            <w:shd w:val="clear" w:color="auto" w:fill="auto"/>
            <w:vAlign w:val="center"/>
            <w:hideMark/>
          </w:tcPr>
          <w:p w14:paraId="2DA6B088"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ECF0F72"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1890718B"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8608EF9"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B59F07A" w14:textId="77777777" w:rsidR="005449DE" w:rsidRPr="00095319" w:rsidRDefault="005449DE" w:rsidP="004E2CCA">
            <w:pPr>
              <w:spacing w:after="0" w:line="240" w:lineRule="auto"/>
              <w:jc w:val="center"/>
              <w:rPr>
                <w:color w:val="000000"/>
                <w:sz w:val="20"/>
              </w:rPr>
            </w:pPr>
            <w:r w:rsidRPr="00095319">
              <w:rPr>
                <w:color w:val="000000"/>
                <w:sz w:val="20"/>
              </w:rPr>
              <w:t>1.14118</w:t>
            </w:r>
          </w:p>
        </w:tc>
        <w:tc>
          <w:tcPr>
            <w:tcW w:w="1152" w:type="dxa"/>
            <w:tcBorders>
              <w:top w:val="nil"/>
              <w:left w:val="nil"/>
              <w:bottom w:val="single" w:sz="4" w:space="0" w:color="auto"/>
              <w:right w:val="single" w:sz="4" w:space="0" w:color="auto"/>
            </w:tcBorders>
            <w:shd w:val="clear" w:color="auto" w:fill="auto"/>
            <w:vAlign w:val="center"/>
            <w:hideMark/>
          </w:tcPr>
          <w:p w14:paraId="346B4247" w14:textId="77777777" w:rsidR="005449DE" w:rsidRPr="00095319" w:rsidRDefault="005449DE" w:rsidP="004E2CCA">
            <w:pPr>
              <w:spacing w:after="0" w:line="240" w:lineRule="auto"/>
              <w:jc w:val="center"/>
              <w:rPr>
                <w:color w:val="000000"/>
                <w:sz w:val="20"/>
              </w:rPr>
            </w:pPr>
            <w:r w:rsidRPr="00095319">
              <w:rPr>
                <w:color w:val="000000"/>
                <w:sz w:val="20"/>
              </w:rPr>
              <w:t>0.157231</w:t>
            </w:r>
          </w:p>
        </w:tc>
        <w:tc>
          <w:tcPr>
            <w:tcW w:w="1152" w:type="dxa"/>
            <w:tcBorders>
              <w:top w:val="nil"/>
              <w:left w:val="nil"/>
              <w:bottom w:val="single" w:sz="4" w:space="0" w:color="auto"/>
              <w:right w:val="single" w:sz="4" w:space="0" w:color="auto"/>
            </w:tcBorders>
            <w:shd w:val="clear" w:color="auto" w:fill="auto"/>
            <w:vAlign w:val="center"/>
            <w:hideMark/>
          </w:tcPr>
          <w:p w14:paraId="11DA5BF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107A340" w14:textId="77777777" w:rsidR="005449DE" w:rsidRPr="00095319" w:rsidRDefault="005449DE" w:rsidP="004E2CCA">
            <w:pPr>
              <w:spacing w:after="0" w:line="240" w:lineRule="auto"/>
              <w:jc w:val="center"/>
              <w:rPr>
                <w:color w:val="000000"/>
                <w:sz w:val="20"/>
              </w:rPr>
            </w:pPr>
            <w:r w:rsidRPr="00095319">
              <w:rPr>
                <w:color w:val="000000"/>
                <w:sz w:val="20"/>
              </w:rPr>
              <w:t>0.15</w:t>
            </w:r>
          </w:p>
        </w:tc>
        <w:tc>
          <w:tcPr>
            <w:tcW w:w="1008" w:type="dxa"/>
            <w:tcBorders>
              <w:top w:val="nil"/>
              <w:left w:val="nil"/>
              <w:bottom w:val="single" w:sz="4" w:space="0" w:color="auto"/>
              <w:right w:val="single" w:sz="4" w:space="0" w:color="auto"/>
            </w:tcBorders>
            <w:shd w:val="clear" w:color="auto" w:fill="auto"/>
            <w:vAlign w:val="center"/>
            <w:hideMark/>
          </w:tcPr>
          <w:p w14:paraId="1D0E736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E6E86F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13BC44D"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6CE6799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0D46C5A"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612E78BA"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E53FCE7"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71A02D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BEC7CB4" w14:textId="77777777" w:rsidR="005449DE" w:rsidRPr="00095319" w:rsidRDefault="005449DE" w:rsidP="004E2CCA">
            <w:pPr>
              <w:spacing w:after="0" w:line="240" w:lineRule="auto"/>
              <w:jc w:val="center"/>
              <w:rPr>
                <w:color w:val="000000"/>
                <w:sz w:val="20"/>
              </w:rPr>
            </w:pPr>
            <w:r w:rsidRPr="00095319">
              <w:rPr>
                <w:color w:val="000000"/>
                <w:sz w:val="20"/>
              </w:rPr>
              <w:t>SB-23</w:t>
            </w:r>
          </w:p>
        </w:tc>
        <w:tc>
          <w:tcPr>
            <w:tcW w:w="2016" w:type="dxa"/>
            <w:tcBorders>
              <w:top w:val="nil"/>
              <w:left w:val="nil"/>
              <w:bottom w:val="single" w:sz="4" w:space="0" w:color="auto"/>
              <w:right w:val="single" w:sz="4" w:space="0" w:color="auto"/>
            </w:tcBorders>
            <w:shd w:val="clear" w:color="auto" w:fill="auto"/>
            <w:vAlign w:val="center"/>
            <w:hideMark/>
          </w:tcPr>
          <w:p w14:paraId="0A78C383" w14:textId="77777777" w:rsidR="005449DE" w:rsidRPr="00095319" w:rsidRDefault="005449DE" w:rsidP="004E2CCA">
            <w:pPr>
              <w:spacing w:after="0" w:line="240" w:lineRule="auto"/>
              <w:jc w:val="center"/>
              <w:rPr>
                <w:color w:val="000000"/>
                <w:sz w:val="20"/>
              </w:rPr>
            </w:pPr>
            <w:r w:rsidRPr="00095319">
              <w:rPr>
                <w:color w:val="000000"/>
                <w:sz w:val="20"/>
              </w:rPr>
              <w:t>Cassia Phase 3 - C3C</w:t>
            </w:r>
          </w:p>
        </w:tc>
        <w:tc>
          <w:tcPr>
            <w:tcW w:w="2102" w:type="dxa"/>
            <w:tcBorders>
              <w:top w:val="nil"/>
              <w:left w:val="nil"/>
              <w:bottom w:val="single" w:sz="4" w:space="0" w:color="auto"/>
              <w:right w:val="single" w:sz="4" w:space="0" w:color="auto"/>
            </w:tcBorders>
            <w:shd w:val="clear" w:color="auto" w:fill="auto"/>
            <w:vAlign w:val="center"/>
            <w:hideMark/>
          </w:tcPr>
          <w:p w14:paraId="55F11BF4"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DCA55A8"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644C4B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73C045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47F3F51" w14:textId="77777777" w:rsidR="005449DE" w:rsidRPr="00095319" w:rsidRDefault="005449DE" w:rsidP="004E2CCA">
            <w:pPr>
              <w:spacing w:after="0" w:line="240" w:lineRule="auto"/>
              <w:jc w:val="center"/>
              <w:rPr>
                <w:color w:val="000000"/>
                <w:sz w:val="20"/>
              </w:rPr>
            </w:pPr>
            <w:r w:rsidRPr="00095319">
              <w:rPr>
                <w:color w:val="000000"/>
                <w:sz w:val="20"/>
              </w:rPr>
              <w:t>1.1807</w:t>
            </w:r>
          </w:p>
        </w:tc>
        <w:tc>
          <w:tcPr>
            <w:tcW w:w="1152" w:type="dxa"/>
            <w:tcBorders>
              <w:top w:val="nil"/>
              <w:left w:val="nil"/>
              <w:bottom w:val="single" w:sz="4" w:space="0" w:color="auto"/>
              <w:right w:val="single" w:sz="4" w:space="0" w:color="auto"/>
            </w:tcBorders>
            <w:shd w:val="clear" w:color="auto" w:fill="auto"/>
            <w:vAlign w:val="center"/>
            <w:hideMark/>
          </w:tcPr>
          <w:p w14:paraId="00ACEBBC" w14:textId="77777777" w:rsidR="005449DE" w:rsidRPr="00095319" w:rsidRDefault="005449DE" w:rsidP="004E2CCA">
            <w:pPr>
              <w:spacing w:after="0" w:line="240" w:lineRule="auto"/>
              <w:jc w:val="center"/>
              <w:rPr>
                <w:color w:val="000000"/>
                <w:sz w:val="20"/>
              </w:rPr>
            </w:pPr>
            <w:r w:rsidRPr="00095319">
              <w:rPr>
                <w:color w:val="000000"/>
                <w:sz w:val="20"/>
              </w:rPr>
              <w:t>0.161664</w:t>
            </w:r>
          </w:p>
        </w:tc>
        <w:tc>
          <w:tcPr>
            <w:tcW w:w="1152" w:type="dxa"/>
            <w:tcBorders>
              <w:top w:val="nil"/>
              <w:left w:val="nil"/>
              <w:bottom w:val="single" w:sz="4" w:space="0" w:color="auto"/>
              <w:right w:val="single" w:sz="4" w:space="0" w:color="auto"/>
            </w:tcBorders>
            <w:shd w:val="clear" w:color="auto" w:fill="auto"/>
            <w:vAlign w:val="center"/>
            <w:hideMark/>
          </w:tcPr>
          <w:p w14:paraId="04DC2E9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DF41F8A" w14:textId="77777777" w:rsidR="005449DE" w:rsidRPr="00095319" w:rsidRDefault="005449DE" w:rsidP="004E2CCA">
            <w:pPr>
              <w:spacing w:after="0" w:line="240" w:lineRule="auto"/>
              <w:jc w:val="center"/>
              <w:rPr>
                <w:color w:val="000000"/>
                <w:sz w:val="20"/>
              </w:rPr>
            </w:pPr>
            <w:r w:rsidRPr="00095319">
              <w:rPr>
                <w:color w:val="000000"/>
                <w:sz w:val="20"/>
              </w:rPr>
              <w:t>0.16</w:t>
            </w:r>
          </w:p>
        </w:tc>
        <w:tc>
          <w:tcPr>
            <w:tcW w:w="1008" w:type="dxa"/>
            <w:tcBorders>
              <w:top w:val="nil"/>
              <w:left w:val="nil"/>
              <w:bottom w:val="single" w:sz="4" w:space="0" w:color="auto"/>
              <w:right w:val="single" w:sz="4" w:space="0" w:color="auto"/>
            </w:tcBorders>
            <w:shd w:val="clear" w:color="auto" w:fill="auto"/>
            <w:vAlign w:val="center"/>
            <w:hideMark/>
          </w:tcPr>
          <w:p w14:paraId="696AB77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E0C87D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1C3C642"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E99773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07F5D62"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64FF16A6"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EDA68C9"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BF2D278"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D810B34" w14:textId="77777777" w:rsidR="005449DE" w:rsidRPr="00095319" w:rsidRDefault="005449DE" w:rsidP="004E2CCA">
            <w:pPr>
              <w:spacing w:after="0" w:line="240" w:lineRule="auto"/>
              <w:jc w:val="center"/>
              <w:rPr>
                <w:color w:val="000000"/>
                <w:sz w:val="20"/>
              </w:rPr>
            </w:pPr>
            <w:r w:rsidRPr="00095319">
              <w:rPr>
                <w:color w:val="000000"/>
                <w:sz w:val="20"/>
              </w:rPr>
              <w:t>SB-24</w:t>
            </w:r>
          </w:p>
        </w:tc>
        <w:tc>
          <w:tcPr>
            <w:tcW w:w="2016" w:type="dxa"/>
            <w:tcBorders>
              <w:top w:val="nil"/>
              <w:left w:val="nil"/>
              <w:bottom w:val="single" w:sz="4" w:space="0" w:color="auto"/>
              <w:right w:val="single" w:sz="4" w:space="0" w:color="auto"/>
            </w:tcBorders>
            <w:shd w:val="clear" w:color="auto" w:fill="auto"/>
            <w:vAlign w:val="center"/>
            <w:hideMark/>
          </w:tcPr>
          <w:p w14:paraId="7A9799E9" w14:textId="77777777" w:rsidR="005449DE" w:rsidRPr="00095319" w:rsidRDefault="005449DE" w:rsidP="004E2CCA">
            <w:pPr>
              <w:spacing w:after="0" w:line="240" w:lineRule="auto"/>
              <w:jc w:val="center"/>
              <w:rPr>
                <w:color w:val="000000"/>
                <w:sz w:val="20"/>
              </w:rPr>
            </w:pPr>
            <w:r w:rsidRPr="00095319">
              <w:rPr>
                <w:color w:val="000000"/>
                <w:sz w:val="20"/>
              </w:rPr>
              <w:t>Cassia Phase 3 - C3D</w:t>
            </w:r>
          </w:p>
        </w:tc>
        <w:tc>
          <w:tcPr>
            <w:tcW w:w="2102" w:type="dxa"/>
            <w:tcBorders>
              <w:top w:val="nil"/>
              <w:left w:val="nil"/>
              <w:bottom w:val="single" w:sz="4" w:space="0" w:color="auto"/>
              <w:right w:val="single" w:sz="4" w:space="0" w:color="auto"/>
            </w:tcBorders>
            <w:shd w:val="clear" w:color="auto" w:fill="auto"/>
            <w:vAlign w:val="center"/>
            <w:hideMark/>
          </w:tcPr>
          <w:p w14:paraId="24F87F8D"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C41FA18"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3A245B9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FD96C1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313B053" w14:textId="77777777" w:rsidR="005449DE" w:rsidRPr="00095319" w:rsidRDefault="005449DE" w:rsidP="004E2CCA">
            <w:pPr>
              <w:spacing w:after="0" w:line="240" w:lineRule="auto"/>
              <w:jc w:val="center"/>
              <w:rPr>
                <w:color w:val="000000"/>
                <w:sz w:val="20"/>
              </w:rPr>
            </w:pPr>
            <w:r w:rsidRPr="00095319">
              <w:rPr>
                <w:color w:val="000000"/>
                <w:sz w:val="20"/>
              </w:rPr>
              <w:t>1.36491</w:t>
            </w:r>
          </w:p>
        </w:tc>
        <w:tc>
          <w:tcPr>
            <w:tcW w:w="1152" w:type="dxa"/>
            <w:tcBorders>
              <w:top w:val="nil"/>
              <w:left w:val="nil"/>
              <w:bottom w:val="single" w:sz="4" w:space="0" w:color="auto"/>
              <w:right w:val="single" w:sz="4" w:space="0" w:color="auto"/>
            </w:tcBorders>
            <w:shd w:val="clear" w:color="auto" w:fill="auto"/>
            <w:vAlign w:val="center"/>
            <w:hideMark/>
          </w:tcPr>
          <w:p w14:paraId="55604C6C" w14:textId="77777777" w:rsidR="005449DE" w:rsidRPr="00095319" w:rsidRDefault="005449DE" w:rsidP="004E2CCA">
            <w:pPr>
              <w:spacing w:after="0" w:line="240" w:lineRule="auto"/>
              <w:jc w:val="center"/>
              <w:rPr>
                <w:color w:val="000000"/>
                <w:sz w:val="20"/>
              </w:rPr>
            </w:pPr>
            <w:r w:rsidRPr="00095319">
              <w:rPr>
                <w:color w:val="000000"/>
                <w:sz w:val="20"/>
              </w:rPr>
              <w:t>0.18737</w:t>
            </w:r>
          </w:p>
        </w:tc>
        <w:tc>
          <w:tcPr>
            <w:tcW w:w="1152" w:type="dxa"/>
            <w:tcBorders>
              <w:top w:val="nil"/>
              <w:left w:val="nil"/>
              <w:bottom w:val="single" w:sz="4" w:space="0" w:color="auto"/>
              <w:right w:val="single" w:sz="4" w:space="0" w:color="auto"/>
            </w:tcBorders>
            <w:shd w:val="clear" w:color="auto" w:fill="auto"/>
            <w:vAlign w:val="center"/>
            <w:hideMark/>
          </w:tcPr>
          <w:p w14:paraId="6A60B73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B613C48" w14:textId="77777777" w:rsidR="005449DE" w:rsidRPr="00095319" w:rsidRDefault="005449DE" w:rsidP="004E2CCA">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7C52495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BD41E0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3914FA9"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8A9BAC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26EF022"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6DC29EF9"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14D764"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F97DF30"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059EF55" w14:textId="77777777" w:rsidR="005449DE" w:rsidRPr="00095319" w:rsidRDefault="005449DE" w:rsidP="004E2CCA">
            <w:pPr>
              <w:spacing w:after="0" w:line="240" w:lineRule="auto"/>
              <w:jc w:val="center"/>
              <w:rPr>
                <w:color w:val="000000"/>
                <w:sz w:val="20"/>
              </w:rPr>
            </w:pPr>
            <w:r w:rsidRPr="00095319">
              <w:rPr>
                <w:color w:val="000000"/>
                <w:sz w:val="20"/>
              </w:rPr>
              <w:t>SB-25</w:t>
            </w:r>
          </w:p>
        </w:tc>
        <w:tc>
          <w:tcPr>
            <w:tcW w:w="2016" w:type="dxa"/>
            <w:tcBorders>
              <w:top w:val="nil"/>
              <w:left w:val="nil"/>
              <w:bottom w:val="single" w:sz="4" w:space="0" w:color="auto"/>
              <w:right w:val="single" w:sz="4" w:space="0" w:color="auto"/>
            </w:tcBorders>
            <w:shd w:val="clear" w:color="auto" w:fill="auto"/>
            <w:vAlign w:val="center"/>
            <w:hideMark/>
          </w:tcPr>
          <w:p w14:paraId="353F60E1" w14:textId="77777777" w:rsidR="005449DE" w:rsidRPr="00095319" w:rsidRDefault="005449DE" w:rsidP="004E2CCA">
            <w:pPr>
              <w:spacing w:after="0" w:line="240" w:lineRule="auto"/>
              <w:jc w:val="center"/>
              <w:rPr>
                <w:color w:val="000000"/>
                <w:sz w:val="20"/>
              </w:rPr>
            </w:pPr>
            <w:r w:rsidRPr="00095319">
              <w:rPr>
                <w:color w:val="000000"/>
                <w:sz w:val="20"/>
              </w:rPr>
              <w:t>Cassia Phase 3 - C3E</w:t>
            </w:r>
          </w:p>
        </w:tc>
        <w:tc>
          <w:tcPr>
            <w:tcW w:w="2102" w:type="dxa"/>
            <w:tcBorders>
              <w:top w:val="nil"/>
              <w:left w:val="nil"/>
              <w:bottom w:val="single" w:sz="4" w:space="0" w:color="auto"/>
              <w:right w:val="single" w:sz="4" w:space="0" w:color="auto"/>
            </w:tcBorders>
            <w:shd w:val="clear" w:color="auto" w:fill="auto"/>
            <w:vAlign w:val="center"/>
            <w:hideMark/>
          </w:tcPr>
          <w:p w14:paraId="5B7458C6"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97E973F"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87D144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17F6060"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EA11D63" w14:textId="77777777" w:rsidR="005449DE" w:rsidRPr="00095319" w:rsidRDefault="005449DE" w:rsidP="004E2CCA">
            <w:pPr>
              <w:spacing w:after="0" w:line="240" w:lineRule="auto"/>
              <w:jc w:val="center"/>
              <w:rPr>
                <w:color w:val="000000"/>
                <w:sz w:val="20"/>
              </w:rPr>
            </w:pPr>
            <w:r w:rsidRPr="00095319">
              <w:rPr>
                <w:color w:val="000000"/>
                <w:sz w:val="20"/>
              </w:rPr>
              <w:t>1.30234</w:t>
            </w:r>
          </w:p>
        </w:tc>
        <w:tc>
          <w:tcPr>
            <w:tcW w:w="1152" w:type="dxa"/>
            <w:tcBorders>
              <w:top w:val="nil"/>
              <w:left w:val="nil"/>
              <w:bottom w:val="single" w:sz="4" w:space="0" w:color="auto"/>
              <w:right w:val="single" w:sz="4" w:space="0" w:color="auto"/>
            </w:tcBorders>
            <w:shd w:val="clear" w:color="auto" w:fill="auto"/>
            <w:vAlign w:val="center"/>
            <w:hideMark/>
          </w:tcPr>
          <w:p w14:paraId="35F148FD" w14:textId="77777777" w:rsidR="005449DE" w:rsidRPr="00095319" w:rsidRDefault="005449DE" w:rsidP="004E2CCA">
            <w:pPr>
              <w:spacing w:after="0" w:line="240" w:lineRule="auto"/>
              <w:jc w:val="center"/>
              <w:rPr>
                <w:color w:val="000000"/>
                <w:sz w:val="20"/>
              </w:rPr>
            </w:pPr>
            <w:r w:rsidRPr="00095319">
              <w:rPr>
                <w:color w:val="000000"/>
                <w:sz w:val="20"/>
              </w:rPr>
              <w:t>0.17754</w:t>
            </w:r>
          </w:p>
        </w:tc>
        <w:tc>
          <w:tcPr>
            <w:tcW w:w="1152" w:type="dxa"/>
            <w:tcBorders>
              <w:top w:val="nil"/>
              <w:left w:val="nil"/>
              <w:bottom w:val="single" w:sz="4" w:space="0" w:color="auto"/>
              <w:right w:val="single" w:sz="4" w:space="0" w:color="auto"/>
            </w:tcBorders>
            <w:shd w:val="clear" w:color="auto" w:fill="auto"/>
            <w:vAlign w:val="center"/>
            <w:hideMark/>
          </w:tcPr>
          <w:p w14:paraId="0489ECA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A4874DF" w14:textId="77777777" w:rsidR="005449DE" w:rsidRPr="00095319" w:rsidRDefault="005449DE" w:rsidP="004E2CCA">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08B85D5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3E098C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A521EDF"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B7758A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C900FFF"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98D2F69"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59A1AE"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F9C675B"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E35CB0D" w14:textId="77777777" w:rsidR="005449DE" w:rsidRPr="00095319" w:rsidRDefault="005449DE" w:rsidP="004E2CCA">
            <w:pPr>
              <w:spacing w:after="0" w:line="240" w:lineRule="auto"/>
              <w:jc w:val="center"/>
              <w:rPr>
                <w:color w:val="000000"/>
                <w:sz w:val="20"/>
              </w:rPr>
            </w:pPr>
            <w:r w:rsidRPr="00095319">
              <w:rPr>
                <w:color w:val="000000"/>
                <w:sz w:val="20"/>
              </w:rPr>
              <w:t>SB-26</w:t>
            </w:r>
          </w:p>
        </w:tc>
        <w:tc>
          <w:tcPr>
            <w:tcW w:w="2016" w:type="dxa"/>
            <w:tcBorders>
              <w:top w:val="nil"/>
              <w:left w:val="nil"/>
              <w:bottom w:val="single" w:sz="4" w:space="0" w:color="auto"/>
              <w:right w:val="single" w:sz="4" w:space="0" w:color="auto"/>
            </w:tcBorders>
            <w:shd w:val="clear" w:color="auto" w:fill="auto"/>
            <w:vAlign w:val="center"/>
            <w:hideMark/>
          </w:tcPr>
          <w:p w14:paraId="10BB8605" w14:textId="77777777" w:rsidR="005449DE" w:rsidRPr="00095319" w:rsidRDefault="005449DE" w:rsidP="004E2CCA">
            <w:pPr>
              <w:spacing w:after="0" w:line="240" w:lineRule="auto"/>
              <w:jc w:val="center"/>
              <w:rPr>
                <w:color w:val="000000"/>
                <w:sz w:val="20"/>
              </w:rPr>
            </w:pPr>
            <w:r w:rsidRPr="00095319">
              <w:rPr>
                <w:color w:val="000000"/>
                <w:sz w:val="20"/>
              </w:rPr>
              <w:t>Cassia Phase 3 - C3F</w:t>
            </w:r>
          </w:p>
        </w:tc>
        <w:tc>
          <w:tcPr>
            <w:tcW w:w="2102" w:type="dxa"/>
            <w:tcBorders>
              <w:top w:val="nil"/>
              <w:left w:val="nil"/>
              <w:bottom w:val="single" w:sz="4" w:space="0" w:color="auto"/>
              <w:right w:val="single" w:sz="4" w:space="0" w:color="auto"/>
            </w:tcBorders>
            <w:shd w:val="clear" w:color="auto" w:fill="auto"/>
            <w:vAlign w:val="center"/>
            <w:hideMark/>
          </w:tcPr>
          <w:p w14:paraId="05112E8F"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F33D506"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280466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E19EE1C"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3D051FD" w14:textId="77777777" w:rsidR="005449DE" w:rsidRPr="00095319" w:rsidRDefault="005449DE" w:rsidP="004E2CCA">
            <w:pPr>
              <w:spacing w:after="0" w:line="240" w:lineRule="auto"/>
              <w:jc w:val="center"/>
              <w:rPr>
                <w:color w:val="000000"/>
                <w:sz w:val="20"/>
              </w:rPr>
            </w:pPr>
            <w:r w:rsidRPr="00095319">
              <w:rPr>
                <w:color w:val="000000"/>
                <w:sz w:val="20"/>
              </w:rPr>
              <w:t>3.92396</w:t>
            </w:r>
          </w:p>
        </w:tc>
        <w:tc>
          <w:tcPr>
            <w:tcW w:w="1152" w:type="dxa"/>
            <w:tcBorders>
              <w:top w:val="nil"/>
              <w:left w:val="nil"/>
              <w:bottom w:val="single" w:sz="4" w:space="0" w:color="auto"/>
              <w:right w:val="single" w:sz="4" w:space="0" w:color="auto"/>
            </w:tcBorders>
            <w:shd w:val="clear" w:color="auto" w:fill="auto"/>
            <w:vAlign w:val="center"/>
            <w:hideMark/>
          </w:tcPr>
          <w:p w14:paraId="39E608AA" w14:textId="77777777" w:rsidR="005449DE" w:rsidRPr="00095319" w:rsidRDefault="005449DE" w:rsidP="004E2CCA">
            <w:pPr>
              <w:spacing w:after="0" w:line="240" w:lineRule="auto"/>
              <w:jc w:val="center"/>
              <w:rPr>
                <w:color w:val="000000"/>
                <w:sz w:val="20"/>
              </w:rPr>
            </w:pPr>
            <w:r w:rsidRPr="00095319">
              <w:rPr>
                <w:color w:val="000000"/>
                <w:sz w:val="20"/>
              </w:rPr>
              <w:t>0.535548</w:t>
            </w:r>
          </w:p>
        </w:tc>
        <w:tc>
          <w:tcPr>
            <w:tcW w:w="1152" w:type="dxa"/>
            <w:tcBorders>
              <w:top w:val="nil"/>
              <w:left w:val="nil"/>
              <w:bottom w:val="single" w:sz="4" w:space="0" w:color="auto"/>
              <w:right w:val="single" w:sz="4" w:space="0" w:color="auto"/>
            </w:tcBorders>
            <w:shd w:val="clear" w:color="auto" w:fill="auto"/>
            <w:vAlign w:val="center"/>
            <w:hideMark/>
          </w:tcPr>
          <w:p w14:paraId="48E72C9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7A7481E" w14:textId="77777777" w:rsidR="005449DE" w:rsidRPr="00095319" w:rsidRDefault="005449DE" w:rsidP="004E2CCA">
            <w:pPr>
              <w:spacing w:after="0" w:line="240" w:lineRule="auto"/>
              <w:jc w:val="center"/>
              <w:rPr>
                <w:color w:val="000000"/>
                <w:sz w:val="20"/>
              </w:rPr>
            </w:pPr>
            <w:r w:rsidRPr="00095319">
              <w:rPr>
                <w:color w:val="000000"/>
                <w:sz w:val="20"/>
              </w:rPr>
              <w:t>2</w:t>
            </w:r>
          </w:p>
        </w:tc>
        <w:tc>
          <w:tcPr>
            <w:tcW w:w="1008" w:type="dxa"/>
            <w:tcBorders>
              <w:top w:val="nil"/>
              <w:left w:val="nil"/>
              <w:bottom w:val="single" w:sz="4" w:space="0" w:color="auto"/>
              <w:right w:val="single" w:sz="4" w:space="0" w:color="auto"/>
            </w:tcBorders>
            <w:shd w:val="clear" w:color="auto" w:fill="auto"/>
            <w:vAlign w:val="center"/>
            <w:hideMark/>
          </w:tcPr>
          <w:p w14:paraId="178692D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0BD450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80E43D0"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764C385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51B0B4B"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38BB397"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860AFF4"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04AF131"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6613BE90" w14:textId="77777777" w:rsidR="005449DE" w:rsidRPr="00095319" w:rsidRDefault="005449DE" w:rsidP="004E2CCA">
            <w:pPr>
              <w:spacing w:after="0" w:line="240" w:lineRule="auto"/>
              <w:jc w:val="center"/>
              <w:rPr>
                <w:color w:val="000000"/>
                <w:sz w:val="20"/>
              </w:rPr>
            </w:pPr>
            <w:r w:rsidRPr="00095319">
              <w:rPr>
                <w:color w:val="000000"/>
                <w:sz w:val="20"/>
              </w:rPr>
              <w:t>SB-27</w:t>
            </w:r>
          </w:p>
        </w:tc>
        <w:tc>
          <w:tcPr>
            <w:tcW w:w="2016" w:type="dxa"/>
            <w:tcBorders>
              <w:top w:val="nil"/>
              <w:left w:val="nil"/>
              <w:bottom w:val="single" w:sz="4" w:space="0" w:color="auto"/>
              <w:right w:val="single" w:sz="4" w:space="0" w:color="auto"/>
            </w:tcBorders>
            <w:shd w:val="clear" w:color="auto" w:fill="auto"/>
            <w:vAlign w:val="center"/>
            <w:hideMark/>
          </w:tcPr>
          <w:p w14:paraId="1E828B62" w14:textId="77777777" w:rsidR="005449DE" w:rsidRPr="00095319" w:rsidRDefault="005449DE" w:rsidP="004E2CCA">
            <w:pPr>
              <w:spacing w:after="0" w:line="240" w:lineRule="auto"/>
              <w:jc w:val="center"/>
              <w:rPr>
                <w:color w:val="000000"/>
                <w:sz w:val="20"/>
              </w:rPr>
            </w:pPr>
            <w:r w:rsidRPr="00095319">
              <w:rPr>
                <w:color w:val="000000"/>
                <w:sz w:val="20"/>
              </w:rPr>
              <w:t>Cassia Phase 3 - C3G</w:t>
            </w:r>
          </w:p>
        </w:tc>
        <w:tc>
          <w:tcPr>
            <w:tcW w:w="2102" w:type="dxa"/>
            <w:tcBorders>
              <w:top w:val="nil"/>
              <w:left w:val="nil"/>
              <w:bottom w:val="single" w:sz="4" w:space="0" w:color="auto"/>
              <w:right w:val="single" w:sz="4" w:space="0" w:color="auto"/>
            </w:tcBorders>
            <w:shd w:val="clear" w:color="auto" w:fill="auto"/>
            <w:vAlign w:val="center"/>
            <w:hideMark/>
          </w:tcPr>
          <w:p w14:paraId="1129E5C1"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0F5FC49B"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806173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CB59FED"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EC5261B" w14:textId="77777777" w:rsidR="005449DE" w:rsidRPr="00095319" w:rsidRDefault="005449DE" w:rsidP="004E2CCA">
            <w:pPr>
              <w:spacing w:after="0" w:line="240" w:lineRule="auto"/>
              <w:jc w:val="center"/>
              <w:rPr>
                <w:color w:val="000000"/>
                <w:sz w:val="20"/>
              </w:rPr>
            </w:pPr>
            <w:r w:rsidRPr="00095319">
              <w:rPr>
                <w:color w:val="000000"/>
                <w:sz w:val="20"/>
              </w:rPr>
              <w:t>3.49014</w:t>
            </w:r>
          </w:p>
        </w:tc>
        <w:tc>
          <w:tcPr>
            <w:tcW w:w="1152" w:type="dxa"/>
            <w:tcBorders>
              <w:top w:val="nil"/>
              <w:left w:val="nil"/>
              <w:bottom w:val="single" w:sz="4" w:space="0" w:color="auto"/>
              <w:right w:val="single" w:sz="4" w:space="0" w:color="auto"/>
            </w:tcBorders>
            <w:shd w:val="clear" w:color="auto" w:fill="auto"/>
            <w:vAlign w:val="center"/>
            <w:hideMark/>
          </w:tcPr>
          <w:p w14:paraId="1C53BFF0" w14:textId="77777777" w:rsidR="005449DE" w:rsidRPr="00095319" w:rsidRDefault="005449DE" w:rsidP="004E2CCA">
            <w:pPr>
              <w:spacing w:after="0" w:line="240" w:lineRule="auto"/>
              <w:jc w:val="center"/>
              <w:rPr>
                <w:color w:val="000000"/>
                <w:sz w:val="20"/>
              </w:rPr>
            </w:pPr>
            <w:r w:rsidRPr="00095319">
              <w:rPr>
                <w:color w:val="000000"/>
                <w:sz w:val="20"/>
              </w:rPr>
              <w:t>0.476124</w:t>
            </w:r>
          </w:p>
        </w:tc>
        <w:tc>
          <w:tcPr>
            <w:tcW w:w="1152" w:type="dxa"/>
            <w:tcBorders>
              <w:top w:val="nil"/>
              <w:left w:val="nil"/>
              <w:bottom w:val="single" w:sz="4" w:space="0" w:color="auto"/>
              <w:right w:val="single" w:sz="4" w:space="0" w:color="auto"/>
            </w:tcBorders>
            <w:shd w:val="clear" w:color="auto" w:fill="auto"/>
            <w:vAlign w:val="center"/>
            <w:hideMark/>
          </w:tcPr>
          <w:p w14:paraId="53F723D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B26DE26" w14:textId="77777777" w:rsidR="005449DE" w:rsidRPr="00095319" w:rsidRDefault="005449DE" w:rsidP="004E2CCA">
            <w:pPr>
              <w:spacing w:after="0" w:line="240" w:lineRule="auto"/>
              <w:jc w:val="center"/>
              <w:rPr>
                <w:color w:val="000000"/>
                <w:sz w:val="20"/>
              </w:rPr>
            </w:pPr>
            <w:r w:rsidRPr="00095319">
              <w:rPr>
                <w:color w:val="000000"/>
                <w:sz w:val="20"/>
              </w:rPr>
              <w:t>1.3</w:t>
            </w:r>
          </w:p>
        </w:tc>
        <w:tc>
          <w:tcPr>
            <w:tcW w:w="1008" w:type="dxa"/>
            <w:tcBorders>
              <w:top w:val="nil"/>
              <w:left w:val="nil"/>
              <w:bottom w:val="single" w:sz="4" w:space="0" w:color="auto"/>
              <w:right w:val="single" w:sz="4" w:space="0" w:color="auto"/>
            </w:tcBorders>
            <w:shd w:val="clear" w:color="auto" w:fill="auto"/>
            <w:vAlign w:val="center"/>
            <w:hideMark/>
          </w:tcPr>
          <w:p w14:paraId="2D2538F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8080BF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7BEE1B6"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0E5CFB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B5DAB90"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485FEB80" w14:textId="77777777" w:rsidTr="004E2CCA">
        <w:trPr>
          <w:trHeight w:val="45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175807F"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3CF5D6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53F2D62" w14:textId="77777777" w:rsidR="005449DE" w:rsidRPr="00095319" w:rsidRDefault="005449DE" w:rsidP="004E2CCA">
            <w:pPr>
              <w:spacing w:after="0" w:line="240" w:lineRule="auto"/>
              <w:jc w:val="center"/>
              <w:rPr>
                <w:color w:val="000000"/>
                <w:sz w:val="20"/>
              </w:rPr>
            </w:pPr>
            <w:r w:rsidRPr="00095319">
              <w:rPr>
                <w:color w:val="000000"/>
                <w:sz w:val="20"/>
              </w:rPr>
              <w:t>SB-28</w:t>
            </w:r>
          </w:p>
        </w:tc>
        <w:tc>
          <w:tcPr>
            <w:tcW w:w="2016" w:type="dxa"/>
            <w:tcBorders>
              <w:top w:val="nil"/>
              <w:left w:val="nil"/>
              <w:bottom w:val="single" w:sz="4" w:space="0" w:color="auto"/>
              <w:right w:val="single" w:sz="4" w:space="0" w:color="auto"/>
            </w:tcBorders>
            <w:shd w:val="clear" w:color="auto" w:fill="auto"/>
            <w:vAlign w:val="center"/>
            <w:hideMark/>
          </w:tcPr>
          <w:p w14:paraId="23BCD0D6" w14:textId="77777777" w:rsidR="005449DE" w:rsidRPr="00095319" w:rsidRDefault="005449DE" w:rsidP="004E2CCA">
            <w:pPr>
              <w:spacing w:after="0" w:line="240" w:lineRule="auto"/>
              <w:jc w:val="center"/>
              <w:rPr>
                <w:color w:val="000000"/>
                <w:sz w:val="20"/>
              </w:rPr>
            </w:pPr>
            <w:r w:rsidRPr="00095319">
              <w:rPr>
                <w:color w:val="000000"/>
                <w:sz w:val="20"/>
              </w:rPr>
              <w:t>Cassia Phase 3 - C5A</w:t>
            </w:r>
          </w:p>
        </w:tc>
        <w:tc>
          <w:tcPr>
            <w:tcW w:w="2102" w:type="dxa"/>
            <w:tcBorders>
              <w:top w:val="nil"/>
              <w:left w:val="nil"/>
              <w:bottom w:val="single" w:sz="4" w:space="0" w:color="auto"/>
              <w:right w:val="single" w:sz="4" w:space="0" w:color="auto"/>
            </w:tcBorders>
            <w:shd w:val="clear" w:color="auto" w:fill="auto"/>
            <w:vAlign w:val="center"/>
            <w:hideMark/>
          </w:tcPr>
          <w:p w14:paraId="1DA4591E"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44FB904A"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1DB502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59EF03D"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D73289B" w14:textId="77777777" w:rsidR="005449DE" w:rsidRPr="00095319" w:rsidRDefault="005449DE" w:rsidP="004E2CCA">
            <w:pPr>
              <w:spacing w:after="0" w:line="240" w:lineRule="auto"/>
              <w:jc w:val="center"/>
              <w:rPr>
                <w:color w:val="000000"/>
                <w:sz w:val="20"/>
              </w:rPr>
            </w:pPr>
            <w:r w:rsidRPr="00095319">
              <w:rPr>
                <w:color w:val="000000"/>
                <w:sz w:val="20"/>
              </w:rPr>
              <w:t>1.4821</w:t>
            </w:r>
          </w:p>
        </w:tc>
        <w:tc>
          <w:tcPr>
            <w:tcW w:w="1152" w:type="dxa"/>
            <w:tcBorders>
              <w:top w:val="nil"/>
              <w:left w:val="nil"/>
              <w:bottom w:val="single" w:sz="4" w:space="0" w:color="auto"/>
              <w:right w:val="single" w:sz="4" w:space="0" w:color="auto"/>
            </w:tcBorders>
            <w:shd w:val="clear" w:color="auto" w:fill="auto"/>
            <w:vAlign w:val="center"/>
            <w:hideMark/>
          </w:tcPr>
          <w:p w14:paraId="55E9A7FC" w14:textId="77777777" w:rsidR="005449DE" w:rsidRPr="00095319" w:rsidRDefault="005449DE" w:rsidP="004E2CCA">
            <w:pPr>
              <w:spacing w:after="0" w:line="240" w:lineRule="auto"/>
              <w:jc w:val="center"/>
              <w:rPr>
                <w:color w:val="000000"/>
                <w:sz w:val="20"/>
              </w:rPr>
            </w:pPr>
            <w:r w:rsidRPr="00095319">
              <w:rPr>
                <w:color w:val="000000"/>
                <w:sz w:val="20"/>
              </w:rPr>
              <w:t>0.21006</w:t>
            </w:r>
          </w:p>
        </w:tc>
        <w:tc>
          <w:tcPr>
            <w:tcW w:w="1152" w:type="dxa"/>
            <w:tcBorders>
              <w:top w:val="nil"/>
              <w:left w:val="nil"/>
              <w:bottom w:val="single" w:sz="4" w:space="0" w:color="auto"/>
              <w:right w:val="single" w:sz="4" w:space="0" w:color="auto"/>
            </w:tcBorders>
            <w:shd w:val="clear" w:color="auto" w:fill="auto"/>
            <w:vAlign w:val="center"/>
            <w:hideMark/>
          </w:tcPr>
          <w:p w14:paraId="7FDE5B0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0578F70" w14:textId="77777777" w:rsidR="005449DE" w:rsidRPr="00095319" w:rsidRDefault="005449DE" w:rsidP="004E2CCA">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0A26787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0E7DFE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A85214B"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05B109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0975336"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4CC68A20" w14:textId="77777777" w:rsidTr="004E2CCA">
        <w:trPr>
          <w:trHeight w:val="5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2DA5FC6"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E98FECE"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E73F070" w14:textId="77777777" w:rsidR="005449DE" w:rsidRPr="00095319" w:rsidRDefault="005449DE" w:rsidP="004E2CCA">
            <w:pPr>
              <w:spacing w:after="0" w:line="240" w:lineRule="auto"/>
              <w:jc w:val="center"/>
              <w:rPr>
                <w:color w:val="000000"/>
                <w:sz w:val="20"/>
              </w:rPr>
            </w:pPr>
            <w:r w:rsidRPr="00095319">
              <w:rPr>
                <w:color w:val="000000"/>
                <w:sz w:val="20"/>
              </w:rPr>
              <w:t>SB-29</w:t>
            </w:r>
          </w:p>
        </w:tc>
        <w:tc>
          <w:tcPr>
            <w:tcW w:w="2016" w:type="dxa"/>
            <w:tcBorders>
              <w:top w:val="nil"/>
              <w:left w:val="nil"/>
              <w:bottom w:val="single" w:sz="4" w:space="0" w:color="auto"/>
              <w:right w:val="single" w:sz="4" w:space="0" w:color="auto"/>
            </w:tcBorders>
            <w:shd w:val="clear" w:color="auto" w:fill="auto"/>
            <w:vAlign w:val="center"/>
            <w:hideMark/>
          </w:tcPr>
          <w:p w14:paraId="00DBDD18" w14:textId="77777777" w:rsidR="005449DE" w:rsidRPr="00095319" w:rsidRDefault="005449DE" w:rsidP="004E2CCA">
            <w:pPr>
              <w:spacing w:after="0" w:line="240" w:lineRule="auto"/>
              <w:jc w:val="center"/>
              <w:rPr>
                <w:color w:val="000000"/>
                <w:sz w:val="20"/>
              </w:rPr>
            </w:pPr>
            <w:r w:rsidRPr="00095319">
              <w:rPr>
                <w:color w:val="000000"/>
                <w:sz w:val="20"/>
              </w:rPr>
              <w:t>Cassia Phase 3 - C5B</w:t>
            </w:r>
          </w:p>
        </w:tc>
        <w:tc>
          <w:tcPr>
            <w:tcW w:w="2102" w:type="dxa"/>
            <w:tcBorders>
              <w:top w:val="nil"/>
              <w:left w:val="nil"/>
              <w:bottom w:val="single" w:sz="4" w:space="0" w:color="auto"/>
              <w:right w:val="single" w:sz="4" w:space="0" w:color="auto"/>
            </w:tcBorders>
            <w:shd w:val="clear" w:color="auto" w:fill="auto"/>
            <w:vAlign w:val="center"/>
            <w:hideMark/>
          </w:tcPr>
          <w:p w14:paraId="0DBDA47C"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3F5BD674"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13F085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A2F5B21"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5C7C7F1" w14:textId="77777777" w:rsidR="005449DE" w:rsidRPr="00095319" w:rsidRDefault="005449DE" w:rsidP="004E2CCA">
            <w:pPr>
              <w:spacing w:after="0" w:line="240" w:lineRule="auto"/>
              <w:jc w:val="center"/>
              <w:rPr>
                <w:color w:val="000000"/>
                <w:sz w:val="20"/>
              </w:rPr>
            </w:pPr>
            <w:r w:rsidRPr="00095319">
              <w:rPr>
                <w:color w:val="000000"/>
                <w:sz w:val="20"/>
              </w:rPr>
              <w:t>9.80942</w:t>
            </w:r>
          </w:p>
        </w:tc>
        <w:tc>
          <w:tcPr>
            <w:tcW w:w="1152" w:type="dxa"/>
            <w:tcBorders>
              <w:top w:val="nil"/>
              <w:left w:val="nil"/>
              <w:bottom w:val="single" w:sz="4" w:space="0" w:color="auto"/>
              <w:right w:val="single" w:sz="4" w:space="0" w:color="auto"/>
            </w:tcBorders>
            <w:shd w:val="clear" w:color="auto" w:fill="auto"/>
            <w:vAlign w:val="center"/>
            <w:hideMark/>
          </w:tcPr>
          <w:p w14:paraId="0C4E6948" w14:textId="77777777" w:rsidR="005449DE" w:rsidRPr="00095319" w:rsidRDefault="005449DE" w:rsidP="004E2CCA">
            <w:pPr>
              <w:spacing w:after="0" w:line="240" w:lineRule="auto"/>
              <w:jc w:val="center"/>
              <w:rPr>
                <w:color w:val="000000"/>
                <w:sz w:val="20"/>
              </w:rPr>
            </w:pPr>
            <w:r w:rsidRPr="00095319">
              <w:rPr>
                <w:color w:val="000000"/>
                <w:sz w:val="20"/>
              </w:rPr>
              <w:t>1.392091</w:t>
            </w:r>
          </w:p>
        </w:tc>
        <w:tc>
          <w:tcPr>
            <w:tcW w:w="1152" w:type="dxa"/>
            <w:tcBorders>
              <w:top w:val="nil"/>
              <w:left w:val="nil"/>
              <w:bottom w:val="single" w:sz="4" w:space="0" w:color="auto"/>
              <w:right w:val="single" w:sz="4" w:space="0" w:color="auto"/>
            </w:tcBorders>
            <w:shd w:val="clear" w:color="auto" w:fill="auto"/>
            <w:vAlign w:val="center"/>
            <w:hideMark/>
          </w:tcPr>
          <w:p w14:paraId="3729A50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3ACEE62" w14:textId="77777777" w:rsidR="005449DE" w:rsidRPr="00095319" w:rsidRDefault="005449DE" w:rsidP="004E2CCA">
            <w:pPr>
              <w:spacing w:after="0" w:line="240" w:lineRule="auto"/>
              <w:jc w:val="center"/>
              <w:rPr>
                <w:color w:val="000000"/>
                <w:sz w:val="20"/>
              </w:rPr>
            </w:pPr>
            <w:r w:rsidRPr="00095319">
              <w:rPr>
                <w:color w:val="000000"/>
                <w:sz w:val="20"/>
              </w:rPr>
              <w:t>5.9</w:t>
            </w:r>
          </w:p>
        </w:tc>
        <w:tc>
          <w:tcPr>
            <w:tcW w:w="1008" w:type="dxa"/>
            <w:tcBorders>
              <w:top w:val="nil"/>
              <w:left w:val="nil"/>
              <w:bottom w:val="single" w:sz="4" w:space="0" w:color="auto"/>
              <w:right w:val="single" w:sz="4" w:space="0" w:color="auto"/>
            </w:tcBorders>
            <w:shd w:val="clear" w:color="auto" w:fill="auto"/>
            <w:vAlign w:val="center"/>
            <w:hideMark/>
          </w:tcPr>
          <w:p w14:paraId="2C42149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E1BFF4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31C2EC4"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B3ADA1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CC6EE1"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294A7A61" w14:textId="77777777" w:rsidTr="004E2CCA">
        <w:trPr>
          <w:trHeight w:val="68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7ADC60A"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093545C"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F182877" w14:textId="77777777" w:rsidR="005449DE" w:rsidRPr="00095319" w:rsidRDefault="005449DE" w:rsidP="004E2CCA">
            <w:pPr>
              <w:spacing w:after="0" w:line="240" w:lineRule="auto"/>
              <w:jc w:val="center"/>
              <w:rPr>
                <w:color w:val="000000"/>
                <w:sz w:val="20"/>
              </w:rPr>
            </w:pPr>
            <w:r w:rsidRPr="00095319">
              <w:rPr>
                <w:color w:val="000000"/>
                <w:sz w:val="20"/>
              </w:rPr>
              <w:t>SB-30</w:t>
            </w:r>
          </w:p>
        </w:tc>
        <w:tc>
          <w:tcPr>
            <w:tcW w:w="2016" w:type="dxa"/>
            <w:tcBorders>
              <w:top w:val="nil"/>
              <w:left w:val="nil"/>
              <w:bottom w:val="single" w:sz="4" w:space="0" w:color="auto"/>
              <w:right w:val="single" w:sz="4" w:space="0" w:color="auto"/>
            </w:tcBorders>
            <w:shd w:val="clear" w:color="auto" w:fill="auto"/>
            <w:vAlign w:val="center"/>
            <w:hideMark/>
          </w:tcPr>
          <w:p w14:paraId="2CD504F2" w14:textId="77777777" w:rsidR="005449DE" w:rsidRPr="00095319" w:rsidRDefault="005449DE" w:rsidP="004E2CCA">
            <w:pPr>
              <w:spacing w:after="0" w:line="240" w:lineRule="auto"/>
              <w:jc w:val="center"/>
              <w:rPr>
                <w:color w:val="000000"/>
                <w:sz w:val="20"/>
              </w:rPr>
            </w:pPr>
            <w:r w:rsidRPr="00095319">
              <w:rPr>
                <w:color w:val="000000"/>
                <w:sz w:val="20"/>
              </w:rPr>
              <w:t>Cassia Phase 3 - C7A</w:t>
            </w:r>
          </w:p>
        </w:tc>
        <w:tc>
          <w:tcPr>
            <w:tcW w:w="2102" w:type="dxa"/>
            <w:tcBorders>
              <w:top w:val="nil"/>
              <w:left w:val="nil"/>
              <w:bottom w:val="single" w:sz="4" w:space="0" w:color="auto"/>
              <w:right w:val="single" w:sz="4" w:space="0" w:color="auto"/>
            </w:tcBorders>
            <w:shd w:val="clear" w:color="auto" w:fill="auto"/>
            <w:vAlign w:val="center"/>
            <w:hideMark/>
          </w:tcPr>
          <w:p w14:paraId="032B75BC"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35505B27"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6C5C74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C7BC78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3A2C88F" w14:textId="77777777" w:rsidR="005449DE" w:rsidRPr="00095319" w:rsidRDefault="005449DE" w:rsidP="004E2CCA">
            <w:pPr>
              <w:spacing w:after="0" w:line="240" w:lineRule="auto"/>
              <w:jc w:val="center"/>
              <w:rPr>
                <w:color w:val="000000"/>
                <w:sz w:val="20"/>
              </w:rPr>
            </w:pPr>
            <w:r w:rsidRPr="00095319">
              <w:rPr>
                <w:color w:val="000000"/>
                <w:sz w:val="20"/>
              </w:rPr>
              <w:t>2.44272</w:t>
            </w:r>
          </w:p>
        </w:tc>
        <w:tc>
          <w:tcPr>
            <w:tcW w:w="1152" w:type="dxa"/>
            <w:tcBorders>
              <w:top w:val="nil"/>
              <w:left w:val="nil"/>
              <w:bottom w:val="single" w:sz="4" w:space="0" w:color="auto"/>
              <w:right w:val="single" w:sz="4" w:space="0" w:color="auto"/>
            </w:tcBorders>
            <w:shd w:val="clear" w:color="auto" w:fill="auto"/>
            <w:vAlign w:val="center"/>
            <w:hideMark/>
          </w:tcPr>
          <w:p w14:paraId="56F4DE1B" w14:textId="77777777" w:rsidR="005449DE" w:rsidRPr="00095319" w:rsidRDefault="005449DE" w:rsidP="004E2CCA">
            <w:pPr>
              <w:spacing w:after="0" w:line="240" w:lineRule="auto"/>
              <w:jc w:val="center"/>
              <w:rPr>
                <w:color w:val="000000"/>
                <w:sz w:val="20"/>
              </w:rPr>
            </w:pPr>
            <w:r w:rsidRPr="00095319">
              <w:rPr>
                <w:color w:val="000000"/>
                <w:sz w:val="20"/>
              </w:rPr>
              <w:t>0.359045</w:t>
            </w:r>
          </w:p>
        </w:tc>
        <w:tc>
          <w:tcPr>
            <w:tcW w:w="1152" w:type="dxa"/>
            <w:tcBorders>
              <w:top w:val="nil"/>
              <w:left w:val="nil"/>
              <w:bottom w:val="single" w:sz="4" w:space="0" w:color="auto"/>
              <w:right w:val="single" w:sz="4" w:space="0" w:color="auto"/>
            </w:tcBorders>
            <w:shd w:val="clear" w:color="auto" w:fill="auto"/>
            <w:vAlign w:val="center"/>
            <w:hideMark/>
          </w:tcPr>
          <w:p w14:paraId="0AF9889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1F95648" w14:textId="77777777" w:rsidR="005449DE" w:rsidRPr="00095319" w:rsidRDefault="005449DE" w:rsidP="004E2CCA">
            <w:pPr>
              <w:spacing w:after="0" w:line="240" w:lineRule="auto"/>
              <w:jc w:val="center"/>
              <w:rPr>
                <w:color w:val="000000"/>
                <w:sz w:val="20"/>
              </w:rPr>
            </w:pPr>
            <w:r w:rsidRPr="00095319">
              <w:rPr>
                <w:color w:val="000000"/>
                <w:sz w:val="20"/>
              </w:rPr>
              <w:t>0.4</w:t>
            </w:r>
          </w:p>
        </w:tc>
        <w:tc>
          <w:tcPr>
            <w:tcW w:w="1008" w:type="dxa"/>
            <w:tcBorders>
              <w:top w:val="nil"/>
              <w:left w:val="nil"/>
              <w:bottom w:val="single" w:sz="4" w:space="0" w:color="auto"/>
              <w:right w:val="single" w:sz="4" w:space="0" w:color="auto"/>
            </w:tcBorders>
            <w:shd w:val="clear" w:color="auto" w:fill="auto"/>
            <w:vAlign w:val="center"/>
            <w:hideMark/>
          </w:tcPr>
          <w:p w14:paraId="756FCAB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CBFCD8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53C9D2B"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1664E6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CDA2F05"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2A1B78F6"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945B17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1B69824"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4F7A2D4" w14:textId="77777777" w:rsidR="005449DE" w:rsidRPr="00095319" w:rsidRDefault="005449DE" w:rsidP="004E2CCA">
            <w:pPr>
              <w:spacing w:after="0" w:line="240" w:lineRule="auto"/>
              <w:jc w:val="center"/>
              <w:rPr>
                <w:color w:val="000000"/>
                <w:sz w:val="20"/>
              </w:rPr>
            </w:pPr>
            <w:r w:rsidRPr="00095319">
              <w:rPr>
                <w:color w:val="000000"/>
                <w:sz w:val="20"/>
              </w:rPr>
              <w:t>SB-31</w:t>
            </w:r>
          </w:p>
        </w:tc>
        <w:tc>
          <w:tcPr>
            <w:tcW w:w="2016" w:type="dxa"/>
            <w:tcBorders>
              <w:top w:val="nil"/>
              <w:left w:val="nil"/>
              <w:bottom w:val="single" w:sz="4" w:space="0" w:color="auto"/>
              <w:right w:val="single" w:sz="4" w:space="0" w:color="auto"/>
            </w:tcBorders>
            <w:shd w:val="clear" w:color="auto" w:fill="auto"/>
            <w:vAlign w:val="center"/>
            <w:hideMark/>
          </w:tcPr>
          <w:p w14:paraId="2B2E5B56" w14:textId="77777777" w:rsidR="005449DE" w:rsidRPr="00095319" w:rsidRDefault="005449DE" w:rsidP="004E2CCA">
            <w:pPr>
              <w:spacing w:after="0" w:line="240" w:lineRule="auto"/>
              <w:jc w:val="center"/>
              <w:rPr>
                <w:color w:val="000000"/>
                <w:sz w:val="20"/>
              </w:rPr>
            </w:pPr>
            <w:r w:rsidRPr="00095319">
              <w:rPr>
                <w:color w:val="000000"/>
                <w:sz w:val="20"/>
              </w:rPr>
              <w:t>Cassia Phase 3 - C7B</w:t>
            </w:r>
          </w:p>
        </w:tc>
        <w:tc>
          <w:tcPr>
            <w:tcW w:w="2102" w:type="dxa"/>
            <w:tcBorders>
              <w:top w:val="nil"/>
              <w:left w:val="nil"/>
              <w:bottom w:val="single" w:sz="4" w:space="0" w:color="auto"/>
              <w:right w:val="single" w:sz="4" w:space="0" w:color="auto"/>
            </w:tcBorders>
            <w:shd w:val="clear" w:color="auto" w:fill="auto"/>
            <w:vAlign w:val="center"/>
            <w:hideMark/>
          </w:tcPr>
          <w:p w14:paraId="2C72AE30"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469126E7"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98E3FF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1399F1B"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A99B29D" w14:textId="77777777" w:rsidR="005449DE" w:rsidRPr="00095319" w:rsidRDefault="005449DE" w:rsidP="004E2CCA">
            <w:pPr>
              <w:spacing w:after="0" w:line="240" w:lineRule="auto"/>
              <w:jc w:val="center"/>
              <w:rPr>
                <w:color w:val="000000"/>
                <w:sz w:val="20"/>
              </w:rPr>
            </w:pPr>
            <w:r w:rsidRPr="00095319">
              <w:rPr>
                <w:color w:val="000000"/>
                <w:sz w:val="20"/>
              </w:rPr>
              <w:t>22.6741</w:t>
            </w:r>
          </w:p>
        </w:tc>
        <w:tc>
          <w:tcPr>
            <w:tcW w:w="1152" w:type="dxa"/>
            <w:tcBorders>
              <w:top w:val="nil"/>
              <w:left w:val="nil"/>
              <w:bottom w:val="single" w:sz="4" w:space="0" w:color="auto"/>
              <w:right w:val="single" w:sz="4" w:space="0" w:color="auto"/>
            </w:tcBorders>
            <w:shd w:val="clear" w:color="auto" w:fill="auto"/>
            <w:vAlign w:val="center"/>
            <w:hideMark/>
          </w:tcPr>
          <w:p w14:paraId="056608C8" w14:textId="77777777" w:rsidR="005449DE" w:rsidRPr="00095319" w:rsidRDefault="005449DE" w:rsidP="004E2CCA">
            <w:pPr>
              <w:spacing w:after="0" w:line="240" w:lineRule="auto"/>
              <w:jc w:val="center"/>
              <w:rPr>
                <w:color w:val="000000"/>
                <w:sz w:val="20"/>
              </w:rPr>
            </w:pPr>
            <w:r w:rsidRPr="00095319">
              <w:rPr>
                <w:color w:val="000000"/>
                <w:sz w:val="20"/>
              </w:rPr>
              <w:t>3.332336</w:t>
            </w:r>
          </w:p>
        </w:tc>
        <w:tc>
          <w:tcPr>
            <w:tcW w:w="1152" w:type="dxa"/>
            <w:tcBorders>
              <w:top w:val="nil"/>
              <w:left w:val="nil"/>
              <w:bottom w:val="single" w:sz="4" w:space="0" w:color="auto"/>
              <w:right w:val="single" w:sz="4" w:space="0" w:color="auto"/>
            </w:tcBorders>
            <w:shd w:val="clear" w:color="auto" w:fill="auto"/>
            <w:vAlign w:val="center"/>
            <w:hideMark/>
          </w:tcPr>
          <w:p w14:paraId="366B88A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666E1CF" w14:textId="77777777" w:rsidR="005449DE" w:rsidRPr="00095319" w:rsidRDefault="005449DE" w:rsidP="004E2CCA">
            <w:pPr>
              <w:spacing w:after="0" w:line="240" w:lineRule="auto"/>
              <w:jc w:val="center"/>
              <w:rPr>
                <w:color w:val="000000"/>
                <w:sz w:val="20"/>
              </w:rPr>
            </w:pPr>
            <w:r w:rsidRPr="00095319">
              <w:rPr>
                <w:color w:val="000000"/>
                <w:sz w:val="20"/>
              </w:rPr>
              <w:t>4.1</w:t>
            </w:r>
          </w:p>
        </w:tc>
        <w:tc>
          <w:tcPr>
            <w:tcW w:w="1008" w:type="dxa"/>
            <w:tcBorders>
              <w:top w:val="nil"/>
              <w:left w:val="nil"/>
              <w:bottom w:val="single" w:sz="4" w:space="0" w:color="auto"/>
              <w:right w:val="single" w:sz="4" w:space="0" w:color="auto"/>
            </w:tcBorders>
            <w:shd w:val="clear" w:color="auto" w:fill="auto"/>
            <w:vAlign w:val="center"/>
            <w:hideMark/>
          </w:tcPr>
          <w:p w14:paraId="43F1AC4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96BC13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5E13500"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BBB13C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2F347EF"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7834953" w14:textId="77777777" w:rsidTr="004E2CCA">
        <w:trPr>
          <w:trHeight w:val="6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FC46B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B32A48A"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0DF20EB" w14:textId="77777777" w:rsidR="005449DE" w:rsidRPr="00095319" w:rsidRDefault="005449DE" w:rsidP="004E2CCA">
            <w:pPr>
              <w:spacing w:after="0" w:line="240" w:lineRule="auto"/>
              <w:jc w:val="center"/>
              <w:rPr>
                <w:color w:val="000000"/>
                <w:sz w:val="20"/>
              </w:rPr>
            </w:pPr>
            <w:r w:rsidRPr="00095319">
              <w:rPr>
                <w:color w:val="000000"/>
                <w:sz w:val="20"/>
              </w:rPr>
              <w:t>SB-32</w:t>
            </w:r>
          </w:p>
        </w:tc>
        <w:tc>
          <w:tcPr>
            <w:tcW w:w="2016" w:type="dxa"/>
            <w:tcBorders>
              <w:top w:val="nil"/>
              <w:left w:val="nil"/>
              <w:bottom w:val="single" w:sz="4" w:space="0" w:color="auto"/>
              <w:right w:val="single" w:sz="4" w:space="0" w:color="auto"/>
            </w:tcBorders>
            <w:shd w:val="clear" w:color="auto" w:fill="auto"/>
            <w:vAlign w:val="center"/>
            <w:hideMark/>
          </w:tcPr>
          <w:p w14:paraId="2AFEA898" w14:textId="77777777" w:rsidR="005449DE" w:rsidRPr="00095319" w:rsidRDefault="005449DE" w:rsidP="004E2CCA">
            <w:pPr>
              <w:spacing w:after="0" w:line="240" w:lineRule="auto"/>
              <w:jc w:val="center"/>
              <w:rPr>
                <w:color w:val="000000"/>
                <w:sz w:val="20"/>
              </w:rPr>
            </w:pPr>
            <w:r w:rsidRPr="00095319">
              <w:rPr>
                <w:color w:val="000000"/>
                <w:sz w:val="20"/>
              </w:rPr>
              <w:t>Cassia Phase 3 - C9A</w:t>
            </w:r>
          </w:p>
        </w:tc>
        <w:tc>
          <w:tcPr>
            <w:tcW w:w="2102" w:type="dxa"/>
            <w:tcBorders>
              <w:top w:val="nil"/>
              <w:left w:val="nil"/>
              <w:bottom w:val="single" w:sz="4" w:space="0" w:color="auto"/>
              <w:right w:val="single" w:sz="4" w:space="0" w:color="auto"/>
            </w:tcBorders>
            <w:shd w:val="clear" w:color="auto" w:fill="auto"/>
            <w:vAlign w:val="center"/>
            <w:hideMark/>
          </w:tcPr>
          <w:p w14:paraId="0696A52A"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5C4AFCD8"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3D2DA5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B0EF65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80D9DC1" w14:textId="77777777" w:rsidR="005449DE" w:rsidRPr="00095319" w:rsidRDefault="005449DE" w:rsidP="004E2CCA">
            <w:pPr>
              <w:spacing w:after="0" w:line="240" w:lineRule="auto"/>
              <w:jc w:val="center"/>
              <w:rPr>
                <w:color w:val="000000"/>
                <w:sz w:val="20"/>
              </w:rPr>
            </w:pPr>
            <w:r w:rsidRPr="00095319">
              <w:rPr>
                <w:color w:val="000000"/>
                <w:sz w:val="20"/>
              </w:rPr>
              <w:t>4.33073</w:t>
            </w:r>
          </w:p>
        </w:tc>
        <w:tc>
          <w:tcPr>
            <w:tcW w:w="1152" w:type="dxa"/>
            <w:tcBorders>
              <w:top w:val="nil"/>
              <w:left w:val="nil"/>
              <w:bottom w:val="single" w:sz="4" w:space="0" w:color="auto"/>
              <w:right w:val="single" w:sz="4" w:space="0" w:color="auto"/>
            </w:tcBorders>
            <w:shd w:val="clear" w:color="auto" w:fill="auto"/>
            <w:vAlign w:val="center"/>
            <w:hideMark/>
          </w:tcPr>
          <w:p w14:paraId="1D69E4C2" w14:textId="77777777" w:rsidR="005449DE" w:rsidRPr="00095319" w:rsidRDefault="005449DE" w:rsidP="004E2CCA">
            <w:pPr>
              <w:spacing w:after="0" w:line="240" w:lineRule="auto"/>
              <w:jc w:val="center"/>
              <w:rPr>
                <w:color w:val="000000"/>
                <w:sz w:val="20"/>
              </w:rPr>
            </w:pPr>
            <w:r w:rsidRPr="00095319">
              <w:rPr>
                <w:color w:val="000000"/>
                <w:sz w:val="20"/>
              </w:rPr>
              <w:t>0.63778</w:t>
            </w:r>
          </w:p>
        </w:tc>
        <w:tc>
          <w:tcPr>
            <w:tcW w:w="1152" w:type="dxa"/>
            <w:tcBorders>
              <w:top w:val="nil"/>
              <w:left w:val="nil"/>
              <w:bottom w:val="single" w:sz="4" w:space="0" w:color="auto"/>
              <w:right w:val="single" w:sz="4" w:space="0" w:color="auto"/>
            </w:tcBorders>
            <w:shd w:val="clear" w:color="auto" w:fill="auto"/>
            <w:vAlign w:val="center"/>
            <w:hideMark/>
          </w:tcPr>
          <w:p w14:paraId="0279B2A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1C88CA3" w14:textId="77777777" w:rsidR="005449DE" w:rsidRPr="00095319" w:rsidRDefault="005449DE" w:rsidP="004E2CCA">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55C8115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74F574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9D442F8"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1F19E77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FD1324B"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079E327" w14:textId="77777777" w:rsidTr="004E2CCA">
        <w:trPr>
          <w:trHeight w:val="53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A0EC70"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29B651F"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E832756" w14:textId="77777777" w:rsidR="005449DE" w:rsidRPr="00095319" w:rsidRDefault="005449DE" w:rsidP="004E2CCA">
            <w:pPr>
              <w:spacing w:after="0" w:line="240" w:lineRule="auto"/>
              <w:jc w:val="center"/>
              <w:rPr>
                <w:color w:val="000000"/>
                <w:sz w:val="20"/>
              </w:rPr>
            </w:pPr>
            <w:r w:rsidRPr="00095319">
              <w:rPr>
                <w:color w:val="000000"/>
                <w:sz w:val="20"/>
              </w:rPr>
              <w:t>SB-33</w:t>
            </w:r>
          </w:p>
        </w:tc>
        <w:tc>
          <w:tcPr>
            <w:tcW w:w="2016" w:type="dxa"/>
            <w:tcBorders>
              <w:top w:val="nil"/>
              <w:left w:val="nil"/>
              <w:bottom w:val="single" w:sz="4" w:space="0" w:color="auto"/>
              <w:right w:val="single" w:sz="4" w:space="0" w:color="auto"/>
            </w:tcBorders>
            <w:shd w:val="clear" w:color="auto" w:fill="auto"/>
            <w:vAlign w:val="center"/>
            <w:hideMark/>
          </w:tcPr>
          <w:p w14:paraId="7888D63F" w14:textId="77777777" w:rsidR="005449DE" w:rsidRPr="00095319" w:rsidRDefault="005449DE" w:rsidP="004E2CCA">
            <w:pPr>
              <w:spacing w:after="0" w:line="240" w:lineRule="auto"/>
              <w:jc w:val="center"/>
              <w:rPr>
                <w:color w:val="000000"/>
                <w:sz w:val="20"/>
              </w:rPr>
            </w:pPr>
            <w:r w:rsidRPr="00095319">
              <w:rPr>
                <w:color w:val="000000"/>
                <w:sz w:val="20"/>
              </w:rPr>
              <w:t>Cassia Phase 3 - C9B</w:t>
            </w:r>
          </w:p>
        </w:tc>
        <w:tc>
          <w:tcPr>
            <w:tcW w:w="2102" w:type="dxa"/>
            <w:tcBorders>
              <w:top w:val="nil"/>
              <w:left w:val="nil"/>
              <w:bottom w:val="single" w:sz="4" w:space="0" w:color="auto"/>
              <w:right w:val="single" w:sz="4" w:space="0" w:color="auto"/>
            </w:tcBorders>
            <w:shd w:val="clear" w:color="auto" w:fill="auto"/>
            <w:vAlign w:val="center"/>
            <w:hideMark/>
          </w:tcPr>
          <w:p w14:paraId="34901E15"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17DED463"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A869BC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9120105"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42BE08B7" w14:textId="77777777" w:rsidR="005449DE" w:rsidRPr="00095319" w:rsidRDefault="005449DE" w:rsidP="004E2CCA">
            <w:pPr>
              <w:spacing w:after="0" w:line="240" w:lineRule="auto"/>
              <w:jc w:val="center"/>
              <w:rPr>
                <w:color w:val="000000"/>
                <w:sz w:val="20"/>
              </w:rPr>
            </w:pPr>
            <w:r w:rsidRPr="00095319">
              <w:rPr>
                <w:color w:val="000000"/>
                <w:sz w:val="20"/>
              </w:rPr>
              <w:t>17.4373</w:t>
            </w:r>
          </w:p>
        </w:tc>
        <w:tc>
          <w:tcPr>
            <w:tcW w:w="1152" w:type="dxa"/>
            <w:tcBorders>
              <w:top w:val="nil"/>
              <w:left w:val="nil"/>
              <w:bottom w:val="single" w:sz="4" w:space="0" w:color="auto"/>
              <w:right w:val="single" w:sz="4" w:space="0" w:color="auto"/>
            </w:tcBorders>
            <w:shd w:val="clear" w:color="auto" w:fill="auto"/>
            <w:vAlign w:val="center"/>
            <w:hideMark/>
          </w:tcPr>
          <w:p w14:paraId="0F611D8A" w14:textId="77777777" w:rsidR="005449DE" w:rsidRPr="00095319" w:rsidRDefault="005449DE" w:rsidP="004E2CCA">
            <w:pPr>
              <w:spacing w:after="0" w:line="240" w:lineRule="auto"/>
              <w:jc w:val="center"/>
              <w:rPr>
                <w:color w:val="000000"/>
                <w:sz w:val="20"/>
              </w:rPr>
            </w:pPr>
            <w:r w:rsidRPr="00095319">
              <w:rPr>
                <w:color w:val="000000"/>
                <w:sz w:val="20"/>
              </w:rPr>
              <w:t>2.551927</w:t>
            </w:r>
          </w:p>
        </w:tc>
        <w:tc>
          <w:tcPr>
            <w:tcW w:w="1152" w:type="dxa"/>
            <w:tcBorders>
              <w:top w:val="nil"/>
              <w:left w:val="nil"/>
              <w:bottom w:val="single" w:sz="4" w:space="0" w:color="auto"/>
              <w:right w:val="single" w:sz="4" w:space="0" w:color="auto"/>
            </w:tcBorders>
            <w:shd w:val="clear" w:color="auto" w:fill="auto"/>
            <w:vAlign w:val="center"/>
            <w:hideMark/>
          </w:tcPr>
          <w:p w14:paraId="1BB6EE6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3E5CDBF" w14:textId="77777777" w:rsidR="005449DE" w:rsidRPr="00095319" w:rsidRDefault="005449DE" w:rsidP="004E2CCA">
            <w:pPr>
              <w:spacing w:after="0" w:line="240" w:lineRule="auto"/>
              <w:jc w:val="center"/>
              <w:rPr>
                <w:color w:val="000000"/>
                <w:sz w:val="20"/>
              </w:rPr>
            </w:pPr>
            <w:r w:rsidRPr="00095319">
              <w:rPr>
                <w:color w:val="000000"/>
                <w:sz w:val="20"/>
              </w:rPr>
              <w:t>2.1</w:t>
            </w:r>
          </w:p>
        </w:tc>
        <w:tc>
          <w:tcPr>
            <w:tcW w:w="1008" w:type="dxa"/>
            <w:tcBorders>
              <w:top w:val="nil"/>
              <w:left w:val="nil"/>
              <w:bottom w:val="single" w:sz="4" w:space="0" w:color="auto"/>
              <w:right w:val="single" w:sz="4" w:space="0" w:color="auto"/>
            </w:tcBorders>
            <w:shd w:val="clear" w:color="auto" w:fill="auto"/>
            <w:vAlign w:val="center"/>
            <w:hideMark/>
          </w:tcPr>
          <w:p w14:paraId="321305C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ED1AAF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C9983E0"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58650BA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77CF96F"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3163A527" w14:textId="77777777" w:rsidTr="004E2CCA">
        <w:trPr>
          <w:trHeight w:val="656"/>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0C221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F858F4C"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01D72BA8" w14:textId="77777777" w:rsidR="005449DE" w:rsidRPr="00095319" w:rsidRDefault="005449DE" w:rsidP="004E2CCA">
            <w:pPr>
              <w:spacing w:after="0" w:line="240" w:lineRule="auto"/>
              <w:jc w:val="center"/>
              <w:rPr>
                <w:color w:val="000000"/>
                <w:sz w:val="20"/>
              </w:rPr>
            </w:pPr>
            <w:r w:rsidRPr="00095319">
              <w:rPr>
                <w:color w:val="000000"/>
                <w:sz w:val="20"/>
              </w:rPr>
              <w:t>SB-34</w:t>
            </w:r>
          </w:p>
        </w:tc>
        <w:tc>
          <w:tcPr>
            <w:tcW w:w="2016" w:type="dxa"/>
            <w:tcBorders>
              <w:top w:val="nil"/>
              <w:left w:val="nil"/>
              <w:bottom w:val="single" w:sz="4" w:space="0" w:color="auto"/>
              <w:right w:val="single" w:sz="4" w:space="0" w:color="auto"/>
            </w:tcBorders>
            <w:shd w:val="clear" w:color="auto" w:fill="auto"/>
            <w:vAlign w:val="center"/>
            <w:hideMark/>
          </w:tcPr>
          <w:p w14:paraId="36B285BA" w14:textId="77777777" w:rsidR="005449DE" w:rsidRPr="00095319" w:rsidRDefault="005449DE" w:rsidP="004E2CCA">
            <w:pPr>
              <w:spacing w:after="0" w:line="240" w:lineRule="auto"/>
              <w:jc w:val="center"/>
              <w:rPr>
                <w:color w:val="000000"/>
                <w:sz w:val="20"/>
              </w:rPr>
            </w:pPr>
            <w:r w:rsidRPr="00095319">
              <w:rPr>
                <w:color w:val="000000"/>
                <w:sz w:val="20"/>
              </w:rPr>
              <w:t>Cassia Phase 3 - C13A</w:t>
            </w:r>
          </w:p>
        </w:tc>
        <w:tc>
          <w:tcPr>
            <w:tcW w:w="2102" w:type="dxa"/>
            <w:tcBorders>
              <w:top w:val="nil"/>
              <w:left w:val="nil"/>
              <w:bottom w:val="single" w:sz="4" w:space="0" w:color="auto"/>
              <w:right w:val="single" w:sz="4" w:space="0" w:color="auto"/>
            </w:tcBorders>
            <w:shd w:val="clear" w:color="auto" w:fill="auto"/>
            <w:vAlign w:val="center"/>
            <w:hideMark/>
          </w:tcPr>
          <w:p w14:paraId="79C1052A"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CF00FDE"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09DC25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3565D6"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E90A19B" w14:textId="77777777" w:rsidR="005449DE" w:rsidRPr="00095319" w:rsidRDefault="005449DE" w:rsidP="004E2CCA">
            <w:pPr>
              <w:spacing w:after="0" w:line="240" w:lineRule="auto"/>
              <w:jc w:val="center"/>
              <w:rPr>
                <w:color w:val="000000"/>
                <w:sz w:val="20"/>
              </w:rPr>
            </w:pPr>
            <w:r w:rsidRPr="00095319">
              <w:rPr>
                <w:color w:val="000000"/>
                <w:sz w:val="20"/>
              </w:rPr>
              <w:t>3.22956</w:t>
            </w:r>
          </w:p>
        </w:tc>
        <w:tc>
          <w:tcPr>
            <w:tcW w:w="1152" w:type="dxa"/>
            <w:tcBorders>
              <w:top w:val="nil"/>
              <w:left w:val="nil"/>
              <w:bottom w:val="single" w:sz="4" w:space="0" w:color="auto"/>
              <w:right w:val="single" w:sz="4" w:space="0" w:color="auto"/>
            </w:tcBorders>
            <w:shd w:val="clear" w:color="auto" w:fill="auto"/>
            <w:vAlign w:val="center"/>
            <w:hideMark/>
          </w:tcPr>
          <w:p w14:paraId="2D946923" w14:textId="77777777" w:rsidR="005449DE" w:rsidRPr="00095319" w:rsidRDefault="005449DE" w:rsidP="004E2CCA">
            <w:pPr>
              <w:spacing w:after="0" w:line="240" w:lineRule="auto"/>
              <w:jc w:val="center"/>
              <w:rPr>
                <w:color w:val="000000"/>
                <w:sz w:val="20"/>
              </w:rPr>
            </w:pPr>
            <w:r w:rsidRPr="00095319">
              <w:rPr>
                <w:color w:val="000000"/>
                <w:sz w:val="20"/>
              </w:rPr>
              <w:t>0.469688</w:t>
            </w:r>
          </w:p>
        </w:tc>
        <w:tc>
          <w:tcPr>
            <w:tcW w:w="1152" w:type="dxa"/>
            <w:tcBorders>
              <w:top w:val="nil"/>
              <w:left w:val="nil"/>
              <w:bottom w:val="single" w:sz="4" w:space="0" w:color="auto"/>
              <w:right w:val="single" w:sz="4" w:space="0" w:color="auto"/>
            </w:tcBorders>
            <w:shd w:val="clear" w:color="auto" w:fill="auto"/>
            <w:vAlign w:val="center"/>
            <w:hideMark/>
          </w:tcPr>
          <w:p w14:paraId="3192358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11CB018" w14:textId="77777777" w:rsidR="005449DE" w:rsidRPr="00095319" w:rsidRDefault="005449DE" w:rsidP="004E2CCA">
            <w:pPr>
              <w:spacing w:after="0" w:line="240" w:lineRule="auto"/>
              <w:jc w:val="center"/>
              <w:rPr>
                <w:color w:val="000000"/>
                <w:sz w:val="20"/>
              </w:rPr>
            </w:pPr>
            <w:r w:rsidRPr="00095319">
              <w:rPr>
                <w:color w:val="000000"/>
                <w:sz w:val="20"/>
              </w:rPr>
              <w:t>1.2</w:t>
            </w:r>
          </w:p>
        </w:tc>
        <w:tc>
          <w:tcPr>
            <w:tcW w:w="1008" w:type="dxa"/>
            <w:tcBorders>
              <w:top w:val="nil"/>
              <w:left w:val="nil"/>
              <w:bottom w:val="single" w:sz="4" w:space="0" w:color="auto"/>
              <w:right w:val="single" w:sz="4" w:space="0" w:color="auto"/>
            </w:tcBorders>
            <w:shd w:val="clear" w:color="auto" w:fill="auto"/>
            <w:vAlign w:val="center"/>
            <w:hideMark/>
          </w:tcPr>
          <w:p w14:paraId="549C751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143D9A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302AD24"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8B9427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6381AAA"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ECF9294" w14:textId="77777777" w:rsidTr="004E2CCA">
        <w:trPr>
          <w:trHeight w:val="67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6C3A840"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B1A8C5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3486F7CB" w14:textId="77777777" w:rsidR="005449DE" w:rsidRPr="00095319" w:rsidRDefault="005449DE" w:rsidP="004E2CCA">
            <w:pPr>
              <w:spacing w:after="0" w:line="240" w:lineRule="auto"/>
              <w:jc w:val="center"/>
              <w:rPr>
                <w:color w:val="000000"/>
                <w:sz w:val="20"/>
              </w:rPr>
            </w:pPr>
            <w:r w:rsidRPr="00095319">
              <w:rPr>
                <w:color w:val="000000"/>
                <w:sz w:val="20"/>
              </w:rPr>
              <w:t>SB-35</w:t>
            </w:r>
          </w:p>
        </w:tc>
        <w:tc>
          <w:tcPr>
            <w:tcW w:w="2016" w:type="dxa"/>
            <w:tcBorders>
              <w:top w:val="nil"/>
              <w:left w:val="nil"/>
              <w:bottom w:val="single" w:sz="4" w:space="0" w:color="auto"/>
              <w:right w:val="single" w:sz="4" w:space="0" w:color="auto"/>
            </w:tcBorders>
            <w:shd w:val="clear" w:color="auto" w:fill="auto"/>
            <w:vAlign w:val="center"/>
            <w:hideMark/>
          </w:tcPr>
          <w:p w14:paraId="38DCE8D5" w14:textId="77777777" w:rsidR="005449DE" w:rsidRPr="00095319" w:rsidRDefault="005449DE" w:rsidP="004E2CCA">
            <w:pPr>
              <w:spacing w:after="0" w:line="240" w:lineRule="auto"/>
              <w:jc w:val="center"/>
              <w:rPr>
                <w:color w:val="000000"/>
                <w:sz w:val="20"/>
              </w:rPr>
            </w:pPr>
            <w:r w:rsidRPr="00095319">
              <w:rPr>
                <w:color w:val="000000"/>
                <w:sz w:val="20"/>
              </w:rPr>
              <w:t>Cassia Phase 3 - C13B</w:t>
            </w:r>
          </w:p>
        </w:tc>
        <w:tc>
          <w:tcPr>
            <w:tcW w:w="2102" w:type="dxa"/>
            <w:tcBorders>
              <w:top w:val="nil"/>
              <w:left w:val="nil"/>
              <w:bottom w:val="single" w:sz="4" w:space="0" w:color="auto"/>
              <w:right w:val="single" w:sz="4" w:space="0" w:color="auto"/>
            </w:tcBorders>
            <w:shd w:val="clear" w:color="auto" w:fill="auto"/>
            <w:vAlign w:val="center"/>
            <w:hideMark/>
          </w:tcPr>
          <w:p w14:paraId="0DDD152A"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581A14E"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9161E4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0937343"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3B9AE67" w14:textId="77777777" w:rsidR="005449DE" w:rsidRPr="00095319" w:rsidRDefault="005449DE" w:rsidP="004E2CCA">
            <w:pPr>
              <w:spacing w:after="0" w:line="240" w:lineRule="auto"/>
              <w:jc w:val="center"/>
              <w:rPr>
                <w:color w:val="000000"/>
                <w:sz w:val="20"/>
              </w:rPr>
            </w:pPr>
            <w:r w:rsidRPr="00095319">
              <w:rPr>
                <w:color w:val="000000"/>
                <w:sz w:val="20"/>
              </w:rPr>
              <w:t>0.75233</w:t>
            </w:r>
          </w:p>
        </w:tc>
        <w:tc>
          <w:tcPr>
            <w:tcW w:w="1152" w:type="dxa"/>
            <w:tcBorders>
              <w:top w:val="nil"/>
              <w:left w:val="nil"/>
              <w:bottom w:val="single" w:sz="4" w:space="0" w:color="auto"/>
              <w:right w:val="single" w:sz="4" w:space="0" w:color="auto"/>
            </w:tcBorders>
            <w:shd w:val="clear" w:color="auto" w:fill="auto"/>
            <w:vAlign w:val="center"/>
            <w:hideMark/>
          </w:tcPr>
          <w:p w14:paraId="25646FD3" w14:textId="77777777" w:rsidR="005449DE" w:rsidRPr="00095319" w:rsidRDefault="005449DE" w:rsidP="004E2CCA">
            <w:pPr>
              <w:spacing w:after="0" w:line="240" w:lineRule="auto"/>
              <w:jc w:val="center"/>
              <w:rPr>
                <w:color w:val="000000"/>
                <w:sz w:val="20"/>
              </w:rPr>
            </w:pPr>
            <w:r w:rsidRPr="00095319">
              <w:rPr>
                <w:color w:val="000000"/>
                <w:sz w:val="20"/>
              </w:rPr>
              <w:t>0.133588</w:t>
            </w:r>
          </w:p>
        </w:tc>
        <w:tc>
          <w:tcPr>
            <w:tcW w:w="1152" w:type="dxa"/>
            <w:tcBorders>
              <w:top w:val="nil"/>
              <w:left w:val="nil"/>
              <w:bottom w:val="single" w:sz="4" w:space="0" w:color="auto"/>
              <w:right w:val="single" w:sz="4" w:space="0" w:color="auto"/>
            </w:tcBorders>
            <w:shd w:val="clear" w:color="auto" w:fill="auto"/>
            <w:vAlign w:val="center"/>
            <w:hideMark/>
          </w:tcPr>
          <w:p w14:paraId="1922B34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344FC37" w14:textId="77777777" w:rsidR="005449DE" w:rsidRPr="00095319" w:rsidRDefault="005449DE" w:rsidP="004E2CCA">
            <w:pPr>
              <w:spacing w:after="0" w:line="240" w:lineRule="auto"/>
              <w:jc w:val="center"/>
              <w:rPr>
                <w:color w:val="000000"/>
                <w:sz w:val="20"/>
              </w:rPr>
            </w:pPr>
            <w:r w:rsidRPr="00095319">
              <w:rPr>
                <w:color w:val="000000"/>
                <w:sz w:val="20"/>
              </w:rPr>
              <w:t>0.1</w:t>
            </w:r>
          </w:p>
        </w:tc>
        <w:tc>
          <w:tcPr>
            <w:tcW w:w="1008" w:type="dxa"/>
            <w:tcBorders>
              <w:top w:val="nil"/>
              <w:left w:val="nil"/>
              <w:bottom w:val="single" w:sz="4" w:space="0" w:color="auto"/>
              <w:right w:val="single" w:sz="4" w:space="0" w:color="auto"/>
            </w:tcBorders>
            <w:shd w:val="clear" w:color="auto" w:fill="auto"/>
            <w:vAlign w:val="center"/>
            <w:hideMark/>
          </w:tcPr>
          <w:p w14:paraId="688CBE1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A66739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76C6661"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24A075E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AD6D5A9"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2034E293"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C371DF7"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98583A4"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2180E89" w14:textId="77777777" w:rsidR="005449DE" w:rsidRPr="00095319" w:rsidRDefault="005449DE" w:rsidP="004E2CCA">
            <w:pPr>
              <w:spacing w:after="0" w:line="240" w:lineRule="auto"/>
              <w:jc w:val="center"/>
              <w:rPr>
                <w:color w:val="000000"/>
                <w:sz w:val="20"/>
              </w:rPr>
            </w:pPr>
            <w:r w:rsidRPr="00095319">
              <w:rPr>
                <w:color w:val="000000"/>
                <w:sz w:val="20"/>
              </w:rPr>
              <w:t>SB-36</w:t>
            </w:r>
          </w:p>
        </w:tc>
        <w:tc>
          <w:tcPr>
            <w:tcW w:w="2016" w:type="dxa"/>
            <w:tcBorders>
              <w:top w:val="nil"/>
              <w:left w:val="nil"/>
              <w:bottom w:val="single" w:sz="4" w:space="0" w:color="auto"/>
              <w:right w:val="single" w:sz="4" w:space="0" w:color="auto"/>
            </w:tcBorders>
            <w:shd w:val="clear" w:color="auto" w:fill="auto"/>
            <w:vAlign w:val="center"/>
            <w:hideMark/>
          </w:tcPr>
          <w:p w14:paraId="0FF25D16" w14:textId="77777777" w:rsidR="005449DE" w:rsidRPr="00095319" w:rsidRDefault="005449DE" w:rsidP="004E2CCA">
            <w:pPr>
              <w:spacing w:after="0" w:line="240" w:lineRule="auto"/>
              <w:jc w:val="center"/>
              <w:rPr>
                <w:color w:val="000000"/>
                <w:sz w:val="20"/>
              </w:rPr>
            </w:pPr>
            <w:r w:rsidRPr="00095319">
              <w:rPr>
                <w:color w:val="000000"/>
                <w:sz w:val="20"/>
              </w:rPr>
              <w:t>Cassia Phase 3 - C13C</w:t>
            </w:r>
          </w:p>
        </w:tc>
        <w:tc>
          <w:tcPr>
            <w:tcW w:w="2102" w:type="dxa"/>
            <w:tcBorders>
              <w:top w:val="nil"/>
              <w:left w:val="nil"/>
              <w:bottom w:val="single" w:sz="4" w:space="0" w:color="auto"/>
              <w:right w:val="single" w:sz="4" w:space="0" w:color="auto"/>
            </w:tcBorders>
            <w:shd w:val="clear" w:color="auto" w:fill="auto"/>
            <w:vAlign w:val="center"/>
            <w:hideMark/>
          </w:tcPr>
          <w:p w14:paraId="5FE9DB20"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29883511"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96889D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A7DE86E"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B4ABB8B" w14:textId="77777777" w:rsidR="005449DE" w:rsidRPr="00095319" w:rsidRDefault="005449DE" w:rsidP="004E2CCA">
            <w:pPr>
              <w:spacing w:after="0" w:line="240" w:lineRule="auto"/>
              <w:jc w:val="center"/>
              <w:rPr>
                <w:color w:val="000000"/>
                <w:sz w:val="20"/>
              </w:rPr>
            </w:pPr>
            <w:r w:rsidRPr="00095319">
              <w:rPr>
                <w:color w:val="000000"/>
                <w:sz w:val="20"/>
              </w:rPr>
              <w:t>5.73478</w:t>
            </w:r>
          </w:p>
        </w:tc>
        <w:tc>
          <w:tcPr>
            <w:tcW w:w="1152" w:type="dxa"/>
            <w:tcBorders>
              <w:top w:val="nil"/>
              <w:left w:val="nil"/>
              <w:bottom w:val="single" w:sz="4" w:space="0" w:color="auto"/>
              <w:right w:val="single" w:sz="4" w:space="0" w:color="auto"/>
            </w:tcBorders>
            <w:shd w:val="clear" w:color="auto" w:fill="auto"/>
            <w:vAlign w:val="center"/>
            <w:hideMark/>
          </w:tcPr>
          <w:p w14:paraId="7D09BFCC" w14:textId="77777777" w:rsidR="005449DE" w:rsidRPr="00095319" w:rsidRDefault="005449DE" w:rsidP="004E2CCA">
            <w:pPr>
              <w:spacing w:after="0" w:line="240" w:lineRule="auto"/>
              <w:jc w:val="center"/>
              <w:rPr>
                <w:color w:val="000000"/>
                <w:sz w:val="20"/>
              </w:rPr>
            </w:pPr>
            <w:r w:rsidRPr="00095319">
              <w:rPr>
                <w:color w:val="000000"/>
                <w:sz w:val="20"/>
              </w:rPr>
              <w:t>0.987938</w:t>
            </w:r>
          </w:p>
        </w:tc>
        <w:tc>
          <w:tcPr>
            <w:tcW w:w="1152" w:type="dxa"/>
            <w:tcBorders>
              <w:top w:val="nil"/>
              <w:left w:val="nil"/>
              <w:bottom w:val="single" w:sz="4" w:space="0" w:color="auto"/>
              <w:right w:val="single" w:sz="4" w:space="0" w:color="auto"/>
            </w:tcBorders>
            <w:shd w:val="clear" w:color="auto" w:fill="auto"/>
            <w:vAlign w:val="center"/>
            <w:hideMark/>
          </w:tcPr>
          <w:p w14:paraId="7A10027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33CB90C" w14:textId="77777777" w:rsidR="005449DE" w:rsidRPr="00095319" w:rsidRDefault="005449DE" w:rsidP="004E2CCA">
            <w:pPr>
              <w:spacing w:after="0" w:line="240" w:lineRule="auto"/>
              <w:jc w:val="center"/>
              <w:rPr>
                <w:color w:val="000000"/>
                <w:sz w:val="20"/>
              </w:rPr>
            </w:pPr>
            <w:r w:rsidRPr="00095319">
              <w:rPr>
                <w:color w:val="000000"/>
                <w:sz w:val="20"/>
              </w:rPr>
              <w:t>3.1</w:t>
            </w:r>
          </w:p>
        </w:tc>
        <w:tc>
          <w:tcPr>
            <w:tcW w:w="1008" w:type="dxa"/>
            <w:tcBorders>
              <w:top w:val="nil"/>
              <w:left w:val="nil"/>
              <w:bottom w:val="single" w:sz="4" w:space="0" w:color="auto"/>
              <w:right w:val="single" w:sz="4" w:space="0" w:color="auto"/>
            </w:tcBorders>
            <w:shd w:val="clear" w:color="auto" w:fill="auto"/>
            <w:vAlign w:val="center"/>
            <w:hideMark/>
          </w:tcPr>
          <w:p w14:paraId="5B93E56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3D3F39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535900D"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72E3F7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E8E3285"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502DE897"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7E4D51B"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0D02D06"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1D5C0C35" w14:textId="77777777" w:rsidR="005449DE" w:rsidRPr="00095319" w:rsidRDefault="005449DE" w:rsidP="004E2CCA">
            <w:pPr>
              <w:spacing w:after="0" w:line="240" w:lineRule="auto"/>
              <w:jc w:val="center"/>
              <w:rPr>
                <w:color w:val="000000"/>
                <w:sz w:val="20"/>
              </w:rPr>
            </w:pPr>
            <w:r w:rsidRPr="00095319">
              <w:rPr>
                <w:color w:val="000000"/>
                <w:sz w:val="20"/>
              </w:rPr>
              <w:t>SB-37</w:t>
            </w:r>
          </w:p>
        </w:tc>
        <w:tc>
          <w:tcPr>
            <w:tcW w:w="2016" w:type="dxa"/>
            <w:tcBorders>
              <w:top w:val="nil"/>
              <w:left w:val="nil"/>
              <w:bottom w:val="single" w:sz="4" w:space="0" w:color="auto"/>
              <w:right w:val="single" w:sz="4" w:space="0" w:color="auto"/>
            </w:tcBorders>
            <w:shd w:val="clear" w:color="auto" w:fill="auto"/>
            <w:vAlign w:val="center"/>
            <w:hideMark/>
          </w:tcPr>
          <w:p w14:paraId="6F4D1C9A" w14:textId="77777777" w:rsidR="005449DE" w:rsidRPr="00095319" w:rsidRDefault="005449DE" w:rsidP="004E2CCA">
            <w:pPr>
              <w:spacing w:after="0" w:line="240" w:lineRule="auto"/>
              <w:jc w:val="center"/>
              <w:rPr>
                <w:color w:val="000000"/>
                <w:sz w:val="20"/>
              </w:rPr>
            </w:pPr>
            <w:r w:rsidRPr="00095319">
              <w:rPr>
                <w:color w:val="000000"/>
                <w:sz w:val="20"/>
              </w:rPr>
              <w:t>Cassia Phase 3 - C13D</w:t>
            </w:r>
          </w:p>
        </w:tc>
        <w:tc>
          <w:tcPr>
            <w:tcW w:w="2102" w:type="dxa"/>
            <w:tcBorders>
              <w:top w:val="nil"/>
              <w:left w:val="nil"/>
              <w:bottom w:val="single" w:sz="4" w:space="0" w:color="auto"/>
              <w:right w:val="single" w:sz="4" w:space="0" w:color="auto"/>
            </w:tcBorders>
            <w:shd w:val="clear" w:color="auto" w:fill="auto"/>
            <w:vAlign w:val="center"/>
            <w:hideMark/>
          </w:tcPr>
          <w:p w14:paraId="7C4F277E"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03AB0E2E"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44BA27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4A5CD48"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7C1399F" w14:textId="77777777" w:rsidR="005449DE" w:rsidRPr="00095319" w:rsidRDefault="005449DE" w:rsidP="004E2CCA">
            <w:pPr>
              <w:spacing w:after="0" w:line="240" w:lineRule="auto"/>
              <w:jc w:val="center"/>
              <w:rPr>
                <w:color w:val="000000"/>
                <w:sz w:val="20"/>
              </w:rPr>
            </w:pPr>
            <w:r w:rsidRPr="00095319">
              <w:rPr>
                <w:color w:val="000000"/>
                <w:sz w:val="20"/>
              </w:rPr>
              <w:t>4.2846</w:t>
            </w:r>
          </w:p>
        </w:tc>
        <w:tc>
          <w:tcPr>
            <w:tcW w:w="1152" w:type="dxa"/>
            <w:tcBorders>
              <w:top w:val="nil"/>
              <w:left w:val="nil"/>
              <w:bottom w:val="single" w:sz="4" w:space="0" w:color="auto"/>
              <w:right w:val="single" w:sz="4" w:space="0" w:color="auto"/>
            </w:tcBorders>
            <w:shd w:val="clear" w:color="auto" w:fill="auto"/>
            <w:vAlign w:val="center"/>
            <w:hideMark/>
          </w:tcPr>
          <w:p w14:paraId="6ACC42FB" w14:textId="77777777" w:rsidR="005449DE" w:rsidRPr="00095319" w:rsidRDefault="005449DE" w:rsidP="004E2CCA">
            <w:pPr>
              <w:spacing w:after="0" w:line="240" w:lineRule="auto"/>
              <w:jc w:val="center"/>
              <w:rPr>
                <w:color w:val="000000"/>
                <w:sz w:val="20"/>
              </w:rPr>
            </w:pPr>
            <w:r w:rsidRPr="00095319">
              <w:rPr>
                <w:color w:val="000000"/>
                <w:sz w:val="20"/>
              </w:rPr>
              <w:t>0.747484</w:t>
            </w:r>
          </w:p>
        </w:tc>
        <w:tc>
          <w:tcPr>
            <w:tcW w:w="1152" w:type="dxa"/>
            <w:tcBorders>
              <w:top w:val="nil"/>
              <w:left w:val="nil"/>
              <w:bottom w:val="single" w:sz="4" w:space="0" w:color="auto"/>
              <w:right w:val="single" w:sz="4" w:space="0" w:color="auto"/>
            </w:tcBorders>
            <w:shd w:val="clear" w:color="auto" w:fill="auto"/>
            <w:vAlign w:val="center"/>
            <w:hideMark/>
          </w:tcPr>
          <w:p w14:paraId="3932763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FED1BED" w14:textId="77777777" w:rsidR="005449DE" w:rsidRPr="00095319" w:rsidRDefault="005449DE" w:rsidP="004E2CCA">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2655430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FF9BEB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B160B0F"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37B3081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A4ABC7D"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20A2B331" w14:textId="77777777" w:rsidTr="004E2CCA">
        <w:trPr>
          <w:trHeight w:val="63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40D940"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EDB3169"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A0355B9" w14:textId="77777777" w:rsidR="005449DE" w:rsidRPr="00095319" w:rsidRDefault="005449DE" w:rsidP="004E2CCA">
            <w:pPr>
              <w:spacing w:after="0" w:line="240" w:lineRule="auto"/>
              <w:jc w:val="center"/>
              <w:rPr>
                <w:color w:val="000000"/>
                <w:sz w:val="20"/>
              </w:rPr>
            </w:pPr>
            <w:r w:rsidRPr="00095319">
              <w:rPr>
                <w:color w:val="000000"/>
                <w:sz w:val="20"/>
              </w:rPr>
              <w:t>SB-38</w:t>
            </w:r>
          </w:p>
        </w:tc>
        <w:tc>
          <w:tcPr>
            <w:tcW w:w="2016" w:type="dxa"/>
            <w:tcBorders>
              <w:top w:val="nil"/>
              <w:left w:val="nil"/>
              <w:bottom w:val="single" w:sz="4" w:space="0" w:color="auto"/>
              <w:right w:val="single" w:sz="4" w:space="0" w:color="auto"/>
            </w:tcBorders>
            <w:shd w:val="clear" w:color="auto" w:fill="auto"/>
            <w:vAlign w:val="center"/>
            <w:hideMark/>
          </w:tcPr>
          <w:p w14:paraId="5CFC661C" w14:textId="77777777" w:rsidR="005449DE" w:rsidRPr="00095319" w:rsidRDefault="005449DE" w:rsidP="004E2CCA">
            <w:pPr>
              <w:spacing w:after="0" w:line="240" w:lineRule="auto"/>
              <w:jc w:val="center"/>
              <w:rPr>
                <w:color w:val="000000"/>
                <w:sz w:val="20"/>
              </w:rPr>
            </w:pPr>
            <w:r w:rsidRPr="00095319">
              <w:rPr>
                <w:color w:val="000000"/>
                <w:sz w:val="20"/>
              </w:rPr>
              <w:t>Cassia Phase 3 - C13E</w:t>
            </w:r>
          </w:p>
        </w:tc>
        <w:tc>
          <w:tcPr>
            <w:tcW w:w="2102" w:type="dxa"/>
            <w:tcBorders>
              <w:top w:val="nil"/>
              <w:left w:val="nil"/>
              <w:bottom w:val="single" w:sz="4" w:space="0" w:color="auto"/>
              <w:right w:val="single" w:sz="4" w:space="0" w:color="auto"/>
            </w:tcBorders>
            <w:shd w:val="clear" w:color="auto" w:fill="auto"/>
            <w:vAlign w:val="center"/>
            <w:hideMark/>
          </w:tcPr>
          <w:p w14:paraId="59E61A16"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6B8396A1"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32369A1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3C36602"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A2D5742" w14:textId="77777777" w:rsidR="005449DE" w:rsidRPr="00095319" w:rsidRDefault="005449DE" w:rsidP="004E2CCA">
            <w:pPr>
              <w:spacing w:after="0" w:line="240" w:lineRule="auto"/>
              <w:jc w:val="center"/>
              <w:rPr>
                <w:color w:val="000000"/>
                <w:sz w:val="20"/>
              </w:rPr>
            </w:pPr>
            <w:r w:rsidRPr="00095319">
              <w:rPr>
                <w:color w:val="000000"/>
                <w:sz w:val="20"/>
              </w:rPr>
              <w:t>5.71656</w:t>
            </w:r>
          </w:p>
        </w:tc>
        <w:tc>
          <w:tcPr>
            <w:tcW w:w="1152" w:type="dxa"/>
            <w:tcBorders>
              <w:top w:val="nil"/>
              <w:left w:val="nil"/>
              <w:bottom w:val="single" w:sz="4" w:space="0" w:color="auto"/>
              <w:right w:val="single" w:sz="4" w:space="0" w:color="auto"/>
            </w:tcBorders>
            <w:shd w:val="clear" w:color="auto" w:fill="auto"/>
            <w:vAlign w:val="center"/>
            <w:hideMark/>
          </w:tcPr>
          <w:p w14:paraId="2879549F" w14:textId="77777777" w:rsidR="005449DE" w:rsidRPr="00095319" w:rsidRDefault="005449DE" w:rsidP="004E2CCA">
            <w:pPr>
              <w:spacing w:after="0" w:line="240" w:lineRule="auto"/>
              <w:jc w:val="center"/>
              <w:rPr>
                <w:color w:val="000000"/>
                <w:sz w:val="20"/>
              </w:rPr>
            </w:pPr>
            <w:r w:rsidRPr="00095319">
              <w:rPr>
                <w:color w:val="000000"/>
                <w:sz w:val="20"/>
              </w:rPr>
              <w:t>1.031547</w:t>
            </w:r>
          </w:p>
        </w:tc>
        <w:tc>
          <w:tcPr>
            <w:tcW w:w="1152" w:type="dxa"/>
            <w:tcBorders>
              <w:top w:val="nil"/>
              <w:left w:val="nil"/>
              <w:bottom w:val="single" w:sz="4" w:space="0" w:color="auto"/>
              <w:right w:val="single" w:sz="4" w:space="0" w:color="auto"/>
            </w:tcBorders>
            <w:shd w:val="clear" w:color="auto" w:fill="auto"/>
            <w:vAlign w:val="center"/>
            <w:hideMark/>
          </w:tcPr>
          <w:p w14:paraId="51B022D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D356C18" w14:textId="77777777" w:rsidR="005449DE" w:rsidRPr="00095319" w:rsidRDefault="005449DE" w:rsidP="004E2CCA">
            <w:pPr>
              <w:spacing w:after="0" w:line="240" w:lineRule="auto"/>
              <w:jc w:val="center"/>
              <w:rPr>
                <w:color w:val="000000"/>
                <w:sz w:val="20"/>
              </w:rPr>
            </w:pPr>
            <w:r w:rsidRPr="00095319">
              <w:rPr>
                <w:color w:val="000000"/>
                <w:sz w:val="20"/>
              </w:rPr>
              <w:t>0.9</w:t>
            </w:r>
          </w:p>
        </w:tc>
        <w:tc>
          <w:tcPr>
            <w:tcW w:w="1008" w:type="dxa"/>
            <w:tcBorders>
              <w:top w:val="nil"/>
              <w:left w:val="nil"/>
              <w:bottom w:val="single" w:sz="4" w:space="0" w:color="auto"/>
              <w:right w:val="single" w:sz="4" w:space="0" w:color="auto"/>
            </w:tcBorders>
            <w:shd w:val="clear" w:color="auto" w:fill="auto"/>
            <w:vAlign w:val="center"/>
            <w:hideMark/>
          </w:tcPr>
          <w:p w14:paraId="3580B45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592CBA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B9C07BC"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7BE17C0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45F21DC"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1A4FD14F" w14:textId="77777777" w:rsidTr="004E2CCA">
        <w:trPr>
          <w:trHeight w:val="566"/>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CC1101B"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593A337"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7BE952CA" w14:textId="77777777" w:rsidR="005449DE" w:rsidRPr="00095319" w:rsidRDefault="005449DE" w:rsidP="004E2CCA">
            <w:pPr>
              <w:spacing w:after="0" w:line="240" w:lineRule="auto"/>
              <w:jc w:val="center"/>
              <w:rPr>
                <w:color w:val="000000"/>
                <w:sz w:val="20"/>
              </w:rPr>
            </w:pPr>
            <w:r w:rsidRPr="00095319">
              <w:rPr>
                <w:color w:val="000000"/>
                <w:sz w:val="20"/>
              </w:rPr>
              <w:t>SB-39</w:t>
            </w:r>
          </w:p>
        </w:tc>
        <w:tc>
          <w:tcPr>
            <w:tcW w:w="2016" w:type="dxa"/>
            <w:tcBorders>
              <w:top w:val="nil"/>
              <w:left w:val="nil"/>
              <w:bottom w:val="single" w:sz="4" w:space="0" w:color="auto"/>
              <w:right w:val="single" w:sz="4" w:space="0" w:color="auto"/>
            </w:tcBorders>
            <w:shd w:val="clear" w:color="auto" w:fill="auto"/>
            <w:vAlign w:val="center"/>
            <w:hideMark/>
          </w:tcPr>
          <w:p w14:paraId="4119F91B" w14:textId="77777777" w:rsidR="005449DE" w:rsidRPr="00095319" w:rsidRDefault="005449DE" w:rsidP="004E2CCA">
            <w:pPr>
              <w:spacing w:after="0" w:line="240" w:lineRule="auto"/>
              <w:jc w:val="center"/>
              <w:rPr>
                <w:color w:val="000000"/>
                <w:sz w:val="20"/>
              </w:rPr>
            </w:pPr>
            <w:r w:rsidRPr="00095319">
              <w:rPr>
                <w:color w:val="000000"/>
                <w:sz w:val="20"/>
              </w:rPr>
              <w:t>Cassia Phase 3 - C13F</w:t>
            </w:r>
          </w:p>
        </w:tc>
        <w:tc>
          <w:tcPr>
            <w:tcW w:w="2102" w:type="dxa"/>
            <w:tcBorders>
              <w:top w:val="nil"/>
              <w:left w:val="nil"/>
              <w:bottom w:val="single" w:sz="4" w:space="0" w:color="auto"/>
              <w:right w:val="single" w:sz="4" w:space="0" w:color="auto"/>
            </w:tcBorders>
            <w:shd w:val="clear" w:color="auto" w:fill="auto"/>
            <w:vAlign w:val="center"/>
            <w:hideMark/>
          </w:tcPr>
          <w:p w14:paraId="1C76660A"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05355053"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957269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F704FAA"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22ACFA50" w14:textId="77777777" w:rsidR="005449DE" w:rsidRPr="00095319" w:rsidRDefault="005449DE" w:rsidP="004E2CCA">
            <w:pPr>
              <w:spacing w:after="0" w:line="240" w:lineRule="auto"/>
              <w:jc w:val="center"/>
              <w:rPr>
                <w:color w:val="000000"/>
                <w:sz w:val="20"/>
              </w:rPr>
            </w:pPr>
            <w:r w:rsidRPr="00095319">
              <w:rPr>
                <w:color w:val="000000"/>
                <w:sz w:val="20"/>
              </w:rPr>
              <w:t>6.69753</w:t>
            </w:r>
          </w:p>
        </w:tc>
        <w:tc>
          <w:tcPr>
            <w:tcW w:w="1152" w:type="dxa"/>
            <w:tcBorders>
              <w:top w:val="nil"/>
              <w:left w:val="nil"/>
              <w:bottom w:val="single" w:sz="4" w:space="0" w:color="auto"/>
              <w:right w:val="single" w:sz="4" w:space="0" w:color="auto"/>
            </w:tcBorders>
            <w:shd w:val="clear" w:color="auto" w:fill="auto"/>
            <w:vAlign w:val="center"/>
            <w:hideMark/>
          </w:tcPr>
          <w:p w14:paraId="610B8276" w14:textId="77777777" w:rsidR="005449DE" w:rsidRPr="00095319" w:rsidRDefault="005449DE" w:rsidP="004E2CCA">
            <w:pPr>
              <w:spacing w:after="0" w:line="240" w:lineRule="auto"/>
              <w:jc w:val="center"/>
              <w:rPr>
                <w:color w:val="000000"/>
                <w:sz w:val="20"/>
              </w:rPr>
            </w:pPr>
            <w:r w:rsidRPr="00095319">
              <w:rPr>
                <w:color w:val="000000"/>
                <w:sz w:val="20"/>
              </w:rPr>
              <w:t>1.275128</w:t>
            </w:r>
          </w:p>
        </w:tc>
        <w:tc>
          <w:tcPr>
            <w:tcW w:w="1152" w:type="dxa"/>
            <w:tcBorders>
              <w:top w:val="nil"/>
              <w:left w:val="nil"/>
              <w:bottom w:val="single" w:sz="4" w:space="0" w:color="auto"/>
              <w:right w:val="single" w:sz="4" w:space="0" w:color="auto"/>
            </w:tcBorders>
            <w:shd w:val="clear" w:color="auto" w:fill="auto"/>
            <w:vAlign w:val="center"/>
            <w:hideMark/>
          </w:tcPr>
          <w:p w14:paraId="1198D9F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FED8356" w14:textId="77777777" w:rsidR="005449DE" w:rsidRPr="00095319" w:rsidRDefault="005449DE" w:rsidP="004E2CCA">
            <w:pPr>
              <w:spacing w:after="0" w:line="240" w:lineRule="auto"/>
              <w:jc w:val="center"/>
              <w:rPr>
                <w:color w:val="000000"/>
                <w:sz w:val="20"/>
              </w:rPr>
            </w:pPr>
            <w:r w:rsidRPr="00095319">
              <w:rPr>
                <w:color w:val="000000"/>
                <w:sz w:val="20"/>
              </w:rPr>
              <w:t>1.6</w:t>
            </w:r>
          </w:p>
        </w:tc>
        <w:tc>
          <w:tcPr>
            <w:tcW w:w="1008" w:type="dxa"/>
            <w:tcBorders>
              <w:top w:val="nil"/>
              <w:left w:val="nil"/>
              <w:bottom w:val="single" w:sz="4" w:space="0" w:color="auto"/>
              <w:right w:val="single" w:sz="4" w:space="0" w:color="auto"/>
            </w:tcBorders>
            <w:shd w:val="clear" w:color="auto" w:fill="auto"/>
            <w:vAlign w:val="center"/>
            <w:hideMark/>
          </w:tcPr>
          <w:p w14:paraId="45D4481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BDE8FF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446E3DC"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4EA027A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11DABAC"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1232246A" w14:textId="77777777" w:rsidTr="004E2CCA">
        <w:trPr>
          <w:trHeight w:val="41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31D85DD"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EA531AD"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426F6AC7" w14:textId="77777777" w:rsidR="005449DE" w:rsidRPr="00095319" w:rsidRDefault="005449DE" w:rsidP="004E2CCA">
            <w:pPr>
              <w:spacing w:after="0" w:line="240" w:lineRule="auto"/>
              <w:jc w:val="center"/>
              <w:rPr>
                <w:color w:val="000000"/>
                <w:sz w:val="20"/>
              </w:rPr>
            </w:pPr>
            <w:r w:rsidRPr="00095319">
              <w:rPr>
                <w:color w:val="000000"/>
                <w:sz w:val="20"/>
              </w:rPr>
              <w:t>SB-40</w:t>
            </w:r>
          </w:p>
        </w:tc>
        <w:tc>
          <w:tcPr>
            <w:tcW w:w="2016" w:type="dxa"/>
            <w:tcBorders>
              <w:top w:val="nil"/>
              <w:left w:val="nil"/>
              <w:bottom w:val="single" w:sz="4" w:space="0" w:color="auto"/>
              <w:right w:val="single" w:sz="4" w:space="0" w:color="auto"/>
            </w:tcBorders>
            <w:shd w:val="clear" w:color="auto" w:fill="auto"/>
            <w:vAlign w:val="center"/>
            <w:hideMark/>
          </w:tcPr>
          <w:p w14:paraId="47603639" w14:textId="77777777" w:rsidR="005449DE" w:rsidRPr="00095319" w:rsidRDefault="005449DE" w:rsidP="004E2CCA">
            <w:pPr>
              <w:spacing w:after="0" w:line="240" w:lineRule="auto"/>
              <w:jc w:val="center"/>
              <w:rPr>
                <w:color w:val="000000"/>
                <w:sz w:val="20"/>
              </w:rPr>
            </w:pPr>
            <w:r w:rsidRPr="00095319">
              <w:rPr>
                <w:color w:val="000000"/>
                <w:sz w:val="20"/>
              </w:rPr>
              <w:t>Cassia Phase 3 - C13G</w:t>
            </w:r>
          </w:p>
        </w:tc>
        <w:tc>
          <w:tcPr>
            <w:tcW w:w="2102" w:type="dxa"/>
            <w:tcBorders>
              <w:top w:val="nil"/>
              <w:left w:val="nil"/>
              <w:bottom w:val="single" w:sz="4" w:space="0" w:color="auto"/>
              <w:right w:val="single" w:sz="4" w:space="0" w:color="auto"/>
            </w:tcBorders>
            <w:shd w:val="clear" w:color="auto" w:fill="auto"/>
            <w:vAlign w:val="center"/>
            <w:hideMark/>
          </w:tcPr>
          <w:p w14:paraId="510D120E" w14:textId="77777777" w:rsidR="005449DE" w:rsidRPr="00095319" w:rsidRDefault="005449DE" w:rsidP="004E2CCA">
            <w:pPr>
              <w:spacing w:after="0" w:line="240" w:lineRule="auto"/>
              <w:jc w:val="center"/>
              <w:rPr>
                <w:color w:val="000000"/>
                <w:sz w:val="20"/>
              </w:rPr>
            </w:pPr>
            <w:r w:rsidRPr="00095319">
              <w:rPr>
                <w:color w:val="000000"/>
                <w:sz w:val="20"/>
              </w:rPr>
              <w:t>Retention swales.</w:t>
            </w:r>
          </w:p>
        </w:tc>
        <w:tc>
          <w:tcPr>
            <w:tcW w:w="1913" w:type="dxa"/>
            <w:tcBorders>
              <w:top w:val="nil"/>
              <w:left w:val="nil"/>
              <w:bottom w:val="single" w:sz="4" w:space="0" w:color="auto"/>
              <w:right w:val="single" w:sz="4" w:space="0" w:color="auto"/>
            </w:tcBorders>
            <w:shd w:val="clear" w:color="auto" w:fill="auto"/>
            <w:vAlign w:val="center"/>
            <w:hideMark/>
          </w:tcPr>
          <w:p w14:paraId="7D7A8BC2"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6150882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984824E"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B87DC61" w14:textId="77777777" w:rsidR="005449DE" w:rsidRPr="00095319" w:rsidRDefault="005449DE" w:rsidP="004E2CCA">
            <w:pPr>
              <w:spacing w:after="0" w:line="240" w:lineRule="auto"/>
              <w:jc w:val="center"/>
              <w:rPr>
                <w:color w:val="000000"/>
                <w:sz w:val="20"/>
              </w:rPr>
            </w:pPr>
            <w:r w:rsidRPr="00095319">
              <w:rPr>
                <w:color w:val="000000"/>
                <w:sz w:val="20"/>
              </w:rPr>
              <w:t>5.62337</w:t>
            </w:r>
          </w:p>
        </w:tc>
        <w:tc>
          <w:tcPr>
            <w:tcW w:w="1152" w:type="dxa"/>
            <w:tcBorders>
              <w:top w:val="nil"/>
              <w:left w:val="nil"/>
              <w:bottom w:val="single" w:sz="4" w:space="0" w:color="auto"/>
              <w:right w:val="single" w:sz="4" w:space="0" w:color="auto"/>
            </w:tcBorders>
            <w:shd w:val="clear" w:color="auto" w:fill="auto"/>
            <w:vAlign w:val="center"/>
            <w:hideMark/>
          </w:tcPr>
          <w:p w14:paraId="461E3A3F" w14:textId="77777777" w:rsidR="005449DE" w:rsidRPr="00095319" w:rsidRDefault="005449DE" w:rsidP="004E2CCA">
            <w:pPr>
              <w:spacing w:after="0" w:line="240" w:lineRule="auto"/>
              <w:jc w:val="center"/>
              <w:rPr>
                <w:color w:val="000000"/>
                <w:sz w:val="20"/>
              </w:rPr>
            </w:pPr>
            <w:r w:rsidRPr="00095319">
              <w:rPr>
                <w:color w:val="000000"/>
                <w:sz w:val="20"/>
              </w:rPr>
              <w:t>1.003138</w:t>
            </w:r>
          </w:p>
        </w:tc>
        <w:tc>
          <w:tcPr>
            <w:tcW w:w="1152" w:type="dxa"/>
            <w:tcBorders>
              <w:top w:val="nil"/>
              <w:left w:val="nil"/>
              <w:bottom w:val="single" w:sz="4" w:space="0" w:color="auto"/>
              <w:right w:val="single" w:sz="4" w:space="0" w:color="auto"/>
            </w:tcBorders>
            <w:shd w:val="clear" w:color="auto" w:fill="auto"/>
            <w:vAlign w:val="center"/>
            <w:hideMark/>
          </w:tcPr>
          <w:p w14:paraId="10AD67E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77769F8" w14:textId="77777777" w:rsidR="005449DE" w:rsidRPr="00095319" w:rsidRDefault="005449DE" w:rsidP="004E2CCA">
            <w:pPr>
              <w:spacing w:after="0" w:line="240" w:lineRule="auto"/>
              <w:jc w:val="center"/>
              <w:rPr>
                <w:color w:val="000000"/>
                <w:sz w:val="20"/>
              </w:rPr>
            </w:pPr>
            <w:r w:rsidRPr="00095319">
              <w:rPr>
                <w:color w:val="000000"/>
                <w:sz w:val="20"/>
              </w:rPr>
              <w:t>3.3</w:t>
            </w:r>
          </w:p>
        </w:tc>
        <w:tc>
          <w:tcPr>
            <w:tcW w:w="1008" w:type="dxa"/>
            <w:tcBorders>
              <w:top w:val="nil"/>
              <w:left w:val="nil"/>
              <w:bottom w:val="single" w:sz="4" w:space="0" w:color="auto"/>
              <w:right w:val="single" w:sz="4" w:space="0" w:color="auto"/>
            </w:tcBorders>
            <w:shd w:val="clear" w:color="auto" w:fill="auto"/>
            <w:vAlign w:val="center"/>
            <w:hideMark/>
          </w:tcPr>
          <w:p w14:paraId="6B294E9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ABA097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E09329B"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01E7362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E147751" w14:textId="77777777" w:rsidR="005449DE" w:rsidRPr="00095319" w:rsidRDefault="005449DE" w:rsidP="004E2CCA">
            <w:pPr>
              <w:spacing w:after="0" w:line="240" w:lineRule="auto"/>
              <w:jc w:val="center"/>
              <w:rPr>
                <w:color w:val="000000"/>
                <w:sz w:val="20"/>
              </w:rPr>
            </w:pPr>
            <w:r w:rsidRPr="00095319">
              <w:rPr>
                <w:color w:val="000000"/>
                <w:sz w:val="20"/>
              </w:rPr>
              <w:t>G0162</w:t>
            </w:r>
          </w:p>
        </w:tc>
      </w:tr>
      <w:tr w:rsidR="005449DE" w:rsidRPr="00095319" w14:paraId="0D6A8B26" w14:textId="77777777" w:rsidTr="004E2CCA">
        <w:trPr>
          <w:trHeight w:val="51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8ABB3A7"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E17C98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19B6BA1" w14:textId="77777777" w:rsidR="005449DE" w:rsidRPr="00095319" w:rsidRDefault="005449DE" w:rsidP="004E2CCA">
            <w:pPr>
              <w:spacing w:after="0" w:line="240" w:lineRule="auto"/>
              <w:jc w:val="center"/>
              <w:rPr>
                <w:color w:val="000000"/>
                <w:sz w:val="20"/>
              </w:rPr>
            </w:pPr>
            <w:r w:rsidRPr="00095319">
              <w:rPr>
                <w:color w:val="000000"/>
                <w:sz w:val="20"/>
              </w:rPr>
              <w:t>SB-41</w:t>
            </w:r>
          </w:p>
        </w:tc>
        <w:tc>
          <w:tcPr>
            <w:tcW w:w="2016" w:type="dxa"/>
            <w:tcBorders>
              <w:top w:val="nil"/>
              <w:left w:val="nil"/>
              <w:bottom w:val="single" w:sz="4" w:space="0" w:color="auto"/>
              <w:right w:val="single" w:sz="4" w:space="0" w:color="auto"/>
            </w:tcBorders>
            <w:shd w:val="clear" w:color="auto" w:fill="auto"/>
            <w:vAlign w:val="center"/>
            <w:hideMark/>
          </w:tcPr>
          <w:p w14:paraId="527CD7AE" w14:textId="77777777" w:rsidR="005449DE" w:rsidRPr="00095319" w:rsidRDefault="005449DE" w:rsidP="004E2CCA">
            <w:pPr>
              <w:spacing w:after="0" w:line="240" w:lineRule="auto"/>
              <w:jc w:val="center"/>
              <w:rPr>
                <w:color w:val="000000"/>
                <w:sz w:val="20"/>
              </w:rPr>
            </w:pPr>
            <w:r w:rsidRPr="00095319">
              <w:rPr>
                <w:color w:val="000000"/>
                <w:sz w:val="20"/>
              </w:rPr>
              <w:t>Roosevelt Avenue</w:t>
            </w:r>
          </w:p>
        </w:tc>
        <w:tc>
          <w:tcPr>
            <w:tcW w:w="2102" w:type="dxa"/>
            <w:tcBorders>
              <w:top w:val="nil"/>
              <w:left w:val="nil"/>
              <w:bottom w:val="single" w:sz="4" w:space="0" w:color="auto"/>
              <w:right w:val="single" w:sz="4" w:space="0" w:color="auto"/>
            </w:tcBorders>
            <w:shd w:val="clear" w:color="auto" w:fill="auto"/>
            <w:vAlign w:val="center"/>
            <w:hideMark/>
          </w:tcPr>
          <w:p w14:paraId="1A6B0009" w14:textId="77777777" w:rsidR="005449DE" w:rsidRPr="00095319" w:rsidRDefault="005449DE" w:rsidP="004E2CCA">
            <w:pPr>
              <w:spacing w:after="0" w:line="240" w:lineRule="auto"/>
              <w:jc w:val="center"/>
              <w:rPr>
                <w:color w:val="000000"/>
                <w:sz w:val="20"/>
              </w:rPr>
            </w:pPr>
            <w:r w:rsidRPr="00095319">
              <w:rPr>
                <w:color w:val="000000"/>
                <w:sz w:val="20"/>
              </w:rPr>
              <w:t>Off-line retention swales.</w:t>
            </w:r>
          </w:p>
        </w:tc>
        <w:tc>
          <w:tcPr>
            <w:tcW w:w="1913" w:type="dxa"/>
            <w:tcBorders>
              <w:top w:val="nil"/>
              <w:left w:val="nil"/>
              <w:bottom w:val="single" w:sz="4" w:space="0" w:color="auto"/>
              <w:right w:val="single" w:sz="4" w:space="0" w:color="auto"/>
            </w:tcBorders>
            <w:shd w:val="clear" w:color="auto" w:fill="auto"/>
            <w:vAlign w:val="center"/>
            <w:hideMark/>
          </w:tcPr>
          <w:p w14:paraId="15ED1A3C" w14:textId="77777777" w:rsidR="005449DE" w:rsidRPr="00095319" w:rsidRDefault="005449DE" w:rsidP="004E2CCA">
            <w:pPr>
              <w:spacing w:after="0" w:line="240" w:lineRule="auto"/>
              <w:jc w:val="center"/>
              <w:rPr>
                <w:color w:val="000000"/>
                <w:sz w:val="20"/>
              </w:rPr>
            </w:pPr>
            <w:r w:rsidRPr="00095319">
              <w:rPr>
                <w:color w:val="000000"/>
                <w:sz w:val="20"/>
              </w:rPr>
              <w:t>Off-line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441435C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600628"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3CD917D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F73FE0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FE610F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82692DA" w14:textId="77777777" w:rsidR="005449DE" w:rsidRPr="00095319" w:rsidRDefault="005449DE" w:rsidP="004E2CCA">
            <w:pPr>
              <w:spacing w:after="0" w:line="240" w:lineRule="auto"/>
              <w:jc w:val="center"/>
              <w:rPr>
                <w:color w:val="000000"/>
                <w:sz w:val="20"/>
              </w:rPr>
            </w:pPr>
            <w:r w:rsidRPr="00095319">
              <w:rPr>
                <w:color w:val="000000"/>
                <w:sz w:val="20"/>
              </w:rPr>
              <w:t>32</w:t>
            </w:r>
          </w:p>
        </w:tc>
        <w:tc>
          <w:tcPr>
            <w:tcW w:w="1008" w:type="dxa"/>
            <w:tcBorders>
              <w:top w:val="nil"/>
              <w:left w:val="nil"/>
              <w:bottom w:val="single" w:sz="4" w:space="0" w:color="auto"/>
              <w:right w:val="single" w:sz="4" w:space="0" w:color="auto"/>
            </w:tcBorders>
            <w:shd w:val="clear" w:color="auto" w:fill="auto"/>
            <w:vAlign w:val="center"/>
            <w:hideMark/>
          </w:tcPr>
          <w:p w14:paraId="0ADC7FFA" w14:textId="77777777" w:rsidR="005449DE" w:rsidRPr="00095319" w:rsidRDefault="005449DE" w:rsidP="004E2CCA">
            <w:pPr>
              <w:spacing w:after="0" w:line="240" w:lineRule="auto"/>
              <w:jc w:val="center"/>
              <w:rPr>
                <w:color w:val="000000"/>
                <w:sz w:val="20"/>
              </w:rPr>
            </w:pPr>
            <w:r w:rsidRPr="00095319">
              <w:rPr>
                <w:color w:val="000000"/>
                <w:sz w:val="20"/>
              </w:rPr>
              <w:t>43482</w:t>
            </w:r>
          </w:p>
        </w:tc>
        <w:tc>
          <w:tcPr>
            <w:tcW w:w="1008" w:type="dxa"/>
            <w:tcBorders>
              <w:top w:val="nil"/>
              <w:left w:val="nil"/>
              <w:bottom w:val="single" w:sz="4" w:space="0" w:color="auto"/>
              <w:right w:val="single" w:sz="4" w:space="0" w:color="auto"/>
            </w:tcBorders>
            <w:shd w:val="clear" w:color="auto" w:fill="auto"/>
            <w:vAlign w:val="center"/>
            <w:hideMark/>
          </w:tcPr>
          <w:p w14:paraId="482657F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2085BE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5BB1606" w14:textId="77777777" w:rsidR="005449DE" w:rsidRPr="00095319" w:rsidRDefault="005449DE" w:rsidP="004E2CCA">
            <w:pPr>
              <w:spacing w:after="0" w:line="240" w:lineRule="auto"/>
              <w:jc w:val="center"/>
              <w:rPr>
                <w:color w:val="000000"/>
                <w:sz w:val="20"/>
              </w:rPr>
            </w:pPr>
            <w:r w:rsidRPr="00095319">
              <w:rPr>
                <w:color w:val="000000"/>
                <w:sz w:val="20"/>
              </w:rPr>
              <w:t>43482</w:t>
            </w:r>
          </w:p>
        </w:tc>
        <w:tc>
          <w:tcPr>
            <w:tcW w:w="1248" w:type="dxa"/>
            <w:tcBorders>
              <w:top w:val="nil"/>
              <w:left w:val="nil"/>
              <w:bottom w:val="single" w:sz="4" w:space="0" w:color="auto"/>
              <w:right w:val="single" w:sz="4" w:space="0" w:color="auto"/>
            </w:tcBorders>
            <w:shd w:val="clear" w:color="auto" w:fill="auto"/>
            <w:vAlign w:val="center"/>
            <w:hideMark/>
          </w:tcPr>
          <w:p w14:paraId="45489AE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F2A8E38"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B68E960"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12CDE70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002511F9" w14:textId="77777777" w:rsidR="005449DE" w:rsidRPr="00095319" w:rsidRDefault="005449DE" w:rsidP="004E2CCA">
            <w:pPr>
              <w:spacing w:after="0" w:line="240" w:lineRule="auto"/>
              <w:jc w:val="center"/>
              <w:rPr>
                <w:color w:val="000000"/>
                <w:sz w:val="20"/>
              </w:rPr>
            </w:pPr>
            <w:r w:rsidRPr="00095319">
              <w:rPr>
                <w:color w:val="000000"/>
                <w:sz w:val="20"/>
              </w:rPr>
              <w:t>SB-42</w:t>
            </w:r>
          </w:p>
        </w:tc>
        <w:tc>
          <w:tcPr>
            <w:tcW w:w="2016" w:type="dxa"/>
            <w:tcBorders>
              <w:top w:val="nil"/>
              <w:left w:val="nil"/>
              <w:bottom w:val="single" w:sz="4" w:space="0" w:color="auto"/>
              <w:right w:val="single" w:sz="4" w:space="0" w:color="auto"/>
            </w:tcBorders>
            <w:shd w:val="clear" w:color="auto" w:fill="auto"/>
            <w:vAlign w:val="center"/>
            <w:hideMark/>
          </w:tcPr>
          <w:p w14:paraId="292F3ECC" w14:textId="77777777" w:rsidR="005449DE" w:rsidRPr="00095319" w:rsidRDefault="005449DE" w:rsidP="004E2CCA">
            <w:pPr>
              <w:spacing w:after="0" w:line="240" w:lineRule="auto"/>
              <w:jc w:val="center"/>
              <w:rPr>
                <w:color w:val="000000"/>
                <w:sz w:val="20"/>
              </w:rPr>
            </w:pPr>
            <w:r w:rsidRPr="00095319">
              <w:rPr>
                <w:color w:val="000000"/>
                <w:sz w:val="20"/>
              </w:rPr>
              <w:t>Roosevelt Avenue</w:t>
            </w:r>
          </w:p>
        </w:tc>
        <w:tc>
          <w:tcPr>
            <w:tcW w:w="2102" w:type="dxa"/>
            <w:tcBorders>
              <w:top w:val="nil"/>
              <w:left w:val="nil"/>
              <w:bottom w:val="single" w:sz="4" w:space="0" w:color="auto"/>
              <w:right w:val="single" w:sz="4" w:space="0" w:color="auto"/>
            </w:tcBorders>
            <w:shd w:val="clear" w:color="auto" w:fill="auto"/>
            <w:vAlign w:val="center"/>
            <w:hideMark/>
          </w:tcPr>
          <w:p w14:paraId="1488DA93" w14:textId="77777777" w:rsidR="005449DE" w:rsidRPr="00095319" w:rsidRDefault="005449DE" w:rsidP="004E2CCA">
            <w:pPr>
              <w:spacing w:after="0" w:line="240" w:lineRule="auto"/>
              <w:jc w:val="center"/>
              <w:rPr>
                <w:color w:val="000000"/>
                <w:sz w:val="20"/>
              </w:rPr>
            </w:pPr>
            <w:r w:rsidRPr="00095319">
              <w:rPr>
                <w:color w:val="000000"/>
                <w:sz w:val="20"/>
              </w:rPr>
              <w:t>Off-line retention pipes.</w:t>
            </w:r>
          </w:p>
        </w:tc>
        <w:tc>
          <w:tcPr>
            <w:tcW w:w="1913" w:type="dxa"/>
            <w:tcBorders>
              <w:top w:val="nil"/>
              <w:left w:val="nil"/>
              <w:bottom w:val="single" w:sz="4" w:space="0" w:color="auto"/>
              <w:right w:val="single" w:sz="4" w:space="0" w:color="auto"/>
            </w:tcBorders>
            <w:shd w:val="clear" w:color="auto" w:fill="auto"/>
            <w:vAlign w:val="center"/>
            <w:hideMark/>
          </w:tcPr>
          <w:p w14:paraId="6135FFAF" w14:textId="77777777" w:rsidR="005449DE" w:rsidRPr="00095319" w:rsidRDefault="005449DE" w:rsidP="004E2CCA">
            <w:pPr>
              <w:spacing w:after="0" w:line="240" w:lineRule="auto"/>
              <w:jc w:val="center"/>
              <w:rPr>
                <w:color w:val="000000"/>
                <w:sz w:val="20"/>
              </w:rPr>
            </w:pPr>
            <w:r w:rsidRPr="00095319">
              <w:rPr>
                <w:color w:val="000000"/>
                <w:sz w:val="20"/>
              </w:rPr>
              <w:t>Exfiltration Trench</w:t>
            </w:r>
          </w:p>
        </w:tc>
        <w:tc>
          <w:tcPr>
            <w:tcW w:w="1152" w:type="dxa"/>
            <w:tcBorders>
              <w:top w:val="nil"/>
              <w:left w:val="nil"/>
              <w:bottom w:val="single" w:sz="4" w:space="0" w:color="auto"/>
              <w:right w:val="single" w:sz="4" w:space="0" w:color="auto"/>
            </w:tcBorders>
            <w:shd w:val="clear" w:color="auto" w:fill="auto"/>
            <w:vAlign w:val="center"/>
            <w:hideMark/>
          </w:tcPr>
          <w:p w14:paraId="6F9EC4F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8F67917"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629046E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3FC630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46F16D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CB60FE" w14:textId="77777777" w:rsidR="005449DE" w:rsidRPr="00095319" w:rsidRDefault="005449DE" w:rsidP="004E2CCA">
            <w:pPr>
              <w:spacing w:after="0" w:line="240" w:lineRule="auto"/>
              <w:jc w:val="center"/>
              <w:rPr>
                <w:color w:val="000000"/>
                <w:sz w:val="20"/>
              </w:rPr>
            </w:pPr>
            <w:r w:rsidRPr="00095319">
              <w:rPr>
                <w:color w:val="000000"/>
                <w:sz w:val="20"/>
              </w:rPr>
              <w:t>3</w:t>
            </w:r>
          </w:p>
        </w:tc>
        <w:tc>
          <w:tcPr>
            <w:tcW w:w="1008" w:type="dxa"/>
            <w:tcBorders>
              <w:top w:val="nil"/>
              <w:left w:val="nil"/>
              <w:bottom w:val="single" w:sz="4" w:space="0" w:color="auto"/>
              <w:right w:val="single" w:sz="4" w:space="0" w:color="auto"/>
            </w:tcBorders>
            <w:shd w:val="clear" w:color="auto" w:fill="auto"/>
            <w:vAlign w:val="center"/>
            <w:hideMark/>
          </w:tcPr>
          <w:p w14:paraId="09549691" w14:textId="77777777" w:rsidR="005449DE" w:rsidRPr="00095319" w:rsidRDefault="005449DE" w:rsidP="004E2CCA">
            <w:pPr>
              <w:spacing w:after="0" w:line="240" w:lineRule="auto"/>
              <w:jc w:val="center"/>
              <w:rPr>
                <w:color w:val="000000"/>
                <w:sz w:val="20"/>
              </w:rPr>
            </w:pPr>
            <w:r w:rsidRPr="00095319">
              <w:rPr>
                <w:color w:val="000000"/>
                <w:sz w:val="20"/>
              </w:rPr>
              <w:t>34350</w:t>
            </w:r>
          </w:p>
        </w:tc>
        <w:tc>
          <w:tcPr>
            <w:tcW w:w="1008" w:type="dxa"/>
            <w:tcBorders>
              <w:top w:val="nil"/>
              <w:left w:val="nil"/>
              <w:bottom w:val="single" w:sz="4" w:space="0" w:color="auto"/>
              <w:right w:val="single" w:sz="4" w:space="0" w:color="auto"/>
            </w:tcBorders>
            <w:shd w:val="clear" w:color="auto" w:fill="auto"/>
            <w:vAlign w:val="center"/>
            <w:hideMark/>
          </w:tcPr>
          <w:p w14:paraId="0D20E5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20511D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78B4AAA" w14:textId="77777777" w:rsidR="005449DE" w:rsidRPr="00095319" w:rsidRDefault="005449DE" w:rsidP="004E2CCA">
            <w:pPr>
              <w:spacing w:after="0" w:line="240" w:lineRule="auto"/>
              <w:jc w:val="center"/>
              <w:rPr>
                <w:color w:val="000000"/>
                <w:sz w:val="20"/>
              </w:rPr>
            </w:pPr>
            <w:r w:rsidRPr="00095319">
              <w:rPr>
                <w:color w:val="000000"/>
                <w:sz w:val="20"/>
              </w:rPr>
              <w:t>34350</w:t>
            </w:r>
          </w:p>
        </w:tc>
        <w:tc>
          <w:tcPr>
            <w:tcW w:w="1248" w:type="dxa"/>
            <w:tcBorders>
              <w:top w:val="nil"/>
              <w:left w:val="nil"/>
              <w:bottom w:val="single" w:sz="4" w:space="0" w:color="auto"/>
              <w:right w:val="single" w:sz="4" w:space="0" w:color="auto"/>
            </w:tcBorders>
            <w:shd w:val="clear" w:color="auto" w:fill="auto"/>
            <w:vAlign w:val="center"/>
            <w:hideMark/>
          </w:tcPr>
          <w:p w14:paraId="15BC2D8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658BF2C"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E9EEAD0"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1A2F9C4" w14:textId="77777777" w:rsidR="005449DE" w:rsidRPr="00095319" w:rsidRDefault="005449DE" w:rsidP="004E2CCA">
            <w:pPr>
              <w:spacing w:after="0" w:line="240" w:lineRule="auto"/>
              <w:jc w:val="center"/>
              <w:rPr>
                <w:color w:val="000000"/>
                <w:sz w:val="20"/>
              </w:rPr>
            </w:pPr>
            <w:r w:rsidRPr="00095319">
              <w:rPr>
                <w:color w:val="000000"/>
                <w:sz w:val="20"/>
              </w:rPr>
              <w:t>DEP</w:t>
            </w:r>
          </w:p>
        </w:tc>
        <w:tc>
          <w:tcPr>
            <w:tcW w:w="995" w:type="dxa"/>
            <w:tcBorders>
              <w:top w:val="nil"/>
              <w:left w:val="nil"/>
              <w:bottom w:val="single" w:sz="4" w:space="0" w:color="auto"/>
              <w:right w:val="single" w:sz="4" w:space="0" w:color="auto"/>
            </w:tcBorders>
            <w:shd w:val="clear" w:color="auto" w:fill="auto"/>
            <w:vAlign w:val="center"/>
            <w:hideMark/>
          </w:tcPr>
          <w:p w14:paraId="2454A3A1" w14:textId="77777777" w:rsidR="005449DE" w:rsidRPr="00095319" w:rsidRDefault="005449DE" w:rsidP="004E2CCA">
            <w:pPr>
              <w:spacing w:after="0" w:line="240" w:lineRule="auto"/>
              <w:jc w:val="center"/>
              <w:rPr>
                <w:color w:val="000000"/>
                <w:sz w:val="20"/>
              </w:rPr>
            </w:pPr>
            <w:r w:rsidRPr="00095319">
              <w:rPr>
                <w:color w:val="000000"/>
                <w:sz w:val="20"/>
              </w:rPr>
              <w:t>SB-43</w:t>
            </w:r>
          </w:p>
        </w:tc>
        <w:tc>
          <w:tcPr>
            <w:tcW w:w="2016" w:type="dxa"/>
            <w:tcBorders>
              <w:top w:val="nil"/>
              <w:left w:val="nil"/>
              <w:bottom w:val="single" w:sz="4" w:space="0" w:color="auto"/>
              <w:right w:val="single" w:sz="4" w:space="0" w:color="auto"/>
            </w:tcBorders>
            <w:shd w:val="clear" w:color="auto" w:fill="auto"/>
            <w:vAlign w:val="center"/>
            <w:hideMark/>
          </w:tcPr>
          <w:p w14:paraId="5E161FA5" w14:textId="77777777" w:rsidR="005449DE" w:rsidRPr="00095319" w:rsidRDefault="005449DE" w:rsidP="004E2CCA">
            <w:pPr>
              <w:spacing w:after="0" w:line="240" w:lineRule="auto"/>
              <w:jc w:val="center"/>
              <w:rPr>
                <w:color w:val="000000"/>
                <w:sz w:val="20"/>
              </w:rPr>
            </w:pPr>
            <w:r w:rsidRPr="00095319">
              <w:rPr>
                <w:color w:val="000000"/>
                <w:sz w:val="20"/>
              </w:rPr>
              <w:t>Desoto Park</w:t>
            </w:r>
          </w:p>
        </w:tc>
        <w:tc>
          <w:tcPr>
            <w:tcW w:w="2102" w:type="dxa"/>
            <w:tcBorders>
              <w:top w:val="nil"/>
              <w:left w:val="nil"/>
              <w:bottom w:val="single" w:sz="4" w:space="0" w:color="auto"/>
              <w:right w:val="single" w:sz="4" w:space="0" w:color="auto"/>
            </w:tcBorders>
            <w:shd w:val="clear" w:color="auto" w:fill="auto"/>
            <w:vAlign w:val="center"/>
            <w:hideMark/>
          </w:tcPr>
          <w:p w14:paraId="11C8D3B6" w14:textId="77777777" w:rsidR="005449DE" w:rsidRPr="00095319" w:rsidRDefault="005449DE" w:rsidP="004E2CCA">
            <w:pPr>
              <w:spacing w:after="0" w:line="240" w:lineRule="auto"/>
              <w:jc w:val="center"/>
              <w:rPr>
                <w:color w:val="000000"/>
                <w:sz w:val="20"/>
              </w:rPr>
            </w:pPr>
            <w:r w:rsidRPr="00095319">
              <w:rPr>
                <w:color w:val="000000"/>
                <w:sz w:val="20"/>
              </w:rPr>
              <w:t>Wet detention pond that also features stormwater reuse and biosorption activated media (BAM).</w:t>
            </w:r>
          </w:p>
        </w:tc>
        <w:tc>
          <w:tcPr>
            <w:tcW w:w="1913" w:type="dxa"/>
            <w:tcBorders>
              <w:top w:val="nil"/>
              <w:left w:val="nil"/>
              <w:bottom w:val="single" w:sz="4" w:space="0" w:color="auto"/>
              <w:right w:val="single" w:sz="4" w:space="0" w:color="auto"/>
            </w:tcBorders>
            <w:shd w:val="clear" w:color="auto" w:fill="auto"/>
            <w:vAlign w:val="center"/>
            <w:hideMark/>
          </w:tcPr>
          <w:p w14:paraId="606EADA1"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1107E26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84D531" w14:textId="77777777"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60F3A1D9" w14:textId="77777777" w:rsidR="005449DE" w:rsidRPr="00095319" w:rsidRDefault="005449DE" w:rsidP="004E2CCA">
            <w:pPr>
              <w:spacing w:after="0" w:line="240" w:lineRule="auto"/>
              <w:jc w:val="center"/>
              <w:rPr>
                <w:color w:val="000000"/>
                <w:sz w:val="20"/>
              </w:rPr>
            </w:pPr>
            <w:r w:rsidRPr="00095319">
              <w:rPr>
                <w:color w:val="000000"/>
                <w:sz w:val="20"/>
              </w:rPr>
              <w:t>201.162</w:t>
            </w:r>
          </w:p>
        </w:tc>
        <w:tc>
          <w:tcPr>
            <w:tcW w:w="1152" w:type="dxa"/>
            <w:tcBorders>
              <w:top w:val="nil"/>
              <w:left w:val="nil"/>
              <w:bottom w:val="single" w:sz="4" w:space="0" w:color="auto"/>
              <w:right w:val="single" w:sz="4" w:space="0" w:color="auto"/>
            </w:tcBorders>
            <w:shd w:val="clear" w:color="auto" w:fill="auto"/>
            <w:vAlign w:val="center"/>
            <w:hideMark/>
          </w:tcPr>
          <w:p w14:paraId="7D94F525" w14:textId="77777777" w:rsidR="005449DE" w:rsidRPr="00095319" w:rsidRDefault="005449DE" w:rsidP="004E2CCA">
            <w:pPr>
              <w:spacing w:after="0" w:line="240" w:lineRule="auto"/>
              <w:jc w:val="center"/>
              <w:rPr>
                <w:color w:val="000000"/>
                <w:sz w:val="20"/>
              </w:rPr>
            </w:pPr>
            <w:r w:rsidRPr="00095319">
              <w:rPr>
                <w:color w:val="000000"/>
                <w:sz w:val="20"/>
              </w:rPr>
              <w:t>172.1985</w:t>
            </w:r>
          </w:p>
        </w:tc>
        <w:tc>
          <w:tcPr>
            <w:tcW w:w="1152" w:type="dxa"/>
            <w:tcBorders>
              <w:top w:val="nil"/>
              <w:left w:val="nil"/>
              <w:bottom w:val="single" w:sz="4" w:space="0" w:color="auto"/>
              <w:right w:val="single" w:sz="4" w:space="0" w:color="auto"/>
            </w:tcBorders>
            <w:shd w:val="clear" w:color="auto" w:fill="auto"/>
            <w:vAlign w:val="center"/>
            <w:hideMark/>
          </w:tcPr>
          <w:p w14:paraId="568D7B2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CBBA5E6" w14:textId="77777777" w:rsidR="005449DE" w:rsidRPr="00095319" w:rsidRDefault="005449DE" w:rsidP="004E2CCA">
            <w:pPr>
              <w:spacing w:after="0" w:line="240" w:lineRule="auto"/>
              <w:jc w:val="center"/>
              <w:rPr>
                <w:color w:val="000000"/>
                <w:sz w:val="20"/>
              </w:rPr>
            </w:pPr>
            <w:r w:rsidRPr="00095319">
              <w:rPr>
                <w:color w:val="000000"/>
                <w:sz w:val="20"/>
              </w:rPr>
              <w:t>293</w:t>
            </w:r>
          </w:p>
        </w:tc>
        <w:tc>
          <w:tcPr>
            <w:tcW w:w="1008" w:type="dxa"/>
            <w:tcBorders>
              <w:top w:val="nil"/>
              <w:left w:val="nil"/>
              <w:bottom w:val="single" w:sz="4" w:space="0" w:color="auto"/>
              <w:right w:val="single" w:sz="4" w:space="0" w:color="auto"/>
            </w:tcBorders>
            <w:shd w:val="clear" w:color="auto" w:fill="auto"/>
            <w:vAlign w:val="center"/>
            <w:hideMark/>
          </w:tcPr>
          <w:p w14:paraId="15D82AA5" w14:textId="77777777" w:rsidR="005449DE" w:rsidRPr="00095319" w:rsidRDefault="005449DE" w:rsidP="004E2CCA">
            <w:pPr>
              <w:spacing w:after="0" w:line="240" w:lineRule="auto"/>
              <w:jc w:val="center"/>
              <w:rPr>
                <w:color w:val="000000"/>
                <w:sz w:val="20"/>
              </w:rPr>
            </w:pPr>
            <w:r w:rsidRPr="00095319">
              <w:rPr>
                <w:color w:val="000000"/>
                <w:sz w:val="20"/>
              </w:rPr>
              <w:t>950000</w:t>
            </w:r>
          </w:p>
        </w:tc>
        <w:tc>
          <w:tcPr>
            <w:tcW w:w="1008" w:type="dxa"/>
            <w:tcBorders>
              <w:top w:val="nil"/>
              <w:left w:val="nil"/>
              <w:bottom w:val="single" w:sz="4" w:space="0" w:color="auto"/>
              <w:right w:val="single" w:sz="4" w:space="0" w:color="auto"/>
            </w:tcBorders>
            <w:shd w:val="clear" w:color="auto" w:fill="auto"/>
            <w:vAlign w:val="center"/>
            <w:hideMark/>
          </w:tcPr>
          <w:p w14:paraId="20E8B75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ACF1FD6" w14:textId="77777777" w:rsidR="005449DE" w:rsidRPr="00095319" w:rsidRDefault="005449DE" w:rsidP="004E2CCA">
            <w:pPr>
              <w:spacing w:after="0" w:line="240" w:lineRule="auto"/>
              <w:jc w:val="center"/>
              <w:rPr>
                <w:color w:val="000000"/>
                <w:sz w:val="20"/>
              </w:rPr>
            </w:pPr>
            <w:r w:rsidRPr="00095319">
              <w:rPr>
                <w:color w:val="000000"/>
                <w:sz w:val="20"/>
              </w:rPr>
              <w:t>City/ DEP</w:t>
            </w:r>
          </w:p>
        </w:tc>
        <w:tc>
          <w:tcPr>
            <w:tcW w:w="1214" w:type="dxa"/>
            <w:tcBorders>
              <w:top w:val="nil"/>
              <w:left w:val="nil"/>
              <w:bottom w:val="single" w:sz="4" w:space="0" w:color="auto"/>
              <w:right w:val="single" w:sz="4" w:space="0" w:color="auto"/>
            </w:tcBorders>
            <w:shd w:val="clear" w:color="auto" w:fill="auto"/>
            <w:vAlign w:val="center"/>
            <w:hideMark/>
          </w:tcPr>
          <w:p w14:paraId="17051F4C" w14:textId="77777777" w:rsidR="005449DE" w:rsidRPr="00095319" w:rsidRDefault="005449DE" w:rsidP="004E2CCA">
            <w:pPr>
              <w:spacing w:after="0" w:line="240" w:lineRule="auto"/>
              <w:jc w:val="center"/>
              <w:rPr>
                <w:color w:val="000000"/>
                <w:sz w:val="20"/>
              </w:rPr>
            </w:pPr>
            <w:r w:rsidRPr="00095319">
              <w:rPr>
                <w:color w:val="000000"/>
                <w:sz w:val="20"/>
              </w:rPr>
              <w:t>703000</w:t>
            </w:r>
          </w:p>
        </w:tc>
        <w:tc>
          <w:tcPr>
            <w:tcW w:w="1248" w:type="dxa"/>
            <w:tcBorders>
              <w:top w:val="nil"/>
              <w:left w:val="nil"/>
              <w:bottom w:val="single" w:sz="4" w:space="0" w:color="auto"/>
              <w:right w:val="single" w:sz="4" w:space="0" w:color="auto"/>
            </w:tcBorders>
            <w:shd w:val="clear" w:color="auto" w:fill="auto"/>
            <w:vAlign w:val="center"/>
            <w:hideMark/>
          </w:tcPr>
          <w:p w14:paraId="3A8E762F" w14:textId="77777777" w:rsidR="005449DE" w:rsidRPr="00095319" w:rsidRDefault="005449DE" w:rsidP="004E2CCA">
            <w:pPr>
              <w:spacing w:after="0" w:line="240" w:lineRule="auto"/>
              <w:jc w:val="center"/>
              <w:rPr>
                <w:color w:val="000000"/>
                <w:sz w:val="20"/>
              </w:rPr>
            </w:pPr>
            <w:r w:rsidRPr="00095319">
              <w:rPr>
                <w:color w:val="000000"/>
                <w:sz w:val="20"/>
              </w:rPr>
              <w:t>NF011</w:t>
            </w:r>
          </w:p>
        </w:tc>
      </w:tr>
      <w:tr w:rsidR="005449DE" w:rsidRPr="00095319" w14:paraId="6F074806" w14:textId="77777777" w:rsidTr="004E2CCA">
        <w:trPr>
          <w:trHeight w:val="5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5AAA326"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E41AA1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8263008" w14:textId="77777777" w:rsidR="005449DE" w:rsidRPr="00095319" w:rsidRDefault="005449DE" w:rsidP="004E2CCA">
            <w:pPr>
              <w:spacing w:after="0" w:line="240" w:lineRule="auto"/>
              <w:jc w:val="center"/>
              <w:rPr>
                <w:color w:val="000000"/>
                <w:sz w:val="20"/>
              </w:rPr>
            </w:pPr>
            <w:r w:rsidRPr="00095319">
              <w:rPr>
                <w:color w:val="000000"/>
                <w:sz w:val="20"/>
              </w:rPr>
              <w:t>SB-44</w:t>
            </w:r>
          </w:p>
        </w:tc>
        <w:tc>
          <w:tcPr>
            <w:tcW w:w="2016" w:type="dxa"/>
            <w:tcBorders>
              <w:top w:val="nil"/>
              <w:left w:val="nil"/>
              <w:bottom w:val="single" w:sz="4" w:space="0" w:color="auto"/>
              <w:right w:val="single" w:sz="4" w:space="0" w:color="auto"/>
            </w:tcBorders>
            <w:shd w:val="clear" w:color="auto" w:fill="auto"/>
            <w:vAlign w:val="center"/>
            <w:hideMark/>
          </w:tcPr>
          <w:p w14:paraId="7C0D8549" w14:textId="77777777" w:rsidR="005449DE" w:rsidRPr="00095319" w:rsidRDefault="005449DE" w:rsidP="004E2CCA">
            <w:pPr>
              <w:spacing w:after="0" w:line="240" w:lineRule="auto"/>
              <w:jc w:val="center"/>
              <w:rPr>
                <w:color w:val="000000"/>
                <w:sz w:val="20"/>
              </w:rPr>
            </w:pPr>
            <w:r w:rsidRPr="00095319">
              <w:rPr>
                <w:color w:val="000000"/>
                <w:sz w:val="20"/>
              </w:rPr>
              <w:t>Lori Laine Trunk Replacement</w:t>
            </w:r>
          </w:p>
        </w:tc>
        <w:tc>
          <w:tcPr>
            <w:tcW w:w="2102" w:type="dxa"/>
            <w:tcBorders>
              <w:top w:val="nil"/>
              <w:left w:val="nil"/>
              <w:bottom w:val="single" w:sz="4" w:space="0" w:color="auto"/>
              <w:right w:val="single" w:sz="4" w:space="0" w:color="auto"/>
            </w:tcBorders>
            <w:shd w:val="clear" w:color="auto" w:fill="auto"/>
            <w:vAlign w:val="center"/>
            <w:hideMark/>
          </w:tcPr>
          <w:p w14:paraId="2DBF2E51" w14:textId="77777777" w:rsidR="005449DE" w:rsidRPr="00095319" w:rsidRDefault="005449DE" w:rsidP="004E2CCA">
            <w:pPr>
              <w:spacing w:after="0" w:line="240" w:lineRule="auto"/>
              <w:jc w:val="center"/>
              <w:rPr>
                <w:color w:val="000000"/>
                <w:sz w:val="20"/>
              </w:rPr>
            </w:pPr>
            <w:r w:rsidRPr="00095319">
              <w:rPr>
                <w:color w:val="000000"/>
                <w:sz w:val="20"/>
              </w:rPr>
              <w:t>Replace Main Lori Laine Trunk</w:t>
            </w:r>
          </w:p>
        </w:tc>
        <w:tc>
          <w:tcPr>
            <w:tcW w:w="1913" w:type="dxa"/>
            <w:tcBorders>
              <w:top w:val="nil"/>
              <w:left w:val="nil"/>
              <w:bottom w:val="single" w:sz="4" w:space="0" w:color="auto"/>
              <w:right w:val="single" w:sz="4" w:space="0" w:color="auto"/>
            </w:tcBorders>
            <w:shd w:val="clear" w:color="auto" w:fill="auto"/>
            <w:vAlign w:val="center"/>
            <w:hideMark/>
          </w:tcPr>
          <w:p w14:paraId="1A60A960" w14:textId="77777777" w:rsidR="005449DE" w:rsidRPr="00095319" w:rsidRDefault="005449DE" w:rsidP="004E2CCA">
            <w:pPr>
              <w:spacing w:after="0" w:line="240" w:lineRule="auto"/>
              <w:jc w:val="center"/>
              <w:rPr>
                <w:color w:val="000000"/>
                <w:sz w:val="20"/>
              </w:rPr>
            </w:pPr>
            <w:r w:rsidRPr="00095319">
              <w:rPr>
                <w:color w:val="000000"/>
                <w:sz w:val="20"/>
              </w:rPr>
              <w:t>BMP Treatment Train</w:t>
            </w:r>
          </w:p>
        </w:tc>
        <w:tc>
          <w:tcPr>
            <w:tcW w:w="1152" w:type="dxa"/>
            <w:tcBorders>
              <w:top w:val="nil"/>
              <w:left w:val="nil"/>
              <w:bottom w:val="single" w:sz="4" w:space="0" w:color="auto"/>
              <w:right w:val="single" w:sz="4" w:space="0" w:color="auto"/>
            </w:tcBorders>
            <w:shd w:val="clear" w:color="auto" w:fill="auto"/>
            <w:vAlign w:val="center"/>
            <w:hideMark/>
          </w:tcPr>
          <w:p w14:paraId="094E9A73"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787E7B3" w14:textId="77777777" w:rsidR="005449DE" w:rsidRPr="00095319" w:rsidRDefault="005449DE" w:rsidP="004E2CCA">
            <w:pPr>
              <w:spacing w:after="0" w:line="240" w:lineRule="auto"/>
              <w:jc w:val="center"/>
              <w:rPr>
                <w:color w:val="000000"/>
                <w:sz w:val="20"/>
              </w:rPr>
            </w:pPr>
            <w:r w:rsidRPr="00095319">
              <w:rPr>
                <w:color w:val="000000"/>
                <w:sz w:val="20"/>
              </w:rPr>
              <w:t>2023</w:t>
            </w:r>
          </w:p>
        </w:tc>
        <w:tc>
          <w:tcPr>
            <w:tcW w:w="1296" w:type="dxa"/>
            <w:tcBorders>
              <w:top w:val="nil"/>
              <w:left w:val="nil"/>
              <w:bottom w:val="single" w:sz="4" w:space="0" w:color="auto"/>
              <w:right w:val="single" w:sz="4" w:space="0" w:color="auto"/>
            </w:tcBorders>
            <w:shd w:val="clear" w:color="auto" w:fill="auto"/>
            <w:vAlign w:val="center"/>
            <w:hideMark/>
          </w:tcPr>
          <w:p w14:paraId="23D0812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0F7F88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4055B5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C8CB58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D1BB423" w14:textId="77777777" w:rsidR="005449DE" w:rsidRPr="00095319" w:rsidRDefault="005449DE" w:rsidP="004E2CCA">
            <w:pPr>
              <w:spacing w:after="0" w:line="240" w:lineRule="auto"/>
              <w:jc w:val="center"/>
              <w:rPr>
                <w:color w:val="000000"/>
                <w:sz w:val="20"/>
              </w:rPr>
            </w:pPr>
            <w:r w:rsidRPr="00095319">
              <w:rPr>
                <w:color w:val="000000"/>
                <w:sz w:val="20"/>
              </w:rPr>
              <w:t>2195137</w:t>
            </w:r>
          </w:p>
        </w:tc>
        <w:tc>
          <w:tcPr>
            <w:tcW w:w="1008" w:type="dxa"/>
            <w:tcBorders>
              <w:top w:val="nil"/>
              <w:left w:val="nil"/>
              <w:bottom w:val="single" w:sz="4" w:space="0" w:color="auto"/>
              <w:right w:val="single" w:sz="4" w:space="0" w:color="auto"/>
            </w:tcBorders>
            <w:shd w:val="clear" w:color="auto" w:fill="auto"/>
            <w:vAlign w:val="center"/>
            <w:hideMark/>
          </w:tcPr>
          <w:p w14:paraId="1ADA64E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75CCE2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4E5C78E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4C979A4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083413F" w14:textId="77777777" w:rsidTr="004E2CCA">
        <w:trPr>
          <w:trHeight w:val="49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562F609"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085617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57F88318" w14:textId="77777777" w:rsidR="005449DE" w:rsidRPr="00095319" w:rsidRDefault="005449DE" w:rsidP="004E2CCA">
            <w:pPr>
              <w:spacing w:after="0" w:line="240" w:lineRule="auto"/>
              <w:jc w:val="center"/>
              <w:rPr>
                <w:color w:val="000000"/>
                <w:sz w:val="20"/>
              </w:rPr>
            </w:pPr>
            <w:r w:rsidRPr="00095319">
              <w:rPr>
                <w:color w:val="000000"/>
                <w:sz w:val="20"/>
              </w:rPr>
              <w:t>SB-45</w:t>
            </w:r>
          </w:p>
        </w:tc>
        <w:tc>
          <w:tcPr>
            <w:tcW w:w="2016" w:type="dxa"/>
            <w:tcBorders>
              <w:top w:val="nil"/>
              <w:left w:val="nil"/>
              <w:bottom w:val="single" w:sz="4" w:space="0" w:color="auto"/>
              <w:right w:val="single" w:sz="4" w:space="0" w:color="auto"/>
            </w:tcBorders>
            <w:shd w:val="clear" w:color="auto" w:fill="auto"/>
            <w:vAlign w:val="center"/>
            <w:hideMark/>
          </w:tcPr>
          <w:p w14:paraId="73CA1565" w14:textId="77777777" w:rsidR="005449DE" w:rsidRPr="00095319" w:rsidRDefault="005449DE" w:rsidP="004E2CCA">
            <w:pPr>
              <w:spacing w:after="0" w:line="240" w:lineRule="auto"/>
              <w:jc w:val="center"/>
              <w:rPr>
                <w:color w:val="000000"/>
                <w:sz w:val="20"/>
              </w:rPr>
            </w:pPr>
            <w:r w:rsidRPr="00095319">
              <w:rPr>
                <w:color w:val="000000"/>
                <w:sz w:val="20"/>
              </w:rPr>
              <w:t>Lori Laine Outfall Treatment</w:t>
            </w:r>
          </w:p>
        </w:tc>
        <w:tc>
          <w:tcPr>
            <w:tcW w:w="2102" w:type="dxa"/>
            <w:tcBorders>
              <w:top w:val="nil"/>
              <w:left w:val="nil"/>
              <w:bottom w:val="single" w:sz="4" w:space="0" w:color="auto"/>
              <w:right w:val="single" w:sz="4" w:space="0" w:color="auto"/>
            </w:tcBorders>
            <w:shd w:val="clear" w:color="auto" w:fill="auto"/>
            <w:vAlign w:val="center"/>
            <w:hideMark/>
          </w:tcPr>
          <w:p w14:paraId="2AA3B030" w14:textId="77777777" w:rsidR="005449DE" w:rsidRPr="00095319" w:rsidRDefault="005449DE" w:rsidP="004E2CCA">
            <w:pPr>
              <w:spacing w:after="0" w:line="240" w:lineRule="auto"/>
              <w:jc w:val="center"/>
              <w:rPr>
                <w:color w:val="000000"/>
                <w:sz w:val="20"/>
              </w:rPr>
            </w:pPr>
            <w:r w:rsidRPr="00095319">
              <w:rPr>
                <w:color w:val="000000"/>
                <w:sz w:val="20"/>
              </w:rPr>
              <w:t>Treat Stormwater at Lori Laine Outfall</w:t>
            </w:r>
          </w:p>
        </w:tc>
        <w:tc>
          <w:tcPr>
            <w:tcW w:w="1913" w:type="dxa"/>
            <w:tcBorders>
              <w:top w:val="nil"/>
              <w:left w:val="nil"/>
              <w:bottom w:val="single" w:sz="4" w:space="0" w:color="auto"/>
              <w:right w:val="single" w:sz="4" w:space="0" w:color="auto"/>
            </w:tcBorders>
            <w:shd w:val="clear" w:color="auto" w:fill="auto"/>
            <w:vAlign w:val="center"/>
            <w:hideMark/>
          </w:tcPr>
          <w:p w14:paraId="64AAFBE0"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E8DA36F"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AC391BE" w14:textId="77777777" w:rsidR="005449DE" w:rsidRPr="00095319" w:rsidRDefault="005449DE" w:rsidP="004E2CCA">
            <w:pPr>
              <w:spacing w:after="0" w:line="240" w:lineRule="auto"/>
              <w:jc w:val="center"/>
              <w:rPr>
                <w:color w:val="000000"/>
                <w:sz w:val="20"/>
              </w:rPr>
            </w:pPr>
            <w:r w:rsidRPr="00095319">
              <w:rPr>
                <w:color w:val="000000"/>
                <w:sz w:val="20"/>
              </w:rPr>
              <w:t>2023</w:t>
            </w:r>
          </w:p>
        </w:tc>
        <w:tc>
          <w:tcPr>
            <w:tcW w:w="1296" w:type="dxa"/>
            <w:tcBorders>
              <w:top w:val="nil"/>
              <w:left w:val="nil"/>
              <w:bottom w:val="single" w:sz="4" w:space="0" w:color="auto"/>
              <w:right w:val="single" w:sz="4" w:space="0" w:color="auto"/>
            </w:tcBorders>
            <w:shd w:val="clear" w:color="auto" w:fill="auto"/>
            <w:vAlign w:val="center"/>
            <w:hideMark/>
          </w:tcPr>
          <w:p w14:paraId="6BBB1D9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46BBF9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4A2D11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53B2349" w14:textId="77777777" w:rsidR="005449DE" w:rsidRPr="00095319" w:rsidRDefault="005449DE" w:rsidP="004E2CCA">
            <w:pPr>
              <w:spacing w:after="0" w:line="240" w:lineRule="auto"/>
              <w:jc w:val="center"/>
              <w:rPr>
                <w:color w:val="000000"/>
                <w:sz w:val="20"/>
              </w:rPr>
            </w:pPr>
            <w:r w:rsidRPr="00095319">
              <w:rPr>
                <w:color w:val="000000"/>
                <w:sz w:val="20"/>
              </w:rPr>
              <w:t>184</w:t>
            </w:r>
          </w:p>
        </w:tc>
        <w:tc>
          <w:tcPr>
            <w:tcW w:w="1008" w:type="dxa"/>
            <w:tcBorders>
              <w:top w:val="nil"/>
              <w:left w:val="nil"/>
              <w:bottom w:val="single" w:sz="4" w:space="0" w:color="auto"/>
              <w:right w:val="single" w:sz="4" w:space="0" w:color="auto"/>
            </w:tcBorders>
            <w:shd w:val="clear" w:color="auto" w:fill="auto"/>
            <w:vAlign w:val="center"/>
            <w:hideMark/>
          </w:tcPr>
          <w:p w14:paraId="28C58482" w14:textId="77777777" w:rsidR="005449DE" w:rsidRPr="00095319" w:rsidRDefault="005449DE" w:rsidP="004E2CCA">
            <w:pPr>
              <w:spacing w:after="0" w:line="240" w:lineRule="auto"/>
              <w:jc w:val="center"/>
              <w:rPr>
                <w:color w:val="000000"/>
                <w:sz w:val="20"/>
              </w:rPr>
            </w:pPr>
            <w:r w:rsidRPr="00095319">
              <w:rPr>
                <w:color w:val="000000"/>
                <w:sz w:val="20"/>
              </w:rPr>
              <w:t>173707</w:t>
            </w:r>
          </w:p>
        </w:tc>
        <w:tc>
          <w:tcPr>
            <w:tcW w:w="1008" w:type="dxa"/>
            <w:tcBorders>
              <w:top w:val="nil"/>
              <w:left w:val="nil"/>
              <w:bottom w:val="single" w:sz="4" w:space="0" w:color="auto"/>
              <w:right w:val="single" w:sz="4" w:space="0" w:color="auto"/>
            </w:tcBorders>
            <w:shd w:val="clear" w:color="auto" w:fill="auto"/>
            <w:vAlign w:val="center"/>
            <w:hideMark/>
          </w:tcPr>
          <w:p w14:paraId="3C7932A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099698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6871CAE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082444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C515A6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66AF0B7"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FA18CB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53A072CB" w14:textId="77777777" w:rsidR="005449DE" w:rsidRPr="00095319" w:rsidRDefault="005449DE" w:rsidP="004E2CCA">
            <w:pPr>
              <w:spacing w:after="0" w:line="240" w:lineRule="auto"/>
              <w:jc w:val="center"/>
              <w:rPr>
                <w:color w:val="000000"/>
                <w:sz w:val="20"/>
              </w:rPr>
            </w:pPr>
            <w:r w:rsidRPr="00095319">
              <w:rPr>
                <w:color w:val="000000"/>
                <w:sz w:val="20"/>
              </w:rPr>
              <w:t>SB-46</w:t>
            </w:r>
          </w:p>
        </w:tc>
        <w:tc>
          <w:tcPr>
            <w:tcW w:w="2016" w:type="dxa"/>
            <w:tcBorders>
              <w:top w:val="nil"/>
              <w:left w:val="nil"/>
              <w:bottom w:val="single" w:sz="4" w:space="0" w:color="auto"/>
              <w:right w:val="single" w:sz="4" w:space="0" w:color="auto"/>
            </w:tcBorders>
            <w:shd w:val="clear" w:color="auto" w:fill="auto"/>
            <w:vAlign w:val="center"/>
            <w:hideMark/>
          </w:tcPr>
          <w:p w14:paraId="4D60AA90" w14:textId="77777777" w:rsidR="005449DE" w:rsidRPr="00095319" w:rsidRDefault="005449DE" w:rsidP="004E2CCA">
            <w:pPr>
              <w:spacing w:after="0" w:line="240" w:lineRule="auto"/>
              <w:jc w:val="center"/>
              <w:rPr>
                <w:color w:val="000000"/>
                <w:sz w:val="20"/>
              </w:rPr>
            </w:pPr>
            <w:r w:rsidRPr="00095319">
              <w:rPr>
                <w:color w:val="000000"/>
                <w:sz w:val="20"/>
              </w:rPr>
              <w:t>Elwood/Temple Facility Upgrade</w:t>
            </w:r>
          </w:p>
        </w:tc>
        <w:tc>
          <w:tcPr>
            <w:tcW w:w="2102" w:type="dxa"/>
            <w:tcBorders>
              <w:top w:val="nil"/>
              <w:left w:val="nil"/>
              <w:bottom w:val="single" w:sz="4" w:space="0" w:color="auto"/>
              <w:right w:val="single" w:sz="4" w:space="0" w:color="auto"/>
            </w:tcBorders>
            <w:shd w:val="clear" w:color="auto" w:fill="auto"/>
            <w:vAlign w:val="center"/>
            <w:hideMark/>
          </w:tcPr>
          <w:p w14:paraId="107C47D5" w14:textId="77777777" w:rsidR="005449DE" w:rsidRPr="00095319" w:rsidRDefault="005449DE" w:rsidP="004E2CCA">
            <w:pPr>
              <w:spacing w:after="0" w:line="240" w:lineRule="auto"/>
              <w:jc w:val="center"/>
              <w:rPr>
                <w:color w:val="000000"/>
                <w:sz w:val="20"/>
              </w:rPr>
            </w:pPr>
            <w:r w:rsidRPr="00095319">
              <w:rPr>
                <w:color w:val="000000"/>
                <w:sz w:val="20"/>
              </w:rPr>
              <w:t>Change existing dry pond to wet detention pond and divert stormwater to pond</w:t>
            </w:r>
          </w:p>
        </w:tc>
        <w:tc>
          <w:tcPr>
            <w:tcW w:w="1913" w:type="dxa"/>
            <w:tcBorders>
              <w:top w:val="nil"/>
              <w:left w:val="nil"/>
              <w:bottom w:val="single" w:sz="4" w:space="0" w:color="auto"/>
              <w:right w:val="single" w:sz="4" w:space="0" w:color="auto"/>
            </w:tcBorders>
            <w:shd w:val="clear" w:color="auto" w:fill="auto"/>
            <w:vAlign w:val="center"/>
            <w:hideMark/>
          </w:tcPr>
          <w:p w14:paraId="0ADC70FA"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5E6DBF2"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4490A470" w14:textId="77777777" w:rsidR="005449DE" w:rsidRPr="00095319" w:rsidRDefault="005449DE" w:rsidP="004E2CCA">
            <w:pPr>
              <w:spacing w:after="0" w:line="240" w:lineRule="auto"/>
              <w:jc w:val="center"/>
              <w:rPr>
                <w:color w:val="000000"/>
                <w:sz w:val="20"/>
              </w:rPr>
            </w:pPr>
            <w:r w:rsidRPr="00095319">
              <w:rPr>
                <w:color w:val="000000"/>
                <w:sz w:val="20"/>
              </w:rPr>
              <w:t>2023</w:t>
            </w:r>
          </w:p>
        </w:tc>
        <w:tc>
          <w:tcPr>
            <w:tcW w:w="1296" w:type="dxa"/>
            <w:tcBorders>
              <w:top w:val="nil"/>
              <w:left w:val="nil"/>
              <w:bottom w:val="single" w:sz="4" w:space="0" w:color="auto"/>
              <w:right w:val="single" w:sz="4" w:space="0" w:color="auto"/>
            </w:tcBorders>
            <w:shd w:val="clear" w:color="auto" w:fill="auto"/>
            <w:vAlign w:val="center"/>
            <w:hideMark/>
          </w:tcPr>
          <w:p w14:paraId="7C01282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36DC38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4F39D0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0DB5D0D" w14:textId="77777777" w:rsidR="005449DE" w:rsidRPr="00095319" w:rsidRDefault="005449DE" w:rsidP="004E2CCA">
            <w:pPr>
              <w:spacing w:after="0" w:line="240" w:lineRule="auto"/>
              <w:jc w:val="center"/>
              <w:rPr>
                <w:color w:val="000000"/>
                <w:sz w:val="20"/>
              </w:rPr>
            </w:pPr>
            <w:r w:rsidRPr="00095319">
              <w:rPr>
                <w:color w:val="000000"/>
                <w:sz w:val="20"/>
              </w:rPr>
              <w:t>35.06</w:t>
            </w:r>
          </w:p>
        </w:tc>
        <w:tc>
          <w:tcPr>
            <w:tcW w:w="1008" w:type="dxa"/>
            <w:tcBorders>
              <w:top w:val="nil"/>
              <w:left w:val="nil"/>
              <w:bottom w:val="single" w:sz="4" w:space="0" w:color="auto"/>
              <w:right w:val="single" w:sz="4" w:space="0" w:color="auto"/>
            </w:tcBorders>
            <w:shd w:val="clear" w:color="auto" w:fill="auto"/>
            <w:vAlign w:val="center"/>
            <w:hideMark/>
          </w:tcPr>
          <w:p w14:paraId="7A8D70D8" w14:textId="77777777" w:rsidR="005449DE" w:rsidRPr="00095319" w:rsidRDefault="005449DE" w:rsidP="004E2CCA">
            <w:pPr>
              <w:spacing w:after="0" w:line="240" w:lineRule="auto"/>
              <w:jc w:val="center"/>
              <w:rPr>
                <w:color w:val="000000"/>
                <w:sz w:val="20"/>
              </w:rPr>
            </w:pPr>
            <w:r w:rsidRPr="00095319">
              <w:rPr>
                <w:color w:val="000000"/>
                <w:sz w:val="20"/>
              </w:rPr>
              <w:t>43580</w:t>
            </w:r>
          </w:p>
        </w:tc>
        <w:tc>
          <w:tcPr>
            <w:tcW w:w="1008" w:type="dxa"/>
            <w:tcBorders>
              <w:top w:val="nil"/>
              <w:left w:val="nil"/>
              <w:bottom w:val="single" w:sz="4" w:space="0" w:color="auto"/>
              <w:right w:val="single" w:sz="4" w:space="0" w:color="auto"/>
            </w:tcBorders>
            <w:shd w:val="clear" w:color="auto" w:fill="auto"/>
            <w:vAlign w:val="center"/>
            <w:hideMark/>
          </w:tcPr>
          <w:p w14:paraId="1F2F065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A13A80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F22D02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4597D19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0629D67" w14:textId="77777777" w:rsidTr="004E2CCA">
        <w:trPr>
          <w:trHeight w:val="49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056674" w14:textId="08F99934"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2382590" w14:textId="6A7727F8"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F05F2B5" w14:textId="78454B41" w:rsidR="005449DE" w:rsidRPr="00095319" w:rsidRDefault="005449DE" w:rsidP="004E2CCA">
            <w:pPr>
              <w:spacing w:after="0" w:line="240" w:lineRule="auto"/>
              <w:jc w:val="center"/>
              <w:rPr>
                <w:color w:val="000000"/>
                <w:sz w:val="20"/>
              </w:rPr>
            </w:pPr>
            <w:r w:rsidRPr="00095319">
              <w:rPr>
                <w:color w:val="000000"/>
                <w:sz w:val="20"/>
              </w:rPr>
              <w:t>SB-47</w:t>
            </w:r>
          </w:p>
        </w:tc>
        <w:tc>
          <w:tcPr>
            <w:tcW w:w="2016" w:type="dxa"/>
            <w:tcBorders>
              <w:top w:val="nil"/>
              <w:left w:val="nil"/>
              <w:bottom w:val="single" w:sz="4" w:space="0" w:color="auto"/>
              <w:right w:val="single" w:sz="4" w:space="0" w:color="auto"/>
            </w:tcBorders>
            <w:shd w:val="clear" w:color="auto" w:fill="auto"/>
            <w:vAlign w:val="center"/>
            <w:hideMark/>
          </w:tcPr>
          <w:p w14:paraId="323CEB16" w14:textId="5B163432" w:rsidR="005449DE" w:rsidRPr="00095319" w:rsidRDefault="005449DE" w:rsidP="004E2CCA">
            <w:pPr>
              <w:spacing w:after="0" w:line="240" w:lineRule="auto"/>
              <w:jc w:val="center"/>
              <w:rPr>
                <w:color w:val="000000"/>
                <w:sz w:val="20"/>
              </w:rPr>
            </w:pPr>
            <w:r w:rsidRPr="00095319">
              <w:rPr>
                <w:color w:val="000000"/>
                <w:sz w:val="20"/>
              </w:rPr>
              <w:t>Jackson Ct. Treatment Facility</w:t>
            </w:r>
          </w:p>
        </w:tc>
        <w:tc>
          <w:tcPr>
            <w:tcW w:w="2102" w:type="dxa"/>
            <w:tcBorders>
              <w:top w:val="nil"/>
              <w:left w:val="nil"/>
              <w:bottom w:val="single" w:sz="4" w:space="0" w:color="auto"/>
              <w:right w:val="single" w:sz="4" w:space="0" w:color="auto"/>
            </w:tcBorders>
            <w:shd w:val="clear" w:color="auto" w:fill="auto"/>
            <w:vAlign w:val="center"/>
            <w:hideMark/>
          </w:tcPr>
          <w:p w14:paraId="661382F5" w14:textId="2D8FCA4D" w:rsidR="005449DE" w:rsidRPr="00095319" w:rsidRDefault="005449DE" w:rsidP="004E2CCA">
            <w:pPr>
              <w:spacing w:after="0" w:line="240" w:lineRule="auto"/>
              <w:jc w:val="center"/>
              <w:rPr>
                <w:color w:val="000000"/>
                <w:sz w:val="20"/>
              </w:rPr>
            </w:pPr>
            <w:r w:rsidRPr="00095319">
              <w:rPr>
                <w:color w:val="000000"/>
                <w:sz w:val="20"/>
              </w:rPr>
              <w:t>Construct Wet Detention Pond</w:t>
            </w:r>
          </w:p>
        </w:tc>
        <w:tc>
          <w:tcPr>
            <w:tcW w:w="1913" w:type="dxa"/>
            <w:tcBorders>
              <w:top w:val="nil"/>
              <w:left w:val="nil"/>
              <w:bottom w:val="single" w:sz="4" w:space="0" w:color="auto"/>
              <w:right w:val="single" w:sz="4" w:space="0" w:color="auto"/>
            </w:tcBorders>
            <w:shd w:val="clear" w:color="auto" w:fill="auto"/>
            <w:vAlign w:val="center"/>
            <w:hideMark/>
          </w:tcPr>
          <w:p w14:paraId="1593D449"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6343C1D8" w14:textId="28EADA7A"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97066B1" w14:textId="0050B6FB" w:rsidR="005449DE" w:rsidRPr="00095319" w:rsidRDefault="005449DE" w:rsidP="004E2CCA">
            <w:pPr>
              <w:spacing w:after="0" w:line="240" w:lineRule="auto"/>
              <w:jc w:val="center"/>
              <w:rPr>
                <w:color w:val="000000"/>
                <w:sz w:val="20"/>
              </w:rPr>
            </w:pPr>
            <w:r w:rsidRPr="00095319">
              <w:rPr>
                <w:color w:val="000000"/>
                <w:sz w:val="20"/>
              </w:rPr>
              <w:t>2024</w:t>
            </w:r>
          </w:p>
        </w:tc>
        <w:tc>
          <w:tcPr>
            <w:tcW w:w="1296" w:type="dxa"/>
            <w:tcBorders>
              <w:top w:val="nil"/>
              <w:left w:val="nil"/>
              <w:bottom w:val="single" w:sz="4" w:space="0" w:color="auto"/>
              <w:right w:val="single" w:sz="4" w:space="0" w:color="auto"/>
            </w:tcBorders>
            <w:shd w:val="clear" w:color="auto" w:fill="auto"/>
            <w:vAlign w:val="center"/>
            <w:hideMark/>
          </w:tcPr>
          <w:p w14:paraId="28206B5F" w14:textId="338867D8"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EC3D188" w14:textId="130486D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94A4D3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27FEACC" w14:textId="2FB59EE7" w:rsidR="005449DE" w:rsidRPr="00095319" w:rsidRDefault="005449DE" w:rsidP="004E2CCA">
            <w:pPr>
              <w:spacing w:after="0" w:line="240" w:lineRule="auto"/>
              <w:jc w:val="center"/>
              <w:rPr>
                <w:color w:val="000000"/>
                <w:sz w:val="20"/>
              </w:rPr>
            </w:pPr>
            <w:r w:rsidRPr="00095319">
              <w:rPr>
                <w:color w:val="000000"/>
                <w:sz w:val="20"/>
              </w:rPr>
              <w:t>12.13</w:t>
            </w:r>
          </w:p>
        </w:tc>
        <w:tc>
          <w:tcPr>
            <w:tcW w:w="1008" w:type="dxa"/>
            <w:tcBorders>
              <w:top w:val="nil"/>
              <w:left w:val="nil"/>
              <w:bottom w:val="single" w:sz="4" w:space="0" w:color="auto"/>
              <w:right w:val="single" w:sz="4" w:space="0" w:color="auto"/>
            </w:tcBorders>
            <w:shd w:val="clear" w:color="auto" w:fill="auto"/>
            <w:vAlign w:val="center"/>
            <w:hideMark/>
          </w:tcPr>
          <w:p w14:paraId="305F9570" w14:textId="659DD19E" w:rsidR="005449DE" w:rsidRPr="00095319" w:rsidRDefault="005449DE" w:rsidP="004E2CCA">
            <w:pPr>
              <w:spacing w:after="0" w:line="240" w:lineRule="auto"/>
              <w:jc w:val="center"/>
              <w:rPr>
                <w:color w:val="000000"/>
                <w:sz w:val="20"/>
              </w:rPr>
            </w:pPr>
            <w:r w:rsidRPr="00095319">
              <w:rPr>
                <w:color w:val="000000"/>
                <w:sz w:val="20"/>
              </w:rPr>
              <w:t>232156</w:t>
            </w:r>
          </w:p>
        </w:tc>
        <w:tc>
          <w:tcPr>
            <w:tcW w:w="1008" w:type="dxa"/>
            <w:tcBorders>
              <w:top w:val="nil"/>
              <w:left w:val="nil"/>
              <w:bottom w:val="single" w:sz="4" w:space="0" w:color="auto"/>
              <w:right w:val="single" w:sz="4" w:space="0" w:color="auto"/>
            </w:tcBorders>
            <w:shd w:val="clear" w:color="auto" w:fill="auto"/>
            <w:vAlign w:val="center"/>
            <w:hideMark/>
          </w:tcPr>
          <w:p w14:paraId="5DF4B0F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F3503CA" w14:textId="20AEE1E9"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7FDF27FB" w14:textId="31E9FE2D"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2F0DD2F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3BA31F1" w14:textId="77777777" w:rsidTr="004E2CCA">
        <w:trPr>
          <w:trHeight w:val="50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23D4C31"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24A0AA2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2AB5B8D" w14:textId="77777777" w:rsidR="005449DE" w:rsidRPr="00095319" w:rsidRDefault="005449DE" w:rsidP="004E2CCA">
            <w:pPr>
              <w:spacing w:after="0" w:line="240" w:lineRule="auto"/>
              <w:jc w:val="center"/>
              <w:rPr>
                <w:color w:val="000000"/>
                <w:sz w:val="20"/>
              </w:rPr>
            </w:pPr>
            <w:r w:rsidRPr="00095319">
              <w:rPr>
                <w:color w:val="000000"/>
                <w:sz w:val="20"/>
              </w:rPr>
              <w:t>SB-48</w:t>
            </w:r>
          </w:p>
        </w:tc>
        <w:tc>
          <w:tcPr>
            <w:tcW w:w="2016" w:type="dxa"/>
            <w:tcBorders>
              <w:top w:val="nil"/>
              <w:left w:val="nil"/>
              <w:bottom w:val="single" w:sz="4" w:space="0" w:color="auto"/>
              <w:right w:val="single" w:sz="4" w:space="0" w:color="auto"/>
            </w:tcBorders>
            <w:shd w:val="clear" w:color="auto" w:fill="auto"/>
            <w:vAlign w:val="center"/>
            <w:hideMark/>
          </w:tcPr>
          <w:p w14:paraId="42E40677" w14:textId="77777777" w:rsidR="005449DE" w:rsidRPr="00095319" w:rsidRDefault="005449DE" w:rsidP="004E2CCA">
            <w:pPr>
              <w:spacing w:after="0" w:line="240" w:lineRule="auto"/>
              <w:jc w:val="center"/>
              <w:rPr>
                <w:color w:val="000000"/>
                <w:sz w:val="20"/>
              </w:rPr>
            </w:pPr>
            <w:r w:rsidRPr="00095319">
              <w:rPr>
                <w:color w:val="000000"/>
                <w:sz w:val="20"/>
              </w:rPr>
              <w:t>Schechter Community Center Bioretention</w:t>
            </w:r>
          </w:p>
        </w:tc>
        <w:tc>
          <w:tcPr>
            <w:tcW w:w="2102" w:type="dxa"/>
            <w:tcBorders>
              <w:top w:val="nil"/>
              <w:left w:val="nil"/>
              <w:bottom w:val="single" w:sz="4" w:space="0" w:color="auto"/>
              <w:right w:val="single" w:sz="4" w:space="0" w:color="auto"/>
            </w:tcBorders>
            <w:shd w:val="clear" w:color="auto" w:fill="auto"/>
            <w:vAlign w:val="center"/>
            <w:hideMark/>
          </w:tcPr>
          <w:p w14:paraId="40D8DFB1" w14:textId="77777777" w:rsidR="005449DE" w:rsidRPr="00095319" w:rsidRDefault="005449DE" w:rsidP="004E2CCA">
            <w:pPr>
              <w:spacing w:after="0" w:line="240" w:lineRule="auto"/>
              <w:jc w:val="center"/>
              <w:rPr>
                <w:color w:val="000000"/>
                <w:sz w:val="20"/>
              </w:rPr>
            </w:pPr>
            <w:r w:rsidRPr="00095319">
              <w:rPr>
                <w:color w:val="000000"/>
                <w:sz w:val="20"/>
              </w:rPr>
              <w:t>Add Bioretention to Parking lot area</w:t>
            </w:r>
          </w:p>
        </w:tc>
        <w:tc>
          <w:tcPr>
            <w:tcW w:w="1913" w:type="dxa"/>
            <w:tcBorders>
              <w:top w:val="nil"/>
              <w:left w:val="nil"/>
              <w:bottom w:val="single" w:sz="4" w:space="0" w:color="auto"/>
              <w:right w:val="single" w:sz="4" w:space="0" w:color="auto"/>
            </w:tcBorders>
            <w:shd w:val="clear" w:color="auto" w:fill="auto"/>
            <w:vAlign w:val="center"/>
            <w:hideMark/>
          </w:tcPr>
          <w:p w14:paraId="5B0A68AF" w14:textId="77777777" w:rsidR="005449DE" w:rsidRPr="00095319" w:rsidRDefault="005449DE" w:rsidP="004E2CCA">
            <w:pPr>
              <w:spacing w:after="0" w:line="240" w:lineRule="auto"/>
              <w:jc w:val="center"/>
              <w:rPr>
                <w:color w:val="000000"/>
                <w:sz w:val="20"/>
              </w:rPr>
            </w:pPr>
            <w:r w:rsidRPr="00095319">
              <w:rPr>
                <w:color w:val="000000"/>
                <w:sz w:val="20"/>
              </w:rPr>
              <w:t>LID- Rain Gardens</w:t>
            </w:r>
          </w:p>
        </w:tc>
        <w:tc>
          <w:tcPr>
            <w:tcW w:w="1152" w:type="dxa"/>
            <w:tcBorders>
              <w:top w:val="nil"/>
              <w:left w:val="nil"/>
              <w:bottom w:val="single" w:sz="4" w:space="0" w:color="auto"/>
              <w:right w:val="single" w:sz="4" w:space="0" w:color="auto"/>
            </w:tcBorders>
            <w:shd w:val="clear" w:color="auto" w:fill="auto"/>
            <w:vAlign w:val="center"/>
            <w:hideMark/>
          </w:tcPr>
          <w:p w14:paraId="395EE42E"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864940D" w14:textId="77777777" w:rsidR="005449DE" w:rsidRPr="00095319" w:rsidRDefault="005449DE" w:rsidP="004E2CCA">
            <w:pPr>
              <w:spacing w:after="0" w:line="240" w:lineRule="auto"/>
              <w:jc w:val="center"/>
              <w:rPr>
                <w:color w:val="000000"/>
                <w:sz w:val="20"/>
              </w:rPr>
            </w:pPr>
            <w:r w:rsidRPr="00095319">
              <w:rPr>
                <w:color w:val="000000"/>
                <w:sz w:val="20"/>
              </w:rPr>
              <w:t>2024</w:t>
            </w:r>
          </w:p>
        </w:tc>
        <w:tc>
          <w:tcPr>
            <w:tcW w:w="1296" w:type="dxa"/>
            <w:tcBorders>
              <w:top w:val="nil"/>
              <w:left w:val="nil"/>
              <w:bottom w:val="single" w:sz="4" w:space="0" w:color="auto"/>
              <w:right w:val="single" w:sz="4" w:space="0" w:color="auto"/>
            </w:tcBorders>
            <w:shd w:val="clear" w:color="auto" w:fill="auto"/>
            <w:vAlign w:val="center"/>
            <w:hideMark/>
          </w:tcPr>
          <w:p w14:paraId="15907A5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2B0FC6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ACF846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6178231" w14:textId="77777777" w:rsidR="005449DE" w:rsidRPr="00095319" w:rsidRDefault="005449DE" w:rsidP="004E2CCA">
            <w:pPr>
              <w:spacing w:after="0" w:line="240" w:lineRule="auto"/>
              <w:jc w:val="center"/>
              <w:rPr>
                <w:color w:val="000000"/>
                <w:sz w:val="20"/>
              </w:rPr>
            </w:pPr>
            <w:r w:rsidRPr="00095319">
              <w:rPr>
                <w:color w:val="000000"/>
                <w:sz w:val="20"/>
              </w:rPr>
              <w:t>1.94</w:t>
            </w:r>
          </w:p>
        </w:tc>
        <w:tc>
          <w:tcPr>
            <w:tcW w:w="1008" w:type="dxa"/>
            <w:tcBorders>
              <w:top w:val="nil"/>
              <w:left w:val="nil"/>
              <w:bottom w:val="single" w:sz="4" w:space="0" w:color="auto"/>
              <w:right w:val="single" w:sz="4" w:space="0" w:color="auto"/>
            </w:tcBorders>
            <w:shd w:val="clear" w:color="auto" w:fill="auto"/>
            <w:vAlign w:val="center"/>
            <w:hideMark/>
          </w:tcPr>
          <w:p w14:paraId="0EEA67AC" w14:textId="77777777" w:rsidR="005449DE" w:rsidRPr="00095319" w:rsidRDefault="005449DE" w:rsidP="004E2CCA">
            <w:pPr>
              <w:spacing w:after="0" w:line="240" w:lineRule="auto"/>
              <w:jc w:val="center"/>
              <w:rPr>
                <w:color w:val="000000"/>
                <w:sz w:val="20"/>
              </w:rPr>
            </w:pPr>
            <w:r w:rsidRPr="00095319">
              <w:rPr>
                <w:color w:val="000000"/>
                <w:sz w:val="20"/>
              </w:rPr>
              <w:t>116840</w:t>
            </w:r>
          </w:p>
        </w:tc>
        <w:tc>
          <w:tcPr>
            <w:tcW w:w="1008" w:type="dxa"/>
            <w:tcBorders>
              <w:top w:val="nil"/>
              <w:left w:val="nil"/>
              <w:bottom w:val="single" w:sz="4" w:space="0" w:color="auto"/>
              <w:right w:val="single" w:sz="4" w:space="0" w:color="auto"/>
            </w:tcBorders>
            <w:shd w:val="clear" w:color="auto" w:fill="auto"/>
            <w:vAlign w:val="center"/>
            <w:hideMark/>
          </w:tcPr>
          <w:p w14:paraId="5197EB1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C23386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7E38DB0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6638950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F321933" w14:textId="77777777" w:rsidTr="004E2CCA">
        <w:trPr>
          <w:trHeight w:val="6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1AC2D1"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2B0A4B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5DABE3AF" w14:textId="77777777" w:rsidR="005449DE" w:rsidRPr="00095319" w:rsidRDefault="005449DE" w:rsidP="004E2CCA">
            <w:pPr>
              <w:spacing w:after="0" w:line="240" w:lineRule="auto"/>
              <w:jc w:val="center"/>
              <w:rPr>
                <w:color w:val="000000"/>
                <w:sz w:val="20"/>
              </w:rPr>
            </w:pPr>
            <w:r w:rsidRPr="00095319">
              <w:rPr>
                <w:color w:val="000000"/>
                <w:sz w:val="20"/>
              </w:rPr>
              <w:t>SB-49</w:t>
            </w:r>
          </w:p>
        </w:tc>
        <w:tc>
          <w:tcPr>
            <w:tcW w:w="2016" w:type="dxa"/>
            <w:tcBorders>
              <w:top w:val="nil"/>
              <w:left w:val="nil"/>
              <w:bottom w:val="single" w:sz="4" w:space="0" w:color="auto"/>
              <w:right w:val="single" w:sz="4" w:space="0" w:color="auto"/>
            </w:tcBorders>
            <w:shd w:val="clear" w:color="auto" w:fill="auto"/>
            <w:vAlign w:val="center"/>
            <w:hideMark/>
          </w:tcPr>
          <w:p w14:paraId="264A9D4C" w14:textId="77777777" w:rsidR="005449DE" w:rsidRPr="00095319" w:rsidRDefault="005449DE" w:rsidP="004E2CCA">
            <w:pPr>
              <w:spacing w:after="0" w:line="240" w:lineRule="auto"/>
              <w:jc w:val="center"/>
              <w:rPr>
                <w:color w:val="000000"/>
                <w:sz w:val="20"/>
              </w:rPr>
            </w:pPr>
            <w:r w:rsidRPr="00095319">
              <w:rPr>
                <w:color w:val="000000"/>
                <w:sz w:val="20"/>
              </w:rPr>
              <w:t>Robert Way Diversion/Library Dry Retention</w:t>
            </w:r>
          </w:p>
        </w:tc>
        <w:tc>
          <w:tcPr>
            <w:tcW w:w="2102" w:type="dxa"/>
            <w:tcBorders>
              <w:top w:val="nil"/>
              <w:left w:val="nil"/>
              <w:bottom w:val="single" w:sz="4" w:space="0" w:color="auto"/>
              <w:right w:val="single" w:sz="4" w:space="0" w:color="auto"/>
            </w:tcBorders>
            <w:shd w:val="clear" w:color="auto" w:fill="auto"/>
            <w:vAlign w:val="center"/>
            <w:hideMark/>
          </w:tcPr>
          <w:p w14:paraId="17813598" w14:textId="77777777" w:rsidR="005449DE" w:rsidRPr="00095319" w:rsidRDefault="005449DE" w:rsidP="004E2CCA">
            <w:pPr>
              <w:spacing w:after="0" w:line="240" w:lineRule="auto"/>
              <w:jc w:val="center"/>
              <w:rPr>
                <w:color w:val="000000"/>
                <w:sz w:val="20"/>
              </w:rPr>
            </w:pPr>
            <w:r w:rsidRPr="00095319">
              <w:rPr>
                <w:color w:val="000000"/>
                <w:sz w:val="20"/>
              </w:rPr>
              <w:t>Divert Robert Way into dry detention pond</w:t>
            </w:r>
          </w:p>
        </w:tc>
        <w:tc>
          <w:tcPr>
            <w:tcW w:w="1913" w:type="dxa"/>
            <w:tcBorders>
              <w:top w:val="nil"/>
              <w:left w:val="nil"/>
              <w:bottom w:val="single" w:sz="4" w:space="0" w:color="auto"/>
              <w:right w:val="single" w:sz="4" w:space="0" w:color="auto"/>
            </w:tcBorders>
            <w:shd w:val="clear" w:color="auto" w:fill="auto"/>
            <w:vAlign w:val="center"/>
            <w:hideMark/>
          </w:tcPr>
          <w:p w14:paraId="52F1B88C"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1E41B2C5"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973F639" w14:textId="77777777" w:rsidR="005449DE" w:rsidRPr="00095319" w:rsidRDefault="005449DE" w:rsidP="004E2CCA">
            <w:pPr>
              <w:spacing w:after="0" w:line="240" w:lineRule="auto"/>
              <w:jc w:val="center"/>
              <w:rPr>
                <w:color w:val="000000"/>
                <w:sz w:val="20"/>
              </w:rPr>
            </w:pPr>
            <w:r w:rsidRPr="00095319">
              <w:rPr>
                <w:color w:val="000000"/>
                <w:sz w:val="20"/>
              </w:rPr>
              <w:t>2024</w:t>
            </w:r>
          </w:p>
        </w:tc>
        <w:tc>
          <w:tcPr>
            <w:tcW w:w="1296" w:type="dxa"/>
            <w:tcBorders>
              <w:top w:val="nil"/>
              <w:left w:val="nil"/>
              <w:bottom w:val="single" w:sz="4" w:space="0" w:color="auto"/>
              <w:right w:val="single" w:sz="4" w:space="0" w:color="auto"/>
            </w:tcBorders>
            <w:shd w:val="clear" w:color="auto" w:fill="auto"/>
            <w:vAlign w:val="center"/>
            <w:hideMark/>
          </w:tcPr>
          <w:p w14:paraId="50B9CD8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30FD38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13276B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017624" w14:textId="77777777" w:rsidR="005449DE" w:rsidRPr="00095319" w:rsidRDefault="005449DE" w:rsidP="004E2CCA">
            <w:pPr>
              <w:spacing w:after="0" w:line="240" w:lineRule="auto"/>
              <w:jc w:val="center"/>
              <w:rPr>
                <w:color w:val="000000"/>
                <w:sz w:val="20"/>
              </w:rPr>
            </w:pPr>
            <w:r w:rsidRPr="00095319">
              <w:rPr>
                <w:color w:val="000000"/>
                <w:sz w:val="20"/>
              </w:rPr>
              <w:t>14.1</w:t>
            </w:r>
          </w:p>
        </w:tc>
        <w:tc>
          <w:tcPr>
            <w:tcW w:w="1008" w:type="dxa"/>
            <w:tcBorders>
              <w:top w:val="nil"/>
              <w:left w:val="nil"/>
              <w:bottom w:val="single" w:sz="4" w:space="0" w:color="auto"/>
              <w:right w:val="single" w:sz="4" w:space="0" w:color="auto"/>
            </w:tcBorders>
            <w:shd w:val="clear" w:color="auto" w:fill="auto"/>
            <w:vAlign w:val="center"/>
            <w:hideMark/>
          </w:tcPr>
          <w:p w14:paraId="4B1E393D" w14:textId="77777777" w:rsidR="005449DE" w:rsidRPr="00095319" w:rsidRDefault="005449DE" w:rsidP="004E2CCA">
            <w:pPr>
              <w:spacing w:after="0" w:line="240" w:lineRule="auto"/>
              <w:jc w:val="center"/>
              <w:rPr>
                <w:color w:val="000000"/>
                <w:sz w:val="20"/>
              </w:rPr>
            </w:pPr>
            <w:r w:rsidRPr="00095319">
              <w:rPr>
                <w:color w:val="000000"/>
                <w:sz w:val="20"/>
              </w:rPr>
              <w:t>150960</w:t>
            </w:r>
          </w:p>
        </w:tc>
        <w:tc>
          <w:tcPr>
            <w:tcW w:w="1008" w:type="dxa"/>
            <w:tcBorders>
              <w:top w:val="nil"/>
              <w:left w:val="nil"/>
              <w:bottom w:val="single" w:sz="4" w:space="0" w:color="auto"/>
              <w:right w:val="single" w:sz="4" w:space="0" w:color="auto"/>
            </w:tcBorders>
            <w:shd w:val="clear" w:color="auto" w:fill="auto"/>
            <w:vAlign w:val="center"/>
            <w:hideMark/>
          </w:tcPr>
          <w:p w14:paraId="6186C42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A201B0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CBAD0D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5EA790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DE8EE0D" w14:textId="77777777" w:rsidTr="004E2CCA">
        <w:trPr>
          <w:trHeight w:val="45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FD8593"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BFA669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103F8BF3" w14:textId="77777777" w:rsidR="005449DE" w:rsidRPr="00095319" w:rsidRDefault="005449DE" w:rsidP="004E2CCA">
            <w:pPr>
              <w:spacing w:after="0" w:line="240" w:lineRule="auto"/>
              <w:jc w:val="center"/>
              <w:rPr>
                <w:color w:val="000000"/>
                <w:sz w:val="20"/>
              </w:rPr>
            </w:pPr>
            <w:r w:rsidRPr="00095319">
              <w:rPr>
                <w:color w:val="000000"/>
                <w:sz w:val="20"/>
              </w:rPr>
              <w:t>SB-50</w:t>
            </w:r>
          </w:p>
        </w:tc>
        <w:tc>
          <w:tcPr>
            <w:tcW w:w="2016" w:type="dxa"/>
            <w:tcBorders>
              <w:top w:val="nil"/>
              <w:left w:val="nil"/>
              <w:bottom w:val="single" w:sz="4" w:space="0" w:color="auto"/>
              <w:right w:val="single" w:sz="4" w:space="0" w:color="auto"/>
            </w:tcBorders>
            <w:shd w:val="clear" w:color="auto" w:fill="auto"/>
            <w:vAlign w:val="center"/>
            <w:hideMark/>
          </w:tcPr>
          <w:p w14:paraId="70E8A6DE" w14:textId="77777777" w:rsidR="005449DE" w:rsidRPr="00095319" w:rsidRDefault="005449DE" w:rsidP="004E2CCA">
            <w:pPr>
              <w:spacing w:after="0" w:line="240" w:lineRule="auto"/>
              <w:jc w:val="center"/>
              <w:rPr>
                <w:color w:val="000000"/>
                <w:sz w:val="20"/>
              </w:rPr>
            </w:pPr>
            <w:r w:rsidRPr="00095319">
              <w:rPr>
                <w:color w:val="000000"/>
                <w:sz w:val="20"/>
              </w:rPr>
              <w:t>Robin Way Diversion/Library Dry Retention</w:t>
            </w:r>
          </w:p>
        </w:tc>
        <w:tc>
          <w:tcPr>
            <w:tcW w:w="2102" w:type="dxa"/>
            <w:tcBorders>
              <w:top w:val="nil"/>
              <w:left w:val="nil"/>
              <w:bottom w:val="single" w:sz="4" w:space="0" w:color="auto"/>
              <w:right w:val="single" w:sz="4" w:space="0" w:color="auto"/>
            </w:tcBorders>
            <w:shd w:val="clear" w:color="auto" w:fill="auto"/>
            <w:vAlign w:val="center"/>
            <w:hideMark/>
          </w:tcPr>
          <w:p w14:paraId="28567854" w14:textId="77777777" w:rsidR="005449DE" w:rsidRPr="00095319" w:rsidRDefault="005449DE" w:rsidP="004E2CCA">
            <w:pPr>
              <w:spacing w:after="0" w:line="240" w:lineRule="auto"/>
              <w:jc w:val="center"/>
              <w:rPr>
                <w:color w:val="000000"/>
                <w:sz w:val="20"/>
              </w:rPr>
            </w:pPr>
            <w:r w:rsidRPr="00095319">
              <w:rPr>
                <w:color w:val="000000"/>
                <w:sz w:val="20"/>
              </w:rPr>
              <w:t>Divert Robin Way into dry detention pond</w:t>
            </w:r>
          </w:p>
        </w:tc>
        <w:tc>
          <w:tcPr>
            <w:tcW w:w="1913" w:type="dxa"/>
            <w:tcBorders>
              <w:top w:val="nil"/>
              <w:left w:val="nil"/>
              <w:bottom w:val="single" w:sz="4" w:space="0" w:color="auto"/>
              <w:right w:val="single" w:sz="4" w:space="0" w:color="auto"/>
            </w:tcBorders>
            <w:shd w:val="clear" w:color="auto" w:fill="auto"/>
            <w:vAlign w:val="center"/>
            <w:hideMark/>
          </w:tcPr>
          <w:p w14:paraId="1852F4BA" w14:textId="77777777"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41833E9D"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6305EBF8" w14:textId="77777777" w:rsidR="005449DE" w:rsidRPr="00095319" w:rsidRDefault="005449DE" w:rsidP="004E2CCA">
            <w:pPr>
              <w:spacing w:after="0" w:line="240" w:lineRule="auto"/>
              <w:jc w:val="center"/>
              <w:rPr>
                <w:color w:val="000000"/>
                <w:sz w:val="20"/>
              </w:rPr>
            </w:pPr>
            <w:r w:rsidRPr="00095319">
              <w:rPr>
                <w:color w:val="000000"/>
                <w:sz w:val="20"/>
              </w:rPr>
              <w:t>2025</w:t>
            </w:r>
          </w:p>
        </w:tc>
        <w:tc>
          <w:tcPr>
            <w:tcW w:w="1296" w:type="dxa"/>
            <w:tcBorders>
              <w:top w:val="nil"/>
              <w:left w:val="nil"/>
              <w:bottom w:val="single" w:sz="4" w:space="0" w:color="auto"/>
              <w:right w:val="single" w:sz="4" w:space="0" w:color="auto"/>
            </w:tcBorders>
            <w:shd w:val="clear" w:color="auto" w:fill="auto"/>
            <w:vAlign w:val="center"/>
            <w:hideMark/>
          </w:tcPr>
          <w:p w14:paraId="753A684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CBE535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C8F0BD7"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6C60088" w14:textId="77777777" w:rsidR="005449DE" w:rsidRPr="00095319" w:rsidRDefault="005449DE" w:rsidP="004E2CCA">
            <w:pPr>
              <w:spacing w:after="0" w:line="240" w:lineRule="auto"/>
              <w:jc w:val="center"/>
              <w:rPr>
                <w:color w:val="000000"/>
                <w:sz w:val="20"/>
              </w:rPr>
            </w:pPr>
            <w:r w:rsidRPr="00095319">
              <w:rPr>
                <w:color w:val="000000"/>
                <w:sz w:val="20"/>
              </w:rPr>
              <w:t>19.13</w:t>
            </w:r>
          </w:p>
        </w:tc>
        <w:tc>
          <w:tcPr>
            <w:tcW w:w="1008" w:type="dxa"/>
            <w:tcBorders>
              <w:top w:val="nil"/>
              <w:left w:val="nil"/>
              <w:bottom w:val="single" w:sz="4" w:space="0" w:color="auto"/>
              <w:right w:val="single" w:sz="4" w:space="0" w:color="auto"/>
            </w:tcBorders>
            <w:shd w:val="clear" w:color="auto" w:fill="auto"/>
            <w:vAlign w:val="center"/>
            <w:hideMark/>
          </w:tcPr>
          <w:p w14:paraId="550F61E8" w14:textId="77777777" w:rsidR="005449DE" w:rsidRPr="00095319" w:rsidRDefault="005449DE" w:rsidP="004E2CCA">
            <w:pPr>
              <w:spacing w:after="0" w:line="240" w:lineRule="auto"/>
              <w:jc w:val="center"/>
              <w:rPr>
                <w:color w:val="000000"/>
                <w:sz w:val="20"/>
              </w:rPr>
            </w:pPr>
            <w:r w:rsidRPr="00095319">
              <w:rPr>
                <w:color w:val="000000"/>
                <w:sz w:val="20"/>
              </w:rPr>
              <w:t>151026</w:t>
            </w:r>
          </w:p>
        </w:tc>
        <w:tc>
          <w:tcPr>
            <w:tcW w:w="1008" w:type="dxa"/>
            <w:tcBorders>
              <w:top w:val="nil"/>
              <w:left w:val="nil"/>
              <w:bottom w:val="single" w:sz="4" w:space="0" w:color="auto"/>
              <w:right w:val="single" w:sz="4" w:space="0" w:color="auto"/>
            </w:tcBorders>
            <w:shd w:val="clear" w:color="auto" w:fill="auto"/>
            <w:vAlign w:val="center"/>
            <w:hideMark/>
          </w:tcPr>
          <w:p w14:paraId="4A2BEED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27603E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481447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E2C208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1F41119"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C01513F"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996C6B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78521273" w14:textId="77777777" w:rsidR="005449DE" w:rsidRPr="00095319" w:rsidRDefault="005449DE" w:rsidP="004E2CCA">
            <w:pPr>
              <w:spacing w:after="0" w:line="240" w:lineRule="auto"/>
              <w:jc w:val="center"/>
              <w:rPr>
                <w:color w:val="000000"/>
                <w:sz w:val="20"/>
              </w:rPr>
            </w:pPr>
            <w:r w:rsidRPr="00095319">
              <w:rPr>
                <w:color w:val="000000"/>
                <w:sz w:val="20"/>
              </w:rPr>
              <w:t>SB-51</w:t>
            </w:r>
          </w:p>
        </w:tc>
        <w:tc>
          <w:tcPr>
            <w:tcW w:w="2016" w:type="dxa"/>
            <w:tcBorders>
              <w:top w:val="nil"/>
              <w:left w:val="nil"/>
              <w:bottom w:val="single" w:sz="4" w:space="0" w:color="auto"/>
              <w:right w:val="single" w:sz="4" w:space="0" w:color="auto"/>
            </w:tcBorders>
            <w:shd w:val="clear" w:color="auto" w:fill="auto"/>
            <w:vAlign w:val="center"/>
            <w:hideMark/>
          </w:tcPr>
          <w:p w14:paraId="7F9AB9EA" w14:textId="77777777" w:rsidR="005449DE" w:rsidRPr="00095319" w:rsidRDefault="005449DE" w:rsidP="004E2CCA">
            <w:pPr>
              <w:spacing w:after="0" w:line="240" w:lineRule="auto"/>
              <w:jc w:val="center"/>
              <w:rPr>
                <w:color w:val="000000"/>
                <w:sz w:val="20"/>
              </w:rPr>
            </w:pPr>
            <w:r w:rsidRPr="00095319">
              <w:rPr>
                <w:color w:val="000000"/>
                <w:sz w:val="20"/>
              </w:rPr>
              <w:t>Roosevelt BAM Filter</w:t>
            </w:r>
          </w:p>
        </w:tc>
        <w:tc>
          <w:tcPr>
            <w:tcW w:w="2102" w:type="dxa"/>
            <w:tcBorders>
              <w:top w:val="nil"/>
              <w:left w:val="nil"/>
              <w:bottom w:val="single" w:sz="4" w:space="0" w:color="auto"/>
              <w:right w:val="single" w:sz="4" w:space="0" w:color="auto"/>
            </w:tcBorders>
            <w:shd w:val="clear" w:color="auto" w:fill="auto"/>
            <w:vAlign w:val="center"/>
            <w:hideMark/>
          </w:tcPr>
          <w:p w14:paraId="6DDB34D3" w14:textId="77777777" w:rsidR="005449DE" w:rsidRPr="00095319" w:rsidRDefault="005449DE" w:rsidP="004E2CCA">
            <w:pPr>
              <w:spacing w:after="0" w:line="240" w:lineRule="auto"/>
              <w:jc w:val="center"/>
              <w:rPr>
                <w:color w:val="000000"/>
                <w:sz w:val="20"/>
              </w:rPr>
            </w:pPr>
            <w:r w:rsidRPr="00095319">
              <w:rPr>
                <w:color w:val="000000"/>
                <w:sz w:val="20"/>
              </w:rPr>
              <w:t>Add BAM Filter to Roosevelt outfall Baffle Box</w:t>
            </w:r>
          </w:p>
        </w:tc>
        <w:tc>
          <w:tcPr>
            <w:tcW w:w="1913" w:type="dxa"/>
            <w:tcBorders>
              <w:top w:val="nil"/>
              <w:left w:val="nil"/>
              <w:bottom w:val="single" w:sz="4" w:space="0" w:color="auto"/>
              <w:right w:val="single" w:sz="4" w:space="0" w:color="auto"/>
            </w:tcBorders>
            <w:shd w:val="clear" w:color="auto" w:fill="auto"/>
            <w:vAlign w:val="center"/>
            <w:hideMark/>
          </w:tcPr>
          <w:p w14:paraId="0D86755F"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 with Media</w:t>
            </w:r>
          </w:p>
        </w:tc>
        <w:tc>
          <w:tcPr>
            <w:tcW w:w="1152" w:type="dxa"/>
            <w:tcBorders>
              <w:top w:val="nil"/>
              <w:left w:val="nil"/>
              <w:bottom w:val="single" w:sz="4" w:space="0" w:color="auto"/>
              <w:right w:val="single" w:sz="4" w:space="0" w:color="auto"/>
            </w:tcBorders>
            <w:shd w:val="clear" w:color="auto" w:fill="auto"/>
            <w:vAlign w:val="center"/>
            <w:hideMark/>
          </w:tcPr>
          <w:p w14:paraId="7A517495"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21F26560" w14:textId="77777777" w:rsidR="005449DE" w:rsidRPr="00095319" w:rsidRDefault="005449DE" w:rsidP="004E2CCA">
            <w:pPr>
              <w:spacing w:after="0" w:line="240" w:lineRule="auto"/>
              <w:jc w:val="center"/>
              <w:rPr>
                <w:color w:val="000000"/>
                <w:sz w:val="20"/>
              </w:rPr>
            </w:pPr>
            <w:r w:rsidRPr="00095319">
              <w:rPr>
                <w:color w:val="000000"/>
                <w:sz w:val="20"/>
              </w:rPr>
              <w:t>2025</w:t>
            </w:r>
          </w:p>
        </w:tc>
        <w:tc>
          <w:tcPr>
            <w:tcW w:w="1296" w:type="dxa"/>
            <w:tcBorders>
              <w:top w:val="nil"/>
              <w:left w:val="nil"/>
              <w:bottom w:val="single" w:sz="4" w:space="0" w:color="auto"/>
              <w:right w:val="single" w:sz="4" w:space="0" w:color="auto"/>
            </w:tcBorders>
            <w:shd w:val="clear" w:color="auto" w:fill="auto"/>
            <w:vAlign w:val="center"/>
            <w:hideMark/>
          </w:tcPr>
          <w:p w14:paraId="6B27E76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4E5E20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21C8DE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C7C46F6" w14:textId="77777777" w:rsidR="005449DE" w:rsidRPr="00095319" w:rsidRDefault="005449DE" w:rsidP="004E2CCA">
            <w:pPr>
              <w:spacing w:after="0" w:line="240" w:lineRule="auto"/>
              <w:jc w:val="center"/>
              <w:rPr>
                <w:color w:val="000000"/>
                <w:sz w:val="20"/>
              </w:rPr>
            </w:pPr>
            <w:r w:rsidRPr="00095319">
              <w:rPr>
                <w:color w:val="000000"/>
                <w:sz w:val="20"/>
              </w:rPr>
              <w:t>240</w:t>
            </w:r>
          </w:p>
        </w:tc>
        <w:tc>
          <w:tcPr>
            <w:tcW w:w="1008" w:type="dxa"/>
            <w:tcBorders>
              <w:top w:val="nil"/>
              <w:left w:val="nil"/>
              <w:bottom w:val="single" w:sz="4" w:space="0" w:color="auto"/>
              <w:right w:val="single" w:sz="4" w:space="0" w:color="auto"/>
            </w:tcBorders>
            <w:shd w:val="clear" w:color="auto" w:fill="auto"/>
            <w:vAlign w:val="center"/>
            <w:hideMark/>
          </w:tcPr>
          <w:p w14:paraId="16BB0AC2" w14:textId="77777777" w:rsidR="005449DE" w:rsidRPr="00095319" w:rsidRDefault="005449DE" w:rsidP="004E2CCA">
            <w:pPr>
              <w:spacing w:after="0" w:line="240" w:lineRule="auto"/>
              <w:jc w:val="center"/>
              <w:rPr>
                <w:color w:val="000000"/>
                <w:sz w:val="20"/>
              </w:rPr>
            </w:pPr>
            <w:r w:rsidRPr="00095319">
              <w:rPr>
                <w:color w:val="000000"/>
                <w:sz w:val="20"/>
              </w:rPr>
              <w:t>93696</w:t>
            </w:r>
          </w:p>
        </w:tc>
        <w:tc>
          <w:tcPr>
            <w:tcW w:w="1008" w:type="dxa"/>
            <w:tcBorders>
              <w:top w:val="nil"/>
              <w:left w:val="nil"/>
              <w:bottom w:val="single" w:sz="4" w:space="0" w:color="auto"/>
              <w:right w:val="single" w:sz="4" w:space="0" w:color="auto"/>
            </w:tcBorders>
            <w:shd w:val="clear" w:color="auto" w:fill="auto"/>
            <w:vAlign w:val="center"/>
            <w:hideMark/>
          </w:tcPr>
          <w:p w14:paraId="2098819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5AFE11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175AC61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06D08B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1A8652B"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B40C3E6"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0EA823E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376041F" w14:textId="77777777" w:rsidR="005449DE" w:rsidRPr="00095319" w:rsidRDefault="005449DE" w:rsidP="004E2CCA">
            <w:pPr>
              <w:spacing w:after="0" w:line="240" w:lineRule="auto"/>
              <w:jc w:val="center"/>
              <w:rPr>
                <w:color w:val="000000"/>
                <w:sz w:val="20"/>
              </w:rPr>
            </w:pPr>
            <w:r w:rsidRPr="00095319">
              <w:rPr>
                <w:color w:val="000000"/>
                <w:sz w:val="20"/>
              </w:rPr>
              <w:t>SB-52</w:t>
            </w:r>
          </w:p>
        </w:tc>
        <w:tc>
          <w:tcPr>
            <w:tcW w:w="2016" w:type="dxa"/>
            <w:tcBorders>
              <w:top w:val="nil"/>
              <w:left w:val="nil"/>
              <w:bottom w:val="single" w:sz="4" w:space="0" w:color="auto"/>
              <w:right w:val="single" w:sz="4" w:space="0" w:color="auto"/>
            </w:tcBorders>
            <w:shd w:val="clear" w:color="auto" w:fill="auto"/>
            <w:vAlign w:val="center"/>
            <w:hideMark/>
          </w:tcPr>
          <w:p w14:paraId="418903BC" w14:textId="77777777" w:rsidR="005449DE" w:rsidRPr="00095319" w:rsidRDefault="005449DE" w:rsidP="004E2CCA">
            <w:pPr>
              <w:spacing w:after="0" w:line="240" w:lineRule="auto"/>
              <w:jc w:val="center"/>
              <w:rPr>
                <w:color w:val="000000"/>
                <w:sz w:val="20"/>
              </w:rPr>
            </w:pPr>
            <w:r w:rsidRPr="00095319">
              <w:rPr>
                <w:color w:val="000000"/>
                <w:sz w:val="20"/>
              </w:rPr>
              <w:t>South Ditch BAM Swales</w:t>
            </w:r>
          </w:p>
        </w:tc>
        <w:tc>
          <w:tcPr>
            <w:tcW w:w="2102" w:type="dxa"/>
            <w:tcBorders>
              <w:top w:val="nil"/>
              <w:left w:val="nil"/>
              <w:bottom w:val="single" w:sz="4" w:space="0" w:color="auto"/>
              <w:right w:val="single" w:sz="4" w:space="0" w:color="auto"/>
            </w:tcBorders>
            <w:shd w:val="clear" w:color="auto" w:fill="auto"/>
            <w:vAlign w:val="center"/>
            <w:hideMark/>
          </w:tcPr>
          <w:p w14:paraId="40612168" w14:textId="77777777" w:rsidR="005449DE" w:rsidRPr="00095319" w:rsidRDefault="005449DE" w:rsidP="004E2CCA">
            <w:pPr>
              <w:spacing w:after="0" w:line="240" w:lineRule="auto"/>
              <w:jc w:val="center"/>
              <w:rPr>
                <w:color w:val="000000"/>
                <w:sz w:val="20"/>
              </w:rPr>
            </w:pPr>
            <w:r w:rsidRPr="00095319">
              <w:rPr>
                <w:color w:val="000000"/>
                <w:sz w:val="20"/>
              </w:rPr>
              <w:t xml:space="preserve">Add BAM Swales along South Ditch </w:t>
            </w:r>
            <w:proofErr w:type="spellStart"/>
            <w:r w:rsidRPr="00095319">
              <w:rPr>
                <w:color w:val="000000"/>
                <w:sz w:val="20"/>
              </w:rPr>
              <w:t>Trunkline</w:t>
            </w:r>
            <w:proofErr w:type="spellEnd"/>
          </w:p>
        </w:tc>
        <w:tc>
          <w:tcPr>
            <w:tcW w:w="1913" w:type="dxa"/>
            <w:tcBorders>
              <w:top w:val="nil"/>
              <w:left w:val="nil"/>
              <w:bottom w:val="single" w:sz="4" w:space="0" w:color="auto"/>
              <w:right w:val="single" w:sz="4" w:space="0" w:color="auto"/>
            </w:tcBorders>
            <w:shd w:val="clear" w:color="auto" w:fill="auto"/>
            <w:vAlign w:val="center"/>
            <w:hideMark/>
          </w:tcPr>
          <w:p w14:paraId="694B7203"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0E61D820"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AAD00D7" w14:textId="77777777" w:rsidR="005449DE" w:rsidRPr="00095319" w:rsidRDefault="005449DE" w:rsidP="004E2CCA">
            <w:pPr>
              <w:spacing w:after="0" w:line="240" w:lineRule="auto"/>
              <w:jc w:val="center"/>
              <w:rPr>
                <w:color w:val="000000"/>
                <w:sz w:val="20"/>
              </w:rPr>
            </w:pPr>
            <w:r w:rsidRPr="00095319">
              <w:rPr>
                <w:color w:val="000000"/>
                <w:sz w:val="20"/>
              </w:rPr>
              <w:t>2026</w:t>
            </w:r>
          </w:p>
        </w:tc>
        <w:tc>
          <w:tcPr>
            <w:tcW w:w="1296" w:type="dxa"/>
            <w:tcBorders>
              <w:top w:val="nil"/>
              <w:left w:val="nil"/>
              <w:bottom w:val="single" w:sz="4" w:space="0" w:color="auto"/>
              <w:right w:val="single" w:sz="4" w:space="0" w:color="auto"/>
            </w:tcBorders>
            <w:shd w:val="clear" w:color="auto" w:fill="auto"/>
            <w:vAlign w:val="center"/>
            <w:hideMark/>
          </w:tcPr>
          <w:p w14:paraId="3A06214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838881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BC9197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CE2DEE4" w14:textId="77777777" w:rsidR="005449DE" w:rsidRPr="00095319" w:rsidRDefault="005449DE" w:rsidP="004E2CCA">
            <w:pPr>
              <w:spacing w:after="0" w:line="240" w:lineRule="auto"/>
              <w:jc w:val="center"/>
              <w:rPr>
                <w:color w:val="000000"/>
                <w:sz w:val="20"/>
              </w:rPr>
            </w:pPr>
            <w:r w:rsidRPr="00095319">
              <w:rPr>
                <w:color w:val="000000"/>
                <w:sz w:val="20"/>
              </w:rPr>
              <w:t>16.91</w:t>
            </w:r>
          </w:p>
        </w:tc>
        <w:tc>
          <w:tcPr>
            <w:tcW w:w="1008" w:type="dxa"/>
            <w:tcBorders>
              <w:top w:val="nil"/>
              <w:left w:val="nil"/>
              <w:bottom w:val="single" w:sz="4" w:space="0" w:color="auto"/>
              <w:right w:val="single" w:sz="4" w:space="0" w:color="auto"/>
            </w:tcBorders>
            <w:shd w:val="clear" w:color="auto" w:fill="auto"/>
            <w:vAlign w:val="center"/>
            <w:hideMark/>
          </w:tcPr>
          <w:p w14:paraId="268DC9EA" w14:textId="77777777" w:rsidR="005449DE" w:rsidRPr="00095319" w:rsidRDefault="005449DE" w:rsidP="004E2CCA">
            <w:pPr>
              <w:spacing w:after="0" w:line="240" w:lineRule="auto"/>
              <w:jc w:val="center"/>
              <w:rPr>
                <w:color w:val="000000"/>
                <w:sz w:val="20"/>
              </w:rPr>
            </w:pPr>
            <w:r w:rsidRPr="00095319">
              <w:rPr>
                <w:color w:val="000000"/>
                <w:sz w:val="20"/>
              </w:rPr>
              <w:t>148580</w:t>
            </w:r>
          </w:p>
        </w:tc>
        <w:tc>
          <w:tcPr>
            <w:tcW w:w="1008" w:type="dxa"/>
            <w:tcBorders>
              <w:top w:val="nil"/>
              <w:left w:val="nil"/>
              <w:bottom w:val="single" w:sz="4" w:space="0" w:color="auto"/>
              <w:right w:val="single" w:sz="4" w:space="0" w:color="auto"/>
            </w:tcBorders>
            <w:shd w:val="clear" w:color="auto" w:fill="auto"/>
            <w:vAlign w:val="center"/>
            <w:hideMark/>
          </w:tcPr>
          <w:p w14:paraId="2887DDD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F57488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286CD7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1886424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B8FA590"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3E0D3E"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3B8EEFA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758C6AE6" w14:textId="77777777" w:rsidR="005449DE" w:rsidRPr="00095319" w:rsidRDefault="005449DE" w:rsidP="004E2CCA">
            <w:pPr>
              <w:spacing w:after="0" w:line="240" w:lineRule="auto"/>
              <w:jc w:val="center"/>
              <w:rPr>
                <w:color w:val="000000"/>
                <w:sz w:val="20"/>
              </w:rPr>
            </w:pPr>
            <w:r w:rsidRPr="00095319">
              <w:rPr>
                <w:color w:val="000000"/>
                <w:sz w:val="20"/>
              </w:rPr>
              <w:t>SB-53</w:t>
            </w:r>
          </w:p>
        </w:tc>
        <w:tc>
          <w:tcPr>
            <w:tcW w:w="2016" w:type="dxa"/>
            <w:tcBorders>
              <w:top w:val="nil"/>
              <w:left w:val="nil"/>
              <w:bottom w:val="single" w:sz="4" w:space="0" w:color="auto"/>
              <w:right w:val="single" w:sz="4" w:space="0" w:color="auto"/>
            </w:tcBorders>
            <w:shd w:val="clear" w:color="auto" w:fill="auto"/>
            <w:vAlign w:val="center"/>
            <w:hideMark/>
          </w:tcPr>
          <w:p w14:paraId="26EDF138" w14:textId="77777777" w:rsidR="005449DE" w:rsidRPr="00095319" w:rsidRDefault="005449DE" w:rsidP="004E2CCA">
            <w:pPr>
              <w:spacing w:after="0" w:line="240" w:lineRule="auto"/>
              <w:jc w:val="center"/>
              <w:rPr>
                <w:color w:val="000000"/>
                <w:sz w:val="20"/>
              </w:rPr>
            </w:pPr>
            <w:r w:rsidRPr="00095319">
              <w:rPr>
                <w:color w:val="000000"/>
                <w:sz w:val="20"/>
              </w:rPr>
              <w:t>Sports Park Treatment</w:t>
            </w:r>
          </w:p>
        </w:tc>
        <w:tc>
          <w:tcPr>
            <w:tcW w:w="2102" w:type="dxa"/>
            <w:tcBorders>
              <w:top w:val="nil"/>
              <w:left w:val="nil"/>
              <w:bottom w:val="single" w:sz="4" w:space="0" w:color="auto"/>
              <w:right w:val="single" w:sz="4" w:space="0" w:color="auto"/>
            </w:tcBorders>
            <w:shd w:val="clear" w:color="auto" w:fill="auto"/>
            <w:vAlign w:val="center"/>
            <w:hideMark/>
          </w:tcPr>
          <w:p w14:paraId="114BA7F8" w14:textId="77777777" w:rsidR="005449DE" w:rsidRPr="00095319" w:rsidRDefault="005449DE" w:rsidP="004E2CCA">
            <w:pPr>
              <w:spacing w:after="0" w:line="240" w:lineRule="auto"/>
              <w:jc w:val="center"/>
              <w:rPr>
                <w:color w:val="000000"/>
                <w:sz w:val="20"/>
              </w:rPr>
            </w:pPr>
            <w:r w:rsidRPr="00095319">
              <w:rPr>
                <w:color w:val="000000"/>
                <w:sz w:val="20"/>
              </w:rPr>
              <w:t>Install In-Ditch BAM</w:t>
            </w:r>
          </w:p>
        </w:tc>
        <w:tc>
          <w:tcPr>
            <w:tcW w:w="1913" w:type="dxa"/>
            <w:tcBorders>
              <w:top w:val="nil"/>
              <w:left w:val="nil"/>
              <w:bottom w:val="single" w:sz="4" w:space="0" w:color="auto"/>
              <w:right w:val="single" w:sz="4" w:space="0" w:color="auto"/>
            </w:tcBorders>
            <w:shd w:val="clear" w:color="auto" w:fill="auto"/>
            <w:vAlign w:val="center"/>
            <w:hideMark/>
          </w:tcPr>
          <w:p w14:paraId="1E779888"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6D235F29"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106AC39" w14:textId="77777777" w:rsidR="005449DE" w:rsidRPr="00095319" w:rsidRDefault="005449DE" w:rsidP="004E2CCA">
            <w:pPr>
              <w:spacing w:after="0" w:line="240" w:lineRule="auto"/>
              <w:jc w:val="center"/>
              <w:rPr>
                <w:color w:val="000000"/>
                <w:sz w:val="20"/>
              </w:rPr>
            </w:pPr>
            <w:r w:rsidRPr="00095319">
              <w:rPr>
                <w:color w:val="000000"/>
                <w:sz w:val="20"/>
              </w:rPr>
              <w:t>2026</w:t>
            </w:r>
          </w:p>
        </w:tc>
        <w:tc>
          <w:tcPr>
            <w:tcW w:w="1296" w:type="dxa"/>
            <w:tcBorders>
              <w:top w:val="nil"/>
              <w:left w:val="nil"/>
              <w:bottom w:val="single" w:sz="4" w:space="0" w:color="auto"/>
              <w:right w:val="single" w:sz="4" w:space="0" w:color="auto"/>
            </w:tcBorders>
            <w:shd w:val="clear" w:color="auto" w:fill="auto"/>
            <w:vAlign w:val="center"/>
            <w:hideMark/>
          </w:tcPr>
          <w:p w14:paraId="7809B1C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6F67D3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92F268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0E72BE5" w14:textId="77777777" w:rsidR="005449DE" w:rsidRPr="00095319" w:rsidRDefault="005449DE" w:rsidP="004E2CCA">
            <w:pPr>
              <w:spacing w:after="0" w:line="240" w:lineRule="auto"/>
              <w:jc w:val="center"/>
              <w:rPr>
                <w:color w:val="000000"/>
                <w:sz w:val="20"/>
              </w:rPr>
            </w:pPr>
            <w:r w:rsidRPr="00095319">
              <w:rPr>
                <w:color w:val="000000"/>
                <w:sz w:val="20"/>
              </w:rPr>
              <w:t>157</w:t>
            </w:r>
          </w:p>
        </w:tc>
        <w:tc>
          <w:tcPr>
            <w:tcW w:w="1008" w:type="dxa"/>
            <w:tcBorders>
              <w:top w:val="nil"/>
              <w:left w:val="nil"/>
              <w:bottom w:val="single" w:sz="4" w:space="0" w:color="auto"/>
              <w:right w:val="single" w:sz="4" w:space="0" w:color="auto"/>
            </w:tcBorders>
            <w:shd w:val="clear" w:color="auto" w:fill="auto"/>
            <w:vAlign w:val="center"/>
            <w:hideMark/>
          </w:tcPr>
          <w:p w14:paraId="3F8BB1E7" w14:textId="77777777" w:rsidR="005449DE" w:rsidRPr="00095319" w:rsidRDefault="005449DE" w:rsidP="004E2CCA">
            <w:pPr>
              <w:spacing w:after="0" w:line="240" w:lineRule="auto"/>
              <w:jc w:val="center"/>
              <w:rPr>
                <w:color w:val="000000"/>
                <w:sz w:val="20"/>
              </w:rPr>
            </w:pPr>
            <w:r w:rsidRPr="00095319">
              <w:rPr>
                <w:color w:val="000000"/>
                <w:sz w:val="20"/>
              </w:rPr>
              <w:t>102292</w:t>
            </w:r>
          </w:p>
        </w:tc>
        <w:tc>
          <w:tcPr>
            <w:tcW w:w="1008" w:type="dxa"/>
            <w:tcBorders>
              <w:top w:val="nil"/>
              <w:left w:val="nil"/>
              <w:bottom w:val="single" w:sz="4" w:space="0" w:color="auto"/>
              <w:right w:val="single" w:sz="4" w:space="0" w:color="auto"/>
            </w:tcBorders>
            <w:shd w:val="clear" w:color="auto" w:fill="auto"/>
            <w:vAlign w:val="center"/>
            <w:hideMark/>
          </w:tcPr>
          <w:p w14:paraId="6D34D03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E24EFD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0A1158A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5683DBA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6497EE3"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0CF48BF"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B26B38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76C16042" w14:textId="77777777" w:rsidR="005449DE" w:rsidRPr="00095319" w:rsidRDefault="005449DE" w:rsidP="004E2CCA">
            <w:pPr>
              <w:spacing w:after="0" w:line="240" w:lineRule="auto"/>
              <w:jc w:val="center"/>
              <w:rPr>
                <w:color w:val="000000"/>
                <w:sz w:val="20"/>
              </w:rPr>
            </w:pPr>
            <w:r w:rsidRPr="00095319">
              <w:rPr>
                <w:color w:val="000000"/>
                <w:sz w:val="20"/>
              </w:rPr>
              <w:t>SB-54</w:t>
            </w:r>
          </w:p>
        </w:tc>
        <w:tc>
          <w:tcPr>
            <w:tcW w:w="2016" w:type="dxa"/>
            <w:tcBorders>
              <w:top w:val="nil"/>
              <w:left w:val="nil"/>
              <w:bottom w:val="single" w:sz="4" w:space="0" w:color="auto"/>
              <w:right w:val="single" w:sz="4" w:space="0" w:color="auto"/>
            </w:tcBorders>
            <w:shd w:val="clear" w:color="auto" w:fill="auto"/>
            <w:vAlign w:val="center"/>
            <w:hideMark/>
          </w:tcPr>
          <w:p w14:paraId="7396C29A" w14:textId="77777777" w:rsidR="005449DE" w:rsidRPr="00095319" w:rsidRDefault="005449DE" w:rsidP="004E2CCA">
            <w:pPr>
              <w:spacing w:after="0" w:line="240" w:lineRule="auto"/>
              <w:jc w:val="center"/>
              <w:rPr>
                <w:color w:val="000000"/>
                <w:sz w:val="20"/>
              </w:rPr>
            </w:pPr>
            <w:r w:rsidRPr="00095319">
              <w:rPr>
                <w:color w:val="000000"/>
                <w:sz w:val="20"/>
              </w:rPr>
              <w:t>Glenwood Road Narrowing</w:t>
            </w:r>
          </w:p>
        </w:tc>
        <w:tc>
          <w:tcPr>
            <w:tcW w:w="2102" w:type="dxa"/>
            <w:tcBorders>
              <w:top w:val="nil"/>
              <w:left w:val="nil"/>
              <w:bottom w:val="single" w:sz="4" w:space="0" w:color="auto"/>
              <w:right w:val="single" w:sz="4" w:space="0" w:color="auto"/>
            </w:tcBorders>
            <w:shd w:val="clear" w:color="auto" w:fill="auto"/>
            <w:vAlign w:val="center"/>
            <w:hideMark/>
          </w:tcPr>
          <w:p w14:paraId="79B48D3F" w14:textId="77777777" w:rsidR="005449DE" w:rsidRPr="00095319" w:rsidRDefault="005449DE" w:rsidP="004E2CCA">
            <w:pPr>
              <w:spacing w:after="0" w:line="240" w:lineRule="auto"/>
              <w:jc w:val="center"/>
              <w:rPr>
                <w:color w:val="000000"/>
                <w:sz w:val="20"/>
              </w:rPr>
            </w:pPr>
            <w:r w:rsidRPr="00095319">
              <w:rPr>
                <w:color w:val="000000"/>
                <w:sz w:val="20"/>
              </w:rPr>
              <w:t>Adding Roadside Swales to Glenwood</w:t>
            </w:r>
          </w:p>
        </w:tc>
        <w:tc>
          <w:tcPr>
            <w:tcW w:w="1913" w:type="dxa"/>
            <w:tcBorders>
              <w:top w:val="nil"/>
              <w:left w:val="nil"/>
              <w:bottom w:val="single" w:sz="4" w:space="0" w:color="auto"/>
              <w:right w:val="single" w:sz="4" w:space="0" w:color="auto"/>
            </w:tcBorders>
            <w:shd w:val="clear" w:color="auto" w:fill="auto"/>
            <w:vAlign w:val="center"/>
            <w:hideMark/>
          </w:tcPr>
          <w:p w14:paraId="1E9B9B1B" w14:textId="77777777" w:rsidR="005449DE" w:rsidRPr="00095319" w:rsidRDefault="005449DE" w:rsidP="004E2CCA">
            <w:pPr>
              <w:spacing w:after="0" w:line="240" w:lineRule="auto"/>
              <w:jc w:val="center"/>
              <w:rPr>
                <w:color w:val="000000"/>
                <w:sz w:val="20"/>
              </w:rPr>
            </w:pPr>
            <w:r w:rsidRPr="00095319">
              <w:rPr>
                <w:color w:val="000000"/>
                <w:sz w:val="20"/>
              </w:rPr>
              <w:t>Grass Swales without Swale Blocks or Raised Culverts</w:t>
            </w:r>
          </w:p>
        </w:tc>
        <w:tc>
          <w:tcPr>
            <w:tcW w:w="1152" w:type="dxa"/>
            <w:tcBorders>
              <w:top w:val="nil"/>
              <w:left w:val="nil"/>
              <w:bottom w:val="single" w:sz="4" w:space="0" w:color="auto"/>
              <w:right w:val="single" w:sz="4" w:space="0" w:color="auto"/>
            </w:tcBorders>
            <w:shd w:val="clear" w:color="auto" w:fill="auto"/>
            <w:vAlign w:val="center"/>
            <w:hideMark/>
          </w:tcPr>
          <w:p w14:paraId="529A1FF7"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7DC939AB" w14:textId="77777777" w:rsidR="005449DE" w:rsidRPr="00095319" w:rsidRDefault="005449DE" w:rsidP="004E2CCA">
            <w:pPr>
              <w:spacing w:after="0" w:line="240" w:lineRule="auto"/>
              <w:jc w:val="center"/>
              <w:rPr>
                <w:color w:val="000000"/>
                <w:sz w:val="20"/>
              </w:rPr>
            </w:pPr>
            <w:r w:rsidRPr="00095319">
              <w:rPr>
                <w:color w:val="000000"/>
                <w:sz w:val="20"/>
              </w:rPr>
              <w:t>2027</w:t>
            </w:r>
          </w:p>
        </w:tc>
        <w:tc>
          <w:tcPr>
            <w:tcW w:w="1296" w:type="dxa"/>
            <w:tcBorders>
              <w:top w:val="nil"/>
              <w:left w:val="nil"/>
              <w:bottom w:val="single" w:sz="4" w:space="0" w:color="auto"/>
              <w:right w:val="single" w:sz="4" w:space="0" w:color="auto"/>
            </w:tcBorders>
            <w:shd w:val="clear" w:color="auto" w:fill="auto"/>
            <w:vAlign w:val="center"/>
            <w:hideMark/>
          </w:tcPr>
          <w:p w14:paraId="2BB6476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ADD7AF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DC2C23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3A2E265" w14:textId="77777777" w:rsidR="005449DE" w:rsidRPr="00095319" w:rsidRDefault="005449DE" w:rsidP="004E2CCA">
            <w:pPr>
              <w:spacing w:after="0" w:line="240" w:lineRule="auto"/>
              <w:jc w:val="center"/>
              <w:rPr>
                <w:color w:val="000000"/>
                <w:sz w:val="20"/>
              </w:rPr>
            </w:pPr>
            <w:r w:rsidRPr="00095319">
              <w:rPr>
                <w:color w:val="000000"/>
                <w:sz w:val="20"/>
              </w:rPr>
              <w:t>6</w:t>
            </w:r>
          </w:p>
        </w:tc>
        <w:tc>
          <w:tcPr>
            <w:tcW w:w="1008" w:type="dxa"/>
            <w:tcBorders>
              <w:top w:val="nil"/>
              <w:left w:val="nil"/>
              <w:bottom w:val="single" w:sz="4" w:space="0" w:color="auto"/>
              <w:right w:val="single" w:sz="4" w:space="0" w:color="auto"/>
            </w:tcBorders>
            <w:shd w:val="clear" w:color="auto" w:fill="auto"/>
            <w:vAlign w:val="center"/>
            <w:hideMark/>
          </w:tcPr>
          <w:p w14:paraId="7AD4321A" w14:textId="77777777" w:rsidR="005449DE" w:rsidRPr="00095319" w:rsidRDefault="005449DE" w:rsidP="004E2CCA">
            <w:pPr>
              <w:spacing w:after="0" w:line="240" w:lineRule="auto"/>
              <w:jc w:val="center"/>
              <w:rPr>
                <w:color w:val="000000"/>
                <w:sz w:val="20"/>
              </w:rPr>
            </w:pPr>
            <w:r w:rsidRPr="00095319">
              <w:rPr>
                <w:color w:val="000000"/>
                <w:sz w:val="20"/>
              </w:rPr>
              <w:t>241868</w:t>
            </w:r>
          </w:p>
        </w:tc>
        <w:tc>
          <w:tcPr>
            <w:tcW w:w="1008" w:type="dxa"/>
            <w:tcBorders>
              <w:top w:val="nil"/>
              <w:left w:val="nil"/>
              <w:bottom w:val="single" w:sz="4" w:space="0" w:color="auto"/>
              <w:right w:val="single" w:sz="4" w:space="0" w:color="auto"/>
            </w:tcBorders>
            <w:shd w:val="clear" w:color="auto" w:fill="auto"/>
            <w:vAlign w:val="center"/>
            <w:hideMark/>
          </w:tcPr>
          <w:p w14:paraId="3993017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7ACDD9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1DBCF69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54DD74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140CA31" w14:textId="77777777" w:rsidTr="004E2CCA">
        <w:trPr>
          <w:trHeight w:val="51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C95A31C"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639F181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696B85DD" w14:textId="77777777" w:rsidR="005449DE" w:rsidRPr="00095319" w:rsidRDefault="005449DE" w:rsidP="004E2CCA">
            <w:pPr>
              <w:spacing w:after="0" w:line="240" w:lineRule="auto"/>
              <w:jc w:val="center"/>
              <w:rPr>
                <w:color w:val="000000"/>
                <w:sz w:val="20"/>
              </w:rPr>
            </w:pPr>
            <w:r w:rsidRPr="00095319">
              <w:rPr>
                <w:color w:val="000000"/>
                <w:sz w:val="20"/>
              </w:rPr>
              <w:t>SB-55</w:t>
            </w:r>
          </w:p>
        </w:tc>
        <w:tc>
          <w:tcPr>
            <w:tcW w:w="2016" w:type="dxa"/>
            <w:tcBorders>
              <w:top w:val="nil"/>
              <w:left w:val="nil"/>
              <w:bottom w:val="single" w:sz="4" w:space="0" w:color="auto"/>
              <w:right w:val="single" w:sz="4" w:space="0" w:color="auto"/>
            </w:tcBorders>
            <w:shd w:val="clear" w:color="auto" w:fill="auto"/>
            <w:vAlign w:val="center"/>
            <w:hideMark/>
          </w:tcPr>
          <w:p w14:paraId="5CFB5DE1" w14:textId="77777777" w:rsidR="005449DE" w:rsidRPr="00095319" w:rsidRDefault="005449DE" w:rsidP="004E2CCA">
            <w:pPr>
              <w:spacing w:after="0" w:line="240" w:lineRule="auto"/>
              <w:jc w:val="center"/>
              <w:rPr>
                <w:color w:val="000000"/>
                <w:sz w:val="20"/>
              </w:rPr>
            </w:pPr>
            <w:r w:rsidRPr="00095319">
              <w:rPr>
                <w:color w:val="000000"/>
                <w:sz w:val="20"/>
              </w:rPr>
              <w:t>North Drainage BAM Filter</w:t>
            </w:r>
          </w:p>
        </w:tc>
        <w:tc>
          <w:tcPr>
            <w:tcW w:w="2102" w:type="dxa"/>
            <w:tcBorders>
              <w:top w:val="nil"/>
              <w:left w:val="nil"/>
              <w:bottom w:val="single" w:sz="4" w:space="0" w:color="auto"/>
              <w:right w:val="single" w:sz="4" w:space="0" w:color="auto"/>
            </w:tcBorders>
            <w:shd w:val="clear" w:color="auto" w:fill="auto"/>
            <w:vAlign w:val="center"/>
            <w:hideMark/>
          </w:tcPr>
          <w:p w14:paraId="324D5E7A" w14:textId="77777777" w:rsidR="005449DE" w:rsidRPr="00095319" w:rsidRDefault="005449DE" w:rsidP="004E2CCA">
            <w:pPr>
              <w:spacing w:after="0" w:line="240" w:lineRule="auto"/>
              <w:jc w:val="center"/>
              <w:rPr>
                <w:color w:val="000000"/>
                <w:sz w:val="20"/>
              </w:rPr>
            </w:pPr>
            <w:r w:rsidRPr="00095319">
              <w:rPr>
                <w:color w:val="000000"/>
                <w:sz w:val="20"/>
              </w:rPr>
              <w:t>Add BAM filter to North Drainage Baffle Box</w:t>
            </w:r>
          </w:p>
        </w:tc>
        <w:tc>
          <w:tcPr>
            <w:tcW w:w="1913" w:type="dxa"/>
            <w:tcBorders>
              <w:top w:val="nil"/>
              <w:left w:val="nil"/>
              <w:bottom w:val="single" w:sz="4" w:space="0" w:color="auto"/>
              <w:right w:val="single" w:sz="4" w:space="0" w:color="auto"/>
            </w:tcBorders>
            <w:shd w:val="clear" w:color="auto" w:fill="auto"/>
            <w:vAlign w:val="center"/>
            <w:hideMark/>
          </w:tcPr>
          <w:p w14:paraId="5D2E2AB6" w14:textId="77777777" w:rsidR="005449DE" w:rsidRPr="00095319" w:rsidRDefault="005449DE" w:rsidP="004E2CCA">
            <w:pPr>
              <w:spacing w:after="0" w:line="240" w:lineRule="auto"/>
              <w:jc w:val="center"/>
              <w:rPr>
                <w:color w:val="000000"/>
                <w:sz w:val="20"/>
              </w:rPr>
            </w:pPr>
            <w:r w:rsidRPr="00095319">
              <w:rPr>
                <w:color w:val="000000"/>
                <w:sz w:val="20"/>
              </w:rPr>
              <w:t>Baffle Boxes- Second Generation with Media</w:t>
            </w:r>
          </w:p>
        </w:tc>
        <w:tc>
          <w:tcPr>
            <w:tcW w:w="1152" w:type="dxa"/>
            <w:tcBorders>
              <w:top w:val="nil"/>
              <w:left w:val="nil"/>
              <w:bottom w:val="single" w:sz="4" w:space="0" w:color="auto"/>
              <w:right w:val="single" w:sz="4" w:space="0" w:color="auto"/>
            </w:tcBorders>
            <w:shd w:val="clear" w:color="auto" w:fill="auto"/>
            <w:vAlign w:val="center"/>
            <w:hideMark/>
          </w:tcPr>
          <w:p w14:paraId="4F297164"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03EFEB0A" w14:textId="77777777" w:rsidR="005449DE" w:rsidRPr="00095319" w:rsidRDefault="005449DE" w:rsidP="004E2CCA">
            <w:pPr>
              <w:spacing w:after="0" w:line="240" w:lineRule="auto"/>
              <w:jc w:val="center"/>
              <w:rPr>
                <w:color w:val="000000"/>
                <w:sz w:val="20"/>
              </w:rPr>
            </w:pPr>
            <w:r w:rsidRPr="00095319">
              <w:rPr>
                <w:color w:val="000000"/>
                <w:sz w:val="20"/>
              </w:rPr>
              <w:t>2028</w:t>
            </w:r>
          </w:p>
        </w:tc>
        <w:tc>
          <w:tcPr>
            <w:tcW w:w="1296" w:type="dxa"/>
            <w:tcBorders>
              <w:top w:val="nil"/>
              <w:left w:val="nil"/>
              <w:bottom w:val="single" w:sz="4" w:space="0" w:color="auto"/>
              <w:right w:val="single" w:sz="4" w:space="0" w:color="auto"/>
            </w:tcBorders>
            <w:shd w:val="clear" w:color="auto" w:fill="auto"/>
            <w:vAlign w:val="center"/>
            <w:hideMark/>
          </w:tcPr>
          <w:p w14:paraId="26188CB7"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6DB172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E1428B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66B678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317048FE" w14:textId="77777777" w:rsidR="005449DE" w:rsidRPr="00095319" w:rsidRDefault="005449DE" w:rsidP="004E2CCA">
            <w:pPr>
              <w:spacing w:after="0" w:line="240" w:lineRule="auto"/>
              <w:jc w:val="center"/>
              <w:rPr>
                <w:color w:val="000000"/>
                <w:sz w:val="20"/>
              </w:rPr>
            </w:pPr>
            <w:r w:rsidRPr="00095319">
              <w:rPr>
                <w:color w:val="000000"/>
                <w:sz w:val="20"/>
              </w:rPr>
              <w:t>138661</w:t>
            </w:r>
          </w:p>
        </w:tc>
        <w:tc>
          <w:tcPr>
            <w:tcW w:w="1008" w:type="dxa"/>
            <w:tcBorders>
              <w:top w:val="nil"/>
              <w:left w:val="nil"/>
              <w:bottom w:val="single" w:sz="4" w:space="0" w:color="auto"/>
              <w:right w:val="single" w:sz="4" w:space="0" w:color="auto"/>
            </w:tcBorders>
            <w:shd w:val="clear" w:color="auto" w:fill="auto"/>
            <w:vAlign w:val="center"/>
            <w:hideMark/>
          </w:tcPr>
          <w:p w14:paraId="3BACF7A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5A601DB"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7CA22B3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461A69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6969C45" w14:textId="77777777" w:rsidTr="004E2CCA">
        <w:trPr>
          <w:trHeight w:val="70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D99A3D4"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5A2EB05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4C2EE506" w14:textId="77777777" w:rsidR="005449DE" w:rsidRPr="00095319" w:rsidRDefault="005449DE" w:rsidP="004E2CCA">
            <w:pPr>
              <w:spacing w:after="0" w:line="240" w:lineRule="auto"/>
              <w:jc w:val="center"/>
              <w:rPr>
                <w:color w:val="000000"/>
                <w:sz w:val="20"/>
              </w:rPr>
            </w:pPr>
            <w:r w:rsidRPr="00095319">
              <w:rPr>
                <w:color w:val="000000"/>
                <w:sz w:val="20"/>
              </w:rPr>
              <w:t>SB-56</w:t>
            </w:r>
          </w:p>
        </w:tc>
        <w:tc>
          <w:tcPr>
            <w:tcW w:w="2016" w:type="dxa"/>
            <w:tcBorders>
              <w:top w:val="nil"/>
              <w:left w:val="nil"/>
              <w:bottom w:val="single" w:sz="4" w:space="0" w:color="auto"/>
              <w:right w:val="single" w:sz="4" w:space="0" w:color="auto"/>
            </w:tcBorders>
            <w:shd w:val="clear" w:color="auto" w:fill="auto"/>
            <w:vAlign w:val="center"/>
            <w:hideMark/>
          </w:tcPr>
          <w:p w14:paraId="3E14E99A" w14:textId="77777777" w:rsidR="005449DE" w:rsidRPr="00095319" w:rsidRDefault="005449DE" w:rsidP="004E2CCA">
            <w:pPr>
              <w:spacing w:after="0" w:line="240" w:lineRule="auto"/>
              <w:jc w:val="center"/>
              <w:rPr>
                <w:color w:val="000000"/>
                <w:sz w:val="20"/>
              </w:rPr>
            </w:pPr>
            <w:r w:rsidRPr="00095319">
              <w:rPr>
                <w:color w:val="000000"/>
                <w:sz w:val="20"/>
              </w:rPr>
              <w:t>Emerald Court Inlet Baskets</w:t>
            </w:r>
          </w:p>
        </w:tc>
        <w:tc>
          <w:tcPr>
            <w:tcW w:w="2102" w:type="dxa"/>
            <w:tcBorders>
              <w:top w:val="nil"/>
              <w:left w:val="nil"/>
              <w:bottom w:val="single" w:sz="4" w:space="0" w:color="auto"/>
              <w:right w:val="single" w:sz="4" w:space="0" w:color="auto"/>
            </w:tcBorders>
            <w:shd w:val="clear" w:color="auto" w:fill="auto"/>
            <w:vAlign w:val="center"/>
            <w:hideMark/>
          </w:tcPr>
          <w:p w14:paraId="43528B4B" w14:textId="77777777" w:rsidR="005449DE" w:rsidRPr="00095319" w:rsidRDefault="005449DE" w:rsidP="004E2CCA">
            <w:pPr>
              <w:spacing w:after="0" w:line="240" w:lineRule="auto"/>
              <w:jc w:val="center"/>
              <w:rPr>
                <w:color w:val="000000"/>
                <w:sz w:val="20"/>
              </w:rPr>
            </w:pPr>
            <w:r w:rsidRPr="00095319">
              <w:rPr>
                <w:color w:val="000000"/>
                <w:sz w:val="20"/>
              </w:rPr>
              <w:t>Insert Inlet Trap at the end of Emerald Court</w:t>
            </w:r>
          </w:p>
        </w:tc>
        <w:tc>
          <w:tcPr>
            <w:tcW w:w="1913" w:type="dxa"/>
            <w:tcBorders>
              <w:top w:val="nil"/>
              <w:left w:val="nil"/>
              <w:bottom w:val="single" w:sz="4" w:space="0" w:color="auto"/>
              <w:right w:val="single" w:sz="4" w:space="0" w:color="auto"/>
            </w:tcBorders>
            <w:shd w:val="clear" w:color="auto" w:fill="auto"/>
            <w:vAlign w:val="center"/>
            <w:hideMark/>
          </w:tcPr>
          <w:p w14:paraId="50B687A0" w14:textId="77777777" w:rsidR="005449DE" w:rsidRPr="00095319" w:rsidRDefault="005449DE" w:rsidP="004E2CCA">
            <w:pPr>
              <w:spacing w:after="0" w:line="240" w:lineRule="auto"/>
              <w:jc w:val="center"/>
              <w:rPr>
                <w:color w:val="000000"/>
                <w:sz w:val="20"/>
              </w:rPr>
            </w:pPr>
            <w:r w:rsidRPr="00095319">
              <w:rPr>
                <w:color w:val="000000"/>
                <w:sz w:val="20"/>
              </w:rPr>
              <w:t>Catch Basin Inserts/Inlet Filter Cleanout</w:t>
            </w:r>
          </w:p>
        </w:tc>
        <w:tc>
          <w:tcPr>
            <w:tcW w:w="1152" w:type="dxa"/>
            <w:tcBorders>
              <w:top w:val="nil"/>
              <w:left w:val="nil"/>
              <w:bottom w:val="single" w:sz="4" w:space="0" w:color="auto"/>
              <w:right w:val="single" w:sz="4" w:space="0" w:color="auto"/>
            </w:tcBorders>
            <w:shd w:val="clear" w:color="auto" w:fill="auto"/>
            <w:vAlign w:val="center"/>
            <w:hideMark/>
          </w:tcPr>
          <w:p w14:paraId="057DD4A1"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4752CD40" w14:textId="77777777" w:rsidR="005449DE" w:rsidRPr="00095319" w:rsidRDefault="005449DE" w:rsidP="004E2CCA">
            <w:pPr>
              <w:spacing w:after="0" w:line="240" w:lineRule="auto"/>
              <w:jc w:val="center"/>
              <w:rPr>
                <w:color w:val="000000"/>
                <w:sz w:val="20"/>
              </w:rPr>
            </w:pPr>
            <w:r w:rsidRPr="00095319">
              <w:rPr>
                <w:color w:val="000000"/>
                <w:sz w:val="20"/>
              </w:rPr>
              <w:t>2028</w:t>
            </w:r>
          </w:p>
        </w:tc>
        <w:tc>
          <w:tcPr>
            <w:tcW w:w="1296" w:type="dxa"/>
            <w:tcBorders>
              <w:top w:val="nil"/>
              <w:left w:val="nil"/>
              <w:bottom w:val="single" w:sz="4" w:space="0" w:color="auto"/>
              <w:right w:val="single" w:sz="4" w:space="0" w:color="auto"/>
            </w:tcBorders>
            <w:shd w:val="clear" w:color="auto" w:fill="auto"/>
            <w:vAlign w:val="center"/>
            <w:hideMark/>
          </w:tcPr>
          <w:p w14:paraId="4E98E2E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A45527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0789E6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E62B296" w14:textId="77777777" w:rsidR="005449DE" w:rsidRPr="00095319" w:rsidRDefault="005449DE" w:rsidP="004E2CCA">
            <w:pPr>
              <w:spacing w:after="0" w:line="240" w:lineRule="auto"/>
              <w:jc w:val="center"/>
              <w:rPr>
                <w:color w:val="000000"/>
                <w:sz w:val="20"/>
              </w:rPr>
            </w:pPr>
            <w:r w:rsidRPr="00095319">
              <w:rPr>
                <w:color w:val="000000"/>
                <w:sz w:val="20"/>
              </w:rPr>
              <w:t>2</w:t>
            </w:r>
          </w:p>
        </w:tc>
        <w:tc>
          <w:tcPr>
            <w:tcW w:w="1008" w:type="dxa"/>
            <w:tcBorders>
              <w:top w:val="nil"/>
              <w:left w:val="nil"/>
              <w:bottom w:val="single" w:sz="4" w:space="0" w:color="auto"/>
              <w:right w:val="single" w:sz="4" w:space="0" w:color="auto"/>
            </w:tcBorders>
            <w:shd w:val="clear" w:color="auto" w:fill="auto"/>
            <w:vAlign w:val="center"/>
            <w:hideMark/>
          </w:tcPr>
          <w:p w14:paraId="4B69E90D" w14:textId="77777777" w:rsidR="005449DE" w:rsidRPr="00095319" w:rsidRDefault="005449DE" w:rsidP="004E2CCA">
            <w:pPr>
              <w:spacing w:after="0" w:line="240" w:lineRule="auto"/>
              <w:jc w:val="center"/>
              <w:rPr>
                <w:color w:val="000000"/>
                <w:sz w:val="20"/>
              </w:rPr>
            </w:pPr>
            <w:r w:rsidRPr="00095319">
              <w:rPr>
                <w:color w:val="000000"/>
                <w:sz w:val="20"/>
              </w:rPr>
              <w:t>20815</w:t>
            </w:r>
          </w:p>
        </w:tc>
        <w:tc>
          <w:tcPr>
            <w:tcW w:w="1008" w:type="dxa"/>
            <w:tcBorders>
              <w:top w:val="nil"/>
              <w:left w:val="nil"/>
              <w:bottom w:val="single" w:sz="4" w:space="0" w:color="auto"/>
              <w:right w:val="single" w:sz="4" w:space="0" w:color="auto"/>
            </w:tcBorders>
            <w:shd w:val="clear" w:color="auto" w:fill="auto"/>
            <w:vAlign w:val="center"/>
            <w:hideMark/>
          </w:tcPr>
          <w:p w14:paraId="391E794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11F85A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1157A1AE"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69E2384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326C3F4"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F5C2AD"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413A6F3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79C9814B" w14:textId="77777777" w:rsidR="005449DE" w:rsidRPr="00095319" w:rsidRDefault="005449DE" w:rsidP="004E2CCA">
            <w:pPr>
              <w:spacing w:after="0" w:line="240" w:lineRule="auto"/>
              <w:jc w:val="center"/>
              <w:rPr>
                <w:color w:val="000000"/>
                <w:sz w:val="20"/>
              </w:rPr>
            </w:pPr>
            <w:r w:rsidRPr="00095319">
              <w:rPr>
                <w:color w:val="000000"/>
                <w:sz w:val="20"/>
              </w:rPr>
              <w:t>SB-57</w:t>
            </w:r>
          </w:p>
        </w:tc>
        <w:tc>
          <w:tcPr>
            <w:tcW w:w="2016" w:type="dxa"/>
            <w:tcBorders>
              <w:top w:val="nil"/>
              <w:left w:val="nil"/>
              <w:bottom w:val="single" w:sz="4" w:space="0" w:color="auto"/>
              <w:right w:val="single" w:sz="4" w:space="0" w:color="auto"/>
            </w:tcBorders>
            <w:shd w:val="clear" w:color="auto" w:fill="auto"/>
            <w:vAlign w:val="center"/>
            <w:hideMark/>
          </w:tcPr>
          <w:p w14:paraId="4272252A" w14:textId="77777777" w:rsidR="005449DE" w:rsidRPr="00095319" w:rsidRDefault="005449DE" w:rsidP="004E2CCA">
            <w:pPr>
              <w:spacing w:after="0" w:line="240" w:lineRule="auto"/>
              <w:jc w:val="center"/>
              <w:rPr>
                <w:color w:val="000000"/>
                <w:sz w:val="20"/>
              </w:rPr>
            </w:pPr>
            <w:r w:rsidRPr="00095319">
              <w:rPr>
                <w:color w:val="000000"/>
                <w:sz w:val="20"/>
              </w:rPr>
              <w:t xml:space="preserve">City Hall Pond </w:t>
            </w:r>
            <w:proofErr w:type="spellStart"/>
            <w:r w:rsidRPr="00095319">
              <w:rPr>
                <w:color w:val="000000"/>
                <w:sz w:val="20"/>
              </w:rPr>
              <w:t>Beemats</w:t>
            </w:r>
            <w:proofErr w:type="spellEnd"/>
            <w:r w:rsidRPr="00095319">
              <w:rPr>
                <w:color w:val="000000"/>
                <w:sz w:val="20"/>
              </w:rPr>
              <w:t>/Living Shoreline</w:t>
            </w:r>
          </w:p>
        </w:tc>
        <w:tc>
          <w:tcPr>
            <w:tcW w:w="2102" w:type="dxa"/>
            <w:tcBorders>
              <w:top w:val="nil"/>
              <w:left w:val="nil"/>
              <w:bottom w:val="single" w:sz="4" w:space="0" w:color="auto"/>
              <w:right w:val="single" w:sz="4" w:space="0" w:color="auto"/>
            </w:tcBorders>
            <w:shd w:val="clear" w:color="auto" w:fill="auto"/>
            <w:vAlign w:val="center"/>
            <w:hideMark/>
          </w:tcPr>
          <w:p w14:paraId="30088D1B" w14:textId="77777777" w:rsidR="005449DE" w:rsidRPr="00095319" w:rsidRDefault="005449DE" w:rsidP="004E2CCA">
            <w:pPr>
              <w:spacing w:after="0" w:line="240" w:lineRule="auto"/>
              <w:jc w:val="center"/>
              <w:rPr>
                <w:color w:val="000000"/>
                <w:sz w:val="20"/>
              </w:rPr>
            </w:pPr>
            <w:r w:rsidRPr="00095319">
              <w:rPr>
                <w:color w:val="000000"/>
                <w:sz w:val="20"/>
              </w:rPr>
              <w:t xml:space="preserve">Install </w:t>
            </w:r>
            <w:proofErr w:type="spellStart"/>
            <w:r w:rsidRPr="00095319">
              <w:rPr>
                <w:color w:val="000000"/>
                <w:sz w:val="20"/>
              </w:rPr>
              <w:t>BeeMats</w:t>
            </w:r>
            <w:proofErr w:type="spellEnd"/>
            <w:r w:rsidRPr="00095319">
              <w:rPr>
                <w:color w:val="000000"/>
                <w:sz w:val="20"/>
              </w:rPr>
              <w:t xml:space="preserve"> and living shoreline along City Hall Pond area</w:t>
            </w:r>
          </w:p>
        </w:tc>
        <w:tc>
          <w:tcPr>
            <w:tcW w:w="1913" w:type="dxa"/>
            <w:tcBorders>
              <w:top w:val="nil"/>
              <w:left w:val="nil"/>
              <w:bottom w:val="single" w:sz="4" w:space="0" w:color="auto"/>
              <w:right w:val="single" w:sz="4" w:space="0" w:color="auto"/>
            </w:tcBorders>
            <w:shd w:val="clear" w:color="auto" w:fill="auto"/>
            <w:vAlign w:val="center"/>
            <w:hideMark/>
          </w:tcPr>
          <w:p w14:paraId="531A1E46" w14:textId="77777777"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2C0838A0"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527119C1" w14:textId="77777777" w:rsidR="005449DE" w:rsidRPr="00095319" w:rsidRDefault="005449DE" w:rsidP="004E2CCA">
            <w:pPr>
              <w:spacing w:after="0" w:line="240" w:lineRule="auto"/>
              <w:jc w:val="center"/>
              <w:rPr>
                <w:color w:val="000000"/>
                <w:sz w:val="20"/>
              </w:rPr>
            </w:pPr>
            <w:r w:rsidRPr="00095319">
              <w:rPr>
                <w:color w:val="000000"/>
                <w:sz w:val="20"/>
              </w:rPr>
              <w:t>2028</w:t>
            </w:r>
          </w:p>
        </w:tc>
        <w:tc>
          <w:tcPr>
            <w:tcW w:w="1296" w:type="dxa"/>
            <w:tcBorders>
              <w:top w:val="nil"/>
              <w:left w:val="nil"/>
              <w:bottom w:val="single" w:sz="4" w:space="0" w:color="auto"/>
              <w:right w:val="single" w:sz="4" w:space="0" w:color="auto"/>
            </w:tcBorders>
            <w:shd w:val="clear" w:color="auto" w:fill="auto"/>
            <w:vAlign w:val="center"/>
            <w:hideMark/>
          </w:tcPr>
          <w:p w14:paraId="57F5F3D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197E96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BE0EE2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F1D25A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C3B8A69" w14:textId="77777777" w:rsidR="005449DE" w:rsidRPr="00095319" w:rsidRDefault="005449DE" w:rsidP="004E2CCA">
            <w:pPr>
              <w:spacing w:after="0" w:line="240" w:lineRule="auto"/>
              <w:jc w:val="center"/>
              <w:rPr>
                <w:color w:val="000000"/>
                <w:sz w:val="20"/>
              </w:rPr>
            </w:pPr>
            <w:r w:rsidRPr="00095319">
              <w:rPr>
                <w:color w:val="000000"/>
                <w:sz w:val="20"/>
              </w:rPr>
              <w:t>40480</w:t>
            </w:r>
          </w:p>
        </w:tc>
        <w:tc>
          <w:tcPr>
            <w:tcW w:w="1008" w:type="dxa"/>
            <w:tcBorders>
              <w:top w:val="nil"/>
              <w:left w:val="nil"/>
              <w:bottom w:val="single" w:sz="4" w:space="0" w:color="auto"/>
              <w:right w:val="single" w:sz="4" w:space="0" w:color="auto"/>
            </w:tcBorders>
            <w:shd w:val="clear" w:color="auto" w:fill="auto"/>
            <w:vAlign w:val="center"/>
            <w:hideMark/>
          </w:tcPr>
          <w:p w14:paraId="03399DD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468DD5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5600B1E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73B573C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E7CE71F" w14:textId="77777777" w:rsidTr="004E2CCA">
        <w:trPr>
          <w:trHeight w:val="77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1381F76" w14:textId="77777777" w:rsidR="005449DE" w:rsidRPr="00451677" w:rsidRDefault="005449DE" w:rsidP="004E2CCA">
            <w:pPr>
              <w:spacing w:after="0" w:line="240" w:lineRule="auto"/>
              <w:jc w:val="center"/>
              <w:rPr>
                <w:b/>
                <w:bCs/>
                <w:color w:val="000000"/>
                <w:sz w:val="20"/>
              </w:rPr>
            </w:pPr>
            <w:r w:rsidRPr="00451677">
              <w:rPr>
                <w:b/>
                <w:bCs/>
                <w:color w:val="000000"/>
                <w:sz w:val="20"/>
              </w:rPr>
              <w:t>City of Satellite Beach</w:t>
            </w:r>
          </w:p>
        </w:tc>
        <w:tc>
          <w:tcPr>
            <w:tcW w:w="1490" w:type="dxa"/>
            <w:tcBorders>
              <w:top w:val="nil"/>
              <w:left w:val="nil"/>
              <w:bottom w:val="single" w:sz="4" w:space="0" w:color="auto"/>
              <w:right w:val="single" w:sz="4" w:space="0" w:color="auto"/>
            </w:tcBorders>
            <w:shd w:val="clear" w:color="auto" w:fill="auto"/>
            <w:vAlign w:val="center"/>
            <w:hideMark/>
          </w:tcPr>
          <w:p w14:paraId="711BD811"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995" w:type="dxa"/>
            <w:tcBorders>
              <w:top w:val="nil"/>
              <w:left w:val="nil"/>
              <w:bottom w:val="single" w:sz="4" w:space="0" w:color="auto"/>
              <w:right w:val="single" w:sz="4" w:space="0" w:color="auto"/>
            </w:tcBorders>
            <w:shd w:val="clear" w:color="auto" w:fill="auto"/>
            <w:vAlign w:val="center"/>
            <w:hideMark/>
          </w:tcPr>
          <w:p w14:paraId="543CFB16" w14:textId="77777777" w:rsidR="005449DE" w:rsidRPr="00095319" w:rsidRDefault="005449DE" w:rsidP="004E2CCA">
            <w:pPr>
              <w:spacing w:after="0" w:line="240" w:lineRule="auto"/>
              <w:jc w:val="center"/>
              <w:rPr>
                <w:color w:val="000000"/>
                <w:sz w:val="20"/>
              </w:rPr>
            </w:pPr>
            <w:r w:rsidRPr="00095319">
              <w:rPr>
                <w:color w:val="000000"/>
                <w:sz w:val="20"/>
              </w:rPr>
              <w:t>SB-58</w:t>
            </w:r>
          </w:p>
        </w:tc>
        <w:tc>
          <w:tcPr>
            <w:tcW w:w="2016" w:type="dxa"/>
            <w:tcBorders>
              <w:top w:val="nil"/>
              <w:left w:val="nil"/>
              <w:bottom w:val="single" w:sz="4" w:space="0" w:color="auto"/>
              <w:right w:val="single" w:sz="4" w:space="0" w:color="auto"/>
            </w:tcBorders>
            <w:shd w:val="clear" w:color="auto" w:fill="auto"/>
            <w:vAlign w:val="center"/>
            <w:hideMark/>
          </w:tcPr>
          <w:p w14:paraId="42795F06" w14:textId="77777777" w:rsidR="005449DE" w:rsidRPr="00095319" w:rsidRDefault="005449DE" w:rsidP="004E2CCA">
            <w:pPr>
              <w:spacing w:after="0" w:line="240" w:lineRule="auto"/>
              <w:jc w:val="center"/>
              <w:rPr>
                <w:color w:val="000000"/>
                <w:sz w:val="20"/>
              </w:rPr>
            </w:pPr>
            <w:proofErr w:type="spellStart"/>
            <w:r w:rsidRPr="00095319">
              <w:rPr>
                <w:color w:val="000000"/>
                <w:sz w:val="20"/>
              </w:rPr>
              <w:t>Jamacia</w:t>
            </w:r>
            <w:proofErr w:type="spellEnd"/>
            <w:r w:rsidRPr="00095319">
              <w:rPr>
                <w:color w:val="000000"/>
                <w:sz w:val="20"/>
              </w:rPr>
              <w:t xml:space="preserve"> Pond Outfall BAM Filter</w:t>
            </w:r>
          </w:p>
        </w:tc>
        <w:tc>
          <w:tcPr>
            <w:tcW w:w="2102" w:type="dxa"/>
            <w:tcBorders>
              <w:top w:val="nil"/>
              <w:left w:val="nil"/>
              <w:bottom w:val="single" w:sz="4" w:space="0" w:color="auto"/>
              <w:right w:val="single" w:sz="4" w:space="0" w:color="auto"/>
            </w:tcBorders>
            <w:shd w:val="clear" w:color="auto" w:fill="auto"/>
            <w:vAlign w:val="center"/>
            <w:hideMark/>
          </w:tcPr>
          <w:p w14:paraId="453F2F76" w14:textId="77777777" w:rsidR="005449DE" w:rsidRPr="00095319" w:rsidRDefault="005449DE" w:rsidP="004E2CCA">
            <w:pPr>
              <w:spacing w:after="0" w:line="240" w:lineRule="auto"/>
              <w:jc w:val="center"/>
              <w:rPr>
                <w:color w:val="000000"/>
                <w:sz w:val="20"/>
              </w:rPr>
            </w:pPr>
            <w:r w:rsidRPr="00095319">
              <w:rPr>
                <w:color w:val="000000"/>
                <w:sz w:val="20"/>
              </w:rPr>
              <w:t>Adding BAM filters to Jamaica Pond outfalls</w:t>
            </w:r>
          </w:p>
        </w:tc>
        <w:tc>
          <w:tcPr>
            <w:tcW w:w="1913" w:type="dxa"/>
            <w:tcBorders>
              <w:top w:val="nil"/>
              <w:left w:val="nil"/>
              <w:bottom w:val="single" w:sz="4" w:space="0" w:color="auto"/>
              <w:right w:val="single" w:sz="4" w:space="0" w:color="auto"/>
            </w:tcBorders>
            <w:shd w:val="clear" w:color="auto" w:fill="auto"/>
            <w:vAlign w:val="center"/>
            <w:hideMark/>
          </w:tcPr>
          <w:p w14:paraId="240CAA3F" w14:textId="77777777" w:rsidR="005449DE" w:rsidRPr="00095319" w:rsidRDefault="005449DE" w:rsidP="004E2CCA">
            <w:pPr>
              <w:spacing w:after="0" w:line="240" w:lineRule="auto"/>
              <w:jc w:val="center"/>
              <w:rPr>
                <w:color w:val="000000"/>
                <w:sz w:val="20"/>
              </w:rPr>
            </w:pPr>
            <w:r w:rsidRPr="00095319">
              <w:rPr>
                <w:color w:val="000000"/>
                <w:sz w:val="20"/>
              </w:rPr>
              <w:t>Biosorption Activated Media (BAM)</w:t>
            </w:r>
          </w:p>
        </w:tc>
        <w:tc>
          <w:tcPr>
            <w:tcW w:w="1152" w:type="dxa"/>
            <w:tcBorders>
              <w:top w:val="nil"/>
              <w:left w:val="nil"/>
              <w:bottom w:val="single" w:sz="4" w:space="0" w:color="auto"/>
              <w:right w:val="single" w:sz="4" w:space="0" w:color="auto"/>
            </w:tcBorders>
            <w:shd w:val="clear" w:color="auto" w:fill="auto"/>
            <w:vAlign w:val="center"/>
            <w:hideMark/>
          </w:tcPr>
          <w:p w14:paraId="14EBE757" w14:textId="77777777" w:rsidR="005449DE" w:rsidRPr="00095319" w:rsidRDefault="005449DE" w:rsidP="004E2CCA">
            <w:pPr>
              <w:spacing w:after="0" w:line="240" w:lineRule="auto"/>
              <w:jc w:val="center"/>
              <w:rPr>
                <w:color w:val="000000"/>
                <w:sz w:val="20"/>
              </w:rPr>
            </w:pPr>
            <w:r w:rsidRPr="00095319">
              <w:rPr>
                <w:color w:val="000000"/>
                <w:sz w:val="20"/>
              </w:rPr>
              <w:t>Planned</w:t>
            </w:r>
          </w:p>
        </w:tc>
        <w:tc>
          <w:tcPr>
            <w:tcW w:w="1214" w:type="dxa"/>
            <w:tcBorders>
              <w:top w:val="nil"/>
              <w:left w:val="nil"/>
              <w:bottom w:val="single" w:sz="4" w:space="0" w:color="auto"/>
              <w:right w:val="single" w:sz="4" w:space="0" w:color="auto"/>
            </w:tcBorders>
            <w:shd w:val="clear" w:color="auto" w:fill="auto"/>
            <w:vAlign w:val="center"/>
            <w:hideMark/>
          </w:tcPr>
          <w:p w14:paraId="3916ADC7" w14:textId="77777777" w:rsidR="005449DE" w:rsidRPr="00095319" w:rsidRDefault="005449DE" w:rsidP="004E2CCA">
            <w:pPr>
              <w:spacing w:after="0" w:line="240" w:lineRule="auto"/>
              <w:jc w:val="center"/>
              <w:rPr>
                <w:color w:val="000000"/>
                <w:sz w:val="20"/>
              </w:rPr>
            </w:pPr>
            <w:r w:rsidRPr="00095319">
              <w:rPr>
                <w:color w:val="000000"/>
                <w:sz w:val="20"/>
              </w:rPr>
              <w:t>2028</w:t>
            </w:r>
          </w:p>
        </w:tc>
        <w:tc>
          <w:tcPr>
            <w:tcW w:w="1296" w:type="dxa"/>
            <w:tcBorders>
              <w:top w:val="nil"/>
              <w:left w:val="nil"/>
              <w:bottom w:val="single" w:sz="4" w:space="0" w:color="auto"/>
              <w:right w:val="single" w:sz="4" w:space="0" w:color="auto"/>
            </w:tcBorders>
            <w:shd w:val="clear" w:color="auto" w:fill="auto"/>
            <w:vAlign w:val="center"/>
            <w:hideMark/>
          </w:tcPr>
          <w:p w14:paraId="3615757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048760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6E5BB6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653EAE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6C66D955" w14:textId="77777777" w:rsidR="005449DE" w:rsidRPr="00095319" w:rsidRDefault="005449DE" w:rsidP="004E2CCA">
            <w:pPr>
              <w:spacing w:after="0" w:line="240" w:lineRule="auto"/>
              <w:jc w:val="center"/>
              <w:rPr>
                <w:color w:val="000000"/>
                <w:sz w:val="20"/>
              </w:rPr>
            </w:pPr>
            <w:r w:rsidRPr="00095319">
              <w:rPr>
                <w:color w:val="000000"/>
                <w:sz w:val="20"/>
              </w:rPr>
              <w:t>69575</w:t>
            </w:r>
          </w:p>
        </w:tc>
        <w:tc>
          <w:tcPr>
            <w:tcW w:w="1008" w:type="dxa"/>
            <w:tcBorders>
              <w:top w:val="nil"/>
              <w:left w:val="nil"/>
              <w:bottom w:val="single" w:sz="4" w:space="0" w:color="auto"/>
              <w:right w:val="single" w:sz="4" w:space="0" w:color="auto"/>
            </w:tcBorders>
            <w:shd w:val="clear" w:color="auto" w:fill="auto"/>
            <w:vAlign w:val="center"/>
            <w:hideMark/>
          </w:tcPr>
          <w:p w14:paraId="40AC8E0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6D1C85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14" w:type="dxa"/>
            <w:tcBorders>
              <w:top w:val="nil"/>
              <w:left w:val="nil"/>
              <w:bottom w:val="single" w:sz="4" w:space="0" w:color="auto"/>
              <w:right w:val="single" w:sz="4" w:space="0" w:color="auto"/>
            </w:tcBorders>
            <w:shd w:val="clear" w:color="auto" w:fill="auto"/>
            <w:vAlign w:val="center"/>
            <w:hideMark/>
          </w:tcPr>
          <w:p w14:paraId="29004A24"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0B28FCF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00E9FE0"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8BB58DE"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264D16D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672EA6F" w14:textId="4680AA0F" w:rsidR="005449DE" w:rsidRPr="00095319" w:rsidRDefault="005449DE" w:rsidP="004E2CCA">
            <w:pPr>
              <w:spacing w:after="0" w:line="240" w:lineRule="auto"/>
              <w:jc w:val="center"/>
              <w:rPr>
                <w:color w:val="000000"/>
                <w:sz w:val="20"/>
              </w:rPr>
            </w:pPr>
            <w:r w:rsidRPr="00095319">
              <w:rPr>
                <w:color w:val="000000"/>
                <w:sz w:val="20"/>
              </w:rPr>
              <w:t>FDOT-01</w:t>
            </w:r>
          </w:p>
        </w:tc>
        <w:tc>
          <w:tcPr>
            <w:tcW w:w="2016" w:type="dxa"/>
            <w:tcBorders>
              <w:top w:val="nil"/>
              <w:left w:val="nil"/>
              <w:bottom w:val="single" w:sz="4" w:space="0" w:color="auto"/>
              <w:right w:val="single" w:sz="4" w:space="0" w:color="auto"/>
            </w:tcBorders>
            <w:shd w:val="clear" w:color="auto" w:fill="auto"/>
            <w:vAlign w:val="center"/>
            <w:hideMark/>
          </w:tcPr>
          <w:p w14:paraId="31988F79" w14:textId="5D5B45D6"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44C4E535" w14:textId="50803FD3"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913" w:type="dxa"/>
            <w:tcBorders>
              <w:top w:val="nil"/>
              <w:left w:val="nil"/>
              <w:bottom w:val="single" w:sz="4" w:space="0" w:color="auto"/>
              <w:right w:val="single" w:sz="4" w:space="0" w:color="auto"/>
            </w:tcBorders>
            <w:shd w:val="clear" w:color="auto" w:fill="auto"/>
            <w:vAlign w:val="center"/>
            <w:hideMark/>
          </w:tcPr>
          <w:p w14:paraId="5099EA56" w14:textId="578AF583"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3BBFB50B" w14:textId="54CC404D"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44912BA1" w14:textId="0B6967A3"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1043A804" w14:textId="65B98B17" w:rsidR="005449DE" w:rsidRPr="00095319" w:rsidRDefault="005449DE" w:rsidP="004E2CCA">
            <w:pPr>
              <w:spacing w:after="0" w:line="240" w:lineRule="auto"/>
              <w:jc w:val="center"/>
              <w:rPr>
                <w:color w:val="000000"/>
                <w:sz w:val="20"/>
              </w:rPr>
            </w:pPr>
            <w:r w:rsidRPr="00095319">
              <w:rPr>
                <w:color w:val="000000"/>
                <w:sz w:val="20"/>
              </w:rPr>
              <w:t>49</w:t>
            </w:r>
          </w:p>
        </w:tc>
        <w:tc>
          <w:tcPr>
            <w:tcW w:w="1152" w:type="dxa"/>
            <w:tcBorders>
              <w:top w:val="nil"/>
              <w:left w:val="nil"/>
              <w:bottom w:val="single" w:sz="4" w:space="0" w:color="auto"/>
              <w:right w:val="single" w:sz="4" w:space="0" w:color="auto"/>
            </w:tcBorders>
            <w:shd w:val="clear" w:color="auto" w:fill="auto"/>
            <w:vAlign w:val="center"/>
            <w:hideMark/>
          </w:tcPr>
          <w:p w14:paraId="0E9163D8" w14:textId="1A19D803" w:rsidR="005449DE" w:rsidRPr="00095319" w:rsidRDefault="005449DE" w:rsidP="004E2CCA">
            <w:pPr>
              <w:spacing w:after="0" w:line="240" w:lineRule="auto"/>
              <w:jc w:val="center"/>
              <w:rPr>
                <w:color w:val="000000"/>
                <w:sz w:val="20"/>
              </w:rPr>
            </w:pPr>
            <w:r w:rsidRPr="00095319">
              <w:rPr>
                <w:color w:val="000000"/>
                <w:sz w:val="20"/>
              </w:rPr>
              <w:t>31</w:t>
            </w:r>
          </w:p>
        </w:tc>
        <w:tc>
          <w:tcPr>
            <w:tcW w:w="1152" w:type="dxa"/>
            <w:tcBorders>
              <w:top w:val="nil"/>
              <w:left w:val="nil"/>
              <w:bottom w:val="single" w:sz="4" w:space="0" w:color="auto"/>
              <w:right w:val="single" w:sz="4" w:space="0" w:color="auto"/>
            </w:tcBorders>
            <w:shd w:val="clear" w:color="auto" w:fill="auto"/>
            <w:vAlign w:val="center"/>
            <w:hideMark/>
          </w:tcPr>
          <w:p w14:paraId="7AB00665" w14:textId="6C8098B8"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DF241FC" w14:textId="1C6FBC70"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1DA2C9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9EDD17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3885FBA"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21CD123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34102A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4FD0A7C" w14:textId="77777777" w:rsidTr="004E2CCA">
        <w:trPr>
          <w:trHeight w:val="53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180F7E"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52173AA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032E785" w14:textId="059CD641" w:rsidR="005449DE" w:rsidRPr="00095319" w:rsidRDefault="005449DE" w:rsidP="004E2CCA">
            <w:pPr>
              <w:spacing w:after="0" w:line="240" w:lineRule="auto"/>
              <w:jc w:val="center"/>
              <w:rPr>
                <w:color w:val="000000"/>
                <w:sz w:val="20"/>
              </w:rPr>
            </w:pPr>
            <w:r w:rsidRPr="00095319">
              <w:rPr>
                <w:color w:val="000000"/>
                <w:sz w:val="20"/>
              </w:rPr>
              <w:t>FDOT-02</w:t>
            </w:r>
          </w:p>
        </w:tc>
        <w:tc>
          <w:tcPr>
            <w:tcW w:w="2016" w:type="dxa"/>
            <w:tcBorders>
              <w:top w:val="nil"/>
              <w:left w:val="nil"/>
              <w:bottom w:val="single" w:sz="4" w:space="0" w:color="auto"/>
              <w:right w:val="single" w:sz="4" w:space="0" w:color="auto"/>
            </w:tcBorders>
            <w:shd w:val="clear" w:color="auto" w:fill="auto"/>
            <w:vAlign w:val="center"/>
            <w:hideMark/>
          </w:tcPr>
          <w:p w14:paraId="1BE8D001" w14:textId="22C07B4C"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4D80856A" w14:textId="323DA83B" w:rsidR="005449DE" w:rsidRPr="00095319" w:rsidRDefault="005449DE" w:rsidP="004E2CCA">
            <w:pPr>
              <w:spacing w:after="0" w:line="240" w:lineRule="auto"/>
              <w:jc w:val="center"/>
              <w:rPr>
                <w:color w:val="000000"/>
                <w:sz w:val="20"/>
              </w:rPr>
            </w:pPr>
            <w:r w:rsidRPr="00095319">
              <w:rPr>
                <w:color w:val="000000"/>
                <w:sz w:val="20"/>
              </w:rPr>
              <w:t>Pamphlets,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568AFF2F" w14:textId="77202196"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2D6C9973" w14:textId="3ACBBCD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A478F6B" w14:textId="17C132BE"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655D003" w14:textId="69C46303" w:rsidR="005449DE" w:rsidRPr="00095319" w:rsidRDefault="005449DE" w:rsidP="004E2CCA">
            <w:pPr>
              <w:spacing w:after="0" w:line="240" w:lineRule="auto"/>
              <w:jc w:val="center"/>
              <w:rPr>
                <w:color w:val="000000"/>
                <w:sz w:val="20"/>
              </w:rPr>
            </w:pPr>
            <w:r w:rsidRPr="00095319">
              <w:rPr>
                <w:color w:val="000000"/>
                <w:sz w:val="20"/>
              </w:rPr>
              <w:t>0.35</w:t>
            </w:r>
          </w:p>
        </w:tc>
        <w:tc>
          <w:tcPr>
            <w:tcW w:w="1152" w:type="dxa"/>
            <w:tcBorders>
              <w:top w:val="nil"/>
              <w:left w:val="nil"/>
              <w:bottom w:val="single" w:sz="4" w:space="0" w:color="auto"/>
              <w:right w:val="single" w:sz="4" w:space="0" w:color="auto"/>
            </w:tcBorders>
            <w:shd w:val="clear" w:color="auto" w:fill="auto"/>
            <w:vAlign w:val="center"/>
            <w:hideMark/>
          </w:tcPr>
          <w:p w14:paraId="051A029F" w14:textId="2E174893" w:rsidR="005449DE" w:rsidRPr="00095319" w:rsidRDefault="005449DE" w:rsidP="004E2CCA">
            <w:pPr>
              <w:spacing w:after="0" w:line="240" w:lineRule="auto"/>
              <w:jc w:val="center"/>
              <w:rPr>
                <w:color w:val="000000"/>
                <w:sz w:val="20"/>
              </w:rPr>
            </w:pPr>
            <w:r w:rsidRPr="00095319">
              <w:rPr>
                <w:color w:val="000000"/>
                <w:sz w:val="20"/>
              </w:rPr>
              <w:t>0.04</w:t>
            </w:r>
          </w:p>
        </w:tc>
        <w:tc>
          <w:tcPr>
            <w:tcW w:w="1152" w:type="dxa"/>
            <w:tcBorders>
              <w:top w:val="nil"/>
              <w:left w:val="nil"/>
              <w:bottom w:val="single" w:sz="4" w:space="0" w:color="auto"/>
              <w:right w:val="single" w:sz="4" w:space="0" w:color="auto"/>
            </w:tcBorders>
            <w:shd w:val="clear" w:color="auto" w:fill="auto"/>
            <w:vAlign w:val="center"/>
            <w:hideMark/>
          </w:tcPr>
          <w:p w14:paraId="51E34715" w14:textId="4E480B1D"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72AC8BF" w14:textId="3CDF3DF6"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F64123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D1C999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D3DBB47"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7446892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109834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5194003" w14:textId="77777777" w:rsidTr="004E2CCA">
        <w:trPr>
          <w:trHeight w:val="52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A8827E4"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446F1E9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75F52247" w14:textId="5B58EBD2" w:rsidR="005449DE" w:rsidRPr="00095319" w:rsidRDefault="005449DE" w:rsidP="004E2CCA">
            <w:pPr>
              <w:spacing w:after="0" w:line="240" w:lineRule="auto"/>
              <w:jc w:val="center"/>
              <w:rPr>
                <w:color w:val="000000"/>
                <w:sz w:val="20"/>
              </w:rPr>
            </w:pPr>
            <w:r w:rsidRPr="00095319">
              <w:rPr>
                <w:color w:val="000000"/>
                <w:sz w:val="20"/>
              </w:rPr>
              <w:t>FDOT-03</w:t>
            </w:r>
          </w:p>
        </w:tc>
        <w:tc>
          <w:tcPr>
            <w:tcW w:w="2016" w:type="dxa"/>
            <w:tcBorders>
              <w:top w:val="nil"/>
              <w:left w:val="nil"/>
              <w:bottom w:val="single" w:sz="4" w:space="0" w:color="auto"/>
              <w:right w:val="single" w:sz="4" w:space="0" w:color="auto"/>
            </w:tcBorders>
            <w:shd w:val="clear" w:color="auto" w:fill="auto"/>
            <w:vAlign w:val="center"/>
            <w:hideMark/>
          </w:tcPr>
          <w:p w14:paraId="5830EA10" w14:textId="7D5BAEE0" w:rsidR="005449DE" w:rsidRPr="00095319" w:rsidRDefault="005449DE" w:rsidP="004E2CCA">
            <w:pPr>
              <w:spacing w:after="0" w:line="240" w:lineRule="auto"/>
              <w:jc w:val="center"/>
              <w:rPr>
                <w:color w:val="000000"/>
                <w:sz w:val="20"/>
              </w:rPr>
            </w:pPr>
            <w:r w:rsidRPr="00095319">
              <w:rPr>
                <w:color w:val="000000"/>
                <w:sz w:val="20"/>
              </w:rPr>
              <w:t>Fertilizer Cessation</w:t>
            </w:r>
          </w:p>
        </w:tc>
        <w:tc>
          <w:tcPr>
            <w:tcW w:w="2102" w:type="dxa"/>
            <w:tcBorders>
              <w:top w:val="nil"/>
              <w:left w:val="nil"/>
              <w:bottom w:val="single" w:sz="4" w:space="0" w:color="auto"/>
              <w:right w:val="single" w:sz="4" w:space="0" w:color="auto"/>
            </w:tcBorders>
            <w:shd w:val="clear" w:color="auto" w:fill="auto"/>
            <w:vAlign w:val="center"/>
            <w:hideMark/>
          </w:tcPr>
          <w:p w14:paraId="679053C8" w14:textId="129B132A" w:rsidR="005449DE" w:rsidRPr="00095319" w:rsidRDefault="005449DE" w:rsidP="004E2CCA">
            <w:pPr>
              <w:spacing w:after="0" w:line="240" w:lineRule="auto"/>
              <w:jc w:val="center"/>
              <w:rPr>
                <w:color w:val="000000"/>
                <w:sz w:val="20"/>
              </w:rPr>
            </w:pPr>
            <w:r w:rsidRPr="00095319">
              <w:rPr>
                <w:color w:val="000000"/>
                <w:sz w:val="20"/>
              </w:rPr>
              <w:t>Elimination of fertilizer application in rights-of-way.</w:t>
            </w:r>
          </w:p>
        </w:tc>
        <w:tc>
          <w:tcPr>
            <w:tcW w:w="1913" w:type="dxa"/>
            <w:tcBorders>
              <w:top w:val="nil"/>
              <w:left w:val="nil"/>
              <w:bottom w:val="single" w:sz="4" w:space="0" w:color="auto"/>
              <w:right w:val="single" w:sz="4" w:space="0" w:color="auto"/>
            </w:tcBorders>
            <w:shd w:val="clear" w:color="auto" w:fill="auto"/>
            <w:vAlign w:val="center"/>
            <w:hideMark/>
          </w:tcPr>
          <w:p w14:paraId="26EB160B" w14:textId="623AF491" w:rsidR="005449DE" w:rsidRPr="00095319" w:rsidRDefault="005449DE" w:rsidP="004E2CCA">
            <w:pPr>
              <w:spacing w:after="0" w:line="240" w:lineRule="auto"/>
              <w:jc w:val="center"/>
              <w:rPr>
                <w:color w:val="000000"/>
                <w:sz w:val="20"/>
              </w:rPr>
            </w:pPr>
            <w:r w:rsidRPr="00095319">
              <w:rPr>
                <w:color w:val="000000"/>
                <w:sz w:val="20"/>
              </w:rPr>
              <w:t>Fertilizer Cessation</w:t>
            </w:r>
          </w:p>
        </w:tc>
        <w:tc>
          <w:tcPr>
            <w:tcW w:w="1152" w:type="dxa"/>
            <w:tcBorders>
              <w:top w:val="nil"/>
              <w:left w:val="nil"/>
              <w:bottom w:val="single" w:sz="4" w:space="0" w:color="auto"/>
              <w:right w:val="single" w:sz="4" w:space="0" w:color="auto"/>
            </w:tcBorders>
            <w:shd w:val="clear" w:color="auto" w:fill="auto"/>
            <w:vAlign w:val="center"/>
            <w:hideMark/>
          </w:tcPr>
          <w:p w14:paraId="23B97D8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E11CCEF" w14:textId="77777777" w:rsidR="005449DE" w:rsidRPr="00095319" w:rsidRDefault="005449DE" w:rsidP="004E2CCA">
            <w:pPr>
              <w:spacing w:after="0" w:line="240" w:lineRule="auto"/>
              <w:jc w:val="center"/>
              <w:rPr>
                <w:color w:val="000000"/>
                <w:sz w:val="20"/>
              </w:rPr>
            </w:pPr>
            <w:r w:rsidRPr="00095319">
              <w:rPr>
                <w:color w:val="000000"/>
                <w:sz w:val="20"/>
              </w:rPr>
              <w:t>2005</w:t>
            </w:r>
          </w:p>
        </w:tc>
        <w:tc>
          <w:tcPr>
            <w:tcW w:w="1296" w:type="dxa"/>
            <w:tcBorders>
              <w:top w:val="nil"/>
              <w:left w:val="nil"/>
              <w:bottom w:val="single" w:sz="4" w:space="0" w:color="auto"/>
              <w:right w:val="single" w:sz="4" w:space="0" w:color="auto"/>
            </w:tcBorders>
            <w:shd w:val="clear" w:color="auto" w:fill="auto"/>
            <w:vAlign w:val="center"/>
            <w:hideMark/>
          </w:tcPr>
          <w:p w14:paraId="2BEFB056" w14:textId="0AC5555E" w:rsidR="005449DE" w:rsidRPr="00095319" w:rsidRDefault="005449DE" w:rsidP="004E2CCA">
            <w:pPr>
              <w:spacing w:after="0" w:line="240" w:lineRule="auto"/>
              <w:jc w:val="center"/>
              <w:rPr>
                <w:color w:val="000000"/>
                <w:sz w:val="20"/>
              </w:rPr>
            </w:pPr>
            <w:r w:rsidRPr="00095319">
              <w:rPr>
                <w:color w:val="000000"/>
                <w:sz w:val="20"/>
              </w:rPr>
              <w:t>102</w:t>
            </w:r>
          </w:p>
        </w:tc>
        <w:tc>
          <w:tcPr>
            <w:tcW w:w="1152" w:type="dxa"/>
            <w:tcBorders>
              <w:top w:val="nil"/>
              <w:left w:val="nil"/>
              <w:bottom w:val="single" w:sz="4" w:space="0" w:color="auto"/>
              <w:right w:val="single" w:sz="4" w:space="0" w:color="auto"/>
            </w:tcBorders>
            <w:shd w:val="clear" w:color="auto" w:fill="auto"/>
            <w:vAlign w:val="center"/>
            <w:hideMark/>
          </w:tcPr>
          <w:p w14:paraId="254C9FF9" w14:textId="4F689FD5" w:rsidR="005449DE" w:rsidRPr="00095319" w:rsidRDefault="005449DE" w:rsidP="004E2CCA">
            <w:pPr>
              <w:spacing w:after="0" w:line="240" w:lineRule="auto"/>
              <w:jc w:val="center"/>
              <w:rPr>
                <w:color w:val="000000"/>
                <w:sz w:val="20"/>
              </w:rPr>
            </w:pPr>
            <w:r w:rsidRPr="00095319">
              <w:rPr>
                <w:color w:val="000000"/>
                <w:sz w:val="20"/>
              </w:rPr>
              <w:t>0</w:t>
            </w:r>
          </w:p>
        </w:tc>
        <w:tc>
          <w:tcPr>
            <w:tcW w:w="1152" w:type="dxa"/>
            <w:tcBorders>
              <w:top w:val="nil"/>
              <w:left w:val="nil"/>
              <w:bottom w:val="single" w:sz="4" w:space="0" w:color="auto"/>
              <w:right w:val="single" w:sz="4" w:space="0" w:color="auto"/>
            </w:tcBorders>
            <w:shd w:val="clear" w:color="auto" w:fill="auto"/>
            <w:vAlign w:val="center"/>
            <w:hideMark/>
          </w:tcPr>
          <w:p w14:paraId="07A1C6F0" w14:textId="7BC8A06B"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459907F" w14:textId="5ABF143E" w:rsidR="005449DE" w:rsidRPr="00095319" w:rsidRDefault="005449DE" w:rsidP="004E2CCA">
            <w:pPr>
              <w:spacing w:after="0" w:line="240" w:lineRule="auto"/>
              <w:jc w:val="center"/>
              <w:rPr>
                <w:color w:val="000000"/>
                <w:sz w:val="20"/>
              </w:rPr>
            </w:pPr>
            <w:r w:rsidRPr="00095319">
              <w:rPr>
                <w:color w:val="000000"/>
                <w:sz w:val="20"/>
              </w:rPr>
              <w:t>103</w:t>
            </w:r>
          </w:p>
        </w:tc>
        <w:tc>
          <w:tcPr>
            <w:tcW w:w="1008" w:type="dxa"/>
            <w:tcBorders>
              <w:top w:val="nil"/>
              <w:left w:val="nil"/>
              <w:bottom w:val="single" w:sz="4" w:space="0" w:color="auto"/>
              <w:right w:val="single" w:sz="4" w:space="0" w:color="auto"/>
            </w:tcBorders>
            <w:shd w:val="clear" w:color="auto" w:fill="auto"/>
            <w:vAlign w:val="center"/>
            <w:hideMark/>
          </w:tcPr>
          <w:p w14:paraId="5B09318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ABDD64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FD1E0D2"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21AAA44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A6CA59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8736EBB" w14:textId="77777777" w:rsidTr="004E2CCA">
        <w:trPr>
          <w:trHeight w:val="54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4B988BB"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6CBF5F5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4BABFDE" w14:textId="6F787399" w:rsidR="005449DE" w:rsidRPr="00095319" w:rsidRDefault="005449DE" w:rsidP="004E2CCA">
            <w:pPr>
              <w:spacing w:after="0" w:line="240" w:lineRule="auto"/>
              <w:jc w:val="center"/>
              <w:rPr>
                <w:color w:val="000000"/>
                <w:sz w:val="20"/>
              </w:rPr>
            </w:pPr>
            <w:r w:rsidRPr="00095319">
              <w:rPr>
                <w:color w:val="000000"/>
                <w:sz w:val="20"/>
              </w:rPr>
              <w:t>FDOT-04</w:t>
            </w:r>
          </w:p>
        </w:tc>
        <w:tc>
          <w:tcPr>
            <w:tcW w:w="2016" w:type="dxa"/>
            <w:tcBorders>
              <w:top w:val="nil"/>
              <w:left w:val="nil"/>
              <w:bottom w:val="single" w:sz="4" w:space="0" w:color="auto"/>
              <w:right w:val="single" w:sz="4" w:space="0" w:color="auto"/>
            </w:tcBorders>
            <w:shd w:val="clear" w:color="auto" w:fill="auto"/>
            <w:vAlign w:val="center"/>
            <w:hideMark/>
          </w:tcPr>
          <w:p w14:paraId="0B5F60F9" w14:textId="0C10327F" w:rsidR="005449DE" w:rsidRPr="00095319" w:rsidRDefault="005449DE" w:rsidP="004E2CCA">
            <w:pPr>
              <w:spacing w:after="0" w:line="240" w:lineRule="auto"/>
              <w:jc w:val="center"/>
              <w:rPr>
                <w:color w:val="000000"/>
                <w:sz w:val="20"/>
              </w:rPr>
            </w:pPr>
            <w:r w:rsidRPr="00095319">
              <w:rPr>
                <w:color w:val="000000"/>
                <w:sz w:val="20"/>
              </w:rPr>
              <w:t>FM: 237139 D5_70120-3518-01</w:t>
            </w:r>
          </w:p>
        </w:tc>
        <w:tc>
          <w:tcPr>
            <w:tcW w:w="2102" w:type="dxa"/>
            <w:tcBorders>
              <w:top w:val="nil"/>
              <w:left w:val="nil"/>
              <w:bottom w:val="single" w:sz="4" w:space="0" w:color="auto"/>
              <w:right w:val="single" w:sz="4" w:space="0" w:color="auto"/>
            </w:tcBorders>
            <w:shd w:val="clear" w:color="auto" w:fill="auto"/>
            <w:vAlign w:val="center"/>
            <w:hideMark/>
          </w:tcPr>
          <w:p w14:paraId="6517E235" w14:textId="67FFFED7" w:rsidR="005449DE" w:rsidRPr="00095319" w:rsidRDefault="005449DE" w:rsidP="004E2CCA">
            <w:pPr>
              <w:spacing w:after="0" w:line="240" w:lineRule="auto"/>
              <w:jc w:val="center"/>
              <w:rPr>
                <w:color w:val="000000"/>
                <w:sz w:val="20"/>
              </w:rPr>
            </w:pPr>
            <w:r w:rsidRPr="00095319">
              <w:rPr>
                <w:color w:val="000000"/>
                <w:sz w:val="20"/>
              </w:rPr>
              <w:t>Pond 7.</w:t>
            </w:r>
          </w:p>
        </w:tc>
        <w:tc>
          <w:tcPr>
            <w:tcW w:w="1913" w:type="dxa"/>
            <w:tcBorders>
              <w:top w:val="nil"/>
              <w:left w:val="nil"/>
              <w:bottom w:val="single" w:sz="4" w:space="0" w:color="auto"/>
              <w:right w:val="single" w:sz="4" w:space="0" w:color="auto"/>
            </w:tcBorders>
            <w:shd w:val="clear" w:color="auto" w:fill="auto"/>
            <w:vAlign w:val="center"/>
            <w:hideMark/>
          </w:tcPr>
          <w:p w14:paraId="604DFC78"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2ADB730B"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FD9329B" w14:textId="62E07CF5"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A773456" w14:textId="5926B0B3" w:rsidR="005449DE" w:rsidRPr="00095319" w:rsidRDefault="005449DE" w:rsidP="004E2CCA">
            <w:pPr>
              <w:spacing w:after="0" w:line="240" w:lineRule="auto"/>
              <w:jc w:val="center"/>
              <w:rPr>
                <w:color w:val="000000"/>
                <w:sz w:val="20"/>
              </w:rPr>
            </w:pPr>
            <w:r w:rsidRPr="00095319">
              <w:rPr>
                <w:color w:val="000000"/>
                <w:sz w:val="20"/>
              </w:rPr>
              <w:t>34.5512</w:t>
            </w:r>
          </w:p>
        </w:tc>
        <w:tc>
          <w:tcPr>
            <w:tcW w:w="1152" w:type="dxa"/>
            <w:tcBorders>
              <w:top w:val="nil"/>
              <w:left w:val="nil"/>
              <w:bottom w:val="single" w:sz="4" w:space="0" w:color="auto"/>
              <w:right w:val="single" w:sz="4" w:space="0" w:color="auto"/>
            </w:tcBorders>
            <w:shd w:val="clear" w:color="auto" w:fill="auto"/>
            <w:vAlign w:val="center"/>
            <w:hideMark/>
          </w:tcPr>
          <w:p w14:paraId="1A1F7A6C" w14:textId="3C5599DF" w:rsidR="005449DE" w:rsidRPr="00095319" w:rsidRDefault="005449DE" w:rsidP="004E2CCA">
            <w:pPr>
              <w:spacing w:after="0" w:line="240" w:lineRule="auto"/>
              <w:jc w:val="center"/>
              <w:rPr>
                <w:color w:val="000000"/>
                <w:sz w:val="20"/>
              </w:rPr>
            </w:pPr>
            <w:r w:rsidRPr="00095319">
              <w:rPr>
                <w:color w:val="000000"/>
                <w:sz w:val="20"/>
              </w:rPr>
              <w:t>4.623333</w:t>
            </w:r>
          </w:p>
        </w:tc>
        <w:tc>
          <w:tcPr>
            <w:tcW w:w="1152" w:type="dxa"/>
            <w:tcBorders>
              <w:top w:val="nil"/>
              <w:left w:val="nil"/>
              <w:bottom w:val="single" w:sz="4" w:space="0" w:color="auto"/>
              <w:right w:val="single" w:sz="4" w:space="0" w:color="auto"/>
            </w:tcBorders>
            <w:shd w:val="clear" w:color="auto" w:fill="auto"/>
            <w:vAlign w:val="center"/>
            <w:hideMark/>
          </w:tcPr>
          <w:p w14:paraId="44A83708"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45417C9" w14:textId="3AFCC77E" w:rsidR="005449DE" w:rsidRPr="00095319" w:rsidRDefault="005449DE" w:rsidP="004E2CCA">
            <w:pPr>
              <w:spacing w:after="0" w:line="240" w:lineRule="auto"/>
              <w:jc w:val="center"/>
              <w:rPr>
                <w:color w:val="000000"/>
                <w:sz w:val="20"/>
              </w:rPr>
            </w:pPr>
            <w:r w:rsidRPr="00095319">
              <w:rPr>
                <w:color w:val="000000"/>
                <w:sz w:val="20"/>
              </w:rPr>
              <w:t>4.7</w:t>
            </w:r>
          </w:p>
        </w:tc>
        <w:tc>
          <w:tcPr>
            <w:tcW w:w="1008" w:type="dxa"/>
            <w:tcBorders>
              <w:top w:val="nil"/>
              <w:left w:val="nil"/>
              <w:bottom w:val="single" w:sz="4" w:space="0" w:color="auto"/>
              <w:right w:val="single" w:sz="4" w:space="0" w:color="auto"/>
            </w:tcBorders>
            <w:shd w:val="clear" w:color="auto" w:fill="auto"/>
            <w:vAlign w:val="center"/>
            <w:hideMark/>
          </w:tcPr>
          <w:p w14:paraId="2921206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6E4297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A16A5B9"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41E083B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D2B128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36B1D3C"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6BEF06"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4ABD9305"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5BDF87C" w14:textId="0E7E118E" w:rsidR="005449DE" w:rsidRPr="00095319" w:rsidRDefault="005449DE" w:rsidP="004E2CCA">
            <w:pPr>
              <w:spacing w:after="0" w:line="240" w:lineRule="auto"/>
              <w:jc w:val="center"/>
              <w:rPr>
                <w:color w:val="000000"/>
                <w:sz w:val="20"/>
              </w:rPr>
            </w:pPr>
            <w:r w:rsidRPr="00095319">
              <w:rPr>
                <w:color w:val="000000"/>
                <w:sz w:val="20"/>
              </w:rPr>
              <w:t>FDOT-05</w:t>
            </w:r>
          </w:p>
        </w:tc>
        <w:tc>
          <w:tcPr>
            <w:tcW w:w="2016" w:type="dxa"/>
            <w:tcBorders>
              <w:top w:val="nil"/>
              <w:left w:val="nil"/>
              <w:bottom w:val="single" w:sz="4" w:space="0" w:color="auto"/>
              <w:right w:val="single" w:sz="4" w:space="0" w:color="auto"/>
            </w:tcBorders>
            <w:shd w:val="clear" w:color="auto" w:fill="auto"/>
            <w:vAlign w:val="center"/>
            <w:hideMark/>
          </w:tcPr>
          <w:p w14:paraId="43F2ACCD" w14:textId="157433D4" w:rsidR="005449DE" w:rsidRPr="00095319" w:rsidRDefault="005449DE" w:rsidP="004E2CCA">
            <w:pPr>
              <w:spacing w:after="0" w:line="240" w:lineRule="auto"/>
              <w:jc w:val="center"/>
              <w:rPr>
                <w:color w:val="000000"/>
                <w:sz w:val="20"/>
              </w:rPr>
            </w:pPr>
            <w:r w:rsidRPr="00095319">
              <w:rPr>
                <w:color w:val="000000"/>
                <w:sz w:val="20"/>
              </w:rPr>
              <w:t>FM: 237454 D5_70100-3553-01</w:t>
            </w:r>
          </w:p>
        </w:tc>
        <w:tc>
          <w:tcPr>
            <w:tcW w:w="2102" w:type="dxa"/>
            <w:tcBorders>
              <w:top w:val="nil"/>
              <w:left w:val="nil"/>
              <w:bottom w:val="single" w:sz="4" w:space="0" w:color="auto"/>
              <w:right w:val="single" w:sz="4" w:space="0" w:color="auto"/>
            </w:tcBorders>
            <w:shd w:val="clear" w:color="auto" w:fill="auto"/>
            <w:vAlign w:val="center"/>
            <w:hideMark/>
          </w:tcPr>
          <w:p w14:paraId="4FDC02B2" w14:textId="44BAC245" w:rsidR="005449DE" w:rsidRPr="00095319" w:rsidRDefault="005449DE" w:rsidP="004E2CCA">
            <w:pPr>
              <w:spacing w:after="0" w:line="240" w:lineRule="auto"/>
              <w:jc w:val="center"/>
              <w:rPr>
                <w:color w:val="000000"/>
                <w:sz w:val="20"/>
              </w:rPr>
            </w:pPr>
            <w:r w:rsidRPr="00095319">
              <w:rPr>
                <w:color w:val="000000"/>
                <w:sz w:val="20"/>
              </w:rPr>
              <w:t>French drains.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466058C8" w14:textId="4BBBB3BF"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93ABCA1" w14:textId="3518490A"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D6373BB" w14:textId="7AEB88B0"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4B5BC7E4" w14:textId="38E7D421"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B105271" w14:textId="30C1CA22"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C37800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836A717" w14:textId="15745385" w:rsidR="005449DE" w:rsidRPr="00095319" w:rsidRDefault="005449DE" w:rsidP="004E2CCA">
            <w:pPr>
              <w:spacing w:after="0" w:line="240" w:lineRule="auto"/>
              <w:jc w:val="center"/>
              <w:rPr>
                <w:color w:val="000000"/>
                <w:sz w:val="20"/>
              </w:rPr>
            </w:pPr>
            <w:r w:rsidRPr="00095319">
              <w:rPr>
                <w:color w:val="000000"/>
                <w:sz w:val="20"/>
              </w:rPr>
              <w:t>5</w:t>
            </w:r>
          </w:p>
        </w:tc>
        <w:tc>
          <w:tcPr>
            <w:tcW w:w="1008" w:type="dxa"/>
            <w:tcBorders>
              <w:top w:val="nil"/>
              <w:left w:val="nil"/>
              <w:bottom w:val="single" w:sz="4" w:space="0" w:color="auto"/>
              <w:right w:val="single" w:sz="4" w:space="0" w:color="auto"/>
            </w:tcBorders>
            <w:shd w:val="clear" w:color="auto" w:fill="auto"/>
            <w:vAlign w:val="center"/>
            <w:hideMark/>
          </w:tcPr>
          <w:p w14:paraId="43B4F97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0D246F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DF8F5D9"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2FC85A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CA079B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72C3E2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4D3B8B"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30F23EE7"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86403FA" w14:textId="2AB4CEA3" w:rsidR="005449DE" w:rsidRPr="00095319" w:rsidRDefault="005449DE" w:rsidP="004E2CCA">
            <w:pPr>
              <w:spacing w:after="0" w:line="240" w:lineRule="auto"/>
              <w:jc w:val="center"/>
              <w:rPr>
                <w:color w:val="000000"/>
                <w:sz w:val="20"/>
              </w:rPr>
            </w:pPr>
            <w:r w:rsidRPr="00095319">
              <w:rPr>
                <w:color w:val="000000"/>
                <w:sz w:val="20"/>
              </w:rPr>
              <w:t>FDOT-06</w:t>
            </w:r>
          </w:p>
        </w:tc>
        <w:tc>
          <w:tcPr>
            <w:tcW w:w="2016" w:type="dxa"/>
            <w:tcBorders>
              <w:top w:val="nil"/>
              <w:left w:val="nil"/>
              <w:bottom w:val="single" w:sz="4" w:space="0" w:color="auto"/>
              <w:right w:val="single" w:sz="4" w:space="0" w:color="auto"/>
            </w:tcBorders>
            <w:shd w:val="clear" w:color="auto" w:fill="auto"/>
            <w:vAlign w:val="center"/>
            <w:hideMark/>
          </w:tcPr>
          <w:p w14:paraId="0FF9626B" w14:textId="75681B54" w:rsidR="005449DE" w:rsidRPr="00095319" w:rsidRDefault="005449DE" w:rsidP="004E2CCA">
            <w:pPr>
              <w:spacing w:after="0" w:line="240" w:lineRule="auto"/>
              <w:jc w:val="center"/>
              <w:rPr>
                <w:color w:val="000000"/>
                <w:sz w:val="20"/>
              </w:rPr>
            </w:pPr>
            <w:r w:rsidRPr="00095319">
              <w:rPr>
                <w:color w:val="000000"/>
                <w:sz w:val="20"/>
              </w:rPr>
              <w:t>FM: 237447 D5_70008-3505-02</w:t>
            </w:r>
          </w:p>
        </w:tc>
        <w:tc>
          <w:tcPr>
            <w:tcW w:w="2102" w:type="dxa"/>
            <w:tcBorders>
              <w:top w:val="nil"/>
              <w:left w:val="nil"/>
              <w:bottom w:val="single" w:sz="4" w:space="0" w:color="auto"/>
              <w:right w:val="single" w:sz="4" w:space="0" w:color="auto"/>
            </w:tcBorders>
            <w:shd w:val="clear" w:color="auto" w:fill="auto"/>
            <w:vAlign w:val="center"/>
            <w:hideMark/>
          </w:tcPr>
          <w:p w14:paraId="6D41591E" w14:textId="6D252F74" w:rsidR="005449DE" w:rsidRPr="00CA186C" w:rsidRDefault="005449DE" w:rsidP="004E2CCA">
            <w:pPr>
              <w:spacing w:after="0" w:line="240" w:lineRule="auto"/>
              <w:jc w:val="center"/>
              <w:rPr>
                <w:color w:val="000000"/>
                <w:sz w:val="20"/>
              </w:rPr>
            </w:pPr>
            <w:r w:rsidRPr="00CA186C">
              <w:rPr>
                <w:color w:val="000000"/>
                <w:sz w:val="20"/>
              </w:rPr>
              <w:t>Pond 2.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7F04C137"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74755BC8" w14:textId="7FB6E2AA"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554EEAC9" w14:textId="469A6815"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4F9206D9" w14:textId="53BB3010"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01D86E7" w14:textId="4F2FA636"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7CD1E1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3092258" w14:textId="77777777" w:rsidR="005449DE" w:rsidRPr="00095319" w:rsidRDefault="005449DE" w:rsidP="004E2CCA">
            <w:pPr>
              <w:spacing w:after="0" w:line="240" w:lineRule="auto"/>
              <w:jc w:val="center"/>
              <w:rPr>
                <w:color w:val="000000"/>
                <w:sz w:val="20"/>
              </w:rPr>
            </w:pPr>
            <w:r w:rsidRPr="00095319">
              <w:rPr>
                <w:color w:val="000000"/>
                <w:sz w:val="20"/>
              </w:rPr>
              <w:t>3.4</w:t>
            </w:r>
          </w:p>
        </w:tc>
        <w:tc>
          <w:tcPr>
            <w:tcW w:w="1008" w:type="dxa"/>
            <w:tcBorders>
              <w:top w:val="nil"/>
              <w:left w:val="nil"/>
              <w:bottom w:val="single" w:sz="4" w:space="0" w:color="auto"/>
              <w:right w:val="single" w:sz="4" w:space="0" w:color="auto"/>
            </w:tcBorders>
            <w:shd w:val="clear" w:color="auto" w:fill="auto"/>
            <w:vAlign w:val="center"/>
            <w:hideMark/>
          </w:tcPr>
          <w:p w14:paraId="60773B5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92C93B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E2B6072"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11FB92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90EC87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711BAF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59AF84"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56AF481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1D6EC00E" w14:textId="72083BA2" w:rsidR="005449DE" w:rsidRPr="00095319" w:rsidRDefault="005449DE" w:rsidP="004E2CCA">
            <w:pPr>
              <w:spacing w:after="0" w:line="240" w:lineRule="auto"/>
              <w:jc w:val="center"/>
              <w:rPr>
                <w:color w:val="000000"/>
                <w:sz w:val="20"/>
              </w:rPr>
            </w:pPr>
            <w:r w:rsidRPr="00095319">
              <w:rPr>
                <w:color w:val="000000"/>
                <w:sz w:val="20"/>
              </w:rPr>
              <w:t>FDOT-07</w:t>
            </w:r>
          </w:p>
        </w:tc>
        <w:tc>
          <w:tcPr>
            <w:tcW w:w="2016" w:type="dxa"/>
            <w:tcBorders>
              <w:top w:val="nil"/>
              <w:left w:val="nil"/>
              <w:bottom w:val="single" w:sz="4" w:space="0" w:color="auto"/>
              <w:right w:val="single" w:sz="4" w:space="0" w:color="auto"/>
            </w:tcBorders>
            <w:shd w:val="clear" w:color="auto" w:fill="auto"/>
            <w:vAlign w:val="center"/>
            <w:hideMark/>
          </w:tcPr>
          <w:p w14:paraId="3CCA970D" w14:textId="40E4A3C6" w:rsidR="005449DE" w:rsidRPr="00095319" w:rsidRDefault="005449DE" w:rsidP="004E2CCA">
            <w:pPr>
              <w:spacing w:after="0" w:line="240" w:lineRule="auto"/>
              <w:jc w:val="center"/>
              <w:rPr>
                <w:color w:val="000000"/>
                <w:sz w:val="20"/>
              </w:rPr>
            </w:pPr>
            <w:r w:rsidRPr="00095319">
              <w:rPr>
                <w:color w:val="000000"/>
                <w:sz w:val="20"/>
              </w:rPr>
              <w:t>FM: 237447 D5_70008-3505-03</w:t>
            </w:r>
          </w:p>
        </w:tc>
        <w:tc>
          <w:tcPr>
            <w:tcW w:w="2102" w:type="dxa"/>
            <w:tcBorders>
              <w:top w:val="nil"/>
              <w:left w:val="nil"/>
              <w:bottom w:val="single" w:sz="4" w:space="0" w:color="auto"/>
              <w:right w:val="single" w:sz="4" w:space="0" w:color="auto"/>
            </w:tcBorders>
            <w:shd w:val="clear" w:color="auto" w:fill="auto"/>
            <w:vAlign w:val="center"/>
            <w:hideMark/>
          </w:tcPr>
          <w:p w14:paraId="4311AFE1" w14:textId="47F3B24A" w:rsidR="005449DE" w:rsidRPr="00CA186C" w:rsidRDefault="005449DE" w:rsidP="004E2CCA">
            <w:pPr>
              <w:spacing w:after="0" w:line="240" w:lineRule="auto"/>
              <w:jc w:val="center"/>
              <w:rPr>
                <w:color w:val="000000"/>
                <w:sz w:val="20"/>
              </w:rPr>
            </w:pPr>
            <w:r w:rsidRPr="00CA186C">
              <w:rPr>
                <w:color w:val="000000"/>
                <w:sz w:val="20"/>
              </w:rPr>
              <w:t>Pond 3.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189522A2" w14:textId="6B0B9C4B"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C5E56CD" w14:textId="26229263"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A34C7EC" w14:textId="3777DA2A"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15E66D39" w14:textId="0BF94CE9"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3F8D7EF" w14:textId="76083D5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C80B67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0E456AF" w14:textId="35262360" w:rsidR="005449DE" w:rsidRPr="00095319" w:rsidRDefault="005449DE" w:rsidP="004E2CCA">
            <w:pPr>
              <w:spacing w:after="0" w:line="240" w:lineRule="auto"/>
              <w:jc w:val="center"/>
              <w:rPr>
                <w:color w:val="000000"/>
                <w:sz w:val="20"/>
              </w:rPr>
            </w:pPr>
            <w:r w:rsidRPr="00095319">
              <w:rPr>
                <w:color w:val="000000"/>
                <w:sz w:val="20"/>
              </w:rPr>
              <w:t>2.8</w:t>
            </w:r>
          </w:p>
        </w:tc>
        <w:tc>
          <w:tcPr>
            <w:tcW w:w="1008" w:type="dxa"/>
            <w:tcBorders>
              <w:top w:val="nil"/>
              <w:left w:val="nil"/>
              <w:bottom w:val="single" w:sz="4" w:space="0" w:color="auto"/>
              <w:right w:val="single" w:sz="4" w:space="0" w:color="auto"/>
            </w:tcBorders>
            <w:shd w:val="clear" w:color="auto" w:fill="auto"/>
            <w:vAlign w:val="center"/>
            <w:hideMark/>
          </w:tcPr>
          <w:p w14:paraId="42DE498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4B84EC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DB24C96"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C30BD6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4DE167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A47AAE8" w14:textId="77777777" w:rsidTr="004E2CCA">
        <w:trPr>
          <w:trHeight w:val="45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E3E4B62"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56DEA42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64D2751" w14:textId="1327DB97" w:rsidR="005449DE" w:rsidRPr="00095319" w:rsidRDefault="005449DE" w:rsidP="004E2CCA">
            <w:pPr>
              <w:spacing w:after="0" w:line="240" w:lineRule="auto"/>
              <w:jc w:val="center"/>
              <w:rPr>
                <w:color w:val="000000"/>
                <w:sz w:val="20"/>
              </w:rPr>
            </w:pPr>
            <w:r w:rsidRPr="00095319">
              <w:rPr>
                <w:color w:val="000000"/>
                <w:sz w:val="20"/>
              </w:rPr>
              <w:t>FDOT-08</w:t>
            </w:r>
          </w:p>
        </w:tc>
        <w:tc>
          <w:tcPr>
            <w:tcW w:w="2016" w:type="dxa"/>
            <w:tcBorders>
              <w:top w:val="nil"/>
              <w:left w:val="nil"/>
              <w:bottom w:val="single" w:sz="4" w:space="0" w:color="auto"/>
              <w:right w:val="single" w:sz="4" w:space="0" w:color="auto"/>
            </w:tcBorders>
            <w:shd w:val="clear" w:color="auto" w:fill="auto"/>
            <w:vAlign w:val="center"/>
            <w:hideMark/>
          </w:tcPr>
          <w:p w14:paraId="48EA2784" w14:textId="7B1FEECB" w:rsidR="005449DE" w:rsidRPr="00095319" w:rsidRDefault="005449DE" w:rsidP="004E2CCA">
            <w:pPr>
              <w:spacing w:after="0" w:line="240" w:lineRule="auto"/>
              <w:jc w:val="center"/>
              <w:rPr>
                <w:color w:val="000000"/>
                <w:sz w:val="20"/>
              </w:rPr>
            </w:pPr>
            <w:r w:rsidRPr="00095319">
              <w:rPr>
                <w:color w:val="000000"/>
                <w:sz w:val="20"/>
              </w:rPr>
              <w:t>FM: 237447 D5_70008-3505-04</w:t>
            </w:r>
          </w:p>
        </w:tc>
        <w:tc>
          <w:tcPr>
            <w:tcW w:w="2102" w:type="dxa"/>
            <w:tcBorders>
              <w:top w:val="nil"/>
              <w:left w:val="nil"/>
              <w:bottom w:val="single" w:sz="4" w:space="0" w:color="auto"/>
              <w:right w:val="single" w:sz="4" w:space="0" w:color="auto"/>
            </w:tcBorders>
            <w:shd w:val="clear" w:color="auto" w:fill="auto"/>
            <w:vAlign w:val="center"/>
            <w:hideMark/>
          </w:tcPr>
          <w:p w14:paraId="59FACBAB" w14:textId="3A3414F6" w:rsidR="005449DE" w:rsidRPr="00CA186C" w:rsidRDefault="005449DE" w:rsidP="004E2CCA">
            <w:pPr>
              <w:spacing w:after="0" w:line="240" w:lineRule="auto"/>
              <w:jc w:val="center"/>
              <w:rPr>
                <w:color w:val="000000"/>
                <w:sz w:val="20"/>
              </w:rPr>
            </w:pPr>
            <w:r w:rsidRPr="00CA186C">
              <w:rPr>
                <w:color w:val="000000"/>
                <w:sz w:val="20"/>
              </w:rPr>
              <w:t>French drains</w:t>
            </w:r>
            <w:r w:rsidRPr="00CA186C">
              <w:rPr>
                <w:color w:val="000000"/>
                <w:sz w:val="20"/>
              </w:rPr>
              <w:t xml:space="preserve">. Project canceled. Start date prior to 2000. BMP is </w:t>
            </w:r>
            <w:r w:rsidRPr="00CA186C">
              <w:rPr>
                <w:color w:val="000000"/>
                <w:sz w:val="20"/>
              </w:rPr>
              <w:lastRenderedPageBreak/>
              <w:t>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05643B5D" w14:textId="6B5B3B70" w:rsidR="005449DE" w:rsidRPr="00095319" w:rsidRDefault="005449DE" w:rsidP="004E2CCA">
            <w:pPr>
              <w:spacing w:after="0" w:line="240" w:lineRule="auto"/>
              <w:jc w:val="center"/>
              <w:rPr>
                <w:color w:val="000000"/>
                <w:sz w:val="20"/>
              </w:rPr>
            </w:pPr>
            <w:r w:rsidRPr="00095319">
              <w:rPr>
                <w:color w:val="000000"/>
                <w:sz w:val="20"/>
              </w:rPr>
              <w:lastRenderedPageBreak/>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714602E6" w14:textId="1756B8E8"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5EA2087"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21EE8EF8" w14:textId="260423A9"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7EF9536" w14:textId="07D8DA7F"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D3C1FA5"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696CD6B" w14:textId="2542F448" w:rsidR="005449DE" w:rsidRPr="00095319" w:rsidRDefault="005449DE" w:rsidP="004E2CCA">
            <w:pPr>
              <w:spacing w:after="0" w:line="240" w:lineRule="auto"/>
              <w:jc w:val="center"/>
              <w:rPr>
                <w:color w:val="000000"/>
                <w:sz w:val="20"/>
              </w:rPr>
            </w:pPr>
            <w:r w:rsidRPr="00095319">
              <w:rPr>
                <w:color w:val="000000"/>
                <w:sz w:val="20"/>
              </w:rPr>
              <w:t>3.8</w:t>
            </w:r>
          </w:p>
        </w:tc>
        <w:tc>
          <w:tcPr>
            <w:tcW w:w="1008" w:type="dxa"/>
            <w:tcBorders>
              <w:top w:val="nil"/>
              <w:left w:val="nil"/>
              <w:bottom w:val="single" w:sz="4" w:space="0" w:color="auto"/>
              <w:right w:val="single" w:sz="4" w:space="0" w:color="auto"/>
            </w:tcBorders>
            <w:shd w:val="clear" w:color="auto" w:fill="auto"/>
            <w:vAlign w:val="center"/>
            <w:hideMark/>
          </w:tcPr>
          <w:p w14:paraId="0253387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DAB239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980842A"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125B0DD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A2F792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22723A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A7442AC"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692EA9C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E33592F" w14:textId="14A24633" w:rsidR="005449DE" w:rsidRPr="00095319" w:rsidRDefault="005449DE" w:rsidP="004E2CCA">
            <w:pPr>
              <w:spacing w:after="0" w:line="240" w:lineRule="auto"/>
              <w:jc w:val="center"/>
              <w:rPr>
                <w:color w:val="000000"/>
                <w:sz w:val="20"/>
              </w:rPr>
            </w:pPr>
            <w:r w:rsidRPr="00095319">
              <w:rPr>
                <w:color w:val="000000"/>
                <w:sz w:val="20"/>
              </w:rPr>
              <w:t>FDOT-09</w:t>
            </w:r>
          </w:p>
        </w:tc>
        <w:tc>
          <w:tcPr>
            <w:tcW w:w="2016" w:type="dxa"/>
            <w:tcBorders>
              <w:top w:val="nil"/>
              <w:left w:val="nil"/>
              <w:bottom w:val="single" w:sz="4" w:space="0" w:color="auto"/>
              <w:right w:val="single" w:sz="4" w:space="0" w:color="auto"/>
            </w:tcBorders>
            <w:shd w:val="clear" w:color="auto" w:fill="auto"/>
            <w:vAlign w:val="center"/>
            <w:hideMark/>
          </w:tcPr>
          <w:p w14:paraId="52F13484" w14:textId="340D69B7" w:rsidR="005449DE" w:rsidRPr="00095319" w:rsidRDefault="005449DE" w:rsidP="004E2CCA">
            <w:pPr>
              <w:spacing w:after="0" w:line="240" w:lineRule="auto"/>
              <w:jc w:val="center"/>
              <w:rPr>
                <w:color w:val="000000"/>
                <w:sz w:val="20"/>
              </w:rPr>
            </w:pPr>
            <w:r w:rsidRPr="00095319">
              <w:rPr>
                <w:color w:val="000000"/>
                <w:sz w:val="20"/>
              </w:rPr>
              <w:t>FM: 237482 D5_70060-3533-01</w:t>
            </w:r>
          </w:p>
        </w:tc>
        <w:tc>
          <w:tcPr>
            <w:tcW w:w="2102" w:type="dxa"/>
            <w:tcBorders>
              <w:top w:val="nil"/>
              <w:left w:val="nil"/>
              <w:bottom w:val="single" w:sz="4" w:space="0" w:color="auto"/>
              <w:right w:val="single" w:sz="4" w:space="0" w:color="auto"/>
            </w:tcBorders>
            <w:shd w:val="clear" w:color="auto" w:fill="auto"/>
            <w:vAlign w:val="center"/>
            <w:hideMark/>
          </w:tcPr>
          <w:p w14:paraId="0A78A0FF" w14:textId="0C147E07" w:rsidR="005449DE" w:rsidRPr="00CA186C" w:rsidRDefault="005449DE" w:rsidP="004E2CCA">
            <w:pPr>
              <w:spacing w:after="0" w:line="240" w:lineRule="auto"/>
              <w:jc w:val="center"/>
              <w:rPr>
                <w:color w:val="000000"/>
                <w:sz w:val="20"/>
              </w:rPr>
            </w:pPr>
            <w:r w:rsidRPr="00CA186C">
              <w:rPr>
                <w:color w:val="000000"/>
                <w:sz w:val="20"/>
              </w:rPr>
              <w:t>French drains</w:t>
            </w:r>
            <w:r w:rsidRPr="00CA186C">
              <w:rPr>
                <w:color w:val="000000"/>
                <w:sz w:val="20"/>
              </w:rPr>
              <w:t>.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50C4FF79" w14:textId="09339A54"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30899E93" w14:textId="2B7E8EEE"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A952A2C"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377F9960" w14:textId="1BB447F2"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52BC4FA" w14:textId="6E38CC51"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B30812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ED6FF25" w14:textId="57F6D003" w:rsidR="005449DE" w:rsidRPr="00095319" w:rsidRDefault="005449DE" w:rsidP="004E2CCA">
            <w:pPr>
              <w:spacing w:after="0" w:line="240" w:lineRule="auto"/>
              <w:jc w:val="center"/>
              <w:rPr>
                <w:color w:val="000000"/>
                <w:sz w:val="20"/>
              </w:rPr>
            </w:pPr>
            <w:r w:rsidRPr="00095319">
              <w:rPr>
                <w:color w:val="000000"/>
                <w:sz w:val="20"/>
              </w:rPr>
              <w:t>0.4</w:t>
            </w:r>
          </w:p>
        </w:tc>
        <w:tc>
          <w:tcPr>
            <w:tcW w:w="1008" w:type="dxa"/>
            <w:tcBorders>
              <w:top w:val="nil"/>
              <w:left w:val="nil"/>
              <w:bottom w:val="single" w:sz="4" w:space="0" w:color="auto"/>
              <w:right w:val="single" w:sz="4" w:space="0" w:color="auto"/>
            </w:tcBorders>
            <w:shd w:val="clear" w:color="auto" w:fill="auto"/>
            <w:vAlign w:val="center"/>
            <w:hideMark/>
          </w:tcPr>
          <w:p w14:paraId="590709C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E0F013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0AF7B38"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0716E92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4FABCB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518DC5B"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290AA91"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62EC6D4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2329B050" w14:textId="3296FA3A" w:rsidR="005449DE" w:rsidRPr="00095319" w:rsidRDefault="005449DE" w:rsidP="004E2CCA">
            <w:pPr>
              <w:spacing w:after="0" w:line="240" w:lineRule="auto"/>
              <w:jc w:val="center"/>
              <w:rPr>
                <w:color w:val="000000"/>
                <w:sz w:val="20"/>
              </w:rPr>
            </w:pPr>
            <w:r w:rsidRPr="00095319">
              <w:rPr>
                <w:color w:val="000000"/>
                <w:sz w:val="20"/>
              </w:rPr>
              <w:t>FDOT-10</w:t>
            </w:r>
          </w:p>
        </w:tc>
        <w:tc>
          <w:tcPr>
            <w:tcW w:w="2016" w:type="dxa"/>
            <w:tcBorders>
              <w:top w:val="nil"/>
              <w:left w:val="nil"/>
              <w:bottom w:val="single" w:sz="4" w:space="0" w:color="auto"/>
              <w:right w:val="single" w:sz="4" w:space="0" w:color="auto"/>
            </w:tcBorders>
            <w:shd w:val="clear" w:color="auto" w:fill="auto"/>
            <w:vAlign w:val="center"/>
            <w:hideMark/>
          </w:tcPr>
          <w:p w14:paraId="115DAD47" w14:textId="588174FD" w:rsidR="005449DE" w:rsidRPr="00095319" w:rsidRDefault="005449DE" w:rsidP="004E2CCA">
            <w:pPr>
              <w:spacing w:after="0" w:line="240" w:lineRule="auto"/>
              <w:jc w:val="center"/>
              <w:rPr>
                <w:color w:val="000000"/>
                <w:sz w:val="20"/>
              </w:rPr>
            </w:pPr>
            <w:r w:rsidRPr="00095319">
              <w:rPr>
                <w:color w:val="000000"/>
                <w:sz w:val="20"/>
              </w:rPr>
              <w:t>FM: 237453 D5_70008-3507-01</w:t>
            </w:r>
          </w:p>
        </w:tc>
        <w:tc>
          <w:tcPr>
            <w:tcW w:w="2102" w:type="dxa"/>
            <w:tcBorders>
              <w:top w:val="nil"/>
              <w:left w:val="nil"/>
              <w:bottom w:val="single" w:sz="4" w:space="0" w:color="auto"/>
              <w:right w:val="single" w:sz="4" w:space="0" w:color="auto"/>
            </w:tcBorders>
            <w:shd w:val="clear" w:color="auto" w:fill="auto"/>
            <w:vAlign w:val="center"/>
            <w:hideMark/>
          </w:tcPr>
          <w:p w14:paraId="51CD49D2" w14:textId="7971FB87" w:rsidR="005449DE" w:rsidRPr="00CA186C" w:rsidRDefault="005449DE" w:rsidP="004E2CCA">
            <w:pPr>
              <w:spacing w:after="0" w:line="240" w:lineRule="auto"/>
              <w:jc w:val="center"/>
              <w:rPr>
                <w:color w:val="000000"/>
                <w:sz w:val="20"/>
              </w:rPr>
            </w:pPr>
            <w:r w:rsidRPr="00CA186C">
              <w:rPr>
                <w:color w:val="000000"/>
                <w:sz w:val="20"/>
              </w:rPr>
              <w:t>Pond 1.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4B95CCA3" w14:textId="24CB6048"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4CD870C4"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66AEA18"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6EA35AD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0BE16FF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291C3B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D0EA4B8" w14:textId="293975E9" w:rsidR="005449DE" w:rsidRPr="00095319" w:rsidRDefault="005449DE" w:rsidP="004E2CCA">
            <w:pPr>
              <w:spacing w:after="0" w:line="240" w:lineRule="auto"/>
              <w:jc w:val="center"/>
              <w:rPr>
                <w:color w:val="000000"/>
                <w:sz w:val="20"/>
              </w:rPr>
            </w:pPr>
            <w:r w:rsidRPr="00095319">
              <w:rPr>
                <w:color w:val="000000"/>
                <w:sz w:val="20"/>
              </w:rPr>
              <w:t>8.7</w:t>
            </w:r>
          </w:p>
        </w:tc>
        <w:tc>
          <w:tcPr>
            <w:tcW w:w="1008" w:type="dxa"/>
            <w:tcBorders>
              <w:top w:val="nil"/>
              <w:left w:val="nil"/>
              <w:bottom w:val="single" w:sz="4" w:space="0" w:color="auto"/>
              <w:right w:val="single" w:sz="4" w:space="0" w:color="auto"/>
            </w:tcBorders>
            <w:shd w:val="clear" w:color="auto" w:fill="auto"/>
            <w:vAlign w:val="center"/>
            <w:hideMark/>
          </w:tcPr>
          <w:p w14:paraId="05D1DAC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EC28CA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89BFC99"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4336706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A8395D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92ABA4F"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5CA7B2E"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23E471A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DE9A4C9" w14:textId="1C6D37A0" w:rsidR="005449DE" w:rsidRPr="00095319" w:rsidRDefault="005449DE" w:rsidP="004E2CCA">
            <w:pPr>
              <w:spacing w:after="0" w:line="240" w:lineRule="auto"/>
              <w:jc w:val="center"/>
              <w:rPr>
                <w:color w:val="000000"/>
                <w:sz w:val="20"/>
              </w:rPr>
            </w:pPr>
            <w:r w:rsidRPr="00095319">
              <w:rPr>
                <w:color w:val="000000"/>
                <w:sz w:val="20"/>
              </w:rPr>
              <w:t>FDOT-11</w:t>
            </w:r>
          </w:p>
        </w:tc>
        <w:tc>
          <w:tcPr>
            <w:tcW w:w="2016" w:type="dxa"/>
            <w:tcBorders>
              <w:top w:val="nil"/>
              <w:left w:val="nil"/>
              <w:bottom w:val="single" w:sz="4" w:space="0" w:color="auto"/>
              <w:right w:val="single" w:sz="4" w:space="0" w:color="auto"/>
            </w:tcBorders>
            <w:shd w:val="clear" w:color="auto" w:fill="auto"/>
            <w:vAlign w:val="center"/>
            <w:hideMark/>
          </w:tcPr>
          <w:p w14:paraId="57636991" w14:textId="24FBAFA5" w:rsidR="005449DE" w:rsidRPr="00095319" w:rsidRDefault="005449DE" w:rsidP="004E2CCA">
            <w:pPr>
              <w:spacing w:after="0" w:line="240" w:lineRule="auto"/>
              <w:jc w:val="center"/>
              <w:rPr>
                <w:color w:val="000000"/>
                <w:sz w:val="20"/>
              </w:rPr>
            </w:pPr>
            <w:r w:rsidRPr="00095319">
              <w:rPr>
                <w:color w:val="000000"/>
                <w:sz w:val="20"/>
              </w:rPr>
              <w:t>FM: 237453 D5_70008-3507-02</w:t>
            </w:r>
          </w:p>
        </w:tc>
        <w:tc>
          <w:tcPr>
            <w:tcW w:w="2102" w:type="dxa"/>
            <w:tcBorders>
              <w:top w:val="nil"/>
              <w:left w:val="nil"/>
              <w:bottom w:val="single" w:sz="4" w:space="0" w:color="auto"/>
              <w:right w:val="single" w:sz="4" w:space="0" w:color="auto"/>
            </w:tcBorders>
            <w:shd w:val="clear" w:color="auto" w:fill="auto"/>
            <w:vAlign w:val="center"/>
            <w:hideMark/>
          </w:tcPr>
          <w:p w14:paraId="1BD5C282" w14:textId="0FC349AC" w:rsidR="005449DE" w:rsidRPr="00CA186C" w:rsidRDefault="005449DE" w:rsidP="004E2CCA">
            <w:pPr>
              <w:spacing w:after="0" w:line="240" w:lineRule="auto"/>
              <w:jc w:val="center"/>
              <w:rPr>
                <w:color w:val="000000"/>
                <w:sz w:val="20"/>
              </w:rPr>
            </w:pPr>
            <w:r w:rsidRPr="00CA186C">
              <w:rPr>
                <w:color w:val="000000"/>
                <w:sz w:val="20"/>
              </w:rPr>
              <w:t>Pond 2. Project canceled. Start date prior to 2000. BMP is accounted for in new model.</w:t>
            </w:r>
          </w:p>
        </w:tc>
        <w:tc>
          <w:tcPr>
            <w:tcW w:w="1913" w:type="dxa"/>
            <w:tcBorders>
              <w:top w:val="nil"/>
              <w:left w:val="nil"/>
              <w:bottom w:val="single" w:sz="4" w:space="0" w:color="auto"/>
              <w:right w:val="single" w:sz="4" w:space="0" w:color="auto"/>
            </w:tcBorders>
            <w:shd w:val="clear" w:color="auto" w:fill="auto"/>
            <w:vAlign w:val="center"/>
            <w:hideMark/>
          </w:tcPr>
          <w:p w14:paraId="7293BF1A" w14:textId="1F910196"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29174C65"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7DDA9395"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455CB39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0636AE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5107C8E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2B20760" w14:textId="18F6A738" w:rsidR="005449DE" w:rsidRPr="00095319" w:rsidRDefault="005449DE" w:rsidP="004E2CCA">
            <w:pPr>
              <w:spacing w:after="0" w:line="240" w:lineRule="auto"/>
              <w:jc w:val="center"/>
              <w:rPr>
                <w:color w:val="000000"/>
                <w:sz w:val="20"/>
              </w:rPr>
            </w:pPr>
            <w:r w:rsidRPr="00095319">
              <w:rPr>
                <w:color w:val="000000"/>
                <w:sz w:val="20"/>
              </w:rPr>
              <w:t>10.7</w:t>
            </w:r>
          </w:p>
        </w:tc>
        <w:tc>
          <w:tcPr>
            <w:tcW w:w="1008" w:type="dxa"/>
            <w:tcBorders>
              <w:top w:val="nil"/>
              <w:left w:val="nil"/>
              <w:bottom w:val="single" w:sz="4" w:space="0" w:color="auto"/>
              <w:right w:val="single" w:sz="4" w:space="0" w:color="auto"/>
            </w:tcBorders>
            <w:shd w:val="clear" w:color="auto" w:fill="auto"/>
            <w:vAlign w:val="center"/>
            <w:hideMark/>
          </w:tcPr>
          <w:p w14:paraId="72D1CB1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568E35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3E613B6"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3C8F133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7E2217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5FAE9F1" w14:textId="77777777" w:rsidTr="004E2CCA">
        <w:trPr>
          <w:trHeight w:val="5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73A27A4"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2D0F883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47EA2E7A" w14:textId="4979CD02" w:rsidR="005449DE" w:rsidRPr="00095319" w:rsidRDefault="005449DE" w:rsidP="004E2CCA">
            <w:pPr>
              <w:spacing w:after="0" w:line="240" w:lineRule="auto"/>
              <w:jc w:val="center"/>
              <w:rPr>
                <w:color w:val="000000"/>
                <w:sz w:val="20"/>
              </w:rPr>
            </w:pPr>
            <w:r w:rsidRPr="00095319">
              <w:rPr>
                <w:color w:val="000000"/>
                <w:sz w:val="20"/>
              </w:rPr>
              <w:t>FDOT-12</w:t>
            </w:r>
          </w:p>
        </w:tc>
        <w:tc>
          <w:tcPr>
            <w:tcW w:w="2016" w:type="dxa"/>
            <w:tcBorders>
              <w:top w:val="nil"/>
              <w:left w:val="nil"/>
              <w:bottom w:val="single" w:sz="4" w:space="0" w:color="auto"/>
              <w:right w:val="single" w:sz="4" w:space="0" w:color="auto"/>
            </w:tcBorders>
            <w:shd w:val="clear" w:color="auto" w:fill="auto"/>
            <w:vAlign w:val="center"/>
            <w:hideMark/>
          </w:tcPr>
          <w:p w14:paraId="7E05DF80" w14:textId="6CD42C9D" w:rsidR="005449DE" w:rsidRPr="00095319" w:rsidRDefault="005449DE" w:rsidP="004E2CCA">
            <w:pPr>
              <w:spacing w:after="0" w:line="240" w:lineRule="auto"/>
              <w:jc w:val="center"/>
              <w:rPr>
                <w:color w:val="000000"/>
                <w:sz w:val="20"/>
              </w:rPr>
            </w:pPr>
            <w:r w:rsidRPr="00095319">
              <w:rPr>
                <w:color w:val="000000"/>
                <w:sz w:val="20"/>
              </w:rPr>
              <w:t>FM: 237712 D5_70060-3519-01</w:t>
            </w:r>
          </w:p>
        </w:tc>
        <w:tc>
          <w:tcPr>
            <w:tcW w:w="2102" w:type="dxa"/>
            <w:tcBorders>
              <w:top w:val="nil"/>
              <w:left w:val="nil"/>
              <w:bottom w:val="single" w:sz="4" w:space="0" w:color="auto"/>
              <w:right w:val="single" w:sz="4" w:space="0" w:color="auto"/>
            </w:tcBorders>
            <w:shd w:val="clear" w:color="auto" w:fill="auto"/>
            <w:vAlign w:val="center"/>
            <w:hideMark/>
          </w:tcPr>
          <w:p w14:paraId="425C21E5" w14:textId="60BAB25F" w:rsidR="005449DE" w:rsidRPr="00095319" w:rsidRDefault="005449DE" w:rsidP="004E2CCA">
            <w:pPr>
              <w:spacing w:after="0" w:line="240" w:lineRule="auto"/>
              <w:jc w:val="center"/>
              <w:rPr>
                <w:color w:val="000000"/>
                <w:sz w:val="20"/>
              </w:rPr>
            </w:pPr>
            <w:r w:rsidRPr="00095319">
              <w:rPr>
                <w:color w:val="000000"/>
                <w:sz w:val="20"/>
              </w:rPr>
              <w:t>French drains.</w:t>
            </w:r>
          </w:p>
        </w:tc>
        <w:tc>
          <w:tcPr>
            <w:tcW w:w="1913" w:type="dxa"/>
            <w:tcBorders>
              <w:top w:val="nil"/>
              <w:left w:val="nil"/>
              <w:bottom w:val="single" w:sz="4" w:space="0" w:color="auto"/>
              <w:right w:val="single" w:sz="4" w:space="0" w:color="auto"/>
            </w:tcBorders>
            <w:shd w:val="clear" w:color="auto" w:fill="auto"/>
            <w:vAlign w:val="center"/>
            <w:hideMark/>
          </w:tcPr>
          <w:p w14:paraId="638D1359" w14:textId="026BA831"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362C3046" w14:textId="0893B5BC"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844B955" w14:textId="1162B548"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5F86CBCB" w14:textId="12D14454" w:rsidR="005449DE" w:rsidRPr="00095319" w:rsidRDefault="005449DE" w:rsidP="004E2CCA">
            <w:pPr>
              <w:spacing w:after="0" w:line="240" w:lineRule="auto"/>
              <w:jc w:val="center"/>
              <w:rPr>
                <w:color w:val="000000"/>
                <w:sz w:val="20"/>
              </w:rPr>
            </w:pPr>
            <w:r w:rsidRPr="00095319">
              <w:rPr>
                <w:color w:val="000000"/>
                <w:sz w:val="20"/>
              </w:rPr>
              <w:t>54.1892</w:t>
            </w:r>
          </w:p>
        </w:tc>
        <w:tc>
          <w:tcPr>
            <w:tcW w:w="1152" w:type="dxa"/>
            <w:tcBorders>
              <w:top w:val="nil"/>
              <w:left w:val="nil"/>
              <w:bottom w:val="single" w:sz="4" w:space="0" w:color="auto"/>
              <w:right w:val="single" w:sz="4" w:space="0" w:color="auto"/>
            </w:tcBorders>
            <w:shd w:val="clear" w:color="auto" w:fill="auto"/>
            <w:vAlign w:val="center"/>
            <w:hideMark/>
          </w:tcPr>
          <w:p w14:paraId="51450363" w14:textId="013714B3" w:rsidR="005449DE" w:rsidRPr="00095319" w:rsidRDefault="005449DE" w:rsidP="004E2CCA">
            <w:pPr>
              <w:spacing w:after="0" w:line="240" w:lineRule="auto"/>
              <w:jc w:val="center"/>
              <w:rPr>
                <w:color w:val="000000"/>
                <w:sz w:val="20"/>
              </w:rPr>
            </w:pPr>
            <w:r w:rsidRPr="00095319">
              <w:rPr>
                <w:color w:val="000000"/>
                <w:sz w:val="20"/>
              </w:rPr>
              <w:t>8.651191</w:t>
            </w:r>
          </w:p>
        </w:tc>
        <w:tc>
          <w:tcPr>
            <w:tcW w:w="1152" w:type="dxa"/>
            <w:tcBorders>
              <w:top w:val="nil"/>
              <w:left w:val="nil"/>
              <w:bottom w:val="single" w:sz="4" w:space="0" w:color="auto"/>
              <w:right w:val="single" w:sz="4" w:space="0" w:color="auto"/>
            </w:tcBorders>
            <w:shd w:val="clear" w:color="auto" w:fill="auto"/>
            <w:vAlign w:val="center"/>
            <w:hideMark/>
          </w:tcPr>
          <w:p w14:paraId="5F9FC23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EEB4666" w14:textId="3921C3C3" w:rsidR="005449DE" w:rsidRPr="00095319" w:rsidRDefault="005449DE" w:rsidP="004E2CCA">
            <w:pPr>
              <w:spacing w:after="0" w:line="240" w:lineRule="auto"/>
              <w:jc w:val="center"/>
              <w:rPr>
                <w:color w:val="000000"/>
                <w:sz w:val="20"/>
              </w:rPr>
            </w:pPr>
            <w:r w:rsidRPr="00095319">
              <w:rPr>
                <w:color w:val="000000"/>
                <w:sz w:val="20"/>
              </w:rPr>
              <w:t>2.5</w:t>
            </w:r>
          </w:p>
        </w:tc>
        <w:tc>
          <w:tcPr>
            <w:tcW w:w="1008" w:type="dxa"/>
            <w:tcBorders>
              <w:top w:val="nil"/>
              <w:left w:val="nil"/>
              <w:bottom w:val="single" w:sz="4" w:space="0" w:color="auto"/>
              <w:right w:val="single" w:sz="4" w:space="0" w:color="auto"/>
            </w:tcBorders>
            <w:shd w:val="clear" w:color="auto" w:fill="auto"/>
            <w:vAlign w:val="center"/>
            <w:hideMark/>
          </w:tcPr>
          <w:p w14:paraId="72F87F4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237F14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72F2D71"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67EF384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F4F72F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E36BC30" w14:textId="77777777" w:rsidTr="004E2CCA">
        <w:trPr>
          <w:trHeight w:val="35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5ED8577"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0425E19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3C4B98D9" w14:textId="77777777" w:rsidR="005449DE" w:rsidRPr="00095319" w:rsidRDefault="005449DE" w:rsidP="004E2CCA">
            <w:pPr>
              <w:spacing w:after="0" w:line="240" w:lineRule="auto"/>
              <w:jc w:val="center"/>
              <w:rPr>
                <w:color w:val="000000"/>
                <w:sz w:val="20"/>
              </w:rPr>
            </w:pPr>
            <w:r w:rsidRPr="00095319">
              <w:rPr>
                <w:color w:val="000000"/>
                <w:sz w:val="20"/>
              </w:rPr>
              <w:t>FDOT-13</w:t>
            </w:r>
          </w:p>
        </w:tc>
        <w:tc>
          <w:tcPr>
            <w:tcW w:w="2016" w:type="dxa"/>
            <w:tcBorders>
              <w:top w:val="nil"/>
              <w:left w:val="nil"/>
              <w:bottom w:val="single" w:sz="4" w:space="0" w:color="auto"/>
              <w:right w:val="single" w:sz="4" w:space="0" w:color="auto"/>
            </w:tcBorders>
            <w:shd w:val="clear" w:color="auto" w:fill="auto"/>
            <w:vAlign w:val="center"/>
            <w:hideMark/>
          </w:tcPr>
          <w:p w14:paraId="3B338B82" w14:textId="77777777" w:rsidR="005449DE" w:rsidRPr="00095319" w:rsidRDefault="005449DE" w:rsidP="004E2CCA">
            <w:pPr>
              <w:spacing w:after="0" w:line="240" w:lineRule="auto"/>
              <w:jc w:val="center"/>
              <w:rPr>
                <w:color w:val="000000"/>
                <w:sz w:val="20"/>
              </w:rPr>
            </w:pPr>
            <w:r w:rsidRPr="00095319">
              <w:rPr>
                <w:color w:val="000000"/>
                <w:sz w:val="20"/>
              </w:rPr>
              <w:t>FM: 422691-01 D5_422691-01</w:t>
            </w:r>
          </w:p>
        </w:tc>
        <w:tc>
          <w:tcPr>
            <w:tcW w:w="2102" w:type="dxa"/>
            <w:tcBorders>
              <w:top w:val="nil"/>
              <w:left w:val="nil"/>
              <w:bottom w:val="single" w:sz="4" w:space="0" w:color="auto"/>
              <w:right w:val="single" w:sz="4" w:space="0" w:color="auto"/>
            </w:tcBorders>
            <w:shd w:val="clear" w:color="auto" w:fill="auto"/>
            <w:vAlign w:val="center"/>
            <w:hideMark/>
          </w:tcPr>
          <w:p w14:paraId="437BC96D" w14:textId="77777777" w:rsidR="005449DE" w:rsidRPr="00095319" w:rsidRDefault="005449DE" w:rsidP="004E2CCA">
            <w:pPr>
              <w:spacing w:after="0" w:line="240" w:lineRule="auto"/>
              <w:jc w:val="center"/>
              <w:rPr>
                <w:color w:val="000000"/>
                <w:sz w:val="20"/>
              </w:rPr>
            </w:pPr>
            <w:r w:rsidRPr="00095319">
              <w:rPr>
                <w:color w:val="000000"/>
                <w:sz w:val="20"/>
              </w:rPr>
              <w:t>French drains.</w:t>
            </w:r>
          </w:p>
        </w:tc>
        <w:tc>
          <w:tcPr>
            <w:tcW w:w="1913" w:type="dxa"/>
            <w:tcBorders>
              <w:top w:val="nil"/>
              <w:left w:val="nil"/>
              <w:bottom w:val="single" w:sz="4" w:space="0" w:color="auto"/>
              <w:right w:val="single" w:sz="4" w:space="0" w:color="auto"/>
            </w:tcBorders>
            <w:shd w:val="clear" w:color="auto" w:fill="auto"/>
            <w:vAlign w:val="center"/>
            <w:hideMark/>
          </w:tcPr>
          <w:p w14:paraId="7EEB3435"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03EDEC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6F42B37"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002AB10E" w14:textId="77777777" w:rsidR="005449DE" w:rsidRPr="00095319" w:rsidRDefault="005449DE" w:rsidP="004E2CCA">
            <w:pPr>
              <w:spacing w:after="0" w:line="240" w:lineRule="auto"/>
              <w:jc w:val="center"/>
              <w:rPr>
                <w:color w:val="000000"/>
                <w:sz w:val="20"/>
              </w:rPr>
            </w:pPr>
            <w:r w:rsidRPr="00095319">
              <w:rPr>
                <w:color w:val="000000"/>
                <w:sz w:val="20"/>
              </w:rPr>
              <w:t>11.661</w:t>
            </w:r>
          </w:p>
        </w:tc>
        <w:tc>
          <w:tcPr>
            <w:tcW w:w="1152" w:type="dxa"/>
            <w:tcBorders>
              <w:top w:val="nil"/>
              <w:left w:val="nil"/>
              <w:bottom w:val="single" w:sz="4" w:space="0" w:color="auto"/>
              <w:right w:val="single" w:sz="4" w:space="0" w:color="auto"/>
            </w:tcBorders>
            <w:shd w:val="clear" w:color="auto" w:fill="auto"/>
            <w:vAlign w:val="center"/>
            <w:hideMark/>
          </w:tcPr>
          <w:p w14:paraId="00D711EC" w14:textId="77777777" w:rsidR="005449DE" w:rsidRPr="00095319" w:rsidRDefault="005449DE" w:rsidP="004E2CCA">
            <w:pPr>
              <w:spacing w:after="0" w:line="240" w:lineRule="auto"/>
              <w:jc w:val="center"/>
              <w:rPr>
                <w:color w:val="000000"/>
                <w:sz w:val="20"/>
              </w:rPr>
            </w:pPr>
            <w:r w:rsidRPr="00095319">
              <w:rPr>
                <w:color w:val="000000"/>
                <w:sz w:val="20"/>
              </w:rPr>
              <w:t>1.615439</w:t>
            </w:r>
          </w:p>
        </w:tc>
        <w:tc>
          <w:tcPr>
            <w:tcW w:w="1152" w:type="dxa"/>
            <w:tcBorders>
              <w:top w:val="nil"/>
              <w:left w:val="nil"/>
              <w:bottom w:val="single" w:sz="4" w:space="0" w:color="auto"/>
              <w:right w:val="single" w:sz="4" w:space="0" w:color="auto"/>
            </w:tcBorders>
            <w:shd w:val="clear" w:color="auto" w:fill="auto"/>
            <w:vAlign w:val="center"/>
            <w:hideMark/>
          </w:tcPr>
          <w:p w14:paraId="55D7482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EF8CC76" w14:textId="77777777" w:rsidR="005449DE" w:rsidRPr="00095319" w:rsidRDefault="005449DE" w:rsidP="004E2CCA">
            <w:pPr>
              <w:spacing w:after="0" w:line="240" w:lineRule="auto"/>
              <w:jc w:val="center"/>
              <w:rPr>
                <w:color w:val="000000"/>
                <w:sz w:val="20"/>
              </w:rPr>
            </w:pPr>
            <w:r w:rsidRPr="00095319">
              <w:rPr>
                <w:color w:val="000000"/>
                <w:sz w:val="20"/>
              </w:rPr>
              <w:t>1.3</w:t>
            </w:r>
          </w:p>
        </w:tc>
        <w:tc>
          <w:tcPr>
            <w:tcW w:w="1008" w:type="dxa"/>
            <w:tcBorders>
              <w:top w:val="nil"/>
              <w:left w:val="nil"/>
              <w:bottom w:val="single" w:sz="4" w:space="0" w:color="auto"/>
              <w:right w:val="single" w:sz="4" w:space="0" w:color="auto"/>
            </w:tcBorders>
            <w:shd w:val="clear" w:color="auto" w:fill="auto"/>
            <w:vAlign w:val="center"/>
            <w:hideMark/>
          </w:tcPr>
          <w:p w14:paraId="69C8AF6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FE92E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B57A65B"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3C95A82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45FE73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D9F19E6" w14:textId="77777777" w:rsidTr="004E2CCA">
        <w:trPr>
          <w:trHeight w:val="41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4DE8403"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377B234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A046F59" w14:textId="7A5B9A76" w:rsidR="005449DE" w:rsidRPr="00095319" w:rsidRDefault="005449DE" w:rsidP="004E2CCA">
            <w:pPr>
              <w:spacing w:after="0" w:line="240" w:lineRule="auto"/>
              <w:jc w:val="center"/>
              <w:rPr>
                <w:color w:val="000000"/>
                <w:sz w:val="20"/>
              </w:rPr>
            </w:pPr>
            <w:r w:rsidRPr="00095319">
              <w:rPr>
                <w:color w:val="000000"/>
                <w:sz w:val="20"/>
              </w:rPr>
              <w:t>FDOT-14</w:t>
            </w:r>
          </w:p>
        </w:tc>
        <w:tc>
          <w:tcPr>
            <w:tcW w:w="2016" w:type="dxa"/>
            <w:tcBorders>
              <w:top w:val="nil"/>
              <w:left w:val="nil"/>
              <w:bottom w:val="single" w:sz="4" w:space="0" w:color="auto"/>
              <w:right w:val="single" w:sz="4" w:space="0" w:color="auto"/>
            </w:tcBorders>
            <w:shd w:val="clear" w:color="auto" w:fill="auto"/>
            <w:vAlign w:val="center"/>
            <w:hideMark/>
          </w:tcPr>
          <w:p w14:paraId="67307109"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486D5FF4"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913" w:type="dxa"/>
            <w:tcBorders>
              <w:top w:val="nil"/>
              <w:left w:val="nil"/>
              <w:bottom w:val="single" w:sz="4" w:space="0" w:color="auto"/>
              <w:right w:val="single" w:sz="4" w:space="0" w:color="auto"/>
            </w:tcBorders>
            <w:shd w:val="clear" w:color="auto" w:fill="auto"/>
            <w:vAlign w:val="center"/>
            <w:hideMark/>
          </w:tcPr>
          <w:p w14:paraId="2706ECE2"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4FBA5A64"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3B2A825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8D67561" w14:textId="27419216" w:rsidR="005449DE" w:rsidRPr="00095319" w:rsidRDefault="005449DE" w:rsidP="004E2CCA">
            <w:pPr>
              <w:spacing w:after="0" w:line="240" w:lineRule="auto"/>
              <w:jc w:val="center"/>
              <w:rPr>
                <w:color w:val="000000"/>
                <w:sz w:val="20"/>
              </w:rPr>
            </w:pPr>
            <w:r w:rsidRPr="00095319">
              <w:rPr>
                <w:color w:val="000000"/>
                <w:sz w:val="20"/>
              </w:rPr>
              <w:t>354</w:t>
            </w:r>
          </w:p>
        </w:tc>
        <w:tc>
          <w:tcPr>
            <w:tcW w:w="1152" w:type="dxa"/>
            <w:tcBorders>
              <w:top w:val="nil"/>
              <w:left w:val="nil"/>
              <w:bottom w:val="single" w:sz="4" w:space="0" w:color="auto"/>
              <w:right w:val="single" w:sz="4" w:space="0" w:color="auto"/>
            </w:tcBorders>
            <w:shd w:val="clear" w:color="auto" w:fill="auto"/>
            <w:vAlign w:val="center"/>
            <w:hideMark/>
          </w:tcPr>
          <w:p w14:paraId="0661F22B" w14:textId="198E1B27" w:rsidR="005449DE" w:rsidRPr="00095319" w:rsidRDefault="005449DE" w:rsidP="004E2CCA">
            <w:pPr>
              <w:spacing w:after="0" w:line="240" w:lineRule="auto"/>
              <w:jc w:val="center"/>
              <w:rPr>
                <w:color w:val="000000"/>
                <w:sz w:val="20"/>
              </w:rPr>
            </w:pPr>
            <w:r w:rsidRPr="00095319">
              <w:rPr>
                <w:color w:val="000000"/>
                <w:sz w:val="20"/>
              </w:rPr>
              <w:t>193</w:t>
            </w:r>
          </w:p>
        </w:tc>
        <w:tc>
          <w:tcPr>
            <w:tcW w:w="1152" w:type="dxa"/>
            <w:tcBorders>
              <w:top w:val="nil"/>
              <w:left w:val="nil"/>
              <w:bottom w:val="single" w:sz="4" w:space="0" w:color="auto"/>
              <w:right w:val="single" w:sz="4" w:space="0" w:color="auto"/>
            </w:tcBorders>
            <w:shd w:val="clear" w:color="auto" w:fill="auto"/>
            <w:vAlign w:val="center"/>
            <w:hideMark/>
          </w:tcPr>
          <w:p w14:paraId="76940C9F"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8B5280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8CD36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3A4984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C7257D2"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299FFB7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97DE3F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E0F010A" w14:textId="77777777" w:rsidTr="004E2CCA">
        <w:trPr>
          <w:trHeight w:val="5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B17BFA"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32EDDD3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6A4B838E" w14:textId="77777777" w:rsidR="005449DE" w:rsidRPr="00095319" w:rsidRDefault="005449DE" w:rsidP="004E2CCA">
            <w:pPr>
              <w:spacing w:after="0" w:line="240" w:lineRule="auto"/>
              <w:jc w:val="center"/>
              <w:rPr>
                <w:color w:val="000000"/>
                <w:sz w:val="20"/>
              </w:rPr>
            </w:pPr>
            <w:r w:rsidRPr="00095319">
              <w:rPr>
                <w:color w:val="000000"/>
                <w:sz w:val="20"/>
              </w:rPr>
              <w:t>FDOT-15</w:t>
            </w:r>
          </w:p>
        </w:tc>
        <w:tc>
          <w:tcPr>
            <w:tcW w:w="2016" w:type="dxa"/>
            <w:tcBorders>
              <w:top w:val="nil"/>
              <w:left w:val="nil"/>
              <w:bottom w:val="single" w:sz="4" w:space="0" w:color="auto"/>
              <w:right w:val="single" w:sz="4" w:space="0" w:color="auto"/>
            </w:tcBorders>
            <w:shd w:val="clear" w:color="auto" w:fill="auto"/>
            <w:vAlign w:val="center"/>
            <w:hideMark/>
          </w:tcPr>
          <w:p w14:paraId="6E02C7DC"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7BBA24A0" w14:textId="77777777" w:rsidR="005449DE" w:rsidRPr="00095319" w:rsidRDefault="005449DE" w:rsidP="004E2CCA">
            <w:pPr>
              <w:spacing w:after="0" w:line="240" w:lineRule="auto"/>
              <w:jc w:val="center"/>
              <w:rPr>
                <w:color w:val="000000"/>
                <w:sz w:val="20"/>
              </w:rPr>
            </w:pPr>
            <w:r w:rsidRPr="00095319">
              <w:rPr>
                <w:color w:val="000000"/>
                <w:sz w:val="20"/>
              </w:rPr>
              <w:t>Pamphlets, illicit discharge program.</w:t>
            </w:r>
          </w:p>
        </w:tc>
        <w:tc>
          <w:tcPr>
            <w:tcW w:w="1913" w:type="dxa"/>
            <w:tcBorders>
              <w:top w:val="nil"/>
              <w:left w:val="nil"/>
              <w:bottom w:val="single" w:sz="4" w:space="0" w:color="auto"/>
              <w:right w:val="single" w:sz="4" w:space="0" w:color="auto"/>
            </w:tcBorders>
            <w:shd w:val="clear" w:color="auto" w:fill="auto"/>
            <w:vAlign w:val="center"/>
            <w:hideMark/>
          </w:tcPr>
          <w:p w14:paraId="2F1C08EF"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618F8792"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5A50E89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6CF6FE88" w14:textId="77777777" w:rsidR="005449DE" w:rsidRPr="00095319" w:rsidRDefault="005449DE" w:rsidP="004E2CCA">
            <w:pPr>
              <w:spacing w:after="0" w:line="240" w:lineRule="auto"/>
              <w:jc w:val="center"/>
              <w:rPr>
                <w:color w:val="000000"/>
                <w:sz w:val="20"/>
              </w:rPr>
            </w:pPr>
            <w:r w:rsidRPr="00095319">
              <w:rPr>
                <w:color w:val="000000"/>
                <w:sz w:val="20"/>
              </w:rPr>
              <w:t>42.18</w:t>
            </w:r>
          </w:p>
        </w:tc>
        <w:tc>
          <w:tcPr>
            <w:tcW w:w="1152" w:type="dxa"/>
            <w:tcBorders>
              <w:top w:val="nil"/>
              <w:left w:val="nil"/>
              <w:bottom w:val="single" w:sz="4" w:space="0" w:color="auto"/>
              <w:right w:val="single" w:sz="4" w:space="0" w:color="auto"/>
            </w:tcBorders>
            <w:shd w:val="clear" w:color="auto" w:fill="auto"/>
            <w:vAlign w:val="center"/>
            <w:hideMark/>
          </w:tcPr>
          <w:p w14:paraId="5A8F8AE9" w14:textId="77777777" w:rsidR="005449DE" w:rsidRPr="00095319" w:rsidRDefault="005449DE" w:rsidP="004E2CCA">
            <w:pPr>
              <w:spacing w:after="0" w:line="240" w:lineRule="auto"/>
              <w:jc w:val="center"/>
              <w:rPr>
                <w:color w:val="000000"/>
                <w:sz w:val="20"/>
              </w:rPr>
            </w:pPr>
            <w:r w:rsidRPr="00095319">
              <w:rPr>
                <w:color w:val="000000"/>
                <w:sz w:val="20"/>
              </w:rPr>
              <w:t>5.84</w:t>
            </w:r>
          </w:p>
        </w:tc>
        <w:tc>
          <w:tcPr>
            <w:tcW w:w="1152" w:type="dxa"/>
            <w:tcBorders>
              <w:top w:val="nil"/>
              <w:left w:val="nil"/>
              <w:bottom w:val="single" w:sz="4" w:space="0" w:color="auto"/>
              <w:right w:val="single" w:sz="4" w:space="0" w:color="auto"/>
            </w:tcBorders>
            <w:shd w:val="clear" w:color="auto" w:fill="auto"/>
            <w:vAlign w:val="center"/>
            <w:hideMark/>
          </w:tcPr>
          <w:p w14:paraId="4FD0EEE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1D68E63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C5563F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2E9B2B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A7A9742"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7C09AB5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9FE5BA8"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E64EF43" w14:textId="77777777" w:rsidTr="004E2CCA">
        <w:trPr>
          <w:trHeight w:val="35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0A7C1A3" w14:textId="77777777" w:rsidR="005449DE" w:rsidRPr="00451677" w:rsidRDefault="005449DE" w:rsidP="004E2CCA">
            <w:pPr>
              <w:spacing w:after="0" w:line="240" w:lineRule="auto"/>
              <w:jc w:val="center"/>
              <w:rPr>
                <w:b/>
                <w:bCs/>
                <w:color w:val="000000"/>
                <w:sz w:val="20"/>
              </w:rPr>
            </w:pPr>
            <w:r w:rsidRPr="00451677">
              <w:rPr>
                <w:b/>
                <w:bCs/>
                <w:color w:val="000000"/>
                <w:sz w:val="20"/>
              </w:rPr>
              <w:t>FDOT District 5</w:t>
            </w:r>
          </w:p>
        </w:tc>
        <w:tc>
          <w:tcPr>
            <w:tcW w:w="1490" w:type="dxa"/>
            <w:tcBorders>
              <w:top w:val="nil"/>
              <w:left w:val="nil"/>
              <w:bottom w:val="single" w:sz="4" w:space="0" w:color="auto"/>
              <w:right w:val="single" w:sz="4" w:space="0" w:color="auto"/>
            </w:tcBorders>
            <w:shd w:val="clear" w:color="auto" w:fill="auto"/>
            <w:vAlign w:val="center"/>
            <w:hideMark/>
          </w:tcPr>
          <w:p w14:paraId="2EBC5E5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0B7CC897" w14:textId="7BB473BE" w:rsidR="005449DE" w:rsidRPr="00095319" w:rsidRDefault="005449DE" w:rsidP="004E2CCA">
            <w:pPr>
              <w:spacing w:after="0" w:line="240" w:lineRule="auto"/>
              <w:jc w:val="center"/>
              <w:rPr>
                <w:color w:val="000000"/>
                <w:sz w:val="20"/>
              </w:rPr>
            </w:pPr>
            <w:r w:rsidRPr="00095319">
              <w:rPr>
                <w:color w:val="000000"/>
                <w:sz w:val="20"/>
              </w:rPr>
              <w:t>FDOT-16</w:t>
            </w:r>
          </w:p>
        </w:tc>
        <w:tc>
          <w:tcPr>
            <w:tcW w:w="2016" w:type="dxa"/>
            <w:tcBorders>
              <w:top w:val="nil"/>
              <w:left w:val="nil"/>
              <w:bottom w:val="single" w:sz="4" w:space="0" w:color="auto"/>
              <w:right w:val="single" w:sz="4" w:space="0" w:color="auto"/>
            </w:tcBorders>
            <w:shd w:val="clear" w:color="auto" w:fill="auto"/>
            <w:vAlign w:val="center"/>
            <w:hideMark/>
          </w:tcPr>
          <w:p w14:paraId="4D28022D" w14:textId="77777777" w:rsidR="005449DE" w:rsidRPr="00095319" w:rsidRDefault="005449DE" w:rsidP="004E2CCA">
            <w:pPr>
              <w:spacing w:after="0" w:line="240" w:lineRule="auto"/>
              <w:jc w:val="center"/>
              <w:rPr>
                <w:color w:val="000000"/>
                <w:sz w:val="20"/>
              </w:rPr>
            </w:pPr>
            <w:r w:rsidRPr="00095319">
              <w:rPr>
                <w:color w:val="000000"/>
                <w:sz w:val="20"/>
              </w:rPr>
              <w:t>Fertilizer Cessation</w:t>
            </w:r>
          </w:p>
        </w:tc>
        <w:tc>
          <w:tcPr>
            <w:tcW w:w="2102" w:type="dxa"/>
            <w:tcBorders>
              <w:top w:val="nil"/>
              <w:left w:val="nil"/>
              <w:bottom w:val="single" w:sz="4" w:space="0" w:color="auto"/>
              <w:right w:val="single" w:sz="4" w:space="0" w:color="auto"/>
            </w:tcBorders>
            <w:shd w:val="clear" w:color="auto" w:fill="auto"/>
            <w:vAlign w:val="center"/>
            <w:hideMark/>
          </w:tcPr>
          <w:p w14:paraId="12E85077" w14:textId="6A62BC9E" w:rsidR="005449DE" w:rsidRPr="00095319" w:rsidRDefault="005449DE" w:rsidP="004E2CCA">
            <w:pPr>
              <w:spacing w:after="0" w:line="240" w:lineRule="auto"/>
              <w:jc w:val="center"/>
              <w:rPr>
                <w:color w:val="000000"/>
                <w:sz w:val="20"/>
              </w:rPr>
            </w:pPr>
            <w:r w:rsidRPr="00095319">
              <w:rPr>
                <w:color w:val="000000"/>
                <w:sz w:val="20"/>
              </w:rPr>
              <w:t>Fertilizer cessation.</w:t>
            </w:r>
          </w:p>
        </w:tc>
        <w:tc>
          <w:tcPr>
            <w:tcW w:w="1913" w:type="dxa"/>
            <w:tcBorders>
              <w:top w:val="nil"/>
              <w:left w:val="nil"/>
              <w:bottom w:val="single" w:sz="4" w:space="0" w:color="auto"/>
              <w:right w:val="single" w:sz="4" w:space="0" w:color="auto"/>
            </w:tcBorders>
            <w:shd w:val="clear" w:color="auto" w:fill="auto"/>
            <w:vAlign w:val="center"/>
            <w:hideMark/>
          </w:tcPr>
          <w:p w14:paraId="7563B015" w14:textId="77777777" w:rsidR="005449DE" w:rsidRPr="00095319" w:rsidRDefault="005449DE" w:rsidP="004E2CCA">
            <w:pPr>
              <w:spacing w:after="0" w:line="240" w:lineRule="auto"/>
              <w:jc w:val="center"/>
              <w:rPr>
                <w:color w:val="000000"/>
                <w:sz w:val="20"/>
              </w:rPr>
            </w:pPr>
            <w:r w:rsidRPr="00095319">
              <w:rPr>
                <w:color w:val="000000"/>
                <w:sz w:val="20"/>
              </w:rPr>
              <w:t>Fertilizer Cessation</w:t>
            </w:r>
          </w:p>
        </w:tc>
        <w:tc>
          <w:tcPr>
            <w:tcW w:w="1152" w:type="dxa"/>
            <w:tcBorders>
              <w:top w:val="nil"/>
              <w:left w:val="nil"/>
              <w:bottom w:val="single" w:sz="4" w:space="0" w:color="auto"/>
              <w:right w:val="single" w:sz="4" w:space="0" w:color="auto"/>
            </w:tcBorders>
            <w:shd w:val="clear" w:color="auto" w:fill="auto"/>
            <w:vAlign w:val="center"/>
            <w:hideMark/>
          </w:tcPr>
          <w:p w14:paraId="0C67011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6A12206" w14:textId="77777777" w:rsidR="005449DE" w:rsidRPr="00095319" w:rsidRDefault="005449DE" w:rsidP="004E2CCA">
            <w:pPr>
              <w:spacing w:after="0" w:line="240" w:lineRule="auto"/>
              <w:jc w:val="center"/>
              <w:rPr>
                <w:color w:val="000000"/>
                <w:sz w:val="20"/>
              </w:rPr>
            </w:pPr>
            <w:r w:rsidRPr="00095319">
              <w:rPr>
                <w:color w:val="000000"/>
                <w:sz w:val="20"/>
              </w:rPr>
              <w:t>2005</w:t>
            </w:r>
          </w:p>
        </w:tc>
        <w:tc>
          <w:tcPr>
            <w:tcW w:w="1296" w:type="dxa"/>
            <w:tcBorders>
              <w:top w:val="nil"/>
              <w:left w:val="nil"/>
              <w:bottom w:val="single" w:sz="4" w:space="0" w:color="auto"/>
              <w:right w:val="single" w:sz="4" w:space="0" w:color="auto"/>
            </w:tcBorders>
            <w:shd w:val="clear" w:color="auto" w:fill="auto"/>
            <w:vAlign w:val="center"/>
            <w:hideMark/>
          </w:tcPr>
          <w:p w14:paraId="4EA31E24" w14:textId="68EAF0E8" w:rsidR="005449DE" w:rsidRPr="00095319" w:rsidRDefault="005449DE" w:rsidP="004E2CCA">
            <w:pPr>
              <w:spacing w:after="0" w:line="240" w:lineRule="auto"/>
              <w:jc w:val="center"/>
              <w:rPr>
                <w:color w:val="000000"/>
                <w:sz w:val="20"/>
              </w:rPr>
            </w:pPr>
            <w:r w:rsidRPr="00095319">
              <w:rPr>
                <w:color w:val="000000"/>
                <w:sz w:val="20"/>
              </w:rPr>
              <w:t>1544</w:t>
            </w:r>
          </w:p>
        </w:tc>
        <w:tc>
          <w:tcPr>
            <w:tcW w:w="1152" w:type="dxa"/>
            <w:tcBorders>
              <w:top w:val="nil"/>
              <w:left w:val="nil"/>
              <w:bottom w:val="single" w:sz="4" w:space="0" w:color="auto"/>
              <w:right w:val="single" w:sz="4" w:space="0" w:color="auto"/>
            </w:tcBorders>
            <w:shd w:val="clear" w:color="auto" w:fill="auto"/>
            <w:vAlign w:val="center"/>
            <w:hideMark/>
          </w:tcPr>
          <w:p w14:paraId="62C81C60" w14:textId="1828E99F" w:rsidR="005449DE" w:rsidRPr="00095319" w:rsidRDefault="005449DE" w:rsidP="004E2CCA">
            <w:pPr>
              <w:spacing w:after="0" w:line="240" w:lineRule="auto"/>
              <w:jc w:val="center"/>
              <w:rPr>
                <w:color w:val="000000"/>
                <w:sz w:val="20"/>
              </w:rPr>
            </w:pPr>
            <w:r w:rsidRPr="00095319">
              <w:rPr>
                <w:color w:val="000000"/>
                <w:sz w:val="20"/>
              </w:rPr>
              <w:t>56</w:t>
            </w:r>
          </w:p>
        </w:tc>
        <w:tc>
          <w:tcPr>
            <w:tcW w:w="1152" w:type="dxa"/>
            <w:tcBorders>
              <w:top w:val="nil"/>
              <w:left w:val="nil"/>
              <w:bottom w:val="single" w:sz="4" w:space="0" w:color="auto"/>
              <w:right w:val="single" w:sz="4" w:space="0" w:color="auto"/>
            </w:tcBorders>
            <w:shd w:val="clear" w:color="auto" w:fill="auto"/>
            <w:vAlign w:val="center"/>
            <w:hideMark/>
          </w:tcPr>
          <w:p w14:paraId="31F56BC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F34E0D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AA2D51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3D5177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0F2EB3A" w14:textId="77777777" w:rsidR="005449DE" w:rsidRPr="00095319" w:rsidRDefault="005449DE" w:rsidP="004E2CCA">
            <w:pPr>
              <w:spacing w:after="0" w:line="240" w:lineRule="auto"/>
              <w:jc w:val="center"/>
              <w:rPr>
                <w:color w:val="000000"/>
                <w:sz w:val="20"/>
              </w:rPr>
            </w:pPr>
            <w:r w:rsidRPr="00095319">
              <w:rPr>
                <w:color w:val="000000"/>
                <w:sz w:val="20"/>
              </w:rPr>
              <w:t>Florida Legislature</w:t>
            </w:r>
          </w:p>
        </w:tc>
        <w:tc>
          <w:tcPr>
            <w:tcW w:w="1214" w:type="dxa"/>
            <w:tcBorders>
              <w:top w:val="nil"/>
              <w:left w:val="nil"/>
              <w:bottom w:val="single" w:sz="4" w:space="0" w:color="auto"/>
              <w:right w:val="single" w:sz="4" w:space="0" w:color="auto"/>
            </w:tcBorders>
            <w:shd w:val="clear" w:color="auto" w:fill="auto"/>
            <w:vAlign w:val="center"/>
            <w:hideMark/>
          </w:tcPr>
          <w:p w14:paraId="1237019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344B87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3EE2B193" w14:textId="77777777" w:rsidTr="004E2CCA">
        <w:trPr>
          <w:trHeight w:val="33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13BD539"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F6FDD8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1923426" w14:textId="74973D78" w:rsidR="005449DE" w:rsidRPr="00095319" w:rsidRDefault="005449DE" w:rsidP="004E2CCA">
            <w:pPr>
              <w:spacing w:after="0" w:line="240" w:lineRule="auto"/>
              <w:jc w:val="center"/>
              <w:rPr>
                <w:color w:val="000000"/>
                <w:sz w:val="20"/>
              </w:rPr>
            </w:pPr>
            <w:r w:rsidRPr="00095319">
              <w:rPr>
                <w:color w:val="000000"/>
                <w:sz w:val="20"/>
              </w:rPr>
              <w:t>KSC-01</w:t>
            </w:r>
          </w:p>
        </w:tc>
        <w:tc>
          <w:tcPr>
            <w:tcW w:w="2016" w:type="dxa"/>
            <w:tcBorders>
              <w:top w:val="nil"/>
              <w:left w:val="nil"/>
              <w:bottom w:val="single" w:sz="4" w:space="0" w:color="auto"/>
              <w:right w:val="single" w:sz="4" w:space="0" w:color="auto"/>
            </w:tcBorders>
            <w:shd w:val="clear" w:color="auto" w:fill="auto"/>
            <w:vAlign w:val="center"/>
            <w:hideMark/>
          </w:tcPr>
          <w:p w14:paraId="30E760CF" w14:textId="77777777" w:rsidR="005449DE" w:rsidRPr="00095319" w:rsidRDefault="005449DE" w:rsidP="004E2CCA">
            <w:pPr>
              <w:spacing w:after="0" w:line="240" w:lineRule="auto"/>
              <w:jc w:val="center"/>
              <w:rPr>
                <w:color w:val="000000"/>
                <w:sz w:val="20"/>
              </w:rPr>
            </w:pPr>
            <w:r w:rsidRPr="00095319">
              <w:rPr>
                <w:color w:val="000000"/>
                <w:sz w:val="20"/>
              </w:rPr>
              <w:t>KSC Landscape Fertilizer Reduction</w:t>
            </w:r>
          </w:p>
        </w:tc>
        <w:tc>
          <w:tcPr>
            <w:tcW w:w="2102" w:type="dxa"/>
            <w:tcBorders>
              <w:top w:val="nil"/>
              <w:left w:val="nil"/>
              <w:bottom w:val="single" w:sz="4" w:space="0" w:color="auto"/>
              <w:right w:val="single" w:sz="4" w:space="0" w:color="auto"/>
            </w:tcBorders>
            <w:shd w:val="clear" w:color="auto" w:fill="auto"/>
            <w:vAlign w:val="center"/>
            <w:hideMark/>
          </w:tcPr>
          <w:p w14:paraId="3779B838" w14:textId="0087CF6F"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39D2013" w14:textId="77777777" w:rsidR="005449DE" w:rsidRPr="00095319" w:rsidRDefault="005449DE" w:rsidP="004E2CCA">
            <w:pPr>
              <w:spacing w:after="0" w:line="240" w:lineRule="auto"/>
              <w:jc w:val="center"/>
              <w:rPr>
                <w:color w:val="000000"/>
                <w:sz w:val="20"/>
              </w:rPr>
            </w:pPr>
            <w:r w:rsidRPr="00095319">
              <w:rPr>
                <w:color w:val="000000"/>
                <w:sz w:val="20"/>
              </w:rPr>
              <w:t>Fertilizer Reduction</w:t>
            </w:r>
          </w:p>
        </w:tc>
        <w:tc>
          <w:tcPr>
            <w:tcW w:w="1152" w:type="dxa"/>
            <w:tcBorders>
              <w:top w:val="nil"/>
              <w:left w:val="nil"/>
              <w:bottom w:val="single" w:sz="4" w:space="0" w:color="auto"/>
              <w:right w:val="single" w:sz="4" w:space="0" w:color="auto"/>
            </w:tcBorders>
            <w:shd w:val="clear" w:color="auto" w:fill="auto"/>
            <w:vAlign w:val="center"/>
            <w:hideMark/>
          </w:tcPr>
          <w:p w14:paraId="4DE449A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9EB4458" w14:textId="752D765D" w:rsidR="005449DE" w:rsidRPr="00095319" w:rsidRDefault="005449DE" w:rsidP="004E2CCA">
            <w:pPr>
              <w:spacing w:after="0" w:line="240" w:lineRule="auto"/>
              <w:jc w:val="center"/>
              <w:rPr>
                <w:color w:val="000000"/>
                <w:sz w:val="20"/>
              </w:rPr>
            </w:pPr>
            <w:r w:rsidRPr="00095319">
              <w:rPr>
                <w:color w:val="000000"/>
                <w:sz w:val="20"/>
              </w:rPr>
              <w:t>2009</w:t>
            </w:r>
          </w:p>
        </w:tc>
        <w:tc>
          <w:tcPr>
            <w:tcW w:w="1296" w:type="dxa"/>
            <w:tcBorders>
              <w:top w:val="nil"/>
              <w:left w:val="nil"/>
              <w:bottom w:val="single" w:sz="4" w:space="0" w:color="auto"/>
              <w:right w:val="single" w:sz="4" w:space="0" w:color="auto"/>
            </w:tcBorders>
            <w:shd w:val="clear" w:color="auto" w:fill="auto"/>
            <w:vAlign w:val="center"/>
            <w:hideMark/>
          </w:tcPr>
          <w:p w14:paraId="61A9BD48" w14:textId="6C22D1F5" w:rsidR="005449DE" w:rsidRPr="00095319" w:rsidRDefault="005449DE" w:rsidP="004E2CCA">
            <w:pPr>
              <w:spacing w:after="0" w:line="240" w:lineRule="auto"/>
              <w:jc w:val="center"/>
              <w:rPr>
                <w:color w:val="000000"/>
                <w:sz w:val="20"/>
              </w:rPr>
            </w:pPr>
            <w:r w:rsidRPr="00095319">
              <w:rPr>
                <w:color w:val="000000"/>
                <w:sz w:val="20"/>
              </w:rPr>
              <w:t>1872</w:t>
            </w:r>
          </w:p>
        </w:tc>
        <w:tc>
          <w:tcPr>
            <w:tcW w:w="1152" w:type="dxa"/>
            <w:tcBorders>
              <w:top w:val="nil"/>
              <w:left w:val="nil"/>
              <w:bottom w:val="single" w:sz="4" w:space="0" w:color="auto"/>
              <w:right w:val="single" w:sz="4" w:space="0" w:color="auto"/>
            </w:tcBorders>
            <w:shd w:val="clear" w:color="auto" w:fill="auto"/>
            <w:vAlign w:val="center"/>
            <w:hideMark/>
          </w:tcPr>
          <w:p w14:paraId="47CF60C7" w14:textId="0EDD9945" w:rsidR="005449DE" w:rsidRPr="00095319" w:rsidRDefault="005449DE" w:rsidP="004E2CCA">
            <w:pPr>
              <w:spacing w:after="0" w:line="240" w:lineRule="auto"/>
              <w:jc w:val="center"/>
              <w:rPr>
                <w:color w:val="000000"/>
                <w:sz w:val="20"/>
              </w:rPr>
            </w:pPr>
            <w:r w:rsidRPr="00095319">
              <w:rPr>
                <w:color w:val="000000"/>
                <w:sz w:val="20"/>
              </w:rPr>
              <w:t>265.4</w:t>
            </w:r>
          </w:p>
        </w:tc>
        <w:tc>
          <w:tcPr>
            <w:tcW w:w="1152" w:type="dxa"/>
            <w:tcBorders>
              <w:top w:val="nil"/>
              <w:left w:val="nil"/>
              <w:bottom w:val="single" w:sz="4" w:space="0" w:color="auto"/>
              <w:right w:val="single" w:sz="4" w:space="0" w:color="auto"/>
            </w:tcBorders>
            <w:shd w:val="clear" w:color="auto" w:fill="auto"/>
            <w:vAlign w:val="center"/>
            <w:hideMark/>
          </w:tcPr>
          <w:p w14:paraId="79C0822A" w14:textId="664DA9E1"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94E7739" w14:textId="4C7B1752" w:rsidR="005449DE" w:rsidRPr="00095319" w:rsidRDefault="005449DE" w:rsidP="004E2CCA">
            <w:pPr>
              <w:spacing w:after="0" w:line="240" w:lineRule="auto"/>
              <w:jc w:val="center"/>
              <w:rPr>
                <w:color w:val="000000"/>
                <w:sz w:val="20"/>
              </w:rPr>
            </w:pPr>
            <w:r w:rsidRPr="00095319">
              <w:rPr>
                <w:color w:val="000000"/>
                <w:sz w:val="20"/>
              </w:rPr>
              <w:t>200</w:t>
            </w:r>
          </w:p>
        </w:tc>
        <w:tc>
          <w:tcPr>
            <w:tcW w:w="1008" w:type="dxa"/>
            <w:tcBorders>
              <w:top w:val="nil"/>
              <w:left w:val="nil"/>
              <w:bottom w:val="single" w:sz="4" w:space="0" w:color="auto"/>
              <w:right w:val="single" w:sz="4" w:space="0" w:color="auto"/>
            </w:tcBorders>
            <w:shd w:val="clear" w:color="auto" w:fill="auto"/>
            <w:vAlign w:val="center"/>
            <w:hideMark/>
          </w:tcPr>
          <w:p w14:paraId="0240AA3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5CDBD2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0DEEA46"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2CE4D1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F7176A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CA88958"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C32F71"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FFFD02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3E03FCE" w14:textId="293A84EC" w:rsidR="005449DE" w:rsidRPr="00095319" w:rsidRDefault="005449DE" w:rsidP="004E2CCA">
            <w:pPr>
              <w:spacing w:after="0" w:line="240" w:lineRule="auto"/>
              <w:jc w:val="center"/>
              <w:rPr>
                <w:color w:val="000000"/>
                <w:sz w:val="20"/>
              </w:rPr>
            </w:pPr>
            <w:r w:rsidRPr="00095319">
              <w:rPr>
                <w:color w:val="000000"/>
                <w:sz w:val="20"/>
              </w:rPr>
              <w:t>KSC-02</w:t>
            </w:r>
          </w:p>
        </w:tc>
        <w:tc>
          <w:tcPr>
            <w:tcW w:w="2016" w:type="dxa"/>
            <w:tcBorders>
              <w:top w:val="nil"/>
              <w:left w:val="nil"/>
              <w:bottom w:val="single" w:sz="4" w:space="0" w:color="auto"/>
              <w:right w:val="single" w:sz="4" w:space="0" w:color="auto"/>
            </w:tcBorders>
            <w:shd w:val="clear" w:color="auto" w:fill="auto"/>
            <w:vAlign w:val="center"/>
            <w:hideMark/>
          </w:tcPr>
          <w:p w14:paraId="0CFC9622" w14:textId="450A2D4C" w:rsidR="005449DE" w:rsidRPr="00095319" w:rsidRDefault="005449DE" w:rsidP="004E2CCA">
            <w:pPr>
              <w:spacing w:after="0" w:line="240" w:lineRule="auto"/>
              <w:jc w:val="center"/>
              <w:rPr>
                <w:color w:val="000000"/>
                <w:sz w:val="20"/>
              </w:rPr>
            </w:pPr>
            <w:r w:rsidRPr="00095319">
              <w:rPr>
                <w:color w:val="000000"/>
                <w:sz w:val="20"/>
              </w:rPr>
              <w:t>KSC Citrus Grove Termination Jerome Rd. East</w:t>
            </w:r>
          </w:p>
        </w:tc>
        <w:tc>
          <w:tcPr>
            <w:tcW w:w="2102" w:type="dxa"/>
            <w:tcBorders>
              <w:top w:val="nil"/>
              <w:left w:val="nil"/>
              <w:bottom w:val="single" w:sz="4" w:space="0" w:color="auto"/>
              <w:right w:val="single" w:sz="4" w:space="0" w:color="auto"/>
            </w:tcBorders>
            <w:shd w:val="clear" w:color="auto" w:fill="auto"/>
            <w:vAlign w:val="center"/>
            <w:hideMark/>
          </w:tcPr>
          <w:p w14:paraId="51185717" w14:textId="56FCCDC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DD1E4CC"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68433EF9" w14:textId="0C91ABBD"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6D3C0A1" w14:textId="3B6F2223"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3491C917" w14:textId="317D6033"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7DC40B6" w14:textId="31E042F2"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7AB594A" w14:textId="0374FD28"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38D3730" w14:textId="3A20A6B2" w:rsidR="005449DE" w:rsidRPr="00095319" w:rsidRDefault="005449DE" w:rsidP="004E2CCA">
            <w:pPr>
              <w:spacing w:after="0" w:line="240" w:lineRule="auto"/>
              <w:jc w:val="center"/>
              <w:rPr>
                <w:color w:val="000000"/>
                <w:sz w:val="20"/>
              </w:rPr>
            </w:pPr>
            <w:r w:rsidRPr="00095319">
              <w:rPr>
                <w:color w:val="000000"/>
                <w:sz w:val="20"/>
              </w:rPr>
              <w:t>49.4</w:t>
            </w:r>
          </w:p>
        </w:tc>
        <w:tc>
          <w:tcPr>
            <w:tcW w:w="1008" w:type="dxa"/>
            <w:tcBorders>
              <w:top w:val="nil"/>
              <w:left w:val="nil"/>
              <w:bottom w:val="single" w:sz="4" w:space="0" w:color="auto"/>
              <w:right w:val="single" w:sz="4" w:space="0" w:color="auto"/>
            </w:tcBorders>
            <w:shd w:val="clear" w:color="auto" w:fill="auto"/>
            <w:vAlign w:val="center"/>
            <w:hideMark/>
          </w:tcPr>
          <w:p w14:paraId="1B8AF4F8" w14:textId="6F454263"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CE4A157" w14:textId="4F10B245"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A0E58E1" w14:textId="4E93E6E5"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3747427" w14:textId="1B0DB343"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598A96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31F5B7B" w14:textId="77777777" w:rsidTr="004E2CCA">
        <w:trPr>
          <w:trHeight w:val="54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8A9F181"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AA2912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9A70385" w14:textId="77777777" w:rsidR="005449DE" w:rsidRPr="00095319" w:rsidRDefault="005449DE" w:rsidP="004E2CCA">
            <w:pPr>
              <w:spacing w:after="0" w:line="240" w:lineRule="auto"/>
              <w:jc w:val="center"/>
              <w:rPr>
                <w:color w:val="000000"/>
                <w:sz w:val="20"/>
              </w:rPr>
            </w:pPr>
            <w:r w:rsidRPr="00095319">
              <w:rPr>
                <w:color w:val="000000"/>
                <w:sz w:val="20"/>
              </w:rPr>
              <w:t>KSC-03</w:t>
            </w:r>
          </w:p>
        </w:tc>
        <w:tc>
          <w:tcPr>
            <w:tcW w:w="2016" w:type="dxa"/>
            <w:tcBorders>
              <w:top w:val="nil"/>
              <w:left w:val="nil"/>
              <w:bottom w:val="single" w:sz="4" w:space="0" w:color="auto"/>
              <w:right w:val="single" w:sz="4" w:space="0" w:color="auto"/>
            </w:tcBorders>
            <w:shd w:val="clear" w:color="auto" w:fill="auto"/>
            <w:vAlign w:val="center"/>
            <w:hideMark/>
          </w:tcPr>
          <w:p w14:paraId="773EDF4D" w14:textId="77777777" w:rsidR="005449DE" w:rsidRPr="00095319" w:rsidRDefault="005449DE" w:rsidP="004E2CCA">
            <w:pPr>
              <w:spacing w:after="0" w:line="240" w:lineRule="auto"/>
              <w:jc w:val="center"/>
              <w:rPr>
                <w:color w:val="000000"/>
                <w:sz w:val="20"/>
              </w:rPr>
            </w:pPr>
            <w:r w:rsidRPr="00095319">
              <w:rPr>
                <w:color w:val="000000"/>
                <w:sz w:val="20"/>
              </w:rPr>
              <w:t xml:space="preserve">KSC Citrus Grove </w:t>
            </w:r>
            <w:proofErr w:type="gramStart"/>
            <w:r w:rsidRPr="00095319">
              <w:rPr>
                <w:color w:val="000000"/>
                <w:sz w:val="20"/>
              </w:rPr>
              <w:t>Termination  TEL</w:t>
            </w:r>
            <w:proofErr w:type="gramEnd"/>
            <w:r w:rsidRPr="00095319">
              <w:rPr>
                <w:color w:val="000000"/>
                <w:sz w:val="20"/>
              </w:rPr>
              <w:t>-IV</w:t>
            </w:r>
          </w:p>
        </w:tc>
        <w:tc>
          <w:tcPr>
            <w:tcW w:w="2102" w:type="dxa"/>
            <w:tcBorders>
              <w:top w:val="nil"/>
              <w:left w:val="nil"/>
              <w:bottom w:val="single" w:sz="4" w:space="0" w:color="auto"/>
              <w:right w:val="single" w:sz="4" w:space="0" w:color="auto"/>
            </w:tcBorders>
            <w:shd w:val="clear" w:color="auto" w:fill="auto"/>
            <w:vAlign w:val="center"/>
            <w:hideMark/>
          </w:tcPr>
          <w:p w14:paraId="420992F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4571F11"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1D4F77C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CB34518"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546E72D9"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C38D37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B152D89"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680A82E" w14:textId="77777777" w:rsidR="005449DE" w:rsidRPr="00095319" w:rsidRDefault="005449DE" w:rsidP="004E2CCA">
            <w:pPr>
              <w:spacing w:after="0" w:line="240" w:lineRule="auto"/>
              <w:jc w:val="center"/>
              <w:rPr>
                <w:color w:val="000000"/>
                <w:sz w:val="20"/>
              </w:rPr>
            </w:pPr>
            <w:r w:rsidRPr="00095319">
              <w:rPr>
                <w:color w:val="000000"/>
                <w:sz w:val="20"/>
              </w:rPr>
              <w:t>20.5</w:t>
            </w:r>
          </w:p>
        </w:tc>
        <w:tc>
          <w:tcPr>
            <w:tcW w:w="1008" w:type="dxa"/>
            <w:tcBorders>
              <w:top w:val="nil"/>
              <w:left w:val="nil"/>
              <w:bottom w:val="single" w:sz="4" w:space="0" w:color="auto"/>
              <w:right w:val="single" w:sz="4" w:space="0" w:color="auto"/>
            </w:tcBorders>
            <w:shd w:val="clear" w:color="auto" w:fill="auto"/>
            <w:vAlign w:val="center"/>
            <w:hideMark/>
          </w:tcPr>
          <w:p w14:paraId="60C0A42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9667C4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BB9AEC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D727749"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B56FC7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2897C0D" w14:textId="77777777" w:rsidTr="004E2CCA">
        <w:trPr>
          <w:trHeight w:val="6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505751F"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0D6AEE6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A4955A3" w14:textId="77777777" w:rsidR="005449DE" w:rsidRPr="00095319" w:rsidRDefault="005449DE" w:rsidP="004E2CCA">
            <w:pPr>
              <w:spacing w:after="0" w:line="240" w:lineRule="auto"/>
              <w:jc w:val="center"/>
              <w:rPr>
                <w:color w:val="000000"/>
                <w:sz w:val="20"/>
              </w:rPr>
            </w:pPr>
            <w:r w:rsidRPr="00095319">
              <w:rPr>
                <w:color w:val="000000"/>
                <w:sz w:val="20"/>
              </w:rPr>
              <w:t>KSC-04</w:t>
            </w:r>
          </w:p>
        </w:tc>
        <w:tc>
          <w:tcPr>
            <w:tcW w:w="2016" w:type="dxa"/>
            <w:tcBorders>
              <w:top w:val="nil"/>
              <w:left w:val="nil"/>
              <w:bottom w:val="single" w:sz="4" w:space="0" w:color="auto"/>
              <w:right w:val="single" w:sz="4" w:space="0" w:color="auto"/>
            </w:tcBorders>
            <w:shd w:val="clear" w:color="auto" w:fill="auto"/>
            <w:vAlign w:val="center"/>
            <w:hideMark/>
          </w:tcPr>
          <w:p w14:paraId="4A673517" w14:textId="77777777" w:rsidR="005449DE" w:rsidRPr="00095319" w:rsidRDefault="005449DE" w:rsidP="004E2CCA">
            <w:pPr>
              <w:spacing w:after="0" w:line="240" w:lineRule="auto"/>
              <w:jc w:val="center"/>
              <w:rPr>
                <w:color w:val="000000"/>
                <w:sz w:val="20"/>
              </w:rPr>
            </w:pPr>
            <w:r w:rsidRPr="00095319">
              <w:rPr>
                <w:color w:val="000000"/>
                <w:sz w:val="20"/>
              </w:rPr>
              <w:t>Vertical Processing Facility M7-1469</w:t>
            </w:r>
          </w:p>
        </w:tc>
        <w:tc>
          <w:tcPr>
            <w:tcW w:w="2102" w:type="dxa"/>
            <w:tcBorders>
              <w:top w:val="nil"/>
              <w:left w:val="nil"/>
              <w:bottom w:val="single" w:sz="4" w:space="0" w:color="auto"/>
              <w:right w:val="single" w:sz="4" w:space="0" w:color="auto"/>
            </w:tcBorders>
            <w:shd w:val="clear" w:color="auto" w:fill="auto"/>
            <w:vAlign w:val="center"/>
            <w:hideMark/>
          </w:tcPr>
          <w:p w14:paraId="746C9C4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5B34ED8"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4AE4773B"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9BEE634"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6B92359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31E3CB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A0B288C"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91F38F5" w14:textId="77777777" w:rsidR="005449DE" w:rsidRPr="00095319" w:rsidRDefault="005449DE" w:rsidP="004E2CCA">
            <w:pPr>
              <w:spacing w:after="0" w:line="240" w:lineRule="auto"/>
              <w:jc w:val="center"/>
              <w:rPr>
                <w:color w:val="000000"/>
                <w:sz w:val="20"/>
              </w:rPr>
            </w:pPr>
            <w:r w:rsidRPr="00095319">
              <w:rPr>
                <w:color w:val="000000"/>
                <w:sz w:val="20"/>
              </w:rPr>
              <w:t>2.3</w:t>
            </w:r>
          </w:p>
        </w:tc>
        <w:tc>
          <w:tcPr>
            <w:tcW w:w="1008" w:type="dxa"/>
            <w:tcBorders>
              <w:top w:val="nil"/>
              <w:left w:val="nil"/>
              <w:bottom w:val="single" w:sz="4" w:space="0" w:color="auto"/>
              <w:right w:val="single" w:sz="4" w:space="0" w:color="auto"/>
            </w:tcBorders>
            <w:shd w:val="clear" w:color="auto" w:fill="auto"/>
            <w:vAlign w:val="center"/>
            <w:hideMark/>
          </w:tcPr>
          <w:p w14:paraId="7DD8EE6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63E2E9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A8D726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F69B6D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597905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EE2DCED" w14:textId="77777777" w:rsidTr="004E2CCA">
        <w:trPr>
          <w:trHeight w:val="68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F68D0C4"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31DEB6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DDDE14F" w14:textId="77777777" w:rsidR="005449DE" w:rsidRPr="00095319" w:rsidRDefault="005449DE" w:rsidP="004E2CCA">
            <w:pPr>
              <w:spacing w:after="0" w:line="240" w:lineRule="auto"/>
              <w:jc w:val="center"/>
              <w:rPr>
                <w:color w:val="000000"/>
                <w:sz w:val="20"/>
              </w:rPr>
            </w:pPr>
            <w:r w:rsidRPr="00095319">
              <w:rPr>
                <w:color w:val="000000"/>
                <w:sz w:val="20"/>
              </w:rPr>
              <w:t>KSC-05</w:t>
            </w:r>
          </w:p>
        </w:tc>
        <w:tc>
          <w:tcPr>
            <w:tcW w:w="2016" w:type="dxa"/>
            <w:tcBorders>
              <w:top w:val="nil"/>
              <w:left w:val="nil"/>
              <w:bottom w:val="single" w:sz="4" w:space="0" w:color="auto"/>
              <w:right w:val="single" w:sz="4" w:space="0" w:color="auto"/>
            </w:tcBorders>
            <w:shd w:val="clear" w:color="auto" w:fill="auto"/>
            <w:vAlign w:val="center"/>
            <w:hideMark/>
          </w:tcPr>
          <w:p w14:paraId="04196154" w14:textId="77777777" w:rsidR="005449DE" w:rsidRPr="00095319" w:rsidRDefault="005449DE" w:rsidP="004E2CCA">
            <w:pPr>
              <w:spacing w:after="0" w:line="240" w:lineRule="auto"/>
              <w:jc w:val="center"/>
              <w:rPr>
                <w:color w:val="000000"/>
                <w:sz w:val="20"/>
              </w:rPr>
            </w:pPr>
            <w:r w:rsidRPr="00095319">
              <w:rPr>
                <w:color w:val="000000"/>
                <w:sz w:val="20"/>
              </w:rPr>
              <w:t>Spacecraft Assembly Encapsulation Facility 2 M7-1210</w:t>
            </w:r>
          </w:p>
        </w:tc>
        <w:tc>
          <w:tcPr>
            <w:tcW w:w="2102" w:type="dxa"/>
            <w:tcBorders>
              <w:top w:val="nil"/>
              <w:left w:val="nil"/>
              <w:bottom w:val="single" w:sz="4" w:space="0" w:color="auto"/>
              <w:right w:val="single" w:sz="4" w:space="0" w:color="auto"/>
            </w:tcBorders>
            <w:shd w:val="clear" w:color="auto" w:fill="auto"/>
            <w:vAlign w:val="center"/>
            <w:hideMark/>
          </w:tcPr>
          <w:p w14:paraId="5CB78DE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8CB040D"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6F671E3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2002137"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3A071C0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DCA818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CD8A543"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E48C72B" w14:textId="77777777" w:rsidR="005449DE" w:rsidRPr="00095319" w:rsidRDefault="005449DE" w:rsidP="004E2CCA">
            <w:pPr>
              <w:spacing w:after="0" w:line="240" w:lineRule="auto"/>
              <w:jc w:val="center"/>
              <w:rPr>
                <w:color w:val="000000"/>
                <w:sz w:val="20"/>
              </w:rPr>
            </w:pPr>
            <w:r w:rsidRPr="00095319">
              <w:rPr>
                <w:color w:val="000000"/>
                <w:sz w:val="20"/>
              </w:rPr>
              <w:t>1.2</w:t>
            </w:r>
          </w:p>
        </w:tc>
        <w:tc>
          <w:tcPr>
            <w:tcW w:w="1008" w:type="dxa"/>
            <w:tcBorders>
              <w:top w:val="nil"/>
              <w:left w:val="nil"/>
              <w:bottom w:val="single" w:sz="4" w:space="0" w:color="auto"/>
              <w:right w:val="single" w:sz="4" w:space="0" w:color="auto"/>
            </w:tcBorders>
            <w:shd w:val="clear" w:color="auto" w:fill="auto"/>
            <w:vAlign w:val="center"/>
            <w:hideMark/>
          </w:tcPr>
          <w:p w14:paraId="090D8F9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8498A6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850BF9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CD2893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33E8391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A7EC1B2"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0426B6F"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F203433" w14:textId="77A2E388"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17F6F2D" w14:textId="3EFFE293" w:rsidR="005449DE" w:rsidRPr="00095319" w:rsidRDefault="005449DE" w:rsidP="004E2CCA">
            <w:pPr>
              <w:spacing w:after="0" w:line="240" w:lineRule="auto"/>
              <w:jc w:val="center"/>
              <w:rPr>
                <w:color w:val="000000"/>
                <w:sz w:val="20"/>
              </w:rPr>
            </w:pPr>
            <w:r w:rsidRPr="00095319">
              <w:rPr>
                <w:color w:val="000000"/>
                <w:sz w:val="20"/>
              </w:rPr>
              <w:t>KSC-06</w:t>
            </w:r>
          </w:p>
        </w:tc>
        <w:tc>
          <w:tcPr>
            <w:tcW w:w="2016" w:type="dxa"/>
            <w:tcBorders>
              <w:top w:val="nil"/>
              <w:left w:val="nil"/>
              <w:bottom w:val="single" w:sz="4" w:space="0" w:color="auto"/>
              <w:right w:val="single" w:sz="4" w:space="0" w:color="auto"/>
            </w:tcBorders>
            <w:shd w:val="clear" w:color="auto" w:fill="auto"/>
            <w:vAlign w:val="center"/>
            <w:hideMark/>
          </w:tcPr>
          <w:p w14:paraId="40D90BB5" w14:textId="79A3F924" w:rsidR="005449DE" w:rsidRPr="00095319" w:rsidRDefault="005449DE" w:rsidP="004E2CCA">
            <w:pPr>
              <w:spacing w:after="0" w:line="240" w:lineRule="auto"/>
              <w:jc w:val="center"/>
              <w:rPr>
                <w:color w:val="000000"/>
                <w:sz w:val="20"/>
              </w:rPr>
            </w:pPr>
            <w:r w:rsidRPr="00095319">
              <w:rPr>
                <w:color w:val="000000"/>
                <w:sz w:val="20"/>
              </w:rPr>
              <w:t>Central Heat Plant M6-595</w:t>
            </w:r>
          </w:p>
        </w:tc>
        <w:tc>
          <w:tcPr>
            <w:tcW w:w="2102" w:type="dxa"/>
            <w:tcBorders>
              <w:top w:val="nil"/>
              <w:left w:val="nil"/>
              <w:bottom w:val="single" w:sz="4" w:space="0" w:color="auto"/>
              <w:right w:val="single" w:sz="4" w:space="0" w:color="auto"/>
            </w:tcBorders>
            <w:shd w:val="clear" w:color="auto" w:fill="auto"/>
            <w:vAlign w:val="center"/>
            <w:hideMark/>
          </w:tcPr>
          <w:p w14:paraId="61A2EA0E" w14:textId="01A001C5"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41FA09FB"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05DB56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6060F3C" w14:textId="72708DDF"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0183353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19D05E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FF73121" w14:textId="62FFA3C4"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9247A4B" w14:textId="043A700C" w:rsidR="005449DE" w:rsidRPr="00095319" w:rsidRDefault="005449DE" w:rsidP="004E2CCA">
            <w:pPr>
              <w:spacing w:after="0" w:line="240" w:lineRule="auto"/>
              <w:jc w:val="center"/>
              <w:rPr>
                <w:color w:val="000000"/>
                <w:sz w:val="20"/>
              </w:rPr>
            </w:pPr>
            <w:r w:rsidRPr="00095319">
              <w:rPr>
                <w:color w:val="000000"/>
                <w:sz w:val="20"/>
              </w:rPr>
              <w:t>0.2</w:t>
            </w:r>
          </w:p>
        </w:tc>
        <w:tc>
          <w:tcPr>
            <w:tcW w:w="1008" w:type="dxa"/>
            <w:tcBorders>
              <w:top w:val="nil"/>
              <w:left w:val="nil"/>
              <w:bottom w:val="single" w:sz="4" w:space="0" w:color="auto"/>
              <w:right w:val="single" w:sz="4" w:space="0" w:color="auto"/>
            </w:tcBorders>
            <w:shd w:val="clear" w:color="auto" w:fill="auto"/>
            <w:vAlign w:val="center"/>
            <w:hideMark/>
          </w:tcPr>
          <w:p w14:paraId="3774736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97B80E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620D9D0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F4EC1D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B6FC8F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38EF006"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D98217"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3260573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4FEAEED" w14:textId="77777777" w:rsidR="005449DE" w:rsidRPr="00095319" w:rsidRDefault="005449DE" w:rsidP="004E2CCA">
            <w:pPr>
              <w:spacing w:after="0" w:line="240" w:lineRule="auto"/>
              <w:jc w:val="center"/>
              <w:rPr>
                <w:color w:val="000000"/>
                <w:sz w:val="20"/>
              </w:rPr>
            </w:pPr>
            <w:r w:rsidRPr="00095319">
              <w:rPr>
                <w:color w:val="000000"/>
                <w:sz w:val="20"/>
              </w:rPr>
              <w:t>KSC-07</w:t>
            </w:r>
          </w:p>
        </w:tc>
        <w:tc>
          <w:tcPr>
            <w:tcW w:w="2016" w:type="dxa"/>
            <w:tcBorders>
              <w:top w:val="nil"/>
              <w:left w:val="nil"/>
              <w:bottom w:val="single" w:sz="4" w:space="0" w:color="auto"/>
              <w:right w:val="single" w:sz="4" w:space="0" w:color="auto"/>
            </w:tcBorders>
            <w:shd w:val="clear" w:color="auto" w:fill="auto"/>
            <w:vAlign w:val="center"/>
            <w:hideMark/>
          </w:tcPr>
          <w:p w14:paraId="29897AB0" w14:textId="77777777" w:rsidR="005449DE" w:rsidRPr="00095319" w:rsidRDefault="005449DE" w:rsidP="004E2CCA">
            <w:pPr>
              <w:spacing w:after="0" w:line="240" w:lineRule="auto"/>
              <w:jc w:val="center"/>
              <w:rPr>
                <w:color w:val="000000"/>
                <w:sz w:val="20"/>
              </w:rPr>
            </w:pPr>
            <w:r w:rsidRPr="00095319">
              <w:rPr>
                <w:color w:val="000000"/>
                <w:sz w:val="20"/>
              </w:rPr>
              <w:t>Utility Shops K6-1246</w:t>
            </w:r>
          </w:p>
        </w:tc>
        <w:tc>
          <w:tcPr>
            <w:tcW w:w="2102" w:type="dxa"/>
            <w:tcBorders>
              <w:top w:val="nil"/>
              <w:left w:val="nil"/>
              <w:bottom w:val="single" w:sz="4" w:space="0" w:color="auto"/>
              <w:right w:val="single" w:sz="4" w:space="0" w:color="auto"/>
            </w:tcBorders>
            <w:shd w:val="clear" w:color="auto" w:fill="auto"/>
            <w:vAlign w:val="center"/>
            <w:hideMark/>
          </w:tcPr>
          <w:p w14:paraId="1A347B7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A707F28"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78CB0AF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0702249"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08E016E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7DA4660"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BCA90CA"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5216CE7" w14:textId="77777777" w:rsidR="005449DE" w:rsidRPr="00095319" w:rsidRDefault="005449DE" w:rsidP="004E2CCA">
            <w:pPr>
              <w:spacing w:after="0" w:line="240" w:lineRule="auto"/>
              <w:jc w:val="center"/>
              <w:rPr>
                <w:color w:val="000000"/>
                <w:sz w:val="20"/>
              </w:rPr>
            </w:pPr>
            <w:r w:rsidRPr="00095319">
              <w:rPr>
                <w:color w:val="000000"/>
                <w:sz w:val="20"/>
              </w:rPr>
              <w:t>0.3</w:t>
            </w:r>
          </w:p>
        </w:tc>
        <w:tc>
          <w:tcPr>
            <w:tcW w:w="1008" w:type="dxa"/>
            <w:tcBorders>
              <w:top w:val="nil"/>
              <w:left w:val="nil"/>
              <w:bottom w:val="single" w:sz="4" w:space="0" w:color="auto"/>
              <w:right w:val="single" w:sz="4" w:space="0" w:color="auto"/>
            </w:tcBorders>
            <w:shd w:val="clear" w:color="auto" w:fill="auto"/>
            <w:vAlign w:val="center"/>
            <w:hideMark/>
          </w:tcPr>
          <w:p w14:paraId="3E5B936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A32230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076396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6285F6C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859AEA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456A1858" w14:textId="77777777" w:rsidTr="004E2CCA">
        <w:trPr>
          <w:trHeight w:val="54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D9AF378" w14:textId="77777777" w:rsidR="005449DE" w:rsidRPr="00451677" w:rsidRDefault="005449DE" w:rsidP="004E2CCA">
            <w:pPr>
              <w:spacing w:after="0" w:line="240" w:lineRule="auto"/>
              <w:jc w:val="center"/>
              <w:rPr>
                <w:b/>
                <w:bCs/>
                <w:color w:val="000000"/>
                <w:sz w:val="20"/>
              </w:rPr>
            </w:pPr>
            <w:r w:rsidRPr="00451677">
              <w:rPr>
                <w:b/>
                <w:bCs/>
                <w:color w:val="000000"/>
                <w:sz w:val="20"/>
              </w:rPr>
              <w:lastRenderedPageBreak/>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0C7AFB8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510B8C5" w14:textId="77777777" w:rsidR="005449DE" w:rsidRPr="00095319" w:rsidRDefault="005449DE" w:rsidP="004E2CCA">
            <w:pPr>
              <w:spacing w:after="0" w:line="240" w:lineRule="auto"/>
              <w:jc w:val="center"/>
              <w:rPr>
                <w:color w:val="000000"/>
                <w:sz w:val="20"/>
              </w:rPr>
            </w:pPr>
            <w:r w:rsidRPr="00095319">
              <w:rPr>
                <w:color w:val="000000"/>
                <w:sz w:val="20"/>
              </w:rPr>
              <w:t>KSC-08</w:t>
            </w:r>
          </w:p>
        </w:tc>
        <w:tc>
          <w:tcPr>
            <w:tcW w:w="2016" w:type="dxa"/>
            <w:tcBorders>
              <w:top w:val="nil"/>
              <w:left w:val="nil"/>
              <w:bottom w:val="single" w:sz="4" w:space="0" w:color="auto"/>
              <w:right w:val="single" w:sz="4" w:space="0" w:color="auto"/>
            </w:tcBorders>
            <w:shd w:val="clear" w:color="auto" w:fill="auto"/>
            <w:vAlign w:val="center"/>
            <w:hideMark/>
          </w:tcPr>
          <w:p w14:paraId="4D8D3D06" w14:textId="77777777" w:rsidR="005449DE" w:rsidRPr="00095319" w:rsidRDefault="005449DE" w:rsidP="004E2CCA">
            <w:pPr>
              <w:spacing w:after="0" w:line="240" w:lineRule="auto"/>
              <w:jc w:val="center"/>
              <w:rPr>
                <w:color w:val="000000"/>
                <w:sz w:val="20"/>
              </w:rPr>
            </w:pPr>
            <w:r w:rsidRPr="00095319">
              <w:rPr>
                <w:color w:val="000000"/>
                <w:sz w:val="20"/>
              </w:rPr>
              <w:t>Fire Station 2 K6-1198</w:t>
            </w:r>
          </w:p>
        </w:tc>
        <w:tc>
          <w:tcPr>
            <w:tcW w:w="2102" w:type="dxa"/>
            <w:tcBorders>
              <w:top w:val="nil"/>
              <w:left w:val="nil"/>
              <w:bottom w:val="single" w:sz="4" w:space="0" w:color="auto"/>
              <w:right w:val="single" w:sz="4" w:space="0" w:color="auto"/>
            </w:tcBorders>
            <w:shd w:val="clear" w:color="auto" w:fill="auto"/>
            <w:vAlign w:val="center"/>
            <w:hideMark/>
          </w:tcPr>
          <w:p w14:paraId="3E6AF8C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8D5DB55"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2F4C0FD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4087B48"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246E3A4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3BE3CFD"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4367A2C"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8F9AFAB" w14:textId="77777777" w:rsidR="005449DE" w:rsidRPr="00095319" w:rsidRDefault="005449DE" w:rsidP="004E2CCA">
            <w:pPr>
              <w:spacing w:after="0" w:line="240" w:lineRule="auto"/>
              <w:jc w:val="center"/>
              <w:rPr>
                <w:color w:val="000000"/>
                <w:sz w:val="20"/>
              </w:rPr>
            </w:pPr>
            <w:r w:rsidRPr="00095319">
              <w:rPr>
                <w:color w:val="000000"/>
                <w:sz w:val="20"/>
              </w:rPr>
              <w:t>0.4</w:t>
            </w:r>
          </w:p>
        </w:tc>
        <w:tc>
          <w:tcPr>
            <w:tcW w:w="1008" w:type="dxa"/>
            <w:tcBorders>
              <w:top w:val="nil"/>
              <w:left w:val="nil"/>
              <w:bottom w:val="single" w:sz="4" w:space="0" w:color="auto"/>
              <w:right w:val="single" w:sz="4" w:space="0" w:color="auto"/>
            </w:tcBorders>
            <w:shd w:val="clear" w:color="auto" w:fill="auto"/>
            <w:vAlign w:val="center"/>
            <w:hideMark/>
          </w:tcPr>
          <w:p w14:paraId="7DD50A1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0F1CFF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7C3A02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6E4C4C6"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15DC56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E044373" w14:textId="77777777" w:rsidTr="004E2CCA">
        <w:trPr>
          <w:trHeight w:val="566"/>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234B659"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0B4427A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0B24221" w14:textId="77777777" w:rsidR="005449DE" w:rsidRPr="00095319" w:rsidRDefault="005449DE" w:rsidP="004E2CCA">
            <w:pPr>
              <w:spacing w:after="0" w:line="240" w:lineRule="auto"/>
              <w:jc w:val="center"/>
              <w:rPr>
                <w:color w:val="000000"/>
                <w:sz w:val="20"/>
              </w:rPr>
            </w:pPr>
            <w:r w:rsidRPr="00095319">
              <w:rPr>
                <w:color w:val="000000"/>
                <w:sz w:val="20"/>
              </w:rPr>
              <w:t>KSC-09</w:t>
            </w:r>
          </w:p>
        </w:tc>
        <w:tc>
          <w:tcPr>
            <w:tcW w:w="2016" w:type="dxa"/>
            <w:tcBorders>
              <w:top w:val="nil"/>
              <w:left w:val="nil"/>
              <w:bottom w:val="single" w:sz="4" w:space="0" w:color="auto"/>
              <w:right w:val="single" w:sz="4" w:space="0" w:color="auto"/>
            </w:tcBorders>
            <w:shd w:val="clear" w:color="auto" w:fill="auto"/>
            <w:vAlign w:val="center"/>
            <w:hideMark/>
          </w:tcPr>
          <w:p w14:paraId="619FCD9E" w14:textId="77777777" w:rsidR="005449DE" w:rsidRPr="00095319" w:rsidRDefault="005449DE" w:rsidP="004E2CCA">
            <w:pPr>
              <w:spacing w:after="0" w:line="240" w:lineRule="auto"/>
              <w:jc w:val="center"/>
              <w:rPr>
                <w:color w:val="000000"/>
                <w:sz w:val="20"/>
              </w:rPr>
            </w:pPr>
            <w:r w:rsidRPr="00095319">
              <w:rPr>
                <w:color w:val="000000"/>
                <w:sz w:val="20"/>
              </w:rPr>
              <w:t xml:space="preserve">Vehicle Loading </w:t>
            </w:r>
            <w:proofErr w:type="gramStart"/>
            <w:r w:rsidRPr="00095319">
              <w:rPr>
                <w:color w:val="000000"/>
                <w:sz w:val="20"/>
              </w:rPr>
              <w:t>Ramp  M</w:t>
            </w:r>
            <w:proofErr w:type="gramEnd"/>
            <w:r w:rsidRPr="00095319">
              <w:rPr>
                <w:color w:val="000000"/>
                <w:sz w:val="20"/>
              </w:rPr>
              <w:t>7-0651</w:t>
            </w:r>
          </w:p>
        </w:tc>
        <w:tc>
          <w:tcPr>
            <w:tcW w:w="2102" w:type="dxa"/>
            <w:tcBorders>
              <w:top w:val="nil"/>
              <w:left w:val="nil"/>
              <w:bottom w:val="single" w:sz="4" w:space="0" w:color="auto"/>
              <w:right w:val="single" w:sz="4" w:space="0" w:color="auto"/>
            </w:tcBorders>
            <w:shd w:val="clear" w:color="auto" w:fill="auto"/>
            <w:vAlign w:val="center"/>
            <w:hideMark/>
          </w:tcPr>
          <w:p w14:paraId="4AA01A3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B1B68F4"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65964DD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2349B27"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4730F88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CBBAA03"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67613CE"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AE269B9" w14:textId="77777777" w:rsidR="005449DE" w:rsidRPr="00095319" w:rsidRDefault="005449DE" w:rsidP="004E2CCA">
            <w:pPr>
              <w:spacing w:after="0" w:line="240" w:lineRule="auto"/>
              <w:jc w:val="center"/>
              <w:rPr>
                <w:color w:val="000000"/>
                <w:sz w:val="20"/>
              </w:rPr>
            </w:pPr>
            <w:r w:rsidRPr="00095319">
              <w:rPr>
                <w:color w:val="000000"/>
                <w:sz w:val="20"/>
              </w:rPr>
              <w:t>0</w:t>
            </w:r>
          </w:p>
        </w:tc>
        <w:tc>
          <w:tcPr>
            <w:tcW w:w="1008" w:type="dxa"/>
            <w:tcBorders>
              <w:top w:val="nil"/>
              <w:left w:val="nil"/>
              <w:bottom w:val="single" w:sz="4" w:space="0" w:color="auto"/>
              <w:right w:val="single" w:sz="4" w:space="0" w:color="auto"/>
            </w:tcBorders>
            <w:shd w:val="clear" w:color="auto" w:fill="auto"/>
            <w:vAlign w:val="center"/>
            <w:hideMark/>
          </w:tcPr>
          <w:p w14:paraId="5AFEDEA2"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EAFD39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A54AFB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DE6603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A0507A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C045AE5" w14:textId="77777777" w:rsidTr="004E2CCA">
        <w:trPr>
          <w:trHeight w:val="59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9C772E"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19508D5" w14:textId="50E927AB"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D80CD83" w14:textId="1BA3A483" w:rsidR="005449DE" w:rsidRPr="00095319" w:rsidRDefault="005449DE" w:rsidP="004E2CCA">
            <w:pPr>
              <w:spacing w:after="0" w:line="240" w:lineRule="auto"/>
              <w:jc w:val="center"/>
              <w:rPr>
                <w:color w:val="000000"/>
                <w:sz w:val="20"/>
              </w:rPr>
            </w:pPr>
            <w:r w:rsidRPr="00095319">
              <w:rPr>
                <w:color w:val="000000"/>
                <w:sz w:val="20"/>
              </w:rPr>
              <w:t>KSC-10</w:t>
            </w:r>
          </w:p>
        </w:tc>
        <w:tc>
          <w:tcPr>
            <w:tcW w:w="2016" w:type="dxa"/>
            <w:tcBorders>
              <w:top w:val="nil"/>
              <w:left w:val="nil"/>
              <w:bottom w:val="single" w:sz="4" w:space="0" w:color="auto"/>
              <w:right w:val="single" w:sz="4" w:space="0" w:color="auto"/>
            </w:tcBorders>
            <w:shd w:val="clear" w:color="auto" w:fill="auto"/>
            <w:vAlign w:val="center"/>
            <w:hideMark/>
          </w:tcPr>
          <w:p w14:paraId="4158F747" w14:textId="25FE34AE" w:rsidR="005449DE" w:rsidRPr="00095319" w:rsidRDefault="005449DE" w:rsidP="004E2CCA">
            <w:pPr>
              <w:spacing w:after="0" w:line="240" w:lineRule="auto"/>
              <w:jc w:val="center"/>
              <w:rPr>
                <w:color w:val="000000"/>
                <w:sz w:val="20"/>
              </w:rPr>
            </w:pPr>
            <w:proofErr w:type="spellStart"/>
            <w:r w:rsidRPr="00095319">
              <w:rPr>
                <w:color w:val="000000"/>
                <w:sz w:val="20"/>
              </w:rPr>
              <w:t>Hypergol</w:t>
            </w:r>
            <w:proofErr w:type="spellEnd"/>
            <w:r w:rsidRPr="00095319">
              <w:rPr>
                <w:color w:val="000000"/>
                <w:sz w:val="20"/>
              </w:rPr>
              <w:t xml:space="preserve"> Module Storage </w:t>
            </w:r>
            <w:proofErr w:type="gramStart"/>
            <w:r w:rsidRPr="00095319">
              <w:rPr>
                <w:color w:val="000000"/>
                <w:sz w:val="20"/>
              </w:rPr>
              <w:t>East  M</w:t>
            </w:r>
            <w:proofErr w:type="gramEnd"/>
            <w:r w:rsidRPr="00095319">
              <w:rPr>
                <w:color w:val="000000"/>
                <w:sz w:val="20"/>
              </w:rPr>
              <w:t>7-1412</w:t>
            </w:r>
          </w:p>
        </w:tc>
        <w:tc>
          <w:tcPr>
            <w:tcW w:w="2102" w:type="dxa"/>
            <w:tcBorders>
              <w:top w:val="nil"/>
              <w:left w:val="nil"/>
              <w:bottom w:val="single" w:sz="4" w:space="0" w:color="auto"/>
              <w:right w:val="single" w:sz="4" w:space="0" w:color="auto"/>
            </w:tcBorders>
            <w:shd w:val="clear" w:color="auto" w:fill="auto"/>
            <w:vAlign w:val="center"/>
            <w:hideMark/>
          </w:tcPr>
          <w:p w14:paraId="0D132CB9" w14:textId="72152D32"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3A76516"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7DDD97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4EC1686" w14:textId="3173D38C"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0028F54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E56CCD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2FDD783" w14:textId="4387696A"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F41784E" w14:textId="3CE3F341" w:rsidR="005449DE" w:rsidRPr="00095319" w:rsidRDefault="005449DE" w:rsidP="004E2CCA">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0DB13FA0"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3E2973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6CF2A3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54942E2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53BBF07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9285A04" w14:textId="77777777" w:rsidTr="004E2CCA">
        <w:trPr>
          <w:trHeight w:val="51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1FEB57"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2994550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A8EC117" w14:textId="0FF7E619" w:rsidR="005449DE" w:rsidRPr="00095319" w:rsidRDefault="005449DE" w:rsidP="004E2CCA">
            <w:pPr>
              <w:spacing w:after="0" w:line="240" w:lineRule="auto"/>
              <w:jc w:val="center"/>
              <w:rPr>
                <w:color w:val="000000"/>
                <w:sz w:val="20"/>
              </w:rPr>
            </w:pPr>
            <w:r w:rsidRPr="00095319">
              <w:rPr>
                <w:color w:val="000000"/>
                <w:sz w:val="20"/>
              </w:rPr>
              <w:t>KSC-11</w:t>
            </w:r>
          </w:p>
        </w:tc>
        <w:tc>
          <w:tcPr>
            <w:tcW w:w="2016" w:type="dxa"/>
            <w:tcBorders>
              <w:top w:val="nil"/>
              <w:left w:val="nil"/>
              <w:bottom w:val="single" w:sz="4" w:space="0" w:color="auto"/>
              <w:right w:val="single" w:sz="4" w:space="0" w:color="auto"/>
            </w:tcBorders>
            <w:shd w:val="clear" w:color="auto" w:fill="auto"/>
            <w:vAlign w:val="center"/>
            <w:hideMark/>
          </w:tcPr>
          <w:p w14:paraId="11925724" w14:textId="34430C9F" w:rsidR="005449DE" w:rsidRPr="00095319" w:rsidRDefault="005449DE" w:rsidP="004E2CCA">
            <w:pPr>
              <w:spacing w:after="0" w:line="240" w:lineRule="auto"/>
              <w:jc w:val="center"/>
              <w:rPr>
                <w:color w:val="000000"/>
                <w:sz w:val="20"/>
              </w:rPr>
            </w:pPr>
            <w:proofErr w:type="spellStart"/>
            <w:r w:rsidRPr="00095319">
              <w:rPr>
                <w:color w:val="000000"/>
                <w:sz w:val="20"/>
              </w:rPr>
              <w:t>Hypergol</w:t>
            </w:r>
            <w:proofErr w:type="spellEnd"/>
            <w:r w:rsidRPr="00095319">
              <w:rPr>
                <w:color w:val="000000"/>
                <w:sz w:val="20"/>
              </w:rPr>
              <w:t xml:space="preserve"> Module Storage West M7-1410</w:t>
            </w:r>
          </w:p>
        </w:tc>
        <w:tc>
          <w:tcPr>
            <w:tcW w:w="2102" w:type="dxa"/>
            <w:tcBorders>
              <w:top w:val="nil"/>
              <w:left w:val="nil"/>
              <w:bottom w:val="single" w:sz="4" w:space="0" w:color="auto"/>
              <w:right w:val="single" w:sz="4" w:space="0" w:color="auto"/>
            </w:tcBorders>
            <w:shd w:val="clear" w:color="auto" w:fill="auto"/>
            <w:vAlign w:val="center"/>
            <w:hideMark/>
          </w:tcPr>
          <w:p w14:paraId="3625B401" w14:textId="70C76709"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F775F7B" w14:textId="51EDFF42"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0196D8B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3048E98"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30DF13D8" w14:textId="2CC8BEDB"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9091467" w14:textId="2C4E9154"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C60AE30" w14:textId="5D2A1F14"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40745EC" w14:textId="33F71AC2" w:rsidR="005449DE" w:rsidRPr="00095319" w:rsidRDefault="005449DE" w:rsidP="004E2CCA">
            <w:pPr>
              <w:spacing w:after="0" w:line="240" w:lineRule="auto"/>
              <w:jc w:val="center"/>
              <w:rPr>
                <w:color w:val="000000"/>
                <w:sz w:val="20"/>
              </w:rPr>
            </w:pPr>
            <w:r w:rsidRPr="00095319">
              <w:rPr>
                <w:color w:val="000000"/>
                <w:sz w:val="20"/>
              </w:rPr>
              <w:t>0.6</w:t>
            </w:r>
          </w:p>
        </w:tc>
        <w:tc>
          <w:tcPr>
            <w:tcW w:w="1008" w:type="dxa"/>
            <w:tcBorders>
              <w:top w:val="nil"/>
              <w:left w:val="nil"/>
              <w:bottom w:val="single" w:sz="4" w:space="0" w:color="auto"/>
              <w:right w:val="single" w:sz="4" w:space="0" w:color="auto"/>
            </w:tcBorders>
            <w:shd w:val="clear" w:color="auto" w:fill="auto"/>
            <w:vAlign w:val="center"/>
            <w:hideMark/>
          </w:tcPr>
          <w:p w14:paraId="36124A86" w14:textId="50CB1B0A"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6C1BDB5" w14:textId="1AD93C7B"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197D074" w14:textId="1AF1F91A"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824A3D2" w14:textId="4FEE19AF"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0AD732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62E1719" w14:textId="77777777" w:rsidTr="004E2CCA">
        <w:trPr>
          <w:trHeight w:val="53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122F2F"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0A8EED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BDFCD53" w14:textId="7C5C3419" w:rsidR="005449DE" w:rsidRPr="00095319" w:rsidRDefault="005449DE" w:rsidP="004E2CCA">
            <w:pPr>
              <w:spacing w:after="0" w:line="240" w:lineRule="auto"/>
              <w:jc w:val="center"/>
              <w:rPr>
                <w:color w:val="000000"/>
                <w:sz w:val="20"/>
              </w:rPr>
            </w:pPr>
            <w:r w:rsidRPr="00095319">
              <w:rPr>
                <w:color w:val="000000"/>
                <w:sz w:val="20"/>
              </w:rPr>
              <w:t>KSC-12</w:t>
            </w:r>
          </w:p>
        </w:tc>
        <w:tc>
          <w:tcPr>
            <w:tcW w:w="2016" w:type="dxa"/>
            <w:tcBorders>
              <w:top w:val="nil"/>
              <w:left w:val="nil"/>
              <w:bottom w:val="single" w:sz="4" w:space="0" w:color="auto"/>
              <w:right w:val="single" w:sz="4" w:space="0" w:color="auto"/>
            </w:tcBorders>
            <w:shd w:val="clear" w:color="auto" w:fill="auto"/>
            <w:vAlign w:val="center"/>
            <w:hideMark/>
          </w:tcPr>
          <w:p w14:paraId="53D4E8D4" w14:textId="7847A800" w:rsidR="005449DE" w:rsidRPr="00095319" w:rsidRDefault="005449DE" w:rsidP="004E2CCA">
            <w:pPr>
              <w:spacing w:after="0" w:line="240" w:lineRule="auto"/>
              <w:jc w:val="center"/>
              <w:rPr>
                <w:color w:val="000000"/>
                <w:sz w:val="20"/>
              </w:rPr>
            </w:pPr>
            <w:r w:rsidRPr="00095319">
              <w:rPr>
                <w:color w:val="000000"/>
                <w:sz w:val="20"/>
              </w:rPr>
              <w:t>Regional Stormwater Management System</w:t>
            </w:r>
          </w:p>
        </w:tc>
        <w:tc>
          <w:tcPr>
            <w:tcW w:w="2102" w:type="dxa"/>
            <w:tcBorders>
              <w:top w:val="nil"/>
              <w:left w:val="nil"/>
              <w:bottom w:val="single" w:sz="4" w:space="0" w:color="auto"/>
              <w:right w:val="single" w:sz="4" w:space="0" w:color="auto"/>
            </w:tcBorders>
            <w:shd w:val="clear" w:color="auto" w:fill="auto"/>
            <w:vAlign w:val="center"/>
            <w:hideMark/>
          </w:tcPr>
          <w:p w14:paraId="29F4FAA3" w14:textId="70051131"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36400F17" w14:textId="77777777" w:rsidR="005449DE" w:rsidRPr="00095319" w:rsidRDefault="005449DE" w:rsidP="004E2CCA">
            <w:pPr>
              <w:spacing w:after="0" w:line="240" w:lineRule="auto"/>
              <w:jc w:val="center"/>
              <w:rPr>
                <w:color w:val="000000"/>
                <w:sz w:val="20"/>
              </w:rPr>
            </w:pPr>
            <w:r w:rsidRPr="00095319">
              <w:rPr>
                <w:color w:val="000000"/>
                <w:sz w:val="20"/>
              </w:rPr>
              <w:t>Wet Detention Pond</w:t>
            </w:r>
          </w:p>
        </w:tc>
        <w:tc>
          <w:tcPr>
            <w:tcW w:w="1152" w:type="dxa"/>
            <w:tcBorders>
              <w:top w:val="nil"/>
              <w:left w:val="nil"/>
              <w:bottom w:val="single" w:sz="4" w:space="0" w:color="auto"/>
              <w:right w:val="single" w:sz="4" w:space="0" w:color="auto"/>
            </w:tcBorders>
            <w:shd w:val="clear" w:color="auto" w:fill="auto"/>
            <w:vAlign w:val="center"/>
            <w:hideMark/>
          </w:tcPr>
          <w:p w14:paraId="528FB0F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D848B68"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10E4FDE9" w14:textId="0D71751F" w:rsidR="005449DE" w:rsidRPr="00095319" w:rsidRDefault="005449DE" w:rsidP="004E2CCA">
            <w:pPr>
              <w:spacing w:after="0" w:line="240" w:lineRule="auto"/>
              <w:jc w:val="center"/>
              <w:rPr>
                <w:color w:val="000000"/>
                <w:sz w:val="20"/>
              </w:rPr>
            </w:pPr>
            <w:r w:rsidRPr="00095319">
              <w:rPr>
                <w:color w:val="000000"/>
                <w:sz w:val="20"/>
              </w:rPr>
              <w:t>1459.14</w:t>
            </w:r>
          </w:p>
        </w:tc>
        <w:tc>
          <w:tcPr>
            <w:tcW w:w="1152" w:type="dxa"/>
            <w:tcBorders>
              <w:top w:val="nil"/>
              <w:left w:val="nil"/>
              <w:bottom w:val="single" w:sz="4" w:space="0" w:color="auto"/>
              <w:right w:val="single" w:sz="4" w:space="0" w:color="auto"/>
            </w:tcBorders>
            <w:shd w:val="clear" w:color="auto" w:fill="auto"/>
            <w:vAlign w:val="center"/>
            <w:hideMark/>
          </w:tcPr>
          <w:p w14:paraId="3BED8120" w14:textId="54A6E487" w:rsidR="005449DE" w:rsidRPr="00095319" w:rsidRDefault="005449DE" w:rsidP="004E2CCA">
            <w:pPr>
              <w:spacing w:after="0" w:line="240" w:lineRule="auto"/>
              <w:jc w:val="center"/>
              <w:rPr>
                <w:color w:val="000000"/>
                <w:sz w:val="20"/>
              </w:rPr>
            </w:pPr>
            <w:r w:rsidRPr="00095319">
              <w:rPr>
                <w:color w:val="000000"/>
                <w:sz w:val="20"/>
              </w:rPr>
              <w:t>319.7145</w:t>
            </w:r>
          </w:p>
        </w:tc>
        <w:tc>
          <w:tcPr>
            <w:tcW w:w="1152" w:type="dxa"/>
            <w:tcBorders>
              <w:top w:val="nil"/>
              <w:left w:val="nil"/>
              <w:bottom w:val="single" w:sz="4" w:space="0" w:color="auto"/>
              <w:right w:val="single" w:sz="4" w:space="0" w:color="auto"/>
            </w:tcBorders>
            <w:shd w:val="clear" w:color="auto" w:fill="auto"/>
            <w:vAlign w:val="center"/>
            <w:hideMark/>
          </w:tcPr>
          <w:p w14:paraId="217F8C48" w14:textId="2199E6B6"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5356FF6" w14:textId="28349B87" w:rsidR="005449DE" w:rsidRPr="00095319" w:rsidRDefault="005449DE" w:rsidP="004E2CCA">
            <w:pPr>
              <w:spacing w:after="0" w:line="240" w:lineRule="auto"/>
              <w:jc w:val="center"/>
              <w:rPr>
                <w:color w:val="000000"/>
                <w:sz w:val="20"/>
              </w:rPr>
            </w:pPr>
            <w:r w:rsidRPr="00095319">
              <w:rPr>
                <w:color w:val="000000"/>
                <w:sz w:val="20"/>
              </w:rPr>
              <w:t>593.2</w:t>
            </w:r>
          </w:p>
        </w:tc>
        <w:tc>
          <w:tcPr>
            <w:tcW w:w="1008" w:type="dxa"/>
            <w:tcBorders>
              <w:top w:val="nil"/>
              <w:left w:val="nil"/>
              <w:bottom w:val="single" w:sz="4" w:space="0" w:color="auto"/>
              <w:right w:val="single" w:sz="4" w:space="0" w:color="auto"/>
            </w:tcBorders>
            <w:shd w:val="clear" w:color="auto" w:fill="auto"/>
            <w:vAlign w:val="center"/>
            <w:hideMark/>
          </w:tcPr>
          <w:p w14:paraId="5E1506F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7B9CA7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5D99E83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746D5DE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22B8CA1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5698E53" w14:textId="77777777" w:rsidTr="004E2CCA">
        <w:trPr>
          <w:trHeight w:val="46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138D0C7"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0BAE531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9B54E73" w14:textId="77777777" w:rsidR="005449DE" w:rsidRPr="00095319" w:rsidRDefault="005449DE" w:rsidP="004E2CCA">
            <w:pPr>
              <w:spacing w:after="0" w:line="240" w:lineRule="auto"/>
              <w:jc w:val="center"/>
              <w:rPr>
                <w:color w:val="000000"/>
                <w:sz w:val="20"/>
              </w:rPr>
            </w:pPr>
            <w:r w:rsidRPr="00095319">
              <w:rPr>
                <w:color w:val="000000"/>
                <w:sz w:val="20"/>
              </w:rPr>
              <w:t>KSC-13</w:t>
            </w:r>
          </w:p>
        </w:tc>
        <w:tc>
          <w:tcPr>
            <w:tcW w:w="2016" w:type="dxa"/>
            <w:tcBorders>
              <w:top w:val="nil"/>
              <w:left w:val="nil"/>
              <w:bottom w:val="single" w:sz="4" w:space="0" w:color="auto"/>
              <w:right w:val="single" w:sz="4" w:space="0" w:color="auto"/>
            </w:tcBorders>
            <w:shd w:val="clear" w:color="auto" w:fill="auto"/>
            <w:vAlign w:val="center"/>
            <w:hideMark/>
          </w:tcPr>
          <w:p w14:paraId="7B8F701C" w14:textId="77777777" w:rsidR="005449DE" w:rsidRPr="00095319" w:rsidRDefault="005449DE" w:rsidP="004E2CCA">
            <w:pPr>
              <w:spacing w:after="0" w:line="240" w:lineRule="auto"/>
              <w:jc w:val="center"/>
              <w:rPr>
                <w:color w:val="000000"/>
                <w:sz w:val="20"/>
              </w:rPr>
            </w:pPr>
            <w:r w:rsidRPr="00095319">
              <w:rPr>
                <w:color w:val="000000"/>
                <w:sz w:val="20"/>
              </w:rPr>
              <w:t>ARF Stormwater System</w:t>
            </w:r>
          </w:p>
        </w:tc>
        <w:tc>
          <w:tcPr>
            <w:tcW w:w="2102" w:type="dxa"/>
            <w:tcBorders>
              <w:top w:val="nil"/>
              <w:left w:val="nil"/>
              <w:bottom w:val="single" w:sz="4" w:space="0" w:color="auto"/>
              <w:right w:val="single" w:sz="4" w:space="0" w:color="auto"/>
            </w:tcBorders>
            <w:shd w:val="clear" w:color="auto" w:fill="auto"/>
            <w:vAlign w:val="center"/>
            <w:hideMark/>
          </w:tcPr>
          <w:p w14:paraId="48CCD64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75468384"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2D30519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1B70AC3"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5624ACCF" w14:textId="77777777" w:rsidR="005449DE" w:rsidRPr="00095319" w:rsidRDefault="005449DE" w:rsidP="004E2CCA">
            <w:pPr>
              <w:spacing w:after="0" w:line="240" w:lineRule="auto"/>
              <w:jc w:val="center"/>
              <w:rPr>
                <w:color w:val="000000"/>
                <w:sz w:val="20"/>
              </w:rPr>
            </w:pPr>
            <w:r w:rsidRPr="00095319">
              <w:rPr>
                <w:color w:val="000000"/>
                <w:sz w:val="20"/>
              </w:rPr>
              <w:t>174.038</w:t>
            </w:r>
          </w:p>
        </w:tc>
        <w:tc>
          <w:tcPr>
            <w:tcW w:w="1152" w:type="dxa"/>
            <w:tcBorders>
              <w:top w:val="nil"/>
              <w:left w:val="nil"/>
              <w:bottom w:val="single" w:sz="4" w:space="0" w:color="auto"/>
              <w:right w:val="single" w:sz="4" w:space="0" w:color="auto"/>
            </w:tcBorders>
            <w:shd w:val="clear" w:color="auto" w:fill="auto"/>
            <w:vAlign w:val="center"/>
            <w:hideMark/>
          </w:tcPr>
          <w:p w14:paraId="58067676" w14:textId="77777777" w:rsidR="005449DE" w:rsidRPr="00095319" w:rsidRDefault="005449DE" w:rsidP="004E2CCA">
            <w:pPr>
              <w:spacing w:after="0" w:line="240" w:lineRule="auto"/>
              <w:jc w:val="center"/>
              <w:rPr>
                <w:color w:val="000000"/>
                <w:sz w:val="20"/>
              </w:rPr>
            </w:pPr>
            <w:r w:rsidRPr="00095319">
              <w:rPr>
                <w:color w:val="000000"/>
                <w:sz w:val="20"/>
              </w:rPr>
              <w:t>20.87092</w:t>
            </w:r>
          </w:p>
        </w:tc>
        <w:tc>
          <w:tcPr>
            <w:tcW w:w="1152" w:type="dxa"/>
            <w:tcBorders>
              <w:top w:val="nil"/>
              <w:left w:val="nil"/>
              <w:bottom w:val="single" w:sz="4" w:space="0" w:color="auto"/>
              <w:right w:val="single" w:sz="4" w:space="0" w:color="auto"/>
            </w:tcBorders>
            <w:shd w:val="clear" w:color="auto" w:fill="auto"/>
            <w:vAlign w:val="center"/>
            <w:hideMark/>
          </w:tcPr>
          <w:p w14:paraId="0AFB70FA"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B29CDB5" w14:textId="77777777" w:rsidR="005449DE" w:rsidRPr="00095319" w:rsidRDefault="005449DE" w:rsidP="004E2CCA">
            <w:pPr>
              <w:spacing w:after="0" w:line="240" w:lineRule="auto"/>
              <w:jc w:val="center"/>
              <w:rPr>
                <w:color w:val="000000"/>
                <w:sz w:val="20"/>
              </w:rPr>
            </w:pPr>
            <w:r w:rsidRPr="00095319">
              <w:rPr>
                <w:color w:val="000000"/>
                <w:sz w:val="20"/>
              </w:rPr>
              <w:t>55.4</w:t>
            </w:r>
          </w:p>
        </w:tc>
        <w:tc>
          <w:tcPr>
            <w:tcW w:w="1008" w:type="dxa"/>
            <w:tcBorders>
              <w:top w:val="nil"/>
              <w:left w:val="nil"/>
              <w:bottom w:val="single" w:sz="4" w:space="0" w:color="auto"/>
              <w:right w:val="single" w:sz="4" w:space="0" w:color="auto"/>
            </w:tcBorders>
            <w:shd w:val="clear" w:color="auto" w:fill="auto"/>
            <w:vAlign w:val="center"/>
            <w:hideMark/>
          </w:tcPr>
          <w:p w14:paraId="3DC57D0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C59911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31EFCC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6D3988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E8F958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64F5F85" w14:textId="77777777" w:rsidTr="004E2CCA">
        <w:trPr>
          <w:trHeight w:val="58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D85FE44"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387830B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5F10D21" w14:textId="77777777" w:rsidR="005449DE" w:rsidRPr="00095319" w:rsidRDefault="005449DE" w:rsidP="004E2CCA">
            <w:pPr>
              <w:spacing w:after="0" w:line="240" w:lineRule="auto"/>
              <w:jc w:val="center"/>
              <w:rPr>
                <w:color w:val="000000"/>
                <w:sz w:val="20"/>
              </w:rPr>
            </w:pPr>
            <w:r w:rsidRPr="00095319">
              <w:rPr>
                <w:color w:val="000000"/>
                <w:sz w:val="20"/>
              </w:rPr>
              <w:t>KSC-14</w:t>
            </w:r>
          </w:p>
        </w:tc>
        <w:tc>
          <w:tcPr>
            <w:tcW w:w="2016" w:type="dxa"/>
            <w:tcBorders>
              <w:top w:val="nil"/>
              <w:left w:val="nil"/>
              <w:bottom w:val="single" w:sz="4" w:space="0" w:color="auto"/>
              <w:right w:val="single" w:sz="4" w:space="0" w:color="auto"/>
            </w:tcBorders>
            <w:shd w:val="clear" w:color="auto" w:fill="auto"/>
            <w:vAlign w:val="center"/>
            <w:hideMark/>
          </w:tcPr>
          <w:p w14:paraId="3B919D7B" w14:textId="77777777" w:rsidR="005449DE" w:rsidRPr="00095319" w:rsidRDefault="005449DE" w:rsidP="004E2CCA">
            <w:pPr>
              <w:spacing w:after="0" w:line="240" w:lineRule="auto"/>
              <w:jc w:val="center"/>
              <w:rPr>
                <w:color w:val="000000"/>
                <w:sz w:val="20"/>
              </w:rPr>
            </w:pPr>
            <w:r w:rsidRPr="00095319">
              <w:rPr>
                <w:color w:val="000000"/>
                <w:sz w:val="20"/>
              </w:rPr>
              <w:t>VAB South Wetland Treatment System</w:t>
            </w:r>
          </w:p>
        </w:tc>
        <w:tc>
          <w:tcPr>
            <w:tcW w:w="2102" w:type="dxa"/>
            <w:tcBorders>
              <w:top w:val="nil"/>
              <w:left w:val="nil"/>
              <w:bottom w:val="single" w:sz="4" w:space="0" w:color="auto"/>
              <w:right w:val="single" w:sz="4" w:space="0" w:color="auto"/>
            </w:tcBorders>
            <w:shd w:val="clear" w:color="auto" w:fill="auto"/>
            <w:vAlign w:val="center"/>
            <w:hideMark/>
          </w:tcPr>
          <w:p w14:paraId="5C53402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0D0715C" w14:textId="77777777" w:rsidR="005449DE" w:rsidRPr="00095319" w:rsidRDefault="005449DE" w:rsidP="004E2CCA">
            <w:pPr>
              <w:spacing w:after="0" w:line="240" w:lineRule="auto"/>
              <w:jc w:val="center"/>
              <w:rPr>
                <w:color w:val="000000"/>
                <w:sz w:val="20"/>
              </w:rPr>
            </w:pPr>
            <w:r w:rsidRPr="00095319">
              <w:rPr>
                <w:color w:val="000000"/>
                <w:sz w:val="20"/>
              </w:rPr>
              <w:t>Constructed Wetland Treatment</w:t>
            </w:r>
          </w:p>
        </w:tc>
        <w:tc>
          <w:tcPr>
            <w:tcW w:w="1152" w:type="dxa"/>
            <w:tcBorders>
              <w:top w:val="nil"/>
              <w:left w:val="nil"/>
              <w:bottom w:val="single" w:sz="4" w:space="0" w:color="auto"/>
              <w:right w:val="single" w:sz="4" w:space="0" w:color="auto"/>
            </w:tcBorders>
            <w:shd w:val="clear" w:color="auto" w:fill="auto"/>
            <w:vAlign w:val="center"/>
            <w:hideMark/>
          </w:tcPr>
          <w:p w14:paraId="57998673"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7C7D42D"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0823A4F5" w14:textId="77777777" w:rsidR="005449DE" w:rsidRPr="00095319" w:rsidRDefault="005449DE" w:rsidP="004E2CCA">
            <w:pPr>
              <w:spacing w:after="0" w:line="240" w:lineRule="auto"/>
              <w:jc w:val="center"/>
              <w:rPr>
                <w:color w:val="000000"/>
                <w:sz w:val="20"/>
              </w:rPr>
            </w:pPr>
            <w:r w:rsidRPr="00095319">
              <w:rPr>
                <w:color w:val="000000"/>
                <w:sz w:val="20"/>
              </w:rPr>
              <w:t>372.045</w:t>
            </w:r>
          </w:p>
        </w:tc>
        <w:tc>
          <w:tcPr>
            <w:tcW w:w="1152" w:type="dxa"/>
            <w:tcBorders>
              <w:top w:val="nil"/>
              <w:left w:val="nil"/>
              <w:bottom w:val="single" w:sz="4" w:space="0" w:color="auto"/>
              <w:right w:val="single" w:sz="4" w:space="0" w:color="auto"/>
            </w:tcBorders>
            <w:shd w:val="clear" w:color="auto" w:fill="auto"/>
            <w:vAlign w:val="center"/>
            <w:hideMark/>
          </w:tcPr>
          <w:p w14:paraId="5A7BFFFA" w14:textId="77777777" w:rsidR="005449DE" w:rsidRPr="00095319" w:rsidRDefault="005449DE" w:rsidP="004E2CCA">
            <w:pPr>
              <w:spacing w:after="0" w:line="240" w:lineRule="auto"/>
              <w:jc w:val="center"/>
              <w:rPr>
                <w:color w:val="000000"/>
                <w:sz w:val="20"/>
              </w:rPr>
            </w:pPr>
            <w:r w:rsidRPr="00095319">
              <w:rPr>
                <w:color w:val="000000"/>
                <w:sz w:val="20"/>
              </w:rPr>
              <w:t>87.80741</w:t>
            </w:r>
          </w:p>
        </w:tc>
        <w:tc>
          <w:tcPr>
            <w:tcW w:w="1152" w:type="dxa"/>
            <w:tcBorders>
              <w:top w:val="nil"/>
              <w:left w:val="nil"/>
              <w:bottom w:val="single" w:sz="4" w:space="0" w:color="auto"/>
              <w:right w:val="single" w:sz="4" w:space="0" w:color="auto"/>
            </w:tcBorders>
            <w:shd w:val="clear" w:color="auto" w:fill="auto"/>
            <w:vAlign w:val="center"/>
            <w:hideMark/>
          </w:tcPr>
          <w:p w14:paraId="621803C4"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E557043" w14:textId="77777777" w:rsidR="005449DE" w:rsidRPr="00095319" w:rsidRDefault="005449DE" w:rsidP="004E2CCA">
            <w:pPr>
              <w:spacing w:after="0" w:line="240" w:lineRule="auto"/>
              <w:jc w:val="center"/>
              <w:rPr>
                <w:color w:val="000000"/>
                <w:sz w:val="20"/>
              </w:rPr>
            </w:pPr>
            <w:r w:rsidRPr="00095319">
              <w:rPr>
                <w:color w:val="000000"/>
                <w:sz w:val="20"/>
              </w:rPr>
              <w:t>188.5</w:t>
            </w:r>
          </w:p>
        </w:tc>
        <w:tc>
          <w:tcPr>
            <w:tcW w:w="1008" w:type="dxa"/>
            <w:tcBorders>
              <w:top w:val="nil"/>
              <w:left w:val="nil"/>
              <w:bottom w:val="single" w:sz="4" w:space="0" w:color="auto"/>
              <w:right w:val="single" w:sz="4" w:space="0" w:color="auto"/>
            </w:tcBorders>
            <w:shd w:val="clear" w:color="auto" w:fill="auto"/>
            <w:vAlign w:val="center"/>
            <w:hideMark/>
          </w:tcPr>
          <w:p w14:paraId="3EC0900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C63617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BA01B0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1838D58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76344B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12E36CA" w14:textId="77777777" w:rsidTr="004E2CCA">
        <w:trPr>
          <w:trHeight w:val="59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E1038A5"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F5A0F2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D03EC5C" w14:textId="77777777" w:rsidR="005449DE" w:rsidRPr="00095319" w:rsidRDefault="005449DE" w:rsidP="004E2CCA">
            <w:pPr>
              <w:spacing w:after="0" w:line="240" w:lineRule="auto"/>
              <w:jc w:val="center"/>
              <w:rPr>
                <w:color w:val="000000"/>
                <w:sz w:val="20"/>
              </w:rPr>
            </w:pPr>
            <w:r w:rsidRPr="00095319">
              <w:rPr>
                <w:color w:val="000000"/>
                <w:sz w:val="20"/>
              </w:rPr>
              <w:t>KSC-15</w:t>
            </w:r>
          </w:p>
        </w:tc>
        <w:tc>
          <w:tcPr>
            <w:tcW w:w="2016" w:type="dxa"/>
            <w:tcBorders>
              <w:top w:val="nil"/>
              <w:left w:val="nil"/>
              <w:bottom w:val="single" w:sz="4" w:space="0" w:color="auto"/>
              <w:right w:val="single" w:sz="4" w:space="0" w:color="auto"/>
            </w:tcBorders>
            <w:shd w:val="clear" w:color="auto" w:fill="auto"/>
            <w:vAlign w:val="center"/>
            <w:hideMark/>
          </w:tcPr>
          <w:p w14:paraId="2A8F712C" w14:textId="77777777" w:rsidR="005449DE" w:rsidRPr="00095319" w:rsidRDefault="005449DE" w:rsidP="004E2CCA">
            <w:pPr>
              <w:spacing w:after="0" w:line="240" w:lineRule="auto"/>
              <w:jc w:val="center"/>
              <w:rPr>
                <w:color w:val="000000"/>
                <w:sz w:val="20"/>
              </w:rPr>
            </w:pPr>
            <w:r w:rsidRPr="00095319">
              <w:rPr>
                <w:color w:val="000000"/>
                <w:sz w:val="20"/>
              </w:rPr>
              <w:t>Schwartz Road Landfill</w:t>
            </w:r>
          </w:p>
        </w:tc>
        <w:tc>
          <w:tcPr>
            <w:tcW w:w="2102" w:type="dxa"/>
            <w:tcBorders>
              <w:top w:val="nil"/>
              <w:left w:val="nil"/>
              <w:bottom w:val="single" w:sz="4" w:space="0" w:color="auto"/>
              <w:right w:val="single" w:sz="4" w:space="0" w:color="auto"/>
            </w:tcBorders>
            <w:shd w:val="clear" w:color="auto" w:fill="auto"/>
            <w:vAlign w:val="center"/>
            <w:hideMark/>
          </w:tcPr>
          <w:p w14:paraId="5BF5601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F74AB58"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69DE505E"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0BE1AAA"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6811B08A" w14:textId="77777777" w:rsidR="005449DE" w:rsidRPr="00095319" w:rsidRDefault="005449DE" w:rsidP="004E2CCA">
            <w:pPr>
              <w:spacing w:after="0" w:line="240" w:lineRule="auto"/>
              <w:jc w:val="center"/>
              <w:rPr>
                <w:color w:val="000000"/>
                <w:sz w:val="20"/>
              </w:rPr>
            </w:pPr>
            <w:r w:rsidRPr="00095319">
              <w:rPr>
                <w:color w:val="000000"/>
                <w:sz w:val="20"/>
              </w:rPr>
              <w:t>792.271</w:t>
            </w:r>
          </w:p>
        </w:tc>
        <w:tc>
          <w:tcPr>
            <w:tcW w:w="1152" w:type="dxa"/>
            <w:tcBorders>
              <w:top w:val="nil"/>
              <w:left w:val="nil"/>
              <w:bottom w:val="single" w:sz="4" w:space="0" w:color="auto"/>
              <w:right w:val="single" w:sz="4" w:space="0" w:color="auto"/>
            </w:tcBorders>
            <w:shd w:val="clear" w:color="auto" w:fill="auto"/>
            <w:vAlign w:val="center"/>
            <w:hideMark/>
          </w:tcPr>
          <w:p w14:paraId="09AE9499" w14:textId="77777777" w:rsidR="005449DE" w:rsidRPr="00095319" w:rsidRDefault="005449DE" w:rsidP="004E2CCA">
            <w:pPr>
              <w:spacing w:after="0" w:line="240" w:lineRule="auto"/>
              <w:jc w:val="center"/>
              <w:rPr>
                <w:color w:val="000000"/>
                <w:sz w:val="20"/>
              </w:rPr>
            </w:pPr>
            <w:r w:rsidRPr="00095319">
              <w:rPr>
                <w:color w:val="000000"/>
                <w:sz w:val="20"/>
              </w:rPr>
              <w:t>104.7731</w:t>
            </w:r>
          </w:p>
        </w:tc>
        <w:tc>
          <w:tcPr>
            <w:tcW w:w="1152" w:type="dxa"/>
            <w:tcBorders>
              <w:top w:val="nil"/>
              <w:left w:val="nil"/>
              <w:bottom w:val="single" w:sz="4" w:space="0" w:color="auto"/>
              <w:right w:val="single" w:sz="4" w:space="0" w:color="auto"/>
            </w:tcBorders>
            <w:shd w:val="clear" w:color="auto" w:fill="auto"/>
            <w:vAlign w:val="center"/>
            <w:hideMark/>
          </w:tcPr>
          <w:p w14:paraId="09876BBB"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B3C969D" w14:textId="77777777" w:rsidR="005449DE" w:rsidRPr="00095319" w:rsidRDefault="005449DE" w:rsidP="004E2CCA">
            <w:pPr>
              <w:spacing w:after="0" w:line="240" w:lineRule="auto"/>
              <w:jc w:val="center"/>
              <w:rPr>
                <w:color w:val="000000"/>
                <w:sz w:val="20"/>
              </w:rPr>
            </w:pPr>
            <w:r w:rsidRPr="00095319">
              <w:rPr>
                <w:color w:val="000000"/>
                <w:sz w:val="20"/>
              </w:rPr>
              <w:t>122.5</w:t>
            </w:r>
          </w:p>
        </w:tc>
        <w:tc>
          <w:tcPr>
            <w:tcW w:w="1008" w:type="dxa"/>
            <w:tcBorders>
              <w:top w:val="nil"/>
              <w:left w:val="nil"/>
              <w:bottom w:val="single" w:sz="4" w:space="0" w:color="auto"/>
              <w:right w:val="single" w:sz="4" w:space="0" w:color="auto"/>
            </w:tcBorders>
            <w:shd w:val="clear" w:color="auto" w:fill="auto"/>
            <w:vAlign w:val="center"/>
            <w:hideMark/>
          </w:tcPr>
          <w:p w14:paraId="4E6AC8E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1AACEF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0D1B8C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48AACA9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B29E47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19229EDE" w14:textId="77777777" w:rsidTr="004E2CCA">
        <w:trPr>
          <w:trHeight w:val="7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4F8DEDE"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2A8AAB5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4DAEC8A" w14:textId="77777777" w:rsidR="005449DE" w:rsidRPr="00095319" w:rsidRDefault="005449DE" w:rsidP="004E2CCA">
            <w:pPr>
              <w:spacing w:after="0" w:line="240" w:lineRule="auto"/>
              <w:jc w:val="center"/>
              <w:rPr>
                <w:color w:val="000000"/>
                <w:sz w:val="20"/>
              </w:rPr>
            </w:pPr>
            <w:r w:rsidRPr="00095319">
              <w:rPr>
                <w:color w:val="000000"/>
                <w:sz w:val="20"/>
              </w:rPr>
              <w:t>KSC-16</w:t>
            </w:r>
          </w:p>
        </w:tc>
        <w:tc>
          <w:tcPr>
            <w:tcW w:w="2016" w:type="dxa"/>
            <w:tcBorders>
              <w:top w:val="nil"/>
              <w:left w:val="nil"/>
              <w:bottom w:val="single" w:sz="4" w:space="0" w:color="auto"/>
              <w:right w:val="single" w:sz="4" w:space="0" w:color="auto"/>
            </w:tcBorders>
            <w:shd w:val="clear" w:color="auto" w:fill="auto"/>
            <w:vAlign w:val="center"/>
            <w:hideMark/>
          </w:tcPr>
          <w:p w14:paraId="7DB120C1" w14:textId="77777777" w:rsidR="005449DE" w:rsidRPr="00095319" w:rsidRDefault="005449DE" w:rsidP="004E2CCA">
            <w:pPr>
              <w:spacing w:after="0" w:line="240" w:lineRule="auto"/>
              <w:jc w:val="center"/>
              <w:rPr>
                <w:color w:val="000000"/>
                <w:sz w:val="20"/>
              </w:rPr>
            </w:pPr>
            <w:r w:rsidRPr="00095319">
              <w:rPr>
                <w:color w:val="000000"/>
                <w:sz w:val="20"/>
              </w:rPr>
              <w:t>Closed Basin 4 (Spoil Site - Static Test Road)</w:t>
            </w:r>
          </w:p>
        </w:tc>
        <w:tc>
          <w:tcPr>
            <w:tcW w:w="2102" w:type="dxa"/>
            <w:tcBorders>
              <w:top w:val="nil"/>
              <w:left w:val="nil"/>
              <w:bottom w:val="single" w:sz="4" w:space="0" w:color="auto"/>
              <w:right w:val="single" w:sz="4" w:space="0" w:color="auto"/>
            </w:tcBorders>
            <w:shd w:val="clear" w:color="auto" w:fill="auto"/>
            <w:vAlign w:val="center"/>
            <w:hideMark/>
          </w:tcPr>
          <w:p w14:paraId="0F4275E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3B257C5"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6BDDD829"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8BA948E"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68E1E892" w14:textId="77777777" w:rsidR="005449DE" w:rsidRPr="00095319" w:rsidRDefault="005449DE" w:rsidP="004E2CCA">
            <w:pPr>
              <w:spacing w:after="0" w:line="240" w:lineRule="auto"/>
              <w:jc w:val="center"/>
              <w:rPr>
                <w:color w:val="000000"/>
                <w:sz w:val="20"/>
              </w:rPr>
            </w:pPr>
            <w:r w:rsidRPr="00095319">
              <w:rPr>
                <w:color w:val="000000"/>
                <w:sz w:val="20"/>
              </w:rPr>
              <w:t>438.385</w:t>
            </w:r>
          </w:p>
        </w:tc>
        <w:tc>
          <w:tcPr>
            <w:tcW w:w="1152" w:type="dxa"/>
            <w:tcBorders>
              <w:top w:val="nil"/>
              <w:left w:val="nil"/>
              <w:bottom w:val="single" w:sz="4" w:space="0" w:color="auto"/>
              <w:right w:val="single" w:sz="4" w:space="0" w:color="auto"/>
            </w:tcBorders>
            <w:shd w:val="clear" w:color="auto" w:fill="auto"/>
            <w:vAlign w:val="center"/>
            <w:hideMark/>
          </w:tcPr>
          <w:p w14:paraId="3DA412D7" w14:textId="77777777" w:rsidR="005449DE" w:rsidRPr="00095319" w:rsidRDefault="005449DE" w:rsidP="004E2CCA">
            <w:pPr>
              <w:spacing w:after="0" w:line="240" w:lineRule="auto"/>
              <w:jc w:val="center"/>
              <w:rPr>
                <w:color w:val="000000"/>
                <w:sz w:val="20"/>
              </w:rPr>
            </w:pPr>
            <w:r w:rsidRPr="00095319">
              <w:rPr>
                <w:color w:val="000000"/>
                <w:sz w:val="20"/>
              </w:rPr>
              <w:t>43.29213</w:t>
            </w:r>
          </w:p>
        </w:tc>
        <w:tc>
          <w:tcPr>
            <w:tcW w:w="1152" w:type="dxa"/>
            <w:tcBorders>
              <w:top w:val="nil"/>
              <w:left w:val="nil"/>
              <w:bottom w:val="single" w:sz="4" w:space="0" w:color="auto"/>
              <w:right w:val="single" w:sz="4" w:space="0" w:color="auto"/>
            </w:tcBorders>
            <w:shd w:val="clear" w:color="auto" w:fill="auto"/>
            <w:vAlign w:val="center"/>
            <w:hideMark/>
          </w:tcPr>
          <w:p w14:paraId="5A7387DD"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D30073F" w14:textId="77777777" w:rsidR="005449DE" w:rsidRPr="00095319" w:rsidRDefault="005449DE" w:rsidP="004E2CCA">
            <w:pPr>
              <w:spacing w:after="0" w:line="240" w:lineRule="auto"/>
              <w:jc w:val="center"/>
              <w:rPr>
                <w:color w:val="000000"/>
                <w:sz w:val="20"/>
              </w:rPr>
            </w:pPr>
            <w:r w:rsidRPr="00095319">
              <w:rPr>
                <w:color w:val="000000"/>
                <w:sz w:val="20"/>
              </w:rPr>
              <w:t>68.2</w:t>
            </w:r>
          </w:p>
        </w:tc>
        <w:tc>
          <w:tcPr>
            <w:tcW w:w="1008" w:type="dxa"/>
            <w:tcBorders>
              <w:top w:val="nil"/>
              <w:left w:val="nil"/>
              <w:bottom w:val="single" w:sz="4" w:space="0" w:color="auto"/>
              <w:right w:val="single" w:sz="4" w:space="0" w:color="auto"/>
            </w:tcBorders>
            <w:shd w:val="clear" w:color="auto" w:fill="auto"/>
            <w:vAlign w:val="center"/>
            <w:hideMark/>
          </w:tcPr>
          <w:p w14:paraId="5692CD2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8D660F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353866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2657011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72D2B97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3650DE71"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3575CD"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7DF51A6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F03C973" w14:textId="77777777" w:rsidR="005449DE" w:rsidRPr="00095319" w:rsidRDefault="005449DE" w:rsidP="004E2CCA">
            <w:pPr>
              <w:spacing w:after="0" w:line="240" w:lineRule="auto"/>
              <w:jc w:val="center"/>
              <w:rPr>
                <w:color w:val="000000"/>
                <w:sz w:val="20"/>
              </w:rPr>
            </w:pPr>
            <w:r w:rsidRPr="00095319">
              <w:rPr>
                <w:color w:val="000000"/>
                <w:sz w:val="20"/>
              </w:rPr>
              <w:t>KSC-17</w:t>
            </w:r>
          </w:p>
        </w:tc>
        <w:tc>
          <w:tcPr>
            <w:tcW w:w="2016" w:type="dxa"/>
            <w:tcBorders>
              <w:top w:val="nil"/>
              <w:left w:val="nil"/>
              <w:bottom w:val="single" w:sz="4" w:space="0" w:color="auto"/>
              <w:right w:val="single" w:sz="4" w:space="0" w:color="auto"/>
            </w:tcBorders>
            <w:shd w:val="clear" w:color="auto" w:fill="auto"/>
            <w:vAlign w:val="center"/>
            <w:hideMark/>
          </w:tcPr>
          <w:p w14:paraId="0F541261" w14:textId="78B5F780" w:rsidR="005449DE" w:rsidRPr="00095319" w:rsidRDefault="005449DE" w:rsidP="004E2CCA">
            <w:pPr>
              <w:spacing w:after="0" w:line="240" w:lineRule="auto"/>
              <w:jc w:val="center"/>
              <w:rPr>
                <w:color w:val="000000"/>
                <w:sz w:val="20"/>
              </w:rPr>
            </w:pPr>
            <w:r w:rsidRPr="00095319">
              <w:rPr>
                <w:color w:val="000000"/>
                <w:sz w:val="20"/>
              </w:rPr>
              <w:t>Impounded Areas</w:t>
            </w:r>
          </w:p>
        </w:tc>
        <w:tc>
          <w:tcPr>
            <w:tcW w:w="2102" w:type="dxa"/>
            <w:tcBorders>
              <w:top w:val="nil"/>
              <w:left w:val="nil"/>
              <w:bottom w:val="single" w:sz="4" w:space="0" w:color="auto"/>
              <w:right w:val="single" w:sz="4" w:space="0" w:color="auto"/>
            </w:tcBorders>
            <w:shd w:val="clear" w:color="auto" w:fill="auto"/>
            <w:vAlign w:val="center"/>
            <w:hideMark/>
          </w:tcPr>
          <w:p w14:paraId="2751BF4C" w14:textId="2522A1EA"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62498F6" w14:textId="7D504A90"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450CBA62"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457111A"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6B37E191" w14:textId="6CAA2C2E" w:rsidR="005449DE" w:rsidRPr="00095319" w:rsidRDefault="005449DE" w:rsidP="004E2CCA">
            <w:pPr>
              <w:spacing w:after="0" w:line="240" w:lineRule="auto"/>
              <w:jc w:val="center"/>
              <w:rPr>
                <w:color w:val="000000"/>
                <w:sz w:val="20"/>
              </w:rPr>
            </w:pPr>
            <w:r w:rsidRPr="00095319">
              <w:rPr>
                <w:color w:val="000000"/>
                <w:sz w:val="20"/>
              </w:rPr>
              <w:t>8024.18</w:t>
            </w:r>
          </w:p>
        </w:tc>
        <w:tc>
          <w:tcPr>
            <w:tcW w:w="1152" w:type="dxa"/>
            <w:tcBorders>
              <w:top w:val="nil"/>
              <w:left w:val="nil"/>
              <w:bottom w:val="single" w:sz="4" w:space="0" w:color="auto"/>
              <w:right w:val="single" w:sz="4" w:space="0" w:color="auto"/>
            </w:tcBorders>
            <w:shd w:val="clear" w:color="auto" w:fill="auto"/>
            <w:vAlign w:val="center"/>
            <w:hideMark/>
          </w:tcPr>
          <w:p w14:paraId="59D570AF" w14:textId="576DCB55" w:rsidR="005449DE" w:rsidRPr="00095319" w:rsidRDefault="005449DE" w:rsidP="004E2CCA">
            <w:pPr>
              <w:spacing w:after="0" w:line="240" w:lineRule="auto"/>
              <w:jc w:val="center"/>
              <w:rPr>
                <w:color w:val="000000"/>
                <w:sz w:val="20"/>
              </w:rPr>
            </w:pPr>
            <w:r w:rsidRPr="00095319">
              <w:rPr>
                <w:color w:val="000000"/>
                <w:sz w:val="20"/>
              </w:rPr>
              <w:t>782.6909</w:t>
            </w:r>
          </w:p>
        </w:tc>
        <w:tc>
          <w:tcPr>
            <w:tcW w:w="1152" w:type="dxa"/>
            <w:tcBorders>
              <w:top w:val="nil"/>
              <w:left w:val="nil"/>
              <w:bottom w:val="single" w:sz="4" w:space="0" w:color="auto"/>
              <w:right w:val="single" w:sz="4" w:space="0" w:color="auto"/>
            </w:tcBorders>
            <w:shd w:val="clear" w:color="auto" w:fill="auto"/>
            <w:vAlign w:val="center"/>
            <w:hideMark/>
          </w:tcPr>
          <w:p w14:paraId="6C50D0E6" w14:textId="2A1E6801"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36AF3E6" w14:textId="6B88A5F5" w:rsidR="005449DE" w:rsidRPr="00095319" w:rsidRDefault="005449DE" w:rsidP="004E2CCA">
            <w:pPr>
              <w:spacing w:after="0" w:line="240" w:lineRule="auto"/>
              <w:jc w:val="center"/>
              <w:rPr>
                <w:color w:val="000000"/>
                <w:sz w:val="20"/>
              </w:rPr>
            </w:pPr>
            <w:r w:rsidRPr="00095319">
              <w:rPr>
                <w:color w:val="000000"/>
                <w:sz w:val="20"/>
              </w:rPr>
              <w:t>1655.3</w:t>
            </w:r>
          </w:p>
        </w:tc>
        <w:tc>
          <w:tcPr>
            <w:tcW w:w="1008" w:type="dxa"/>
            <w:tcBorders>
              <w:top w:val="nil"/>
              <w:left w:val="nil"/>
              <w:bottom w:val="single" w:sz="4" w:space="0" w:color="auto"/>
              <w:right w:val="single" w:sz="4" w:space="0" w:color="auto"/>
            </w:tcBorders>
            <w:shd w:val="clear" w:color="auto" w:fill="auto"/>
            <w:vAlign w:val="center"/>
            <w:hideMark/>
          </w:tcPr>
          <w:p w14:paraId="691BB191" w14:textId="74539FA9" w:rsidR="005449DE" w:rsidRPr="00095319" w:rsidRDefault="005449DE" w:rsidP="004E2CCA">
            <w:pPr>
              <w:spacing w:after="0" w:line="240" w:lineRule="auto"/>
              <w:jc w:val="center"/>
              <w:rPr>
                <w:color w:val="000000"/>
                <w:sz w:val="20"/>
              </w:rPr>
            </w:pPr>
            <w:r w:rsidRPr="00095319">
              <w:rPr>
                <w:color w:val="000000"/>
                <w:sz w:val="20"/>
              </w:rPr>
              <w:t>62406</w:t>
            </w:r>
          </w:p>
        </w:tc>
        <w:tc>
          <w:tcPr>
            <w:tcW w:w="1008" w:type="dxa"/>
            <w:tcBorders>
              <w:top w:val="nil"/>
              <w:left w:val="nil"/>
              <w:bottom w:val="single" w:sz="4" w:space="0" w:color="auto"/>
              <w:right w:val="single" w:sz="4" w:space="0" w:color="auto"/>
            </w:tcBorders>
            <w:shd w:val="clear" w:color="auto" w:fill="auto"/>
            <w:vAlign w:val="center"/>
            <w:hideMark/>
          </w:tcPr>
          <w:p w14:paraId="667800F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4CAA04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C74CB99" w14:textId="472119BE" w:rsidR="005449DE" w:rsidRPr="00095319" w:rsidRDefault="005449DE" w:rsidP="004E2CCA">
            <w:pPr>
              <w:spacing w:after="0" w:line="240" w:lineRule="auto"/>
              <w:jc w:val="center"/>
              <w:rPr>
                <w:color w:val="000000"/>
                <w:sz w:val="20"/>
              </w:rPr>
            </w:pPr>
            <w:r w:rsidRPr="00095319">
              <w:rPr>
                <w:color w:val="000000"/>
                <w:sz w:val="20"/>
              </w:rPr>
              <w:t>62406</w:t>
            </w:r>
          </w:p>
        </w:tc>
        <w:tc>
          <w:tcPr>
            <w:tcW w:w="1248" w:type="dxa"/>
            <w:tcBorders>
              <w:top w:val="nil"/>
              <w:left w:val="nil"/>
              <w:bottom w:val="single" w:sz="4" w:space="0" w:color="auto"/>
              <w:right w:val="single" w:sz="4" w:space="0" w:color="auto"/>
            </w:tcBorders>
            <w:shd w:val="clear" w:color="auto" w:fill="auto"/>
            <w:vAlign w:val="center"/>
            <w:hideMark/>
          </w:tcPr>
          <w:p w14:paraId="77B3585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2124D1F6" w14:textId="77777777" w:rsidTr="004E2CCA">
        <w:trPr>
          <w:trHeight w:val="45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77270FD"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C656EE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A5B86D4" w14:textId="77777777" w:rsidR="005449DE" w:rsidRPr="00095319" w:rsidRDefault="005449DE" w:rsidP="004E2CCA">
            <w:pPr>
              <w:spacing w:after="0" w:line="240" w:lineRule="auto"/>
              <w:jc w:val="center"/>
              <w:rPr>
                <w:color w:val="000000"/>
                <w:sz w:val="20"/>
              </w:rPr>
            </w:pPr>
            <w:r w:rsidRPr="00095319">
              <w:rPr>
                <w:color w:val="000000"/>
                <w:sz w:val="20"/>
              </w:rPr>
              <w:t>KSC-18</w:t>
            </w:r>
          </w:p>
        </w:tc>
        <w:tc>
          <w:tcPr>
            <w:tcW w:w="2016" w:type="dxa"/>
            <w:tcBorders>
              <w:top w:val="nil"/>
              <w:left w:val="nil"/>
              <w:bottom w:val="single" w:sz="4" w:space="0" w:color="auto"/>
              <w:right w:val="single" w:sz="4" w:space="0" w:color="auto"/>
            </w:tcBorders>
            <w:shd w:val="clear" w:color="auto" w:fill="auto"/>
            <w:vAlign w:val="center"/>
            <w:hideMark/>
          </w:tcPr>
          <w:p w14:paraId="64504BBB" w14:textId="77777777" w:rsidR="005449DE" w:rsidRPr="00095319" w:rsidRDefault="005449DE" w:rsidP="004E2CCA">
            <w:pPr>
              <w:spacing w:after="0" w:line="240" w:lineRule="auto"/>
              <w:jc w:val="center"/>
              <w:rPr>
                <w:color w:val="000000"/>
                <w:sz w:val="20"/>
              </w:rPr>
            </w:pPr>
            <w:r w:rsidRPr="00095319">
              <w:rPr>
                <w:color w:val="000000"/>
                <w:sz w:val="20"/>
              </w:rPr>
              <w:t>Depressional Storage (22nd St. to 28th St.)</w:t>
            </w:r>
          </w:p>
        </w:tc>
        <w:tc>
          <w:tcPr>
            <w:tcW w:w="2102" w:type="dxa"/>
            <w:tcBorders>
              <w:top w:val="nil"/>
              <w:left w:val="nil"/>
              <w:bottom w:val="single" w:sz="4" w:space="0" w:color="auto"/>
              <w:right w:val="single" w:sz="4" w:space="0" w:color="auto"/>
            </w:tcBorders>
            <w:shd w:val="clear" w:color="auto" w:fill="auto"/>
            <w:vAlign w:val="center"/>
            <w:hideMark/>
          </w:tcPr>
          <w:p w14:paraId="7776212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9E35F77"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72D220F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2484BB4"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2A8CD816" w14:textId="77777777" w:rsidR="005449DE" w:rsidRPr="00095319" w:rsidRDefault="005449DE" w:rsidP="004E2CCA">
            <w:pPr>
              <w:spacing w:after="0" w:line="240" w:lineRule="auto"/>
              <w:jc w:val="center"/>
              <w:rPr>
                <w:color w:val="000000"/>
                <w:sz w:val="20"/>
              </w:rPr>
            </w:pPr>
            <w:r w:rsidRPr="00095319">
              <w:rPr>
                <w:color w:val="000000"/>
                <w:sz w:val="20"/>
              </w:rPr>
              <w:t>3441.43</w:t>
            </w:r>
          </w:p>
        </w:tc>
        <w:tc>
          <w:tcPr>
            <w:tcW w:w="1152" w:type="dxa"/>
            <w:tcBorders>
              <w:top w:val="nil"/>
              <w:left w:val="nil"/>
              <w:bottom w:val="single" w:sz="4" w:space="0" w:color="auto"/>
              <w:right w:val="single" w:sz="4" w:space="0" w:color="auto"/>
            </w:tcBorders>
            <w:shd w:val="clear" w:color="auto" w:fill="auto"/>
            <w:vAlign w:val="center"/>
            <w:hideMark/>
          </w:tcPr>
          <w:p w14:paraId="784A9776" w14:textId="77777777" w:rsidR="005449DE" w:rsidRPr="00095319" w:rsidRDefault="005449DE" w:rsidP="004E2CCA">
            <w:pPr>
              <w:spacing w:after="0" w:line="240" w:lineRule="auto"/>
              <w:jc w:val="center"/>
              <w:rPr>
                <w:color w:val="000000"/>
                <w:sz w:val="20"/>
              </w:rPr>
            </w:pPr>
            <w:r w:rsidRPr="00095319">
              <w:rPr>
                <w:color w:val="000000"/>
                <w:sz w:val="20"/>
              </w:rPr>
              <w:t>268.696</w:t>
            </w:r>
          </w:p>
        </w:tc>
        <w:tc>
          <w:tcPr>
            <w:tcW w:w="1152" w:type="dxa"/>
            <w:tcBorders>
              <w:top w:val="nil"/>
              <w:left w:val="nil"/>
              <w:bottom w:val="single" w:sz="4" w:space="0" w:color="auto"/>
              <w:right w:val="single" w:sz="4" w:space="0" w:color="auto"/>
            </w:tcBorders>
            <w:shd w:val="clear" w:color="auto" w:fill="auto"/>
            <w:vAlign w:val="center"/>
            <w:hideMark/>
          </w:tcPr>
          <w:p w14:paraId="60A1880B"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2FED09B4" w14:textId="77777777" w:rsidR="005449DE" w:rsidRPr="00095319" w:rsidRDefault="005449DE" w:rsidP="004E2CCA">
            <w:pPr>
              <w:spacing w:after="0" w:line="240" w:lineRule="auto"/>
              <w:jc w:val="center"/>
              <w:rPr>
                <w:color w:val="000000"/>
                <w:sz w:val="20"/>
              </w:rPr>
            </w:pPr>
            <w:r w:rsidRPr="00095319">
              <w:rPr>
                <w:color w:val="000000"/>
                <w:sz w:val="20"/>
              </w:rPr>
              <w:t>1008.1</w:t>
            </w:r>
          </w:p>
        </w:tc>
        <w:tc>
          <w:tcPr>
            <w:tcW w:w="1008" w:type="dxa"/>
            <w:tcBorders>
              <w:top w:val="nil"/>
              <w:left w:val="nil"/>
              <w:bottom w:val="single" w:sz="4" w:space="0" w:color="auto"/>
              <w:right w:val="single" w:sz="4" w:space="0" w:color="auto"/>
            </w:tcBorders>
            <w:shd w:val="clear" w:color="auto" w:fill="auto"/>
            <w:vAlign w:val="center"/>
            <w:hideMark/>
          </w:tcPr>
          <w:p w14:paraId="339A13F6" w14:textId="77777777" w:rsidR="005449DE" w:rsidRPr="00095319" w:rsidRDefault="005449DE" w:rsidP="004E2CCA">
            <w:pPr>
              <w:spacing w:after="0" w:line="240" w:lineRule="auto"/>
              <w:jc w:val="center"/>
              <w:rPr>
                <w:color w:val="000000"/>
                <w:sz w:val="20"/>
              </w:rPr>
            </w:pPr>
            <w:r w:rsidRPr="00095319">
              <w:rPr>
                <w:color w:val="000000"/>
                <w:sz w:val="20"/>
              </w:rPr>
              <w:t>491976</w:t>
            </w:r>
          </w:p>
        </w:tc>
        <w:tc>
          <w:tcPr>
            <w:tcW w:w="1008" w:type="dxa"/>
            <w:tcBorders>
              <w:top w:val="nil"/>
              <w:left w:val="nil"/>
              <w:bottom w:val="single" w:sz="4" w:space="0" w:color="auto"/>
              <w:right w:val="single" w:sz="4" w:space="0" w:color="auto"/>
            </w:tcBorders>
            <w:shd w:val="clear" w:color="auto" w:fill="auto"/>
            <w:vAlign w:val="center"/>
            <w:hideMark/>
          </w:tcPr>
          <w:p w14:paraId="38FC887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B0C8E6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BC0F132" w14:textId="77777777" w:rsidR="005449DE" w:rsidRPr="00095319" w:rsidRDefault="005449DE" w:rsidP="004E2CCA">
            <w:pPr>
              <w:spacing w:after="0" w:line="240" w:lineRule="auto"/>
              <w:jc w:val="center"/>
              <w:rPr>
                <w:color w:val="000000"/>
                <w:sz w:val="20"/>
              </w:rPr>
            </w:pPr>
            <w:r w:rsidRPr="00095319">
              <w:rPr>
                <w:color w:val="000000"/>
                <w:sz w:val="20"/>
              </w:rPr>
              <w:t>491976</w:t>
            </w:r>
          </w:p>
        </w:tc>
        <w:tc>
          <w:tcPr>
            <w:tcW w:w="1248" w:type="dxa"/>
            <w:tcBorders>
              <w:top w:val="nil"/>
              <w:left w:val="nil"/>
              <w:bottom w:val="single" w:sz="4" w:space="0" w:color="auto"/>
              <w:right w:val="single" w:sz="4" w:space="0" w:color="auto"/>
            </w:tcBorders>
            <w:shd w:val="clear" w:color="auto" w:fill="auto"/>
            <w:vAlign w:val="center"/>
            <w:hideMark/>
          </w:tcPr>
          <w:p w14:paraId="73F1DFD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70018BFC" w14:textId="77777777" w:rsidTr="004E2CCA">
        <w:trPr>
          <w:trHeight w:val="4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C978D48"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7D13BE7F"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98008F1" w14:textId="77777777" w:rsidR="005449DE" w:rsidRPr="00095319" w:rsidRDefault="005449DE" w:rsidP="004E2CCA">
            <w:pPr>
              <w:spacing w:after="0" w:line="240" w:lineRule="auto"/>
              <w:jc w:val="center"/>
              <w:rPr>
                <w:color w:val="000000"/>
                <w:sz w:val="20"/>
              </w:rPr>
            </w:pPr>
            <w:r w:rsidRPr="00095319">
              <w:rPr>
                <w:color w:val="000000"/>
                <w:sz w:val="20"/>
              </w:rPr>
              <w:t>KSC-19</w:t>
            </w:r>
          </w:p>
        </w:tc>
        <w:tc>
          <w:tcPr>
            <w:tcW w:w="2016" w:type="dxa"/>
            <w:tcBorders>
              <w:top w:val="nil"/>
              <w:left w:val="nil"/>
              <w:bottom w:val="single" w:sz="4" w:space="0" w:color="auto"/>
              <w:right w:val="single" w:sz="4" w:space="0" w:color="auto"/>
            </w:tcBorders>
            <w:shd w:val="clear" w:color="auto" w:fill="auto"/>
            <w:vAlign w:val="center"/>
            <w:hideMark/>
          </w:tcPr>
          <w:p w14:paraId="3FE3FAAA" w14:textId="77777777" w:rsidR="005449DE" w:rsidRPr="00095319" w:rsidRDefault="005449DE" w:rsidP="004E2CCA">
            <w:pPr>
              <w:spacing w:after="0" w:line="240" w:lineRule="auto"/>
              <w:jc w:val="center"/>
              <w:rPr>
                <w:color w:val="000000"/>
                <w:sz w:val="20"/>
              </w:rPr>
            </w:pPr>
            <w:r w:rsidRPr="00095319">
              <w:rPr>
                <w:color w:val="000000"/>
                <w:sz w:val="20"/>
              </w:rPr>
              <w:t>Depressional Storage (Jerome Rd. to 22nd St.)</w:t>
            </w:r>
          </w:p>
        </w:tc>
        <w:tc>
          <w:tcPr>
            <w:tcW w:w="2102" w:type="dxa"/>
            <w:tcBorders>
              <w:top w:val="nil"/>
              <w:left w:val="nil"/>
              <w:bottom w:val="single" w:sz="4" w:space="0" w:color="auto"/>
              <w:right w:val="single" w:sz="4" w:space="0" w:color="auto"/>
            </w:tcBorders>
            <w:shd w:val="clear" w:color="auto" w:fill="auto"/>
            <w:vAlign w:val="center"/>
            <w:hideMark/>
          </w:tcPr>
          <w:p w14:paraId="28142201"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7693677"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0A5B2C41"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6BD75DB"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0D5F2DE6" w14:textId="77777777" w:rsidR="005449DE" w:rsidRPr="00095319" w:rsidRDefault="005449DE" w:rsidP="004E2CCA">
            <w:pPr>
              <w:spacing w:after="0" w:line="240" w:lineRule="auto"/>
              <w:jc w:val="center"/>
              <w:rPr>
                <w:color w:val="000000"/>
                <w:sz w:val="20"/>
              </w:rPr>
            </w:pPr>
            <w:r w:rsidRPr="00095319">
              <w:rPr>
                <w:color w:val="000000"/>
                <w:sz w:val="20"/>
              </w:rPr>
              <w:t>3056.45</w:t>
            </w:r>
          </w:p>
        </w:tc>
        <w:tc>
          <w:tcPr>
            <w:tcW w:w="1152" w:type="dxa"/>
            <w:tcBorders>
              <w:top w:val="nil"/>
              <w:left w:val="nil"/>
              <w:bottom w:val="single" w:sz="4" w:space="0" w:color="auto"/>
              <w:right w:val="single" w:sz="4" w:space="0" w:color="auto"/>
            </w:tcBorders>
            <w:shd w:val="clear" w:color="auto" w:fill="auto"/>
            <w:vAlign w:val="center"/>
            <w:hideMark/>
          </w:tcPr>
          <w:p w14:paraId="17709425" w14:textId="77777777" w:rsidR="005449DE" w:rsidRPr="00095319" w:rsidRDefault="005449DE" w:rsidP="004E2CCA">
            <w:pPr>
              <w:spacing w:after="0" w:line="240" w:lineRule="auto"/>
              <w:jc w:val="center"/>
              <w:rPr>
                <w:color w:val="000000"/>
                <w:sz w:val="20"/>
              </w:rPr>
            </w:pPr>
            <w:r w:rsidRPr="00095319">
              <w:rPr>
                <w:color w:val="000000"/>
                <w:sz w:val="20"/>
              </w:rPr>
              <w:t>279.0203</w:t>
            </w:r>
          </w:p>
        </w:tc>
        <w:tc>
          <w:tcPr>
            <w:tcW w:w="1152" w:type="dxa"/>
            <w:tcBorders>
              <w:top w:val="nil"/>
              <w:left w:val="nil"/>
              <w:bottom w:val="single" w:sz="4" w:space="0" w:color="auto"/>
              <w:right w:val="single" w:sz="4" w:space="0" w:color="auto"/>
            </w:tcBorders>
            <w:shd w:val="clear" w:color="auto" w:fill="auto"/>
            <w:vAlign w:val="center"/>
            <w:hideMark/>
          </w:tcPr>
          <w:p w14:paraId="54EFFCC6"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5C10DA7" w14:textId="77777777" w:rsidR="005449DE" w:rsidRPr="00095319" w:rsidRDefault="005449DE" w:rsidP="004E2CCA">
            <w:pPr>
              <w:spacing w:after="0" w:line="240" w:lineRule="auto"/>
              <w:jc w:val="center"/>
              <w:rPr>
                <w:color w:val="000000"/>
                <w:sz w:val="20"/>
              </w:rPr>
            </w:pPr>
            <w:r w:rsidRPr="00095319">
              <w:rPr>
                <w:color w:val="000000"/>
                <w:sz w:val="20"/>
              </w:rPr>
              <w:t>982</w:t>
            </w:r>
          </w:p>
        </w:tc>
        <w:tc>
          <w:tcPr>
            <w:tcW w:w="1008" w:type="dxa"/>
            <w:tcBorders>
              <w:top w:val="nil"/>
              <w:left w:val="nil"/>
              <w:bottom w:val="single" w:sz="4" w:space="0" w:color="auto"/>
              <w:right w:val="single" w:sz="4" w:space="0" w:color="auto"/>
            </w:tcBorders>
            <w:shd w:val="clear" w:color="auto" w:fill="auto"/>
            <w:vAlign w:val="center"/>
            <w:hideMark/>
          </w:tcPr>
          <w:p w14:paraId="2A356B5A" w14:textId="77777777" w:rsidR="005449DE" w:rsidRPr="00095319" w:rsidRDefault="005449DE" w:rsidP="004E2CCA">
            <w:pPr>
              <w:spacing w:after="0" w:line="240" w:lineRule="auto"/>
              <w:jc w:val="center"/>
              <w:rPr>
                <w:color w:val="000000"/>
                <w:sz w:val="20"/>
              </w:rPr>
            </w:pPr>
            <w:r w:rsidRPr="00095319">
              <w:rPr>
                <w:color w:val="000000"/>
                <w:sz w:val="20"/>
              </w:rPr>
              <w:t>477506</w:t>
            </w:r>
          </w:p>
        </w:tc>
        <w:tc>
          <w:tcPr>
            <w:tcW w:w="1008" w:type="dxa"/>
            <w:tcBorders>
              <w:top w:val="nil"/>
              <w:left w:val="nil"/>
              <w:bottom w:val="single" w:sz="4" w:space="0" w:color="auto"/>
              <w:right w:val="single" w:sz="4" w:space="0" w:color="auto"/>
            </w:tcBorders>
            <w:shd w:val="clear" w:color="auto" w:fill="auto"/>
            <w:vAlign w:val="center"/>
            <w:hideMark/>
          </w:tcPr>
          <w:p w14:paraId="5E64319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44CE414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37ABCE3C" w14:textId="77777777" w:rsidR="005449DE" w:rsidRPr="00095319" w:rsidRDefault="005449DE" w:rsidP="004E2CCA">
            <w:pPr>
              <w:spacing w:after="0" w:line="240" w:lineRule="auto"/>
              <w:jc w:val="center"/>
              <w:rPr>
                <w:color w:val="000000"/>
                <w:sz w:val="20"/>
              </w:rPr>
            </w:pPr>
            <w:r w:rsidRPr="00095319">
              <w:rPr>
                <w:color w:val="000000"/>
                <w:sz w:val="20"/>
              </w:rPr>
              <w:t>477506</w:t>
            </w:r>
          </w:p>
        </w:tc>
        <w:tc>
          <w:tcPr>
            <w:tcW w:w="1248" w:type="dxa"/>
            <w:tcBorders>
              <w:top w:val="nil"/>
              <w:left w:val="nil"/>
              <w:bottom w:val="single" w:sz="4" w:space="0" w:color="auto"/>
              <w:right w:val="single" w:sz="4" w:space="0" w:color="auto"/>
            </w:tcBorders>
            <w:shd w:val="clear" w:color="auto" w:fill="auto"/>
            <w:vAlign w:val="center"/>
            <w:hideMark/>
          </w:tcPr>
          <w:p w14:paraId="5513B487"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5F51195D" w14:textId="77777777" w:rsidTr="004E2CCA">
        <w:trPr>
          <w:trHeight w:val="49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66446CD"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FFCCA8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FF1EB97" w14:textId="77777777" w:rsidR="005449DE" w:rsidRPr="00095319" w:rsidRDefault="005449DE" w:rsidP="004E2CCA">
            <w:pPr>
              <w:spacing w:after="0" w:line="240" w:lineRule="auto"/>
              <w:jc w:val="center"/>
              <w:rPr>
                <w:color w:val="000000"/>
                <w:sz w:val="20"/>
              </w:rPr>
            </w:pPr>
            <w:r w:rsidRPr="00095319">
              <w:rPr>
                <w:color w:val="000000"/>
                <w:sz w:val="20"/>
              </w:rPr>
              <w:t>KSC-20</w:t>
            </w:r>
          </w:p>
        </w:tc>
        <w:tc>
          <w:tcPr>
            <w:tcW w:w="2016" w:type="dxa"/>
            <w:tcBorders>
              <w:top w:val="nil"/>
              <w:left w:val="nil"/>
              <w:bottom w:val="single" w:sz="4" w:space="0" w:color="auto"/>
              <w:right w:val="single" w:sz="4" w:space="0" w:color="auto"/>
            </w:tcBorders>
            <w:shd w:val="clear" w:color="auto" w:fill="auto"/>
            <w:vAlign w:val="center"/>
            <w:hideMark/>
          </w:tcPr>
          <w:p w14:paraId="6EE7DE30" w14:textId="77777777" w:rsidR="005449DE" w:rsidRPr="00095319" w:rsidRDefault="005449DE" w:rsidP="004E2CCA">
            <w:pPr>
              <w:spacing w:after="0" w:line="240" w:lineRule="auto"/>
              <w:jc w:val="center"/>
              <w:rPr>
                <w:color w:val="000000"/>
                <w:sz w:val="20"/>
              </w:rPr>
            </w:pPr>
            <w:r w:rsidRPr="00095319">
              <w:rPr>
                <w:color w:val="000000"/>
                <w:sz w:val="20"/>
              </w:rPr>
              <w:t>Demolition of Facilities M7-1521 and M7-1522</w:t>
            </w:r>
          </w:p>
        </w:tc>
        <w:tc>
          <w:tcPr>
            <w:tcW w:w="2102" w:type="dxa"/>
            <w:tcBorders>
              <w:top w:val="nil"/>
              <w:left w:val="nil"/>
              <w:bottom w:val="single" w:sz="4" w:space="0" w:color="auto"/>
              <w:right w:val="single" w:sz="4" w:space="0" w:color="auto"/>
            </w:tcBorders>
            <w:shd w:val="clear" w:color="auto" w:fill="auto"/>
            <w:vAlign w:val="center"/>
            <w:hideMark/>
          </w:tcPr>
          <w:p w14:paraId="5043CB9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3E5B538"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2E6617F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DB2F4F1"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756B8595"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8F0A2A2"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29C0449"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65D196B" w14:textId="77777777" w:rsidR="005449DE" w:rsidRPr="00095319" w:rsidRDefault="005449DE" w:rsidP="004E2CCA">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2CA500D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11E9A03"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E0757B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1ABD775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197958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46154F8" w14:textId="77777777" w:rsidTr="004E2CCA">
        <w:trPr>
          <w:trHeight w:val="341"/>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546E837"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C47613E" w14:textId="0D357F49"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96A6A80" w14:textId="5860C6FE" w:rsidR="005449DE" w:rsidRPr="00095319" w:rsidRDefault="005449DE" w:rsidP="004E2CCA">
            <w:pPr>
              <w:spacing w:after="0" w:line="240" w:lineRule="auto"/>
              <w:jc w:val="center"/>
              <w:rPr>
                <w:color w:val="000000"/>
                <w:sz w:val="20"/>
              </w:rPr>
            </w:pPr>
            <w:r w:rsidRPr="00095319">
              <w:rPr>
                <w:color w:val="000000"/>
                <w:sz w:val="20"/>
              </w:rPr>
              <w:t>KSC-21</w:t>
            </w:r>
          </w:p>
        </w:tc>
        <w:tc>
          <w:tcPr>
            <w:tcW w:w="2016" w:type="dxa"/>
            <w:tcBorders>
              <w:top w:val="nil"/>
              <w:left w:val="nil"/>
              <w:bottom w:val="single" w:sz="4" w:space="0" w:color="auto"/>
              <w:right w:val="single" w:sz="4" w:space="0" w:color="auto"/>
            </w:tcBorders>
            <w:shd w:val="clear" w:color="auto" w:fill="auto"/>
            <w:vAlign w:val="center"/>
            <w:hideMark/>
          </w:tcPr>
          <w:p w14:paraId="3284AEAE" w14:textId="13BEF650" w:rsidR="005449DE" w:rsidRPr="00095319" w:rsidRDefault="005449DE" w:rsidP="004E2CCA">
            <w:pPr>
              <w:spacing w:after="0" w:line="240" w:lineRule="auto"/>
              <w:jc w:val="center"/>
              <w:rPr>
                <w:color w:val="000000"/>
                <w:sz w:val="20"/>
              </w:rPr>
            </w:pPr>
            <w:r w:rsidRPr="00095319">
              <w:rPr>
                <w:color w:val="000000"/>
                <w:sz w:val="20"/>
              </w:rPr>
              <w:t>Demolition of Facility M6-0339</w:t>
            </w:r>
          </w:p>
        </w:tc>
        <w:tc>
          <w:tcPr>
            <w:tcW w:w="2102" w:type="dxa"/>
            <w:tcBorders>
              <w:top w:val="nil"/>
              <w:left w:val="nil"/>
              <w:bottom w:val="single" w:sz="4" w:space="0" w:color="auto"/>
              <w:right w:val="single" w:sz="4" w:space="0" w:color="auto"/>
            </w:tcBorders>
            <w:shd w:val="clear" w:color="auto" w:fill="auto"/>
            <w:vAlign w:val="center"/>
            <w:hideMark/>
          </w:tcPr>
          <w:p w14:paraId="272E1E8E" w14:textId="23B55695"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F570328"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820D9A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4A46B0" w14:textId="77777777" w:rsidR="005449DE" w:rsidRPr="00095319" w:rsidRDefault="005449DE" w:rsidP="004E2CCA">
            <w:pPr>
              <w:spacing w:after="0" w:line="240" w:lineRule="auto"/>
              <w:jc w:val="center"/>
              <w:rPr>
                <w:color w:val="000000"/>
                <w:sz w:val="20"/>
              </w:rPr>
            </w:pPr>
            <w:r w:rsidRPr="00095319">
              <w:rPr>
                <w:color w:val="000000"/>
                <w:sz w:val="20"/>
              </w:rPr>
              <w:t>2014</w:t>
            </w:r>
          </w:p>
        </w:tc>
        <w:tc>
          <w:tcPr>
            <w:tcW w:w="1296" w:type="dxa"/>
            <w:tcBorders>
              <w:top w:val="nil"/>
              <w:left w:val="nil"/>
              <w:bottom w:val="single" w:sz="4" w:space="0" w:color="auto"/>
              <w:right w:val="single" w:sz="4" w:space="0" w:color="auto"/>
            </w:tcBorders>
            <w:shd w:val="clear" w:color="auto" w:fill="auto"/>
            <w:vAlign w:val="center"/>
            <w:hideMark/>
          </w:tcPr>
          <w:p w14:paraId="3F86AD2C"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CAE45A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4B2FB40" w14:textId="7EC75DE1"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515D8916" w14:textId="77777777" w:rsidR="005449DE" w:rsidRPr="00095319" w:rsidRDefault="005449DE" w:rsidP="004E2CCA">
            <w:pPr>
              <w:spacing w:after="0" w:line="240" w:lineRule="auto"/>
              <w:jc w:val="center"/>
              <w:rPr>
                <w:color w:val="000000"/>
                <w:sz w:val="20"/>
              </w:rPr>
            </w:pPr>
            <w:r w:rsidRPr="00095319">
              <w:rPr>
                <w:color w:val="000000"/>
                <w:sz w:val="20"/>
              </w:rPr>
              <w:t>0.5</w:t>
            </w:r>
          </w:p>
        </w:tc>
        <w:tc>
          <w:tcPr>
            <w:tcW w:w="1008" w:type="dxa"/>
            <w:tcBorders>
              <w:top w:val="nil"/>
              <w:left w:val="nil"/>
              <w:bottom w:val="single" w:sz="4" w:space="0" w:color="auto"/>
              <w:right w:val="single" w:sz="4" w:space="0" w:color="auto"/>
            </w:tcBorders>
            <w:shd w:val="clear" w:color="auto" w:fill="auto"/>
            <w:vAlign w:val="center"/>
            <w:hideMark/>
          </w:tcPr>
          <w:p w14:paraId="0C60EBB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D403D7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48425C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CAAFC4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69CB1E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0CB54DD" w14:textId="77777777" w:rsidTr="004E2CCA">
        <w:trPr>
          <w:trHeight w:val="44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05591B"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9381E53"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8F034DC" w14:textId="77777777" w:rsidR="005449DE" w:rsidRPr="00095319" w:rsidRDefault="005449DE" w:rsidP="004E2CCA">
            <w:pPr>
              <w:spacing w:after="0" w:line="240" w:lineRule="auto"/>
              <w:jc w:val="center"/>
              <w:rPr>
                <w:color w:val="000000"/>
                <w:sz w:val="20"/>
              </w:rPr>
            </w:pPr>
            <w:r w:rsidRPr="00095319">
              <w:rPr>
                <w:color w:val="000000"/>
                <w:sz w:val="20"/>
              </w:rPr>
              <w:t>KSC-22</w:t>
            </w:r>
          </w:p>
        </w:tc>
        <w:tc>
          <w:tcPr>
            <w:tcW w:w="2016" w:type="dxa"/>
            <w:tcBorders>
              <w:top w:val="nil"/>
              <w:left w:val="nil"/>
              <w:bottom w:val="single" w:sz="4" w:space="0" w:color="auto"/>
              <w:right w:val="single" w:sz="4" w:space="0" w:color="auto"/>
            </w:tcBorders>
            <w:shd w:val="clear" w:color="auto" w:fill="auto"/>
            <w:vAlign w:val="center"/>
            <w:hideMark/>
          </w:tcPr>
          <w:p w14:paraId="1228CC8B" w14:textId="77777777" w:rsidR="005449DE" w:rsidRPr="00095319" w:rsidRDefault="005449DE" w:rsidP="004E2CCA">
            <w:pPr>
              <w:spacing w:after="0" w:line="240" w:lineRule="auto"/>
              <w:jc w:val="center"/>
              <w:rPr>
                <w:color w:val="000000"/>
                <w:sz w:val="20"/>
              </w:rPr>
            </w:pPr>
            <w:r w:rsidRPr="00095319">
              <w:rPr>
                <w:color w:val="000000"/>
                <w:sz w:val="20"/>
              </w:rPr>
              <w:t>Demolition of Facility M7-0862</w:t>
            </w:r>
          </w:p>
        </w:tc>
        <w:tc>
          <w:tcPr>
            <w:tcW w:w="2102" w:type="dxa"/>
            <w:tcBorders>
              <w:top w:val="nil"/>
              <w:left w:val="nil"/>
              <w:bottom w:val="single" w:sz="4" w:space="0" w:color="auto"/>
              <w:right w:val="single" w:sz="4" w:space="0" w:color="auto"/>
            </w:tcBorders>
            <w:shd w:val="clear" w:color="auto" w:fill="auto"/>
            <w:vAlign w:val="center"/>
            <w:hideMark/>
          </w:tcPr>
          <w:p w14:paraId="423BA432"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516F8BF"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5D515E0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591E813" w14:textId="77777777"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1980E21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06E673F"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67B9C07"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6F1D7E99" w14:textId="77777777" w:rsidR="005449DE" w:rsidRPr="00095319" w:rsidRDefault="005449DE" w:rsidP="004E2CCA">
            <w:pPr>
              <w:spacing w:after="0" w:line="240" w:lineRule="auto"/>
              <w:jc w:val="center"/>
              <w:rPr>
                <w:color w:val="000000"/>
                <w:sz w:val="20"/>
              </w:rPr>
            </w:pPr>
            <w:r w:rsidRPr="00095319">
              <w:rPr>
                <w:color w:val="000000"/>
                <w:sz w:val="20"/>
              </w:rPr>
              <w:t>0.02</w:t>
            </w:r>
          </w:p>
        </w:tc>
        <w:tc>
          <w:tcPr>
            <w:tcW w:w="1008" w:type="dxa"/>
            <w:tcBorders>
              <w:top w:val="nil"/>
              <w:left w:val="nil"/>
              <w:bottom w:val="single" w:sz="4" w:space="0" w:color="auto"/>
              <w:right w:val="single" w:sz="4" w:space="0" w:color="auto"/>
            </w:tcBorders>
            <w:shd w:val="clear" w:color="auto" w:fill="auto"/>
            <w:vAlign w:val="center"/>
            <w:hideMark/>
          </w:tcPr>
          <w:p w14:paraId="598EB8E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358DED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36AE02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625715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657ABDA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6B6DABF" w14:textId="77777777" w:rsidTr="004E2CCA">
        <w:trPr>
          <w:trHeight w:val="7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38372E9" w14:textId="41697314" w:rsidR="005449DE" w:rsidRPr="00451677" w:rsidRDefault="005449DE" w:rsidP="004E2CCA">
            <w:pPr>
              <w:spacing w:after="0" w:line="240" w:lineRule="auto"/>
              <w:jc w:val="center"/>
              <w:rPr>
                <w:b/>
                <w:bCs/>
                <w:color w:val="000000"/>
                <w:sz w:val="20"/>
              </w:rPr>
            </w:pPr>
            <w:r w:rsidRPr="00483DBD">
              <w:rPr>
                <w:b/>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4DC1934" w14:textId="0570A74D"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ABFC172" w14:textId="4DCEF111" w:rsidR="005449DE" w:rsidRPr="00095319" w:rsidRDefault="005449DE" w:rsidP="004E2CCA">
            <w:pPr>
              <w:spacing w:after="0" w:line="240" w:lineRule="auto"/>
              <w:jc w:val="center"/>
              <w:rPr>
                <w:color w:val="000000"/>
                <w:sz w:val="20"/>
              </w:rPr>
            </w:pPr>
            <w:r w:rsidRPr="00095319">
              <w:rPr>
                <w:color w:val="000000"/>
                <w:sz w:val="20"/>
              </w:rPr>
              <w:t>KSC-23</w:t>
            </w:r>
          </w:p>
        </w:tc>
        <w:tc>
          <w:tcPr>
            <w:tcW w:w="2016" w:type="dxa"/>
            <w:tcBorders>
              <w:top w:val="nil"/>
              <w:left w:val="nil"/>
              <w:bottom w:val="single" w:sz="4" w:space="0" w:color="auto"/>
              <w:right w:val="single" w:sz="4" w:space="0" w:color="auto"/>
            </w:tcBorders>
            <w:shd w:val="clear" w:color="auto" w:fill="auto"/>
            <w:vAlign w:val="center"/>
            <w:hideMark/>
          </w:tcPr>
          <w:p w14:paraId="596D1F49" w14:textId="65548797" w:rsidR="005449DE" w:rsidRPr="00095319" w:rsidRDefault="005449DE" w:rsidP="004E2CCA">
            <w:pPr>
              <w:spacing w:after="0" w:line="240" w:lineRule="auto"/>
              <w:jc w:val="center"/>
              <w:rPr>
                <w:color w:val="000000"/>
                <w:sz w:val="20"/>
              </w:rPr>
            </w:pPr>
            <w:r w:rsidRPr="00095319">
              <w:rPr>
                <w:color w:val="000000"/>
                <w:sz w:val="20"/>
              </w:rPr>
              <w:t>Demolition of Facility M7-1012</w:t>
            </w:r>
          </w:p>
        </w:tc>
        <w:tc>
          <w:tcPr>
            <w:tcW w:w="2102" w:type="dxa"/>
            <w:tcBorders>
              <w:top w:val="nil"/>
              <w:left w:val="nil"/>
              <w:bottom w:val="single" w:sz="4" w:space="0" w:color="auto"/>
              <w:right w:val="single" w:sz="4" w:space="0" w:color="auto"/>
            </w:tcBorders>
            <w:shd w:val="clear" w:color="auto" w:fill="auto"/>
            <w:vAlign w:val="center"/>
            <w:hideMark/>
          </w:tcPr>
          <w:p w14:paraId="4A560A70" w14:textId="76E2A529"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61DB3923" w14:textId="6FE71904"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22BD46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67F267D" w14:textId="0FB7A9DD"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66F46B6A" w14:textId="13FC3D0F"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9C9B1D3" w14:textId="4EBF1DA6"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9B7D034" w14:textId="14E141CC"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BBB51F3" w14:textId="20A5F671" w:rsidR="005449DE" w:rsidRPr="00095319" w:rsidRDefault="005449DE" w:rsidP="004E2CCA">
            <w:pPr>
              <w:spacing w:after="0" w:line="240" w:lineRule="auto"/>
              <w:jc w:val="center"/>
              <w:rPr>
                <w:color w:val="000000"/>
                <w:sz w:val="20"/>
              </w:rPr>
            </w:pPr>
            <w:r w:rsidRPr="00095319">
              <w:rPr>
                <w:color w:val="000000"/>
                <w:sz w:val="20"/>
              </w:rPr>
              <w:t>0.007</w:t>
            </w:r>
          </w:p>
        </w:tc>
        <w:tc>
          <w:tcPr>
            <w:tcW w:w="1008" w:type="dxa"/>
            <w:tcBorders>
              <w:top w:val="nil"/>
              <w:left w:val="nil"/>
              <w:bottom w:val="single" w:sz="4" w:space="0" w:color="auto"/>
              <w:right w:val="single" w:sz="4" w:space="0" w:color="auto"/>
            </w:tcBorders>
            <w:shd w:val="clear" w:color="auto" w:fill="auto"/>
            <w:vAlign w:val="center"/>
            <w:hideMark/>
          </w:tcPr>
          <w:p w14:paraId="5C43C92B" w14:textId="19EC23E5"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F89540F" w14:textId="1329CFAD"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26A8A55" w14:textId="4610DE43"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C49B247" w14:textId="73242413"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24907A4"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6945EAD1" w14:textId="77777777" w:rsidTr="004E2CCA">
        <w:trPr>
          <w:trHeight w:val="63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FF2A5C1" w14:textId="3CB20E7C" w:rsidR="005449DE" w:rsidRPr="00451677" w:rsidRDefault="005449DE" w:rsidP="004E2CCA">
            <w:pPr>
              <w:spacing w:after="0" w:line="240" w:lineRule="auto"/>
              <w:jc w:val="center"/>
              <w:rPr>
                <w:b/>
                <w:bCs/>
                <w:color w:val="000000"/>
                <w:sz w:val="20"/>
              </w:rPr>
            </w:pPr>
            <w:r w:rsidRPr="00483DBD">
              <w:rPr>
                <w:b/>
                <w:color w:val="000000"/>
                <w:sz w:val="20"/>
              </w:rPr>
              <w:lastRenderedPageBreak/>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4ACDE230" w14:textId="15E274EE"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576B15B1" w14:textId="2BAC85AF" w:rsidR="005449DE" w:rsidRPr="00095319" w:rsidRDefault="005449DE" w:rsidP="004E2CCA">
            <w:pPr>
              <w:spacing w:after="0" w:line="240" w:lineRule="auto"/>
              <w:jc w:val="center"/>
              <w:rPr>
                <w:color w:val="000000"/>
                <w:sz w:val="20"/>
              </w:rPr>
            </w:pPr>
            <w:r w:rsidRPr="00095319">
              <w:rPr>
                <w:color w:val="000000"/>
                <w:sz w:val="20"/>
              </w:rPr>
              <w:t>KSC-24</w:t>
            </w:r>
          </w:p>
        </w:tc>
        <w:tc>
          <w:tcPr>
            <w:tcW w:w="2016" w:type="dxa"/>
            <w:tcBorders>
              <w:top w:val="nil"/>
              <w:left w:val="nil"/>
              <w:bottom w:val="single" w:sz="4" w:space="0" w:color="auto"/>
              <w:right w:val="single" w:sz="4" w:space="0" w:color="auto"/>
            </w:tcBorders>
            <w:shd w:val="clear" w:color="auto" w:fill="auto"/>
            <w:vAlign w:val="center"/>
            <w:hideMark/>
          </w:tcPr>
          <w:p w14:paraId="422C015D" w14:textId="14915F65" w:rsidR="005449DE" w:rsidRPr="00095319" w:rsidRDefault="005449DE" w:rsidP="004E2CCA">
            <w:pPr>
              <w:spacing w:after="0" w:line="240" w:lineRule="auto"/>
              <w:jc w:val="center"/>
              <w:rPr>
                <w:color w:val="000000"/>
                <w:sz w:val="20"/>
              </w:rPr>
            </w:pPr>
            <w:r w:rsidRPr="00095319">
              <w:rPr>
                <w:color w:val="000000"/>
                <w:sz w:val="20"/>
              </w:rPr>
              <w:t>Demolition of Facility M7-1061</w:t>
            </w:r>
          </w:p>
        </w:tc>
        <w:tc>
          <w:tcPr>
            <w:tcW w:w="2102" w:type="dxa"/>
            <w:tcBorders>
              <w:top w:val="nil"/>
              <w:left w:val="nil"/>
              <w:bottom w:val="single" w:sz="4" w:space="0" w:color="auto"/>
              <w:right w:val="single" w:sz="4" w:space="0" w:color="auto"/>
            </w:tcBorders>
            <w:shd w:val="clear" w:color="auto" w:fill="auto"/>
            <w:vAlign w:val="center"/>
            <w:hideMark/>
          </w:tcPr>
          <w:p w14:paraId="2D3D335D" w14:textId="73C6EF6C"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1FE843D0" w14:textId="60959196"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2C7E51E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5193F33" w14:textId="64FF2046"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349A3C0E" w14:textId="2A861624"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BFEA53A" w14:textId="750C2E74"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3156822" w14:textId="6F5F0E00"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37488D76" w14:textId="2CA90B90" w:rsidR="005449DE" w:rsidRPr="00095319" w:rsidRDefault="005449DE" w:rsidP="004E2CCA">
            <w:pPr>
              <w:spacing w:after="0" w:line="240" w:lineRule="auto"/>
              <w:jc w:val="center"/>
              <w:rPr>
                <w:color w:val="000000"/>
                <w:sz w:val="20"/>
              </w:rPr>
            </w:pPr>
            <w:r w:rsidRPr="00095319">
              <w:rPr>
                <w:color w:val="000000"/>
                <w:sz w:val="20"/>
              </w:rPr>
              <w:t>1.3</w:t>
            </w:r>
          </w:p>
        </w:tc>
        <w:tc>
          <w:tcPr>
            <w:tcW w:w="1008" w:type="dxa"/>
            <w:tcBorders>
              <w:top w:val="nil"/>
              <w:left w:val="nil"/>
              <w:bottom w:val="single" w:sz="4" w:space="0" w:color="auto"/>
              <w:right w:val="single" w:sz="4" w:space="0" w:color="auto"/>
            </w:tcBorders>
            <w:shd w:val="clear" w:color="auto" w:fill="auto"/>
            <w:vAlign w:val="center"/>
            <w:hideMark/>
          </w:tcPr>
          <w:p w14:paraId="7567A8AD" w14:textId="6C2D6D00"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4BEF99F" w14:textId="25BB831A"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D7B1D81" w14:textId="25A137B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727C86A" w14:textId="34E334F5"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C40493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055584C" w14:textId="77777777" w:rsidTr="004E2CCA">
        <w:trPr>
          <w:trHeight w:val="476"/>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A4E4F55" w14:textId="0B736DCE"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69464FEF" w14:textId="6648204C"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9757EC8" w14:textId="780BE0BE" w:rsidR="005449DE" w:rsidRPr="00095319" w:rsidRDefault="005449DE" w:rsidP="004E2CCA">
            <w:pPr>
              <w:spacing w:after="0" w:line="240" w:lineRule="auto"/>
              <w:jc w:val="center"/>
              <w:rPr>
                <w:color w:val="000000"/>
                <w:sz w:val="20"/>
              </w:rPr>
            </w:pPr>
            <w:r w:rsidRPr="00095319">
              <w:rPr>
                <w:color w:val="000000"/>
                <w:sz w:val="20"/>
              </w:rPr>
              <w:t>KSC-25</w:t>
            </w:r>
          </w:p>
        </w:tc>
        <w:tc>
          <w:tcPr>
            <w:tcW w:w="2016" w:type="dxa"/>
            <w:tcBorders>
              <w:top w:val="nil"/>
              <w:left w:val="nil"/>
              <w:bottom w:val="single" w:sz="4" w:space="0" w:color="auto"/>
              <w:right w:val="single" w:sz="4" w:space="0" w:color="auto"/>
            </w:tcBorders>
            <w:shd w:val="clear" w:color="auto" w:fill="auto"/>
            <w:vAlign w:val="center"/>
            <w:hideMark/>
          </w:tcPr>
          <w:p w14:paraId="3B8D9B45" w14:textId="458A8681" w:rsidR="005449DE" w:rsidRPr="00095319" w:rsidRDefault="005449DE" w:rsidP="004E2CCA">
            <w:pPr>
              <w:spacing w:after="0" w:line="240" w:lineRule="auto"/>
              <w:jc w:val="center"/>
              <w:rPr>
                <w:color w:val="000000"/>
                <w:sz w:val="20"/>
              </w:rPr>
            </w:pPr>
            <w:r w:rsidRPr="00095319">
              <w:rPr>
                <w:color w:val="000000"/>
                <w:sz w:val="20"/>
              </w:rPr>
              <w:t>Demolition of Facility M7-1112</w:t>
            </w:r>
          </w:p>
        </w:tc>
        <w:tc>
          <w:tcPr>
            <w:tcW w:w="2102" w:type="dxa"/>
            <w:tcBorders>
              <w:top w:val="nil"/>
              <w:left w:val="nil"/>
              <w:bottom w:val="single" w:sz="4" w:space="0" w:color="auto"/>
              <w:right w:val="single" w:sz="4" w:space="0" w:color="auto"/>
            </w:tcBorders>
            <w:shd w:val="clear" w:color="auto" w:fill="auto"/>
            <w:vAlign w:val="center"/>
            <w:hideMark/>
          </w:tcPr>
          <w:p w14:paraId="428A6D06" w14:textId="5494F6CC"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5385598B" w14:textId="71CCDDF4"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DC90595"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3E80808" w14:textId="5B6BBE6B"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5789121E" w14:textId="4F74F48C"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088E25D" w14:textId="54D68B5B"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E60DEFA" w14:textId="45ACFC7F"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45570AD1" w14:textId="216C7196" w:rsidR="005449DE" w:rsidRPr="00095319" w:rsidRDefault="005449DE" w:rsidP="004E2CCA">
            <w:pPr>
              <w:spacing w:after="0" w:line="240" w:lineRule="auto"/>
              <w:jc w:val="center"/>
              <w:rPr>
                <w:color w:val="000000"/>
                <w:sz w:val="20"/>
              </w:rPr>
            </w:pPr>
            <w:r w:rsidRPr="00095319">
              <w:rPr>
                <w:color w:val="000000"/>
                <w:sz w:val="20"/>
              </w:rPr>
              <w:t>0.11</w:t>
            </w:r>
          </w:p>
        </w:tc>
        <w:tc>
          <w:tcPr>
            <w:tcW w:w="1008" w:type="dxa"/>
            <w:tcBorders>
              <w:top w:val="nil"/>
              <w:left w:val="nil"/>
              <w:bottom w:val="single" w:sz="4" w:space="0" w:color="auto"/>
              <w:right w:val="single" w:sz="4" w:space="0" w:color="auto"/>
            </w:tcBorders>
            <w:shd w:val="clear" w:color="auto" w:fill="auto"/>
            <w:vAlign w:val="center"/>
            <w:hideMark/>
          </w:tcPr>
          <w:p w14:paraId="3746C047" w14:textId="584E58B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04B4128" w14:textId="50AE3A6C"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520F5B72" w14:textId="47042830"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233FBEE" w14:textId="145A38A9"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F54B94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29D3D48" w14:textId="77777777" w:rsidTr="004E2CCA">
        <w:trPr>
          <w:trHeight w:val="68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294496" w14:textId="643C6E74" w:rsidR="005449DE" w:rsidRPr="00451677" w:rsidRDefault="005449DE" w:rsidP="004E2CCA">
            <w:pPr>
              <w:spacing w:after="0" w:line="240" w:lineRule="auto"/>
              <w:jc w:val="center"/>
              <w:rPr>
                <w:b/>
                <w:bCs/>
                <w:color w:val="000000"/>
                <w:sz w:val="20"/>
              </w:rPr>
            </w:pPr>
            <w:r w:rsidRPr="00483DBD">
              <w:rPr>
                <w:b/>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3B38F453" w14:textId="7D6647C8"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301F915" w14:textId="57DCB638" w:rsidR="005449DE" w:rsidRPr="00095319" w:rsidRDefault="005449DE" w:rsidP="004E2CCA">
            <w:pPr>
              <w:spacing w:after="0" w:line="240" w:lineRule="auto"/>
              <w:jc w:val="center"/>
              <w:rPr>
                <w:color w:val="000000"/>
                <w:sz w:val="20"/>
              </w:rPr>
            </w:pPr>
            <w:r w:rsidRPr="00095319">
              <w:rPr>
                <w:color w:val="000000"/>
                <w:sz w:val="20"/>
              </w:rPr>
              <w:t>KSC-26</w:t>
            </w:r>
          </w:p>
        </w:tc>
        <w:tc>
          <w:tcPr>
            <w:tcW w:w="2016" w:type="dxa"/>
            <w:tcBorders>
              <w:top w:val="nil"/>
              <w:left w:val="nil"/>
              <w:bottom w:val="single" w:sz="4" w:space="0" w:color="auto"/>
              <w:right w:val="single" w:sz="4" w:space="0" w:color="auto"/>
            </w:tcBorders>
            <w:shd w:val="clear" w:color="auto" w:fill="auto"/>
            <w:vAlign w:val="center"/>
            <w:hideMark/>
          </w:tcPr>
          <w:p w14:paraId="4DBD67CE" w14:textId="49477835" w:rsidR="005449DE" w:rsidRPr="00095319" w:rsidRDefault="005449DE" w:rsidP="004E2CCA">
            <w:pPr>
              <w:spacing w:after="0" w:line="240" w:lineRule="auto"/>
              <w:jc w:val="center"/>
              <w:rPr>
                <w:color w:val="000000"/>
                <w:sz w:val="20"/>
              </w:rPr>
            </w:pPr>
            <w:r w:rsidRPr="00095319">
              <w:rPr>
                <w:color w:val="000000"/>
                <w:sz w:val="20"/>
              </w:rPr>
              <w:t>Demolition of Facility M7-0961</w:t>
            </w:r>
          </w:p>
        </w:tc>
        <w:tc>
          <w:tcPr>
            <w:tcW w:w="2102" w:type="dxa"/>
            <w:tcBorders>
              <w:top w:val="nil"/>
              <w:left w:val="nil"/>
              <w:bottom w:val="single" w:sz="4" w:space="0" w:color="auto"/>
              <w:right w:val="single" w:sz="4" w:space="0" w:color="auto"/>
            </w:tcBorders>
            <w:shd w:val="clear" w:color="auto" w:fill="auto"/>
            <w:vAlign w:val="center"/>
            <w:hideMark/>
          </w:tcPr>
          <w:p w14:paraId="7644271E" w14:textId="5ADA53E2"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2F9DAF92" w14:textId="5E081E12"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4F654FAD"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CAE7F4E" w14:textId="78768F86"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4D56BCE9" w14:textId="776CF299"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39A0DF0" w14:textId="29A3DF94"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18157B1E" w14:textId="0EC4FE52"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0B20F9F4" w14:textId="365D4331" w:rsidR="005449DE" w:rsidRPr="00095319" w:rsidRDefault="005449DE" w:rsidP="004E2CCA">
            <w:pPr>
              <w:spacing w:after="0" w:line="240" w:lineRule="auto"/>
              <w:jc w:val="center"/>
              <w:rPr>
                <w:color w:val="000000"/>
                <w:sz w:val="20"/>
              </w:rPr>
            </w:pPr>
            <w:r w:rsidRPr="00095319">
              <w:rPr>
                <w:color w:val="000000"/>
                <w:sz w:val="20"/>
              </w:rPr>
              <w:t>1.04</w:t>
            </w:r>
          </w:p>
        </w:tc>
        <w:tc>
          <w:tcPr>
            <w:tcW w:w="1008" w:type="dxa"/>
            <w:tcBorders>
              <w:top w:val="nil"/>
              <w:left w:val="nil"/>
              <w:bottom w:val="single" w:sz="4" w:space="0" w:color="auto"/>
              <w:right w:val="single" w:sz="4" w:space="0" w:color="auto"/>
            </w:tcBorders>
            <w:shd w:val="clear" w:color="auto" w:fill="auto"/>
            <w:vAlign w:val="center"/>
            <w:hideMark/>
          </w:tcPr>
          <w:p w14:paraId="0B21C722" w14:textId="32E77981"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9E10D63" w14:textId="752D275F"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9CB64FC" w14:textId="604C5BB9"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4AEDDF1A" w14:textId="62EDC7EC"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294D43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05AF2649" w14:textId="77777777" w:rsidTr="004E2CCA">
        <w:trPr>
          <w:trHeight w:val="602"/>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44D910"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5D47EF7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BBB5C7D" w14:textId="77777777" w:rsidR="005449DE" w:rsidRPr="00095319" w:rsidRDefault="005449DE" w:rsidP="004E2CCA">
            <w:pPr>
              <w:spacing w:after="0" w:line="240" w:lineRule="auto"/>
              <w:jc w:val="center"/>
              <w:rPr>
                <w:color w:val="000000"/>
                <w:sz w:val="20"/>
              </w:rPr>
            </w:pPr>
            <w:r w:rsidRPr="00095319">
              <w:rPr>
                <w:color w:val="000000"/>
                <w:sz w:val="20"/>
              </w:rPr>
              <w:t>KSC-27</w:t>
            </w:r>
          </w:p>
        </w:tc>
        <w:tc>
          <w:tcPr>
            <w:tcW w:w="2016" w:type="dxa"/>
            <w:tcBorders>
              <w:top w:val="nil"/>
              <w:left w:val="nil"/>
              <w:bottom w:val="single" w:sz="4" w:space="0" w:color="auto"/>
              <w:right w:val="single" w:sz="4" w:space="0" w:color="auto"/>
            </w:tcBorders>
            <w:shd w:val="clear" w:color="auto" w:fill="auto"/>
            <w:vAlign w:val="center"/>
            <w:hideMark/>
          </w:tcPr>
          <w:p w14:paraId="4DD7E53A" w14:textId="77777777" w:rsidR="005449DE" w:rsidRPr="00095319" w:rsidRDefault="005449DE" w:rsidP="004E2CCA">
            <w:pPr>
              <w:spacing w:after="0" w:line="240" w:lineRule="auto"/>
              <w:jc w:val="center"/>
              <w:rPr>
                <w:color w:val="000000"/>
                <w:sz w:val="20"/>
              </w:rPr>
            </w:pPr>
            <w:r w:rsidRPr="00095319">
              <w:rPr>
                <w:color w:val="000000"/>
                <w:sz w:val="20"/>
              </w:rPr>
              <w:t>Demolition of Facility K7-2468</w:t>
            </w:r>
          </w:p>
        </w:tc>
        <w:tc>
          <w:tcPr>
            <w:tcW w:w="2102" w:type="dxa"/>
            <w:tcBorders>
              <w:top w:val="nil"/>
              <w:left w:val="nil"/>
              <w:bottom w:val="single" w:sz="4" w:space="0" w:color="auto"/>
              <w:right w:val="single" w:sz="4" w:space="0" w:color="auto"/>
            </w:tcBorders>
            <w:shd w:val="clear" w:color="auto" w:fill="auto"/>
            <w:vAlign w:val="center"/>
            <w:hideMark/>
          </w:tcPr>
          <w:p w14:paraId="6E81B64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913" w:type="dxa"/>
            <w:tcBorders>
              <w:top w:val="nil"/>
              <w:left w:val="nil"/>
              <w:bottom w:val="single" w:sz="4" w:space="0" w:color="auto"/>
              <w:right w:val="single" w:sz="4" w:space="0" w:color="auto"/>
            </w:tcBorders>
            <w:shd w:val="clear" w:color="auto" w:fill="auto"/>
            <w:vAlign w:val="center"/>
            <w:hideMark/>
          </w:tcPr>
          <w:p w14:paraId="013B1505" w14:textId="77777777"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52A21617"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F364FD1" w14:textId="77777777" w:rsidR="005449DE" w:rsidRPr="00095319" w:rsidRDefault="005449DE" w:rsidP="004E2CCA">
            <w:pPr>
              <w:spacing w:after="0" w:line="240" w:lineRule="auto"/>
              <w:jc w:val="center"/>
              <w:rPr>
                <w:color w:val="000000"/>
                <w:sz w:val="20"/>
              </w:rPr>
            </w:pPr>
            <w:r w:rsidRPr="00095319">
              <w:rPr>
                <w:color w:val="000000"/>
                <w:sz w:val="20"/>
              </w:rPr>
              <w:t>2015</w:t>
            </w:r>
          </w:p>
        </w:tc>
        <w:tc>
          <w:tcPr>
            <w:tcW w:w="1296" w:type="dxa"/>
            <w:tcBorders>
              <w:top w:val="nil"/>
              <w:left w:val="nil"/>
              <w:bottom w:val="single" w:sz="4" w:space="0" w:color="auto"/>
              <w:right w:val="single" w:sz="4" w:space="0" w:color="auto"/>
            </w:tcBorders>
            <w:shd w:val="clear" w:color="auto" w:fill="auto"/>
            <w:vAlign w:val="center"/>
            <w:hideMark/>
          </w:tcPr>
          <w:p w14:paraId="51A0D39A"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1E28A2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ADA870F"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7C7C0736" w14:textId="77777777" w:rsidR="005449DE" w:rsidRPr="00095319" w:rsidRDefault="005449DE" w:rsidP="004E2CCA">
            <w:pPr>
              <w:spacing w:after="0" w:line="240" w:lineRule="auto"/>
              <w:jc w:val="center"/>
              <w:rPr>
                <w:color w:val="000000"/>
                <w:sz w:val="20"/>
              </w:rPr>
            </w:pPr>
            <w:r w:rsidRPr="00095319">
              <w:rPr>
                <w:color w:val="000000"/>
                <w:sz w:val="20"/>
              </w:rPr>
              <w:t>0.1</w:t>
            </w:r>
          </w:p>
        </w:tc>
        <w:tc>
          <w:tcPr>
            <w:tcW w:w="1008" w:type="dxa"/>
            <w:tcBorders>
              <w:top w:val="nil"/>
              <w:left w:val="nil"/>
              <w:bottom w:val="single" w:sz="4" w:space="0" w:color="auto"/>
              <w:right w:val="single" w:sz="4" w:space="0" w:color="auto"/>
            </w:tcBorders>
            <w:shd w:val="clear" w:color="auto" w:fill="auto"/>
            <w:vAlign w:val="center"/>
            <w:hideMark/>
          </w:tcPr>
          <w:p w14:paraId="3D2DAEB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1C952F8D"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224DF21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234E1DBA"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06D71E39"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E1B98CC"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B5C6D20" w14:textId="77777777" w:rsidR="005449DE" w:rsidRPr="00451677" w:rsidRDefault="005449DE" w:rsidP="004E2CCA">
            <w:pPr>
              <w:spacing w:after="0" w:line="240" w:lineRule="auto"/>
              <w:jc w:val="center"/>
              <w:rPr>
                <w:b/>
                <w:bCs/>
                <w:color w:val="000000"/>
                <w:sz w:val="20"/>
              </w:rPr>
            </w:pPr>
            <w:r w:rsidRPr="00451677">
              <w:rPr>
                <w:b/>
                <w:bCs/>
                <w:color w:val="000000"/>
                <w:sz w:val="20"/>
              </w:rPr>
              <w:t>Kennedy Space Center</w:t>
            </w:r>
          </w:p>
        </w:tc>
        <w:tc>
          <w:tcPr>
            <w:tcW w:w="1490" w:type="dxa"/>
            <w:tcBorders>
              <w:top w:val="nil"/>
              <w:left w:val="nil"/>
              <w:bottom w:val="single" w:sz="4" w:space="0" w:color="auto"/>
              <w:right w:val="single" w:sz="4" w:space="0" w:color="auto"/>
            </w:tcBorders>
            <w:shd w:val="clear" w:color="auto" w:fill="auto"/>
            <w:vAlign w:val="center"/>
            <w:hideMark/>
          </w:tcPr>
          <w:p w14:paraId="13D33DB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29F36E32" w14:textId="77777777" w:rsidR="005449DE" w:rsidRPr="00095319" w:rsidRDefault="005449DE" w:rsidP="004E2CCA">
            <w:pPr>
              <w:spacing w:after="0" w:line="240" w:lineRule="auto"/>
              <w:jc w:val="center"/>
              <w:rPr>
                <w:color w:val="000000"/>
                <w:sz w:val="20"/>
              </w:rPr>
            </w:pPr>
            <w:r w:rsidRPr="00095319">
              <w:rPr>
                <w:color w:val="000000"/>
                <w:sz w:val="20"/>
              </w:rPr>
              <w:t>KSC-28</w:t>
            </w:r>
          </w:p>
        </w:tc>
        <w:tc>
          <w:tcPr>
            <w:tcW w:w="2016" w:type="dxa"/>
            <w:tcBorders>
              <w:top w:val="nil"/>
              <w:left w:val="nil"/>
              <w:bottom w:val="single" w:sz="4" w:space="0" w:color="auto"/>
              <w:right w:val="single" w:sz="4" w:space="0" w:color="auto"/>
            </w:tcBorders>
            <w:shd w:val="clear" w:color="auto" w:fill="auto"/>
            <w:vAlign w:val="center"/>
            <w:hideMark/>
          </w:tcPr>
          <w:p w14:paraId="7AD75066" w14:textId="77777777" w:rsidR="005449DE" w:rsidRPr="00095319" w:rsidRDefault="005449DE" w:rsidP="004E2CCA">
            <w:pPr>
              <w:spacing w:after="0" w:line="240" w:lineRule="auto"/>
              <w:jc w:val="center"/>
              <w:rPr>
                <w:color w:val="000000"/>
                <w:sz w:val="20"/>
              </w:rPr>
            </w:pPr>
            <w:r w:rsidRPr="00095319">
              <w:rPr>
                <w:color w:val="000000"/>
                <w:sz w:val="20"/>
              </w:rPr>
              <w:t>Cut 13 Dredging</w:t>
            </w:r>
          </w:p>
        </w:tc>
        <w:tc>
          <w:tcPr>
            <w:tcW w:w="2102" w:type="dxa"/>
            <w:tcBorders>
              <w:top w:val="nil"/>
              <w:left w:val="nil"/>
              <w:bottom w:val="single" w:sz="4" w:space="0" w:color="auto"/>
              <w:right w:val="single" w:sz="4" w:space="0" w:color="auto"/>
            </w:tcBorders>
            <w:shd w:val="clear" w:color="auto" w:fill="auto"/>
            <w:vAlign w:val="center"/>
            <w:hideMark/>
          </w:tcPr>
          <w:p w14:paraId="313449E6" w14:textId="77777777" w:rsidR="005449DE" w:rsidRPr="00095319" w:rsidRDefault="005449DE" w:rsidP="004E2CCA">
            <w:pPr>
              <w:spacing w:after="0" w:line="240" w:lineRule="auto"/>
              <w:jc w:val="center"/>
              <w:rPr>
                <w:color w:val="000000"/>
                <w:sz w:val="20"/>
              </w:rPr>
            </w:pPr>
            <w:r w:rsidRPr="00095319">
              <w:rPr>
                <w:color w:val="000000"/>
                <w:sz w:val="20"/>
              </w:rPr>
              <w:t>Maintenance dredging.</w:t>
            </w:r>
          </w:p>
        </w:tc>
        <w:tc>
          <w:tcPr>
            <w:tcW w:w="1913" w:type="dxa"/>
            <w:tcBorders>
              <w:top w:val="nil"/>
              <w:left w:val="nil"/>
              <w:bottom w:val="single" w:sz="4" w:space="0" w:color="auto"/>
              <w:right w:val="single" w:sz="4" w:space="0" w:color="auto"/>
            </w:tcBorders>
            <w:shd w:val="clear" w:color="auto" w:fill="auto"/>
            <w:vAlign w:val="center"/>
            <w:hideMark/>
          </w:tcPr>
          <w:p w14:paraId="3E03C54F" w14:textId="77777777" w:rsidR="005449DE" w:rsidRPr="00095319" w:rsidRDefault="005449DE" w:rsidP="004E2CCA">
            <w:pPr>
              <w:spacing w:after="0" w:line="240" w:lineRule="auto"/>
              <w:jc w:val="center"/>
              <w:rPr>
                <w:color w:val="000000"/>
                <w:sz w:val="20"/>
              </w:rPr>
            </w:pPr>
            <w:r w:rsidRPr="00095319">
              <w:rPr>
                <w:color w:val="000000"/>
                <w:sz w:val="20"/>
              </w:rPr>
              <w:t>Muck Removal/Restoration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31B54FDA" w14:textId="7777777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13C5241B" w14:textId="77777777"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0D06E558"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C992A06" w14:textId="77777777"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AEE05D6" w14:textId="77777777" w:rsidR="005449DE" w:rsidRPr="00095319" w:rsidRDefault="005449DE" w:rsidP="004E2CCA">
            <w:pPr>
              <w:spacing w:after="0" w:line="240" w:lineRule="auto"/>
              <w:jc w:val="center"/>
              <w:rPr>
                <w:color w:val="000000"/>
                <w:sz w:val="20"/>
              </w:rPr>
            </w:pPr>
            <w:r w:rsidRPr="00095319">
              <w:rPr>
                <w:color w:val="000000"/>
                <w:sz w:val="20"/>
              </w:rPr>
              <w:t>A</w:t>
            </w:r>
          </w:p>
        </w:tc>
        <w:tc>
          <w:tcPr>
            <w:tcW w:w="1008" w:type="dxa"/>
            <w:tcBorders>
              <w:top w:val="nil"/>
              <w:left w:val="nil"/>
              <w:bottom w:val="single" w:sz="4" w:space="0" w:color="auto"/>
              <w:right w:val="single" w:sz="4" w:space="0" w:color="auto"/>
            </w:tcBorders>
            <w:shd w:val="clear" w:color="auto" w:fill="auto"/>
            <w:vAlign w:val="center"/>
            <w:hideMark/>
          </w:tcPr>
          <w:p w14:paraId="1862E4E5" w14:textId="77777777" w:rsidR="005449DE" w:rsidRPr="00095319" w:rsidRDefault="005449DE" w:rsidP="004E2CCA">
            <w:pPr>
              <w:spacing w:after="0" w:line="240" w:lineRule="auto"/>
              <w:jc w:val="center"/>
              <w:rPr>
                <w:color w:val="000000"/>
                <w:sz w:val="20"/>
              </w:rPr>
            </w:pPr>
            <w:r w:rsidRPr="00095319">
              <w:rPr>
                <w:color w:val="000000"/>
                <w:sz w:val="20"/>
              </w:rPr>
              <w:t>37</w:t>
            </w:r>
          </w:p>
        </w:tc>
        <w:tc>
          <w:tcPr>
            <w:tcW w:w="1008" w:type="dxa"/>
            <w:tcBorders>
              <w:top w:val="nil"/>
              <w:left w:val="nil"/>
              <w:bottom w:val="single" w:sz="4" w:space="0" w:color="auto"/>
              <w:right w:val="single" w:sz="4" w:space="0" w:color="auto"/>
            </w:tcBorders>
            <w:shd w:val="clear" w:color="auto" w:fill="auto"/>
            <w:vAlign w:val="center"/>
            <w:hideMark/>
          </w:tcPr>
          <w:p w14:paraId="24F3EC4D" w14:textId="77777777" w:rsidR="005449DE" w:rsidRPr="00095319" w:rsidRDefault="005449DE" w:rsidP="004E2CCA">
            <w:pPr>
              <w:spacing w:after="0" w:line="240" w:lineRule="auto"/>
              <w:jc w:val="center"/>
              <w:rPr>
                <w:color w:val="000000"/>
                <w:sz w:val="20"/>
              </w:rPr>
            </w:pPr>
            <w:r w:rsidRPr="00095319">
              <w:rPr>
                <w:color w:val="000000"/>
                <w:sz w:val="20"/>
              </w:rPr>
              <w:t>1.4E+07</w:t>
            </w:r>
          </w:p>
        </w:tc>
        <w:tc>
          <w:tcPr>
            <w:tcW w:w="1008" w:type="dxa"/>
            <w:tcBorders>
              <w:top w:val="nil"/>
              <w:left w:val="nil"/>
              <w:bottom w:val="single" w:sz="4" w:space="0" w:color="auto"/>
              <w:right w:val="single" w:sz="4" w:space="0" w:color="auto"/>
            </w:tcBorders>
            <w:shd w:val="clear" w:color="auto" w:fill="auto"/>
            <w:vAlign w:val="center"/>
            <w:hideMark/>
          </w:tcPr>
          <w:p w14:paraId="3CBD07E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AE5497D"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9412412" w14:textId="77777777" w:rsidR="005449DE" w:rsidRPr="00095319" w:rsidRDefault="005449DE" w:rsidP="004E2CCA">
            <w:pPr>
              <w:spacing w:after="0" w:line="240" w:lineRule="auto"/>
              <w:jc w:val="center"/>
              <w:rPr>
                <w:color w:val="000000"/>
                <w:sz w:val="20"/>
              </w:rPr>
            </w:pPr>
            <w:r w:rsidRPr="00095319">
              <w:rPr>
                <w:color w:val="000000"/>
                <w:sz w:val="20"/>
              </w:rPr>
              <w:t>1.4E+07</w:t>
            </w:r>
          </w:p>
        </w:tc>
        <w:tc>
          <w:tcPr>
            <w:tcW w:w="1248" w:type="dxa"/>
            <w:tcBorders>
              <w:top w:val="nil"/>
              <w:left w:val="nil"/>
              <w:bottom w:val="single" w:sz="4" w:space="0" w:color="auto"/>
              <w:right w:val="single" w:sz="4" w:space="0" w:color="auto"/>
            </w:tcBorders>
            <w:shd w:val="clear" w:color="auto" w:fill="auto"/>
            <w:vAlign w:val="center"/>
            <w:hideMark/>
          </w:tcPr>
          <w:p w14:paraId="231169FB"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312A0B2" w14:textId="77777777" w:rsidTr="004E2CCA">
        <w:trPr>
          <w:trHeight w:val="647"/>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3C1C96A" w14:textId="571B83C5"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2C58B25D" w14:textId="559B1101"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61BF5EDE" w14:textId="38E8378B" w:rsidR="005449DE" w:rsidRPr="00095319" w:rsidRDefault="005449DE" w:rsidP="004E2CCA">
            <w:pPr>
              <w:spacing w:after="0" w:line="240" w:lineRule="auto"/>
              <w:jc w:val="center"/>
              <w:rPr>
                <w:color w:val="000000"/>
                <w:sz w:val="20"/>
              </w:rPr>
            </w:pPr>
            <w:r w:rsidRPr="00095319">
              <w:rPr>
                <w:color w:val="000000"/>
                <w:sz w:val="20"/>
              </w:rPr>
              <w:t>PAFB-01</w:t>
            </w:r>
          </w:p>
        </w:tc>
        <w:tc>
          <w:tcPr>
            <w:tcW w:w="2016" w:type="dxa"/>
            <w:tcBorders>
              <w:top w:val="nil"/>
              <w:left w:val="nil"/>
              <w:bottom w:val="single" w:sz="4" w:space="0" w:color="auto"/>
              <w:right w:val="single" w:sz="4" w:space="0" w:color="auto"/>
            </w:tcBorders>
            <w:shd w:val="clear" w:color="auto" w:fill="auto"/>
            <w:vAlign w:val="center"/>
            <w:hideMark/>
          </w:tcPr>
          <w:p w14:paraId="05A756A0" w14:textId="3FA7A3B7" w:rsidR="005449DE" w:rsidRPr="00095319" w:rsidRDefault="005449DE" w:rsidP="004E2CCA">
            <w:pPr>
              <w:spacing w:after="0" w:line="240" w:lineRule="auto"/>
              <w:jc w:val="center"/>
              <w:rPr>
                <w:color w:val="000000"/>
                <w:sz w:val="20"/>
              </w:rPr>
            </w:pPr>
            <w:r w:rsidRPr="00095319">
              <w:rPr>
                <w:color w:val="000000"/>
                <w:sz w:val="20"/>
              </w:rPr>
              <w:t>Youth Center Bldg. 3656</w:t>
            </w:r>
          </w:p>
        </w:tc>
        <w:tc>
          <w:tcPr>
            <w:tcW w:w="2102" w:type="dxa"/>
            <w:tcBorders>
              <w:top w:val="nil"/>
              <w:left w:val="nil"/>
              <w:bottom w:val="single" w:sz="4" w:space="0" w:color="auto"/>
              <w:right w:val="single" w:sz="4" w:space="0" w:color="auto"/>
            </w:tcBorders>
            <w:shd w:val="clear" w:color="auto" w:fill="auto"/>
            <w:vAlign w:val="center"/>
            <w:hideMark/>
          </w:tcPr>
          <w:p w14:paraId="7FB2E1C8" w14:textId="4F05F999" w:rsidR="005449DE" w:rsidRPr="00095319" w:rsidRDefault="005449DE" w:rsidP="004E2CCA">
            <w:pPr>
              <w:spacing w:after="0" w:line="240" w:lineRule="auto"/>
              <w:jc w:val="center"/>
              <w:rPr>
                <w:color w:val="000000"/>
                <w:sz w:val="20"/>
              </w:rPr>
            </w:pPr>
            <w:r w:rsidRPr="00095319">
              <w:rPr>
                <w:color w:val="000000"/>
                <w:sz w:val="20"/>
              </w:rPr>
              <w:t>Added on-line retention.</w:t>
            </w:r>
          </w:p>
        </w:tc>
        <w:tc>
          <w:tcPr>
            <w:tcW w:w="1913" w:type="dxa"/>
            <w:tcBorders>
              <w:top w:val="nil"/>
              <w:left w:val="nil"/>
              <w:bottom w:val="single" w:sz="4" w:space="0" w:color="auto"/>
              <w:right w:val="single" w:sz="4" w:space="0" w:color="auto"/>
            </w:tcBorders>
            <w:shd w:val="clear" w:color="auto" w:fill="auto"/>
            <w:vAlign w:val="center"/>
            <w:hideMark/>
          </w:tcPr>
          <w:p w14:paraId="0C8CB590" w14:textId="77777777"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0D1E0B30"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49FFAEA" w14:textId="33453B13"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1869D1FB" w14:textId="246D47A4" w:rsidR="005449DE" w:rsidRPr="00095319" w:rsidRDefault="005449DE" w:rsidP="004E2CCA">
            <w:pPr>
              <w:spacing w:after="0" w:line="240" w:lineRule="auto"/>
              <w:jc w:val="center"/>
              <w:rPr>
                <w:color w:val="000000"/>
                <w:sz w:val="20"/>
              </w:rPr>
            </w:pPr>
            <w:r w:rsidRPr="00095319">
              <w:rPr>
                <w:color w:val="000000"/>
                <w:sz w:val="20"/>
              </w:rPr>
              <w:t>3.58376</w:t>
            </w:r>
          </w:p>
        </w:tc>
        <w:tc>
          <w:tcPr>
            <w:tcW w:w="1152" w:type="dxa"/>
            <w:tcBorders>
              <w:top w:val="nil"/>
              <w:left w:val="nil"/>
              <w:bottom w:val="single" w:sz="4" w:space="0" w:color="auto"/>
              <w:right w:val="single" w:sz="4" w:space="0" w:color="auto"/>
            </w:tcBorders>
            <w:shd w:val="clear" w:color="auto" w:fill="auto"/>
            <w:vAlign w:val="center"/>
            <w:hideMark/>
          </w:tcPr>
          <w:p w14:paraId="2EA93E09" w14:textId="0F622611" w:rsidR="005449DE" w:rsidRPr="00095319" w:rsidRDefault="005449DE" w:rsidP="004E2CCA">
            <w:pPr>
              <w:spacing w:after="0" w:line="240" w:lineRule="auto"/>
              <w:jc w:val="center"/>
              <w:rPr>
                <w:color w:val="000000"/>
                <w:sz w:val="20"/>
              </w:rPr>
            </w:pPr>
            <w:r w:rsidRPr="00095319">
              <w:rPr>
                <w:color w:val="000000"/>
                <w:sz w:val="20"/>
              </w:rPr>
              <w:t>0.478524</w:t>
            </w:r>
          </w:p>
        </w:tc>
        <w:tc>
          <w:tcPr>
            <w:tcW w:w="1152" w:type="dxa"/>
            <w:tcBorders>
              <w:top w:val="nil"/>
              <w:left w:val="nil"/>
              <w:bottom w:val="single" w:sz="4" w:space="0" w:color="auto"/>
              <w:right w:val="single" w:sz="4" w:space="0" w:color="auto"/>
            </w:tcBorders>
            <w:shd w:val="clear" w:color="auto" w:fill="auto"/>
            <w:vAlign w:val="center"/>
            <w:hideMark/>
          </w:tcPr>
          <w:p w14:paraId="2DBDAD6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0B2CD04" w14:textId="435B093B" w:rsidR="005449DE" w:rsidRPr="00095319" w:rsidRDefault="005449DE" w:rsidP="004E2CCA">
            <w:pPr>
              <w:spacing w:after="0" w:line="240" w:lineRule="auto"/>
              <w:jc w:val="center"/>
              <w:rPr>
                <w:color w:val="000000"/>
                <w:sz w:val="20"/>
              </w:rPr>
            </w:pPr>
            <w:r w:rsidRPr="00095319">
              <w:rPr>
                <w:color w:val="000000"/>
                <w:sz w:val="20"/>
              </w:rPr>
              <w:t>1.7539</w:t>
            </w:r>
          </w:p>
        </w:tc>
        <w:tc>
          <w:tcPr>
            <w:tcW w:w="1008" w:type="dxa"/>
            <w:tcBorders>
              <w:top w:val="nil"/>
              <w:left w:val="nil"/>
              <w:bottom w:val="single" w:sz="4" w:space="0" w:color="auto"/>
              <w:right w:val="single" w:sz="4" w:space="0" w:color="auto"/>
            </w:tcBorders>
            <w:shd w:val="clear" w:color="auto" w:fill="auto"/>
            <w:vAlign w:val="center"/>
            <w:hideMark/>
          </w:tcPr>
          <w:p w14:paraId="467008EA" w14:textId="79C52871"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5312D98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152F74FF" w14:textId="1BAD7BE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58A81E85"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4A7C3E2"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89B0401" w14:textId="77777777" w:rsidTr="004E2CCA">
        <w:trPr>
          <w:trHeight w:val="674"/>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CABC693" w14:textId="69770257"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54EDBD42" w14:textId="15A1B101"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F826E3C" w14:textId="77102E54" w:rsidR="005449DE" w:rsidRPr="00095319" w:rsidRDefault="005449DE" w:rsidP="004E2CCA">
            <w:pPr>
              <w:spacing w:after="0" w:line="240" w:lineRule="auto"/>
              <w:jc w:val="center"/>
              <w:rPr>
                <w:color w:val="000000"/>
                <w:sz w:val="20"/>
              </w:rPr>
            </w:pPr>
            <w:r w:rsidRPr="00095319">
              <w:rPr>
                <w:color w:val="000000"/>
                <w:sz w:val="20"/>
              </w:rPr>
              <w:t>PAFB-02</w:t>
            </w:r>
          </w:p>
        </w:tc>
        <w:tc>
          <w:tcPr>
            <w:tcW w:w="2016" w:type="dxa"/>
            <w:tcBorders>
              <w:top w:val="nil"/>
              <w:left w:val="nil"/>
              <w:bottom w:val="single" w:sz="4" w:space="0" w:color="auto"/>
              <w:right w:val="single" w:sz="4" w:space="0" w:color="auto"/>
            </w:tcBorders>
            <w:shd w:val="clear" w:color="auto" w:fill="auto"/>
            <w:vAlign w:val="center"/>
            <w:hideMark/>
          </w:tcPr>
          <w:p w14:paraId="09CBC4CC" w14:textId="42CE4AD8" w:rsidR="005449DE" w:rsidRPr="00095319" w:rsidRDefault="005449DE" w:rsidP="004E2CCA">
            <w:pPr>
              <w:spacing w:after="0" w:line="240" w:lineRule="auto"/>
              <w:jc w:val="center"/>
              <w:rPr>
                <w:color w:val="000000"/>
                <w:sz w:val="20"/>
              </w:rPr>
            </w:pPr>
            <w:r w:rsidRPr="00095319">
              <w:rPr>
                <w:color w:val="000000"/>
                <w:sz w:val="20"/>
              </w:rPr>
              <w:t>Building 543 Replace Main Gate</w:t>
            </w:r>
          </w:p>
        </w:tc>
        <w:tc>
          <w:tcPr>
            <w:tcW w:w="2102" w:type="dxa"/>
            <w:tcBorders>
              <w:top w:val="nil"/>
              <w:left w:val="nil"/>
              <w:bottom w:val="single" w:sz="4" w:space="0" w:color="auto"/>
              <w:right w:val="single" w:sz="4" w:space="0" w:color="auto"/>
            </w:tcBorders>
            <w:shd w:val="clear" w:color="auto" w:fill="auto"/>
            <w:vAlign w:val="center"/>
            <w:hideMark/>
          </w:tcPr>
          <w:p w14:paraId="69498725" w14:textId="35E57A0F" w:rsidR="005449DE" w:rsidRPr="00095319" w:rsidRDefault="005449DE" w:rsidP="004E2CCA">
            <w:pPr>
              <w:spacing w:after="0" w:line="240" w:lineRule="auto"/>
              <w:jc w:val="center"/>
              <w:rPr>
                <w:color w:val="000000"/>
                <w:sz w:val="20"/>
              </w:rPr>
            </w:pPr>
            <w:r w:rsidRPr="00095319">
              <w:rPr>
                <w:color w:val="000000"/>
                <w:sz w:val="20"/>
              </w:rPr>
              <w:t>Added on-line retention.</w:t>
            </w:r>
          </w:p>
        </w:tc>
        <w:tc>
          <w:tcPr>
            <w:tcW w:w="1913" w:type="dxa"/>
            <w:tcBorders>
              <w:top w:val="nil"/>
              <w:left w:val="nil"/>
              <w:bottom w:val="single" w:sz="4" w:space="0" w:color="auto"/>
              <w:right w:val="single" w:sz="4" w:space="0" w:color="auto"/>
            </w:tcBorders>
            <w:shd w:val="clear" w:color="auto" w:fill="auto"/>
            <w:vAlign w:val="center"/>
            <w:hideMark/>
          </w:tcPr>
          <w:p w14:paraId="44D289C2" w14:textId="37ACC666" w:rsidR="005449DE" w:rsidRPr="00095319" w:rsidRDefault="005449DE" w:rsidP="004E2CCA">
            <w:pPr>
              <w:spacing w:after="0" w:line="240" w:lineRule="auto"/>
              <w:jc w:val="center"/>
              <w:rPr>
                <w:color w:val="000000"/>
                <w:sz w:val="20"/>
              </w:rPr>
            </w:pPr>
            <w:r w:rsidRPr="00095319">
              <w:rPr>
                <w:color w:val="000000"/>
                <w:sz w:val="20"/>
              </w:rPr>
              <w:t>On-line Retention BMPs</w:t>
            </w:r>
          </w:p>
        </w:tc>
        <w:tc>
          <w:tcPr>
            <w:tcW w:w="1152" w:type="dxa"/>
            <w:tcBorders>
              <w:top w:val="nil"/>
              <w:left w:val="nil"/>
              <w:bottom w:val="single" w:sz="4" w:space="0" w:color="auto"/>
              <w:right w:val="single" w:sz="4" w:space="0" w:color="auto"/>
            </w:tcBorders>
            <w:shd w:val="clear" w:color="auto" w:fill="auto"/>
            <w:vAlign w:val="center"/>
            <w:hideMark/>
          </w:tcPr>
          <w:p w14:paraId="5BFB9FDB" w14:textId="4B762F1A"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F30803B" w14:textId="6B921534"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62B431F2" w14:textId="5E446892" w:rsidR="005449DE" w:rsidRPr="00095319" w:rsidRDefault="005449DE" w:rsidP="004E2CCA">
            <w:pPr>
              <w:spacing w:after="0" w:line="240" w:lineRule="auto"/>
              <w:jc w:val="center"/>
              <w:rPr>
                <w:color w:val="000000"/>
                <w:sz w:val="20"/>
              </w:rPr>
            </w:pPr>
            <w:r w:rsidRPr="00095319">
              <w:rPr>
                <w:color w:val="000000"/>
                <w:sz w:val="20"/>
              </w:rPr>
              <w:t>3.01659</w:t>
            </w:r>
          </w:p>
        </w:tc>
        <w:tc>
          <w:tcPr>
            <w:tcW w:w="1152" w:type="dxa"/>
            <w:tcBorders>
              <w:top w:val="nil"/>
              <w:left w:val="nil"/>
              <w:bottom w:val="single" w:sz="4" w:space="0" w:color="auto"/>
              <w:right w:val="single" w:sz="4" w:space="0" w:color="auto"/>
            </w:tcBorders>
            <w:shd w:val="clear" w:color="auto" w:fill="auto"/>
            <w:vAlign w:val="center"/>
            <w:hideMark/>
          </w:tcPr>
          <w:p w14:paraId="35ECFAF0" w14:textId="016C8C79" w:rsidR="005449DE" w:rsidRPr="00095319" w:rsidRDefault="005449DE" w:rsidP="004E2CCA">
            <w:pPr>
              <w:spacing w:after="0" w:line="240" w:lineRule="auto"/>
              <w:jc w:val="center"/>
              <w:rPr>
                <w:color w:val="000000"/>
                <w:sz w:val="20"/>
              </w:rPr>
            </w:pPr>
            <w:r w:rsidRPr="00095319">
              <w:rPr>
                <w:color w:val="000000"/>
                <w:sz w:val="20"/>
              </w:rPr>
              <w:t>0.398519</w:t>
            </w:r>
          </w:p>
        </w:tc>
        <w:tc>
          <w:tcPr>
            <w:tcW w:w="1152" w:type="dxa"/>
            <w:tcBorders>
              <w:top w:val="nil"/>
              <w:left w:val="nil"/>
              <w:bottom w:val="single" w:sz="4" w:space="0" w:color="auto"/>
              <w:right w:val="single" w:sz="4" w:space="0" w:color="auto"/>
            </w:tcBorders>
            <w:shd w:val="clear" w:color="auto" w:fill="auto"/>
            <w:vAlign w:val="center"/>
            <w:hideMark/>
          </w:tcPr>
          <w:p w14:paraId="5F63A3D9"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0C91B3CC" w14:textId="3C55B2DB" w:rsidR="005449DE" w:rsidRPr="00095319" w:rsidRDefault="005449DE" w:rsidP="004E2CCA">
            <w:pPr>
              <w:spacing w:after="0" w:line="240" w:lineRule="auto"/>
              <w:jc w:val="center"/>
              <w:rPr>
                <w:color w:val="000000"/>
                <w:sz w:val="20"/>
              </w:rPr>
            </w:pPr>
            <w:r w:rsidRPr="00095319">
              <w:rPr>
                <w:color w:val="000000"/>
                <w:sz w:val="20"/>
              </w:rPr>
              <w:t>1.1881</w:t>
            </w:r>
          </w:p>
        </w:tc>
        <w:tc>
          <w:tcPr>
            <w:tcW w:w="1008" w:type="dxa"/>
            <w:tcBorders>
              <w:top w:val="nil"/>
              <w:left w:val="nil"/>
              <w:bottom w:val="single" w:sz="4" w:space="0" w:color="auto"/>
              <w:right w:val="single" w:sz="4" w:space="0" w:color="auto"/>
            </w:tcBorders>
            <w:shd w:val="clear" w:color="auto" w:fill="auto"/>
            <w:vAlign w:val="center"/>
            <w:hideMark/>
          </w:tcPr>
          <w:p w14:paraId="4CAB452B" w14:textId="3EBB5E8A"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18954F7" w14:textId="3526B76A"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C8D7978" w14:textId="29572AD6" w:rsidR="005449DE" w:rsidRPr="00095319" w:rsidRDefault="005449DE" w:rsidP="004E2CCA">
            <w:pPr>
              <w:spacing w:after="0" w:line="240" w:lineRule="auto"/>
              <w:jc w:val="center"/>
              <w:rPr>
                <w:color w:val="000000"/>
                <w:sz w:val="20"/>
              </w:rPr>
            </w:pPr>
            <w:r w:rsidRPr="00095319">
              <w:rPr>
                <w:color w:val="000000"/>
                <w:sz w:val="20"/>
              </w:rPr>
              <w:t>Not provided</w:t>
            </w:r>
          </w:p>
        </w:tc>
        <w:tc>
          <w:tcPr>
            <w:tcW w:w="1214" w:type="dxa"/>
            <w:tcBorders>
              <w:top w:val="nil"/>
              <w:left w:val="nil"/>
              <w:bottom w:val="single" w:sz="4" w:space="0" w:color="auto"/>
              <w:right w:val="single" w:sz="4" w:space="0" w:color="auto"/>
            </w:tcBorders>
            <w:shd w:val="clear" w:color="auto" w:fill="auto"/>
            <w:vAlign w:val="center"/>
            <w:hideMark/>
          </w:tcPr>
          <w:p w14:paraId="0A79E676" w14:textId="1013189B"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18AE5B5"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3918083" w14:textId="77777777" w:rsidTr="004E2CCA">
        <w:trPr>
          <w:trHeight w:val="593"/>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DF57D7E" w14:textId="47A3A303"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DDC3BFD" w14:textId="6BB18679" w:rsidR="005449DE" w:rsidRPr="00095319" w:rsidRDefault="005449DE" w:rsidP="004E2CCA">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14F6446F" w14:textId="1480CEBD" w:rsidR="005449DE" w:rsidRPr="00095319" w:rsidRDefault="005449DE" w:rsidP="004E2CCA">
            <w:pPr>
              <w:spacing w:after="0" w:line="240" w:lineRule="auto"/>
              <w:jc w:val="center"/>
              <w:rPr>
                <w:color w:val="000000"/>
                <w:sz w:val="20"/>
              </w:rPr>
            </w:pPr>
            <w:r w:rsidRPr="00095319">
              <w:rPr>
                <w:color w:val="000000"/>
                <w:sz w:val="20"/>
              </w:rPr>
              <w:t>PAFB-03</w:t>
            </w:r>
          </w:p>
        </w:tc>
        <w:tc>
          <w:tcPr>
            <w:tcW w:w="2016" w:type="dxa"/>
            <w:tcBorders>
              <w:top w:val="nil"/>
              <w:left w:val="nil"/>
              <w:bottom w:val="single" w:sz="4" w:space="0" w:color="auto"/>
              <w:right w:val="single" w:sz="4" w:space="0" w:color="auto"/>
            </w:tcBorders>
            <w:shd w:val="clear" w:color="auto" w:fill="auto"/>
            <w:vAlign w:val="center"/>
            <w:hideMark/>
          </w:tcPr>
          <w:p w14:paraId="46AC22E7" w14:textId="2C87E906" w:rsidR="005449DE" w:rsidRPr="00095319" w:rsidRDefault="005449DE" w:rsidP="004E2CCA">
            <w:pPr>
              <w:spacing w:after="0" w:line="240" w:lineRule="auto"/>
              <w:jc w:val="center"/>
              <w:rPr>
                <w:color w:val="000000"/>
                <w:sz w:val="20"/>
              </w:rPr>
            </w:pPr>
            <w:r w:rsidRPr="00095319">
              <w:rPr>
                <w:color w:val="000000"/>
                <w:sz w:val="20"/>
              </w:rPr>
              <w:t>Basin 6B No Discharge</w:t>
            </w:r>
          </w:p>
        </w:tc>
        <w:tc>
          <w:tcPr>
            <w:tcW w:w="2102" w:type="dxa"/>
            <w:tcBorders>
              <w:top w:val="nil"/>
              <w:left w:val="nil"/>
              <w:bottom w:val="single" w:sz="4" w:space="0" w:color="auto"/>
              <w:right w:val="single" w:sz="4" w:space="0" w:color="auto"/>
            </w:tcBorders>
            <w:shd w:val="clear" w:color="auto" w:fill="auto"/>
            <w:vAlign w:val="center"/>
            <w:hideMark/>
          </w:tcPr>
          <w:p w14:paraId="54C3C3D2" w14:textId="1E72608D" w:rsidR="005449DE" w:rsidRPr="00095319" w:rsidRDefault="005449DE" w:rsidP="004E2CCA">
            <w:pPr>
              <w:spacing w:after="0" w:line="240" w:lineRule="auto"/>
              <w:jc w:val="center"/>
              <w:rPr>
                <w:color w:val="000000"/>
                <w:sz w:val="20"/>
              </w:rPr>
            </w:pPr>
            <w:r w:rsidRPr="00095319">
              <w:rPr>
                <w:color w:val="000000"/>
                <w:sz w:val="20"/>
              </w:rPr>
              <w:t>No discharge.</w:t>
            </w:r>
          </w:p>
        </w:tc>
        <w:tc>
          <w:tcPr>
            <w:tcW w:w="1913" w:type="dxa"/>
            <w:tcBorders>
              <w:top w:val="nil"/>
              <w:left w:val="nil"/>
              <w:bottom w:val="single" w:sz="4" w:space="0" w:color="auto"/>
              <w:right w:val="single" w:sz="4" w:space="0" w:color="auto"/>
            </w:tcBorders>
            <w:shd w:val="clear" w:color="auto" w:fill="auto"/>
            <w:vAlign w:val="center"/>
            <w:hideMark/>
          </w:tcPr>
          <w:p w14:paraId="753C2933" w14:textId="0AB6CEA5"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20058888" w14:textId="0FF9D031"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0F539EC1" w14:textId="76C4AF9B"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15FE0152" w14:textId="7291D334" w:rsidR="005449DE" w:rsidRPr="00095319" w:rsidRDefault="005449DE" w:rsidP="004E2CCA">
            <w:pPr>
              <w:spacing w:after="0" w:line="240" w:lineRule="auto"/>
              <w:jc w:val="center"/>
              <w:rPr>
                <w:color w:val="000000"/>
                <w:sz w:val="20"/>
              </w:rPr>
            </w:pPr>
            <w:r w:rsidRPr="00095319">
              <w:rPr>
                <w:color w:val="000000"/>
                <w:sz w:val="20"/>
              </w:rPr>
              <w:t>21.3398</w:t>
            </w:r>
          </w:p>
        </w:tc>
        <w:tc>
          <w:tcPr>
            <w:tcW w:w="1152" w:type="dxa"/>
            <w:tcBorders>
              <w:top w:val="nil"/>
              <w:left w:val="nil"/>
              <w:bottom w:val="single" w:sz="4" w:space="0" w:color="auto"/>
              <w:right w:val="single" w:sz="4" w:space="0" w:color="auto"/>
            </w:tcBorders>
            <w:shd w:val="clear" w:color="auto" w:fill="auto"/>
            <w:vAlign w:val="center"/>
            <w:hideMark/>
          </w:tcPr>
          <w:p w14:paraId="4C856AE6" w14:textId="5F606282" w:rsidR="005449DE" w:rsidRPr="00095319" w:rsidRDefault="005449DE" w:rsidP="004E2CCA">
            <w:pPr>
              <w:spacing w:after="0" w:line="240" w:lineRule="auto"/>
              <w:jc w:val="center"/>
              <w:rPr>
                <w:color w:val="000000"/>
                <w:sz w:val="20"/>
              </w:rPr>
            </w:pPr>
            <w:r w:rsidRPr="00095319">
              <w:rPr>
                <w:color w:val="000000"/>
                <w:sz w:val="20"/>
              </w:rPr>
              <w:t>2.847788</w:t>
            </w:r>
          </w:p>
        </w:tc>
        <w:tc>
          <w:tcPr>
            <w:tcW w:w="1152" w:type="dxa"/>
            <w:tcBorders>
              <w:top w:val="nil"/>
              <w:left w:val="nil"/>
              <w:bottom w:val="single" w:sz="4" w:space="0" w:color="auto"/>
              <w:right w:val="single" w:sz="4" w:space="0" w:color="auto"/>
            </w:tcBorders>
            <w:shd w:val="clear" w:color="auto" w:fill="auto"/>
            <w:vAlign w:val="center"/>
            <w:hideMark/>
          </w:tcPr>
          <w:p w14:paraId="3562D7A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BF873FE" w14:textId="0FAFEF5E" w:rsidR="005449DE" w:rsidRPr="00095319" w:rsidRDefault="005449DE" w:rsidP="004E2CCA">
            <w:pPr>
              <w:spacing w:after="0" w:line="240" w:lineRule="auto"/>
              <w:jc w:val="center"/>
              <w:rPr>
                <w:color w:val="000000"/>
                <w:sz w:val="20"/>
              </w:rPr>
            </w:pPr>
            <w:r w:rsidRPr="00095319">
              <w:rPr>
                <w:color w:val="000000"/>
                <w:sz w:val="20"/>
              </w:rPr>
              <w:t>3.2305</w:t>
            </w:r>
          </w:p>
        </w:tc>
        <w:tc>
          <w:tcPr>
            <w:tcW w:w="1008" w:type="dxa"/>
            <w:tcBorders>
              <w:top w:val="nil"/>
              <w:left w:val="nil"/>
              <w:bottom w:val="single" w:sz="4" w:space="0" w:color="auto"/>
              <w:right w:val="single" w:sz="4" w:space="0" w:color="auto"/>
            </w:tcBorders>
            <w:shd w:val="clear" w:color="auto" w:fill="auto"/>
            <w:vAlign w:val="center"/>
            <w:hideMark/>
          </w:tcPr>
          <w:p w14:paraId="7586ABF1" w14:textId="6B7EB054"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A7F2021" w14:textId="763F75C8"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A007B44" w14:textId="7B966FD1"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F859B0C" w14:textId="554C8FFF"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5399EFCD"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3EC0A57F" w14:textId="77777777" w:rsidTr="004E2CCA">
        <w:trPr>
          <w:trHeight w:val="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FFBF0CB" w14:textId="77777777"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F514EFF" w14:textId="77777777" w:rsidR="005449DE" w:rsidRPr="00095319" w:rsidRDefault="005449DE" w:rsidP="004E2CCA">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7D506FC3" w14:textId="77777777" w:rsidR="005449DE" w:rsidRPr="00095319" w:rsidRDefault="005449DE" w:rsidP="004E2CCA">
            <w:pPr>
              <w:spacing w:after="0" w:line="240" w:lineRule="auto"/>
              <w:jc w:val="center"/>
              <w:rPr>
                <w:color w:val="000000"/>
                <w:sz w:val="20"/>
              </w:rPr>
            </w:pPr>
            <w:r w:rsidRPr="00095319">
              <w:rPr>
                <w:color w:val="000000"/>
                <w:sz w:val="20"/>
              </w:rPr>
              <w:t>PAFB-04</w:t>
            </w:r>
          </w:p>
        </w:tc>
        <w:tc>
          <w:tcPr>
            <w:tcW w:w="2016" w:type="dxa"/>
            <w:tcBorders>
              <w:top w:val="nil"/>
              <w:left w:val="nil"/>
              <w:bottom w:val="single" w:sz="4" w:space="0" w:color="auto"/>
              <w:right w:val="single" w:sz="4" w:space="0" w:color="auto"/>
            </w:tcBorders>
            <w:shd w:val="clear" w:color="auto" w:fill="auto"/>
            <w:vAlign w:val="center"/>
            <w:hideMark/>
          </w:tcPr>
          <w:p w14:paraId="11DC97F5" w14:textId="77777777" w:rsidR="005449DE" w:rsidRPr="00095319" w:rsidRDefault="005449DE" w:rsidP="004E2CCA">
            <w:pPr>
              <w:spacing w:after="0" w:line="240" w:lineRule="auto"/>
              <w:jc w:val="center"/>
              <w:rPr>
                <w:color w:val="000000"/>
                <w:sz w:val="20"/>
              </w:rPr>
            </w:pPr>
            <w:r w:rsidRPr="00095319">
              <w:rPr>
                <w:color w:val="000000"/>
                <w:sz w:val="20"/>
              </w:rPr>
              <w:t>Basin 6C No Discharge</w:t>
            </w:r>
          </w:p>
        </w:tc>
        <w:tc>
          <w:tcPr>
            <w:tcW w:w="2102" w:type="dxa"/>
            <w:tcBorders>
              <w:top w:val="nil"/>
              <w:left w:val="nil"/>
              <w:bottom w:val="single" w:sz="4" w:space="0" w:color="auto"/>
              <w:right w:val="single" w:sz="4" w:space="0" w:color="auto"/>
            </w:tcBorders>
            <w:shd w:val="clear" w:color="auto" w:fill="auto"/>
            <w:vAlign w:val="center"/>
            <w:hideMark/>
          </w:tcPr>
          <w:p w14:paraId="56BE5F41" w14:textId="77777777" w:rsidR="005449DE" w:rsidRPr="00095319" w:rsidRDefault="005449DE" w:rsidP="004E2CCA">
            <w:pPr>
              <w:spacing w:after="0" w:line="240" w:lineRule="auto"/>
              <w:jc w:val="center"/>
              <w:rPr>
                <w:color w:val="000000"/>
                <w:sz w:val="20"/>
              </w:rPr>
            </w:pPr>
            <w:r w:rsidRPr="00095319">
              <w:rPr>
                <w:color w:val="000000"/>
                <w:sz w:val="20"/>
              </w:rPr>
              <w:t>No discharge.</w:t>
            </w:r>
          </w:p>
        </w:tc>
        <w:tc>
          <w:tcPr>
            <w:tcW w:w="1913" w:type="dxa"/>
            <w:tcBorders>
              <w:top w:val="nil"/>
              <w:left w:val="nil"/>
              <w:bottom w:val="single" w:sz="4" w:space="0" w:color="auto"/>
              <w:right w:val="single" w:sz="4" w:space="0" w:color="auto"/>
            </w:tcBorders>
            <w:shd w:val="clear" w:color="auto" w:fill="auto"/>
            <w:vAlign w:val="center"/>
            <w:hideMark/>
          </w:tcPr>
          <w:p w14:paraId="605924DE" w14:textId="77777777" w:rsidR="005449DE" w:rsidRPr="00095319" w:rsidRDefault="005449DE" w:rsidP="004E2CCA">
            <w:pPr>
              <w:spacing w:after="0" w:line="240" w:lineRule="auto"/>
              <w:jc w:val="center"/>
              <w:rPr>
                <w:color w:val="000000"/>
                <w:sz w:val="20"/>
              </w:rPr>
            </w:pPr>
            <w:r w:rsidRPr="00095319">
              <w:rPr>
                <w:color w:val="000000"/>
                <w:sz w:val="20"/>
              </w:rPr>
              <w:t>100% On-site Retention</w:t>
            </w:r>
          </w:p>
        </w:tc>
        <w:tc>
          <w:tcPr>
            <w:tcW w:w="1152" w:type="dxa"/>
            <w:tcBorders>
              <w:top w:val="nil"/>
              <w:left w:val="nil"/>
              <w:bottom w:val="single" w:sz="4" w:space="0" w:color="auto"/>
              <w:right w:val="single" w:sz="4" w:space="0" w:color="auto"/>
            </w:tcBorders>
            <w:shd w:val="clear" w:color="auto" w:fill="auto"/>
            <w:vAlign w:val="center"/>
            <w:hideMark/>
          </w:tcPr>
          <w:p w14:paraId="56E833D6"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251974C2" w14:textId="77777777" w:rsidR="005449DE" w:rsidRPr="00095319" w:rsidRDefault="005449DE" w:rsidP="004E2CCA">
            <w:pPr>
              <w:spacing w:after="0" w:line="240" w:lineRule="auto"/>
              <w:jc w:val="center"/>
              <w:rPr>
                <w:color w:val="000000"/>
                <w:sz w:val="20"/>
              </w:rPr>
            </w:pPr>
            <w:r w:rsidRPr="00095319">
              <w:rPr>
                <w:color w:val="000000"/>
                <w:sz w:val="20"/>
              </w:rPr>
              <w:t>Prior to 2013</w:t>
            </w:r>
          </w:p>
        </w:tc>
        <w:tc>
          <w:tcPr>
            <w:tcW w:w="1296" w:type="dxa"/>
            <w:tcBorders>
              <w:top w:val="nil"/>
              <w:left w:val="nil"/>
              <w:bottom w:val="single" w:sz="4" w:space="0" w:color="auto"/>
              <w:right w:val="single" w:sz="4" w:space="0" w:color="auto"/>
            </w:tcBorders>
            <w:shd w:val="clear" w:color="auto" w:fill="auto"/>
            <w:vAlign w:val="center"/>
            <w:hideMark/>
          </w:tcPr>
          <w:p w14:paraId="5CA0EC0D" w14:textId="77777777" w:rsidR="005449DE" w:rsidRPr="00095319" w:rsidRDefault="005449DE" w:rsidP="004E2CCA">
            <w:pPr>
              <w:spacing w:after="0" w:line="240" w:lineRule="auto"/>
              <w:jc w:val="center"/>
              <w:rPr>
                <w:color w:val="000000"/>
                <w:sz w:val="20"/>
              </w:rPr>
            </w:pPr>
            <w:r w:rsidRPr="00095319">
              <w:rPr>
                <w:color w:val="000000"/>
                <w:sz w:val="20"/>
              </w:rPr>
              <w:t>74.7876</w:t>
            </w:r>
          </w:p>
        </w:tc>
        <w:tc>
          <w:tcPr>
            <w:tcW w:w="1152" w:type="dxa"/>
            <w:tcBorders>
              <w:top w:val="nil"/>
              <w:left w:val="nil"/>
              <w:bottom w:val="single" w:sz="4" w:space="0" w:color="auto"/>
              <w:right w:val="single" w:sz="4" w:space="0" w:color="auto"/>
            </w:tcBorders>
            <w:shd w:val="clear" w:color="auto" w:fill="auto"/>
            <w:vAlign w:val="center"/>
            <w:hideMark/>
          </w:tcPr>
          <w:p w14:paraId="248C83B1" w14:textId="77777777" w:rsidR="005449DE" w:rsidRPr="00095319" w:rsidRDefault="005449DE" w:rsidP="004E2CCA">
            <w:pPr>
              <w:spacing w:after="0" w:line="240" w:lineRule="auto"/>
              <w:jc w:val="center"/>
              <w:rPr>
                <w:color w:val="000000"/>
                <w:sz w:val="20"/>
              </w:rPr>
            </w:pPr>
            <w:r w:rsidRPr="00095319">
              <w:rPr>
                <w:color w:val="000000"/>
                <w:sz w:val="20"/>
              </w:rPr>
              <w:t>9.850627</w:t>
            </w:r>
          </w:p>
        </w:tc>
        <w:tc>
          <w:tcPr>
            <w:tcW w:w="1152" w:type="dxa"/>
            <w:tcBorders>
              <w:top w:val="nil"/>
              <w:left w:val="nil"/>
              <w:bottom w:val="single" w:sz="4" w:space="0" w:color="auto"/>
              <w:right w:val="single" w:sz="4" w:space="0" w:color="auto"/>
            </w:tcBorders>
            <w:shd w:val="clear" w:color="auto" w:fill="auto"/>
            <w:vAlign w:val="center"/>
            <w:hideMark/>
          </w:tcPr>
          <w:p w14:paraId="3DA4F664"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C8D330A" w14:textId="77777777" w:rsidR="005449DE" w:rsidRPr="00095319" w:rsidRDefault="005449DE" w:rsidP="004E2CCA">
            <w:pPr>
              <w:spacing w:after="0" w:line="240" w:lineRule="auto"/>
              <w:jc w:val="center"/>
              <w:rPr>
                <w:color w:val="000000"/>
                <w:sz w:val="20"/>
              </w:rPr>
            </w:pPr>
            <w:r w:rsidRPr="00095319">
              <w:rPr>
                <w:color w:val="000000"/>
                <w:sz w:val="20"/>
              </w:rPr>
              <w:t>11.314</w:t>
            </w:r>
          </w:p>
        </w:tc>
        <w:tc>
          <w:tcPr>
            <w:tcW w:w="1008" w:type="dxa"/>
            <w:tcBorders>
              <w:top w:val="nil"/>
              <w:left w:val="nil"/>
              <w:bottom w:val="single" w:sz="4" w:space="0" w:color="auto"/>
              <w:right w:val="single" w:sz="4" w:space="0" w:color="auto"/>
            </w:tcBorders>
            <w:shd w:val="clear" w:color="auto" w:fill="auto"/>
            <w:vAlign w:val="center"/>
            <w:hideMark/>
          </w:tcPr>
          <w:p w14:paraId="4FEC093B"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D2B0D5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7AC0544"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D52FE2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3ED396C"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1660241" w14:textId="77777777" w:rsidTr="004E2CCA">
        <w:trPr>
          <w:trHeight w:val="63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99DAFD" w14:textId="753D1934"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C7324A7" w14:textId="43FCCB7D"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8520789" w14:textId="54174DF4" w:rsidR="005449DE" w:rsidRPr="00095319" w:rsidRDefault="005449DE" w:rsidP="004E2CCA">
            <w:pPr>
              <w:spacing w:after="0" w:line="240" w:lineRule="auto"/>
              <w:jc w:val="center"/>
              <w:rPr>
                <w:color w:val="000000"/>
                <w:sz w:val="20"/>
              </w:rPr>
            </w:pPr>
            <w:r w:rsidRPr="00095319">
              <w:rPr>
                <w:color w:val="000000"/>
                <w:sz w:val="20"/>
              </w:rPr>
              <w:t>PAFB-05</w:t>
            </w:r>
          </w:p>
        </w:tc>
        <w:tc>
          <w:tcPr>
            <w:tcW w:w="2016" w:type="dxa"/>
            <w:tcBorders>
              <w:top w:val="nil"/>
              <w:left w:val="nil"/>
              <w:bottom w:val="single" w:sz="4" w:space="0" w:color="auto"/>
              <w:right w:val="single" w:sz="4" w:space="0" w:color="auto"/>
            </w:tcBorders>
            <w:shd w:val="clear" w:color="auto" w:fill="auto"/>
            <w:vAlign w:val="center"/>
            <w:hideMark/>
          </w:tcPr>
          <w:p w14:paraId="7DF8100C" w14:textId="77777777" w:rsidR="005449DE" w:rsidRPr="00095319" w:rsidRDefault="005449DE" w:rsidP="004E2CCA">
            <w:pPr>
              <w:spacing w:after="0" w:line="240" w:lineRule="auto"/>
              <w:jc w:val="center"/>
              <w:rPr>
                <w:color w:val="000000"/>
                <w:sz w:val="20"/>
              </w:rPr>
            </w:pPr>
            <w:r w:rsidRPr="00095319">
              <w:rPr>
                <w:color w:val="000000"/>
                <w:sz w:val="20"/>
              </w:rPr>
              <w:t>Education Efforts</w:t>
            </w:r>
          </w:p>
        </w:tc>
        <w:tc>
          <w:tcPr>
            <w:tcW w:w="2102" w:type="dxa"/>
            <w:tcBorders>
              <w:top w:val="nil"/>
              <w:left w:val="nil"/>
              <w:bottom w:val="single" w:sz="4" w:space="0" w:color="auto"/>
              <w:right w:val="single" w:sz="4" w:space="0" w:color="auto"/>
            </w:tcBorders>
            <w:shd w:val="clear" w:color="auto" w:fill="auto"/>
            <w:vAlign w:val="center"/>
            <w:hideMark/>
          </w:tcPr>
          <w:p w14:paraId="308C912D" w14:textId="10298FD2" w:rsidR="005449DE" w:rsidRPr="00095319" w:rsidRDefault="005449DE" w:rsidP="004E2CCA">
            <w:pPr>
              <w:spacing w:after="0" w:line="240" w:lineRule="auto"/>
              <w:jc w:val="center"/>
              <w:rPr>
                <w:color w:val="000000"/>
                <w:sz w:val="20"/>
              </w:rPr>
            </w:pPr>
            <w:r w:rsidRPr="00095319">
              <w:rPr>
                <w:color w:val="000000"/>
                <w:sz w:val="20"/>
              </w:rPr>
              <w:t xml:space="preserve">In addition to no fertilizer use on base, 212 personnel/ </w:t>
            </w:r>
            <w:r w:rsidRPr="00451677">
              <w:rPr>
                <w:rStyle w:val="TableTextChar"/>
              </w:rPr>
              <w:t xml:space="preserve">residents received initial stormwater awareness training in the monthly newcomers meetings; additional 347 personnel received stormwater awareness using the </w:t>
            </w:r>
            <w:bookmarkStart w:id="673" w:name="_Hlk56432705"/>
            <w:r w:rsidRPr="00451677">
              <w:rPr>
                <w:rStyle w:val="TableTextChar"/>
              </w:rPr>
              <w:t xml:space="preserve">ESOHTN </w:t>
            </w:r>
            <w:bookmarkEnd w:id="673"/>
            <w:r w:rsidRPr="00451677">
              <w:rPr>
                <w:rStyle w:val="TableTextChar"/>
              </w:rPr>
              <w:t>website or in-person training; 204 Illicit Discharge Detection and Elimination (IDDE) informational brochures were distributed to residents</w:t>
            </w:r>
            <w:r w:rsidRPr="00095319">
              <w:rPr>
                <w:color w:val="000000"/>
                <w:sz w:val="20"/>
              </w:rPr>
              <w:t xml:space="preserve">, businesses and base personnel in 2017. Two stormwater-related articles were published for </w:t>
            </w:r>
            <w:r w:rsidRPr="00095319">
              <w:rPr>
                <w:color w:val="000000"/>
                <w:sz w:val="20"/>
              </w:rPr>
              <w:lastRenderedPageBreak/>
              <w:t xml:space="preserve">distribution through the base </w:t>
            </w:r>
            <w:proofErr w:type="spellStart"/>
            <w:r w:rsidRPr="00095319">
              <w:rPr>
                <w:color w:val="000000"/>
                <w:sz w:val="20"/>
              </w:rPr>
              <w:t>newpaper</w:t>
            </w:r>
            <w:proofErr w:type="spellEnd"/>
            <w:r w:rsidRPr="00095319">
              <w:rPr>
                <w:color w:val="000000"/>
                <w:sz w:val="20"/>
              </w:rPr>
              <w:t xml:space="preserve"> and website in 2017.</w:t>
            </w:r>
          </w:p>
        </w:tc>
        <w:tc>
          <w:tcPr>
            <w:tcW w:w="1913" w:type="dxa"/>
            <w:tcBorders>
              <w:top w:val="nil"/>
              <w:left w:val="nil"/>
              <w:bottom w:val="single" w:sz="4" w:space="0" w:color="auto"/>
              <w:right w:val="single" w:sz="4" w:space="0" w:color="auto"/>
            </w:tcBorders>
            <w:shd w:val="clear" w:color="auto" w:fill="auto"/>
            <w:vAlign w:val="center"/>
            <w:hideMark/>
          </w:tcPr>
          <w:p w14:paraId="1BAA25B8" w14:textId="77777777" w:rsidR="005449DE" w:rsidRPr="00095319" w:rsidRDefault="005449DE" w:rsidP="004E2CCA">
            <w:pPr>
              <w:spacing w:after="0" w:line="240" w:lineRule="auto"/>
              <w:jc w:val="center"/>
              <w:rPr>
                <w:color w:val="000000"/>
                <w:sz w:val="20"/>
              </w:rPr>
            </w:pPr>
            <w:r w:rsidRPr="00095319">
              <w:rPr>
                <w:color w:val="000000"/>
                <w:sz w:val="20"/>
              </w:rPr>
              <w:lastRenderedPageBreak/>
              <w:t>Education Efforts</w:t>
            </w:r>
          </w:p>
        </w:tc>
        <w:tc>
          <w:tcPr>
            <w:tcW w:w="1152" w:type="dxa"/>
            <w:tcBorders>
              <w:top w:val="nil"/>
              <w:left w:val="nil"/>
              <w:bottom w:val="single" w:sz="4" w:space="0" w:color="auto"/>
              <w:right w:val="single" w:sz="4" w:space="0" w:color="auto"/>
            </w:tcBorders>
            <w:shd w:val="clear" w:color="auto" w:fill="auto"/>
            <w:vAlign w:val="center"/>
            <w:hideMark/>
          </w:tcPr>
          <w:p w14:paraId="6975CA6D"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66E3957B"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43EA8060" w14:textId="257F2BF5" w:rsidR="005449DE" w:rsidRPr="00095319" w:rsidRDefault="005449DE" w:rsidP="004E2CCA">
            <w:pPr>
              <w:spacing w:after="0" w:line="240" w:lineRule="auto"/>
              <w:jc w:val="center"/>
              <w:rPr>
                <w:color w:val="000000"/>
                <w:sz w:val="20"/>
              </w:rPr>
            </w:pPr>
            <w:r w:rsidRPr="00095319">
              <w:rPr>
                <w:color w:val="000000"/>
                <w:sz w:val="20"/>
              </w:rPr>
              <w:t>505.86</w:t>
            </w:r>
          </w:p>
        </w:tc>
        <w:tc>
          <w:tcPr>
            <w:tcW w:w="1152" w:type="dxa"/>
            <w:tcBorders>
              <w:top w:val="nil"/>
              <w:left w:val="nil"/>
              <w:bottom w:val="single" w:sz="4" w:space="0" w:color="auto"/>
              <w:right w:val="single" w:sz="4" w:space="0" w:color="auto"/>
            </w:tcBorders>
            <w:shd w:val="clear" w:color="auto" w:fill="auto"/>
            <w:vAlign w:val="center"/>
            <w:hideMark/>
          </w:tcPr>
          <w:p w14:paraId="164BC3E9" w14:textId="1AC6171F" w:rsidR="005449DE" w:rsidRPr="00095319" w:rsidRDefault="005449DE" w:rsidP="004E2CCA">
            <w:pPr>
              <w:spacing w:after="0" w:line="240" w:lineRule="auto"/>
              <w:jc w:val="center"/>
              <w:rPr>
                <w:color w:val="000000"/>
                <w:sz w:val="20"/>
              </w:rPr>
            </w:pPr>
            <w:r w:rsidRPr="00095319">
              <w:rPr>
                <w:color w:val="000000"/>
                <w:sz w:val="20"/>
              </w:rPr>
              <w:t>69.54</w:t>
            </w:r>
          </w:p>
        </w:tc>
        <w:tc>
          <w:tcPr>
            <w:tcW w:w="1152" w:type="dxa"/>
            <w:tcBorders>
              <w:top w:val="nil"/>
              <w:left w:val="nil"/>
              <w:bottom w:val="single" w:sz="4" w:space="0" w:color="auto"/>
              <w:right w:val="single" w:sz="4" w:space="0" w:color="auto"/>
            </w:tcBorders>
            <w:shd w:val="clear" w:color="auto" w:fill="auto"/>
            <w:vAlign w:val="center"/>
            <w:hideMark/>
          </w:tcPr>
          <w:p w14:paraId="73A77DB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B8F890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C89F6B7"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63CAA478"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70146F33" w14:textId="3C71ADD2"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5AFAEF0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67B121A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5449DE" w:rsidRPr="00095319" w14:paraId="6E0D2289" w14:textId="77777777" w:rsidTr="004E2CCA">
        <w:trPr>
          <w:trHeight w:val="75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1713CA0" w14:textId="77777777"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02F84C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A052758" w14:textId="77777777" w:rsidR="005449DE" w:rsidRPr="00095319" w:rsidRDefault="005449DE" w:rsidP="004E2CCA">
            <w:pPr>
              <w:spacing w:after="0" w:line="240" w:lineRule="auto"/>
              <w:jc w:val="center"/>
              <w:rPr>
                <w:color w:val="000000"/>
                <w:sz w:val="20"/>
              </w:rPr>
            </w:pPr>
            <w:r w:rsidRPr="00095319">
              <w:rPr>
                <w:color w:val="000000"/>
                <w:sz w:val="20"/>
              </w:rPr>
              <w:t>PAFB-06</w:t>
            </w:r>
          </w:p>
        </w:tc>
        <w:tc>
          <w:tcPr>
            <w:tcW w:w="2016" w:type="dxa"/>
            <w:tcBorders>
              <w:top w:val="nil"/>
              <w:left w:val="nil"/>
              <w:bottom w:val="single" w:sz="4" w:space="0" w:color="auto"/>
              <w:right w:val="single" w:sz="4" w:space="0" w:color="auto"/>
            </w:tcBorders>
            <w:shd w:val="clear" w:color="auto" w:fill="auto"/>
            <w:vAlign w:val="center"/>
            <w:hideMark/>
          </w:tcPr>
          <w:p w14:paraId="32C35A7F" w14:textId="77777777" w:rsidR="005449DE" w:rsidRPr="00095319" w:rsidRDefault="005449DE" w:rsidP="004E2CCA">
            <w:pPr>
              <w:spacing w:after="0" w:line="240" w:lineRule="auto"/>
              <w:jc w:val="center"/>
              <w:rPr>
                <w:color w:val="000000"/>
                <w:sz w:val="20"/>
              </w:rPr>
            </w:pPr>
            <w:r w:rsidRPr="00095319">
              <w:rPr>
                <w:color w:val="000000"/>
                <w:sz w:val="20"/>
              </w:rPr>
              <w:t>Golf Course Pond Stormwater Reuse</w:t>
            </w:r>
          </w:p>
        </w:tc>
        <w:tc>
          <w:tcPr>
            <w:tcW w:w="2102" w:type="dxa"/>
            <w:tcBorders>
              <w:top w:val="nil"/>
              <w:left w:val="nil"/>
              <w:bottom w:val="single" w:sz="4" w:space="0" w:color="auto"/>
              <w:right w:val="single" w:sz="4" w:space="0" w:color="auto"/>
            </w:tcBorders>
            <w:shd w:val="clear" w:color="auto" w:fill="auto"/>
            <w:vAlign w:val="center"/>
            <w:hideMark/>
          </w:tcPr>
          <w:p w14:paraId="0B7399F9" w14:textId="77777777" w:rsidR="005449DE" w:rsidRPr="00095319" w:rsidRDefault="005449DE" w:rsidP="004E2CCA">
            <w:pPr>
              <w:spacing w:after="0" w:line="240" w:lineRule="auto"/>
              <w:jc w:val="center"/>
              <w:rPr>
                <w:color w:val="000000"/>
                <w:sz w:val="20"/>
              </w:rPr>
            </w:pPr>
            <w:r w:rsidRPr="00095319">
              <w:rPr>
                <w:color w:val="000000"/>
                <w:sz w:val="20"/>
              </w:rPr>
              <w:t>Golf course pond stormwater reuse for irrigation.</w:t>
            </w:r>
          </w:p>
        </w:tc>
        <w:tc>
          <w:tcPr>
            <w:tcW w:w="1913" w:type="dxa"/>
            <w:tcBorders>
              <w:top w:val="nil"/>
              <w:left w:val="nil"/>
              <w:bottom w:val="single" w:sz="4" w:space="0" w:color="auto"/>
              <w:right w:val="single" w:sz="4" w:space="0" w:color="auto"/>
            </w:tcBorders>
            <w:shd w:val="clear" w:color="auto" w:fill="auto"/>
            <w:vAlign w:val="center"/>
            <w:hideMark/>
          </w:tcPr>
          <w:p w14:paraId="6CE6A525" w14:textId="77777777" w:rsidR="005449DE" w:rsidRPr="00095319" w:rsidRDefault="005449DE" w:rsidP="004E2CCA">
            <w:pPr>
              <w:spacing w:after="0" w:line="240" w:lineRule="auto"/>
              <w:jc w:val="center"/>
              <w:rPr>
                <w:color w:val="000000"/>
                <w:sz w:val="20"/>
              </w:rPr>
            </w:pPr>
            <w:r w:rsidRPr="00095319">
              <w:rPr>
                <w:color w:val="000000"/>
                <w:sz w:val="20"/>
              </w:rPr>
              <w:t>Stormwater Reuse</w:t>
            </w:r>
          </w:p>
        </w:tc>
        <w:tc>
          <w:tcPr>
            <w:tcW w:w="1152" w:type="dxa"/>
            <w:tcBorders>
              <w:top w:val="nil"/>
              <w:left w:val="nil"/>
              <w:bottom w:val="single" w:sz="4" w:space="0" w:color="auto"/>
              <w:right w:val="single" w:sz="4" w:space="0" w:color="auto"/>
            </w:tcBorders>
            <w:shd w:val="clear" w:color="auto" w:fill="auto"/>
            <w:vAlign w:val="center"/>
            <w:hideMark/>
          </w:tcPr>
          <w:p w14:paraId="675A656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11F17FC8" w14:textId="77777777" w:rsidR="005449DE" w:rsidRPr="00095319" w:rsidRDefault="005449DE" w:rsidP="004E2CCA">
            <w:pPr>
              <w:spacing w:after="0" w:line="240" w:lineRule="auto"/>
              <w:jc w:val="center"/>
              <w:rPr>
                <w:color w:val="000000"/>
                <w:sz w:val="20"/>
              </w:rPr>
            </w:pPr>
            <w:r w:rsidRPr="00095319">
              <w:rPr>
                <w:color w:val="000000"/>
                <w:sz w:val="20"/>
              </w:rPr>
              <w:t>2013</w:t>
            </w:r>
          </w:p>
        </w:tc>
        <w:tc>
          <w:tcPr>
            <w:tcW w:w="1296" w:type="dxa"/>
            <w:tcBorders>
              <w:top w:val="nil"/>
              <w:left w:val="nil"/>
              <w:bottom w:val="single" w:sz="4" w:space="0" w:color="auto"/>
              <w:right w:val="single" w:sz="4" w:space="0" w:color="auto"/>
            </w:tcBorders>
            <w:shd w:val="clear" w:color="auto" w:fill="auto"/>
            <w:vAlign w:val="center"/>
            <w:hideMark/>
          </w:tcPr>
          <w:p w14:paraId="78BFE130" w14:textId="77777777" w:rsidR="005449DE" w:rsidRPr="00095319" w:rsidRDefault="005449DE" w:rsidP="004E2CCA">
            <w:pPr>
              <w:spacing w:after="0" w:line="240" w:lineRule="auto"/>
              <w:jc w:val="center"/>
              <w:rPr>
                <w:color w:val="000000"/>
                <w:sz w:val="20"/>
              </w:rPr>
            </w:pPr>
            <w:r w:rsidRPr="00095319">
              <w:rPr>
                <w:color w:val="000000"/>
                <w:sz w:val="20"/>
              </w:rPr>
              <w:t>2475.56</w:t>
            </w:r>
          </w:p>
        </w:tc>
        <w:tc>
          <w:tcPr>
            <w:tcW w:w="1152" w:type="dxa"/>
            <w:tcBorders>
              <w:top w:val="nil"/>
              <w:left w:val="nil"/>
              <w:bottom w:val="single" w:sz="4" w:space="0" w:color="auto"/>
              <w:right w:val="single" w:sz="4" w:space="0" w:color="auto"/>
            </w:tcBorders>
            <w:shd w:val="clear" w:color="auto" w:fill="auto"/>
            <w:vAlign w:val="center"/>
            <w:hideMark/>
          </w:tcPr>
          <w:p w14:paraId="742EDDDA" w14:textId="77777777" w:rsidR="005449DE" w:rsidRPr="00095319" w:rsidRDefault="005449DE" w:rsidP="004E2CCA">
            <w:pPr>
              <w:spacing w:after="0" w:line="240" w:lineRule="auto"/>
              <w:jc w:val="center"/>
              <w:rPr>
                <w:color w:val="000000"/>
                <w:sz w:val="20"/>
              </w:rPr>
            </w:pPr>
            <w:r w:rsidRPr="00095319">
              <w:rPr>
                <w:color w:val="000000"/>
                <w:sz w:val="20"/>
              </w:rPr>
              <w:t>347.0917</w:t>
            </w:r>
          </w:p>
        </w:tc>
        <w:tc>
          <w:tcPr>
            <w:tcW w:w="1152" w:type="dxa"/>
            <w:tcBorders>
              <w:top w:val="nil"/>
              <w:left w:val="nil"/>
              <w:bottom w:val="single" w:sz="4" w:space="0" w:color="auto"/>
              <w:right w:val="single" w:sz="4" w:space="0" w:color="auto"/>
            </w:tcBorders>
            <w:shd w:val="clear" w:color="auto" w:fill="auto"/>
            <w:vAlign w:val="center"/>
            <w:hideMark/>
          </w:tcPr>
          <w:p w14:paraId="4501F84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779F3813" w14:textId="77777777" w:rsidR="005449DE" w:rsidRPr="00095319" w:rsidRDefault="005449DE" w:rsidP="004E2CCA">
            <w:pPr>
              <w:spacing w:after="0" w:line="240" w:lineRule="auto"/>
              <w:jc w:val="center"/>
              <w:rPr>
                <w:color w:val="000000"/>
                <w:sz w:val="20"/>
              </w:rPr>
            </w:pPr>
            <w:r w:rsidRPr="00095319">
              <w:rPr>
                <w:color w:val="000000"/>
                <w:sz w:val="20"/>
              </w:rPr>
              <w:t>434.98</w:t>
            </w:r>
          </w:p>
        </w:tc>
        <w:tc>
          <w:tcPr>
            <w:tcW w:w="1008" w:type="dxa"/>
            <w:tcBorders>
              <w:top w:val="nil"/>
              <w:left w:val="nil"/>
              <w:bottom w:val="single" w:sz="4" w:space="0" w:color="auto"/>
              <w:right w:val="single" w:sz="4" w:space="0" w:color="auto"/>
            </w:tcBorders>
            <w:shd w:val="clear" w:color="auto" w:fill="auto"/>
            <w:vAlign w:val="center"/>
            <w:hideMark/>
          </w:tcPr>
          <w:p w14:paraId="32372125" w14:textId="77777777" w:rsidR="005449DE" w:rsidRPr="00095319" w:rsidRDefault="005449DE" w:rsidP="004E2CCA">
            <w:pPr>
              <w:spacing w:after="0" w:line="240" w:lineRule="auto"/>
              <w:jc w:val="center"/>
              <w:rPr>
                <w:color w:val="000000"/>
                <w:sz w:val="20"/>
              </w:rPr>
            </w:pPr>
            <w:r w:rsidRPr="00095319">
              <w:rPr>
                <w:color w:val="000000"/>
                <w:sz w:val="20"/>
              </w:rPr>
              <w:t>850000</w:t>
            </w:r>
          </w:p>
        </w:tc>
        <w:tc>
          <w:tcPr>
            <w:tcW w:w="1008" w:type="dxa"/>
            <w:tcBorders>
              <w:top w:val="nil"/>
              <w:left w:val="nil"/>
              <w:bottom w:val="single" w:sz="4" w:space="0" w:color="auto"/>
              <w:right w:val="single" w:sz="4" w:space="0" w:color="auto"/>
            </w:tcBorders>
            <w:shd w:val="clear" w:color="auto" w:fill="auto"/>
            <w:vAlign w:val="center"/>
            <w:hideMark/>
          </w:tcPr>
          <w:p w14:paraId="07FF662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6BFFAF1A" w14:textId="77777777"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AED61B8" w14:textId="77777777" w:rsidR="005449DE" w:rsidRPr="00095319" w:rsidRDefault="005449DE" w:rsidP="004E2CCA">
            <w:pPr>
              <w:spacing w:after="0" w:line="240" w:lineRule="auto"/>
              <w:jc w:val="center"/>
              <w:rPr>
                <w:color w:val="000000"/>
                <w:sz w:val="20"/>
              </w:rPr>
            </w:pPr>
            <w:r w:rsidRPr="00095319">
              <w:rPr>
                <w:color w:val="000000"/>
                <w:sz w:val="20"/>
              </w:rPr>
              <w:t>850000</w:t>
            </w:r>
          </w:p>
        </w:tc>
        <w:tc>
          <w:tcPr>
            <w:tcW w:w="1248" w:type="dxa"/>
            <w:tcBorders>
              <w:top w:val="nil"/>
              <w:left w:val="nil"/>
              <w:bottom w:val="single" w:sz="4" w:space="0" w:color="auto"/>
              <w:right w:val="single" w:sz="4" w:space="0" w:color="auto"/>
            </w:tcBorders>
            <w:shd w:val="clear" w:color="auto" w:fill="auto"/>
            <w:vAlign w:val="center"/>
            <w:hideMark/>
          </w:tcPr>
          <w:p w14:paraId="0FCAB1A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ABFE926" w14:textId="77777777" w:rsidTr="004E2CCA">
        <w:trPr>
          <w:trHeight w:val="629"/>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8F2D2B1" w14:textId="7026158C"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66897996" w14:textId="001587E9"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430A4C8E" w14:textId="550BA66C" w:rsidR="005449DE" w:rsidRPr="00095319" w:rsidRDefault="005449DE" w:rsidP="004E2CCA">
            <w:pPr>
              <w:spacing w:after="0" w:line="240" w:lineRule="auto"/>
              <w:jc w:val="center"/>
              <w:rPr>
                <w:color w:val="000000"/>
                <w:sz w:val="20"/>
              </w:rPr>
            </w:pPr>
            <w:r w:rsidRPr="00095319">
              <w:rPr>
                <w:color w:val="000000"/>
                <w:sz w:val="20"/>
              </w:rPr>
              <w:t>PAFB-07</w:t>
            </w:r>
          </w:p>
        </w:tc>
        <w:tc>
          <w:tcPr>
            <w:tcW w:w="2016" w:type="dxa"/>
            <w:tcBorders>
              <w:top w:val="nil"/>
              <w:left w:val="nil"/>
              <w:bottom w:val="single" w:sz="4" w:space="0" w:color="auto"/>
              <w:right w:val="single" w:sz="4" w:space="0" w:color="auto"/>
            </w:tcBorders>
            <w:shd w:val="clear" w:color="auto" w:fill="auto"/>
            <w:vAlign w:val="center"/>
            <w:hideMark/>
          </w:tcPr>
          <w:p w14:paraId="7D27ADFC"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2102" w:type="dxa"/>
            <w:tcBorders>
              <w:top w:val="nil"/>
              <w:left w:val="nil"/>
              <w:bottom w:val="single" w:sz="4" w:space="0" w:color="auto"/>
              <w:right w:val="single" w:sz="4" w:space="0" w:color="auto"/>
            </w:tcBorders>
            <w:shd w:val="clear" w:color="auto" w:fill="auto"/>
            <w:vAlign w:val="center"/>
            <w:hideMark/>
          </w:tcPr>
          <w:p w14:paraId="764AAAE8" w14:textId="7F1262C9" w:rsidR="005449DE" w:rsidRPr="00095319" w:rsidRDefault="005449DE" w:rsidP="004E2CCA">
            <w:pPr>
              <w:spacing w:after="0" w:line="240" w:lineRule="auto"/>
              <w:jc w:val="center"/>
              <w:rPr>
                <w:color w:val="000000"/>
                <w:sz w:val="20"/>
              </w:rPr>
            </w:pPr>
            <w:r w:rsidRPr="00095319">
              <w:rPr>
                <w:color w:val="000000"/>
                <w:sz w:val="20"/>
              </w:rPr>
              <w:t>Removed 8.5 tons of sediment and disposed of it at a landfill.</w:t>
            </w:r>
          </w:p>
        </w:tc>
        <w:tc>
          <w:tcPr>
            <w:tcW w:w="1913" w:type="dxa"/>
            <w:tcBorders>
              <w:top w:val="nil"/>
              <w:left w:val="nil"/>
              <w:bottom w:val="single" w:sz="4" w:space="0" w:color="auto"/>
              <w:right w:val="single" w:sz="4" w:space="0" w:color="auto"/>
            </w:tcBorders>
            <w:shd w:val="clear" w:color="auto" w:fill="auto"/>
            <w:vAlign w:val="center"/>
            <w:hideMark/>
          </w:tcPr>
          <w:p w14:paraId="298B8AFB" w14:textId="77777777" w:rsidR="005449DE" w:rsidRPr="00095319" w:rsidRDefault="005449DE" w:rsidP="004E2CCA">
            <w:pPr>
              <w:spacing w:after="0" w:line="240" w:lineRule="auto"/>
              <w:jc w:val="center"/>
              <w:rPr>
                <w:color w:val="000000"/>
                <w:sz w:val="20"/>
              </w:rPr>
            </w:pPr>
            <w:r w:rsidRPr="00095319">
              <w:rPr>
                <w:color w:val="000000"/>
                <w:sz w:val="20"/>
              </w:rPr>
              <w:t>Street Sweeping</w:t>
            </w:r>
          </w:p>
        </w:tc>
        <w:tc>
          <w:tcPr>
            <w:tcW w:w="1152" w:type="dxa"/>
            <w:tcBorders>
              <w:top w:val="nil"/>
              <w:left w:val="nil"/>
              <w:bottom w:val="single" w:sz="4" w:space="0" w:color="auto"/>
              <w:right w:val="single" w:sz="4" w:space="0" w:color="auto"/>
            </w:tcBorders>
            <w:shd w:val="clear" w:color="auto" w:fill="auto"/>
            <w:vAlign w:val="center"/>
            <w:hideMark/>
          </w:tcPr>
          <w:p w14:paraId="695F8D08" w14:textId="77777777"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11B2618C"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0354F215" w14:textId="7F64A25D" w:rsidR="005449DE" w:rsidRPr="00095319" w:rsidRDefault="005449DE" w:rsidP="004E2CCA">
            <w:pPr>
              <w:spacing w:after="0" w:line="240" w:lineRule="auto"/>
              <w:jc w:val="center"/>
              <w:rPr>
                <w:color w:val="000000"/>
                <w:sz w:val="20"/>
              </w:rPr>
            </w:pPr>
            <w:r w:rsidRPr="00095319">
              <w:rPr>
                <w:color w:val="000000"/>
                <w:sz w:val="20"/>
              </w:rPr>
              <w:t>11</w:t>
            </w:r>
          </w:p>
        </w:tc>
        <w:tc>
          <w:tcPr>
            <w:tcW w:w="1152" w:type="dxa"/>
            <w:tcBorders>
              <w:top w:val="nil"/>
              <w:left w:val="nil"/>
              <w:bottom w:val="single" w:sz="4" w:space="0" w:color="auto"/>
              <w:right w:val="single" w:sz="4" w:space="0" w:color="auto"/>
            </w:tcBorders>
            <w:shd w:val="clear" w:color="auto" w:fill="auto"/>
            <w:vAlign w:val="center"/>
            <w:hideMark/>
          </w:tcPr>
          <w:p w14:paraId="6CD7C846" w14:textId="52B5D8F9" w:rsidR="005449DE" w:rsidRPr="00095319" w:rsidRDefault="005449DE" w:rsidP="004E2CCA">
            <w:pPr>
              <w:spacing w:after="0" w:line="240" w:lineRule="auto"/>
              <w:jc w:val="center"/>
              <w:rPr>
                <w:color w:val="000000"/>
                <w:sz w:val="20"/>
              </w:rPr>
            </w:pPr>
            <w:r w:rsidRPr="00095319">
              <w:rPr>
                <w:color w:val="000000"/>
                <w:sz w:val="20"/>
              </w:rPr>
              <w:t>7</w:t>
            </w:r>
          </w:p>
        </w:tc>
        <w:tc>
          <w:tcPr>
            <w:tcW w:w="1152" w:type="dxa"/>
            <w:tcBorders>
              <w:top w:val="nil"/>
              <w:left w:val="nil"/>
              <w:bottom w:val="single" w:sz="4" w:space="0" w:color="auto"/>
              <w:right w:val="single" w:sz="4" w:space="0" w:color="auto"/>
            </w:tcBorders>
            <w:shd w:val="clear" w:color="auto" w:fill="auto"/>
            <w:vAlign w:val="center"/>
            <w:hideMark/>
          </w:tcPr>
          <w:p w14:paraId="2D2B0B9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7674D8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0116396B" w14:textId="2551A6CB"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CA57DA2" w14:textId="48788785" w:rsidR="005449DE" w:rsidRPr="00095319" w:rsidRDefault="005449DE" w:rsidP="004E2CCA">
            <w:pPr>
              <w:spacing w:after="0" w:line="240" w:lineRule="auto"/>
              <w:jc w:val="center"/>
              <w:rPr>
                <w:color w:val="000000"/>
                <w:sz w:val="20"/>
              </w:rPr>
            </w:pPr>
            <w:r w:rsidRPr="00095319">
              <w:rPr>
                <w:color w:val="000000"/>
                <w:sz w:val="20"/>
              </w:rPr>
              <w:t>119000</w:t>
            </w:r>
          </w:p>
        </w:tc>
        <w:tc>
          <w:tcPr>
            <w:tcW w:w="1440" w:type="dxa"/>
            <w:tcBorders>
              <w:top w:val="nil"/>
              <w:left w:val="nil"/>
              <w:bottom w:val="single" w:sz="4" w:space="0" w:color="auto"/>
              <w:right w:val="single" w:sz="4" w:space="0" w:color="auto"/>
            </w:tcBorders>
            <w:shd w:val="clear" w:color="auto" w:fill="auto"/>
            <w:vAlign w:val="center"/>
            <w:hideMark/>
          </w:tcPr>
          <w:p w14:paraId="03D19FCD" w14:textId="52F3E7FC"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BEC224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CEC27C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8525C0A" w14:textId="77777777" w:rsidTr="004E2CCA">
        <w:trPr>
          <w:trHeight w:val="63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F600C14" w14:textId="7217933F"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32BC3ABA" w14:textId="0D78DCE3"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7A25B4C7" w14:textId="70BEB3D3" w:rsidR="005449DE" w:rsidRPr="00095319" w:rsidRDefault="005449DE" w:rsidP="004E2CCA">
            <w:pPr>
              <w:spacing w:after="0" w:line="240" w:lineRule="auto"/>
              <w:jc w:val="center"/>
              <w:rPr>
                <w:color w:val="000000"/>
                <w:sz w:val="20"/>
              </w:rPr>
            </w:pPr>
            <w:r w:rsidRPr="00095319">
              <w:rPr>
                <w:color w:val="000000"/>
                <w:sz w:val="20"/>
              </w:rPr>
              <w:t>PAFB-08</w:t>
            </w:r>
          </w:p>
        </w:tc>
        <w:tc>
          <w:tcPr>
            <w:tcW w:w="2016" w:type="dxa"/>
            <w:tcBorders>
              <w:top w:val="nil"/>
              <w:left w:val="nil"/>
              <w:bottom w:val="single" w:sz="4" w:space="0" w:color="auto"/>
              <w:right w:val="single" w:sz="4" w:space="0" w:color="auto"/>
            </w:tcBorders>
            <w:shd w:val="clear" w:color="auto" w:fill="auto"/>
            <w:vAlign w:val="center"/>
            <w:hideMark/>
          </w:tcPr>
          <w:p w14:paraId="139533E0" w14:textId="5F058ACE" w:rsidR="005449DE" w:rsidRPr="00095319" w:rsidRDefault="005449DE" w:rsidP="004E2CCA">
            <w:pPr>
              <w:spacing w:after="0" w:line="240" w:lineRule="auto"/>
              <w:jc w:val="center"/>
              <w:rPr>
                <w:color w:val="000000"/>
                <w:sz w:val="20"/>
              </w:rPr>
            </w:pPr>
            <w:r w:rsidRPr="00095319">
              <w:rPr>
                <w:color w:val="000000"/>
                <w:sz w:val="20"/>
              </w:rPr>
              <w:t>Demo AFTEC Bldg.</w:t>
            </w:r>
          </w:p>
        </w:tc>
        <w:tc>
          <w:tcPr>
            <w:tcW w:w="2102" w:type="dxa"/>
            <w:tcBorders>
              <w:top w:val="nil"/>
              <w:left w:val="nil"/>
              <w:bottom w:val="single" w:sz="4" w:space="0" w:color="auto"/>
              <w:right w:val="single" w:sz="4" w:space="0" w:color="auto"/>
            </w:tcBorders>
            <w:shd w:val="clear" w:color="auto" w:fill="auto"/>
            <w:vAlign w:val="center"/>
            <w:hideMark/>
          </w:tcPr>
          <w:p w14:paraId="5DF3DC55" w14:textId="20D5E20A" w:rsidR="005449DE" w:rsidRPr="00095319" w:rsidRDefault="005449DE" w:rsidP="004E2CCA">
            <w:pPr>
              <w:spacing w:after="0" w:line="240" w:lineRule="auto"/>
              <w:jc w:val="center"/>
              <w:rPr>
                <w:color w:val="000000"/>
                <w:sz w:val="20"/>
              </w:rPr>
            </w:pPr>
            <w:r w:rsidRPr="00095319">
              <w:rPr>
                <w:color w:val="000000"/>
                <w:sz w:val="20"/>
              </w:rPr>
              <w:t>Demolition/ loss of impervious area.</w:t>
            </w:r>
          </w:p>
        </w:tc>
        <w:tc>
          <w:tcPr>
            <w:tcW w:w="1913" w:type="dxa"/>
            <w:tcBorders>
              <w:top w:val="nil"/>
              <w:left w:val="nil"/>
              <w:bottom w:val="single" w:sz="4" w:space="0" w:color="auto"/>
              <w:right w:val="single" w:sz="4" w:space="0" w:color="auto"/>
            </w:tcBorders>
            <w:shd w:val="clear" w:color="auto" w:fill="auto"/>
            <w:vAlign w:val="center"/>
            <w:hideMark/>
          </w:tcPr>
          <w:p w14:paraId="6F589F6A" w14:textId="484D4B9C" w:rsidR="005449DE" w:rsidRPr="00095319" w:rsidRDefault="005449DE" w:rsidP="004E2CCA">
            <w:pPr>
              <w:spacing w:after="0" w:line="240" w:lineRule="auto"/>
              <w:jc w:val="center"/>
              <w:rPr>
                <w:color w:val="000000"/>
                <w:sz w:val="20"/>
              </w:rPr>
            </w:pPr>
            <w:r w:rsidRPr="00095319">
              <w:rPr>
                <w:color w:val="000000"/>
                <w:sz w:val="20"/>
              </w:rPr>
              <w:t>Land use change</w:t>
            </w:r>
          </w:p>
        </w:tc>
        <w:tc>
          <w:tcPr>
            <w:tcW w:w="1152" w:type="dxa"/>
            <w:tcBorders>
              <w:top w:val="nil"/>
              <w:left w:val="nil"/>
              <w:bottom w:val="single" w:sz="4" w:space="0" w:color="auto"/>
              <w:right w:val="single" w:sz="4" w:space="0" w:color="auto"/>
            </w:tcBorders>
            <w:shd w:val="clear" w:color="auto" w:fill="auto"/>
            <w:vAlign w:val="center"/>
            <w:hideMark/>
          </w:tcPr>
          <w:p w14:paraId="35E88CFC"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575738B"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75DE66B9" w14:textId="585A7F6E"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017AF21" w14:textId="22D77E0C"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7A682CB"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29F47EB0" w14:textId="400B5918"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23ACF0B8" w14:textId="0E65B32E"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3C9B80F6" w14:textId="6E97ADCC"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4AF2719" w14:textId="4BF34CE4"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3E7BB9BB" w14:textId="4FD9A251"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2B9117FF" w14:textId="6B34CEF2"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06E4B2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AA1D3A3" w14:textId="63F40BBA"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7D40CC2F" w14:textId="2472DB7A"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9E61B37" w14:textId="655AA94A" w:rsidR="005449DE" w:rsidRPr="00095319" w:rsidRDefault="005449DE" w:rsidP="004E2CCA">
            <w:pPr>
              <w:spacing w:after="0" w:line="240" w:lineRule="auto"/>
              <w:jc w:val="center"/>
              <w:rPr>
                <w:color w:val="000000"/>
                <w:sz w:val="20"/>
              </w:rPr>
            </w:pPr>
            <w:r w:rsidRPr="00095319">
              <w:rPr>
                <w:color w:val="000000"/>
                <w:sz w:val="20"/>
              </w:rPr>
              <w:t>PAFB-09</w:t>
            </w:r>
          </w:p>
        </w:tc>
        <w:tc>
          <w:tcPr>
            <w:tcW w:w="2016" w:type="dxa"/>
            <w:tcBorders>
              <w:top w:val="nil"/>
              <w:left w:val="nil"/>
              <w:bottom w:val="single" w:sz="4" w:space="0" w:color="auto"/>
              <w:right w:val="single" w:sz="4" w:space="0" w:color="auto"/>
            </w:tcBorders>
            <w:shd w:val="clear" w:color="auto" w:fill="auto"/>
            <w:vAlign w:val="center"/>
            <w:hideMark/>
          </w:tcPr>
          <w:p w14:paraId="4BAED570" w14:textId="1E8A7C8C" w:rsidR="005449DE" w:rsidRPr="00095319" w:rsidRDefault="005449DE" w:rsidP="004E2CCA">
            <w:pPr>
              <w:spacing w:after="0" w:line="240" w:lineRule="auto"/>
              <w:jc w:val="center"/>
              <w:rPr>
                <w:color w:val="000000"/>
                <w:sz w:val="20"/>
              </w:rPr>
            </w:pPr>
            <w:r w:rsidRPr="00095319">
              <w:rPr>
                <w:color w:val="000000"/>
                <w:sz w:val="20"/>
              </w:rPr>
              <w:t>Fuel Farm Baffle Box</w:t>
            </w:r>
          </w:p>
        </w:tc>
        <w:tc>
          <w:tcPr>
            <w:tcW w:w="2102" w:type="dxa"/>
            <w:tcBorders>
              <w:top w:val="nil"/>
              <w:left w:val="nil"/>
              <w:bottom w:val="single" w:sz="4" w:space="0" w:color="auto"/>
              <w:right w:val="single" w:sz="4" w:space="0" w:color="auto"/>
            </w:tcBorders>
            <w:shd w:val="clear" w:color="auto" w:fill="auto"/>
            <w:vAlign w:val="center"/>
            <w:hideMark/>
          </w:tcPr>
          <w:p w14:paraId="0D3EF5F8" w14:textId="364E1A6D" w:rsidR="005449DE" w:rsidRPr="00095319" w:rsidRDefault="005449DE" w:rsidP="004E2CCA">
            <w:pPr>
              <w:spacing w:after="0" w:line="240" w:lineRule="auto"/>
              <w:jc w:val="center"/>
              <w:rPr>
                <w:color w:val="000000"/>
                <w:sz w:val="20"/>
              </w:rPr>
            </w:pPr>
            <w:r w:rsidRPr="00095319">
              <w:rPr>
                <w:color w:val="000000"/>
                <w:sz w:val="20"/>
              </w:rPr>
              <w:t xml:space="preserve">PAFB 2nd generation baffle box located north of the Fuel Farm - </w:t>
            </w:r>
            <w:proofErr w:type="spellStart"/>
            <w:r w:rsidRPr="00095319">
              <w:rPr>
                <w:color w:val="000000"/>
                <w:sz w:val="20"/>
              </w:rPr>
              <w:t>Subbasins</w:t>
            </w:r>
            <w:proofErr w:type="spellEnd"/>
            <w:r w:rsidRPr="00095319">
              <w:rPr>
                <w:color w:val="000000"/>
                <w:sz w:val="20"/>
              </w:rPr>
              <w:t xml:space="preserve"> 13A and 13B.</w:t>
            </w:r>
          </w:p>
        </w:tc>
        <w:tc>
          <w:tcPr>
            <w:tcW w:w="1913" w:type="dxa"/>
            <w:tcBorders>
              <w:top w:val="nil"/>
              <w:left w:val="nil"/>
              <w:bottom w:val="single" w:sz="4" w:space="0" w:color="auto"/>
              <w:right w:val="single" w:sz="4" w:space="0" w:color="auto"/>
            </w:tcBorders>
            <w:shd w:val="clear" w:color="auto" w:fill="auto"/>
            <w:vAlign w:val="center"/>
            <w:hideMark/>
          </w:tcPr>
          <w:p w14:paraId="436EDB1F" w14:textId="7C69D507"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0ED91EAA"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A7A1089" w14:textId="77777777"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77D93B1F" w14:textId="031E6FD9" w:rsidR="005449DE" w:rsidRPr="00095319" w:rsidRDefault="005449DE" w:rsidP="004E2CCA">
            <w:pPr>
              <w:spacing w:after="0" w:line="240" w:lineRule="auto"/>
              <w:jc w:val="center"/>
              <w:rPr>
                <w:color w:val="000000"/>
                <w:sz w:val="20"/>
              </w:rPr>
            </w:pPr>
            <w:r w:rsidRPr="00095319">
              <w:rPr>
                <w:color w:val="000000"/>
                <w:sz w:val="20"/>
              </w:rPr>
              <w:t>136.17</w:t>
            </w:r>
          </w:p>
        </w:tc>
        <w:tc>
          <w:tcPr>
            <w:tcW w:w="1152" w:type="dxa"/>
            <w:tcBorders>
              <w:top w:val="nil"/>
              <w:left w:val="nil"/>
              <w:bottom w:val="single" w:sz="4" w:space="0" w:color="auto"/>
              <w:right w:val="single" w:sz="4" w:space="0" w:color="auto"/>
            </w:tcBorders>
            <w:shd w:val="clear" w:color="auto" w:fill="auto"/>
            <w:vAlign w:val="center"/>
            <w:hideMark/>
          </w:tcPr>
          <w:p w14:paraId="63BE0EEB" w14:textId="41B58683" w:rsidR="005449DE" w:rsidRPr="00095319" w:rsidRDefault="005449DE" w:rsidP="004E2CCA">
            <w:pPr>
              <w:spacing w:after="0" w:line="240" w:lineRule="auto"/>
              <w:jc w:val="center"/>
              <w:rPr>
                <w:color w:val="000000"/>
                <w:sz w:val="20"/>
              </w:rPr>
            </w:pPr>
            <w:r w:rsidRPr="00095319">
              <w:rPr>
                <w:color w:val="000000"/>
                <w:sz w:val="20"/>
              </w:rPr>
              <w:t>15.22563</w:t>
            </w:r>
          </w:p>
        </w:tc>
        <w:tc>
          <w:tcPr>
            <w:tcW w:w="1152" w:type="dxa"/>
            <w:tcBorders>
              <w:top w:val="nil"/>
              <w:left w:val="nil"/>
              <w:bottom w:val="single" w:sz="4" w:space="0" w:color="auto"/>
              <w:right w:val="single" w:sz="4" w:space="0" w:color="auto"/>
            </w:tcBorders>
            <w:shd w:val="clear" w:color="auto" w:fill="auto"/>
            <w:vAlign w:val="center"/>
            <w:hideMark/>
          </w:tcPr>
          <w:p w14:paraId="0D4F348D"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29FBD45" w14:textId="6BF62FA6" w:rsidR="005449DE" w:rsidRPr="00095319" w:rsidRDefault="005449DE" w:rsidP="004E2CCA">
            <w:pPr>
              <w:spacing w:after="0" w:line="240" w:lineRule="auto"/>
              <w:jc w:val="center"/>
              <w:rPr>
                <w:color w:val="000000"/>
                <w:sz w:val="20"/>
              </w:rPr>
            </w:pPr>
            <w:r w:rsidRPr="00095319">
              <w:rPr>
                <w:color w:val="000000"/>
                <w:sz w:val="20"/>
              </w:rPr>
              <w:t>86.814</w:t>
            </w:r>
          </w:p>
        </w:tc>
        <w:tc>
          <w:tcPr>
            <w:tcW w:w="1008" w:type="dxa"/>
            <w:tcBorders>
              <w:top w:val="nil"/>
              <w:left w:val="nil"/>
              <w:bottom w:val="single" w:sz="4" w:space="0" w:color="auto"/>
              <w:right w:val="single" w:sz="4" w:space="0" w:color="auto"/>
            </w:tcBorders>
            <w:shd w:val="clear" w:color="auto" w:fill="auto"/>
            <w:vAlign w:val="center"/>
            <w:hideMark/>
          </w:tcPr>
          <w:p w14:paraId="352CD4D0" w14:textId="06277FD6"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13ECF3C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044FCB78" w14:textId="5E8EDEE6"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043D6F59" w14:textId="2A0A1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3E5580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54F65A53" w14:textId="77777777" w:rsidTr="004E2CCA">
        <w:trPr>
          <w:trHeight w:val="5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245C566" w14:textId="6032F803"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39B2B6AB" w14:textId="1E616561"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8168515" w14:textId="197B0F5C" w:rsidR="005449DE" w:rsidRPr="00095319" w:rsidRDefault="005449DE" w:rsidP="004E2CCA">
            <w:pPr>
              <w:spacing w:after="0" w:line="240" w:lineRule="auto"/>
              <w:jc w:val="center"/>
              <w:rPr>
                <w:color w:val="000000"/>
                <w:sz w:val="20"/>
              </w:rPr>
            </w:pPr>
            <w:r w:rsidRPr="00095319">
              <w:rPr>
                <w:color w:val="000000"/>
                <w:sz w:val="20"/>
              </w:rPr>
              <w:t>PAFB-10</w:t>
            </w:r>
          </w:p>
        </w:tc>
        <w:tc>
          <w:tcPr>
            <w:tcW w:w="2016" w:type="dxa"/>
            <w:tcBorders>
              <w:top w:val="nil"/>
              <w:left w:val="nil"/>
              <w:bottom w:val="single" w:sz="4" w:space="0" w:color="auto"/>
              <w:right w:val="single" w:sz="4" w:space="0" w:color="auto"/>
            </w:tcBorders>
            <w:shd w:val="clear" w:color="auto" w:fill="auto"/>
            <w:vAlign w:val="center"/>
            <w:hideMark/>
          </w:tcPr>
          <w:p w14:paraId="32FC2AA1" w14:textId="2108FD16" w:rsidR="005449DE" w:rsidRPr="00095319" w:rsidRDefault="005449DE" w:rsidP="004E2CCA">
            <w:pPr>
              <w:spacing w:after="0" w:line="240" w:lineRule="auto"/>
              <w:jc w:val="center"/>
              <w:rPr>
                <w:color w:val="000000"/>
                <w:sz w:val="20"/>
              </w:rPr>
            </w:pPr>
            <w:r w:rsidRPr="00095319">
              <w:rPr>
                <w:color w:val="000000"/>
                <w:sz w:val="20"/>
              </w:rPr>
              <w:t>South Patrick Drive Baffle Box</w:t>
            </w:r>
          </w:p>
        </w:tc>
        <w:tc>
          <w:tcPr>
            <w:tcW w:w="2102" w:type="dxa"/>
            <w:tcBorders>
              <w:top w:val="nil"/>
              <w:left w:val="nil"/>
              <w:bottom w:val="single" w:sz="4" w:space="0" w:color="auto"/>
              <w:right w:val="single" w:sz="4" w:space="0" w:color="auto"/>
            </w:tcBorders>
            <w:shd w:val="clear" w:color="auto" w:fill="auto"/>
            <w:vAlign w:val="center"/>
            <w:hideMark/>
          </w:tcPr>
          <w:p w14:paraId="0EFC3E94" w14:textId="29F88338" w:rsidR="005449DE" w:rsidRPr="00095319" w:rsidRDefault="005449DE" w:rsidP="004E2CCA">
            <w:pPr>
              <w:spacing w:after="0" w:line="240" w:lineRule="auto"/>
              <w:jc w:val="center"/>
              <w:rPr>
                <w:color w:val="000000"/>
                <w:sz w:val="20"/>
              </w:rPr>
            </w:pPr>
            <w:r w:rsidRPr="00095319">
              <w:rPr>
                <w:color w:val="000000"/>
                <w:sz w:val="20"/>
              </w:rPr>
              <w:t>No longer a PAFB project.</w:t>
            </w:r>
          </w:p>
        </w:tc>
        <w:tc>
          <w:tcPr>
            <w:tcW w:w="1913" w:type="dxa"/>
            <w:tcBorders>
              <w:top w:val="nil"/>
              <w:left w:val="nil"/>
              <w:bottom w:val="single" w:sz="4" w:space="0" w:color="auto"/>
              <w:right w:val="single" w:sz="4" w:space="0" w:color="auto"/>
            </w:tcBorders>
            <w:shd w:val="clear" w:color="auto" w:fill="auto"/>
            <w:vAlign w:val="center"/>
            <w:hideMark/>
          </w:tcPr>
          <w:p w14:paraId="7DF9704E" w14:textId="3DCEBEDB" w:rsidR="005449DE" w:rsidRPr="00095319" w:rsidRDefault="005449DE" w:rsidP="004E2CCA">
            <w:pPr>
              <w:spacing w:after="0" w:line="240" w:lineRule="auto"/>
              <w:jc w:val="center"/>
              <w:rPr>
                <w:color w:val="000000"/>
                <w:sz w:val="20"/>
              </w:rPr>
            </w:pPr>
            <w:r w:rsidRPr="00095319">
              <w:rPr>
                <w:color w:val="000000"/>
                <w:sz w:val="20"/>
              </w:rPr>
              <w:t>Baffle Boxes- Second Generation</w:t>
            </w:r>
          </w:p>
        </w:tc>
        <w:tc>
          <w:tcPr>
            <w:tcW w:w="1152" w:type="dxa"/>
            <w:tcBorders>
              <w:top w:val="nil"/>
              <w:left w:val="nil"/>
              <w:bottom w:val="single" w:sz="4" w:space="0" w:color="auto"/>
              <w:right w:val="single" w:sz="4" w:space="0" w:color="auto"/>
            </w:tcBorders>
            <w:shd w:val="clear" w:color="auto" w:fill="auto"/>
            <w:vAlign w:val="center"/>
            <w:hideMark/>
          </w:tcPr>
          <w:p w14:paraId="6556578B" w14:textId="3F7CA449"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3C696F66" w14:textId="2BB75E5C"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33E37838" w14:textId="34ABC118"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3887BFDB" w14:textId="3C1B8F1C"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AD80149" w14:textId="084DF36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5BB6275B" w14:textId="317F5BCF"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610C617" w14:textId="7DF1E02C"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C8C601B" w14:textId="70194F06"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304FE079" w14:textId="15F99C28"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036354C2" w14:textId="23E8717E"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14B73EF1"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A54F9F5"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9F3F387" w14:textId="2756A2C7"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6ED23F8E"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2DD2FA9" w14:textId="41AF6204" w:rsidR="005449DE" w:rsidRPr="00095319" w:rsidRDefault="005449DE" w:rsidP="004E2CCA">
            <w:pPr>
              <w:spacing w:after="0" w:line="240" w:lineRule="auto"/>
              <w:jc w:val="center"/>
              <w:rPr>
                <w:color w:val="000000"/>
                <w:sz w:val="20"/>
              </w:rPr>
            </w:pPr>
            <w:r w:rsidRPr="00095319">
              <w:rPr>
                <w:color w:val="000000"/>
                <w:sz w:val="20"/>
              </w:rPr>
              <w:t>PAFB-11</w:t>
            </w:r>
          </w:p>
        </w:tc>
        <w:tc>
          <w:tcPr>
            <w:tcW w:w="2016" w:type="dxa"/>
            <w:tcBorders>
              <w:top w:val="nil"/>
              <w:left w:val="nil"/>
              <w:bottom w:val="single" w:sz="4" w:space="0" w:color="auto"/>
              <w:right w:val="single" w:sz="4" w:space="0" w:color="auto"/>
            </w:tcBorders>
            <w:shd w:val="clear" w:color="auto" w:fill="auto"/>
            <w:vAlign w:val="center"/>
            <w:hideMark/>
          </w:tcPr>
          <w:p w14:paraId="4A7A30A6" w14:textId="1B769846" w:rsidR="005449DE" w:rsidRPr="00095319" w:rsidRDefault="005449DE" w:rsidP="004E2CCA">
            <w:pPr>
              <w:spacing w:after="0" w:line="240" w:lineRule="auto"/>
              <w:jc w:val="center"/>
              <w:rPr>
                <w:color w:val="000000"/>
                <w:sz w:val="20"/>
              </w:rPr>
            </w:pPr>
            <w:r w:rsidRPr="00095319">
              <w:rPr>
                <w:color w:val="000000"/>
                <w:sz w:val="20"/>
              </w:rPr>
              <w:t>Canal/ Basin Clean Out</w:t>
            </w:r>
          </w:p>
        </w:tc>
        <w:tc>
          <w:tcPr>
            <w:tcW w:w="2102" w:type="dxa"/>
            <w:tcBorders>
              <w:top w:val="nil"/>
              <w:left w:val="nil"/>
              <w:bottom w:val="single" w:sz="4" w:space="0" w:color="auto"/>
              <w:right w:val="single" w:sz="4" w:space="0" w:color="auto"/>
            </w:tcBorders>
            <w:shd w:val="clear" w:color="auto" w:fill="auto"/>
            <w:vAlign w:val="center"/>
            <w:hideMark/>
          </w:tcPr>
          <w:p w14:paraId="4CA92A5E" w14:textId="10733E32" w:rsidR="005449DE" w:rsidRPr="00095319" w:rsidRDefault="005449DE" w:rsidP="004E2CCA">
            <w:pPr>
              <w:spacing w:after="0" w:line="240" w:lineRule="auto"/>
              <w:jc w:val="center"/>
              <w:rPr>
                <w:color w:val="000000"/>
                <w:sz w:val="20"/>
              </w:rPr>
            </w:pPr>
            <w:r w:rsidRPr="00095319">
              <w:rPr>
                <w:color w:val="000000"/>
                <w:sz w:val="20"/>
              </w:rPr>
              <w:t xml:space="preserve">170 inlets/ pipes/ swales/ ponds were </w:t>
            </w:r>
            <w:proofErr w:type="gramStart"/>
            <w:r w:rsidRPr="00095319">
              <w:rPr>
                <w:color w:val="000000"/>
                <w:sz w:val="20"/>
              </w:rPr>
              <w:t>inspected</w:t>
            </w:r>
            <w:proofErr w:type="gramEnd"/>
            <w:r w:rsidRPr="00095319">
              <w:rPr>
                <w:color w:val="000000"/>
                <w:sz w:val="20"/>
              </w:rPr>
              <w:t xml:space="preserve"> and 89 maintenance operations of stormwater systems were performed in 2017.</w:t>
            </w:r>
          </w:p>
        </w:tc>
        <w:tc>
          <w:tcPr>
            <w:tcW w:w="1913" w:type="dxa"/>
            <w:tcBorders>
              <w:top w:val="nil"/>
              <w:left w:val="nil"/>
              <w:bottom w:val="single" w:sz="4" w:space="0" w:color="auto"/>
              <w:right w:val="single" w:sz="4" w:space="0" w:color="auto"/>
            </w:tcBorders>
            <w:shd w:val="clear" w:color="auto" w:fill="auto"/>
            <w:vAlign w:val="center"/>
            <w:hideMark/>
          </w:tcPr>
          <w:p w14:paraId="10CB3EBA" w14:textId="3025AC41" w:rsidR="005449DE" w:rsidRPr="00095319" w:rsidRDefault="005449DE" w:rsidP="004E2CCA">
            <w:pPr>
              <w:spacing w:after="0" w:line="240" w:lineRule="auto"/>
              <w:jc w:val="center"/>
              <w:rPr>
                <w:color w:val="000000"/>
                <w:sz w:val="20"/>
              </w:rPr>
            </w:pPr>
            <w:r w:rsidRPr="00095319">
              <w:rPr>
                <w:color w:val="000000"/>
                <w:sz w:val="20"/>
              </w:rPr>
              <w:t>BMP Cleanout</w:t>
            </w:r>
          </w:p>
        </w:tc>
        <w:tc>
          <w:tcPr>
            <w:tcW w:w="1152" w:type="dxa"/>
            <w:tcBorders>
              <w:top w:val="nil"/>
              <w:left w:val="nil"/>
              <w:bottom w:val="single" w:sz="4" w:space="0" w:color="auto"/>
              <w:right w:val="single" w:sz="4" w:space="0" w:color="auto"/>
            </w:tcBorders>
            <w:shd w:val="clear" w:color="auto" w:fill="auto"/>
            <w:vAlign w:val="center"/>
            <w:hideMark/>
          </w:tcPr>
          <w:p w14:paraId="60323298" w14:textId="313E0A44" w:rsidR="005449DE" w:rsidRPr="00095319" w:rsidRDefault="005449DE" w:rsidP="004E2CCA">
            <w:pPr>
              <w:spacing w:after="0" w:line="240" w:lineRule="auto"/>
              <w:jc w:val="center"/>
              <w:rPr>
                <w:color w:val="000000"/>
                <w:sz w:val="20"/>
              </w:rPr>
            </w:pPr>
            <w:r w:rsidRPr="00095319">
              <w:rPr>
                <w:color w:val="000000"/>
                <w:sz w:val="20"/>
              </w:rPr>
              <w:t>Ongoing</w:t>
            </w:r>
          </w:p>
        </w:tc>
        <w:tc>
          <w:tcPr>
            <w:tcW w:w="1214" w:type="dxa"/>
            <w:tcBorders>
              <w:top w:val="nil"/>
              <w:left w:val="nil"/>
              <w:bottom w:val="single" w:sz="4" w:space="0" w:color="auto"/>
              <w:right w:val="single" w:sz="4" w:space="0" w:color="auto"/>
            </w:tcBorders>
            <w:shd w:val="clear" w:color="auto" w:fill="auto"/>
            <w:vAlign w:val="center"/>
            <w:hideMark/>
          </w:tcPr>
          <w:p w14:paraId="00CBE6EF" w14:textId="304DF3E9"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29672003" w14:textId="3992F142" w:rsidR="005449DE" w:rsidRPr="00095319" w:rsidRDefault="005449DE" w:rsidP="004E2CCA">
            <w:pPr>
              <w:spacing w:after="0" w:line="240" w:lineRule="auto"/>
              <w:jc w:val="center"/>
              <w:rPr>
                <w:color w:val="000000"/>
                <w:sz w:val="20"/>
              </w:rPr>
            </w:pPr>
            <w:r w:rsidRPr="00095319">
              <w:rPr>
                <w:color w:val="000000"/>
                <w:sz w:val="20"/>
              </w:rPr>
              <w:t>71</w:t>
            </w:r>
          </w:p>
        </w:tc>
        <w:tc>
          <w:tcPr>
            <w:tcW w:w="1152" w:type="dxa"/>
            <w:tcBorders>
              <w:top w:val="nil"/>
              <w:left w:val="nil"/>
              <w:bottom w:val="single" w:sz="4" w:space="0" w:color="auto"/>
              <w:right w:val="single" w:sz="4" w:space="0" w:color="auto"/>
            </w:tcBorders>
            <w:shd w:val="clear" w:color="auto" w:fill="auto"/>
            <w:vAlign w:val="center"/>
            <w:hideMark/>
          </w:tcPr>
          <w:p w14:paraId="7443EDFA" w14:textId="53025780" w:rsidR="005449DE" w:rsidRPr="00095319" w:rsidRDefault="005449DE" w:rsidP="004E2CCA">
            <w:pPr>
              <w:spacing w:after="0" w:line="240" w:lineRule="auto"/>
              <w:jc w:val="center"/>
              <w:rPr>
                <w:color w:val="000000"/>
                <w:sz w:val="20"/>
              </w:rPr>
            </w:pPr>
            <w:r w:rsidRPr="00095319">
              <w:rPr>
                <w:color w:val="000000"/>
                <w:sz w:val="20"/>
              </w:rPr>
              <w:t>29</w:t>
            </w:r>
          </w:p>
        </w:tc>
        <w:tc>
          <w:tcPr>
            <w:tcW w:w="1152" w:type="dxa"/>
            <w:tcBorders>
              <w:top w:val="nil"/>
              <w:left w:val="nil"/>
              <w:bottom w:val="single" w:sz="4" w:space="0" w:color="auto"/>
              <w:right w:val="single" w:sz="4" w:space="0" w:color="auto"/>
            </w:tcBorders>
            <w:shd w:val="clear" w:color="auto" w:fill="auto"/>
            <w:vAlign w:val="center"/>
            <w:hideMark/>
          </w:tcPr>
          <w:p w14:paraId="6D0D81D2"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A3A5066" w14:textId="1BE3AE0E"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A2B1D50" w14:textId="08991FCA" w:rsidR="005449DE" w:rsidRPr="00095319" w:rsidRDefault="005449DE" w:rsidP="004E2CCA">
            <w:pPr>
              <w:spacing w:after="0" w:line="240" w:lineRule="auto"/>
              <w:jc w:val="center"/>
              <w:rPr>
                <w:color w:val="000000"/>
                <w:sz w:val="20"/>
              </w:rPr>
            </w:pPr>
            <w:r w:rsidRPr="00095319">
              <w:rPr>
                <w:color w:val="000000"/>
                <w:sz w:val="20"/>
              </w:rPr>
              <w:t>134500</w:t>
            </w:r>
          </w:p>
        </w:tc>
        <w:tc>
          <w:tcPr>
            <w:tcW w:w="1008" w:type="dxa"/>
            <w:tcBorders>
              <w:top w:val="nil"/>
              <w:left w:val="nil"/>
              <w:bottom w:val="single" w:sz="4" w:space="0" w:color="auto"/>
              <w:right w:val="single" w:sz="4" w:space="0" w:color="auto"/>
            </w:tcBorders>
            <w:shd w:val="clear" w:color="auto" w:fill="auto"/>
            <w:vAlign w:val="center"/>
            <w:hideMark/>
          </w:tcPr>
          <w:p w14:paraId="1310721D" w14:textId="75652D8B" w:rsidR="005449DE" w:rsidRPr="00095319" w:rsidRDefault="005449DE" w:rsidP="004E2CCA">
            <w:pPr>
              <w:spacing w:after="0" w:line="240" w:lineRule="auto"/>
              <w:jc w:val="center"/>
              <w:rPr>
                <w:color w:val="000000"/>
                <w:sz w:val="20"/>
              </w:rPr>
            </w:pPr>
            <w:r w:rsidRPr="00095319">
              <w:rPr>
                <w:color w:val="000000"/>
                <w:sz w:val="20"/>
              </w:rPr>
              <w:t>134500</w:t>
            </w:r>
          </w:p>
        </w:tc>
        <w:tc>
          <w:tcPr>
            <w:tcW w:w="1440" w:type="dxa"/>
            <w:tcBorders>
              <w:top w:val="nil"/>
              <w:left w:val="nil"/>
              <w:bottom w:val="single" w:sz="4" w:space="0" w:color="auto"/>
              <w:right w:val="single" w:sz="4" w:space="0" w:color="auto"/>
            </w:tcBorders>
            <w:shd w:val="clear" w:color="auto" w:fill="auto"/>
            <w:vAlign w:val="center"/>
            <w:hideMark/>
          </w:tcPr>
          <w:p w14:paraId="78F67329" w14:textId="6E1CF790"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1ACE7AE" w14:textId="6852500A" w:rsidR="005449DE" w:rsidRPr="00095319" w:rsidRDefault="005449DE" w:rsidP="004E2CCA">
            <w:pPr>
              <w:spacing w:after="0" w:line="240" w:lineRule="auto"/>
              <w:jc w:val="center"/>
              <w:rPr>
                <w:color w:val="000000"/>
                <w:sz w:val="20"/>
              </w:rPr>
            </w:pPr>
            <w:r w:rsidRPr="00095319">
              <w:rPr>
                <w:color w:val="000000"/>
                <w:sz w:val="20"/>
              </w:rPr>
              <w:t>134500</w:t>
            </w:r>
          </w:p>
        </w:tc>
        <w:tc>
          <w:tcPr>
            <w:tcW w:w="1248" w:type="dxa"/>
            <w:tcBorders>
              <w:top w:val="nil"/>
              <w:left w:val="nil"/>
              <w:bottom w:val="single" w:sz="4" w:space="0" w:color="auto"/>
              <w:right w:val="single" w:sz="4" w:space="0" w:color="auto"/>
            </w:tcBorders>
            <w:shd w:val="clear" w:color="auto" w:fill="auto"/>
            <w:vAlign w:val="center"/>
            <w:hideMark/>
          </w:tcPr>
          <w:p w14:paraId="0140B463"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42CEF4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05E421" w14:textId="38D56BDF"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120D86D8" w14:textId="6E98147D" w:rsidR="005449DE" w:rsidRPr="00095319" w:rsidRDefault="005449DE" w:rsidP="004E2CCA">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2BFAB4D2" w14:textId="5B56EE61" w:rsidR="005449DE" w:rsidRPr="00095319" w:rsidRDefault="005449DE" w:rsidP="004E2CCA">
            <w:pPr>
              <w:spacing w:after="0" w:line="240" w:lineRule="auto"/>
              <w:jc w:val="center"/>
              <w:rPr>
                <w:color w:val="000000"/>
                <w:sz w:val="20"/>
              </w:rPr>
            </w:pPr>
            <w:r w:rsidRPr="00095319">
              <w:rPr>
                <w:color w:val="000000"/>
                <w:sz w:val="20"/>
              </w:rPr>
              <w:t>PAFB-12</w:t>
            </w:r>
          </w:p>
        </w:tc>
        <w:tc>
          <w:tcPr>
            <w:tcW w:w="2016" w:type="dxa"/>
            <w:tcBorders>
              <w:top w:val="nil"/>
              <w:left w:val="nil"/>
              <w:bottom w:val="single" w:sz="4" w:space="0" w:color="auto"/>
              <w:right w:val="single" w:sz="4" w:space="0" w:color="auto"/>
            </w:tcBorders>
            <w:shd w:val="clear" w:color="auto" w:fill="auto"/>
            <w:vAlign w:val="center"/>
            <w:hideMark/>
          </w:tcPr>
          <w:p w14:paraId="4BF79BCA" w14:textId="7BBCE528" w:rsidR="005449DE" w:rsidRPr="00095319" w:rsidRDefault="005449DE" w:rsidP="004E2CCA">
            <w:pPr>
              <w:spacing w:after="0" w:line="240" w:lineRule="auto"/>
              <w:jc w:val="center"/>
              <w:rPr>
                <w:color w:val="000000"/>
                <w:sz w:val="20"/>
              </w:rPr>
            </w:pPr>
            <w:r w:rsidRPr="00095319">
              <w:rPr>
                <w:color w:val="000000"/>
                <w:sz w:val="20"/>
              </w:rPr>
              <w:t>Ponds Without Discharge</w:t>
            </w:r>
          </w:p>
        </w:tc>
        <w:tc>
          <w:tcPr>
            <w:tcW w:w="2102" w:type="dxa"/>
            <w:tcBorders>
              <w:top w:val="nil"/>
              <w:left w:val="nil"/>
              <w:bottom w:val="single" w:sz="4" w:space="0" w:color="auto"/>
              <w:right w:val="single" w:sz="4" w:space="0" w:color="auto"/>
            </w:tcBorders>
            <w:shd w:val="clear" w:color="auto" w:fill="auto"/>
            <w:vAlign w:val="center"/>
            <w:hideMark/>
          </w:tcPr>
          <w:p w14:paraId="75207F1E" w14:textId="32C04C54" w:rsidR="005449DE" w:rsidRPr="00095319" w:rsidRDefault="005449DE" w:rsidP="004E2CCA">
            <w:pPr>
              <w:spacing w:after="0" w:line="240" w:lineRule="auto"/>
              <w:jc w:val="center"/>
              <w:rPr>
                <w:color w:val="000000"/>
                <w:sz w:val="20"/>
              </w:rPr>
            </w:pPr>
            <w:r w:rsidRPr="00095319">
              <w:rPr>
                <w:color w:val="000000"/>
                <w:sz w:val="20"/>
              </w:rPr>
              <w:t xml:space="preserve">Documenting no discharge from existing retention ponds. </w:t>
            </w:r>
            <w:proofErr w:type="spellStart"/>
            <w:r w:rsidRPr="00095319">
              <w:rPr>
                <w:color w:val="000000"/>
                <w:sz w:val="20"/>
              </w:rPr>
              <w:t>Subbasins</w:t>
            </w:r>
            <w:proofErr w:type="spellEnd"/>
            <w:r w:rsidRPr="00095319">
              <w:rPr>
                <w:color w:val="000000"/>
                <w:sz w:val="20"/>
              </w:rPr>
              <w:t xml:space="preserve"> 11A, 18A, and 18B.</w:t>
            </w:r>
          </w:p>
        </w:tc>
        <w:tc>
          <w:tcPr>
            <w:tcW w:w="1913" w:type="dxa"/>
            <w:tcBorders>
              <w:top w:val="nil"/>
              <w:left w:val="nil"/>
              <w:bottom w:val="single" w:sz="4" w:space="0" w:color="auto"/>
              <w:right w:val="single" w:sz="4" w:space="0" w:color="auto"/>
            </w:tcBorders>
            <w:shd w:val="clear" w:color="auto" w:fill="auto"/>
            <w:vAlign w:val="center"/>
            <w:hideMark/>
          </w:tcPr>
          <w:p w14:paraId="7AB98540" w14:textId="3F26CFB2" w:rsidR="005449DE" w:rsidRPr="00095319" w:rsidRDefault="005449DE" w:rsidP="004E2CCA">
            <w:pPr>
              <w:spacing w:after="0" w:line="240" w:lineRule="auto"/>
              <w:jc w:val="center"/>
              <w:rPr>
                <w:color w:val="000000"/>
                <w:sz w:val="20"/>
              </w:rPr>
            </w:pPr>
            <w:r w:rsidRPr="00095319">
              <w:rPr>
                <w:color w:val="000000"/>
                <w:sz w:val="20"/>
              </w:rPr>
              <w:t>Impoundment</w:t>
            </w:r>
          </w:p>
        </w:tc>
        <w:tc>
          <w:tcPr>
            <w:tcW w:w="1152" w:type="dxa"/>
            <w:tcBorders>
              <w:top w:val="nil"/>
              <w:left w:val="nil"/>
              <w:bottom w:val="single" w:sz="4" w:space="0" w:color="auto"/>
              <w:right w:val="single" w:sz="4" w:space="0" w:color="auto"/>
            </w:tcBorders>
            <w:shd w:val="clear" w:color="auto" w:fill="auto"/>
            <w:vAlign w:val="center"/>
            <w:hideMark/>
          </w:tcPr>
          <w:p w14:paraId="3A39E30F"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59C88533" w14:textId="4EFABE73"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7CAACBB1" w14:textId="04691301"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3F554128" w14:textId="4E0ABCF1"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44B17F1C"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68663E5E" w14:textId="0CFF5081" w:rsidR="005449DE" w:rsidRPr="00095319" w:rsidRDefault="005449DE" w:rsidP="004E2CCA">
            <w:pPr>
              <w:spacing w:after="0" w:line="240" w:lineRule="auto"/>
              <w:jc w:val="center"/>
              <w:rPr>
                <w:color w:val="000000"/>
                <w:sz w:val="20"/>
              </w:rPr>
            </w:pPr>
            <w:r w:rsidRPr="00095319">
              <w:rPr>
                <w:color w:val="000000"/>
                <w:sz w:val="20"/>
              </w:rPr>
              <w:t>87.349</w:t>
            </w:r>
          </w:p>
        </w:tc>
        <w:tc>
          <w:tcPr>
            <w:tcW w:w="1008" w:type="dxa"/>
            <w:tcBorders>
              <w:top w:val="nil"/>
              <w:left w:val="nil"/>
              <w:bottom w:val="single" w:sz="4" w:space="0" w:color="auto"/>
              <w:right w:val="single" w:sz="4" w:space="0" w:color="auto"/>
            </w:tcBorders>
            <w:shd w:val="clear" w:color="auto" w:fill="auto"/>
            <w:vAlign w:val="center"/>
            <w:hideMark/>
          </w:tcPr>
          <w:p w14:paraId="35739D40" w14:textId="39C02E5E"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2F6478D1" w14:textId="1CBFAD42"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3C7BB83A" w14:textId="0066800B"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71575BCA"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F69429A"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4D0D347"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AE44EC3" w14:textId="774AC8E9"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73AE4BC1" w14:textId="0B0A8537" w:rsidR="005449DE" w:rsidRPr="00095319" w:rsidRDefault="005449DE" w:rsidP="004E2CCA">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009D1ECF" w14:textId="2DA54681" w:rsidR="005449DE" w:rsidRPr="00095319" w:rsidRDefault="005449DE" w:rsidP="004E2CCA">
            <w:pPr>
              <w:spacing w:after="0" w:line="240" w:lineRule="auto"/>
              <w:jc w:val="center"/>
              <w:rPr>
                <w:color w:val="000000"/>
                <w:sz w:val="20"/>
              </w:rPr>
            </w:pPr>
            <w:r w:rsidRPr="00095319">
              <w:rPr>
                <w:color w:val="000000"/>
                <w:sz w:val="20"/>
              </w:rPr>
              <w:t>PAFB-13</w:t>
            </w:r>
          </w:p>
        </w:tc>
        <w:tc>
          <w:tcPr>
            <w:tcW w:w="2016" w:type="dxa"/>
            <w:tcBorders>
              <w:top w:val="nil"/>
              <w:left w:val="nil"/>
              <w:bottom w:val="single" w:sz="4" w:space="0" w:color="auto"/>
              <w:right w:val="single" w:sz="4" w:space="0" w:color="auto"/>
            </w:tcBorders>
            <w:shd w:val="clear" w:color="auto" w:fill="auto"/>
            <w:vAlign w:val="center"/>
            <w:hideMark/>
          </w:tcPr>
          <w:p w14:paraId="26B389B2" w14:textId="4ADADAD6" w:rsidR="005449DE" w:rsidRPr="00095319" w:rsidRDefault="005449DE" w:rsidP="004E2CCA">
            <w:pPr>
              <w:spacing w:after="0" w:line="240" w:lineRule="auto"/>
              <w:jc w:val="center"/>
              <w:rPr>
                <w:color w:val="000000"/>
                <w:sz w:val="20"/>
              </w:rPr>
            </w:pPr>
            <w:r w:rsidRPr="00095319">
              <w:rPr>
                <w:color w:val="000000"/>
                <w:sz w:val="20"/>
              </w:rPr>
              <w:t>Dry Detention Ponds after 2000</w:t>
            </w:r>
          </w:p>
        </w:tc>
        <w:tc>
          <w:tcPr>
            <w:tcW w:w="2102" w:type="dxa"/>
            <w:tcBorders>
              <w:top w:val="nil"/>
              <w:left w:val="nil"/>
              <w:bottom w:val="single" w:sz="4" w:space="0" w:color="auto"/>
              <w:right w:val="single" w:sz="4" w:space="0" w:color="auto"/>
            </w:tcBorders>
            <w:shd w:val="clear" w:color="auto" w:fill="auto"/>
            <w:vAlign w:val="center"/>
            <w:hideMark/>
          </w:tcPr>
          <w:p w14:paraId="50B648BB" w14:textId="7C51C116" w:rsidR="005449DE" w:rsidRPr="00095319" w:rsidRDefault="005449DE" w:rsidP="004E2CCA">
            <w:pPr>
              <w:spacing w:after="0" w:line="240" w:lineRule="auto"/>
              <w:jc w:val="center"/>
              <w:rPr>
                <w:color w:val="000000"/>
                <w:sz w:val="20"/>
              </w:rPr>
            </w:pPr>
            <w:r w:rsidRPr="00095319">
              <w:rPr>
                <w:color w:val="000000"/>
                <w:sz w:val="20"/>
              </w:rPr>
              <w:t>Documenting treatment from existing completed ERP projects that were not included in the PLSM model.</w:t>
            </w:r>
          </w:p>
        </w:tc>
        <w:tc>
          <w:tcPr>
            <w:tcW w:w="1913" w:type="dxa"/>
            <w:tcBorders>
              <w:top w:val="nil"/>
              <w:left w:val="nil"/>
              <w:bottom w:val="single" w:sz="4" w:space="0" w:color="auto"/>
              <w:right w:val="single" w:sz="4" w:space="0" w:color="auto"/>
            </w:tcBorders>
            <w:shd w:val="clear" w:color="auto" w:fill="auto"/>
            <w:vAlign w:val="center"/>
            <w:hideMark/>
          </w:tcPr>
          <w:p w14:paraId="7C1115D1" w14:textId="6769617A" w:rsidR="005449DE" w:rsidRPr="00095319" w:rsidRDefault="005449DE" w:rsidP="004E2CCA">
            <w:pPr>
              <w:spacing w:after="0" w:line="240" w:lineRule="auto"/>
              <w:jc w:val="center"/>
              <w:rPr>
                <w:color w:val="000000"/>
                <w:sz w:val="20"/>
              </w:rPr>
            </w:pPr>
            <w:r w:rsidRPr="00095319">
              <w:rPr>
                <w:color w:val="000000"/>
                <w:sz w:val="20"/>
              </w:rPr>
              <w:t>Dry Detention Pond</w:t>
            </w:r>
          </w:p>
        </w:tc>
        <w:tc>
          <w:tcPr>
            <w:tcW w:w="1152" w:type="dxa"/>
            <w:tcBorders>
              <w:top w:val="nil"/>
              <w:left w:val="nil"/>
              <w:bottom w:val="single" w:sz="4" w:space="0" w:color="auto"/>
              <w:right w:val="single" w:sz="4" w:space="0" w:color="auto"/>
            </w:tcBorders>
            <w:shd w:val="clear" w:color="auto" w:fill="auto"/>
            <w:vAlign w:val="center"/>
            <w:hideMark/>
          </w:tcPr>
          <w:p w14:paraId="367F0064"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413ED3C5" w14:textId="50CD6228" w:rsidR="005449DE" w:rsidRPr="00095319" w:rsidRDefault="005449DE" w:rsidP="004E2CCA">
            <w:pPr>
              <w:spacing w:after="0" w:line="240" w:lineRule="auto"/>
              <w:jc w:val="center"/>
              <w:rPr>
                <w:color w:val="000000"/>
                <w:sz w:val="20"/>
              </w:rPr>
            </w:pPr>
            <w:r w:rsidRPr="00095319">
              <w:rPr>
                <w:color w:val="000000"/>
                <w:sz w:val="20"/>
              </w:rPr>
              <w:t>2016</w:t>
            </w:r>
          </w:p>
        </w:tc>
        <w:tc>
          <w:tcPr>
            <w:tcW w:w="1296" w:type="dxa"/>
            <w:tcBorders>
              <w:top w:val="nil"/>
              <w:left w:val="nil"/>
              <w:bottom w:val="single" w:sz="4" w:space="0" w:color="auto"/>
              <w:right w:val="single" w:sz="4" w:space="0" w:color="auto"/>
            </w:tcBorders>
            <w:shd w:val="clear" w:color="auto" w:fill="auto"/>
            <w:vAlign w:val="center"/>
            <w:hideMark/>
          </w:tcPr>
          <w:p w14:paraId="224F056F" w14:textId="723B7464" w:rsidR="005449DE" w:rsidRPr="00095319" w:rsidRDefault="005449DE" w:rsidP="004E2CCA">
            <w:pPr>
              <w:spacing w:after="0" w:line="240" w:lineRule="auto"/>
              <w:jc w:val="center"/>
              <w:rPr>
                <w:color w:val="000000"/>
                <w:sz w:val="20"/>
              </w:rPr>
            </w:pPr>
            <w:r w:rsidRPr="00095319">
              <w:rPr>
                <w:color w:val="000000"/>
                <w:sz w:val="20"/>
              </w:rPr>
              <w:t>106.068</w:t>
            </w:r>
          </w:p>
        </w:tc>
        <w:tc>
          <w:tcPr>
            <w:tcW w:w="1152" w:type="dxa"/>
            <w:tcBorders>
              <w:top w:val="nil"/>
              <w:left w:val="nil"/>
              <w:bottom w:val="single" w:sz="4" w:space="0" w:color="auto"/>
              <w:right w:val="single" w:sz="4" w:space="0" w:color="auto"/>
            </w:tcBorders>
            <w:shd w:val="clear" w:color="auto" w:fill="auto"/>
            <w:vAlign w:val="center"/>
            <w:hideMark/>
          </w:tcPr>
          <w:p w14:paraId="4C903722" w14:textId="6DED14B0" w:rsidR="005449DE" w:rsidRPr="00095319" w:rsidRDefault="005449DE" w:rsidP="004E2CCA">
            <w:pPr>
              <w:spacing w:after="0" w:line="240" w:lineRule="auto"/>
              <w:jc w:val="center"/>
              <w:rPr>
                <w:color w:val="000000"/>
                <w:sz w:val="20"/>
              </w:rPr>
            </w:pPr>
            <w:r w:rsidRPr="00095319">
              <w:rPr>
                <w:color w:val="000000"/>
                <w:sz w:val="20"/>
              </w:rPr>
              <w:t>14.51815</w:t>
            </w:r>
          </w:p>
        </w:tc>
        <w:tc>
          <w:tcPr>
            <w:tcW w:w="1152" w:type="dxa"/>
            <w:tcBorders>
              <w:top w:val="nil"/>
              <w:left w:val="nil"/>
              <w:bottom w:val="single" w:sz="4" w:space="0" w:color="auto"/>
              <w:right w:val="single" w:sz="4" w:space="0" w:color="auto"/>
            </w:tcBorders>
            <w:shd w:val="clear" w:color="auto" w:fill="auto"/>
            <w:vAlign w:val="center"/>
            <w:hideMark/>
          </w:tcPr>
          <w:p w14:paraId="539FFBF3"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3B9188FF" w14:textId="3B3FA796" w:rsidR="005449DE" w:rsidRPr="00095319" w:rsidRDefault="005449DE" w:rsidP="004E2CCA">
            <w:pPr>
              <w:spacing w:after="0" w:line="240" w:lineRule="auto"/>
              <w:jc w:val="center"/>
              <w:rPr>
                <w:color w:val="000000"/>
                <w:sz w:val="20"/>
              </w:rPr>
            </w:pPr>
            <w:r w:rsidRPr="00095319">
              <w:rPr>
                <w:color w:val="000000"/>
                <w:sz w:val="20"/>
              </w:rPr>
              <w:t>143.36</w:t>
            </w:r>
          </w:p>
        </w:tc>
        <w:tc>
          <w:tcPr>
            <w:tcW w:w="1008" w:type="dxa"/>
            <w:tcBorders>
              <w:top w:val="nil"/>
              <w:left w:val="nil"/>
              <w:bottom w:val="single" w:sz="4" w:space="0" w:color="auto"/>
              <w:right w:val="single" w:sz="4" w:space="0" w:color="auto"/>
            </w:tcBorders>
            <w:shd w:val="clear" w:color="auto" w:fill="auto"/>
            <w:vAlign w:val="center"/>
            <w:hideMark/>
          </w:tcPr>
          <w:p w14:paraId="594171CE" w14:textId="140D04E1"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3EB7DD81" w14:textId="5280E7FB"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EB96665" w14:textId="36506386"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199A03F0"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4495E075" w14:textId="4506CF44"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7AEFDB20"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A461E6A" w14:textId="073C19C7"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0F099743" w14:textId="27B592FA" w:rsidR="005449DE" w:rsidRPr="00095319" w:rsidRDefault="005449DE" w:rsidP="004E2CCA">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7DFC9524" w14:textId="7BD456AF" w:rsidR="005449DE" w:rsidRPr="00095319" w:rsidRDefault="005449DE" w:rsidP="004E2CCA">
            <w:pPr>
              <w:spacing w:after="0" w:line="240" w:lineRule="auto"/>
              <w:jc w:val="center"/>
              <w:rPr>
                <w:color w:val="000000"/>
                <w:sz w:val="20"/>
              </w:rPr>
            </w:pPr>
            <w:r w:rsidRPr="00095319">
              <w:rPr>
                <w:color w:val="000000"/>
                <w:sz w:val="20"/>
              </w:rPr>
              <w:t>PAFB-14</w:t>
            </w:r>
          </w:p>
        </w:tc>
        <w:tc>
          <w:tcPr>
            <w:tcW w:w="2016" w:type="dxa"/>
            <w:tcBorders>
              <w:top w:val="nil"/>
              <w:left w:val="nil"/>
              <w:bottom w:val="single" w:sz="4" w:space="0" w:color="auto"/>
              <w:right w:val="single" w:sz="4" w:space="0" w:color="auto"/>
            </w:tcBorders>
            <w:shd w:val="clear" w:color="auto" w:fill="auto"/>
            <w:vAlign w:val="center"/>
            <w:hideMark/>
          </w:tcPr>
          <w:p w14:paraId="5DF281EF" w14:textId="1C0E7DEC" w:rsidR="005449DE" w:rsidRPr="00095319" w:rsidRDefault="005449DE" w:rsidP="004E2CCA">
            <w:pPr>
              <w:spacing w:after="0" w:line="240" w:lineRule="auto"/>
              <w:jc w:val="center"/>
              <w:rPr>
                <w:color w:val="000000"/>
                <w:sz w:val="20"/>
              </w:rPr>
            </w:pPr>
            <w:r w:rsidRPr="00095319">
              <w:rPr>
                <w:color w:val="000000"/>
                <w:sz w:val="20"/>
              </w:rPr>
              <w:t>Golf Course MAPS Install</w:t>
            </w:r>
          </w:p>
        </w:tc>
        <w:tc>
          <w:tcPr>
            <w:tcW w:w="2102" w:type="dxa"/>
            <w:tcBorders>
              <w:top w:val="nil"/>
              <w:left w:val="nil"/>
              <w:bottom w:val="single" w:sz="4" w:space="0" w:color="auto"/>
              <w:right w:val="single" w:sz="4" w:space="0" w:color="auto"/>
            </w:tcBorders>
            <w:shd w:val="clear" w:color="auto" w:fill="auto"/>
            <w:vAlign w:val="center"/>
            <w:hideMark/>
          </w:tcPr>
          <w:p w14:paraId="3B6F9168" w14:textId="1E5B41EF" w:rsidR="005449DE" w:rsidRPr="00095319" w:rsidRDefault="005449DE" w:rsidP="004E2CCA">
            <w:pPr>
              <w:spacing w:after="0" w:line="240" w:lineRule="auto"/>
              <w:jc w:val="center"/>
              <w:rPr>
                <w:color w:val="000000"/>
                <w:sz w:val="20"/>
              </w:rPr>
            </w:pPr>
            <w:r w:rsidRPr="00095319">
              <w:rPr>
                <w:color w:val="000000"/>
                <w:sz w:val="20"/>
              </w:rPr>
              <w:t>Install 4 MAPS at the golf course within the retention ponds.</w:t>
            </w:r>
          </w:p>
        </w:tc>
        <w:tc>
          <w:tcPr>
            <w:tcW w:w="1913" w:type="dxa"/>
            <w:tcBorders>
              <w:top w:val="nil"/>
              <w:left w:val="nil"/>
              <w:bottom w:val="single" w:sz="4" w:space="0" w:color="auto"/>
              <w:right w:val="single" w:sz="4" w:space="0" w:color="auto"/>
            </w:tcBorders>
            <w:shd w:val="clear" w:color="auto" w:fill="auto"/>
            <w:vAlign w:val="center"/>
            <w:hideMark/>
          </w:tcPr>
          <w:p w14:paraId="422A059E" w14:textId="2DFD3A41" w:rsidR="005449DE" w:rsidRPr="00095319" w:rsidRDefault="005449DE" w:rsidP="004E2CCA">
            <w:pPr>
              <w:spacing w:after="0" w:line="240" w:lineRule="auto"/>
              <w:jc w:val="center"/>
              <w:rPr>
                <w:color w:val="000000"/>
                <w:sz w:val="20"/>
              </w:rPr>
            </w:pPr>
            <w:r w:rsidRPr="00095319">
              <w:rPr>
                <w:color w:val="000000"/>
                <w:sz w:val="20"/>
              </w:rPr>
              <w:t>Floating Islands/ Managed Aquatic Plant Systems (MAPS)</w:t>
            </w:r>
          </w:p>
        </w:tc>
        <w:tc>
          <w:tcPr>
            <w:tcW w:w="1152" w:type="dxa"/>
            <w:tcBorders>
              <w:top w:val="nil"/>
              <w:left w:val="nil"/>
              <w:bottom w:val="single" w:sz="4" w:space="0" w:color="auto"/>
              <w:right w:val="single" w:sz="4" w:space="0" w:color="auto"/>
            </w:tcBorders>
            <w:shd w:val="clear" w:color="auto" w:fill="auto"/>
            <w:vAlign w:val="center"/>
            <w:hideMark/>
          </w:tcPr>
          <w:p w14:paraId="61265923" w14:textId="29A67C9D"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17366C48" w14:textId="66B09914"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1DE4D475" w14:textId="1FED8513"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6EB75F39" w14:textId="7616DBCD"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0BCCFBE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1E9946E" w14:textId="65FB46A0" w:rsidR="005449DE" w:rsidRPr="00095319" w:rsidRDefault="005449DE" w:rsidP="004E2CCA">
            <w:pPr>
              <w:spacing w:after="0" w:line="240" w:lineRule="auto"/>
              <w:jc w:val="center"/>
              <w:rPr>
                <w:color w:val="000000"/>
                <w:sz w:val="20"/>
              </w:rPr>
            </w:pPr>
            <w:r w:rsidRPr="00095319">
              <w:rPr>
                <w:color w:val="000000"/>
                <w:sz w:val="20"/>
              </w:rPr>
              <w:t>3</w:t>
            </w:r>
          </w:p>
        </w:tc>
        <w:tc>
          <w:tcPr>
            <w:tcW w:w="1008" w:type="dxa"/>
            <w:tcBorders>
              <w:top w:val="nil"/>
              <w:left w:val="nil"/>
              <w:bottom w:val="single" w:sz="4" w:space="0" w:color="auto"/>
              <w:right w:val="single" w:sz="4" w:space="0" w:color="auto"/>
            </w:tcBorders>
            <w:shd w:val="clear" w:color="auto" w:fill="auto"/>
            <w:vAlign w:val="center"/>
            <w:hideMark/>
          </w:tcPr>
          <w:p w14:paraId="08F017EE" w14:textId="73D14B6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7DD2C260" w14:textId="3F46A21C" w:rsidR="005449DE" w:rsidRPr="00095319" w:rsidRDefault="005449DE" w:rsidP="004E2CCA">
            <w:pPr>
              <w:spacing w:after="0" w:line="240" w:lineRule="auto"/>
              <w:jc w:val="center"/>
              <w:rPr>
                <w:color w:val="000000"/>
                <w:sz w:val="20"/>
              </w:rPr>
            </w:pPr>
            <w:r w:rsidRPr="00095319">
              <w:rPr>
                <w:color w:val="000000"/>
                <w:sz w:val="20"/>
              </w:rPr>
              <w:t>2000</w:t>
            </w:r>
          </w:p>
        </w:tc>
        <w:tc>
          <w:tcPr>
            <w:tcW w:w="1440" w:type="dxa"/>
            <w:tcBorders>
              <w:top w:val="nil"/>
              <w:left w:val="nil"/>
              <w:bottom w:val="single" w:sz="4" w:space="0" w:color="auto"/>
              <w:right w:val="single" w:sz="4" w:space="0" w:color="auto"/>
            </w:tcBorders>
            <w:shd w:val="clear" w:color="auto" w:fill="auto"/>
            <w:vAlign w:val="center"/>
            <w:hideMark/>
          </w:tcPr>
          <w:p w14:paraId="1977D091" w14:textId="26F0F6FA"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24890F89"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3925D1D6"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2E0E39A" w14:textId="77777777" w:rsidTr="004E2CCA">
        <w:trPr>
          <w:trHeight w:val="72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B65967" w14:textId="053F8AD9"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1490AB26" w14:textId="71BE58E2" w:rsidR="005449DE" w:rsidRPr="00095319" w:rsidRDefault="005449DE" w:rsidP="004E2CCA">
            <w:pPr>
              <w:spacing w:after="0" w:line="240" w:lineRule="auto"/>
              <w:jc w:val="center"/>
              <w:rPr>
                <w:color w:val="000000"/>
                <w:sz w:val="20"/>
              </w:rPr>
            </w:pPr>
            <w:r w:rsidRPr="00095319">
              <w:rPr>
                <w:color w:val="000000"/>
                <w:sz w:val="20"/>
              </w:rPr>
              <w:t>USACE</w:t>
            </w:r>
          </w:p>
        </w:tc>
        <w:tc>
          <w:tcPr>
            <w:tcW w:w="995" w:type="dxa"/>
            <w:tcBorders>
              <w:top w:val="nil"/>
              <w:left w:val="nil"/>
              <w:bottom w:val="single" w:sz="4" w:space="0" w:color="auto"/>
              <w:right w:val="single" w:sz="4" w:space="0" w:color="auto"/>
            </w:tcBorders>
            <w:shd w:val="clear" w:color="auto" w:fill="auto"/>
            <w:vAlign w:val="center"/>
            <w:hideMark/>
          </w:tcPr>
          <w:p w14:paraId="0D028568" w14:textId="2E64BCD4" w:rsidR="005449DE" w:rsidRPr="00095319" w:rsidRDefault="005449DE" w:rsidP="004E2CCA">
            <w:pPr>
              <w:spacing w:after="0" w:line="240" w:lineRule="auto"/>
              <w:jc w:val="center"/>
              <w:rPr>
                <w:color w:val="000000"/>
                <w:sz w:val="20"/>
              </w:rPr>
            </w:pPr>
            <w:r w:rsidRPr="00095319">
              <w:rPr>
                <w:color w:val="000000"/>
                <w:sz w:val="20"/>
              </w:rPr>
              <w:t>PAFB-15</w:t>
            </w:r>
          </w:p>
        </w:tc>
        <w:tc>
          <w:tcPr>
            <w:tcW w:w="2016" w:type="dxa"/>
            <w:tcBorders>
              <w:top w:val="nil"/>
              <w:left w:val="nil"/>
              <w:bottom w:val="single" w:sz="4" w:space="0" w:color="auto"/>
              <w:right w:val="single" w:sz="4" w:space="0" w:color="auto"/>
            </w:tcBorders>
            <w:shd w:val="clear" w:color="auto" w:fill="auto"/>
            <w:vAlign w:val="center"/>
            <w:hideMark/>
          </w:tcPr>
          <w:p w14:paraId="34C4ADE4" w14:textId="29E8A32A" w:rsidR="005449DE" w:rsidRPr="00095319" w:rsidRDefault="005449DE" w:rsidP="004E2CCA">
            <w:pPr>
              <w:spacing w:after="0" w:line="240" w:lineRule="auto"/>
              <w:jc w:val="center"/>
              <w:rPr>
                <w:color w:val="000000"/>
                <w:sz w:val="20"/>
              </w:rPr>
            </w:pPr>
            <w:r w:rsidRPr="00095319">
              <w:rPr>
                <w:color w:val="000000"/>
                <w:sz w:val="20"/>
              </w:rPr>
              <w:t>TMDL Monitoring and Data Collection</w:t>
            </w:r>
          </w:p>
        </w:tc>
        <w:tc>
          <w:tcPr>
            <w:tcW w:w="2102" w:type="dxa"/>
            <w:tcBorders>
              <w:top w:val="nil"/>
              <w:left w:val="nil"/>
              <w:bottom w:val="single" w:sz="4" w:space="0" w:color="auto"/>
              <w:right w:val="single" w:sz="4" w:space="0" w:color="auto"/>
            </w:tcBorders>
            <w:shd w:val="clear" w:color="auto" w:fill="auto"/>
            <w:vAlign w:val="center"/>
            <w:hideMark/>
          </w:tcPr>
          <w:p w14:paraId="784FC5C3" w14:textId="359AEA1B" w:rsidR="005449DE" w:rsidRPr="00095319" w:rsidRDefault="005449DE" w:rsidP="004E2CCA">
            <w:pPr>
              <w:spacing w:after="0" w:line="240" w:lineRule="auto"/>
              <w:jc w:val="center"/>
              <w:rPr>
                <w:color w:val="000000"/>
                <w:sz w:val="20"/>
              </w:rPr>
            </w:pPr>
            <w:r w:rsidRPr="00095319">
              <w:rPr>
                <w:color w:val="000000"/>
                <w:sz w:val="20"/>
              </w:rPr>
              <w:t xml:space="preserve">Collected stormwater and baseflow nutrient concentrations and rainfall data from 5 monitoring stations; collected baseflow and stormwater runoff flow </w:t>
            </w:r>
            <w:r w:rsidRPr="00095319">
              <w:rPr>
                <w:color w:val="000000"/>
                <w:sz w:val="20"/>
              </w:rPr>
              <w:lastRenderedPageBreak/>
              <w:t>volume data and groundwater elevation data from 9 monitoring stations.</w:t>
            </w:r>
          </w:p>
        </w:tc>
        <w:tc>
          <w:tcPr>
            <w:tcW w:w="1913" w:type="dxa"/>
            <w:tcBorders>
              <w:top w:val="nil"/>
              <w:left w:val="nil"/>
              <w:bottom w:val="single" w:sz="4" w:space="0" w:color="auto"/>
              <w:right w:val="single" w:sz="4" w:space="0" w:color="auto"/>
            </w:tcBorders>
            <w:shd w:val="clear" w:color="auto" w:fill="auto"/>
            <w:vAlign w:val="center"/>
            <w:hideMark/>
          </w:tcPr>
          <w:p w14:paraId="2762C40D" w14:textId="1313D538" w:rsidR="005449DE" w:rsidRPr="00095319" w:rsidRDefault="005449DE" w:rsidP="004E2CCA">
            <w:pPr>
              <w:spacing w:after="0" w:line="240" w:lineRule="auto"/>
              <w:jc w:val="center"/>
              <w:rPr>
                <w:color w:val="000000"/>
                <w:sz w:val="20"/>
              </w:rPr>
            </w:pPr>
            <w:r w:rsidRPr="00095319">
              <w:rPr>
                <w:color w:val="000000"/>
                <w:sz w:val="20"/>
              </w:rPr>
              <w:lastRenderedPageBreak/>
              <w:t>Monitoring/Data Collection</w:t>
            </w:r>
          </w:p>
        </w:tc>
        <w:tc>
          <w:tcPr>
            <w:tcW w:w="1152" w:type="dxa"/>
            <w:tcBorders>
              <w:top w:val="nil"/>
              <w:left w:val="nil"/>
              <w:bottom w:val="single" w:sz="4" w:space="0" w:color="auto"/>
              <w:right w:val="single" w:sz="4" w:space="0" w:color="auto"/>
            </w:tcBorders>
            <w:shd w:val="clear" w:color="auto" w:fill="auto"/>
            <w:vAlign w:val="center"/>
            <w:hideMark/>
          </w:tcPr>
          <w:p w14:paraId="1307E418" w14:textId="77777777"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30C61721" w14:textId="7AE77CCA" w:rsidR="005449DE" w:rsidRPr="00095319" w:rsidRDefault="005449DE" w:rsidP="004E2CCA">
            <w:pPr>
              <w:spacing w:after="0" w:line="240" w:lineRule="auto"/>
              <w:jc w:val="center"/>
              <w:rPr>
                <w:color w:val="000000"/>
                <w:sz w:val="20"/>
              </w:rPr>
            </w:pPr>
            <w:r w:rsidRPr="00095319">
              <w:rPr>
                <w:color w:val="000000"/>
                <w:sz w:val="20"/>
              </w:rPr>
              <w:t>2018</w:t>
            </w:r>
          </w:p>
        </w:tc>
        <w:tc>
          <w:tcPr>
            <w:tcW w:w="1296" w:type="dxa"/>
            <w:tcBorders>
              <w:top w:val="nil"/>
              <w:left w:val="nil"/>
              <w:bottom w:val="single" w:sz="4" w:space="0" w:color="auto"/>
              <w:right w:val="single" w:sz="4" w:space="0" w:color="auto"/>
            </w:tcBorders>
            <w:shd w:val="clear" w:color="auto" w:fill="auto"/>
            <w:vAlign w:val="center"/>
            <w:hideMark/>
          </w:tcPr>
          <w:p w14:paraId="3A721F7C" w14:textId="1DAB3B1C"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472EB15C" w14:textId="4D076009"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557040A"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642E9DE" w14:textId="2EFC2252"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012DB9D" w14:textId="19BD7098" w:rsidR="005449DE" w:rsidRPr="00095319" w:rsidRDefault="005449DE" w:rsidP="004E2CCA">
            <w:pPr>
              <w:spacing w:after="0" w:line="240" w:lineRule="auto"/>
              <w:jc w:val="center"/>
              <w:rPr>
                <w:color w:val="000000"/>
                <w:sz w:val="20"/>
              </w:rPr>
            </w:pPr>
            <w:r w:rsidRPr="00095319">
              <w:rPr>
                <w:color w:val="000000"/>
                <w:sz w:val="20"/>
              </w:rPr>
              <w:t>1850000</w:t>
            </w:r>
          </w:p>
        </w:tc>
        <w:tc>
          <w:tcPr>
            <w:tcW w:w="1008" w:type="dxa"/>
            <w:tcBorders>
              <w:top w:val="nil"/>
              <w:left w:val="nil"/>
              <w:bottom w:val="single" w:sz="4" w:space="0" w:color="auto"/>
              <w:right w:val="single" w:sz="4" w:space="0" w:color="auto"/>
            </w:tcBorders>
            <w:shd w:val="clear" w:color="auto" w:fill="auto"/>
            <w:vAlign w:val="center"/>
            <w:hideMark/>
          </w:tcPr>
          <w:p w14:paraId="4E7FFA70" w14:textId="139531AA" w:rsidR="005449DE" w:rsidRPr="00095319" w:rsidRDefault="005449DE" w:rsidP="004E2CCA">
            <w:pPr>
              <w:spacing w:after="0" w:line="240" w:lineRule="auto"/>
              <w:jc w:val="center"/>
              <w:rPr>
                <w:color w:val="000000"/>
                <w:sz w:val="20"/>
              </w:rPr>
            </w:pPr>
            <w:r w:rsidRPr="00095319">
              <w:rPr>
                <w:color w:val="000000"/>
                <w:sz w:val="20"/>
              </w:rPr>
              <w:t>370000</w:t>
            </w:r>
          </w:p>
        </w:tc>
        <w:tc>
          <w:tcPr>
            <w:tcW w:w="1440" w:type="dxa"/>
            <w:tcBorders>
              <w:top w:val="nil"/>
              <w:left w:val="nil"/>
              <w:bottom w:val="single" w:sz="4" w:space="0" w:color="auto"/>
              <w:right w:val="single" w:sz="4" w:space="0" w:color="auto"/>
            </w:tcBorders>
            <w:shd w:val="clear" w:color="auto" w:fill="auto"/>
            <w:vAlign w:val="center"/>
            <w:hideMark/>
          </w:tcPr>
          <w:p w14:paraId="1EB783D0" w14:textId="5D9F144F"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01489656" w14:textId="3ADAF477" w:rsidR="005449DE" w:rsidRPr="00095319" w:rsidRDefault="005449DE" w:rsidP="004E2CCA">
            <w:pPr>
              <w:spacing w:after="0" w:line="240" w:lineRule="auto"/>
              <w:jc w:val="center"/>
              <w:rPr>
                <w:color w:val="000000"/>
                <w:sz w:val="20"/>
              </w:rPr>
            </w:pPr>
            <w:r w:rsidRPr="00095319">
              <w:rPr>
                <w:color w:val="000000"/>
                <w:sz w:val="20"/>
              </w:rPr>
              <w:t>1850000</w:t>
            </w:r>
          </w:p>
        </w:tc>
        <w:tc>
          <w:tcPr>
            <w:tcW w:w="1248" w:type="dxa"/>
            <w:tcBorders>
              <w:top w:val="nil"/>
              <w:left w:val="nil"/>
              <w:bottom w:val="single" w:sz="4" w:space="0" w:color="auto"/>
              <w:right w:val="single" w:sz="4" w:space="0" w:color="auto"/>
            </w:tcBorders>
            <w:shd w:val="clear" w:color="auto" w:fill="auto"/>
            <w:vAlign w:val="center"/>
            <w:hideMark/>
          </w:tcPr>
          <w:p w14:paraId="58BC179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48EB5686"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8886CA7" w14:textId="7CE143EE"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34BD171D" w14:textId="68F80555" w:rsidR="005449DE" w:rsidRPr="00095319" w:rsidRDefault="005449DE" w:rsidP="004E2CCA">
            <w:pPr>
              <w:spacing w:after="0" w:line="240" w:lineRule="auto"/>
              <w:jc w:val="center"/>
              <w:rPr>
                <w:color w:val="000000"/>
                <w:sz w:val="20"/>
              </w:rPr>
            </w:pPr>
            <w:r w:rsidRPr="00451677">
              <w:rPr>
                <w:rStyle w:val="TableTextChar"/>
              </w:rPr>
              <w:t xml:space="preserve">FEMA/ </w:t>
            </w:r>
            <w:bookmarkStart w:id="674" w:name="_Hlk56433283"/>
            <w:r w:rsidRPr="00451677">
              <w:rPr>
                <w:rStyle w:val="TableTextChar"/>
              </w:rPr>
              <w:t>Installation Restoration Program (IRP)</w:t>
            </w:r>
            <w:proofErr w:type="gramStart"/>
            <w:r w:rsidRPr="00451677">
              <w:rPr>
                <w:rStyle w:val="TableTextChar"/>
              </w:rPr>
              <w:t>/  U.S.</w:t>
            </w:r>
            <w:proofErr w:type="gramEnd"/>
            <w:r w:rsidRPr="00451677">
              <w:rPr>
                <w:rStyle w:val="TableTextChar"/>
              </w:rPr>
              <w:t xml:space="preserve"> Air Force Civil Engineering Center (AFCEC</w:t>
            </w:r>
            <w:r w:rsidRPr="00095319">
              <w:rPr>
                <w:color w:val="000000"/>
                <w:sz w:val="20"/>
              </w:rPr>
              <w:t>)</w:t>
            </w:r>
            <w:bookmarkEnd w:id="674"/>
          </w:p>
        </w:tc>
        <w:tc>
          <w:tcPr>
            <w:tcW w:w="995" w:type="dxa"/>
            <w:tcBorders>
              <w:top w:val="nil"/>
              <w:left w:val="nil"/>
              <w:bottom w:val="single" w:sz="4" w:space="0" w:color="auto"/>
              <w:right w:val="single" w:sz="4" w:space="0" w:color="auto"/>
            </w:tcBorders>
            <w:shd w:val="clear" w:color="auto" w:fill="auto"/>
            <w:vAlign w:val="center"/>
            <w:hideMark/>
          </w:tcPr>
          <w:p w14:paraId="552C8235" w14:textId="0DF18219" w:rsidR="005449DE" w:rsidRPr="00095319" w:rsidRDefault="005449DE" w:rsidP="004E2CCA">
            <w:pPr>
              <w:spacing w:after="0" w:line="240" w:lineRule="auto"/>
              <w:jc w:val="center"/>
              <w:rPr>
                <w:color w:val="000000"/>
                <w:sz w:val="20"/>
              </w:rPr>
            </w:pPr>
            <w:r w:rsidRPr="00095319">
              <w:rPr>
                <w:color w:val="000000"/>
                <w:sz w:val="20"/>
              </w:rPr>
              <w:t>PAFB-16</w:t>
            </w:r>
          </w:p>
        </w:tc>
        <w:tc>
          <w:tcPr>
            <w:tcW w:w="2016" w:type="dxa"/>
            <w:tcBorders>
              <w:top w:val="nil"/>
              <w:left w:val="nil"/>
              <w:bottom w:val="single" w:sz="4" w:space="0" w:color="auto"/>
              <w:right w:val="single" w:sz="4" w:space="0" w:color="auto"/>
            </w:tcBorders>
            <w:shd w:val="clear" w:color="auto" w:fill="auto"/>
            <w:vAlign w:val="center"/>
            <w:hideMark/>
          </w:tcPr>
          <w:p w14:paraId="278C20D1" w14:textId="0518A1FF" w:rsidR="005449DE" w:rsidRPr="00095319" w:rsidRDefault="005449DE" w:rsidP="004E2CCA">
            <w:pPr>
              <w:spacing w:after="0" w:line="240" w:lineRule="auto"/>
              <w:jc w:val="center"/>
              <w:rPr>
                <w:color w:val="000000"/>
                <w:sz w:val="20"/>
              </w:rPr>
            </w:pPr>
            <w:r w:rsidRPr="00095319">
              <w:rPr>
                <w:color w:val="000000"/>
                <w:sz w:val="20"/>
              </w:rPr>
              <w:t>Shoreline Stabilization Projects</w:t>
            </w:r>
          </w:p>
        </w:tc>
        <w:tc>
          <w:tcPr>
            <w:tcW w:w="2102" w:type="dxa"/>
            <w:tcBorders>
              <w:top w:val="nil"/>
              <w:left w:val="nil"/>
              <w:bottom w:val="single" w:sz="4" w:space="0" w:color="auto"/>
              <w:right w:val="single" w:sz="4" w:space="0" w:color="auto"/>
            </w:tcBorders>
            <w:shd w:val="clear" w:color="auto" w:fill="auto"/>
            <w:vAlign w:val="center"/>
            <w:hideMark/>
          </w:tcPr>
          <w:p w14:paraId="45D3CB8A" w14:textId="1D0B6DDC" w:rsidR="005449DE" w:rsidRPr="00095319" w:rsidRDefault="005449DE" w:rsidP="004E2CCA">
            <w:pPr>
              <w:spacing w:after="0" w:line="240" w:lineRule="auto"/>
              <w:jc w:val="center"/>
              <w:rPr>
                <w:color w:val="000000"/>
                <w:sz w:val="20"/>
              </w:rPr>
            </w:pPr>
            <w:r w:rsidRPr="00095319">
              <w:rPr>
                <w:color w:val="000000"/>
                <w:sz w:val="20"/>
              </w:rPr>
              <w:t>6 Projects:</w:t>
            </w:r>
            <w:r w:rsidRPr="00095319">
              <w:rPr>
                <w:color w:val="000000"/>
                <w:sz w:val="20"/>
              </w:rPr>
              <w:br/>
              <w:t>West of Runway 11: 490 LF of riprap, 780 LF of marsh sill barrier (living shoreline), and planting native marsh grasses between the existing shoreline and breakwater.</w:t>
            </w:r>
            <w:r w:rsidRPr="00095319">
              <w:rPr>
                <w:color w:val="000000"/>
                <w:sz w:val="20"/>
              </w:rPr>
              <w:br/>
              <w:t>Eastern Portion of Landfill No. 5 along Survival Canal: 2,570 LF of riprap, 256 LF of living shoreline, and plantings of native species in the upland areas.</w:t>
            </w:r>
            <w:r w:rsidRPr="00095319">
              <w:rPr>
                <w:color w:val="000000"/>
                <w:sz w:val="20"/>
              </w:rPr>
              <w:br/>
              <w:t>North Housing: repair and supplement existing rock rip-rap with the installation of 20 marsh sills</w:t>
            </w:r>
            <w:r w:rsidRPr="00095319">
              <w:rPr>
                <w:color w:val="000000"/>
                <w:sz w:val="20"/>
              </w:rPr>
              <w:br/>
              <w:t>Fuel Farm to Runway 11: repair and supplement existing rock rip-rap with the installation of 17 marsh sills</w:t>
            </w:r>
            <w:r w:rsidRPr="00095319">
              <w:rPr>
                <w:color w:val="000000"/>
                <w:sz w:val="20"/>
              </w:rPr>
              <w:br/>
            </w:r>
            <w:proofErr w:type="spellStart"/>
            <w:r w:rsidRPr="00095319">
              <w:rPr>
                <w:color w:val="000000"/>
                <w:sz w:val="20"/>
              </w:rPr>
              <w:t>FamCamp</w:t>
            </w:r>
            <w:proofErr w:type="spellEnd"/>
            <w:r w:rsidRPr="00095319">
              <w:rPr>
                <w:color w:val="000000"/>
                <w:sz w:val="20"/>
              </w:rPr>
              <w:t>: supplement existing open sand areas with the installation of 26 marsh sills</w:t>
            </w:r>
            <w:r w:rsidRPr="00095319">
              <w:rPr>
                <w:color w:val="000000"/>
                <w:sz w:val="20"/>
              </w:rPr>
              <w:br/>
              <w:t>Airfield: install 280 feet of new rock rip-rap, supplemental sand placement along the shoreline, fill 0.58 acre of shoreline, and installation of 56 marsh sills</w:t>
            </w:r>
          </w:p>
        </w:tc>
        <w:tc>
          <w:tcPr>
            <w:tcW w:w="1913" w:type="dxa"/>
            <w:tcBorders>
              <w:top w:val="nil"/>
              <w:left w:val="nil"/>
              <w:bottom w:val="single" w:sz="4" w:space="0" w:color="auto"/>
              <w:right w:val="single" w:sz="4" w:space="0" w:color="auto"/>
            </w:tcBorders>
            <w:shd w:val="clear" w:color="auto" w:fill="auto"/>
            <w:vAlign w:val="center"/>
            <w:hideMark/>
          </w:tcPr>
          <w:p w14:paraId="69345043" w14:textId="534D25CD" w:rsidR="005449DE" w:rsidRPr="00095319" w:rsidRDefault="005449DE" w:rsidP="004E2CCA">
            <w:pPr>
              <w:spacing w:after="0" w:line="240" w:lineRule="auto"/>
              <w:jc w:val="center"/>
              <w:rPr>
                <w:color w:val="000000"/>
                <w:sz w:val="20"/>
              </w:rPr>
            </w:pPr>
            <w:r w:rsidRPr="00095319">
              <w:rPr>
                <w:color w:val="000000"/>
                <w:sz w:val="20"/>
              </w:rPr>
              <w:t>Shoreline Stabilization</w:t>
            </w:r>
          </w:p>
        </w:tc>
        <w:tc>
          <w:tcPr>
            <w:tcW w:w="1152" w:type="dxa"/>
            <w:tcBorders>
              <w:top w:val="nil"/>
              <w:left w:val="nil"/>
              <w:bottom w:val="single" w:sz="4" w:space="0" w:color="auto"/>
              <w:right w:val="single" w:sz="4" w:space="0" w:color="auto"/>
            </w:tcBorders>
            <w:shd w:val="clear" w:color="auto" w:fill="auto"/>
            <w:vAlign w:val="center"/>
            <w:hideMark/>
          </w:tcPr>
          <w:p w14:paraId="16F80018" w14:textId="7B36E997" w:rsidR="005449DE" w:rsidRPr="00095319" w:rsidRDefault="005449DE" w:rsidP="004E2CCA">
            <w:pPr>
              <w:spacing w:after="0" w:line="240" w:lineRule="auto"/>
              <w:jc w:val="center"/>
              <w:rPr>
                <w:color w:val="000000"/>
                <w:sz w:val="20"/>
              </w:rPr>
            </w:pPr>
            <w:r w:rsidRPr="00095319">
              <w:rPr>
                <w:color w:val="000000"/>
                <w:sz w:val="20"/>
              </w:rPr>
              <w:t>Underway</w:t>
            </w:r>
          </w:p>
        </w:tc>
        <w:tc>
          <w:tcPr>
            <w:tcW w:w="1214" w:type="dxa"/>
            <w:tcBorders>
              <w:top w:val="nil"/>
              <w:left w:val="nil"/>
              <w:bottom w:val="single" w:sz="4" w:space="0" w:color="auto"/>
              <w:right w:val="single" w:sz="4" w:space="0" w:color="auto"/>
            </w:tcBorders>
            <w:shd w:val="clear" w:color="auto" w:fill="auto"/>
            <w:vAlign w:val="center"/>
            <w:hideMark/>
          </w:tcPr>
          <w:p w14:paraId="432865D2" w14:textId="51B0196A" w:rsidR="005449DE" w:rsidRPr="00095319" w:rsidRDefault="005449DE" w:rsidP="004E2CCA">
            <w:pPr>
              <w:spacing w:after="0" w:line="240" w:lineRule="auto"/>
              <w:jc w:val="center"/>
              <w:rPr>
                <w:color w:val="000000"/>
                <w:sz w:val="20"/>
              </w:rPr>
            </w:pPr>
            <w:r w:rsidRPr="00095319">
              <w:rPr>
                <w:color w:val="000000"/>
                <w:sz w:val="20"/>
              </w:rPr>
              <w:t>2019</w:t>
            </w:r>
          </w:p>
        </w:tc>
        <w:tc>
          <w:tcPr>
            <w:tcW w:w="1296" w:type="dxa"/>
            <w:tcBorders>
              <w:top w:val="nil"/>
              <w:left w:val="nil"/>
              <w:bottom w:val="single" w:sz="4" w:space="0" w:color="auto"/>
              <w:right w:val="single" w:sz="4" w:space="0" w:color="auto"/>
            </w:tcBorders>
            <w:shd w:val="clear" w:color="auto" w:fill="auto"/>
            <w:vAlign w:val="center"/>
            <w:hideMark/>
          </w:tcPr>
          <w:p w14:paraId="7FD6FF9A" w14:textId="6BCBDF95"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7618C0BC" w14:textId="074D3C70"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EA6EE00"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50539A9" w14:textId="391437FB" w:rsidR="005449DE" w:rsidRPr="00095319" w:rsidRDefault="005449DE" w:rsidP="004E2CCA">
            <w:pPr>
              <w:spacing w:after="0" w:line="240" w:lineRule="auto"/>
              <w:jc w:val="center"/>
              <w:rPr>
                <w:color w:val="000000"/>
                <w:sz w:val="20"/>
              </w:rPr>
            </w:pPr>
            <w:r w:rsidRPr="00095319">
              <w:rPr>
                <w:color w:val="000000"/>
                <w:sz w:val="20"/>
              </w:rPr>
              <w:t>249</w:t>
            </w:r>
          </w:p>
        </w:tc>
        <w:tc>
          <w:tcPr>
            <w:tcW w:w="1008" w:type="dxa"/>
            <w:tcBorders>
              <w:top w:val="nil"/>
              <w:left w:val="nil"/>
              <w:bottom w:val="single" w:sz="4" w:space="0" w:color="auto"/>
              <w:right w:val="single" w:sz="4" w:space="0" w:color="auto"/>
            </w:tcBorders>
            <w:shd w:val="clear" w:color="auto" w:fill="auto"/>
            <w:vAlign w:val="center"/>
            <w:hideMark/>
          </w:tcPr>
          <w:p w14:paraId="4481E30F" w14:textId="08E55F1B" w:rsidR="005449DE" w:rsidRPr="00095319" w:rsidRDefault="005449DE" w:rsidP="004E2CCA">
            <w:pPr>
              <w:spacing w:after="0" w:line="240" w:lineRule="auto"/>
              <w:jc w:val="center"/>
              <w:rPr>
                <w:color w:val="000000"/>
                <w:sz w:val="20"/>
              </w:rPr>
            </w:pPr>
            <w:r w:rsidRPr="00095319">
              <w:rPr>
                <w:color w:val="000000"/>
                <w:sz w:val="20"/>
              </w:rPr>
              <w:t>1.2E+07</w:t>
            </w:r>
          </w:p>
        </w:tc>
        <w:tc>
          <w:tcPr>
            <w:tcW w:w="1008" w:type="dxa"/>
            <w:tcBorders>
              <w:top w:val="nil"/>
              <w:left w:val="nil"/>
              <w:bottom w:val="single" w:sz="4" w:space="0" w:color="auto"/>
              <w:right w:val="single" w:sz="4" w:space="0" w:color="auto"/>
            </w:tcBorders>
            <w:shd w:val="clear" w:color="auto" w:fill="auto"/>
            <w:vAlign w:val="center"/>
            <w:hideMark/>
          </w:tcPr>
          <w:p w14:paraId="45F0880C" w14:textId="57B460DD" w:rsidR="005449DE" w:rsidRPr="00095319" w:rsidRDefault="005449DE" w:rsidP="004E2CCA">
            <w:pPr>
              <w:spacing w:after="0" w:line="240" w:lineRule="auto"/>
              <w:jc w:val="center"/>
              <w:rPr>
                <w:color w:val="000000"/>
                <w:sz w:val="20"/>
              </w:rPr>
            </w:pPr>
            <w:r w:rsidRPr="00095319">
              <w:rPr>
                <w:color w:val="000000"/>
                <w:sz w:val="20"/>
              </w:rPr>
              <w:t>TBD</w:t>
            </w:r>
          </w:p>
        </w:tc>
        <w:tc>
          <w:tcPr>
            <w:tcW w:w="1440" w:type="dxa"/>
            <w:tcBorders>
              <w:top w:val="nil"/>
              <w:left w:val="nil"/>
              <w:bottom w:val="single" w:sz="4" w:space="0" w:color="auto"/>
              <w:right w:val="single" w:sz="4" w:space="0" w:color="auto"/>
            </w:tcBorders>
            <w:shd w:val="clear" w:color="auto" w:fill="auto"/>
            <w:vAlign w:val="center"/>
            <w:hideMark/>
          </w:tcPr>
          <w:p w14:paraId="37A006C8" w14:textId="3DF4DF78" w:rsidR="005449DE" w:rsidRPr="00095319" w:rsidRDefault="005449DE" w:rsidP="004E2CCA">
            <w:pPr>
              <w:spacing w:after="0" w:line="240" w:lineRule="auto"/>
              <w:jc w:val="center"/>
              <w:rPr>
                <w:color w:val="000000"/>
                <w:sz w:val="20"/>
              </w:rPr>
            </w:pPr>
            <w:bookmarkStart w:id="675" w:name="_Hlk56432410"/>
            <w:r w:rsidRPr="00095319">
              <w:rPr>
                <w:color w:val="000000"/>
                <w:sz w:val="20"/>
              </w:rPr>
              <w:t>USAF/ Air Force Environmental Restoration Account (AFERA)</w:t>
            </w:r>
            <w:bookmarkEnd w:id="675"/>
          </w:p>
        </w:tc>
        <w:tc>
          <w:tcPr>
            <w:tcW w:w="1214" w:type="dxa"/>
            <w:tcBorders>
              <w:top w:val="nil"/>
              <w:left w:val="nil"/>
              <w:bottom w:val="single" w:sz="4" w:space="0" w:color="auto"/>
              <w:right w:val="single" w:sz="4" w:space="0" w:color="auto"/>
            </w:tcBorders>
            <w:shd w:val="clear" w:color="auto" w:fill="auto"/>
            <w:vAlign w:val="center"/>
            <w:hideMark/>
          </w:tcPr>
          <w:p w14:paraId="1130F901" w14:textId="762DC89F" w:rsidR="005449DE" w:rsidRPr="00095319" w:rsidRDefault="005449DE" w:rsidP="004E2CCA">
            <w:pPr>
              <w:spacing w:after="0" w:line="240" w:lineRule="auto"/>
              <w:jc w:val="center"/>
              <w:rPr>
                <w:color w:val="000000"/>
                <w:sz w:val="20"/>
              </w:rPr>
            </w:pPr>
            <w:r w:rsidRPr="00095319">
              <w:rPr>
                <w:color w:val="000000"/>
                <w:sz w:val="20"/>
              </w:rPr>
              <w:t>1.2E+07</w:t>
            </w:r>
          </w:p>
        </w:tc>
        <w:tc>
          <w:tcPr>
            <w:tcW w:w="1248" w:type="dxa"/>
            <w:tcBorders>
              <w:top w:val="nil"/>
              <w:left w:val="nil"/>
              <w:bottom w:val="single" w:sz="4" w:space="0" w:color="auto"/>
              <w:right w:val="single" w:sz="4" w:space="0" w:color="auto"/>
            </w:tcBorders>
            <w:shd w:val="clear" w:color="auto" w:fill="auto"/>
            <w:vAlign w:val="center"/>
            <w:hideMark/>
          </w:tcPr>
          <w:p w14:paraId="1ECD66BE"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138804F9"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76321CF" w14:textId="55766748"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0114AE7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11768BF0" w14:textId="3A65282C" w:rsidR="005449DE" w:rsidRPr="00095319" w:rsidRDefault="005449DE" w:rsidP="004E2CCA">
            <w:pPr>
              <w:spacing w:after="0" w:line="240" w:lineRule="auto"/>
              <w:jc w:val="center"/>
              <w:rPr>
                <w:color w:val="000000"/>
                <w:sz w:val="20"/>
              </w:rPr>
            </w:pPr>
            <w:r w:rsidRPr="00095319">
              <w:rPr>
                <w:color w:val="000000"/>
                <w:sz w:val="20"/>
              </w:rPr>
              <w:t>PAFB-17</w:t>
            </w:r>
          </w:p>
        </w:tc>
        <w:tc>
          <w:tcPr>
            <w:tcW w:w="2016" w:type="dxa"/>
            <w:tcBorders>
              <w:top w:val="nil"/>
              <w:left w:val="nil"/>
              <w:bottom w:val="single" w:sz="4" w:space="0" w:color="auto"/>
              <w:right w:val="single" w:sz="4" w:space="0" w:color="auto"/>
            </w:tcBorders>
            <w:shd w:val="clear" w:color="auto" w:fill="auto"/>
            <w:vAlign w:val="center"/>
            <w:hideMark/>
          </w:tcPr>
          <w:p w14:paraId="0BE33535" w14:textId="55C2F2DB" w:rsidR="005449DE" w:rsidRPr="00095319" w:rsidRDefault="005449DE" w:rsidP="004E2CCA">
            <w:pPr>
              <w:spacing w:after="0" w:line="240" w:lineRule="auto"/>
              <w:jc w:val="center"/>
              <w:rPr>
                <w:color w:val="000000"/>
                <w:sz w:val="20"/>
              </w:rPr>
            </w:pPr>
            <w:r w:rsidRPr="00095319">
              <w:rPr>
                <w:color w:val="000000"/>
                <w:sz w:val="20"/>
              </w:rPr>
              <w:t>Public Education</w:t>
            </w:r>
          </w:p>
        </w:tc>
        <w:tc>
          <w:tcPr>
            <w:tcW w:w="2102" w:type="dxa"/>
            <w:tcBorders>
              <w:top w:val="nil"/>
              <w:left w:val="nil"/>
              <w:bottom w:val="single" w:sz="4" w:space="0" w:color="auto"/>
              <w:right w:val="single" w:sz="4" w:space="0" w:color="auto"/>
            </w:tcBorders>
            <w:shd w:val="clear" w:color="auto" w:fill="auto"/>
            <w:vAlign w:val="center"/>
            <w:hideMark/>
          </w:tcPr>
          <w:p w14:paraId="267CE804" w14:textId="32EB915A" w:rsidR="005449DE" w:rsidRPr="00095319" w:rsidRDefault="005449DE" w:rsidP="004E2CCA">
            <w:pPr>
              <w:spacing w:after="0" w:line="240" w:lineRule="auto"/>
              <w:jc w:val="center"/>
              <w:rPr>
                <w:color w:val="000000"/>
                <w:sz w:val="20"/>
              </w:rPr>
            </w:pPr>
            <w:r w:rsidRPr="00095319">
              <w:rPr>
                <w:color w:val="000000"/>
                <w:sz w:val="20"/>
              </w:rPr>
              <w:t xml:space="preserve">Six outreach events were held: Annual Spring Beach Cleanup; PAFB Riverside Cleanup; Earth Day Memorial Tree </w:t>
            </w:r>
            <w:r w:rsidRPr="00095319">
              <w:rPr>
                <w:color w:val="000000"/>
                <w:sz w:val="20"/>
              </w:rPr>
              <w:lastRenderedPageBreak/>
              <w:t>Planting; Earth Day Outreach at the BX; Space Wing Family Day; and PAFB Fall Beach Cleanup.</w:t>
            </w:r>
          </w:p>
        </w:tc>
        <w:tc>
          <w:tcPr>
            <w:tcW w:w="1913" w:type="dxa"/>
            <w:tcBorders>
              <w:top w:val="nil"/>
              <w:left w:val="nil"/>
              <w:bottom w:val="single" w:sz="4" w:space="0" w:color="auto"/>
              <w:right w:val="single" w:sz="4" w:space="0" w:color="auto"/>
            </w:tcBorders>
            <w:shd w:val="clear" w:color="auto" w:fill="auto"/>
            <w:vAlign w:val="center"/>
            <w:hideMark/>
          </w:tcPr>
          <w:p w14:paraId="20DDB4AA" w14:textId="123402B7" w:rsidR="005449DE" w:rsidRPr="00095319" w:rsidRDefault="005449DE" w:rsidP="004E2CCA">
            <w:pPr>
              <w:spacing w:after="0" w:line="240" w:lineRule="auto"/>
              <w:jc w:val="center"/>
              <w:rPr>
                <w:color w:val="000000"/>
                <w:sz w:val="20"/>
              </w:rPr>
            </w:pPr>
            <w:r w:rsidRPr="00095319">
              <w:rPr>
                <w:color w:val="000000"/>
                <w:sz w:val="20"/>
              </w:rPr>
              <w:lastRenderedPageBreak/>
              <w:t>Enhanced Public Education</w:t>
            </w:r>
          </w:p>
        </w:tc>
        <w:tc>
          <w:tcPr>
            <w:tcW w:w="1152" w:type="dxa"/>
            <w:tcBorders>
              <w:top w:val="nil"/>
              <w:left w:val="nil"/>
              <w:bottom w:val="single" w:sz="4" w:space="0" w:color="auto"/>
              <w:right w:val="single" w:sz="4" w:space="0" w:color="auto"/>
            </w:tcBorders>
            <w:shd w:val="clear" w:color="auto" w:fill="auto"/>
            <w:vAlign w:val="center"/>
            <w:hideMark/>
          </w:tcPr>
          <w:p w14:paraId="7468995C" w14:textId="25AF9E3A"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6BD05E6F" w14:textId="7058D1DD"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33C3C23C" w14:textId="1A77EBA5"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77FF3FA6" w14:textId="0597E333"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639CAE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422AB73F"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7BC4BADC"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454174FF" w14:textId="2EF3CF3B"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7B3223D7" w14:textId="5A61CAA5"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4D95DAB4" w14:textId="77777777" w:rsidR="005449DE" w:rsidRPr="00095319" w:rsidRDefault="005449DE" w:rsidP="004E2CCA">
            <w:pPr>
              <w:spacing w:after="0" w:line="240" w:lineRule="auto"/>
              <w:jc w:val="center"/>
              <w:rPr>
                <w:color w:val="000000"/>
                <w:sz w:val="20"/>
              </w:rPr>
            </w:pPr>
            <w:r w:rsidRPr="00095319">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08F3FEF0"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2DC13A31"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337861" w14:textId="74A80F54"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259E1CB9" w14:textId="6E60FF3A" w:rsidR="005449DE" w:rsidRPr="00095319" w:rsidRDefault="005449DE" w:rsidP="004E2CCA">
            <w:pPr>
              <w:spacing w:after="0" w:line="240" w:lineRule="auto"/>
              <w:jc w:val="center"/>
              <w:rPr>
                <w:color w:val="000000"/>
                <w:sz w:val="20"/>
              </w:rPr>
            </w:pPr>
            <w:r w:rsidRPr="00095319">
              <w:rPr>
                <w:color w:val="000000"/>
                <w:sz w:val="20"/>
              </w:rPr>
              <w:t>Not provided</w:t>
            </w:r>
          </w:p>
        </w:tc>
        <w:tc>
          <w:tcPr>
            <w:tcW w:w="995" w:type="dxa"/>
            <w:tcBorders>
              <w:top w:val="nil"/>
              <w:left w:val="nil"/>
              <w:bottom w:val="single" w:sz="4" w:space="0" w:color="auto"/>
              <w:right w:val="single" w:sz="4" w:space="0" w:color="auto"/>
            </w:tcBorders>
            <w:shd w:val="clear" w:color="auto" w:fill="auto"/>
            <w:vAlign w:val="center"/>
            <w:hideMark/>
          </w:tcPr>
          <w:p w14:paraId="3DC0A5DF" w14:textId="1A2C3BB3" w:rsidR="005449DE" w:rsidRPr="00095319" w:rsidRDefault="005449DE" w:rsidP="004E2CCA">
            <w:pPr>
              <w:spacing w:after="0" w:line="240" w:lineRule="auto"/>
              <w:jc w:val="center"/>
              <w:rPr>
                <w:color w:val="000000"/>
                <w:sz w:val="20"/>
              </w:rPr>
            </w:pPr>
            <w:r w:rsidRPr="00095319">
              <w:rPr>
                <w:color w:val="000000"/>
                <w:sz w:val="20"/>
              </w:rPr>
              <w:t>PAFB-18</w:t>
            </w:r>
          </w:p>
        </w:tc>
        <w:tc>
          <w:tcPr>
            <w:tcW w:w="2016" w:type="dxa"/>
            <w:tcBorders>
              <w:top w:val="nil"/>
              <w:left w:val="nil"/>
              <w:bottom w:val="single" w:sz="4" w:space="0" w:color="auto"/>
              <w:right w:val="single" w:sz="4" w:space="0" w:color="auto"/>
            </w:tcBorders>
            <w:shd w:val="clear" w:color="auto" w:fill="auto"/>
            <w:vAlign w:val="center"/>
            <w:hideMark/>
          </w:tcPr>
          <w:p w14:paraId="22A82C7D" w14:textId="631D5DAA" w:rsidR="005449DE" w:rsidRPr="00095319" w:rsidRDefault="005449DE" w:rsidP="004E2CCA">
            <w:pPr>
              <w:spacing w:after="0" w:line="240" w:lineRule="auto"/>
              <w:jc w:val="center"/>
              <w:rPr>
                <w:color w:val="000000"/>
                <w:sz w:val="20"/>
              </w:rPr>
            </w:pPr>
            <w:r w:rsidRPr="00095319">
              <w:rPr>
                <w:color w:val="000000"/>
                <w:sz w:val="20"/>
              </w:rPr>
              <w:t xml:space="preserve">Manatee Cove Marina </w:t>
            </w:r>
            <w:proofErr w:type="gramStart"/>
            <w:r w:rsidRPr="00095319">
              <w:rPr>
                <w:color w:val="000000"/>
                <w:sz w:val="20"/>
              </w:rPr>
              <w:t>entrance</w:t>
            </w:r>
            <w:proofErr w:type="gramEnd"/>
            <w:r w:rsidRPr="00095319">
              <w:rPr>
                <w:color w:val="000000"/>
                <w:sz w:val="20"/>
              </w:rPr>
              <w:t xml:space="preserve"> Dredging Project</w:t>
            </w:r>
          </w:p>
        </w:tc>
        <w:tc>
          <w:tcPr>
            <w:tcW w:w="2102" w:type="dxa"/>
            <w:tcBorders>
              <w:top w:val="nil"/>
              <w:left w:val="nil"/>
              <w:bottom w:val="single" w:sz="4" w:space="0" w:color="auto"/>
              <w:right w:val="single" w:sz="4" w:space="0" w:color="auto"/>
            </w:tcBorders>
            <w:shd w:val="clear" w:color="auto" w:fill="auto"/>
            <w:vAlign w:val="center"/>
            <w:hideMark/>
          </w:tcPr>
          <w:p w14:paraId="28BF6E09" w14:textId="1565A505" w:rsidR="005449DE" w:rsidRPr="00095319" w:rsidRDefault="005449DE" w:rsidP="004E2CCA">
            <w:pPr>
              <w:spacing w:after="0" w:line="240" w:lineRule="auto"/>
              <w:jc w:val="center"/>
              <w:rPr>
                <w:color w:val="000000"/>
                <w:sz w:val="20"/>
              </w:rPr>
            </w:pPr>
            <w:r w:rsidRPr="00095319">
              <w:rPr>
                <w:color w:val="000000"/>
                <w:sz w:val="20"/>
              </w:rPr>
              <w:t>Removed 2,500 cubic yards of sand from the Manatee Cove Marina entrance.</w:t>
            </w:r>
          </w:p>
        </w:tc>
        <w:tc>
          <w:tcPr>
            <w:tcW w:w="1913" w:type="dxa"/>
            <w:tcBorders>
              <w:top w:val="nil"/>
              <w:left w:val="nil"/>
              <w:bottom w:val="single" w:sz="4" w:space="0" w:color="auto"/>
              <w:right w:val="single" w:sz="4" w:space="0" w:color="auto"/>
            </w:tcBorders>
            <w:shd w:val="clear" w:color="auto" w:fill="auto"/>
            <w:vAlign w:val="center"/>
            <w:hideMark/>
          </w:tcPr>
          <w:p w14:paraId="52ED12B4" w14:textId="65D156C3" w:rsidR="005449DE" w:rsidRPr="00095319" w:rsidRDefault="005449DE" w:rsidP="004E2CCA">
            <w:pPr>
              <w:spacing w:after="0" w:line="240" w:lineRule="auto"/>
              <w:jc w:val="center"/>
              <w:rPr>
                <w:color w:val="000000"/>
                <w:sz w:val="20"/>
              </w:rPr>
            </w:pPr>
            <w:r w:rsidRPr="00095319">
              <w:rPr>
                <w:color w:val="000000"/>
                <w:sz w:val="20"/>
              </w:rPr>
              <w:t>Muck Removal/</w:t>
            </w:r>
            <w:r>
              <w:rPr>
                <w:color w:val="000000"/>
                <w:sz w:val="20"/>
              </w:rPr>
              <w:t xml:space="preserve"> </w:t>
            </w:r>
            <w:r w:rsidRPr="00095319">
              <w:rPr>
                <w:color w:val="000000"/>
                <w:sz w:val="20"/>
              </w:rPr>
              <w:t>Restoration Dredging</w:t>
            </w:r>
          </w:p>
        </w:tc>
        <w:tc>
          <w:tcPr>
            <w:tcW w:w="1152" w:type="dxa"/>
            <w:tcBorders>
              <w:top w:val="nil"/>
              <w:left w:val="nil"/>
              <w:bottom w:val="single" w:sz="4" w:space="0" w:color="auto"/>
              <w:right w:val="single" w:sz="4" w:space="0" w:color="auto"/>
            </w:tcBorders>
            <w:shd w:val="clear" w:color="auto" w:fill="auto"/>
            <w:vAlign w:val="center"/>
            <w:hideMark/>
          </w:tcPr>
          <w:p w14:paraId="6BF36F83" w14:textId="789F1EB1" w:rsidR="005449DE" w:rsidRPr="00095319" w:rsidRDefault="005449DE" w:rsidP="004E2CCA">
            <w:pPr>
              <w:spacing w:after="0" w:line="240" w:lineRule="auto"/>
              <w:jc w:val="center"/>
              <w:rPr>
                <w:color w:val="000000"/>
                <w:sz w:val="20"/>
              </w:rPr>
            </w:pPr>
            <w:r w:rsidRPr="00095319">
              <w:rPr>
                <w:color w:val="000000"/>
                <w:sz w:val="20"/>
              </w:rPr>
              <w:t>Completed</w:t>
            </w:r>
          </w:p>
        </w:tc>
        <w:tc>
          <w:tcPr>
            <w:tcW w:w="1214" w:type="dxa"/>
            <w:tcBorders>
              <w:top w:val="nil"/>
              <w:left w:val="nil"/>
              <w:bottom w:val="single" w:sz="4" w:space="0" w:color="auto"/>
              <w:right w:val="single" w:sz="4" w:space="0" w:color="auto"/>
            </w:tcBorders>
            <w:shd w:val="clear" w:color="auto" w:fill="auto"/>
            <w:vAlign w:val="center"/>
            <w:hideMark/>
          </w:tcPr>
          <w:p w14:paraId="7509D28C" w14:textId="77787FDD" w:rsidR="005449DE" w:rsidRPr="00095319" w:rsidRDefault="005449DE" w:rsidP="004E2CCA">
            <w:pPr>
              <w:spacing w:after="0" w:line="240" w:lineRule="auto"/>
              <w:jc w:val="center"/>
              <w:rPr>
                <w:color w:val="000000"/>
                <w:sz w:val="20"/>
              </w:rPr>
            </w:pPr>
            <w:r w:rsidRPr="00095319">
              <w:rPr>
                <w:color w:val="000000"/>
                <w:sz w:val="20"/>
              </w:rPr>
              <w:t>2017</w:t>
            </w:r>
          </w:p>
        </w:tc>
        <w:tc>
          <w:tcPr>
            <w:tcW w:w="1296" w:type="dxa"/>
            <w:tcBorders>
              <w:top w:val="nil"/>
              <w:left w:val="nil"/>
              <w:bottom w:val="single" w:sz="4" w:space="0" w:color="auto"/>
              <w:right w:val="single" w:sz="4" w:space="0" w:color="auto"/>
            </w:tcBorders>
            <w:shd w:val="clear" w:color="auto" w:fill="auto"/>
            <w:vAlign w:val="center"/>
            <w:hideMark/>
          </w:tcPr>
          <w:p w14:paraId="14DF3CAC" w14:textId="64CE3353"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5327570B" w14:textId="5593E2AC" w:rsidR="005449DE" w:rsidRPr="00095319" w:rsidRDefault="005449DE" w:rsidP="004E2CCA">
            <w:pPr>
              <w:spacing w:after="0" w:line="240" w:lineRule="auto"/>
              <w:jc w:val="center"/>
              <w:rPr>
                <w:color w:val="000000"/>
                <w:sz w:val="20"/>
              </w:rPr>
            </w:pPr>
            <w:r w:rsidRPr="00095319">
              <w:rPr>
                <w:color w:val="000000"/>
                <w:sz w:val="20"/>
              </w:rPr>
              <w:t>TBD</w:t>
            </w:r>
          </w:p>
        </w:tc>
        <w:tc>
          <w:tcPr>
            <w:tcW w:w="1152" w:type="dxa"/>
            <w:tcBorders>
              <w:top w:val="nil"/>
              <w:left w:val="nil"/>
              <w:bottom w:val="single" w:sz="4" w:space="0" w:color="auto"/>
              <w:right w:val="single" w:sz="4" w:space="0" w:color="auto"/>
            </w:tcBorders>
            <w:shd w:val="clear" w:color="auto" w:fill="auto"/>
            <w:vAlign w:val="center"/>
            <w:hideMark/>
          </w:tcPr>
          <w:p w14:paraId="2743228E" w14:textId="77777777" w:rsidR="005449DE" w:rsidRPr="00095319" w:rsidRDefault="005449DE" w:rsidP="004E2CCA">
            <w:pPr>
              <w:spacing w:after="0" w:line="240" w:lineRule="auto"/>
              <w:jc w:val="center"/>
              <w:rPr>
                <w:color w:val="000000"/>
                <w:sz w:val="20"/>
              </w:rPr>
            </w:pPr>
            <w:r w:rsidRPr="00095319">
              <w:rPr>
                <w:color w:val="000000"/>
                <w:sz w:val="20"/>
              </w:rPr>
              <w:t>B</w:t>
            </w:r>
          </w:p>
        </w:tc>
        <w:tc>
          <w:tcPr>
            <w:tcW w:w="1008" w:type="dxa"/>
            <w:tcBorders>
              <w:top w:val="nil"/>
              <w:left w:val="nil"/>
              <w:bottom w:val="single" w:sz="4" w:space="0" w:color="auto"/>
              <w:right w:val="single" w:sz="4" w:space="0" w:color="auto"/>
            </w:tcBorders>
            <w:shd w:val="clear" w:color="auto" w:fill="auto"/>
            <w:vAlign w:val="center"/>
            <w:hideMark/>
          </w:tcPr>
          <w:p w14:paraId="5591681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465337A3" w14:textId="256BD36D" w:rsidR="005449DE" w:rsidRPr="00095319" w:rsidRDefault="005449DE" w:rsidP="004E2CCA">
            <w:pPr>
              <w:spacing w:after="0" w:line="240" w:lineRule="auto"/>
              <w:jc w:val="center"/>
              <w:rPr>
                <w:color w:val="000000"/>
                <w:sz w:val="20"/>
              </w:rPr>
            </w:pPr>
            <w:r w:rsidRPr="00095319">
              <w:rPr>
                <w:color w:val="000000"/>
                <w:sz w:val="20"/>
              </w:rPr>
              <w:t>Not provided</w:t>
            </w:r>
          </w:p>
        </w:tc>
        <w:tc>
          <w:tcPr>
            <w:tcW w:w="1008" w:type="dxa"/>
            <w:tcBorders>
              <w:top w:val="nil"/>
              <w:left w:val="nil"/>
              <w:bottom w:val="single" w:sz="4" w:space="0" w:color="auto"/>
              <w:right w:val="single" w:sz="4" w:space="0" w:color="auto"/>
            </w:tcBorders>
            <w:shd w:val="clear" w:color="auto" w:fill="auto"/>
            <w:vAlign w:val="center"/>
            <w:hideMark/>
          </w:tcPr>
          <w:p w14:paraId="018A36AB" w14:textId="349AC880" w:rsidR="005449DE" w:rsidRPr="00095319" w:rsidRDefault="005449DE" w:rsidP="004E2CCA">
            <w:pPr>
              <w:spacing w:after="0" w:line="240" w:lineRule="auto"/>
              <w:jc w:val="center"/>
              <w:rPr>
                <w:color w:val="000000"/>
                <w:sz w:val="20"/>
              </w:rPr>
            </w:pPr>
            <w:r w:rsidRPr="00095319">
              <w:rPr>
                <w:color w:val="000000"/>
                <w:sz w:val="20"/>
              </w:rPr>
              <w:t>Not provided</w:t>
            </w:r>
          </w:p>
        </w:tc>
        <w:tc>
          <w:tcPr>
            <w:tcW w:w="1440" w:type="dxa"/>
            <w:tcBorders>
              <w:top w:val="nil"/>
              <w:left w:val="nil"/>
              <w:bottom w:val="single" w:sz="4" w:space="0" w:color="auto"/>
              <w:right w:val="single" w:sz="4" w:space="0" w:color="auto"/>
            </w:tcBorders>
            <w:shd w:val="clear" w:color="auto" w:fill="auto"/>
            <w:vAlign w:val="center"/>
            <w:hideMark/>
          </w:tcPr>
          <w:p w14:paraId="2E5FF86B" w14:textId="310AB06A" w:rsidR="005449DE" w:rsidRPr="00095319" w:rsidRDefault="005449DE" w:rsidP="004E2CCA">
            <w:pPr>
              <w:spacing w:after="0" w:line="240" w:lineRule="auto"/>
              <w:jc w:val="center"/>
              <w:rPr>
                <w:color w:val="000000"/>
                <w:sz w:val="20"/>
              </w:rPr>
            </w:pPr>
            <w:r w:rsidRPr="00095319">
              <w:rPr>
                <w:color w:val="000000"/>
                <w:sz w:val="20"/>
              </w:rPr>
              <w:t>USAF</w:t>
            </w:r>
          </w:p>
        </w:tc>
        <w:tc>
          <w:tcPr>
            <w:tcW w:w="1214" w:type="dxa"/>
            <w:tcBorders>
              <w:top w:val="nil"/>
              <w:left w:val="nil"/>
              <w:bottom w:val="single" w:sz="4" w:space="0" w:color="auto"/>
              <w:right w:val="single" w:sz="4" w:space="0" w:color="auto"/>
            </w:tcBorders>
            <w:shd w:val="clear" w:color="auto" w:fill="auto"/>
            <w:vAlign w:val="center"/>
            <w:hideMark/>
          </w:tcPr>
          <w:p w14:paraId="32C9E07D" w14:textId="021EAB27" w:rsidR="005449DE" w:rsidRPr="00095319" w:rsidRDefault="005449DE" w:rsidP="004E2CCA">
            <w:pPr>
              <w:spacing w:after="0" w:line="240" w:lineRule="auto"/>
              <w:jc w:val="center"/>
              <w:rPr>
                <w:color w:val="000000"/>
                <w:sz w:val="20"/>
              </w:rPr>
            </w:pPr>
            <w:r w:rsidRPr="00095319">
              <w:rPr>
                <w:color w:val="000000"/>
                <w:sz w:val="20"/>
              </w:rPr>
              <w:t>TBD</w:t>
            </w:r>
          </w:p>
        </w:tc>
        <w:tc>
          <w:tcPr>
            <w:tcW w:w="1248" w:type="dxa"/>
            <w:tcBorders>
              <w:top w:val="nil"/>
              <w:left w:val="nil"/>
              <w:bottom w:val="single" w:sz="4" w:space="0" w:color="auto"/>
              <w:right w:val="single" w:sz="4" w:space="0" w:color="auto"/>
            </w:tcBorders>
            <w:shd w:val="clear" w:color="auto" w:fill="auto"/>
            <w:vAlign w:val="center"/>
            <w:hideMark/>
          </w:tcPr>
          <w:p w14:paraId="05B5E28F" w14:textId="77777777" w:rsidR="005449DE" w:rsidRPr="00095319" w:rsidRDefault="005449DE" w:rsidP="004E2CCA">
            <w:pPr>
              <w:spacing w:after="0" w:line="240" w:lineRule="auto"/>
              <w:jc w:val="center"/>
              <w:rPr>
                <w:color w:val="000000"/>
                <w:sz w:val="20"/>
              </w:rPr>
            </w:pPr>
            <w:r w:rsidRPr="00095319">
              <w:rPr>
                <w:color w:val="000000"/>
                <w:sz w:val="20"/>
              </w:rPr>
              <w:t>N/A</w:t>
            </w:r>
          </w:p>
        </w:tc>
      </w:tr>
      <w:tr w:rsidR="008B167D" w:rsidRPr="00095319" w14:paraId="0BD1BC6D" w14:textId="77777777" w:rsidTr="004E2CCA">
        <w:trPr>
          <w:trHeight w:val="1008"/>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8E22867" w14:textId="1427F582" w:rsidR="005449DE" w:rsidRPr="00451677" w:rsidRDefault="005449DE" w:rsidP="004E2CCA">
            <w:pPr>
              <w:spacing w:after="0" w:line="240" w:lineRule="auto"/>
              <w:jc w:val="center"/>
              <w:rPr>
                <w:b/>
                <w:bCs/>
                <w:color w:val="000000"/>
                <w:sz w:val="20"/>
              </w:rPr>
            </w:pPr>
            <w:r w:rsidRPr="00451677">
              <w:rPr>
                <w:b/>
                <w:bCs/>
                <w:color w:val="000000"/>
                <w:sz w:val="20"/>
              </w:rPr>
              <w:t>Patrick Air Force Base</w:t>
            </w:r>
          </w:p>
        </w:tc>
        <w:tc>
          <w:tcPr>
            <w:tcW w:w="1490" w:type="dxa"/>
            <w:tcBorders>
              <w:top w:val="nil"/>
              <w:left w:val="nil"/>
              <w:bottom w:val="single" w:sz="4" w:space="0" w:color="auto"/>
              <w:right w:val="single" w:sz="4" w:space="0" w:color="auto"/>
            </w:tcBorders>
            <w:shd w:val="clear" w:color="auto" w:fill="auto"/>
            <w:vAlign w:val="center"/>
            <w:hideMark/>
          </w:tcPr>
          <w:p w14:paraId="4734DB43" w14:textId="5C023519" w:rsidR="005449DE" w:rsidRPr="00095319" w:rsidRDefault="005449DE" w:rsidP="004E2CCA">
            <w:pPr>
              <w:spacing w:after="0" w:line="240" w:lineRule="auto"/>
              <w:jc w:val="center"/>
              <w:rPr>
                <w:color w:val="000000"/>
                <w:sz w:val="20"/>
              </w:rPr>
            </w:pPr>
            <w:r w:rsidRPr="00095319">
              <w:rPr>
                <w:color w:val="000000"/>
                <w:sz w:val="20"/>
              </w:rPr>
              <w:t>N/A</w:t>
            </w:r>
          </w:p>
        </w:tc>
        <w:tc>
          <w:tcPr>
            <w:tcW w:w="995" w:type="dxa"/>
            <w:tcBorders>
              <w:top w:val="nil"/>
              <w:left w:val="nil"/>
              <w:bottom w:val="single" w:sz="4" w:space="0" w:color="auto"/>
              <w:right w:val="single" w:sz="4" w:space="0" w:color="auto"/>
            </w:tcBorders>
            <w:shd w:val="clear" w:color="auto" w:fill="auto"/>
            <w:vAlign w:val="center"/>
            <w:hideMark/>
          </w:tcPr>
          <w:p w14:paraId="51CC616C" w14:textId="5BBBD4C0" w:rsidR="005449DE" w:rsidRPr="00095319" w:rsidRDefault="005449DE" w:rsidP="004E2CCA">
            <w:pPr>
              <w:spacing w:after="0" w:line="240" w:lineRule="auto"/>
              <w:jc w:val="center"/>
              <w:rPr>
                <w:color w:val="000000"/>
                <w:sz w:val="20"/>
              </w:rPr>
            </w:pPr>
            <w:r w:rsidRPr="00095319">
              <w:rPr>
                <w:color w:val="000000"/>
                <w:sz w:val="20"/>
              </w:rPr>
              <w:t>PAFB-19</w:t>
            </w:r>
          </w:p>
        </w:tc>
        <w:tc>
          <w:tcPr>
            <w:tcW w:w="2016" w:type="dxa"/>
            <w:tcBorders>
              <w:top w:val="nil"/>
              <w:left w:val="nil"/>
              <w:bottom w:val="single" w:sz="4" w:space="0" w:color="auto"/>
              <w:right w:val="single" w:sz="4" w:space="0" w:color="auto"/>
            </w:tcBorders>
            <w:shd w:val="clear" w:color="auto" w:fill="auto"/>
            <w:vAlign w:val="center"/>
            <w:hideMark/>
          </w:tcPr>
          <w:p w14:paraId="28C23C09" w14:textId="4FDDAD54" w:rsidR="005449DE" w:rsidRPr="00095319" w:rsidRDefault="005449DE" w:rsidP="004E2CCA">
            <w:pPr>
              <w:spacing w:after="0" w:line="240" w:lineRule="auto"/>
              <w:jc w:val="center"/>
              <w:rPr>
                <w:color w:val="000000"/>
                <w:sz w:val="20"/>
              </w:rPr>
            </w:pPr>
            <w:r w:rsidRPr="00095319">
              <w:rPr>
                <w:color w:val="000000"/>
                <w:sz w:val="20"/>
              </w:rPr>
              <w:t>Wetlands as Filters</w:t>
            </w:r>
          </w:p>
        </w:tc>
        <w:tc>
          <w:tcPr>
            <w:tcW w:w="2102" w:type="dxa"/>
            <w:tcBorders>
              <w:top w:val="nil"/>
              <w:left w:val="nil"/>
              <w:bottom w:val="single" w:sz="4" w:space="0" w:color="auto"/>
              <w:right w:val="single" w:sz="4" w:space="0" w:color="auto"/>
            </w:tcBorders>
            <w:shd w:val="clear" w:color="auto" w:fill="auto"/>
            <w:vAlign w:val="center"/>
            <w:hideMark/>
          </w:tcPr>
          <w:p w14:paraId="3E85E9E7" w14:textId="2D0B3F38" w:rsidR="005449DE" w:rsidRPr="00095319" w:rsidRDefault="005449DE" w:rsidP="004E2CCA">
            <w:pPr>
              <w:spacing w:after="0" w:line="240" w:lineRule="auto"/>
              <w:jc w:val="center"/>
              <w:rPr>
                <w:color w:val="000000"/>
                <w:sz w:val="20"/>
              </w:rPr>
            </w:pPr>
            <w:r w:rsidRPr="00095319">
              <w:rPr>
                <w:color w:val="000000"/>
                <w:sz w:val="20"/>
              </w:rPr>
              <w:t>Jurisdictional wetlands consist of four canals that directly connect to the Banana River totaling 35.7 surface acres.</w:t>
            </w:r>
          </w:p>
        </w:tc>
        <w:tc>
          <w:tcPr>
            <w:tcW w:w="1913" w:type="dxa"/>
            <w:tcBorders>
              <w:top w:val="nil"/>
              <w:left w:val="nil"/>
              <w:bottom w:val="single" w:sz="4" w:space="0" w:color="auto"/>
              <w:right w:val="single" w:sz="4" w:space="0" w:color="auto"/>
            </w:tcBorders>
            <w:shd w:val="clear" w:color="auto" w:fill="auto"/>
            <w:vAlign w:val="center"/>
            <w:hideMark/>
          </w:tcPr>
          <w:p w14:paraId="326B2B72" w14:textId="23851FE9" w:rsidR="005449DE" w:rsidRPr="00095319" w:rsidRDefault="005449DE" w:rsidP="004E2CCA">
            <w:pPr>
              <w:spacing w:after="0" w:line="240" w:lineRule="auto"/>
              <w:jc w:val="center"/>
              <w:rPr>
                <w:color w:val="000000"/>
                <w:sz w:val="20"/>
              </w:rPr>
            </w:pPr>
            <w:r w:rsidRPr="00095319">
              <w:rPr>
                <w:color w:val="000000"/>
                <w:sz w:val="20"/>
              </w:rPr>
              <w:t>Natural Wetlands as Filters</w:t>
            </w:r>
          </w:p>
        </w:tc>
        <w:tc>
          <w:tcPr>
            <w:tcW w:w="1152" w:type="dxa"/>
            <w:tcBorders>
              <w:top w:val="nil"/>
              <w:left w:val="nil"/>
              <w:bottom w:val="single" w:sz="4" w:space="0" w:color="auto"/>
              <w:right w:val="single" w:sz="4" w:space="0" w:color="auto"/>
            </w:tcBorders>
            <w:shd w:val="clear" w:color="auto" w:fill="auto"/>
            <w:vAlign w:val="center"/>
            <w:hideMark/>
          </w:tcPr>
          <w:p w14:paraId="546E76CD" w14:textId="77777777" w:rsidR="005449DE" w:rsidRPr="00095319" w:rsidRDefault="005449DE" w:rsidP="004E2CCA">
            <w:pPr>
              <w:spacing w:after="0" w:line="240" w:lineRule="auto"/>
              <w:jc w:val="center"/>
              <w:rPr>
                <w:color w:val="000000"/>
                <w:sz w:val="20"/>
              </w:rPr>
            </w:pPr>
            <w:r w:rsidRPr="00095319">
              <w:rPr>
                <w:color w:val="000000"/>
                <w:sz w:val="20"/>
              </w:rPr>
              <w:t>Canceled</w:t>
            </w:r>
          </w:p>
        </w:tc>
        <w:tc>
          <w:tcPr>
            <w:tcW w:w="1214" w:type="dxa"/>
            <w:tcBorders>
              <w:top w:val="nil"/>
              <w:left w:val="nil"/>
              <w:bottom w:val="single" w:sz="4" w:space="0" w:color="auto"/>
              <w:right w:val="single" w:sz="4" w:space="0" w:color="auto"/>
            </w:tcBorders>
            <w:shd w:val="clear" w:color="auto" w:fill="auto"/>
            <w:vAlign w:val="center"/>
            <w:hideMark/>
          </w:tcPr>
          <w:p w14:paraId="2CD06DC4" w14:textId="4525FBF2" w:rsidR="005449DE" w:rsidRPr="00095319" w:rsidRDefault="005449DE" w:rsidP="004E2CCA">
            <w:pPr>
              <w:spacing w:after="0" w:line="240" w:lineRule="auto"/>
              <w:jc w:val="center"/>
              <w:rPr>
                <w:color w:val="000000"/>
                <w:sz w:val="20"/>
              </w:rPr>
            </w:pPr>
            <w:r w:rsidRPr="00095319">
              <w:rPr>
                <w:color w:val="000000"/>
                <w:sz w:val="20"/>
              </w:rPr>
              <w:t>N/A</w:t>
            </w:r>
          </w:p>
        </w:tc>
        <w:tc>
          <w:tcPr>
            <w:tcW w:w="1296" w:type="dxa"/>
            <w:tcBorders>
              <w:top w:val="nil"/>
              <w:left w:val="nil"/>
              <w:bottom w:val="single" w:sz="4" w:space="0" w:color="auto"/>
              <w:right w:val="single" w:sz="4" w:space="0" w:color="auto"/>
            </w:tcBorders>
            <w:shd w:val="clear" w:color="auto" w:fill="auto"/>
            <w:vAlign w:val="center"/>
            <w:hideMark/>
          </w:tcPr>
          <w:p w14:paraId="530FC321"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1EBDBB68"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152" w:type="dxa"/>
            <w:tcBorders>
              <w:top w:val="nil"/>
              <w:left w:val="nil"/>
              <w:bottom w:val="single" w:sz="4" w:space="0" w:color="auto"/>
              <w:right w:val="single" w:sz="4" w:space="0" w:color="auto"/>
            </w:tcBorders>
            <w:shd w:val="clear" w:color="auto" w:fill="auto"/>
            <w:vAlign w:val="center"/>
            <w:hideMark/>
          </w:tcPr>
          <w:p w14:paraId="6FCB4644"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64539576" w14:textId="5D3F45A2" w:rsidR="005449DE" w:rsidRPr="00095319" w:rsidRDefault="005449DE" w:rsidP="004E2CCA">
            <w:pPr>
              <w:spacing w:after="0" w:line="240" w:lineRule="auto"/>
              <w:jc w:val="center"/>
              <w:rPr>
                <w:color w:val="000000"/>
                <w:sz w:val="20"/>
              </w:rPr>
            </w:pPr>
            <w:r w:rsidRPr="00095319">
              <w:rPr>
                <w:color w:val="000000"/>
                <w:sz w:val="20"/>
              </w:rPr>
              <w:t>TBD</w:t>
            </w:r>
          </w:p>
        </w:tc>
        <w:tc>
          <w:tcPr>
            <w:tcW w:w="1008" w:type="dxa"/>
            <w:tcBorders>
              <w:top w:val="nil"/>
              <w:left w:val="nil"/>
              <w:bottom w:val="single" w:sz="4" w:space="0" w:color="auto"/>
              <w:right w:val="single" w:sz="4" w:space="0" w:color="auto"/>
            </w:tcBorders>
            <w:shd w:val="clear" w:color="auto" w:fill="auto"/>
            <w:vAlign w:val="center"/>
            <w:hideMark/>
          </w:tcPr>
          <w:p w14:paraId="7599CC52" w14:textId="5F5F4612" w:rsidR="005449DE" w:rsidRPr="00095319" w:rsidRDefault="005449DE" w:rsidP="004E2CCA">
            <w:pPr>
              <w:spacing w:after="0" w:line="240" w:lineRule="auto"/>
              <w:jc w:val="center"/>
              <w:rPr>
                <w:color w:val="000000"/>
                <w:sz w:val="20"/>
              </w:rPr>
            </w:pPr>
            <w:r w:rsidRPr="00095319">
              <w:rPr>
                <w:color w:val="000000"/>
                <w:sz w:val="20"/>
              </w:rPr>
              <w:t>N/A</w:t>
            </w:r>
          </w:p>
        </w:tc>
        <w:tc>
          <w:tcPr>
            <w:tcW w:w="1008" w:type="dxa"/>
            <w:tcBorders>
              <w:top w:val="nil"/>
              <w:left w:val="nil"/>
              <w:bottom w:val="single" w:sz="4" w:space="0" w:color="auto"/>
              <w:right w:val="single" w:sz="4" w:space="0" w:color="auto"/>
            </w:tcBorders>
            <w:shd w:val="clear" w:color="auto" w:fill="auto"/>
            <w:vAlign w:val="center"/>
            <w:hideMark/>
          </w:tcPr>
          <w:p w14:paraId="28405AAE" w14:textId="77777777" w:rsidR="005449DE" w:rsidRPr="00095319" w:rsidRDefault="005449DE" w:rsidP="004E2CCA">
            <w:pPr>
              <w:spacing w:after="0" w:line="240" w:lineRule="auto"/>
              <w:jc w:val="center"/>
              <w:rPr>
                <w:color w:val="000000"/>
                <w:sz w:val="20"/>
              </w:rPr>
            </w:pPr>
            <w:r w:rsidRPr="00095319">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47E38679" w14:textId="3221C01C" w:rsidR="005449DE" w:rsidRPr="00095319" w:rsidRDefault="005449DE" w:rsidP="004E2CCA">
            <w:pPr>
              <w:spacing w:after="0" w:line="240" w:lineRule="auto"/>
              <w:jc w:val="center"/>
              <w:rPr>
                <w:color w:val="000000"/>
                <w:sz w:val="20"/>
              </w:rPr>
            </w:pPr>
            <w:r w:rsidRPr="00095319">
              <w:rPr>
                <w:color w:val="000000"/>
                <w:sz w:val="20"/>
              </w:rPr>
              <w:t>N/A</w:t>
            </w:r>
          </w:p>
        </w:tc>
        <w:tc>
          <w:tcPr>
            <w:tcW w:w="1214" w:type="dxa"/>
            <w:tcBorders>
              <w:top w:val="nil"/>
              <w:left w:val="nil"/>
              <w:bottom w:val="single" w:sz="4" w:space="0" w:color="auto"/>
              <w:right w:val="single" w:sz="4" w:space="0" w:color="auto"/>
            </w:tcBorders>
            <w:shd w:val="clear" w:color="auto" w:fill="auto"/>
            <w:vAlign w:val="center"/>
            <w:hideMark/>
          </w:tcPr>
          <w:p w14:paraId="7EAAB1CF" w14:textId="53D3B335" w:rsidR="005449DE" w:rsidRPr="00095319" w:rsidRDefault="005449DE" w:rsidP="004E2CCA">
            <w:pPr>
              <w:spacing w:after="0" w:line="240" w:lineRule="auto"/>
              <w:jc w:val="center"/>
              <w:rPr>
                <w:color w:val="000000"/>
                <w:sz w:val="20"/>
              </w:rPr>
            </w:pPr>
            <w:r w:rsidRPr="00095319">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75745AF1" w14:textId="11AABE7A" w:rsidR="005449DE" w:rsidRPr="00095319" w:rsidRDefault="005449DE" w:rsidP="004E2CCA">
            <w:pPr>
              <w:spacing w:after="0" w:line="240" w:lineRule="auto"/>
              <w:jc w:val="center"/>
              <w:rPr>
                <w:color w:val="000000"/>
                <w:sz w:val="20"/>
              </w:rPr>
            </w:pPr>
            <w:r w:rsidRPr="00095319">
              <w:rPr>
                <w:color w:val="000000"/>
                <w:sz w:val="20"/>
              </w:rPr>
              <w:t>N/A</w:t>
            </w:r>
          </w:p>
        </w:tc>
      </w:tr>
    </w:tbl>
    <w:p w14:paraId="0836523B" w14:textId="77777777" w:rsidR="005449DE" w:rsidRDefault="005449DE" w:rsidP="005449DE">
      <w:pPr>
        <w:pStyle w:val="BodyText"/>
      </w:pPr>
      <w:bookmarkStart w:id="676" w:name="_Toc55156139"/>
      <w:bookmarkStart w:id="677" w:name="_Toc55156140"/>
      <w:bookmarkEnd w:id="676"/>
      <w:bookmarkEnd w:id="677"/>
    </w:p>
    <w:p w14:paraId="26FD507E" w14:textId="77777777" w:rsidR="005449DE" w:rsidRDefault="005449DE" w:rsidP="005449DE">
      <w:pPr>
        <w:pStyle w:val="BodyText"/>
      </w:pPr>
      <w:bookmarkStart w:id="678" w:name="TB83"/>
      <w:bookmarkStart w:id="679" w:name="_Toc55131123"/>
      <w:bookmarkStart w:id="680" w:name="_Toc55131124"/>
      <w:bookmarkStart w:id="681" w:name="_Toc55131125"/>
      <w:bookmarkStart w:id="682" w:name="_Toc55131126"/>
      <w:bookmarkStart w:id="683" w:name="_Toc55131127"/>
      <w:bookmarkStart w:id="684" w:name="_Toc55131128"/>
      <w:bookmarkStart w:id="685" w:name="_Toc55131129"/>
      <w:bookmarkStart w:id="686" w:name="_Toc55131130"/>
      <w:bookmarkStart w:id="687" w:name="_Toc31199700"/>
      <w:bookmarkStart w:id="688" w:name="_Toc54901149"/>
      <w:bookmarkEnd w:id="678"/>
      <w:bookmarkEnd w:id="679"/>
      <w:bookmarkEnd w:id="680"/>
      <w:bookmarkEnd w:id="681"/>
      <w:bookmarkEnd w:id="682"/>
      <w:bookmarkEnd w:id="683"/>
      <w:bookmarkEnd w:id="684"/>
      <w:bookmarkEnd w:id="685"/>
      <w:bookmarkEnd w:id="686"/>
      <w:bookmarkEnd w:id="687"/>
      <w:bookmarkEnd w:id="688"/>
    </w:p>
    <w:p w14:paraId="5F05A7F2" w14:textId="77777777" w:rsidR="005449DE" w:rsidRDefault="005449DE" w:rsidP="005449DE">
      <w:pPr>
        <w:spacing w:after="160"/>
        <w:rPr>
          <w:b/>
        </w:rPr>
        <w:sectPr w:rsidR="005449DE" w:rsidSect="00483DBD">
          <w:footerReference w:type="first" r:id="rId28"/>
          <w:pgSz w:w="24480" w:h="15840" w:orient="landscape" w:code="3"/>
          <w:pgMar w:top="1440" w:right="1440" w:bottom="1440" w:left="1440" w:header="720" w:footer="720" w:gutter="0"/>
          <w:cols w:space="720"/>
          <w:docGrid w:linePitch="360"/>
        </w:sectPr>
      </w:pPr>
    </w:p>
    <w:p w14:paraId="7708D543" w14:textId="77777777" w:rsidR="005449DE" w:rsidRPr="00ED2DD4" w:rsidRDefault="005449DE" w:rsidP="005449DE">
      <w:pPr>
        <w:pStyle w:val="Heading1B"/>
      </w:pPr>
      <w:bookmarkStart w:id="689" w:name="_Toc58918032"/>
      <w:bookmarkStart w:id="690" w:name="_Toc58684919"/>
      <w:bookmarkStart w:id="691" w:name="_Toc58592579"/>
      <w:r>
        <w:lastRenderedPageBreak/>
        <w:t>Compliance and Adaptive Management</w:t>
      </w:r>
      <w:bookmarkEnd w:id="689"/>
      <w:bookmarkEnd w:id="690"/>
      <w:bookmarkEnd w:id="691"/>
    </w:p>
    <w:p w14:paraId="28EA7030" w14:textId="7B8EEB91" w:rsidR="005449DE" w:rsidRDefault="005449DE" w:rsidP="005449DE">
      <w:pPr>
        <w:pStyle w:val="Heading2"/>
      </w:pPr>
      <w:bookmarkStart w:id="692" w:name="_Toc31199749"/>
      <w:bookmarkStart w:id="693" w:name="_Toc58918033"/>
      <w:bookmarkStart w:id="694" w:name="_Hlk30962484"/>
      <w:bookmarkStart w:id="695" w:name="_Toc58684920"/>
      <w:bookmarkStart w:id="696" w:name="_Toc58592580"/>
      <w:r>
        <w:t>Future Growth</w:t>
      </w:r>
      <w:bookmarkEnd w:id="692"/>
      <w:bookmarkEnd w:id="693"/>
      <w:bookmarkEnd w:id="695"/>
      <w:bookmarkEnd w:id="696"/>
    </w:p>
    <w:p w14:paraId="44DEBD3A" w14:textId="77777777" w:rsidR="005449DE" w:rsidRDefault="005449DE" w:rsidP="005449DE">
      <w:pPr>
        <w:pStyle w:val="BodyText"/>
      </w:pPr>
      <w:r>
        <w:t xml:space="preserve">To ensure that this BMAP effort can achieve and ultimately maintain the goal of meeting TMDL requirements, the overall restoration strategy must include actions and planning for future growth and development. </w:t>
      </w:r>
      <w:bookmarkStart w:id="697" w:name="_Hlk56799230"/>
      <w:bookmarkStart w:id="698" w:name="_Hlk56792929"/>
      <w:r>
        <w:t xml:space="preserve">Any new development would likely fall into two general source categories: (1) urban and (2) agricultural. </w:t>
      </w:r>
      <w:bookmarkEnd w:id="697"/>
      <w:bookmarkEnd w:id="698"/>
      <w:r>
        <w:t>Nutrient impacts from new development will be addressed through a variety of mechanisms as well as other provisions of Florida law.</w:t>
      </w:r>
    </w:p>
    <w:p w14:paraId="300E211B" w14:textId="77777777" w:rsidR="005449DE" w:rsidRDefault="005449DE" w:rsidP="005449DE">
      <w:pPr>
        <w:pStyle w:val="BT"/>
        <w:rPr>
          <w:bCs/>
        </w:rPr>
      </w:pPr>
      <w:r>
        <w:t xml:space="preserve">While </w:t>
      </w:r>
      <w:proofErr w:type="gramStart"/>
      <w:r>
        <w:t>the majority of</w:t>
      </w:r>
      <w:proofErr w:type="gramEnd"/>
      <w:r>
        <w:t xml:space="preserve"> the restoration projects and programs listed in this BMAP address current loading, the need to plan and implement sound management strategies to address additional population growth in the BMAP area must be considered. DEP has included in this BMAP specific elements to address all current and future WWTF effluent, septic systems, and stormwater sources. Broader laws—such as local land development regulations, comprehensive plans, ordinances, incentives, Environmental Resource Permit requirements, and consumptive use permit requirements—all provide additional mechanisms and avenues for protecting water resources and reducing the impact of new development and other land use changes as they occur.</w:t>
      </w:r>
      <w:r w:rsidRPr="00483DBD">
        <w:t xml:space="preserve"> As more information becomes available, the modeling efforts used for determining loading to the lagoon will continue to be refined.</w:t>
      </w:r>
      <w:r w:rsidRPr="000D5E73">
        <w:rPr>
          <w:bCs/>
        </w:rPr>
        <w:t xml:space="preserve"> </w:t>
      </w:r>
    </w:p>
    <w:p w14:paraId="2918C3C7" w14:textId="2B258150" w:rsidR="005449DE" w:rsidRPr="000D27A9" w:rsidRDefault="005449DE" w:rsidP="005449DE">
      <w:pPr>
        <w:pStyle w:val="BT"/>
      </w:pPr>
      <w:r w:rsidRPr="00EA6FA4">
        <w:rPr>
          <w:bCs/>
        </w:rPr>
        <w:t>The recommendations presented in</w:t>
      </w:r>
      <w:r>
        <w:rPr>
          <w:bCs/>
        </w:rPr>
        <w:t xml:space="preserve"> </w:t>
      </w:r>
      <w:r w:rsidRPr="00131D04">
        <w:rPr>
          <w:b/>
        </w:rPr>
        <w:fldChar w:fldCharType="begin"/>
      </w:r>
      <w:r w:rsidRPr="00131D04">
        <w:rPr>
          <w:b/>
        </w:rPr>
        <w:instrText xml:space="preserve"> REF _Ref55401707 \w \h </w:instrText>
      </w:r>
      <w:r>
        <w:rPr>
          <w:b/>
        </w:rPr>
        <w:instrText xml:space="preserve"> \* MERGEFORMAT </w:instrText>
      </w:r>
      <w:r w:rsidRPr="00131D04">
        <w:rPr>
          <w:b/>
        </w:rPr>
      </w:r>
      <w:r w:rsidRPr="00131D04">
        <w:rPr>
          <w:b/>
        </w:rPr>
        <w:fldChar w:fldCharType="separate"/>
      </w:r>
      <w:r>
        <w:rPr>
          <w:b/>
        </w:rPr>
        <w:t>Chapter 2</w:t>
      </w:r>
      <w:r w:rsidRPr="00131D04">
        <w:rPr>
          <w:b/>
        </w:rPr>
        <w:fldChar w:fldCharType="end"/>
      </w:r>
      <w:r w:rsidRPr="00EA6FA4">
        <w:rPr>
          <w:bCs/>
        </w:rPr>
        <w:t xml:space="preserve"> should be considered by local governments during master planning and land use decision-making efforts. It should also be noted that any additional loading, such as from land use changes from low to high density, or any increase in intensity of use (that may include additional nutrient loadings), will be evaluated during future BMAP review efforts. If an increase in loading has occurred, additional restoration actions will be required to remediate impacts. DEP recommends that all local governments revise their planning and land use ordinance(s) to adequately address all future growth, and consider limitations on growth in sensitive areas, such as lands with a direct hydrologic connection to impaired waterbodies, wetland areas, or coastal areas.</w:t>
      </w:r>
    </w:p>
    <w:p w14:paraId="361B8142" w14:textId="77777777" w:rsidR="005449DE" w:rsidRPr="000D5E73" w:rsidRDefault="005449DE" w:rsidP="005449DE">
      <w:pPr>
        <w:pStyle w:val="Heading2"/>
      </w:pPr>
      <w:bookmarkStart w:id="699" w:name="_Toc31199750"/>
      <w:bookmarkEnd w:id="624"/>
      <w:bookmarkEnd w:id="625"/>
      <w:bookmarkEnd w:id="626"/>
      <w:bookmarkEnd w:id="627"/>
      <w:bookmarkEnd w:id="628"/>
      <w:bookmarkEnd w:id="694"/>
      <w:r w:rsidRPr="000D5E73">
        <w:t xml:space="preserve"> </w:t>
      </w:r>
      <w:bookmarkStart w:id="700" w:name="_Ref55399334"/>
      <w:bookmarkStart w:id="701" w:name="_Ref55399353"/>
      <w:bookmarkStart w:id="702" w:name="_Toc58918034"/>
      <w:bookmarkStart w:id="703" w:name="_Ref55407078"/>
      <w:bookmarkStart w:id="704" w:name="_Toc58684921"/>
      <w:bookmarkStart w:id="705" w:name="_Ref55412805"/>
      <w:bookmarkStart w:id="706" w:name="_Toc58592581"/>
      <w:r w:rsidRPr="000D5E73">
        <w:t>Compliance</w:t>
      </w:r>
      <w:bookmarkEnd w:id="699"/>
      <w:bookmarkEnd w:id="700"/>
      <w:bookmarkEnd w:id="701"/>
      <w:bookmarkEnd w:id="702"/>
      <w:bookmarkEnd w:id="703"/>
      <w:bookmarkEnd w:id="704"/>
      <w:bookmarkEnd w:id="705"/>
      <w:bookmarkEnd w:id="706"/>
    </w:p>
    <w:p w14:paraId="583AA441" w14:textId="77777777" w:rsidR="005449DE" w:rsidRPr="00850DA6" w:rsidRDefault="005449DE" w:rsidP="00483DBD">
      <w:pPr>
        <w:pStyle w:val="Heading3"/>
        <w:ind w:left="0"/>
        <w:rPr>
          <w:sz w:val="26"/>
        </w:rPr>
      </w:pPr>
      <w:bookmarkStart w:id="707" w:name="_Toc58918035"/>
      <w:bookmarkStart w:id="708" w:name="_Toc58684922"/>
      <w:bookmarkStart w:id="709" w:name="_Toc58592582"/>
      <w:r w:rsidRPr="00850DA6">
        <w:rPr>
          <w:sz w:val="26"/>
        </w:rPr>
        <w:t>TMDL Compliance</w:t>
      </w:r>
      <w:bookmarkEnd w:id="707"/>
      <w:bookmarkEnd w:id="708"/>
      <w:bookmarkEnd w:id="709"/>
    </w:p>
    <w:p w14:paraId="5CBC454D" w14:textId="6776EED7" w:rsidR="005449DE" w:rsidRDefault="005449DE" w:rsidP="005449DE">
      <w:pPr>
        <w:pStyle w:val="BT"/>
      </w:pPr>
      <w:r w:rsidRPr="00787DB5">
        <w:t xml:space="preserve">The intent of the TMDLs is to recover the deeper </w:t>
      </w:r>
      <w:r>
        <w:t xml:space="preserve">water </w:t>
      </w:r>
      <w:r w:rsidRPr="00787DB5">
        <w:t xml:space="preserve">seagrass habitats with the biological response of the seagrass being the most important factor in evaluating the success of achieving TMDL targets. To assess progress for the IRL </w:t>
      </w:r>
      <w:r>
        <w:t>B</w:t>
      </w:r>
      <w:r w:rsidRPr="00787DB5">
        <w:t xml:space="preserve">asin towards the median seagrass depth limit target, a </w:t>
      </w:r>
      <w:r>
        <w:t>two</w:t>
      </w:r>
      <w:r w:rsidRPr="00787DB5">
        <w:t>-step process was used</w:t>
      </w:r>
      <w:r>
        <w:t xml:space="preserve"> in the A and B Project Zones</w:t>
      </w:r>
      <w:r w:rsidRPr="00787DB5">
        <w:t xml:space="preserve">. </w:t>
      </w:r>
      <w:r>
        <w:t xml:space="preserve">For the 2013 BMAP, </w:t>
      </w:r>
      <w:r w:rsidRPr="00787DB5">
        <w:t xml:space="preserve">DEP conducted this </w:t>
      </w:r>
      <w:r>
        <w:t>two</w:t>
      </w:r>
      <w:r w:rsidRPr="00787DB5">
        <w:t xml:space="preserve">-step evaluation using </w:t>
      </w:r>
      <w:r>
        <w:t>seagrass data from 2</w:t>
      </w:r>
      <w:r w:rsidRPr="00787DB5">
        <w:t>003, 2005, 2006, 2007,</w:t>
      </w:r>
      <w:r>
        <w:t xml:space="preserve"> and 2009,</w:t>
      </w:r>
      <w:r w:rsidRPr="00787DB5">
        <w:t xml:space="preserve"> which were the latest </w:t>
      </w:r>
      <w:r w:rsidR="008C026A" w:rsidRPr="00787DB5">
        <w:t>datasets</w:t>
      </w:r>
      <w:r w:rsidRPr="00787DB5">
        <w:t xml:space="preserve"> available at the time of the analysis. For the </w:t>
      </w:r>
      <w:r>
        <w:t>BRL</w:t>
      </w:r>
      <w:r w:rsidRPr="00787DB5">
        <w:t xml:space="preserve">, </w:t>
      </w:r>
      <w:r>
        <w:t>Project Zone A</w:t>
      </w:r>
      <w:r w:rsidRPr="00787DB5">
        <w:t xml:space="preserve"> w</w:t>
      </w:r>
      <w:r>
        <w:t>as</w:t>
      </w:r>
      <w:r w:rsidRPr="00787DB5">
        <w:t xml:space="preserve"> determined to be </w:t>
      </w:r>
      <w:r w:rsidR="00850DA6" w:rsidRPr="00787DB5">
        <w:t xml:space="preserve">compliant </w:t>
      </w:r>
      <w:r w:rsidR="00850DA6">
        <w:t xml:space="preserve">with </w:t>
      </w:r>
      <w:r w:rsidRPr="00787DB5">
        <w:t>both Step 1 and Step 2</w:t>
      </w:r>
      <w:r>
        <w:t xml:space="preserve"> in 2013</w:t>
      </w:r>
      <w:r w:rsidRPr="00787DB5">
        <w:t xml:space="preserve">. Therefore, stakeholders in </w:t>
      </w:r>
      <w:r>
        <w:t>Project Zone A</w:t>
      </w:r>
      <w:r w:rsidRPr="00787DB5">
        <w:t xml:space="preserve"> were not required to make additional reductions at th</w:t>
      </w:r>
      <w:r>
        <w:t>e</w:t>
      </w:r>
      <w:r w:rsidRPr="00787DB5">
        <w:t xml:space="preserve"> time and were not assigned </w:t>
      </w:r>
      <w:r>
        <w:t xml:space="preserve">detailed </w:t>
      </w:r>
      <w:r w:rsidRPr="00787DB5">
        <w:t>allocations in th</w:t>
      </w:r>
      <w:r>
        <w:t>e</w:t>
      </w:r>
      <w:r w:rsidRPr="00787DB5">
        <w:t xml:space="preserve"> first iteration of the BMAP.</w:t>
      </w:r>
      <w:r>
        <w:t xml:space="preserve"> Project Zone B was not </w:t>
      </w:r>
      <w:r>
        <w:lastRenderedPageBreak/>
        <w:t>compliant and stakeholders in this zone were assigned detailed allocations in the first iteration of the BMAP.</w:t>
      </w:r>
    </w:p>
    <w:p w14:paraId="3DBB8632" w14:textId="1234AFAF" w:rsidR="005449DE" w:rsidRPr="00FB157A" w:rsidRDefault="005449DE" w:rsidP="005449DE">
      <w:pPr>
        <w:pStyle w:val="BT"/>
        <w:rPr>
          <w:b/>
        </w:rPr>
      </w:pPr>
      <w:r>
        <w:t>Since the 2013 BMAP, f</w:t>
      </w:r>
      <w:r w:rsidRPr="00787DB5">
        <w:t xml:space="preserve">urther evaluations of the seagrass depth limits in the </w:t>
      </w:r>
      <w:r>
        <w:t>BRL</w:t>
      </w:r>
      <w:r w:rsidRPr="00787DB5">
        <w:t xml:space="preserve"> </w:t>
      </w:r>
      <w:r>
        <w:t>have been</w:t>
      </w:r>
      <w:r w:rsidRPr="00787DB5">
        <w:t xml:space="preserve"> conducted </w:t>
      </w:r>
      <w:r>
        <w:t>to reassess whether the BRL</w:t>
      </w:r>
      <w:r w:rsidRPr="00D67102">
        <w:t xml:space="preserve"> project zones con</w:t>
      </w:r>
      <w:r>
        <w:t xml:space="preserve">tinued to be compliant. </w:t>
      </w:r>
      <w:r w:rsidRPr="00D07C79">
        <w:rPr>
          <w:b/>
          <w:bCs/>
        </w:rPr>
        <w:fldChar w:fldCharType="begin"/>
      </w:r>
      <w:r w:rsidRPr="00D07C79">
        <w:rPr>
          <w:b/>
          <w:bCs/>
        </w:rPr>
        <w:instrText xml:space="preserve"> REF _Ref55402008 \h </w:instrText>
      </w:r>
      <w:r>
        <w:rPr>
          <w:b/>
          <w:bCs/>
        </w:rPr>
        <w:instrText xml:space="preserve"> \* MERGEFORMAT </w:instrText>
      </w:r>
      <w:r w:rsidRPr="00D07C79">
        <w:rPr>
          <w:b/>
          <w:bCs/>
        </w:rPr>
      </w:r>
      <w:r w:rsidRPr="00D07C79">
        <w:rPr>
          <w:b/>
          <w:bCs/>
        </w:rPr>
        <w:fldChar w:fldCharType="separate"/>
      </w:r>
      <w:r w:rsidRPr="00451677">
        <w:rPr>
          <w:b/>
          <w:bCs/>
        </w:rPr>
        <w:t xml:space="preserve">Table </w:t>
      </w:r>
      <w:r w:rsidRPr="00451677">
        <w:rPr>
          <w:b/>
          <w:bCs/>
          <w:noProof/>
        </w:rPr>
        <w:t>18</w:t>
      </w:r>
      <w:r w:rsidRPr="00D07C79">
        <w:rPr>
          <w:b/>
          <w:bCs/>
        </w:rPr>
        <w:fldChar w:fldCharType="end"/>
      </w:r>
      <w:r w:rsidRPr="00D07C79">
        <w:rPr>
          <w:b/>
          <w:bCs/>
        </w:rPr>
        <w:t xml:space="preserve"> </w:t>
      </w:r>
      <w:r w:rsidRPr="00D07C79">
        <w:t>and</w:t>
      </w:r>
      <w:r w:rsidRPr="00D07C79">
        <w:rPr>
          <w:b/>
          <w:bCs/>
        </w:rPr>
        <w:t xml:space="preserve"> </w:t>
      </w:r>
      <w:r w:rsidRPr="00D07C79">
        <w:rPr>
          <w:b/>
          <w:bCs/>
        </w:rPr>
        <w:fldChar w:fldCharType="begin"/>
      </w:r>
      <w:r w:rsidRPr="00D07C79">
        <w:rPr>
          <w:b/>
          <w:bCs/>
        </w:rPr>
        <w:instrText xml:space="preserve"> REF _Ref55402019 \h </w:instrText>
      </w:r>
      <w:r>
        <w:rPr>
          <w:b/>
          <w:bCs/>
        </w:rPr>
        <w:instrText xml:space="preserve"> \* MERGEFORMAT </w:instrText>
      </w:r>
      <w:r w:rsidRPr="00D07C79">
        <w:rPr>
          <w:b/>
          <w:bCs/>
        </w:rPr>
      </w:r>
      <w:r w:rsidRPr="00D07C79">
        <w:rPr>
          <w:b/>
          <w:bCs/>
        </w:rPr>
        <w:fldChar w:fldCharType="separate"/>
      </w:r>
      <w:r w:rsidRPr="00451677">
        <w:rPr>
          <w:b/>
          <w:bCs/>
        </w:rPr>
        <w:t xml:space="preserve">Table </w:t>
      </w:r>
      <w:r w:rsidRPr="00451677">
        <w:rPr>
          <w:b/>
          <w:bCs/>
          <w:noProof/>
        </w:rPr>
        <w:t>19</w:t>
      </w:r>
      <w:r w:rsidRPr="00D07C79">
        <w:rPr>
          <w:b/>
          <w:bCs/>
        </w:rPr>
        <w:fldChar w:fldCharType="end"/>
      </w:r>
      <w:r w:rsidRPr="008647EB">
        <w:t xml:space="preserve"> </w:t>
      </w:r>
      <w:r>
        <w:t>list the results of both steps of these evaluations since 2013</w:t>
      </w:r>
      <w:r w:rsidR="008C026A">
        <w:t>, including the number of years that passed Step 2 of the evaluation</w:t>
      </w:r>
      <w:r>
        <w:t xml:space="preserve">. In 2020, the evaluation was conducted </w:t>
      </w:r>
      <w:r w:rsidRPr="00D67102">
        <w:t>us</w:t>
      </w:r>
      <w:r>
        <w:t>ing</w:t>
      </w:r>
      <w:r w:rsidRPr="00D67102">
        <w:t xml:space="preserve"> the </w:t>
      </w:r>
      <w:r>
        <w:t xml:space="preserve">2013, 2015, 2017, and 2019 seagrass mapping data, which were the latest </w:t>
      </w:r>
      <w:r w:rsidR="008C026A">
        <w:t>datasets</w:t>
      </w:r>
      <w:r>
        <w:t xml:space="preserve"> available at that </w:t>
      </w:r>
      <w:r w:rsidRPr="00C36D25">
        <w:t>time</w:t>
      </w:r>
      <w:r w:rsidRPr="00451677">
        <w:t xml:space="preserve">. </w:t>
      </w:r>
      <w:r w:rsidRPr="00F95FDB">
        <w:rPr>
          <w:b/>
          <w:bCs/>
        </w:rPr>
        <w:t xml:space="preserve">Figure </w:t>
      </w:r>
      <w:r>
        <w:rPr>
          <w:b/>
          <w:bCs/>
          <w:noProof/>
        </w:rPr>
        <w:t>10</w:t>
      </w:r>
      <w:r w:rsidRPr="00FB157A">
        <w:t xml:space="preserve"> </w:t>
      </w:r>
      <w:r>
        <w:t>and</w:t>
      </w:r>
      <w:r w:rsidRPr="00FB157A">
        <w:t xml:space="preserve"> </w:t>
      </w:r>
      <w:r w:rsidRPr="00F95FDB">
        <w:rPr>
          <w:b/>
          <w:bCs/>
        </w:rPr>
        <w:t xml:space="preserve">Figure </w:t>
      </w:r>
      <w:r w:rsidRPr="00F95FDB">
        <w:rPr>
          <w:b/>
          <w:bCs/>
          <w:noProof/>
        </w:rPr>
        <w:t>1</w:t>
      </w:r>
      <w:r>
        <w:rPr>
          <w:b/>
          <w:bCs/>
          <w:noProof/>
        </w:rPr>
        <w:t>1</w:t>
      </w:r>
      <w:r>
        <w:t xml:space="preserve"> show the results of both steps of the 2020 evaluation for </w:t>
      </w:r>
      <w:r w:rsidR="008C026A">
        <w:t>Project Zones</w:t>
      </w:r>
      <w:r>
        <w:t xml:space="preserve"> A and B, respectively. Neither of the project zones were compliant. As indicated in the 2013 BMAP</w:t>
      </w:r>
      <w:r w:rsidRPr="00D67102">
        <w:t xml:space="preserve">, DEP </w:t>
      </w:r>
      <w:r>
        <w:t>assigns detailed allocations in project zones where compliance is not maintained</w:t>
      </w:r>
      <w:r w:rsidRPr="00D67102">
        <w:t>.</w:t>
      </w:r>
    </w:p>
    <w:p w14:paraId="5E18033B" w14:textId="6057452F" w:rsidR="005449DE" w:rsidRPr="00E714D7" w:rsidRDefault="005449DE" w:rsidP="00FB157A">
      <w:pPr>
        <w:pStyle w:val="TableTitle"/>
      </w:pPr>
      <w:bookmarkStart w:id="710" w:name="_Ref55402008"/>
      <w:bookmarkStart w:id="711" w:name="_Toc58916584"/>
      <w:bookmarkStart w:id="712" w:name="_Toc58917247"/>
      <w:bookmarkStart w:id="713" w:name="_Ref55408375"/>
      <w:bookmarkStart w:id="714" w:name="_Toc58575568"/>
      <w:bookmarkStart w:id="715" w:name="_Toc58576508"/>
      <w:bookmarkStart w:id="716" w:name="_Toc58605358"/>
      <w:bookmarkStart w:id="717" w:name="_Toc58513922"/>
      <w:r w:rsidRPr="00E714D7">
        <w:t xml:space="preserve">Table </w:t>
      </w:r>
      <w:r w:rsidRPr="00772744">
        <w:fldChar w:fldCharType="begin"/>
      </w:r>
      <w:r w:rsidRPr="00E714D7">
        <w:instrText>SEQ Table \* ARABIC</w:instrText>
      </w:r>
      <w:r w:rsidRPr="00772744">
        <w:fldChar w:fldCharType="separate"/>
      </w:r>
      <w:r w:rsidRPr="00D008D5">
        <w:t>18</w:t>
      </w:r>
      <w:r w:rsidRPr="00772744">
        <w:fldChar w:fldCharType="end"/>
      </w:r>
      <w:bookmarkEnd w:id="710"/>
      <w:bookmarkEnd w:id="713"/>
      <w:r w:rsidRPr="00FB157A">
        <w:t xml:space="preserve">. Summary of </w:t>
      </w:r>
      <w:r w:rsidRPr="00E714D7">
        <w:t xml:space="preserve">seagrass </w:t>
      </w:r>
      <w:bookmarkStart w:id="718" w:name="_Toc58576511"/>
      <w:bookmarkStart w:id="719" w:name="_Toc58576677"/>
      <w:bookmarkStart w:id="720" w:name="_Toc58605298"/>
      <w:bookmarkEnd w:id="714"/>
      <w:bookmarkEnd w:id="715"/>
      <w:bookmarkEnd w:id="716"/>
      <w:r w:rsidRPr="00E714D7">
        <w:t>compliance results, Step 1</w:t>
      </w:r>
      <w:bookmarkEnd w:id="711"/>
      <w:bookmarkEnd w:id="712"/>
      <w:bookmarkEnd w:id="717"/>
      <w:bookmarkEnd w:id="718"/>
      <w:bookmarkEnd w:id="719"/>
      <w:bookmarkEnd w:id="720"/>
    </w:p>
    <w:tbl>
      <w:tblPr>
        <w:tblW w:w="4720" w:type="dxa"/>
        <w:jc w:val="center"/>
        <w:tblLook w:val="04A0" w:firstRow="1" w:lastRow="0" w:firstColumn="1" w:lastColumn="0" w:noHBand="0" w:noVBand="1"/>
      </w:tblPr>
      <w:tblGrid>
        <w:gridCol w:w="1525"/>
        <w:gridCol w:w="1530"/>
        <w:gridCol w:w="1665"/>
        <w:tblGridChange w:id="721">
          <w:tblGrid>
            <w:gridCol w:w="1525"/>
            <w:gridCol w:w="1530"/>
            <w:gridCol w:w="1665"/>
          </w:tblGrid>
        </w:tblGridChange>
      </w:tblGrid>
      <w:tr w:rsidR="008B167D" w:rsidRPr="0072006E" w14:paraId="7FBC7BDC" w14:textId="77777777" w:rsidTr="004E2CCA">
        <w:trPr>
          <w:trHeight w:val="288"/>
          <w:tblHeader/>
          <w:jc w:val="center"/>
        </w:trPr>
        <w:tc>
          <w:tcPr>
            <w:tcW w:w="152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A40CAD2" w14:textId="77777777" w:rsidR="005449DE" w:rsidRPr="0072006E" w:rsidRDefault="005449DE" w:rsidP="004E2CCA">
            <w:pPr>
              <w:spacing w:after="0" w:line="240" w:lineRule="auto"/>
              <w:jc w:val="center"/>
              <w:rPr>
                <w:b/>
                <w:bCs/>
                <w:color w:val="000000"/>
                <w:sz w:val="20"/>
              </w:rPr>
            </w:pPr>
            <w:bookmarkStart w:id="722" w:name="_Hlk54946697"/>
            <w:r w:rsidRPr="0072006E">
              <w:rPr>
                <w:b/>
                <w:bCs/>
                <w:color w:val="000000"/>
                <w:sz w:val="20"/>
              </w:rPr>
              <w:t>Step 1</w:t>
            </w:r>
          </w:p>
        </w:tc>
        <w:tc>
          <w:tcPr>
            <w:tcW w:w="1530" w:type="dxa"/>
            <w:tcBorders>
              <w:top w:val="single" w:sz="4" w:space="0" w:color="auto"/>
              <w:left w:val="nil"/>
              <w:bottom w:val="single" w:sz="4" w:space="0" w:color="auto"/>
              <w:right w:val="single" w:sz="4" w:space="0" w:color="auto"/>
            </w:tcBorders>
            <w:shd w:val="clear" w:color="000000" w:fill="BDD7EE"/>
            <w:noWrap/>
            <w:vAlign w:val="bottom"/>
            <w:hideMark/>
          </w:tcPr>
          <w:p w14:paraId="02B1B2B5" w14:textId="6696A063" w:rsidR="005449DE" w:rsidRPr="0072006E" w:rsidRDefault="005449DE" w:rsidP="004E2CCA">
            <w:pPr>
              <w:spacing w:after="0" w:line="240" w:lineRule="auto"/>
              <w:jc w:val="center"/>
              <w:rPr>
                <w:b/>
                <w:bCs/>
                <w:color w:val="000000"/>
                <w:sz w:val="20"/>
              </w:rPr>
            </w:pPr>
            <w:r w:rsidRPr="0072006E">
              <w:rPr>
                <w:b/>
                <w:bCs/>
                <w:color w:val="000000"/>
                <w:sz w:val="20"/>
              </w:rPr>
              <w:t>Banana A</w:t>
            </w:r>
          </w:p>
        </w:tc>
        <w:tc>
          <w:tcPr>
            <w:tcW w:w="1665" w:type="dxa"/>
            <w:tcBorders>
              <w:top w:val="single" w:sz="4" w:space="0" w:color="auto"/>
              <w:left w:val="nil"/>
              <w:bottom w:val="single" w:sz="4" w:space="0" w:color="auto"/>
              <w:right w:val="single" w:sz="4" w:space="0" w:color="auto"/>
            </w:tcBorders>
            <w:shd w:val="clear" w:color="000000" w:fill="BDD7EE"/>
            <w:noWrap/>
            <w:vAlign w:val="bottom"/>
            <w:hideMark/>
          </w:tcPr>
          <w:p w14:paraId="76218A1D" w14:textId="3AB999CD" w:rsidR="005449DE" w:rsidRPr="0072006E" w:rsidRDefault="005449DE" w:rsidP="004E2CCA">
            <w:pPr>
              <w:spacing w:after="0" w:line="240" w:lineRule="auto"/>
              <w:jc w:val="center"/>
              <w:rPr>
                <w:b/>
                <w:bCs/>
                <w:color w:val="000000"/>
                <w:sz w:val="20"/>
              </w:rPr>
            </w:pPr>
            <w:r w:rsidRPr="0072006E">
              <w:rPr>
                <w:b/>
                <w:bCs/>
                <w:color w:val="000000"/>
                <w:sz w:val="20"/>
              </w:rPr>
              <w:t>Banana B</w:t>
            </w:r>
          </w:p>
        </w:tc>
      </w:tr>
      <w:tr w:rsidR="005449DE" w:rsidRPr="0072006E" w14:paraId="763CF4BE" w14:textId="77777777" w:rsidTr="00FB157A">
        <w:trPr>
          <w:trHeigh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7CE8AB77" w14:textId="77777777" w:rsidR="005449DE" w:rsidRPr="0072006E" w:rsidRDefault="005449DE" w:rsidP="004E2CCA">
            <w:pPr>
              <w:spacing w:after="0" w:line="240" w:lineRule="auto"/>
              <w:jc w:val="center"/>
              <w:rPr>
                <w:b/>
                <w:bCs/>
                <w:color w:val="000000"/>
                <w:sz w:val="20"/>
              </w:rPr>
            </w:pPr>
            <w:r w:rsidRPr="0072006E">
              <w:rPr>
                <w:b/>
                <w:bCs/>
                <w:color w:val="000000"/>
                <w:sz w:val="20"/>
              </w:rPr>
              <w:t>2007 - 2013</w:t>
            </w:r>
          </w:p>
        </w:tc>
        <w:tc>
          <w:tcPr>
            <w:tcW w:w="1530" w:type="dxa"/>
            <w:tcBorders>
              <w:top w:val="nil"/>
              <w:left w:val="nil"/>
              <w:bottom w:val="single" w:sz="4" w:space="0" w:color="auto"/>
              <w:right w:val="single" w:sz="4" w:space="0" w:color="auto"/>
            </w:tcBorders>
            <w:shd w:val="clear" w:color="auto" w:fill="auto"/>
            <w:noWrap/>
            <w:vAlign w:val="center"/>
            <w:hideMark/>
          </w:tcPr>
          <w:p w14:paraId="050700E0" w14:textId="4B40C184" w:rsidR="005449DE" w:rsidRPr="0072006E" w:rsidRDefault="005449DE" w:rsidP="004E2CCA">
            <w:pPr>
              <w:spacing w:after="0" w:line="240" w:lineRule="auto"/>
              <w:jc w:val="center"/>
              <w:rPr>
                <w:color w:val="000000"/>
                <w:sz w:val="20"/>
              </w:rPr>
            </w:pPr>
            <w:r w:rsidRPr="0072006E">
              <w:rPr>
                <w:color w:val="000000"/>
                <w:sz w:val="20"/>
              </w:rPr>
              <w:t>Pass</w:t>
            </w:r>
          </w:p>
        </w:tc>
        <w:tc>
          <w:tcPr>
            <w:tcW w:w="1665" w:type="dxa"/>
            <w:tcBorders>
              <w:top w:val="nil"/>
              <w:left w:val="nil"/>
              <w:bottom w:val="single" w:sz="4" w:space="0" w:color="auto"/>
              <w:right w:val="single" w:sz="4" w:space="0" w:color="auto"/>
            </w:tcBorders>
            <w:shd w:val="clear" w:color="auto" w:fill="auto"/>
            <w:noWrap/>
            <w:vAlign w:val="center"/>
            <w:hideMark/>
          </w:tcPr>
          <w:p w14:paraId="78B9429A" w14:textId="77777777" w:rsidR="005449DE" w:rsidRPr="0072006E" w:rsidRDefault="005449DE" w:rsidP="004E2CCA">
            <w:pPr>
              <w:spacing w:after="0" w:line="240" w:lineRule="auto"/>
              <w:jc w:val="center"/>
              <w:rPr>
                <w:color w:val="000000"/>
                <w:sz w:val="20"/>
              </w:rPr>
            </w:pPr>
            <w:r w:rsidRPr="0072006E">
              <w:rPr>
                <w:color w:val="000000"/>
                <w:sz w:val="20"/>
              </w:rPr>
              <w:t>Fail</w:t>
            </w:r>
          </w:p>
        </w:tc>
      </w:tr>
      <w:tr w:rsidR="005449DE" w:rsidRPr="0072006E" w14:paraId="47E75D86" w14:textId="77777777" w:rsidTr="00FB157A">
        <w:trPr>
          <w:trHeigh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1B862552" w14:textId="77777777" w:rsidR="005449DE" w:rsidRPr="0072006E" w:rsidRDefault="005449DE" w:rsidP="004E2CCA">
            <w:pPr>
              <w:spacing w:after="0" w:line="240" w:lineRule="auto"/>
              <w:jc w:val="center"/>
              <w:rPr>
                <w:b/>
                <w:bCs/>
                <w:color w:val="000000"/>
                <w:sz w:val="20"/>
              </w:rPr>
            </w:pPr>
            <w:r w:rsidRPr="0072006E">
              <w:rPr>
                <w:b/>
                <w:bCs/>
                <w:color w:val="000000"/>
                <w:sz w:val="20"/>
              </w:rPr>
              <w:t>2009 - 2015</w:t>
            </w:r>
          </w:p>
        </w:tc>
        <w:tc>
          <w:tcPr>
            <w:tcW w:w="1530" w:type="dxa"/>
            <w:tcBorders>
              <w:top w:val="nil"/>
              <w:left w:val="nil"/>
              <w:bottom w:val="single" w:sz="4" w:space="0" w:color="auto"/>
              <w:right w:val="single" w:sz="4" w:space="0" w:color="auto"/>
            </w:tcBorders>
            <w:shd w:val="clear" w:color="auto" w:fill="auto"/>
            <w:noWrap/>
            <w:vAlign w:val="center"/>
            <w:hideMark/>
          </w:tcPr>
          <w:p w14:paraId="04527DDB" w14:textId="0E4CB4FB" w:rsidR="005449DE" w:rsidRPr="0072006E" w:rsidRDefault="005449DE" w:rsidP="004E2CCA">
            <w:pPr>
              <w:spacing w:after="0" w:line="240" w:lineRule="auto"/>
              <w:jc w:val="center"/>
              <w:rPr>
                <w:color w:val="000000"/>
                <w:sz w:val="20"/>
              </w:rPr>
            </w:pPr>
            <w:r w:rsidRPr="0072006E">
              <w:rPr>
                <w:color w:val="000000"/>
                <w:sz w:val="20"/>
              </w:rPr>
              <w:t>Pass</w:t>
            </w:r>
          </w:p>
        </w:tc>
        <w:tc>
          <w:tcPr>
            <w:tcW w:w="1665" w:type="dxa"/>
            <w:tcBorders>
              <w:top w:val="nil"/>
              <w:left w:val="nil"/>
              <w:bottom w:val="single" w:sz="4" w:space="0" w:color="auto"/>
              <w:right w:val="single" w:sz="4" w:space="0" w:color="auto"/>
            </w:tcBorders>
            <w:shd w:val="clear" w:color="auto" w:fill="auto"/>
            <w:noWrap/>
            <w:vAlign w:val="center"/>
            <w:hideMark/>
          </w:tcPr>
          <w:p w14:paraId="6BB2DD79" w14:textId="77777777" w:rsidR="005449DE" w:rsidRPr="0072006E" w:rsidRDefault="005449DE" w:rsidP="004E2CCA">
            <w:pPr>
              <w:spacing w:after="0" w:line="240" w:lineRule="auto"/>
              <w:jc w:val="center"/>
              <w:rPr>
                <w:color w:val="000000"/>
                <w:sz w:val="20"/>
              </w:rPr>
            </w:pPr>
            <w:r w:rsidRPr="0072006E">
              <w:rPr>
                <w:color w:val="000000"/>
                <w:sz w:val="20"/>
              </w:rPr>
              <w:t>Fail</w:t>
            </w:r>
          </w:p>
        </w:tc>
      </w:tr>
      <w:tr w:rsidR="005449DE" w:rsidRPr="0072006E" w14:paraId="0EF37D4B" w14:textId="77777777" w:rsidTr="00FB157A">
        <w:trPr>
          <w:trHeigh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11FBAD2F" w14:textId="77777777" w:rsidR="005449DE" w:rsidRPr="0072006E" w:rsidRDefault="005449DE" w:rsidP="004E2CCA">
            <w:pPr>
              <w:spacing w:after="0" w:line="240" w:lineRule="auto"/>
              <w:jc w:val="center"/>
              <w:rPr>
                <w:b/>
                <w:bCs/>
                <w:color w:val="000000"/>
                <w:sz w:val="20"/>
              </w:rPr>
            </w:pPr>
            <w:r w:rsidRPr="0072006E">
              <w:rPr>
                <w:b/>
                <w:bCs/>
                <w:color w:val="000000"/>
                <w:sz w:val="20"/>
              </w:rPr>
              <w:t>2011 - 2017</w:t>
            </w:r>
          </w:p>
        </w:tc>
        <w:tc>
          <w:tcPr>
            <w:tcW w:w="1530" w:type="dxa"/>
            <w:tcBorders>
              <w:top w:val="nil"/>
              <w:left w:val="nil"/>
              <w:bottom w:val="single" w:sz="4" w:space="0" w:color="auto"/>
              <w:right w:val="single" w:sz="4" w:space="0" w:color="auto"/>
            </w:tcBorders>
            <w:shd w:val="clear" w:color="auto" w:fill="auto"/>
            <w:noWrap/>
            <w:vAlign w:val="center"/>
            <w:hideMark/>
          </w:tcPr>
          <w:p w14:paraId="7F2F8CD5" w14:textId="77777777" w:rsidR="005449DE" w:rsidRPr="0072006E" w:rsidRDefault="005449DE" w:rsidP="004E2CCA">
            <w:pPr>
              <w:spacing w:after="0" w:line="240" w:lineRule="auto"/>
              <w:jc w:val="center"/>
              <w:rPr>
                <w:color w:val="000000"/>
                <w:sz w:val="20"/>
              </w:rPr>
            </w:pPr>
            <w:r w:rsidRPr="0072006E">
              <w:rPr>
                <w:color w:val="000000"/>
                <w:sz w:val="20"/>
              </w:rPr>
              <w:t>Fail</w:t>
            </w:r>
          </w:p>
        </w:tc>
        <w:tc>
          <w:tcPr>
            <w:tcW w:w="1665" w:type="dxa"/>
            <w:tcBorders>
              <w:top w:val="nil"/>
              <w:left w:val="nil"/>
              <w:bottom w:val="single" w:sz="4" w:space="0" w:color="auto"/>
              <w:right w:val="single" w:sz="4" w:space="0" w:color="auto"/>
            </w:tcBorders>
            <w:shd w:val="clear" w:color="auto" w:fill="auto"/>
            <w:noWrap/>
            <w:vAlign w:val="center"/>
            <w:hideMark/>
          </w:tcPr>
          <w:p w14:paraId="5E3AC063" w14:textId="77777777" w:rsidR="005449DE" w:rsidRPr="0072006E" w:rsidRDefault="005449DE" w:rsidP="004E2CCA">
            <w:pPr>
              <w:spacing w:after="0" w:line="240" w:lineRule="auto"/>
              <w:jc w:val="center"/>
              <w:rPr>
                <w:color w:val="000000"/>
                <w:sz w:val="20"/>
              </w:rPr>
            </w:pPr>
            <w:r w:rsidRPr="0072006E">
              <w:rPr>
                <w:color w:val="000000"/>
                <w:sz w:val="20"/>
              </w:rPr>
              <w:t>Fail</w:t>
            </w:r>
          </w:p>
        </w:tc>
      </w:tr>
      <w:tr w:rsidR="005449DE" w:rsidRPr="0072006E" w14:paraId="20E5E64D" w14:textId="77777777" w:rsidTr="00FB157A">
        <w:trPr>
          <w:trHeigh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E1A6C3B" w14:textId="77777777" w:rsidR="005449DE" w:rsidRPr="0072006E" w:rsidRDefault="005449DE" w:rsidP="004E2CCA">
            <w:pPr>
              <w:spacing w:after="0" w:line="240" w:lineRule="auto"/>
              <w:jc w:val="center"/>
              <w:rPr>
                <w:b/>
                <w:bCs/>
                <w:color w:val="000000"/>
                <w:sz w:val="20"/>
              </w:rPr>
            </w:pPr>
            <w:r w:rsidRPr="0072006E">
              <w:rPr>
                <w:b/>
                <w:bCs/>
                <w:color w:val="000000"/>
                <w:sz w:val="20"/>
              </w:rPr>
              <w:t>2013 - 2019</w:t>
            </w:r>
          </w:p>
        </w:tc>
        <w:tc>
          <w:tcPr>
            <w:tcW w:w="1530" w:type="dxa"/>
            <w:tcBorders>
              <w:top w:val="nil"/>
              <w:left w:val="nil"/>
              <w:bottom w:val="single" w:sz="4" w:space="0" w:color="auto"/>
              <w:right w:val="single" w:sz="4" w:space="0" w:color="auto"/>
            </w:tcBorders>
            <w:shd w:val="clear" w:color="auto" w:fill="auto"/>
            <w:noWrap/>
            <w:vAlign w:val="center"/>
            <w:hideMark/>
          </w:tcPr>
          <w:p w14:paraId="46B6DFEF" w14:textId="77777777" w:rsidR="005449DE" w:rsidRPr="0072006E" w:rsidRDefault="005449DE" w:rsidP="004E2CCA">
            <w:pPr>
              <w:spacing w:after="0" w:line="240" w:lineRule="auto"/>
              <w:jc w:val="center"/>
              <w:rPr>
                <w:color w:val="000000"/>
                <w:sz w:val="20"/>
              </w:rPr>
            </w:pPr>
            <w:r w:rsidRPr="0072006E">
              <w:rPr>
                <w:color w:val="000000"/>
                <w:sz w:val="20"/>
              </w:rPr>
              <w:t>Fail</w:t>
            </w:r>
          </w:p>
        </w:tc>
        <w:tc>
          <w:tcPr>
            <w:tcW w:w="1665" w:type="dxa"/>
            <w:tcBorders>
              <w:top w:val="nil"/>
              <w:left w:val="nil"/>
              <w:bottom w:val="single" w:sz="4" w:space="0" w:color="auto"/>
              <w:right w:val="single" w:sz="4" w:space="0" w:color="auto"/>
            </w:tcBorders>
            <w:shd w:val="clear" w:color="auto" w:fill="auto"/>
            <w:noWrap/>
            <w:vAlign w:val="center"/>
            <w:hideMark/>
          </w:tcPr>
          <w:p w14:paraId="70B9BF1E" w14:textId="77777777" w:rsidR="005449DE" w:rsidRPr="0072006E" w:rsidRDefault="005449DE" w:rsidP="004E2CCA">
            <w:pPr>
              <w:spacing w:after="0" w:line="240" w:lineRule="auto"/>
              <w:jc w:val="center"/>
              <w:rPr>
                <w:color w:val="000000"/>
                <w:sz w:val="20"/>
              </w:rPr>
            </w:pPr>
            <w:r w:rsidRPr="0072006E">
              <w:rPr>
                <w:color w:val="000000"/>
                <w:sz w:val="20"/>
              </w:rPr>
              <w:t>Fail</w:t>
            </w:r>
          </w:p>
        </w:tc>
      </w:tr>
      <w:bookmarkEnd w:id="722"/>
    </w:tbl>
    <w:p w14:paraId="2EC0C9F4" w14:textId="77777777" w:rsidR="005449DE" w:rsidRDefault="005449DE" w:rsidP="00FB157A">
      <w:pPr>
        <w:pStyle w:val="BTreduced"/>
      </w:pPr>
    </w:p>
    <w:p w14:paraId="35104F09" w14:textId="528EABC4" w:rsidR="005449DE" w:rsidRPr="00E714D7" w:rsidRDefault="005449DE" w:rsidP="00FB157A">
      <w:pPr>
        <w:pStyle w:val="TableTitle"/>
      </w:pPr>
      <w:bookmarkStart w:id="723" w:name="_Ref55402019"/>
      <w:bookmarkStart w:id="724" w:name="_Toc58916585"/>
      <w:bookmarkStart w:id="725" w:name="_Toc58917248"/>
      <w:bookmarkStart w:id="726" w:name="_Hlk54946747"/>
      <w:bookmarkStart w:id="727" w:name="_Ref55408376"/>
      <w:bookmarkStart w:id="728" w:name="_Ref55414083"/>
      <w:bookmarkStart w:id="729" w:name="_Toc58513923"/>
      <w:bookmarkStart w:id="730" w:name="_Toc58576512"/>
      <w:bookmarkStart w:id="731" w:name="_Toc58576678"/>
      <w:bookmarkStart w:id="732" w:name="_Toc58605299"/>
      <w:r w:rsidRPr="00E714D7">
        <w:t xml:space="preserve">Table </w:t>
      </w:r>
      <w:r w:rsidRPr="00772744">
        <w:fldChar w:fldCharType="begin"/>
      </w:r>
      <w:r w:rsidRPr="00E714D7">
        <w:instrText>SEQ Table \* ARABIC</w:instrText>
      </w:r>
      <w:r w:rsidRPr="00772744">
        <w:fldChar w:fldCharType="separate"/>
      </w:r>
      <w:r w:rsidRPr="00D008D5">
        <w:t>19</w:t>
      </w:r>
      <w:r w:rsidRPr="00772744">
        <w:fldChar w:fldCharType="end"/>
      </w:r>
      <w:bookmarkEnd w:id="723"/>
      <w:bookmarkEnd w:id="727"/>
      <w:bookmarkEnd w:id="728"/>
      <w:r w:rsidRPr="00FB157A">
        <w:t xml:space="preserve">. </w:t>
      </w:r>
      <w:r w:rsidRPr="00E714D7">
        <w:t>Summary of seagrass compliance results, Step 2</w:t>
      </w:r>
      <w:bookmarkEnd w:id="724"/>
      <w:bookmarkEnd w:id="725"/>
      <w:bookmarkEnd w:id="729"/>
      <w:bookmarkEnd w:id="730"/>
      <w:bookmarkEnd w:id="731"/>
      <w:bookmarkEnd w:id="732"/>
    </w:p>
    <w:p w14:paraId="4DB4EB5A" w14:textId="77777777" w:rsidR="005449DE" w:rsidRPr="00827520" w:rsidRDefault="005449DE" w:rsidP="005449DE">
      <w:pPr>
        <w:spacing w:after="0"/>
        <w:jc w:val="center"/>
        <w:rPr>
          <w:sz w:val="16"/>
          <w:szCs w:val="16"/>
        </w:rPr>
      </w:pPr>
      <w:bookmarkStart w:id="733" w:name="_Hlk58592358"/>
      <w:bookmarkStart w:id="734" w:name="_Hlk58592188"/>
      <w:r w:rsidRPr="000A2949">
        <w:rPr>
          <w:b/>
          <w:bCs/>
          <w:noProof/>
          <w:sz w:val="16"/>
          <w:szCs w:val="16"/>
        </w:rPr>
        <w:t>Note</w:t>
      </w:r>
      <w:r w:rsidRPr="00827520">
        <w:rPr>
          <w:noProof/>
          <w:sz w:val="16"/>
          <w:szCs w:val="16"/>
        </w:rPr>
        <w:t xml:space="preserve">: </w:t>
      </w:r>
      <w:r>
        <w:rPr>
          <w:noProof/>
          <w:sz w:val="16"/>
          <w:szCs w:val="16"/>
        </w:rPr>
        <w:t>Parentheses indicate number of y</w:t>
      </w:r>
      <w:r w:rsidRPr="00827520">
        <w:rPr>
          <w:noProof/>
          <w:sz w:val="16"/>
          <w:szCs w:val="16"/>
        </w:rPr>
        <w:t>ears passing of those asses</w:t>
      </w:r>
      <w:r>
        <w:rPr>
          <w:noProof/>
          <w:sz w:val="16"/>
          <w:szCs w:val="16"/>
        </w:rPr>
        <w:t>e</w:t>
      </w:r>
      <w:r w:rsidRPr="00827520">
        <w:rPr>
          <w:noProof/>
          <w:sz w:val="16"/>
          <w:szCs w:val="16"/>
        </w:rPr>
        <w:t>d for the compliance period of record</w:t>
      </w:r>
      <w:r>
        <w:rPr>
          <w:noProof/>
          <w:sz w:val="16"/>
          <w:szCs w:val="16"/>
        </w:rPr>
        <w:t>.</w:t>
      </w:r>
    </w:p>
    <w:tbl>
      <w:tblPr>
        <w:tblW w:w="4815" w:type="dxa"/>
        <w:jc w:val="center"/>
        <w:tblLook w:val="04A0" w:firstRow="1" w:lastRow="0" w:firstColumn="1" w:lastColumn="0" w:noHBand="0" w:noVBand="1"/>
      </w:tblPr>
      <w:tblGrid>
        <w:gridCol w:w="1710"/>
        <w:gridCol w:w="1530"/>
        <w:gridCol w:w="1575"/>
        <w:tblGridChange w:id="735">
          <w:tblGrid>
            <w:gridCol w:w="1710"/>
            <w:gridCol w:w="1530"/>
            <w:gridCol w:w="1575"/>
          </w:tblGrid>
        </w:tblGridChange>
      </w:tblGrid>
      <w:tr w:rsidR="008B167D" w:rsidRPr="0072006E" w14:paraId="1B145364" w14:textId="77777777" w:rsidTr="004E2CCA">
        <w:trPr>
          <w:trHeight w:val="144"/>
          <w:tblHeader/>
          <w:jc w:val="center"/>
        </w:trPr>
        <w:tc>
          <w:tcPr>
            <w:tcW w:w="171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bookmarkEnd w:id="733"/>
          <w:bookmarkEnd w:id="734"/>
          <w:p w14:paraId="30B5C8CB" w14:textId="77777777" w:rsidR="005449DE" w:rsidRPr="0072006E" w:rsidRDefault="005449DE" w:rsidP="004E2CCA">
            <w:pPr>
              <w:spacing w:after="0" w:line="240" w:lineRule="auto"/>
              <w:jc w:val="center"/>
              <w:rPr>
                <w:b/>
                <w:bCs/>
                <w:color w:val="000000"/>
                <w:sz w:val="20"/>
              </w:rPr>
            </w:pPr>
            <w:r w:rsidRPr="0072006E">
              <w:rPr>
                <w:b/>
                <w:bCs/>
                <w:color w:val="000000"/>
                <w:sz w:val="20"/>
              </w:rPr>
              <w:t>Step 2</w:t>
            </w:r>
          </w:p>
        </w:tc>
        <w:tc>
          <w:tcPr>
            <w:tcW w:w="1530" w:type="dxa"/>
            <w:tcBorders>
              <w:top w:val="single" w:sz="4" w:space="0" w:color="auto"/>
              <w:left w:val="nil"/>
              <w:bottom w:val="single" w:sz="4" w:space="0" w:color="auto"/>
              <w:right w:val="single" w:sz="4" w:space="0" w:color="auto"/>
            </w:tcBorders>
            <w:shd w:val="clear" w:color="000000" w:fill="BDD7EE"/>
            <w:noWrap/>
            <w:vAlign w:val="bottom"/>
            <w:hideMark/>
          </w:tcPr>
          <w:p w14:paraId="48E4D934" w14:textId="750F66CF" w:rsidR="005449DE" w:rsidRPr="0072006E" w:rsidRDefault="005449DE" w:rsidP="004E2CCA">
            <w:pPr>
              <w:spacing w:after="0" w:line="240" w:lineRule="auto"/>
              <w:jc w:val="center"/>
              <w:rPr>
                <w:b/>
                <w:bCs/>
                <w:color w:val="000000"/>
                <w:sz w:val="20"/>
              </w:rPr>
            </w:pPr>
            <w:r w:rsidRPr="0072006E">
              <w:rPr>
                <w:b/>
                <w:bCs/>
                <w:color w:val="000000"/>
                <w:sz w:val="20"/>
              </w:rPr>
              <w:t>Banana A</w:t>
            </w:r>
          </w:p>
        </w:tc>
        <w:tc>
          <w:tcPr>
            <w:tcW w:w="1575" w:type="dxa"/>
            <w:tcBorders>
              <w:top w:val="single" w:sz="4" w:space="0" w:color="auto"/>
              <w:left w:val="nil"/>
              <w:bottom w:val="single" w:sz="4" w:space="0" w:color="auto"/>
              <w:right w:val="single" w:sz="4" w:space="0" w:color="auto"/>
            </w:tcBorders>
            <w:shd w:val="clear" w:color="000000" w:fill="BDD7EE"/>
            <w:noWrap/>
            <w:vAlign w:val="bottom"/>
            <w:hideMark/>
          </w:tcPr>
          <w:p w14:paraId="0E6D8858" w14:textId="6AE7FF2B" w:rsidR="005449DE" w:rsidRPr="0072006E" w:rsidRDefault="005449DE" w:rsidP="004E2CCA">
            <w:pPr>
              <w:spacing w:after="0" w:line="240" w:lineRule="auto"/>
              <w:jc w:val="center"/>
              <w:rPr>
                <w:b/>
                <w:bCs/>
                <w:color w:val="000000"/>
                <w:sz w:val="20"/>
              </w:rPr>
            </w:pPr>
            <w:r w:rsidRPr="0072006E">
              <w:rPr>
                <w:b/>
                <w:bCs/>
                <w:color w:val="000000"/>
                <w:sz w:val="20"/>
              </w:rPr>
              <w:t>Banana B</w:t>
            </w:r>
          </w:p>
        </w:tc>
      </w:tr>
      <w:tr w:rsidR="005449DE" w:rsidRPr="0072006E" w14:paraId="5238E707" w14:textId="77777777" w:rsidTr="00FB157A">
        <w:trPr>
          <w:trHeight w:val="144"/>
          <w:jc w:val="center"/>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75CFD860" w14:textId="77777777" w:rsidR="005449DE" w:rsidRPr="0072006E" w:rsidRDefault="005449DE" w:rsidP="004E2CCA">
            <w:pPr>
              <w:spacing w:after="0" w:line="240" w:lineRule="auto"/>
              <w:jc w:val="center"/>
              <w:rPr>
                <w:b/>
                <w:bCs/>
                <w:color w:val="000000"/>
                <w:sz w:val="20"/>
              </w:rPr>
            </w:pPr>
            <w:r w:rsidRPr="0072006E">
              <w:rPr>
                <w:b/>
                <w:bCs/>
                <w:color w:val="000000"/>
                <w:sz w:val="20"/>
              </w:rPr>
              <w:t>2007 - 2013</w:t>
            </w:r>
          </w:p>
        </w:tc>
        <w:tc>
          <w:tcPr>
            <w:tcW w:w="1530" w:type="dxa"/>
            <w:tcBorders>
              <w:top w:val="nil"/>
              <w:left w:val="nil"/>
              <w:bottom w:val="single" w:sz="4" w:space="0" w:color="auto"/>
              <w:right w:val="single" w:sz="4" w:space="0" w:color="auto"/>
            </w:tcBorders>
            <w:shd w:val="clear" w:color="auto" w:fill="auto"/>
            <w:noWrap/>
            <w:vAlign w:val="center"/>
            <w:hideMark/>
          </w:tcPr>
          <w:p w14:paraId="41ACCBCB" w14:textId="77777777" w:rsidR="005449DE" w:rsidRDefault="005449DE" w:rsidP="004E2CCA">
            <w:pPr>
              <w:spacing w:after="0" w:line="240" w:lineRule="auto"/>
              <w:jc w:val="center"/>
              <w:rPr>
                <w:color w:val="000000"/>
                <w:sz w:val="20"/>
              </w:rPr>
            </w:pPr>
            <w:r>
              <w:rPr>
                <w:color w:val="000000"/>
                <w:sz w:val="20"/>
              </w:rPr>
              <w:t xml:space="preserve">Fail </w:t>
            </w:r>
          </w:p>
          <w:p w14:paraId="1D12FA66" w14:textId="61350B15" w:rsidR="005449DE" w:rsidRPr="0072006E" w:rsidRDefault="005449DE" w:rsidP="004E2CCA">
            <w:pPr>
              <w:spacing w:after="0" w:line="240" w:lineRule="auto"/>
              <w:jc w:val="center"/>
              <w:rPr>
                <w:color w:val="000000"/>
                <w:sz w:val="20"/>
              </w:rPr>
            </w:pPr>
            <w:r>
              <w:rPr>
                <w:color w:val="000000"/>
                <w:sz w:val="20"/>
              </w:rPr>
              <w:t>(2 of 4)</w:t>
            </w:r>
          </w:p>
        </w:tc>
        <w:tc>
          <w:tcPr>
            <w:tcW w:w="1575" w:type="dxa"/>
            <w:tcBorders>
              <w:top w:val="nil"/>
              <w:left w:val="nil"/>
              <w:bottom w:val="single" w:sz="4" w:space="0" w:color="auto"/>
              <w:right w:val="single" w:sz="4" w:space="0" w:color="auto"/>
            </w:tcBorders>
            <w:shd w:val="clear" w:color="auto" w:fill="auto"/>
            <w:noWrap/>
            <w:vAlign w:val="center"/>
            <w:hideMark/>
          </w:tcPr>
          <w:p w14:paraId="7C1CD1C0" w14:textId="77777777" w:rsidR="005449DE" w:rsidRDefault="005449DE" w:rsidP="004E2CCA">
            <w:pPr>
              <w:spacing w:after="0" w:line="240" w:lineRule="auto"/>
              <w:jc w:val="center"/>
              <w:rPr>
                <w:color w:val="000000"/>
                <w:sz w:val="20"/>
              </w:rPr>
            </w:pPr>
            <w:r>
              <w:rPr>
                <w:color w:val="000000"/>
                <w:sz w:val="20"/>
              </w:rPr>
              <w:t xml:space="preserve">Fail </w:t>
            </w:r>
          </w:p>
          <w:p w14:paraId="78A7A384" w14:textId="77777777" w:rsidR="005449DE" w:rsidRPr="0072006E" w:rsidRDefault="005449DE" w:rsidP="004E2CCA">
            <w:pPr>
              <w:spacing w:after="0" w:line="240" w:lineRule="auto"/>
              <w:jc w:val="center"/>
              <w:rPr>
                <w:color w:val="000000"/>
                <w:sz w:val="20"/>
              </w:rPr>
            </w:pPr>
            <w:r>
              <w:rPr>
                <w:color w:val="000000"/>
                <w:sz w:val="20"/>
              </w:rPr>
              <w:t>(0 of 4)</w:t>
            </w:r>
          </w:p>
        </w:tc>
      </w:tr>
      <w:tr w:rsidR="005449DE" w:rsidRPr="0072006E" w14:paraId="59124E15" w14:textId="77777777" w:rsidTr="00FB157A">
        <w:trPr>
          <w:trHeight w:val="144"/>
          <w:jc w:val="center"/>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6C03DCEB" w14:textId="77777777" w:rsidR="005449DE" w:rsidRPr="0072006E" w:rsidRDefault="005449DE" w:rsidP="004E2CCA">
            <w:pPr>
              <w:spacing w:after="0" w:line="240" w:lineRule="auto"/>
              <w:jc w:val="center"/>
              <w:rPr>
                <w:b/>
                <w:bCs/>
                <w:color w:val="000000"/>
                <w:sz w:val="20"/>
              </w:rPr>
            </w:pPr>
            <w:r w:rsidRPr="0072006E">
              <w:rPr>
                <w:b/>
                <w:bCs/>
                <w:color w:val="000000"/>
                <w:sz w:val="20"/>
              </w:rPr>
              <w:t>2009 - 2015</w:t>
            </w:r>
          </w:p>
        </w:tc>
        <w:tc>
          <w:tcPr>
            <w:tcW w:w="1530" w:type="dxa"/>
            <w:tcBorders>
              <w:top w:val="nil"/>
              <w:left w:val="nil"/>
              <w:bottom w:val="single" w:sz="4" w:space="0" w:color="auto"/>
              <w:right w:val="single" w:sz="4" w:space="0" w:color="auto"/>
            </w:tcBorders>
            <w:shd w:val="clear" w:color="auto" w:fill="auto"/>
            <w:noWrap/>
            <w:vAlign w:val="center"/>
            <w:hideMark/>
          </w:tcPr>
          <w:p w14:paraId="6B3F1A5B" w14:textId="77777777" w:rsidR="005449DE" w:rsidRDefault="005449DE" w:rsidP="004E2CCA">
            <w:pPr>
              <w:spacing w:after="0" w:line="240" w:lineRule="auto"/>
              <w:jc w:val="center"/>
              <w:rPr>
                <w:color w:val="000000"/>
                <w:sz w:val="20"/>
              </w:rPr>
            </w:pPr>
            <w:r>
              <w:rPr>
                <w:color w:val="000000"/>
                <w:sz w:val="20"/>
              </w:rPr>
              <w:t xml:space="preserve">Fail </w:t>
            </w:r>
          </w:p>
          <w:p w14:paraId="6EE2FFFB" w14:textId="4AF70536" w:rsidR="005449DE" w:rsidRPr="0072006E" w:rsidRDefault="005449DE" w:rsidP="004E2CCA">
            <w:pPr>
              <w:spacing w:after="0" w:line="240" w:lineRule="auto"/>
              <w:jc w:val="center"/>
              <w:rPr>
                <w:color w:val="000000"/>
                <w:sz w:val="20"/>
              </w:rPr>
            </w:pPr>
            <w:r>
              <w:rPr>
                <w:color w:val="000000"/>
                <w:sz w:val="20"/>
              </w:rPr>
              <w:t>(1 of 4)</w:t>
            </w:r>
          </w:p>
        </w:tc>
        <w:tc>
          <w:tcPr>
            <w:tcW w:w="1575" w:type="dxa"/>
            <w:tcBorders>
              <w:top w:val="nil"/>
              <w:left w:val="nil"/>
              <w:bottom w:val="single" w:sz="4" w:space="0" w:color="auto"/>
              <w:right w:val="single" w:sz="4" w:space="0" w:color="auto"/>
            </w:tcBorders>
            <w:shd w:val="clear" w:color="auto" w:fill="auto"/>
            <w:noWrap/>
            <w:vAlign w:val="center"/>
            <w:hideMark/>
          </w:tcPr>
          <w:p w14:paraId="158321D1" w14:textId="77777777" w:rsidR="005449DE" w:rsidRDefault="005449DE" w:rsidP="004E2CCA">
            <w:pPr>
              <w:spacing w:after="0" w:line="240" w:lineRule="auto"/>
              <w:jc w:val="center"/>
              <w:rPr>
                <w:color w:val="000000"/>
                <w:sz w:val="20"/>
              </w:rPr>
            </w:pPr>
            <w:r>
              <w:rPr>
                <w:color w:val="000000"/>
                <w:sz w:val="20"/>
              </w:rPr>
              <w:t xml:space="preserve">Fail </w:t>
            </w:r>
          </w:p>
          <w:p w14:paraId="62B51C7A" w14:textId="77777777" w:rsidR="005449DE" w:rsidRPr="0072006E" w:rsidRDefault="005449DE" w:rsidP="004E2CCA">
            <w:pPr>
              <w:spacing w:after="0" w:line="240" w:lineRule="auto"/>
              <w:jc w:val="center"/>
              <w:rPr>
                <w:color w:val="000000"/>
                <w:sz w:val="20"/>
              </w:rPr>
            </w:pPr>
            <w:r>
              <w:rPr>
                <w:color w:val="000000"/>
                <w:sz w:val="20"/>
              </w:rPr>
              <w:t>(0 of 4)</w:t>
            </w:r>
          </w:p>
        </w:tc>
      </w:tr>
      <w:tr w:rsidR="005449DE" w:rsidRPr="0072006E" w14:paraId="789CA3FC" w14:textId="77777777" w:rsidTr="00FB157A">
        <w:trPr>
          <w:trHeight w:val="144"/>
          <w:jc w:val="center"/>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2E4A6CB2" w14:textId="77777777" w:rsidR="005449DE" w:rsidRPr="0072006E" w:rsidRDefault="005449DE" w:rsidP="004E2CCA">
            <w:pPr>
              <w:spacing w:after="0" w:line="240" w:lineRule="auto"/>
              <w:jc w:val="center"/>
              <w:rPr>
                <w:b/>
                <w:bCs/>
                <w:color w:val="000000"/>
                <w:sz w:val="20"/>
              </w:rPr>
            </w:pPr>
            <w:r w:rsidRPr="0072006E">
              <w:rPr>
                <w:b/>
                <w:bCs/>
                <w:color w:val="000000"/>
                <w:sz w:val="20"/>
              </w:rPr>
              <w:t>2011 - 2017</w:t>
            </w:r>
          </w:p>
        </w:tc>
        <w:tc>
          <w:tcPr>
            <w:tcW w:w="1530" w:type="dxa"/>
            <w:tcBorders>
              <w:top w:val="nil"/>
              <w:left w:val="nil"/>
              <w:bottom w:val="single" w:sz="4" w:space="0" w:color="auto"/>
              <w:right w:val="single" w:sz="4" w:space="0" w:color="auto"/>
            </w:tcBorders>
            <w:shd w:val="clear" w:color="auto" w:fill="auto"/>
            <w:noWrap/>
            <w:vAlign w:val="center"/>
            <w:hideMark/>
          </w:tcPr>
          <w:p w14:paraId="7838C62C" w14:textId="77777777" w:rsidR="005449DE" w:rsidRDefault="005449DE" w:rsidP="004E2CCA">
            <w:pPr>
              <w:spacing w:after="0" w:line="240" w:lineRule="auto"/>
              <w:jc w:val="center"/>
              <w:rPr>
                <w:color w:val="000000"/>
                <w:sz w:val="20"/>
              </w:rPr>
            </w:pPr>
            <w:r>
              <w:rPr>
                <w:color w:val="000000"/>
                <w:sz w:val="20"/>
              </w:rPr>
              <w:t xml:space="preserve">Fail </w:t>
            </w:r>
          </w:p>
          <w:p w14:paraId="35177A33" w14:textId="77777777" w:rsidR="005449DE" w:rsidRPr="0072006E" w:rsidRDefault="005449DE" w:rsidP="004E2CCA">
            <w:pPr>
              <w:spacing w:after="0" w:line="240" w:lineRule="auto"/>
              <w:jc w:val="center"/>
              <w:rPr>
                <w:color w:val="000000"/>
                <w:sz w:val="20"/>
              </w:rPr>
            </w:pPr>
            <w:r>
              <w:rPr>
                <w:color w:val="000000"/>
                <w:sz w:val="20"/>
              </w:rPr>
              <w:t>(0 of 4)</w:t>
            </w:r>
          </w:p>
        </w:tc>
        <w:tc>
          <w:tcPr>
            <w:tcW w:w="1575" w:type="dxa"/>
            <w:tcBorders>
              <w:top w:val="nil"/>
              <w:left w:val="nil"/>
              <w:bottom w:val="single" w:sz="4" w:space="0" w:color="auto"/>
              <w:right w:val="single" w:sz="4" w:space="0" w:color="auto"/>
            </w:tcBorders>
            <w:shd w:val="clear" w:color="auto" w:fill="auto"/>
            <w:noWrap/>
            <w:vAlign w:val="center"/>
            <w:hideMark/>
          </w:tcPr>
          <w:p w14:paraId="60B7C5E0" w14:textId="77777777" w:rsidR="005449DE" w:rsidRDefault="005449DE" w:rsidP="004E2CCA">
            <w:pPr>
              <w:spacing w:after="0" w:line="240" w:lineRule="auto"/>
              <w:jc w:val="center"/>
              <w:rPr>
                <w:color w:val="000000"/>
                <w:sz w:val="20"/>
              </w:rPr>
            </w:pPr>
            <w:r>
              <w:rPr>
                <w:color w:val="000000"/>
                <w:sz w:val="20"/>
              </w:rPr>
              <w:t xml:space="preserve">Fail </w:t>
            </w:r>
          </w:p>
          <w:p w14:paraId="052F09EE" w14:textId="77777777" w:rsidR="005449DE" w:rsidRPr="0072006E" w:rsidRDefault="005449DE" w:rsidP="004E2CCA">
            <w:pPr>
              <w:spacing w:after="0" w:line="240" w:lineRule="auto"/>
              <w:jc w:val="center"/>
              <w:rPr>
                <w:color w:val="000000"/>
                <w:sz w:val="20"/>
              </w:rPr>
            </w:pPr>
            <w:r>
              <w:rPr>
                <w:color w:val="000000"/>
                <w:sz w:val="20"/>
              </w:rPr>
              <w:t>(0 of 4)</w:t>
            </w:r>
          </w:p>
        </w:tc>
      </w:tr>
      <w:tr w:rsidR="005449DE" w:rsidRPr="0072006E" w14:paraId="35E147A1" w14:textId="77777777" w:rsidTr="00FB157A">
        <w:trPr>
          <w:trHeight w:val="144"/>
          <w:jc w:val="center"/>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2C4BE10D" w14:textId="77777777" w:rsidR="005449DE" w:rsidRPr="0072006E" w:rsidRDefault="005449DE" w:rsidP="004E2CCA">
            <w:pPr>
              <w:spacing w:after="0" w:line="240" w:lineRule="auto"/>
              <w:jc w:val="center"/>
              <w:rPr>
                <w:b/>
                <w:bCs/>
                <w:color w:val="000000"/>
                <w:sz w:val="20"/>
              </w:rPr>
            </w:pPr>
            <w:r w:rsidRPr="0072006E">
              <w:rPr>
                <w:b/>
                <w:bCs/>
                <w:color w:val="000000"/>
                <w:sz w:val="20"/>
              </w:rPr>
              <w:t>2013 - 2019</w:t>
            </w:r>
          </w:p>
        </w:tc>
        <w:tc>
          <w:tcPr>
            <w:tcW w:w="1530" w:type="dxa"/>
            <w:tcBorders>
              <w:top w:val="nil"/>
              <w:left w:val="nil"/>
              <w:bottom w:val="single" w:sz="4" w:space="0" w:color="auto"/>
              <w:right w:val="single" w:sz="4" w:space="0" w:color="auto"/>
            </w:tcBorders>
            <w:shd w:val="clear" w:color="auto" w:fill="auto"/>
            <w:noWrap/>
            <w:vAlign w:val="center"/>
            <w:hideMark/>
          </w:tcPr>
          <w:p w14:paraId="760575C7" w14:textId="77777777" w:rsidR="005449DE" w:rsidRDefault="005449DE" w:rsidP="004E2CCA">
            <w:pPr>
              <w:spacing w:after="0" w:line="240" w:lineRule="auto"/>
              <w:jc w:val="center"/>
              <w:rPr>
                <w:color w:val="000000"/>
                <w:sz w:val="20"/>
              </w:rPr>
            </w:pPr>
            <w:r>
              <w:rPr>
                <w:color w:val="000000"/>
                <w:sz w:val="20"/>
              </w:rPr>
              <w:t xml:space="preserve">Fail </w:t>
            </w:r>
          </w:p>
          <w:p w14:paraId="4A844D20" w14:textId="77777777" w:rsidR="005449DE" w:rsidRPr="0072006E" w:rsidRDefault="005449DE" w:rsidP="004E2CCA">
            <w:pPr>
              <w:spacing w:after="0" w:line="240" w:lineRule="auto"/>
              <w:jc w:val="center"/>
              <w:rPr>
                <w:color w:val="000000"/>
                <w:sz w:val="20"/>
              </w:rPr>
            </w:pPr>
            <w:r>
              <w:rPr>
                <w:color w:val="000000"/>
                <w:sz w:val="20"/>
              </w:rPr>
              <w:t>(0 of 4)</w:t>
            </w:r>
          </w:p>
        </w:tc>
        <w:tc>
          <w:tcPr>
            <w:tcW w:w="1575" w:type="dxa"/>
            <w:tcBorders>
              <w:top w:val="nil"/>
              <w:left w:val="nil"/>
              <w:bottom w:val="single" w:sz="4" w:space="0" w:color="auto"/>
              <w:right w:val="single" w:sz="4" w:space="0" w:color="auto"/>
            </w:tcBorders>
            <w:shd w:val="clear" w:color="auto" w:fill="auto"/>
            <w:noWrap/>
            <w:vAlign w:val="center"/>
            <w:hideMark/>
          </w:tcPr>
          <w:p w14:paraId="508FABF3" w14:textId="77777777" w:rsidR="005449DE" w:rsidRDefault="005449DE" w:rsidP="004E2CCA">
            <w:pPr>
              <w:spacing w:after="0" w:line="240" w:lineRule="auto"/>
              <w:jc w:val="center"/>
              <w:rPr>
                <w:color w:val="000000"/>
                <w:sz w:val="20"/>
              </w:rPr>
            </w:pPr>
            <w:r>
              <w:rPr>
                <w:color w:val="000000"/>
                <w:sz w:val="20"/>
              </w:rPr>
              <w:t xml:space="preserve">Fail </w:t>
            </w:r>
          </w:p>
          <w:p w14:paraId="32C475A0" w14:textId="77777777" w:rsidR="005449DE" w:rsidRPr="0072006E" w:rsidRDefault="005449DE" w:rsidP="004E2CCA">
            <w:pPr>
              <w:spacing w:after="0" w:line="240" w:lineRule="auto"/>
              <w:jc w:val="center"/>
              <w:rPr>
                <w:color w:val="000000"/>
                <w:sz w:val="20"/>
              </w:rPr>
            </w:pPr>
            <w:r>
              <w:rPr>
                <w:color w:val="000000"/>
                <w:sz w:val="20"/>
              </w:rPr>
              <w:t>(0 of 4)</w:t>
            </w:r>
          </w:p>
        </w:tc>
      </w:tr>
      <w:bookmarkEnd w:id="726"/>
    </w:tbl>
    <w:p w14:paraId="1E85B06D" w14:textId="77777777" w:rsidR="005449DE" w:rsidRDefault="005449DE" w:rsidP="005449DE">
      <w:pPr>
        <w:pStyle w:val="BT"/>
        <w:jc w:val="center"/>
      </w:pPr>
    </w:p>
    <w:p w14:paraId="09CDFD46" w14:textId="77777777" w:rsidR="005449DE" w:rsidRDefault="005449DE" w:rsidP="005449DE">
      <w:pPr>
        <w:pStyle w:val="BT"/>
        <w:keepNext/>
        <w:jc w:val="center"/>
      </w:pPr>
      <w:r>
        <w:rPr>
          <w:noProof/>
        </w:rPr>
        <w:lastRenderedPageBreak/>
        <w:drawing>
          <wp:inline distT="0" distB="0" distL="0" distR="0" wp14:anchorId="2E84D5ED" wp14:editId="390F9F65">
            <wp:extent cx="5915697" cy="2664783"/>
            <wp:effectExtent l="19050" t="19050" r="8890" b="215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aphical user interfac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bwMode="auto">
                    <a:xfrm>
                      <a:off x="0" y="0"/>
                      <a:ext cx="5915697" cy="266478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7A1855" w14:textId="18867BAD" w:rsidR="005449DE" w:rsidRDefault="005449DE" w:rsidP="005449DE">
      <w:pPr>
        <w:pStyle w:val="FigureTitle"/>
      </w:pPr>
      <w:bookmarkStart w:id="736" w:name="_Ref55401906"/>
      <w:bookmarkStart w:id="737" w:name="_Ref55401887"/>
      <w:bookmarkStart w:id="738" w:name="_Toc58577216"/>
      <w:bookmarkStart w:id="739" w:name="_Toc58916380"/>
      <w:bookmarkStart w:id="740" w:name="_Ref55408417"/>
      <w:bookmarkStart w:id="741" w:name="_Toc58514026"/>
      <w:bookmarkStart w:id="742" w:name="_Toc58684156"/>
      <w:r>
        <w:t xml:space="preserve">Figure </w:t>
      </w:r>
      <w:bookmarkEnd w:id="736"/>
      <w:bookmarkEnd w:id="740"/>
      <w:r>
        <w:rPr>
          <w:noProof/>
        </w:rPr>
        <w:t>10</w:t>
      </w:r>
      <w:r>
        <w:t>. B</w:t>
      </w:r>
      <w:r w:rsidRPr="000E39DD">
        <w:t xml:space="preserve">RL Project Zone A </w:t>
      </w:r>
      <w:r>
        <w:t>s</w:t>
      </w:r>
      <w:r w:rsidRPr="000E39DD">
        <w:t xml:space="preserve">eagrass </w:t>
      </w:r>
      <w:r>
        <w:t>e</w:t>
      </w:r>
      <w:r w:rsidRPr="000E39DD">
        <w:t xml:space="preserve">valuation </w:t>
      </w:r>
      <w:r>
        <w:t>r</w:t>
      </w:r>
      <w:r w:rsidRPr="000E39DD">
        <w:t xml:space="preserve">esults for </w:t>
      </w:r>
      <w:r>
        <w:t>C</w:t>
      </w:r>
      <w:r w:rsidRPr="000E39DD">
        <w:t xml:space="preserve">ompliance </w:t>
      </w:r>
      <w:r>
        <w:t>S</w:t>
      </w:r>
      <w:r w:rsidRPr="000E39DD">
        <w:t xml:space="preserve">tep 1 and </w:t>
      </w:r>
      <w:r>
        <w:t>S</w:t>
      </w:r>
      <w:r w:rsidRPr="000E39DD">
        <w:t>tep 2</w:t>
      </w:r>
      <w:bookmarkEnd w:id="737"/>
      <w:bookmarkEnd w:id="738"/>
      <w:bookmarkEnd w:id="739"/>
      <w:bookmarkEnd w:id="741"/>
      <w:bookmarkEnd w:id="742"/>
    </w:p>
    <w:p w14:paraId="6D044DAB" w14:textId="77777777" w:rsidR="005449DE" w:rsidRDefault="005449DE" w:rsidP="005449DE">
      <w:pPr>
        <w:pStyle w:val="BT"/>
        <w:jc w:val="center"/>
      </w:pPr>
    </w:p>
    <w:p w14:paraId="59247C53" w14:textId="77777777" w:rsidR="005449DE" w:rsidRDefault="005449DE" w:rsidP="005449DE">
      <w:pPr>
        <w:pStyle w:val="BT"/>
        <w:keepNext/>
        <w:jc w:val="center"/>
      </w:pPr>
      <w:r>
        <w:rPr>
          <w:noProof/>
        </w:rPr>
        <w:drawing>
          <wp:inline distT="0" distB="0" distL="0" distR="0" wp14:anchorId="2762A54F" wp14:editId="0E6C8358">
            <wp:extent cx="5943600" cy="2562860"/>
            <wp:effectExtent l="19050" t="19050" r="19050" b="279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562860"/>
                    </a:xfrm>
                    <a:prstGeom prst="rect">
                      <a:avLst/>
                    </a:prstGeom>
                    <a:ln>
                      <a:solidFill>
                        <a:schemeClr val="tx1"/>
                      </a:solidFill>
                    </a:ln>
                  </pic:spPr>
                </pic:pic>
              </a:graphicData>
            </a:graphic>
          </wp:inline>
        </w:drawing>
      </w:r>
    </w:p>
    <w:p w14:paraId="67C268DF" w14:textId="59111F41" w:rsidR="005449DE" w:rsidRDefault="005449DE" w:rsidP="005449DE">
      <w:pPr>
        <w:pStyle w:val="FigureTitle"/>
      </w:pPr>
      <w:bookmarkStart w:id="743" w:name="_Ref58412378"/>
      <w:bookmarkStart w:id="744" w:name="_Toc58577217"/>
      <w:bookmarkStart w:id="745" w:name="_Toc58916381"/>
      <w:bookmarkStart w:id="746" w:name="_Ref55408418"/>
      <w:bookmarkStart w:id="747" w:name="_Toc58514027"/>
      <w:bookmarkStart w:id="748" w:name="_Toc58684157"/>
      <w:r>
        <w:t xml:space="preserve">Figure </w:t>
      </w:r>
      <w:bookmarkEnd w:id="743"/>
      <w:bookmarkEnd w:id="746"/>
      <w:r>
        <w:rPr>
          <w:noProof/>
        </w:rPr>
        <w:t>11</w:t>
      </w:r>
      <w:r>
        <w:t>. BRL</w:t>
      </w:r>
      <w:r w:rsidRPr="000E39DD">
        <w:t xml:space="preserve"> Project Zone B </w:t>
      </w:r>
      <w:r>
        <w:t>s</w:t>
      </w:r>
      <w:r w:rsidRPr="000E39DD">
        <w:t xml:space="preserve">eagrass </w:t>
      </w:r>
      <w:r>
        <w:t>e</w:t>
      </w:r>
      <w:r w:rsidRPr="000E39DD">
        <w:t xml:space="preserve">valuation </w:t>
      </w:r>
      <w:r>
        <w:t>r</w:t>
      </w:r>
      <w:r w:rsidRPr="000E39DD">
        <w:t xml:space="preserve">esults for </w:t>
      </w:r>
      <w:r>
        <w:t>C</w:t>
      </w:r>
      <w:r w:rsidRPr="000E39DD">
        <w:t xml:space="preserve">ompliance </w:t>
      </w:r>
      <w:r>
        <w:t>S</w:t>
      </w:r>
      <w:r w:rsidRPr="000E39DD">
        <w:t xml:space="preserve">tep 1 </w:t>
      </w:r>
      <w:r>
        <w:br/>
      </w:r>
      <w:r w:rsidRPr="000E39DD">
        <w:t xml:space="preserve">and </w:t>
      </w:r>
      <w:r>
        <w:t>S</w:t>
      </w:r>
      <w:r w:rsidRPr="000E39DD">
        <w:t>tep 2</w:t>
      </w:r>
      <w:bookmarkEnd w:id="744"/>
      <w:bookmarkEnd w:id="745"/>
      <w:bookmarkEnd w:id="747"/>
      <w:bookmarkEnd w:id="748"/>
    </w:p>
    <w:p w14:paraId="283E225B" w14:textId="77777777" w:rsidR="005449DE" w:rsidRPr="00FB157A" w:rsidRDefault="005449DE" w:rsidP="005449DE">
      <w:pPr>
        <w:pStyle w:val="BTreduced"/>
      </w:pPr>
    </w:p>
    <w:p w14:paraId="72B8D3BF" w14:textId="76484BAB" w:rsidR="005449DE" w:rsidRPr="00FB157A" w:rsidRDefault="005449DE" w:rsidP="00FB157A">
      <w:pPr>
        <w:pStyle w:val="Heading3"/>
        <w:numPr>
          <w:ilvl w:val="2"/>
          <w:numId w:val="43"/>
        </w:numPr>
        <w:ind w:left="180" w:firstLine="360"/>
        <w:rPr>
          <w:sz w:val="26"/>
        </w:rPr>
      </w:pPr>
      <w:bookmarkStart w:id="749" w:name="_Toc58918036"/>
      <w:bookmarkStart w:id="750" w:name="_Toc58684923"/>
      <w:bookmarkStart w:id="751" w:name="_Toc58592583"/>
      <w:r w:rsidRPr="00FB157A">
        <w:rPr>
          <w:sz w:val="26"/>
        </w:rPr>
        <w:t>BMAP Compliance</w:t>
      </w:r>
      <w:bookmarkEnd w:id="749"/>
      <w:bookmarkEnd w:id="750"/>
      <w:bookmarkEnd w:id="751"/>
    </w:p>
    <w:p w14:paraId="37A04CA9" w14:textId="0B1D415E" w:rsidR="005449DE" w:rsidRDefault="005449DE" w:rsidP="00FB157A">
      <w:pPr>
        <w:pStyle w:val="BT"/>
      </w:pPr>
      <w:r w:rsidRPr="005E22FA">
        <w:rPr>
          <w:szCs w:val="24"/>
        </w:rPr>
        <w:t xml:space="preserve">In addition to IRL TMDL compliance and </w:t>
      </w:r>
      <w:r>
        <w:t>the measurement of</w:t>
      </w:r>
      <w:r w:rsidRPr="005C2433">
        <w:t xml:space="preserve"> </w:t>
      </w:r>
      <w:r w:rsidRPr="005E22FA">
        <w:rPr>
          <w:szCs w:val="24"/>
        </w:rPr>
        <w:t xml:space="preserve">seagrass deep edge recovery, there are other compliance elements related to the BMAP. DEP has set BMAP TN and TP reduction milestones for the years 2025 and 2030 to ensure that significant progress will be made in each </w:t>
      </w:r>
      <w:r>
        <w:rPr>
          <w:szCs w:val="24"/>
        </w:rPr>
        <w:t>five</w:t>
      </w:r>
      <w:r w:rsidRPr="005E22FA">
        <w:rPr>
          <w:szCs w:val="24"/>
        </w:rPr>
        <w:t xml:space="preserve">-year </w:t>
      </w:r>
      <w:r>
        <w:rPr>
          <w:szCs w:val="24"/>
        </w:rPr>
        <w:t>increment</w:t>
      </w:r>
      <w:r w:rsidRPr="005E22FA">
        <w:rPr>
          <w:szCs w:val="24"/>
        </w:rPr>
        <w:t xml:space="preserve"> prior to the 2035 total reduction deadline. The percent reductions in </w:t>
      </w:r>
      <w:r w:rsidRPr="005E22FA">
        <w:rPr>
          <w:szCs w:val="24"/>
        </w:rPr>
        <w:lastRenderedPageBreak/>
        <w:t>the milestones apply to the total BMAP required reductions</w:t>
      </w:r>
      <w:r>
        <w:rPr>
          <w:szCs w:val="24"/>
        </w:rPr>
        <w:t>;</w:t>
      </w:r>
      <w:r w:rsidRPr="005E22FA">
        <w:rPr>
          <w:szCs w:val="24"/>
        </w:rPr>
        <w:t xml:space="preserve"> so as various entities implement their </w:t>
      </w:r>
      <w:proofErr w:type="gramStart"/>
      <w:r w:rsidRPr="005E22FA">
        <w:rPr>
          <w:szCs w:val="24"/>
        </w:rPr>
        <w:t>projects,</w:t>
      </w:r>
      <w:proofErr w:type="gramEnd"/>
      <w:r w:rsidRPr="005E22FA">
        <w:rPr>
          <w:szCs w:val="24"/>
        </w:rPr>
        <w:t xml:space="preserve"> the overall milestones are also being met. Individual entities must achieve compliance by meeting their own required reductions by the 2035 deadline, as well as show progress towards the BMAP milestones by planning and implementing projects.</w:t>
      </w:r>
    </w:p>
    <w:p w14:paraId="1BA9B60E" w14:textId="77777777" w:rsidR="005449DE" w:rsidRDefault="005449DE" w:rsidP="005449DE">
      <w:r>
        <w:br w:type="page"/>
      </w:r>
    </w:p>
    <w:p w14:paraId="58B9F593" w14:textId="77777777" w:rsidR="005449DE" w:rsidRPr="0010642A" w:rsidRDefault="005449DE" w:rsidP="005449DE">
      <w:pPr>
        <w:pStyle w:val="Heading1B"/>
      </w:pPr>
      <w:bookmarkStart w:id="752" w:name="_Toc55156145"/>
      <w:bookmarkStart w:id="753" w:name="_Toc55156205"/>
      <w:bookmarkStart w:id="754" w:name="_Toc31011712"/>
      <w:bookmarkStart w:id="755" w:name="_Toc31011922"/>
      <w:bookmarkStart w:id="756" w:name="_Toc31011713"/>
      <w:bookmarkStart w:id="757" w:name="_Toc31011923"/>
      <w:bookmarkStart w:id="758" w:name="_Toc31199751"/>
      <w:bookmarkStart w:id="759" w:name="_Ref55399592"/>
      <w:bookmarkStart w:id="760" w:name="_Ref55402132"/>
      <w:bookmarkStart w:id="761" w:name="_Toc58918037"/>
      <w:bookmarkStart w:id="762" w:name="_Toc55156826"/>
      <w:bookmarkStart w:id="763" w:name="_Toc55156938"/>
      <w:bookmarkStart w:id="764" w:name="_Toc55157014"/>
      <w:bookmarkStart w:id="765" w:name="_Toc55157201"/>
      <w:bookmarkStart w:id="766" w:name="_Ref55407343"/>
      <w:bookmarkStart w:id="767" w:name="_Ref55408514"/>
      <w:bookmarkStart w:id="768" w:name="_Toc58684924"/>
      <w:bookmarkStart w:id="769" w:name="_Ref55413200"/>
      <w:bookmarkStart w:id="770" w:name="_Toc58592584"/>
      <w:bookmarkEnd w:id="752"/>
      <w:bookmarkEnd w:id="753"/>
      <w:bookmarkEnd w:id="754"/>
      <w:bookmarkEnd w:id="755"/>
      <w:bookmarkEnd w:id="756"/>
      <w:bookmarkEnd w:id="757"/>
      <w:bookmarkEnd w:id="762"/>
      <w:bookmarkEnd w:id="763"/>
      <w:bookmarkEnd w:id="764"/>
      <w:bookmarkEnd w:id="765"/>
      <w:r>
        <w:lastRenderedPageBreak/>
        <w:t>References</w:t>
      </w:r>
      <w:bookmarkEnd w:id="758"/>
      <w:bookmarkEnd w:id="759"/>
      <w:bookmarkEnd w:id="760"/>
      <w:bookmarkEnd w:id="761"/>
      <w:bookmarkEnd w:id="766"/>
      <w:bookmarkEnd w:id="767"/>
      <w:bookmarkEnd w:id="768"/>
      <w:bookmarkEnd w:id="769"/>
      <w:bookmarkEnd w:id="770"/>
    </w:p>
    <w:p w14:paraId="710EF4F9" w14:textId="77777777" w:rsidR="005449DE" w:rsidRPr="00EE583C" w:rsidRDefault="005449DE" w:rsidP="005449DE">
      <w:pPr>
        <w:pStyle w:val="Referenceindented"/>
      </w:pPr>
      <w:bookmarkStart w:id="771" w:name="_Toc478028457"/>
      <w:r w:rsidRPr="003308E4">
        <w:t>Adkins, M., M. Mao, M.</w:t>
      </w:r>
      <w:r w:rsidRPr="004319E6">
        <w:t xml:space="preserve"> </w:t>
      </w:r>
      <w:proofErr w:type="spellStart"/>
      <w:r w:rsidRPr="004319E6">
        <w:t>Taulor</w:t>
      </w:r>
      <w:proofErr w:type="spellEnd"/>
      <w:r w:rsidRPr="004319E6">
        <w:t xml:space="preserve">, W. Green, C. </w:t>
      </w:r>
      <w:proofErr w:type="spellStart"/>
      <w:r w:rsidRPr="004319E6">
        <w:t>Basci</w:t>
      </w:r>
      <w:proofErr w:type="spellEnd"/>
      <w:r w:rsidRPr="004319E6">
        <w:t xml:space="preserve">, M. Bergman, and D. Smith. 2004. </w:t>
      </w:r>
      <w:r w:rsidRPr="00470272">
        <w:rPr>
          <w:i/>
          <w:iCs/>
        </w:rPr>
        <w:t>Watershed model development for the Indian River Lagoon Basin: Providing simulated runoff and pollution load to the Indian River Lagoon Pollution Load Reduction Model.</w:t>
      </w:r>
      <w:r w:rsidRPr="003308E4">
        <w:t xml:space="preserve"> Technical Memorandum 50</w:t>
      </w:r>
      <w:r w:rsidRPr="00EE583C">
        <w:t>. Palatka, FL: St. Johns River Water Management District.</w:t>
      </w:r>
    </w:p>
    <w:p w14:paraId="65D8D5DD" w14:textId="77777777" w:rsidR="005449DE" w:rsidRPr="00EE583C" w:rsidRDefault="005449DE" w:rsidP="005449DE">
      <w:pPr>
        <w:pStyle w:val="Referenceindented"/>
      </w:pPr>
      <w:r w:rsidRPr="00EE583C">
        <w:t xml:space="preserve">Applied Ecology. October 15, 2015. </w:t>
      </w:r>
      <w:r w:rsidRPr="00470272">
        <w:rPr>
          <w:i/>
          <w:iCs/>
        </w:rPr>
        <w:t xml:space="preserve">Spatial Watershed Iterative Loading (SWIL) Model methodology report, </w:t>
      </w:r>
      <w:r>
        <w:rPr>
          <w:i/>
          <w:iCs/>
        </w:rPr>
        <w:t>u</w:t>
      </w:r>
      <w:r w:rsidRPr="00470272">
        <w:rPr>
          <w:i/>
          <w:iCs/>
        </w:rPr>
        <w:t>pdated for SWIL 3.0.</w:t>
      </w:r>
      <w:r w:rsidRPr="003308E4">
        <w:t xml:space="preserve"> Page 18. Prepared for Brevard County Natural Resources Department.</w:t>
      </w:r>
    </w:p>
    <w:p w14:paraId="4A915E38" w14:textId="77777777" w:rsidR="005449DE" w:rsidRPr="00EE583C" w:rsidRDefault="005449DE" w:rsidP="005449DE">
      <w:pPr>
        <w:pStyle w:val="Referenceindented"/>
      </w:pPr>
      <w:r w:rsidRPr="00EE583C">
        <w:t xml:space="preserve">Applied Ecology. March 20, 2019. </w:t>
      </w:r>
      <w:r w:rsidRPr="00470272">
        <w:rPr>
          <w:i/>
          <w:iCs/>
        </w:rPr>
        <w:t>Final memorandum report for the development of baseload spatial input layers for the Indian River Lagoon Watershed.</w:t>
      </w:r>
      <w:r w:rsidRPr="003308E4">
        <w:t xml:space="preserve"> </w:t>
      </w:r>
      <w:r w:rsidRPr="00EE583C">
        <w:t>Prepared for Brevard County Natural Resources Department.</w:t>
      </w:r>
    </w:p>
    <w:p w14:paraId="45D86981" w14:textId="77777777" w:rsidR="005449DE" w:rsidRPr="00EE583C" w:rsidRDefault="005449DE" w:rsidP="005449DE">
      <w:pPr>
        <w:pStyle w:val="Referenceindented"/>
      </w:pPr>
      <w:r w:rsidRPr="00EE583C">
        <w:t>East Coast Florida Regional Planning Council and Treasure Coast Regional Planning Council. August 2016</w:t>
      </w:r>
      <w:r w:rsidRPr="00470272">
        <w:rPr>
          <w:i/>
          <w:iCs/>
        </w:rPr>
        <w:t>. Indian River Lagoon economic valuation update.</w:t>
      </w:r>
      <w:r w:rsidRPr="003308E4">
        <w:t xml:space="preserve"> </w:t>
      </w:r>
    </w:p>
    <w:p w14:paraId="1A544791" w14:textId="77777777" w:rsidR="005449DE" w:rsidRPr="00470272" w:rsidRDefault="005449DE" w:rsidP="005449DE">
      <w:pPr>
        <w:pStyle w:val="Referenceindented"/>
        <w:rPr>
          <w:i/>
          <w:iCs/>
        </w:rPr>
      </w:pPr>
      <w:bookmarkStart w:id="772" w:name="_Hlk58661838"/>
      <w:r w:rsidRPr="00EE583C">
        <w:t xml:space="preserve">Florida Stormwater Association. 2012. </w:t>
      </w:r>
      <w:r w:rsidRPr="00470272">
        <w:rPr>
          <w:i/>
          <w:iCs/>
        </w:rPr>
        <w:t>Methodology for calculating nutrient load reductions using the FSA assessment tool.</w:t>
      </w:r>
      <w:bookmarkEnd w:id="772"/>
    </w:p>
    <w:p w14:paraId="2E4A4704" w14:textId="77777777" w:rsidR="005449DE" w:rsidRPr="003308E4" w:rsidRDefault="005449DE" w:rsidP="005449DE">
      <w:pPr>
        <w:pStyle w:val="Referenceindented"/>
      </w:pPr>
      <w:bookmarkStart w:id="773" w:name="_Toc21936366"/>
      <w:bookmarkStart w:id="774" w:name="_Ref491248707"/>
      <w:bookmarkStart w:id="775" w:name="_Toc478028469"/>
      <w:bookmarkStart w:id="776" w:name="_Ref497319459"/>
      <w:bookmarkStart w:id="777" w:name="_Ref497319464"/>
      <w:bookmarkStart w:id="778" w:name="_Ref497917445"/>
      <w:bookmarkStart w:id="779" w:name="_Ref497917490"/>
      <w:bookmarkStart w:id="780" w:name="_Ref497917500"/>
      <w:bookmarkStart w:id="781" w:name="_Ref497917509"/>
      <w:bookmarkStart w:id="782" w:name="_Ref497919034"/>
      <w:bookmarkStart w:id="783" w:name="_Toc499899534"/>
      <w:bookmarkEnd w:id="771"/>
      <w:r w:rsidRPr="003308E4">
        <w:t xml:space="preserve">Gao, X. 2009. </w:t>
      </w:r>
      <w:r w:rsidRPr="00470272">
        <w:rPr>
          <w:i/>
          <w:iCs/>
        </w:rPr>
        <w:t xml:space="preserve">Nutrient and dissolved oxygen TMDLs for the Indian River Lagoon and Banana River Lagoon. </w:t>
      </w:r>
      <w:r w:rsidRPr="009743FD">
        <w:t xml:space="preserve">TMDL </w:t>
      </w:r>
      <w:r>
        <w:t>r</w:t>
      </w:r>
      <w:r w:rsidRPr="009743FD">
        <w:t xml:space="preserve">eport. </w:t>
      </w:r>
      <w:r w:rsidRPr="003308E4">
        <w:t>Tallahassee, FL: Florida Department of Environmental Protection.</w:t>
      </w:r>
    </w:p>
    <w:p w14:paraId="729326E9" w14:textId="77777777" w:rsidR="005449DE" w:rsidRPr="003308E4" w:rsidRDefault="005449DE" w:rsidP="005449DE">
      <w:pPr>
        <w:pStyle w:val="Referenceindented"/>
      </w:pPr>
      <w:r w:rsidRPr="003308E4">
        <w:t xml:space="preserve">Hazen and Sawyer, P.C. 2008. </w:t>
      </w:r>
      <w:r w:rsidRPr="00470272">
        <w:rPr>
          <w:i/>
          <w:iCs/>
        </w:rPr>
        <w:t>Indian River Lagoon economic assessment and analysis update.</w:t>
      </w:r>
      <w:r w:rsidRPr="003308E4">
        <w:t xml:space="preserve"> Prepared for the Indian River Lagoon National Estuary Program in cooperation with the St. Johns River Water Management District and South Florida Water Management District.</w:t>
      </w:r>
    </w:p>
    <w:p w14:paraId="1248BD45" w14:textId="77777777" w:rsidR="005449DE" w:rsidRPr="00EE583C" w:rsidRDefault="005449DE" w:rsidP="005449DE">
      <w:pPr>
        <w:pStyle w:val="Referenceindented"/>
      </w:pPr>
      <w:r w:rsidRPr="003308E4">
        <w:t>Listopad, C. September 10, 2020. Personal communication with Tiffany Busby, DEP C</w:t>
      </w:r>
      <w:r w:rsidRPr="00EE583C">
        <w:t>ontractor.</w:t>
      </w:r>
    </w:p>
    <w:p w14:paraId="0B91C707" w14:textId="77777777" w:rsidR="005449DE" w:rsidRPr="00470272" w:rsidRDefault="005449DE" w:rsidP="005449DE">
      <w:pPr>
        <w:pStyle w:val="Referenceindented"/>
        <w:rPr>
          <w:i/>
          <w:iCs/>
        </w:rPr>
      </w:pPr>
      <w:r w:rsidRPr="00EE583C">
        <w:t xml:space="preserve">St. Johns River Water Management District. January 2020. </w:t>
      </w:r>
      <w:r w:rsidRPr="00470272">
        <w:rPr>
          <w:i/>
          <w:iCs/>
        </w:rPr>
        <w:t>Indian River Lagoon seagrass monitoring standard operating procedures.</w:t>
      </w:r>
    </w:p>
    <w:p w14:paraId="728D0B8A" w14:textId="77777777" w:rsidR="005449DE" w:rsidRDefault="005449DE" w:rsidP="005449DE">
      <w:pPr>
        <w:ind w:left="432" w:hanging="432"/>
        <w:rPr>
          <w:rFonts w:ascii="Times New Roman Bold" w:hAnsi="Times New Roman Bold"/>
          <w:b/>
          <w:bCs/>
          <w:kern w:val="32"/>
          <w:sz w:val="32"/>
          <w:szCs w:val="32"/>
        </w:rPr>
      </w:pPr>
      <w:r>
        <w:br w:type="page"/>
      </w:r>
    </w:p>
    <w:p w14:paraId="2800AF96" w14:textId="77777777" w:rsidR="005449DE" w:rsidRPr="00EE583C" w:rsidRDefault="005449DE" w:rsidP="005449DE">
      <w:pPr>
        <w:pStyle w:val="Heading1"/>
      </w:pPr>
      <w:bookmarkStart w:id="784" w:name="_Toc58592585"/>
      <w:bookmarkStart w:id="785" w:name="_Toc58918038"/>
      <w:bookmarkStart w:id="786" w:name="_Hlk58661913"/>
      <w:bookmarkStart w:id="787" w:name="AppendixA"/>
      <w:bookmarkStart w:id="788" w:name="AppendixA2"/>
      <w:bookmarkStart w:id="789" w:name="_Toc21936367"/>
      <w:bookmarkStart w:id="790" w:name="_Toc31199753"/>
      <w:bookmarkStart w:id="791" w:name="_Toc58684925"/>
      <w:bookmarkEnd w:id="773"/>
      <w:r w:rsidRPr="00EE583C">
        <w:lastRenderedPageBreak/>
        <w:t>Appendices</w:t>
      </w:r>
      <w:bookmarkEnd w:id="784"/>
      <w:bookmarkEnd w:id="785"/>
      <w:bookmarkEnd w:id="791"/>
    </w:p>
    <w:p w14:paraId="3D5CCA1C" w14:textId="77777777" w:rsidR="005449DE" w:rsidRPr="00767435" w:rsidRDefault="005449DE" w:rsidP="005449DE">
      <w:pPr>
        <w:pStyle w:val="Heading2A"/>
      </w:pPr>
      <w:bookmarkStart w:id="792" w:name="_Toc58918039"/>
      <w:bookmarkStart w:id="793" w:name="_Toc58684926"/>
      <w:bookmarkStart w:id="794" w:name="_Toc58592586"/>
      <w:bookmarkEnd w:id="786"/>
      <w:r w:rsidRPr="00767435">
        <w:t>Appendix A</w:t>
      </w:r>
      <w:bookmarkEnd w:id="787"/>
      <w:bookmarkEnd w:id="788"/>
      <w:r w:rsidRPr="00767435">
        <w:t xml:space="preserve">. </w:t>
      </w:r>
      <w:r>
        <w:t>BMAP</w:t>
      </w:r>
      <w:r w:rsidRPr="00767435">
        <w:t xml:space="preserve"> Projects Supporting Information</w:t>
      </w:r>
      <w:bookmarkEnd w:id="789"/>
      <w:bookmarkEnd w:id="790"/>
      <w:bookmarkEnd w:id="792"/>
      <w:bookmarkEnd w:id="793"/>
      <w:bookmarkEnd w:id="794"/>
    </w:p>
    <w:p w14:paraId="2BC26BFD" w14:textId="1937D5EB" w:rsidR="005449DE" w:rsidRDefault="005449DE" w:rsidP="005449DE">
      <w:pPr>
        <w:pStyle w:val="BodyText"/>
        <w:rPr>
          <w:rStyle w:val="BodyTextChar"/>
          <w:rFonts w:eastAsiaTheme="majorEastAsia"/>
        </w:rPr>
      </w:pPr>
      <w:bookmarkStart w:id="795" w:name="_Hlk498430569"/>
      <w:bookmarkStart w:id="796" w:name="_Hlk498434034"/>
      <w:bookmarkStart w:id="797" w:name="_Hlk483854253"/>
      <w:bookmarkStart w:id="798" w:name="_Toc497741403"/>
      <w:bookmarkStart w:id="799" w:name="_Toc497748504"/>
      <w:bookmarkStart w:id="800" w:name="_Toc499899557"/>
      <w:bookmarkEnd w:id="774"/>
      <w:bookmarkEnd w:id="775"/>
      <w:bookmarkEnd w:id="776"/>
      <w:bookmarkEnd w:id="777"/>
      <w:bookmarkEnd w:id="778"/>
      <w:bookmarkEnd w:id="779"/>
      <w:bookmarkEnd w:id="780"/>
      <w:bookmarkEnd w:id="781"/>
      <w:bookmarkEnd w:id="782"/>
      <w:bookmarkEnd w:id="783"/>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 </w:t>
      </w:r>
      <w:r>
        <w:rPr>
          <w:rStyle w:val="BodyTextChar"/>
          <w:rFonts w:eastAsiaTheme="majorEastAsia"/>
        </w:rPr>
        <w:t>(</w:t>
      </w:r>
      <w:r w:rsidRPr="00E74A61">
        <w:rPr>
          <w:rStyle w:val="BodyTextChar"/>
          <w:rFonts w:eastAsiaTheme="majorEastAsia"/>
          <w:b/>
          <w:bCs/>
        </w:rPr>
        <w:fldChar w:fldCharType="begin"/>
      </w:r>
      <w:r w:rsidRPr="00E74A61">
        <w:rPr>
          <w:rStyle w:val="BodyTextChar"/>
          <w:rFonts w:eastAsiaTheme="majorEastAsia"/>
          <w:b/>
          <w:bCs/>
        </w:rPr>
        <w:instrText xml:space="preserve"> REF _Ref55423063 \h </w:instrText>
      </w:r>
      <w:r>
        <w:rPr>
          <w:rStyle w:val="BodyTextChar"/>
          <w:rFonts w:eastAsiaTheme="majorEastAsia"/>
          <w:b/>
          <w:bCs/>
        </w:rPr>
        <w:instrText xml:space="preserve"> \* MERGEFORMAT </w:instrText>
      </w:r>
      <w:r w:rsidRPr="00E74A61">
        <w:rPr>
          <w:rStyle w:val="BodyTextChar"/>
          <w:rFonts w:eastAsiaTheme="majorEastAsia"/>
          <w:b/>
          <w:bCs/>
        </w:rPr>
      </w:r>
      <w:r w:rsidRPr="00E74A61">
        <w:rPr>
          <w:rStyle w:val="BodyTextChar"/>
          <w:rFonts w:eastAsiaTheme="majorEastAsia"/>
          <w:b/>
          <w:bCs/>
        </w:rPr>
        <w:fldChar w:fldCharType="separate"/>
      </w:r>
      <w:r w:rsidRPr="00451677">
        <w:rPr>
          <w:b/>
          <w:bCs/>
        </w:rPr>
        <w:t xml:space="preserve">Table </w:t>
      </w:r>
      <w:r w:rsidRPr="00451677">
        <w:rPr>
          <w:b/>
          <w:bCs/>
          <w:noProof/>
        </w:rPr>
        <w:t>17</w:t>
      </w:r>
      <w:r w:rsidRPr="00E74A61">
        <w:rPr>
          <w:rStyle w:val="BodyTextChar"/>
          <w:rFonts w:eastAsiaTheme="majorEastAsia"/>
          <w:b/>
          <w:bCs/>
        </w:rPr>
        <w:fldChar w:fldCharType="end"/>
      </w:r>
      <w:r>
        <w:rPr>
          <w:rStyle w:val="BodyTextChar"/>
          <w:rFonts w:eastAsiaTheme="majorEastAsia"/>
        </w:rPr>
        <w:t xml:space="preserve">) </w:t>
      </w:r>
      <w:r w:rsidRPr="0091384C">
        <w:rPr>
          <w:rStyle w:val="BodyTextChar"/>
          <w:rFonts w:eastAsiaTheme="majorEastAsia"/>
        </w:rPr>
        <w:t xml:space="preserve">in this </w:t>
      </w:r>
      <w:r>
        <w:rPr>
          <w:rStyle w:val="BodyTextChar"/>
          <w:rFonts w:eastAsiaTheme="majorEastAsia"/>
        </w:rPr>
        <w:t>BMAP lists</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 xml:space="preserve">as of </w:t>
      </w:r>
      <w:r w:rsidRPr="000E39DD">
        <w:rPr>
          <w:rStyle w:val="BodyTextChar"/>
          <w:rFonts w:eastAsiaTheme="majorEastAsia"/>
        </w:rPr>
        <w:t>July 31, 2020</w:t>
      </w:r>
      <w:r>
        <w:rPr>
          <w:rStyle w:val="BodyTextChar"/>
          <w:rFonts w:eastAsiaTheme="majorEastAsia"/>
        </w:rPr>
        <w:t>. The table lists the TN and TP</w:t>
      </w:r>
      <w:r w:rsidRPr="0091384C">
        <w:rPr>
          <w:rStyle w:val="BodyTextChar"/>
          <w:rFonts w:eastAsiaTheme="majorEastAsia"/>
        </w:rPr>
        <w:t xml:space="preserve"> </w:t>
      </w:r>
      <w:r>
        <w:rPr>
          <w:rStyle w:val="BodyTextChar"/>
          <w:rFonts w:eastAsiaTheme="majorEastAsia"/>
        </w:rPr>
        <w:t xml:space="preserve">reductions in </w:t>
      </w:r>
      <w:proofErr w:type="spellStart"/>
      <w:r>
        <w:rPr>
          <w:rStyle w:val="BodyTextChar"/>
          <w:rFonts w:eastAsiaTheme="majorEastAsia"/>
        </w:rPr>
        <w:t>lbs</w:t>
      </w:r>
      <w:proofErr w:type="spellEnd"/>
      <w:r w:rsidRPr="0091384C">
        <w:rPr>
          <w:rStyle w:val="BodyTextChar"/>
          <w:rFonts w:eastAsiaTheme="majorEastAsia"/>
        </w:rPr>
        <w:t>/</w:t>
      </w:r>
      <w:proofErr w:type="spellStart"/>
      <w:r w:rsidRPr="0091384C">
        <w:rPr>
          <w:rStyle w:val="BodyTextChar"/>
          <w:rFonts w:eastAsiaTheme="majorEastAsia"/>
        </w:rPr>
        <w:t>yr</w:t>
      </w:r>
      <w:proofErr w:type="spellEnd"/>
      <w:r w:rsidRPr="0091384C">
        <w:rPr>
          <w:rStyle w:val="BodyTextChar"/>
          <w:rFonts w:eastAsiaTheme="majorEastAsia"/>
        </w:rPr>
        <w:t xml:space="preserve">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 xml:space="preserve">that the projects and activities would be included in the BMAP, thus setting the expectation </w:t>
      </w:r>
      <w:r>
        <w:rPr>
          <w:rStyle w:val="BodyTextChar"/>
          <w:rFonts w:eastAsiaTheme="majorEastAsia"/>
        </w:rPr>
        <w:t>for</w:t>
      </w:r>
      <w:r w:rsidRPr="00064532">
        <w:rPr>
          <w:rStyle w:val="BodyTextChar"/>
          <w:rFonts w:eastAsiaTheme="majorEastAsia"/>
        </w:rPr>
        <w:t xml:space="preserve"> each entity to implement the proposed projects and activities to achieve the assigned load reduction estimates in the specified time</w:t>
      </w:r>
      <w:r>
        <w:rPr>
          <w:rStyle w:val="BodyTextChar"/>
          <w:rFonts w:eastAsiaTheme="majorEastAsia"/>
        </w:rPr>
        <w:t>.</w:t>
      </w:r>
    </w:p>
    <w:p w14:paraId="5CB59E41" w14:textId="77777777" w:rsidR="005449DE" w:rsidRDefault="005449DE" w:rsidP="005449DE">
      <w:pPr>
        <w:pStyle w:val="BodyText"/>
      </w:pPr>
      <w:r w:rsidRPr="0091384C">
        <w:rPr>
          <w:rStyle w:val="BodyTextChar"/>
          <w:rFonts w:eastAsiaTheme="majorEastAsia"/>
        </w:rPr>
        <w:t>However, the list of projects is meant to be flexible enough to allow for changes that may occur over time</w:t>
      </w:r>
      <w:r>
        <w:t>.</w:t>
      </w:r>
      <w:bookmarkEnd w:id="795"/>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796"/>
    <w:p w14:paraId="3E84F92F" w14:textId="77777777" w:rsidR="005449DE" w:rsidRPr="00FB69ED" w:rsidRDefault="005449DE" w:rsidP="005449DE">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f</w:t>
      </w:r>
      <w:r>
        <w:rPr>
          <w:rStyle w:val="BodyTextChar"/>
          <w:rFonts w:eastAsiaTheme="minorHAnsi"/>
        </w:rPr>
        <w:t>ive</w:t>
      </w:r>
      <w:r w:rsidRPr="000059D2">
        <w:rPr>
          <w:rStyle w:val="BodyTextChar"/>
          <w:rFonts w:eastAsiaTheme="minorHAnsi"/>
        </w:rPr>
        <w:t xml:space="preserve"> </w:t>
      </w:r>
      <w:r>
        <w:rPr>
          <w:rStyle w:val="BodyTextChar"/>
          <w:rFonts w:eastAsiaTheme="minorHAnsi"/>
        </w:rPr>
        <w:t>categories</w:t>
      </w:r>
      <w:r w:rsidRPr="000059D2">
        <w:rPr>
          <w:rStyle w:val="BodyTextChar"/>
          <w:rFonts w:eastAsiaTheme="minorHAnsi"/>
        </w:rPr>
        <w:t>:</w:t>
      </w:r>
    </w:p>
    <w:p w14:paraId="0E584430" w14:textId="77777777" w:rsidR="005449DE" w:rsidRPr="00982BF0" w:rsidRDefault="005449DE" w:rsidP="00FB157A">
      <w:pPr>
        <w:pStyle w:val="Bullet"/>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w:t>
      </w:r>
      <w:r>
        <w:rPr>
          <w:rStyle w:val="BodyTextChar"/>
          <w:rFonts w:eastAsiaTheme="majorEastAsia"/>
        </w:rPr>
        <w:t xml:space="preserve">category </w:t>
      </w:r>
      <w:r w:rsidRPr="00982BF0">
        <w:rPr>
          <w:rStyle w:val="BodyTextChar"/>
          <w:rFonts w:eastAsiaTheme="majorEastAsia"/>
        </w:rPr>
        <w:t>includes the cessation of ongoing activities.</w:t>
      </w:r>
    </w:p>
    <w:p w14:paraId="6B3C9D2F" w14:textId="77777777" w:rsidR="005449DE" w:rsidRPr="00982BF0" w:rsidRDefault="005449DE" w:rsidP="00FB157A">
      <w:pPr>
        <w:pStyle w:val="Bullet"/>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category includes fully implemented activities (i.e., ongoing activities) that must continue to maintain assigned credits indefinitely (such as street sweeping, </w:t>
      </w:r>
      <w:r>
        <w:rPr>
          <w:rStyle w:val="BodyTextChar"/>
          <w:rFonts w:eastAsiaTheme="majorEastAsia"/>
        </w:rPr>
        <w:t xml:space="preserve">BMP </w:t>
      </w:r>
      <w:r w:rsidRPr="00982BF0">
        <w:rPr>
          <w:rStyle w:val="BodyTextChar"/>
          <w:rFonts w:eastAsiaTheme="majorEastAsia"/>
        </w:rPr>
        <w:t>cleanout, catch basin cleanout, public education, fertilizer cessation/reduction, and vegetation harvesting).</w:t>
      </w:r>
    </w:p>
    <w:p w14:paraId="0F66F350" w14:textId="77777777" w:rsidR="005449DE" w:rsidRPr="00982BF0" w:rsidRDefault="005449DE" w:rsidP="00FB157A">
      <w:pPr>
        <w:pStyle w:val="Bullet"/>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7B90F271" w14:textId="77777777" w:rsidR="005449DE" w:rsidRDefault="005449DE" w:rsidP="00FB157A">
      <w:pPr>
        <w:pStyle w:val="Bullet"/>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02B1C39A" w14:textId="74BE2185" w:rsidR="005449DE" w:rsidRPr="00FB69ED" w:rsidRDefault="005449DE" w:rsidP="00FB157A">
      <w:pPr>
        <w:pStyle w:val="Bullet"/>
        <w:rPr>
          <w:rStyle w:val="BodyTextChar"/>
          <w:rFonts w:eastAsiaTheme="majorEastAsia"/>
        </w:rPr>
      </w:pPr>
      <w:r>
        <w:rPr>
          <w:rStyle w:val="BodyTextChar"/>
          <w:rFonts w:eastAsiaTheme="majorEastAsia"/>
          <w:b/>
        </w:rPr>
        <w:t>Ongoing:</w:t>
      </w:r>
      <w:r>
        <w:rPr>
          <w:rStyle w:val="BodyTextChar"/>
          <w:rFonts w:eastAsiaTheme="majorEastAsia"/>
        </w:rPr>
        <w:t xml:space="preserve"> </w:t>
      </w:r>
      <w:r w:rsidRPr="000A7B9C">
        <w:t xml:space="preserve">The lead entity is performing actions each year. This status is used when a project is typically </w:t>
      </w:r>
      <w:r w:rsidR="008C026A" w:rsidRPr="000A7B9C">
        <w:t>nonstructural</w:t>
      </w:r>
      <w:r w:rsidRPr="000A7B9C">
        <w:t xml:space="preserve"> and continuous. Ongoing projects are not a continuation of a reduction for a structural project.</w:t>
      </w:r>
    </w:p>
    <w:p w14:paraId="78A9A9CF" w14:textId="77777777" w:rsidR="005449DE" w:rsidRDefault="005449DE" w:rsidP="005449DE">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1FE45341" w14:textId="77777777" w:rsidR="005449DE" w:rsidRPr="00982BF0" w:rsidRDefault="005449DE" w:rsidP="00FB157A">
      <w:pPr>
        <w:pStyle w:val="Bullet"/>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155AA222" w14:textId="77777777" w:rsidR="005449DE" w:rsidRPr="00982BF0" w:rsidRDefault="005449DE" w:rsidP="00FB157A">
      <w:pPr>
        <w:pStyle w:val="Bullet"/>
        <w:rPr>
          <w:rStyle w:val="BodyTextChar"/>
          <w:rFonts w:eastAsiaTheme="minorHAnsi"/>
        </w:rPr>
      </w:pPr>
      <w:r w:rsidRPr="00982BF0">
        <w:rPr>
          <w:rStyle w:val="BodyTextChar"/>
          <w:rFonts w:eastAsiaTheme="minorHAnsi"/>
          <w:b/>
        </w:rPr>
        <w:lastRenderedPageBreak/>
        <w:t>TBD:</w:t>
      </w:r>
      <w:r w:rsidRPr="00982BF0">
        <w:rPr>
          <w:rStyle w:val="BodyTextChar"/>
          <w:rFonts w:eastAsiaTheme="minorHAnsi"/>
        </w:rPr>
        <w:t xml:space="preserve"> To be determined. Denotes that information is not currently available but will be provided by the stakeholder when it is available.</w:t>
      </w:r>
    </w:p>
    <w:p w14:paraId="510AAAB2" w14:textId="77777777" w:rsidR="005449DE" w:rsidRPr="00982BF0" w:rsidRDefault="005449DE" w:rsidP="00FB157A">
      <w:pPr>
        <w:pStyle w:val="Bullet"/>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1435F49" w14:textId="77777777" w:rsidR="005449DE" w:rsidRDefault="005449DE" w:rsidP="00FB157A">
      <w:pPr>
        <w:pStyle w:val="Bullet"/>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30AB2739" w14:textId="77777777" w:rsidR="005449DE" w:rsidRDefault="005449DE" w:rsidP="005449DE">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801" w:name="_Toc483903011"/>
      <w:bookmarkEnd w:id="797"/>
    </w:p>
    <w:p w14:paraId="310C75EC" w14:textId="77777777" w:rsidR="005449DE" w:rsidRPr="00965B5C" w:rsidRDefault="005449DE" w:rsidP="005449DE">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 xml:space="preserve">While some of the projects and activities </w:t>
      </w:r>
      <w:r>
        <w:rPr>
          <w:szCs w:val="24"/>
        </w:rPr>
        <w:t>listed</w:t>
      </w:r>
      <w:r w:rsidRPr="00965B5C">
        <w:rPr>
          <w:szCs w:val="24"/>
        </w:rPr>
        <w:t xml:space="preserve">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the availability of funding and other resources.</w:t>
      </w:r>
    </w:p>
    <w:p w14:paraId="4614ABC3" w14:textId="77777777" w:rsidR="005449DE" w:rsidRDefault="005449DE" w:rsidP="005449DE">
      <w:pPr>
        <w:pStyle w:val="BT"/>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Pr>
          <w:szCs w:val="24"/>
        </w:rPr>
        <w:t>s</w:t>
      </w:r>
      <w:r w:rsidRPr="00965B5C">
        <w:rPr>
          <w:szCs w:val="24"/>
        </w:rPr>
        <w:t xml:space="preserve"> </w:t>
      </w:r>
      <w:r>
        <w:rPr>
          <w:szCs w:val="24"/>
        </w:rPr>
        <w:t>by the 2035 milestone</w:t>
      </w:r>
      <w:r w:rsidRPr="00965B5C">
        <w:rPr>
          <w:szCs w:val="24"/>
        </w:rPr>
        <w:t>. It is understood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r w:rsidRPr="008C7B23">
        <w:t xml:space="preserve"> </w:t>
      </w:r>
      <w:r>
        <w:br w:type="page"/>
      </w:r>
    </w:p>
    <w:p w14:paraId="220E2731" w14:textId="6F376F86" w:rsidR="005449DE" w:rsidRPr="00767435" w:rsidRDefault="005449DE" w:rsidP="005449DE">
      <w:pPr>
        <w:pStyle w:val="Heading2A"/>
      </w:pPr>
      <w:bookmarkStart w:id="802" w:name="_Toc58918040"/>
      <w:bookmarkStart w:id="803" w:name="_Toc58684927"/>
      <w:bookmarkStart w:id="804" w:name="_Toc58592587"/>
      <w:r w:rsidRPr="00767435">
        <w:lastRenderedPageBreak/>
        <w:t xml:space="preserve">Appendix B. </w:t>
      </w:r>
      <w:r>
        <w:t>BRL</w:t>
      </w:r>
      <w:r w:rsidRPr="00FB157A">
        <w:t xml:space="preserve"> Allocation Calculations</w:t>
      </w:r>
      <w:bookmarkEnd w:id="802"/>
      <w:bookmarkEnd w:id="803"/>
      <w:bookmarkEnd w:id="804"/>
    </w:p>
    <w:p w14:paraId="140243FE" w14:textId="0B64B277" w:rsidR="005449DE" w:rsidRPr="002B2162" w:rsidRDefault="005449DE" w:rsidP="005449DE">
      <w:r>
        <w:t xml:space="preserve">The first step in the allocation process was to establish the total TN and TP load, by segment group, from the SWIL Model. This is an important step because the watershed loads to each segment are based on the updated information and model refinements incorporated in the </w:t>
      </w:r>
      <w:r w:rsidR="008C026A">
        <w:t>m</w:t>
      </w:r>
      <w:r w:rsidR="008C026A" w:rsidRPr="005E2F7F">
        <w:t>odel</w:t>
      </w:r>
      <w:r>
        <w:t xml:space="preserve">. </w:t>
      </w:r>
      <w:r w:rsidRPr="00172DF3">
        <w:rPr>
          <w:b/>
          <w:bCs/>
          <w:szCs w:val="24"/>
        </w:rPr>
        <w:fldChar w:fldCharType="begin"/>
      </w:r>
      <w:r w:rsidRPr="00172DF3">
        <w:rPr>
          <w:szCs w:val="24"/>
        </w:rPr>
        <w:instrText xml:space="preserve"> REF _Ref58417168 \h </w:instrText>
      </w:r>
      <w:r w:rsidRPr="00172DF3">
        <w:rPr>
          <w:b/>
          <w:bCs/>
          <w:szCs w:val="24"/>
        </w:rPr>
        <w:instrText xml:space="preserve"> \* MERGEFORMAT </w:instrText>
      </w:r>
      <w:r w:rsidRPr="00172DF3">
        <w:rPr>
          <w:b/>
          <w:bCs/>
          <w:szCs w:val="24"/>
        </w:rPr>
      </w:r>
      <w:r w:rsidRPr="00172DF3">
        <w:rPr>
          <w:b/>
          <w:bCs/>
          <w:szCs w:val="24"/>
        </w:rPr>
        <w:fldChar w:fldCharType="separate"/>
      </w:r>
      <w:r w:rsidRPr="00FB157A">
        <w:rPr>
          <w:b/>
        </w:rPr>
        <w:t>Table B-1</w:t>
      </w:r>
      <w:r w:rsidRPr="00172DF3">
        <w:rPr>
          <w:b/>
          <w:bCs/>
          <w:szCs w:val="24"/>
        </w:rPr>
        <w:fldChar w:fldCharType="end"/>
      </w:r>
      <w:r>
        <w:t xml:space="preserve"> lists the TN and TP starting loads from the SWIL Model for each segment group and the associated acres of watershed in that segment.</w:t>
      </w:r>
    </w:p>
    <w:p w14:paraId="35F71BCD" w14:textId="2C2C813F" w:rsidR="005449DE" w:rsidRPr="00A217E5" w:rsidRDefault="005449DE" w:rsidP="00FB157A">
      <w:pPr>
        <w:pStyle w:val="Caption"/>
        <w:keepNext/>
        <w:spacing w:after="0"/>
      </w:pPr>
      <w:bookmarkStart w:id="805" w:name="_Ref58417168"/>
      <w:bookmarkStart w:id="806" w:name="_Toc58916586"/>
      <w:bookmarkStart w:id="807" w:name="_Toc58917249"/>
      <w:bookmarkStart w:id="808" w:name="_Ref58501962"/>
      <w:bookmarkStart w:id="809" w:name="_Toc58513924"/>
      <w:bookmarkStart w:id="810" w:name="_Toc58745919"/>
      <w:bookmarkStart w:id="811" w:name="_Toc58576679"/>
      <w:bookmarkStart w:id="812" w:name="_Toc58605300"/>
      <w:r w:rsidRPr="00003A66">
        <w:t xml:space="preserve">Table </w:t>
      </w:r>
      <w:r>
        <w:t>B-</w:t>
      </w:r>
      <w:r>
        <w:fldChar w:fldCharType="begin"/>
      </w:r>
      <w:r>
        <w:instrText xml:space="preserve"> SEQ Table \* ARABIC </w:instrText>
      </w:r>
      <w:r>
        <w:fldChar w:fldCharType="separate"/>
      </w:r>
      <w:r>
        <w:rPr>
          <w:noProof/>
        </w:rPr>
        <w:t>1</w:t>
      </w:r>
      <w:r>
        <w:rPr>
          <w:noProof/>
        </w:rPr>
        <w:fldChar w:fldCharType="end"/>
      </w:r>
      <w:bookmarkEnd w:id="805"/>
      <w:bookmarkEnd w:id="808"/>
      <w:r w:rsidRPr="00003A66">
        <w:t xml:space="preserve">. </w:t>
      </w:r>
      <w:r>
        <w:t>BRL</w:t>
      </w:r>
      <w:r w:rsidRPr="00003A66">
        <w:t xml:space="preserve"> Segment Group </w:t>
      </w:r>
      <w:r>
        <w:t>s</w:t>
      </w:r>
      <w:r w:rsidRPr="00003A66">
        <w:t xml:space="preserve">tarting </w:t>
      </w:r>
      <w:r>
        <w:t>l</w:t>
      </w:r>
      <w:r w:rsidRPr="00003A66">
        <w:t xml:space="preserve">oads from </w:t>
      </w:r>
      <w:bookmarkEnd w:id="809"/>
      <w:r>
        <w:t>m</w:t>
      </w:r>
      <w:r w:rsidRPr="00003A66">
        <w:t>odel</w:t>
      </w:r>
      <w:bookmarkEnd w:id="806"/>
      <w:bookmarkEnd w:id="807"/>
      <w:bookmarkEnd w:id="810"/>
      <w:bookmarkEnd w:id="811"/>
      <w:bookmarkEnd w:id="8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080"/>
        <w:gridCol w:w="1890"/>
        <w:gridCol w:w="1800"/>
        <w:tblGridChange w:id="813">
          <w:tblGrid>
            <w:gridCol w:w="1705"/>
            <w:gridCol w:w="1080"/>
            <w:gridCol w:w="1890"/>
            <w:gridCol w:w="1800"/>
          </w:tblGrid>
        </w:tblGridChange>
      </w:tblGrid>
      <w:tr w:rsidR="008B167D" w:rsidRPr="006E061B" w14:paraId="3ED92858" w14:textId="77777777" w:rsidTr="004E2CCA">
        <w:trPr>
          <w:trHeight w:val="288"/>
          <w:jc w:val="center"/>
        </w:trPr>
        <w:tc>
          <w:tcPr>
            <w:tcW w:w="1705" w:type="dxa"/>
            <w:shd w:val="clear" w:color="auto" w:fill="B4C6E7" w:themeFill="accent1" w:themeFillTint="66"/>
            <w:vAlign w:val="bottom"/>
            <w:hideMark/>
          </w:tcPr>
          <w:p w14:paraId="63F2479C" w14:textId="77777777" w:rsidR="005449DE" w:rsidRPr="009531D9" w:rsidRDefault="005449DE" w:rsidP="004E2CCA">
            <w:pPr>
              <w:pStyle w:val="Tabletext2"/>
              <w:rPr>
                <w:b/>
                <w:bCs/>
              </w:rPr>
            </w:pPr>
            <w:r w:rsidRPr="009531D9">
              <w:rPr>
                <w:b/>
                <w:bCs/>
              </w:rPr>
              <w:t>Segment Group</w:t>
            </w:r>
          </w:p>
        </w:tc>
        <w:tc>
          <w:tcPr>
            <w:tcW w:w="1080" w:type="dxa"/>
            <w:shd w:val="clear" w:color="auto" w:fill="B4C6E7" w:themeFill="accent1" w:themeFillTint="66"/>
            <w:vAlign w:val="bottom"/>
            <w:hideMark/>
          </w:tcPr>
          <w:p w14:paraId="60B21817" w14:textId="7A49059F" w:rsidR="005449DE" w:rsidRDefault="005449DE" w:rsidP="004E2CCA">
            <w:pPr>
              <w:pStyle w:val="Tabletext2"/>
              <w:rPr>
                <w:b/>
                <w:bCs/>
              </w:rPr>
            </w:pPr>
            <w:r w:rsidRPr="009531D9">
              <w:rPr>
                <w:b/>
                <w:bCs/>
              </w:rPr>
              <w:t>Area</w:t>
            </w:r>
          </w:p>
          <w:p w14:paraId="2B532431" w14:textId="77777777" w:rsidR="005449DE" w:rsidRPr="009531D9" w:rsidRDefault="005449DE" w:rsidP="004E2CCA">
            <w:pPr>
              <w:pStyle w:val="Tabletext2"/>
              <w:rPr>
                <w:b/>
                <w:bCs/>
              </w:rPr>
            </w:pPr>
            <w:r w:rsidRPr="009531D9">
              <w:rPr>
                <w:b/>
                <w:bCs/>
              </w:rPr>
              <w:t>(Acres)</w:t>
            </w:r>
          </w:p>
        </w:tc>
        <w:tc>
          <w:tcPr>
            <w:tcW w:w="1890" w:type="dxa"/>
            <w:shd w:val="clear" w:color="auto" w:fill="B4C6E7" w:themeFill="accent1" w:themeFillTint="66"/>
            <w:vAlign w:val="bottom"/>
            <w:hideMark/>
          </w:tcPr>
          <w:p w14:paraId="2FA02C9D" w14:textId="77777777" w:rsidR="005449DE" w:rsidRDefault="005449DE" w:rsidP="004E2CCA">
            <w:pPr>
              <w:pStyle w:val="Tabletext2"/>
              <w:rPr>
                <w:b/>
                <w:bCs/>
              </w:rPr>
            </w:pPr>
            <w:r w:rsidRPr="009531D9">
              <w:rPr>
                <w:b/>
                <w:bCs/>
              </w:rPr>
              <w:t>TN Starting Load</w:t>
            </w:r>
          </w:p>
          <w:p w14:paraId="2EDC6172" w14:textId="77777777" w:rsidR="005449DE" w:rsidRPr="009531D9" w:rsidRDefault="005449DE" w:rsidP="004E2CCA">
            <w:pPr>
              <w:pStyle w:val="Tabletext2"/>
              <w:rPr>
                <w:b/>
                <w:bCs/>
              </w:rPr>
            </w:pPr>
            <w:r w:rsidRPr="009531D9">
              <w:rPr>
                <w:b/>
                <w:bCs/>
              </w:rPr>
              <w:t>(</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c>
          <w:tcPr>
            <w:tcW w:w="1800" w:type="dxa"/>
            <w:shd w:val="clear" w:color="auto" w:fill="B4C6E7" w:themeFill="accent1" w:themeFillTint="66"/>
            <w:vAlign w:val="bottom"/>
            <w:hideMark/>
          </w:tcPr>
          <w:p w14:paraId="57932728" w14:textId="77777777" w:rsidR="005449DE" w:rsidRDefault="005449DE" w:rsidP="004E2CCA">
            <w:pPr>
              <w:pStyle w:val="Tabletext2"/>
              <w:rPr>
                <w:b/>
                <w:bCs/>
              </w:rPr>
            </w:pPr>
            <w:r w:rsidRPr="009531D9">
              <w:rPr>
                <w:b/>
                <w:bCs/>
              </w:rPr>
              <w:t>TP Starting load</w:t>
            </w:r>
          </w:p>
          <w:p w14:paraId="43521414" w14:textId="77777777" w:rsidR="005449DE" w:rsidRPr="009531D9" w:rsidRDefault="005449DE" w:rsidP="004E2CCA">
            <w:pPr>
              <w:pStyle w:val="Tabletext2"/>
              <w:rPr>
                <w:b/>
                <w:bCs/>
              </w:rPr>
            </w:pPr>
            <w:r w:rsidRPr="009531D9">
              <w:rPr>
                <w:b/>
                <w:bCs/>
              </w:rPr>
              <w:t>(</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r>
      <w:tr w:rsidR="005449DE" w:rsidRPr="00A578DB" w14:paraId="0D00EEF8" w14:textId="77777777" w:rsidTr="00FB157A">
        <w:trPr>
          <w:trHeight w:val="288"/>
          <w:jc w:val="center"/>
        </w:trPr>
        <w:tc>
          <w:tcPr>
            <w:tcW w:w="1705" w:type="dxa"/>
            <w:shd w:val="clear" w:color="auto" w:fill="auto"/>
            <w:noWrap/>
            <w:vAlign w:val="center"/>
            <w:hideMark/>
          </w:tcPr>
          <w:p w14:paraId="2BED9315" w14:textId="165A8483" w:rsidR="005449DE" w:rsidRPr="009531D9" w:rsidRDefault="005449DE" w:rsidP="004E2CCA">
            <w:pPr>
              <w:pStyle w:val="Tabletext2"/>
              <w:rPr>
                <w:b/>
                <w:bCs/>
              </w:rPr>
            </w:pPr>
            <w:r w:rsidRPr="009531D9">
              <w:rPr>
                <w:b/>
                <w:bCs/>
              </w:rPr>
              <w:t>BR1-2</w:t>
            </w:r>
          </w:p>
        </w:tc>
        <w:tc>
          <w:tcPr>
            <w:tcW w:w="1080" w:type="dxa"/>
            <w:shd w:val="clear" w:color="auto" w:fill="auto"/>
            <w:noWrap/>
            <w:vAlign w:val="center"/>
            <w:hideMark/>
          </w:tcPr>
          <w:p w14:paraId="543061AC" w14:textId="299A4F49" w:rsidR="005449DE" w:rsidRPr="00A578DB" w:rsidRDefault="005449DE" w:rsidP="004E2CCA">
            <w:pPr>
              <w:pStyle w:val="Tabletext2"/>
            </w:pPr>
            <w:r w:rsidRPr="00F87ACE">
              <w:t>52,371</w:t>
            </w:r>
          </w:p>
        </w:tc>
        <w:tc>
          <w:tcPr>
            <w:tcW w:w="1890" w:type="dxa"/>
            <w:shd w:val="clear" w:color="auto" w:fill="auto"/>
            <w:noWrap/>
            <w:vAlign w:val="center"/>
            <w:hideMark/>
          </w:tcPr>
          <w:p w14:paraId="5F1FE38A" w14:textId="1FE0781E" w:rsidR="005449DE" w:rsidRPr="00A578DB" w:rsidRDefault="005449DE" w:rsidP="004E2CCA">
            <w:pPr>
              <w:pStyle w:val="Tabletext2"/>
            </w:pPr>
            <w:r w:rsidRPr="00F87ACE">
              <w:t>125,738</w:t>
            </w:r>
          </w:p>
        </w:tc>
        <w:tc>
          <w:tcPr>
            <w:tcW w:w="1800" w:type="dxa"/>
            <w:shd w:val="clear" w:color="auto" w:fill="auto"/>
            <w:noWrap/>
            <w:vAlign w:val="center"/>
            <w:hideMark/>
          </w:tcPr>
          <w:p w14:paraId="65692017" w14:textId="016CCD27" w:rsidR="005449DE" w:rsidRPr="00A578DB" w:rsidRDefault="005449DE" w:rsidP="004E2CCA">
            <w:pPr>
              <w:pStyle w:val="Tabletext2"/>
            </w:pPr>
            <w:r w:rsidRPr="00F87ACE">
              <w:t>15,268</w:t>
            </w:r>
          </w:p>
        </w:tc>
      </w:tr>
      <w:tr w:rsidR="005449DE" w:rsidRPr="00A578DB" w14:paraId="23FBD69E" w14:textId="77777777" w:rsidTr="00FB157A">
        <w:trPr>
          <w:trHeight w:val="288"/>
          <w:jc w:val="center"/>
        </w:trPr>
        <w:tc>
          <w:tcPr>
            <w:tcW w:w="1705" w:type="dxa"/>
            <w:shd w:val="clear" w:color="auto" w:fill="auto"/>
            <w:noWrap/>
            <w:vAlign w:val="center"/>
            <w:hideMark/>
          </w:tcPr>
          <w:p w14:paraId="77DC670C" w14:textId="4606F1C3" w:rsidR="005449DE" w:rsidRPr="009531D9" w:rsidRDefault="005449DE" w:rsidP="004E2CCA">
            <w:pPr>
              <w:pStyle w:val="Tabletext2"/>
              <w:rPr>
                <w:b/>
                <w:bCs/>
              </w:rPr>
            </w:pPr>
            <w:r w:rsidRPr="009531D9">
              <w:rPr>
                <w:b/>
                <w:bCs/>
              </w:rPr>
              <w:t>BR3-5, BR-7</w:t>
            </w:r>
          </w:p>
        </w:tc>
        <w:tc>
          <w:tcPr>
            <w:tcW w:w="1080" w:type="dxa"/>
            <w:shd w:val="clear" w:color="auto" w:fill="auto"/>
            <w:noWrap/>
            <w:vAlign w:val="center"/>
            <w:hideMark/>
          </w:tcPr>
          <w:p w14:paraId="5D6A3816" w14:textId="1375A035" w:rsidR="005449DE" w:rsidRPr="00A578DB" w:rsidRDefault="005449DE" w:rsidP="004E2CCA">
            <w:pPr>
              <w:pStyle w:val="Tabletext2"/>
            </w:pPr>
            <w:r w:rsidRPr="00F87ACE">
              <w:t>35,630</w:t>
            </w:r>
          </w:p>
        </w:tc>
        <w:tc>
          <w:tcPr>
            <w:tcW w:w="1890" w:type="dxa"/>
            <w:shd w:val="clear" w:color="auto" w:fill="auto"/>
            <w:noWrap/>
            <w:vAlign w:val="center"/>
            <w:hideMark/>
          </w:tcPr>
          <w:p w14:paraId="4EF6803A" w14:textId="228FD272" w:rsidR="005449DE" w:rsidRPr="00A578DB" w:rsidRDefault="005449DE" w:rsidP="004E2CCA">
            <w:pPr>
              <w:pStyle w:val="Tabletext2"/>
            </w:pPr>
            <w:r w:rsidRPr="00F87ACE">
              <w:t>102,105</w:t>
            </w:r>
          </w:p>
        </w:tc>
        <w:tc>
          <w:tcPr>
            <w:tcW w:w="1800" w:type="dxa"/>
            <w:shd w:val="clear" w:color="auto" w:fill="auto"/>
            <w:noWrap/>
            <w:vAlign w:val="center"/>
            <w:hideMark/>
          </w:tcPr>
          <w:p w14:paraId="61A221E9" w14:textId="028913F1" w:rsidR="005449DE" w:rsidRPr="00A578DB" w:rsidRDefault="005449DE" w:rsidP="004E2CCA">
            <w:pPr>
              <w:pStyle w:val="Tabletext2"/>
            </w:pPr>
            <w:r w:rsidRPr="00F87ACE">
              <w:t>14,867</w:t>
            </w:r>
          </w:p>
        </w:tc>
      </w:tr>
      <w:tr w:rsidR="005449DE" w:rsidRPr="00A578DB" w14:paraId="4E72D86B" w14:textId="77777777" w:rsidTr="00FB157A">
        <w:trPr>
          <w:trHeight w:val="288"/>
          <w:jc w:val="center"/>
        </w:trPr>
        <w:tc>
          <w:tcPr>
            <w:tcW w:w="1705" w:type="dxa"/>
            <w:shd w:val="clear" w:color="auto" w:fill="auto"/>
            <w:noWrap/>
            <w:vAlign w:val="center"/>
            <w:hideMark/>
          </w:tcPr>
          <w:p w14:paraId="0F651F41" w14:textId="5FCEC4B0" w:rsidR="005449DE" w:rsidRPr="009531D9" w:rsidRDefault="005449DE" w:rsidP="004E2CCA">
            <w:pPr>
              <w:pStyle w:val="Tabletext2"/>
              <w:rPr>
                <w:b/>
                <w:bCs/>
              </w:rPr>
            </w:pPr>
            <w:r w:rsidRPr="009531D9">
              <w:rPr>
                <w:b/>
                <w:bCs/>
              </w:rPr>
              <w:t>BR-6</w:t>
            </w:r>
          </w:p>
        </w:tc>
        <w:tc>
          <w:tcPr>
            <w:tcW w:w="1080" w:type="dxa"/>
            <w:shd w:val="clear" w:color="auto" w:fill="auto"/>
            <w:noWrap/>
            <w:vAlign w:val="center"/>
            <w:hideMark/>
          </w:tcPr>
          <w:p w14:paraId="356CA867" w14:textId="1A5C805D" w:rsidR="005449DE" w:rsidRPr="00A578DB" w:rsidRDefault="005449DE" w:rsidP="004E2CCA">
            <w:pPr>
              <w:pStyle w:val="Tabletext2"/>
            </w:pPr>
            <w:r w:rsidRPr="00F87ACE">
              <w:t>9,928</w:t>
            </w:r>
          </w:p>
        </w:tc>
        <w:tc>
          <w:tcPr>
            <w:tcW w:w="1890" w:type="dxa"/>
            <w:shd w:val="clear" w:color="auto" w:fill="auto"/>
            <w:noWrap/>
            <w:vAlign w:val="center"/>
            <w:hideMark/>
          </w:tcPr>
          <w:p w14:paraId="24853C34" w14:textId="69B533E5" w:rsidR="005449DE" w:rsidRPr="00A578DB" w:rsidRDefault="005449DE" w:rsidP="004E2CCA">
            <w:pPr>
              <w:pStyle w:val="Tabletext2"/>
            </w:pPr>
            <w:r w:rsidRPr="00F87ACE">
              <w:t>43,909</w:t>
            </w:r>
          </w:p>
        </w:tc>
        <w:tc>
          <w:tcPr>
            <w:tcW w:w="1800" w:type="dxa"/>
            <w:shd w:val="clear" w:color="auto" w:fill="auto"/>
            <w:noWrap/>
            <w:vAlign w:val="center"/>
            <w:hideMark/>
          </w:tcPr>
          <w:p w14:paraId="266366FE" w14:textId="6794B64D" w:rsidR="005449DE" w:rsidRPr="00A578DB" w:rsidRDefault="005449DE" w:rsidP="004E2CCA">
            <w:pPr>
              <w:pStyle w:val="Tabletext2"/>
            </w:pPr>
            <w:r w:rsidRPr="00F87ACE">
              <w:t>5,893</w:t>
            </w:r>
          </w:p>
        </w:tc>
      </w:tr>
    </w:tbl>
    <w:p w14:paraId="26E558EA" w14:textId="77777777" w:rsidR="005449DE" w:rsidRDefault="005449DE" w:rsidP="005449DE">
      <w:pPr>
        <w:pStyle w:val="BTreduced"/>
      </w:pPr>
    </w:p>
    <w:p w14:paraId="4790CCE5" w14:textId="77777777" w:rsidR="005449DE" w:rsidRDefault="005449DE" w:rsidP="005449DE">
      <w:pPr>
        <w:pStyle w:val="BTreduced"/>
      </w:pPr>
    </w:p>
    <w:p w14:paraId="19113666" w14:textId="5356384C" w:rsidR="005449DE" w:rsidRDefault="005449DE" w:rsidP="005449DE">
      <w:r>
        <w:t xml:space="preserve">The TMDLs for the IRL (Rule 62.304.520, F.A.C.) include a percent reduction from the starting load, by segment group, for TN and TP. In some cases, the segment groups represent one WBID, while other segment groups include multiple WBIDs. </w:t>
      </w:r>
      <w:r w:rsidRPr="00172DF3">
        <w:rPr>
          <w:szCs w:val="24"/>
        </w:rPr>
        <w:fldChar w:fldCharType="begin"/>
      </w:r>
      <w:r w:rsidRPr="00172DF3">
        <w:rPr>
          <w:szCs w:val="24"/>
        </w:rPr>
        <w:instrText xml:space="preserve"> REF _Ref58417207 \h  \* MERGEFORMAT </w:instrText>
      </w:r>
      <w:r w:rsidRPr="00172DF3">
        <w:rPr>
          <w:szCs w:val="24"/>
        </w:rPr>
      </w:r>
      <w:r w:rsidRPr="00172DF3">
        <w:rPr>
          <w:szCs w:val="24"/>
        </w:rPr>
        <w:fldChar w:fldCharType="separate"/>
      </w:r>
      <w:r w:rsidRPr="00FB157A">
        <w:rPr>
          <w:b/>
        </w:rPr>
        <w:t>Table B-2</w:t>
      </w:r>
      <w:r w:rsidRPr="00172DF3">
        <w:rPr>
          <w:szCs w:val="24"/>
        </w:rPr>
        <w:fldChar w:fldCharType="end"/>
      </w:r>
      <w:r w:rsidRPr="00003A66">
        <w:t xml:space="preserve"> </w:t>
      </w:r>
      <w:r>
        <w:t>describes the TMDL rule percent reduction for each segment group and lists the WBIDs and project zone to which the segment group belongs.</w:t>
      </w:r>
      <w:bookmarkStart w:id="814" w:name="_Ref58501980"/>
    </w:p>
    <w:p w14:paraId="4460AC4A" w14:textId="5769E089" w:rsidR="005449DE" w:rsidRPr="00FB157A" w:rsidRDefault="005449DE" w:rsidP="00FB157A">
      <w:pPr>
        <w:pStyle w:val="Caption"/>
        <w:keepNext/>
        <w:spacing w:after="0"/>
        <w:rPr>
          <w:i/>
        </w:rPr>
      </w:pPr>
      <w:bookmarkStart w:id="815" w:name="_Ref58417207"/>
      <w:bookmarkStart w:id="816" w:name="_Toc58916587"/>
      <w:bookmarkStart w:id="817" w:name="_Toc58917250"/>
      <w:bookmarkStart w:id="818" w:name="_Toc58576680"/>
      <w:bookmarkStart w:id="819" w:name="_Toc58605301"/>
      <w:bookmarkStart w:id="820" w:name="_Toc58513925"/>
      <w:bookmarkStart w:id="821" w:name="_Toc58745920"/>
      <w:r w:rsidRPr="00AD16E0">
        <w:t xml:space="preserve">Table </w:t>
      </w:r>
      <w:r>
        <w:t>B-</w:t>
      </w:r>
      <w:r>
        <w:fldChar w:fldCharType="begin"/>
      </w:r>
      <w:r>
        <w:instrText xml:space="preserve"> SEQ Table \* ARABIC </w:instrText>
      </w:r>
      <w:r>
        <w:fldChar w:fldCharType="separate"/>
      </w:r>
      <w:r>
        <w:rPr>
          <w:noProof/>
        </w:rPr>
        <w:t>2</w:t>
      </w:r>
      <w:r>
        <w:rPr>
          <w:noProof/>
        </w:rPr>
        <w:fldChar w:fldCharType="end"/>
      </w:r>
      <w:bookmarkEnd w:id="814"/>
      <w:bookmarkEnd w:id="815"/>
      <w:r w:rsidRPr="00AD16E0">
        <w:t xml:space="preserve">. </w:t>
      </w:r>
      <w:r>
        <w:t>BRL</w:t>
      </w:r>
      <w:r w:rsidRPr="00AD16E0">
        <w:t xml:space="preserve"> BMAP Segment Group TMDL </w:t>
      </w:r>
      <w:bookmarkEnd w:id="818"/>
      <w:bookmarkEnd w:id="819"/>
      <w:r>
        <w:t>r</w:t>
      </w:r>
      <w:r w:rsidRPr="00AD16E0">
        <w:t xml:space="preserve">equired </w:t>
      </w:r>
      <w:r>
        <w:t>r</w:t>
      </w:r>
      <w:r w:rsidRPr="00AD16E0">
        <w:t xml:space="preserve">eduction </w:t>
      </w:r>
      <w:bookmarkEnd w:id="820"/>
      <w:r>
        <w:t>p</w:t>
      </w:r>
      <w:r w:rsidRPr="00AD16E0">
        <w:t>ercentage</w:t>
      </w:r>
      <w:bookmarkEnd w:id="816"/>
      <w:bookmarkEnd w:id="817"/>
      <w:bookmarkEnd w:id="821"/>
    </w:p>
    <w:p w14:paraId="4BBE666D" w14:textId="77777777" w:rsidR="005449DE" w:rsidRPr="00A217E5" w:rsidRDefault="005449DE" w:rsidP="005449DE">
      <w:pPr>
        <w:spacing w:after="0"/>
        <w:ind w:left="810"/>
        <w:rPr>
          <w:sz w:val="18"/>
          <w:szCs w:val="18"/>
        </w:rPr>
      </w:pPr>
      <w:r w:rsidRPr="000A3A2A">
        <w:rPr>
          <w:b/>
          <w:bCs/>
          <w:sz w:val="18"/>
          <w:szCs w:val="18"/>
        </w:rPr>
        <w:t>Note</w:t>
      </w:r>
      <w:r>
        <w:rPr>
          <w:sz w:val="18"/>
          <w:szCs w:val="18"/>
        </w:rPr>
        <w:t>: Project Zones were retained in this table only for quick reference to Seagrass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322"/>
        <w:gridCol w:w="1566"/>
        <w:gridCol w:w="1672"/>
        <w:gridCol w:w="1650"/>
      </w:tblGrid>
      <w:tr w:rsidR="005449DE" w:rsidRPr="006E061B" w14:paraId="4F0FE956" w14:textId="77777777" w:rsidTr="004E2CCA">
        <w:trPr>
          <w:trHeight w:val="288"/>
          <w:jc w:val="center"/>
        </w:trPr>
        <w:tc>
          <w:tcPr>
            <w:tcW w:w="0" w:type="auto"/>
            <w:shd w:val="clear" w:color="auto" w:fill="B4C6E7" w:themeFill="accent1" w:themeFillTint="66"/>
            <w:vAlign w:val="center"/>
          </w:tcPr>
          <w:p w14:paraId="626C51BE" w14:textId="77777777" w:rsidR="005449DE" w:rsidRPr="009531D9" w:rsidRDefault="005449DE" w:rsidP="004E2CCA">
            <w:pPr>
              <w:pStyle w:val="Tabletext2"/>
              <w:rPr>
                <w:b/>
                <w:bCs/>
              </w:rPr>
            </w:pPr>
            <w:r w:rsidRPr="009531D9">
              <w:rPr>
                <w:b/>
                <w:bCs/>
              </w:rPr>
              <w:t>WBID</w:t>
            </w:r>
          </w:p>
        </w:tc>
        <w:tc>
          <w:tcPr>
            <w:tcW w:w="0" w:type="auto"/>
            <w:shd w:val="clear" w:color="auto" w:fill="B4C6E7" w:themeFill="accent1" w:themeFillTint="66"/>
            <w:vAlign w:val="center"/>
          </w:tcPr>
          <w:p w14:paraId="7088C04F" w14:textId="77777777" w:rsidR="005449DE" w:rsidRPr="009531D9" w:rsidRDefault="005449DE" w:rsidP="004E2CCA">
            <w:pPr>
              <w:pStyle w:val="Tabletext2"/>
              <w:rPr>
                <w:b/>
                <w:bCs/>
              </w:rPr>
            </w:pPr>
            <w:r w:rsidRPr="009531D9">
              <w:rPr>
                <w:b/>
                <w:bCs/>
              </w:rPr>
              <w:t>Project Zone</w:t>
            </w:r>
          </w:p>
        </w:tc>
        <w:tc>
          <w:tcPr>
            <w:tcW w:w="0" w:type="auto"/>
            <w:shd w:val="clear" w:color="auto" w:fill="B4C6E7" w:themeFill="accent1" w:themeFillTint="66"/>
            <w:vAlign w:val="center"/>
            <w:hideMark/>
          </w:tcPr>
          <w:p w14:paraId="4946922E" w14:textId="77777777" w:rsidR="005449DE" w:rsidRPr="009531D9" w:rsidRDefault="005449DE" w:rsidP="004E2CCA">
            <w:pPr>
              <w:pStyle w:val="Tabletext2"/>
              <w:rPr>
                <w:b/>
                <w:bCs/>
              </w:rPr>
            </w:pPr>
            <w:r w:rsidRPr="009531D9">
              <w:rPr>
                <w:b/>
                <w:bCs/>
              </w:rPr>
              <w:t>Segment Group</w:t>
            </w:r>
          </w:p>
        </w:tc>
        <w:tc>
          <w:tcPr>
            <w:tcW w:w="0" w:type="auto"/>
            <w:shd w:val="clear" w:color="auto" w:fill="B4C6E7" w:themeFill="accent1" w:themeFillTint="66"/>
            <w:vAlign w:val="center"/>
            <w:hideMark/>
          </w:tcPr>
          <w:p w14:paraId="3362D5BD" w14:textId="77777777" w:rsidR="005449DE" w:rsidRPr="009531D9" w:rsidRDefault="005449DE" w:rsidP="004E2CCA">
            <w:pPr>
              <w:pStyle w:val="Tabletext2"/>
              <w:rPr>
                <w:b/>
                <w:bCs/>
              </w:rPr>
            </w:pPr>
            <w:r w:rsidRPr="009531D9">
              <w:rPr>
                <w:b/>
                <w:bCs/>
              </w:rPr>
              <w:t>% TN Reduction</w:t>
            </w:r>
          </w:p>
        </w:tc>
        <w:tc>
          <w:tcPr>
            <w:tcW w:w="0" w:type="auto"/>
            <w:shd w:val="clear" w:color="auto" w:fill="B4C6E7" w:themeFill="accent1" w:themeFillTint="66"/>
            <w:vAlign w:val="center"/>
            <w:hideMark/>
          </w:tcPr>
          <w:p w14:paraId="71AE8421" w14:textId="77777777" w:rsidR="005449DE" w:rsidRPr="009531D9" w:rsidRDefault="005449DE" w:rsidP="004E2CCA">
            <w:pPr>
              <w:pStyle w:val="Tabletext2"/>
              <w:rPr>
                <w:b/>
                <w:bCs/>
              </w:rPr>
            </w:pPr>
            <w:r w:rsidRPr="009531D9">
              <w:rPr>
                <w:b/>
                <w:bCs/>
              </w:rPr>
              <w:t>% TP Reduction</w:t>
            </w:r>
          </w:p>
        </w:tc>
      </w:tr>
      <w:tr w:rsidR="005449DE" w:rsidRPr="00A578DB" w14:paraId="5AF18650" w14:textId="77777777" w:rsidTr="004E2CCA">
        <w:trPr>
          <w:trHeight w:val="288"/>
          <w:jc w:val="center"/>
        </w:trPr>
        <w:tc>
          <w:tcPr>
            <w:tcW w:w="0" w:type="auto"/>
            <w:vAlign w:val="center"/>
          </w:tcPr>
          <w:p w14:paraId="3077721E" w14:textId="299BAF31" w:rsidR="005449DE" w:rsidRPr="009531D9" w:rsidRDefault="005449DE" w:rsidP="004E2CCA">
            <w:pPr>
              <w:pStyle w:val="Tabletext2"/>
              <w:rPr>
                <w:b/>
                <w:bCs/>
              </w:rPr>
            </w:pPr>
            <w:r w:rsidRPr="009531D9">
              <w:rPr>
                <w:b/>
                <w:bCs/>
              </w:rPr>
              <w:t>3057C</w:t>
            </w:r>
          </w:p>
        </w:tc>
        <w:tc>
          <w:tcPr>
            <w:tcW w:w="0" w:type="auto"/>
            <w:vAlign w:val="center"/>
          </w:tcPr>
          <w:p w14:paraId="7161B59F" w14:textId="77777777" w:rsidR="005449DE" w:rsidRPr="00A578DB" w:rsidRDefault="005449DE" w:rsidP="004E2CCA">
            <w:pPr>
              <w:pStyle w:val="Tabletext2"/>
            </w:pPr>
            <w:r w:rsidRPr="00A578DB">
              <w:t>A</w:t>
            </w:r>
          </w:p>
        </w:tc>
        <w:tc>
          <w:tcPr>
            <w:tcW w:w="0" w:type="auto"/>
            <w:shd w:val="clear" w:color="auto" w:fill="auto"/>
            <w:noWrap/>
            <w:vAlign w:val="center"/>
            <w:hideMark/>
          </w:tcPr>
          <w:p w14:paraId="4C8194F7" w14:textId="549CBD85" w:rsidR="005449DE" w:rsidRPr="00A578DB" w:rsidRDefault="005449DE" w:rsidP="004E2CCA">
            <w:pPr>
              <w:pStyle w:val="Tabletext2"/>
            </w:pPr>
            <w:r w:rsidRPr="00F87ACE">
              <w:t>BR1-2</w:t>
            </w:r>
          </w:p>
        </w:tc>
        <w:tc>
          <w:tcPr>
            <w:tcW w:w="0" w:type="auto"/>
            <w:shd w:val="clear" w:color="auto" w:fill="auto"/>
            <w:noWrap/>
            <w:vAlign w:val="center"/>
            <w:hideMark/>
          </w:tcPr>
          <w:p w14:paraId="223C997B" w14:textId="1C1F858A" w:rsidR="005449DE" w:rsidRPr="00A578DB" w:rsidRDefault="005449DE" w:rsidP="004E2CCA">
            <w:pPr>
              <w:pStyle w:val="Tabletext2"/>
            </w:pPr>
            <w:r w:rsidRPr="00F87ACE">
              <w:t>67</w:t>
            </w:r>
          </w:p>
        </w:tc>
        <w:tc>
          <w:tcPr>
            <w:tcW w:w="0" w:type="auto"/>
            <w:shd w:val="clear" w:color="auto" w:fill="auto"/>
            <w:noWrap/>
            <w:vAlign w:val="center"/>
            <w:hideMark/>
          </w:tcPr>
          <w:p w14:paraId="09D8BDAF" w14:textId="0052BA08" w:rsidR="005449DE" w:rsidRPr="00A578DB" w:rsidRDefault="005449DE" w:rsidP="004E2CCA">
            <w:pPr>
              <w:pStyle w:val="Tabletext2"/>
            </w:pPr>
            <w:r w:rsidRPr="00F87ACE">
              <w:t>72</w:t>
            </w:r>
          </w:p>
        </w:tc>
      </w:tr>
      <w:tr w:rsidR="005449DE" w:rsidRPr="00A578DB" w14:paraId="3462AF06" w14:textId="77777777" w:rsidTr="004E2CCA">
        <w:trPr>
          <w:trHeight w:val="288"/>
          <w:jc w:val="center"/>
        </w:trPr>
        <w:tc>
          <w:tcPr>
            <w:tcW w:w="0" w:type="auto"/>
            <w:vAlign w:val="center"/>
          </w:tcPr>
          <w:p w14:paraId="7EBA9D8D" w14:textId="00B76F8B" w:rsidR="005449DE" w:rsidRPr="009531D9" w:rsidRDefault="005449DE" w:rsidP="004E2CCA">
            <w:pPr>
              <w:pStyle w:val="Tabletext2"/>
              <w:rPr>
                <w:b/>
                <w:bCs/>
              </w:rPr>
            </w:pPr>
            <w:r w:rsidRPr="009531D9">
              <w:rPr>
                <w:b/>
                <w:bCs/>
              </w:rPr>
              <w:t>3057A &amp; 3057B</w:t>
            </w:r>
          </w:p>
        </w:tc>
        <w:tc>
          <w:tcPr>
            <w:tcW w:w="0" w:type="auto"/>
            <w:vAlign w:val="center"/>
          </w:tcPr>
          <w:p w14:paraId="583B190A" w14:textId="77777777" w:rsidR="005449DE" w:rsidRPr="00A578DB" w:rsidRDefault="005449DE" w:rsidP="004E2CCA">
            <w:pPr>
              <w:pStyle w:val="Tabletext2"/>
            </w:pPr>
            <w:r w:rsidRPr="00A578DB">
              <w:t>B</w:t>
            </w:r>
          </w:p>
        </w:tc>
        <w:tc>
          <w:tcPr>
            <w:tcW w:w="0" w:type="auto"/>
            <w:shd w:val="clear" w:color="auto" w:fill="auto"/>
            <w:noWrap/>
            <w:vAlign w:val="center"/>
            <w:hideMark/>
          </w:tcPr>
          <w:p w14:paraId="6E3C8758" w14:textId="183EE88A" w:rsidR="005449DE" w:rsidRPr="00A578DB" w:rsidRDefault="005449DE" w:rsidP="004E2CCA">
            <w:pPr>
              <w:pStyle w:val="Tabletext2"/>
            </w:pPr>
            <w:r w:rsidRPr="00F87ACE">
              <w:t>BR3-5, BR-7</w:t>
            </w:r>
          </w:p>
        </w:tc>
        <w:tc>
          <w:tcPr>
            <w:tcW w:w="0" w:type="auto"/>
            <w:shd w:val="clear" w:color="auto" w:fill="auto"/>
            <w:noWrap/>
            <w:vAlign w:val="center"/>
            <w:hideMark/>
          </w:tcPr>
          <w:p w14:paraId="23213EB2" w14:textId="406BAB18" w:rsidR="005449DE" w:rsidRPr="00A578DB" w:rsidRDefault="005449DE" w:rsidP="004E2CCA">
            <w:pPr>
              <w:pStyle w:val="Tabletext2"/>
            </w:pPr>
            <w:r w:rsidRPr="00F87ACE">
              <w:t>59</w:t>
            </w:r>
          </w:p>
        </w:tc>
        <w:tc>
          <w:tcPr>
            <w:tcW w:w="0" w:type="auto"/>
            <w:shd w:val="clear" w:color="auto" w:fill="auto"/>
            <w:noWrap/>
            <w:vAlign w:val="center"/>
            <w:hideMark/>
          </w:tcPr>
          <w:p w14:paraId="4D6EF2BA" w14:textId="7D8F9646" w:rsidR="005449DE" w:rsidRPr="00A578DB" w:rsidRDefault="005449DE" w:rsidP="004E2CCA">
            <w:pPr>
              <w:pStyle w:val="Tabletext2"/>
            </w:pPr>
            <w:r w:rsidRPr="00F87ACE">
              <w:t>64</w:t>
            </w:r>
          </w:p>
        </w:tc>
      </w:tr>
      <w:tr w:rsidR="005449DE" w:rsidRPr="00A578DB" w14:paraId="0557A572" w14:textId="77777777" w:rsidTr="00FB157A">
        <w:trPr>
          <w:trHeight w:val="288"/>
          <w:jc w:val="center"/>
        </w:trPr>
        <w:tc>
          <w:tcPr>
            <w:tcW w:w="0" w:type="auto"/>
            <w:vAlign w:val="center"/>
          </w:tcPr>
          <w:p w14:paraId="48E150C5" w14:textId="0885047A" w:rsidR="005449DE" w:rsidRPr="009531D9" w:rsidRDefault="005449DE" w:rsidP="004E2CCA">
            <w:pPr>
              <w:pStyle w:val="Tabletext2"/>
              <w:rPr>
                <w:b/>
                <w:bCs/>
              </w:rPr>
            </w:pPr>
            <w:r w:rsidRPr="009531D9">
              <w:rPr>
                <w:b/>
                <w:bCs/>
              </w:rPr>
              <w:t>3044A &amp; 3044B</w:t>
            </w:r>
          </w:p>
        </w:tc>
        <w:tc>
          <w:tcPr>
            <w:tcW w:w="0" w:type="auto"/>
            <w:shd w:val="clear" w:color="auto" w:fill="auto"/>
            <w:vAlign w:val="center"/>
          </w:tcPr>
          <w:p w14:paraId="06E47C5F" w14:textId="77777777" w:rsidR="005449DE" w:rsidRPr="00A578DB" w:rsidRDefault="005449DE" w:rsidP="004E2CCA">
            <w:pPr>
              <w:pStyle w:val="Tabletext2"/>
            </w:pPr>
            <w:r w:rsidRPr="00A578DB">
              <w:t>B</w:t>
            </w:r>
          </w:p>
        </w:tc>
        <w:tc>
          <w:tcPr>
            <w:tcW w:w="0" w:type="auto"/>
            <w:shd w:val="clear" w:color="auto" w:fill="auto"/>
            <w:noWrap/>
            <w:vAlign w:val="center"/>
            <w:hideMark/>
          </w:tcPr>
          <w:p w14:paraId="06840415" w14:textId="72097856" w:rsidR="005449DE" w:rsidRPr="00A578DB" w:rsidRDefault="005449DE" w:rsidP="004E2CCA">
            <w:pPr>
              <w:pStyle w:val="Tabletext2"/>
            </w:pPr>
            <w:r w:rsidRPr="00F87ACE">
              <w:t>BR-6</w:t>
            </w:r>
          </w:p>
        </w:tc>
        <w:tc>
          <w:tcPr>
            <w:tcW w:w="0" w:type="auto"/>
            <w:shd w:val="clear" w:color="auto" w:fill="auto"/>
            <w:noWrap/>
            <w:vAlign w:val="center"/>
            <w:hideMark/>
          </w:tcPr>
          <w:p w14:paraId="119D5C9E" w14:textId="705A6809" w:rsidR="005449DE" w:rsidRPr="00A578DB" w:rsidRDefault="005449DE" w:rsidP="004E2CCA">
            <w:pPr>
              <w:pStyle w:val="Tabletext2"/>
            </w:pPr>
            <w:r w:rsidRPr="00F87ACE">
              <w:t>66</w:t>
            </w:r>
          </w:p>
        </w:tc>
        <w:tc>
          <w:tcPr>
            <w:tcW w:w="0" w:type="auto"/>
            <w:shd w:val="clear" w:color="auto" w:fill="auto"/>
            <w:noWrap/>
            <w:vAlign w:val="center"/>
            <w:hideMark/>
          </w:tcPr>
          <w:p w14:paraId="5CF6DBB5" w14:textId="57561795" w:rsidR="005449DE" w:rsidRPr="00A578DB" w:rsidRDefault="005449DE" w:rsidP="004E2CCA">
            <w:pPr>
              <w:pStyle w:val="Tabletext2"/>
            </w:pPr>
            <w:r w:rsidRPr="00F87ACE">
              <w:t>70</w:t>
            </w:r>
          </w:p>
        </w:tc>
      </w:tr>
    </w:tbl>
    <w:p w14:paraId="0E72AF1A" w14:textId="77777777" w:rsidR="005449DE" w:rsidRDefault="005449DE" w:rsidP="005449DE">
      <w:pPr>
        <w:pStyle w:val="BTreduced"/>
      </w:pPr>
    </w:p>
    <w:p w14:paraId="60B4441F" w14:textId="77777777" w:rsidR="005449DE" w:rsidRDefault="005449DE" w:rsidP="005449DE">
      <w:pPr>
        <w:pStyle w:val="BTreduced"/>
      </w:pPr>
    </w:p>
    <w:p w14:paraId="7EA644A1" w14:textId="14C929D8" w:rsidR="005449DE" w:rsidRPr="00003A66" w:rsidRDefault="005449DE" w:rsidP="005449DE">
      <w:r w:rsidRPr="000A3A2A">
        <w:rPr>
          <w:szCs w:val="24"/>
        </w:rPr>
        <w:t>The second step in the allocation calculations was to apply the segment group TMDL percent reduction (</w:t>
      </w:r>
      <w:r w:rsidRPr="000A3A2A">
        <w:rPr>
          <w:szCs w:val="24"/>
        </w:rPr>
        <w:fldChar w:fldCharType="begin"/>
      </w:r>
      <w:r w:rsidRPr="000A3A2A">
        <w:rPr>
          <w:szCs w:val="24"/>
        </w:rPr>
        <w:instrText xml:space="preserve"> REF _Ref58417207 \h  \* MERGEFORMAT </w:instrText>
      </w:r>
      <w:r w:rsidRPr="000A3A2A">
        <w:rPr>
          <w:szCs w:val="24"/>
        </w:rPr>
      </w:r>
      <w:r w:rsidRPr="000A3A2A">
        <w:rPr>
          <w:szCs w:val="24"/>
        </w:rPr>
        <w:fldChar w:fldCharType="separate"/>
      </w:r>
      <w:r w:rsidRPr="00FB157A">
        <w:rPr>
          <w:b/>
        </w:rPr>
        <w:t>Table B-2</w:t>
      </w:r>
      <w:r w:rsidRPr="000A3A2A">
        <w:rPr>
          <w:szCs w:val="24"/>
        </w:rPr>
        <w:fldChar w:fldCharType="end"/>
      </w:r>
      <w:r w:rsidRPr="000A3A2A">
        <w:rPr>
          <w:szCs w:val="24"/>
        </w:rPr>
        <w:t xml:space="preserve">) for TN </w:t>
      </w:r>
      <w:r w:rsidR="008C026A">
        <w:t>and</w:t>
      </w:r>
      <w:r w:rsidRPr="000A3A2A">
        <w:rPr>
          <w:szCs w:val="24"/>
        </w:rPr>
        <w:t xml:space="preserve"> TP to the starting load (</w:t>
      </w:r>
      <w:r w:rsidRPr="000A3A2A">
        <w:rPr>
          <w:szCs w:val="24"/>
        </w:rPr>
        <w:fldChar w:fldCharType="begin"/>
      </w:r>
      <w:r w:rsidRPr="000A3A2A">
        <w:rPr>
          <w:szCs w:val="24"/>
        </w:rPr>
        <w:instrText xml:space="preserve"> REF _Ref58417168 \h  \* MERGEFORMAT </w:instrText>
      </w:r>
      <w:r w:rsidRPr="000A3A2A">
        <w:rPr>
          <w:szCs w:val="24"/>
        </w:rPr>
      </w:r>
      <w:r w:rsidRPr="000A3A2A">
        <w:rPr>
          <w:szCs w:val="24"/>
        </w:rPr>
        <w:fldChar w:fldCharType="separate"/>
      </w:r>
      <w:r w:rsidRPr="00FB157A">
        <w:rPr>
          <w:b/>
        </w:rPr>
        <w:t>Table B-1</w:t>
      </w:r>
      <w:r w:rsidRPr="000A3A2A">
        <w:rPr>
          <w:szCs w:val="24"/>
        </w:rPr>
        <w:fldChar w:fldCharType="end"/>
      </w:r>
      <w:r w:rsidR="008C026A" w:rsidRPr="005E2F7F">
        <w:t>).</w:t>
      </w:r>
      <w:r w:rsidRPr="000A3A2A">
        <w:rPr>
          <w:szCs w:val="24"/>
        </w:rPr>
        <w:t xml:space="preserve"> </w:t>
      </w:r>
      <w:r w:rsidRPr="000A3A2A">
        <w:rPr>
          <w:b/>
          <w:bCs/>
          <w:szCs w:val="24"/>
        </w:rPr>
        <w:fldChar w:fldCharType="begin"/>
      </w:r>
      <w:r w:rsidRPr="000A3A2A">
        <w:rPr>
          <w:b/>
          <w:bCs/>
          <w:szCs w:val="24"/>
        </w:rPr>
        <w:instrText xml:space="preserve"> REF _Ref58417472 \h  \* MERGEFORMAT </w:instrText>
      </w:r>
      <w:r w:rsidRPr="000A3A2A">
        <w:rPr>
          <w:b/>
          <w:bCs/>
          <w:szCs w:val="24"/>
        </w:rPr>
      </w:r>
      <w:r w:rsidRPr="000A3A2A">
        <w:rPr>
          <w:b/>
          <w:bCs/>
          <w:szCs w:val="24"/>
        </w:rPr>
        <w:fldChar w:fldCharType="separate"/>
      </w:r>
      <w:r w:rsidRPr="00FB157A">
        <w:rPr>
          <w:b/>
        </w:rPr>
        <w:t>Table B-3</w:t>
      </w:r>
      <w:r w:rsidRPr="000A3A2A">
        <w:rPr>
          <w:b/>
          <w:bCs/>
          <w:szCs w:val="24"/>
        </w:rPr>
        <w:fldChar w:fldCharType="end"/>
      </w:r>
      <w:r w:rsidRPr="000A3A2A">
        <w:rPr>
          <w:b/>
          <w:bCs/>
          <w:szCs w:val="24"/>
        </w:rPr>
        <w:t xml:space="preserve"> </w:t>
      </w:r>
      <w:r w:rsidRPr="000A3A2A">
        <w:rPr>
          <w:szCs w:val="24"/>
        </w:rPr>
        <w:t>lists the TN and TP reductions to meet the TMDL based on these calculations. The allowable load after the reductions are met is called the allocation. To calculate the TN allocation and the TP allocation in the table, the TN reduction or TP reduction is subtracted from the TN or TP starting load</w:t>
      </w:r>
      <w:r w:rsidR="008C026A" w:rsidRPr="005E2F7F">
        <w:t xml:space="preserve"> </w:t>
      </w:r>
      <w:r w:rsidR="008C026A">
        <w:t>listed</w:t>
      </w:r>
      <w:r w:rsidRPr="000A3A2A">
        <w:rPr>
          <w:szCs w:val="24"/>
        </w:rPr>
        <w:t xml:space="preserve"> in </w:t>
      </w:r>
      <w:r w:rsidRPr="000A3A2A">
        <w:rPr>
          <w:b/>
          <w:bCs/>
          <w:szCs w:val="24"/>
        </w:rPr>
        <w:fldChar w:fldCharType="begin"/>
      </w:r>
      <w:r w:rsidRPr="000A3A2A">
        <w:rPr>
          <w:b/>
          <w:bCs/>
          <w:szCs w:val="24"/>
        </w:rPr>
        <w:instrText xml:space="preserve"> REF _Ref58417168 \h  \* MERGEFORMAT </w:instrText>
      </w:r>
      <w:r w:rsidRPr="000A3A2A">
        <w:rPr>
          <w:b/>
          <w:bCs/>
          <w:szCs w:val="24"/>
        </w:rPr>
      </w:r>
      <w:r w:rsidRPr="000A3A2A">
        <w:rPr>
          <w:b/>
          <w:bCs/>
          <w:szCs w:val="24"/>
        </w:rPr>
        <w:fldChar w:fldCharType="separate"/>
      </w:r>
      <w:r w:rsidRPr="00FB157A">
        <w:rPr>
          <w:b/>
        </w:rPr>
        <w:t>Table B-1</w:t>
      </w:r>
      <w:r w:rsidRPr="000A3A2A">
        <w:rPr>
          <w:b/>
          <w:bCs/>
          <w:szCs w:val="24"/>
        </w:rPr>
        <w:fldChar w:fldCharType="end"/>
      </w:r>
      <w:r w:rsidRPr="000A3A2A">
        <w:rPr>
          <w:b/>
          <w:bCs/>
          <w:szCs w:val="24"/>
        </w:rPr>
        <w:t>.</w:t>
      </w:r>
    </w:p>
    <w:p w14:paraId="4BA3DFDB" w14:textId="4A9F3A01" w:rsidR="005449DE" w:rsidRPr="00FB157A" w:rsidRDefault="005449DE" w:rsidP="00FB157A">
      <w:pPr>
        <w:pStyle w:val="Caption"/>
        <w:keepNext/>
        <w:spacing w:after="0"/>
        <w:rPr>
          <w:i/>
        </w:rPr>
      </w:pPr>
      <w:bookmarkStart w:id="822" w:name="_Ref58417472"/>
      <w:bookmarkStart w:id="823" w:name="_Toc58916588"/>
      <w:bookmarkStart w:id="824" w:name="_Toc58917251"/>
      <w:bookmarkStart w:id="825" w:name="_Toc58513926"/>
      <w:bookmarkStart w:id="826" w:name="_Ref58502017"/>
      <w:bookmarkStart w:id="827" w:name="_Toc58576681"/>
      <w:bookmarkStart w:id="828" w:name="_Toc58605302"/>
      <w:bookmarkStart w:id="829" w:name="_Toc58745921"/>
      <w:bookmarkStart w:id="830" w:name="_Hlk58500011"/>
      <w:r w:rsidRPr="00003A66">
        <w:t xml:space="preserve">Table </w:t>
      </w:r>
      <w:r>
        <w:t>B-</w:t>
      </w:r>
      <w:r>
        <w:fldChar w:fldCharType="begin"/>
      </w:r>
      <w:r>
        <w:instrText xml:space="preserve"> SEQ Table \* ARABIC </w:instrText>
      </w:r>
      <w:r>
        <w:fldChar w:fldCharType="separate"/>
      </w:r>
      <w:r>
        <w:rPr>
          <w:noProof/>
        </w:rPr>
        <w:t>3</w:t>
      </w:r>
      <w:r>
        <w:rPr>
          <w:noProof/>
        </w:rPr>
        <w:fldChar w:fldCharType="end"/>
      </w:r>
      <w:bookmarkEnd w:id="822"/>
      <w:bookmarkEnd w:id="826"/>
      <w:r w:rsidRPr="00003A66">
        <w:t xml:space="preserve">. </w:t>
      </w:r>
      <w:r>
        <w:t>BRL</w:t>
      </w:r>
      <w:r w:rsidRPr="00003A66">
        <w:t xml:space="preserve"> Segment Group </w:t>
      </w:r>
      <w:r>
        <w:t>l</w:t>
      </w:r>
      <w:r w:rsidRPr="00003A66">
        <w:t xml:space="preserve">oad </w:t>
      </w:r>
      <w:r>
        <w:t>r</w:t>
      </w:r>
      <w:r w:rsidRPr="00003A66">
        <w:t xml:space="preserve">eduction and </w:t>
      </w:r>
      <w:r>
        <w:t>a</w:t>
      </w:r>
      <w:r w:rsidRPr="00003A66">
        <w:t xml:space="preserve">llowable </w:t>
      </w:r>
      <w:r>
        <w:t>l</w:t>
      </w:r>
      <w:r w:rsidRPr="00003A66">
        <w:t xml:space="preserve">oad </w:t>
      </w:r>
      <w:bookmarkEnd w:id="827"/>
      <w:bookmarkEnd w:id="828"/>
      <w:r w:rsidRPr="00003A66">
        <w:t>(</w:t>
      </w:r>
      <w:r>
        <w:t>a</w:t>
      </w:r>
      <w:r w:rsidRPr="00003A66">
        <w:t>llocation)</w:t>
      </w:r>
      <w:r>
        <w:t xml:space="preserve"> before </w:t>
      </w:r>
      <w:bookmarkEnd w:id="825"/>
      <w:r>
        <w:t>adjustments</w:t>
      </w:r>
      <w:bookmarkEnd w:id="823"/>
      <w:bookmarkEnd w:id="824"/>
      <w:bookmarkEnd w:id="82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964"/>
        <w:gridCol w:w="1964"/>
        <w:gridCol w:w="1945"/>
        <w:gridCol w:w="1945"/>
        <w:tblGridChange w:id="831">
          <w:tblGrid>
            <w:gridCol w:w="1532"/>
            <w:gridCol w:w="1964"/>
            <w:gridCol w:w="1964"/>
            <w:gridCol w:w="1945"/>
            <w:gridCol w:w="1945"/>
          </w:tblGrid>
        </w:tblGridChange>
      </w:tblGrid>
      <w:tr w:rsidR="008B167D" w:rsidRPr="00543386" w14:paraId="5C6340C2" w14:textId="77777777" w:rsidTr="004E2CCA">
        <w:trPr>
          <w:trHeight w:val="288"/>
          <w:jc w:val="center"/>
        </w:trPr>
        <w:tc>
          <w:tcPr>
            <w:tcW w:w="0" w:type="auto"/>
            <w:shd w:val="clear" w:color="auto" w:fill="B4C6E7" w:themeFill="accent1" w:themeFillTint="66"/>
            <w:vAlign w:val="center"/>
            <w:hideMark/>
          </w:tcPr>
          <w:p w14:paraId="68CFA8B3" w14:textId="77777777" w:rsidR="005449DE" w:rsidRPr="009531D9" w:rsidRDefault="005449DE" w:rsidP="004E2CCA">
            <w:pPr>
              <w:pStyle w:val="Tabletext2"/>
              <w:rPr>
                <w:b/>
                <w:bCs/>
              </w:rPr>
            </w:pPr>
            <w:r w:rsidRPr="009531D9">
              <w:rPr>
                <w:b/>
                <w:bCs/>
              </w:rPr>
              <w:t>Segment Group</w:t>
            </w:r>
          </w:p>
        </w:tc>
        <w:tc>
          <w:tcPr>
            <w:tcW w:w="0" w:type="auto"/>
            <w:shd w:val="clear" w:color="auto" w:fill="B4C6E7" w:themeFill="accent1" w:themeFillTint="66"/>
            <w:vAlign w:val="center"/>
            <w:hideMark/>
          </w:tcPr>
          <w:p w14:paraId="0187DA8F" w14:textId="77777777" w:rsidR="005449DE" w:rsidRPr="009531D9" w:rsidRDefault="005449DE" w:rsidP="004E2CCA">
            <w:pPr>
              <w:pStyle w:val="Tabletext2"/>
              <w:rPr>
                <w:b/>
                <w:bCs/>
              </w:rPr>
            </w:pPr>
            <w:r w:rsidRPr="009531D9">
              <w:rPr>
                <w:b/>
                <w:bCs/>
              </w:rPr>
              <w:t>TN Reduction (</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c>
          <w:tcPr>
            <w:tcW w:w="0" w:type="auto"/>
            <w:shd w:val="clear" w:color="auto" w:fill="B4C6E7" w:themeFill="accent1" w:themeFillTint="66"/>
            <w:vAlign w:val="center"/>
          </w:tcPr>
          <w:p w14:paraId="53D85945" w14:textId="77777777" w:rsidR="005449DE" w:rsidRPr="009531D9" w:rsidRDefault="005449DE" w:rsidP="004E2CCA">
            <w:pPr>
              <w:pStyle w:val="Tabletext2"/>
              <w:rPr>
                <w:b/>
                <w:bCs/>
              </w:rPr>
            </w:pPr>
            <w:r w:rsidRPr="009531D9">
              <w:rPr>
                <w:b/>
                <w:bCs/>
              </w:rPr>
              <w:t>TN Allocation (</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c>
          <w:tcPr>
            <w:tcW w:w="0" w:type="auto"/>
            <w:shd w:val="clear" w:color="auto" w:fill="B4C6E7" w:themeFill="accent1" w:themeFillTint="66"/>
            <w:vAlign w:val="center"/>
            <w:hideMark/>
          </w:tcPr>
          <w:p w14:paraId="2DE5842F" w14:textId="77777777" w:rsidR="005449DE" w:rsidRPr="009531D9" w:rsidRDefault="005449DE" w:rsidP="004E2CCA">
            <w:pPr>
              <w:pStyle w:val="Tabletext2"/>
              <w:rPr>
                <w:b/>
                <w:bCs/>
              </w:rPr>
            </w:pPr>
            <w:r w:rsidRPr="009531D9">
              <w:rPr>
                <w:b/>
                <w:bCs/>
              </w:rPr>
              <w:t>TP Reduction (</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c>
          <w:tcPr>
            <w:tcW w:w="0" w:type="auto"/>
            <w:shd w:val="clear" w:color="auto" w:fill="B4C6E7" w:themeFill="accent1" w:themeFillTint="66"/>
            <w:vAlign w:val="center"/>
            <w:hideMark/>
          </w:tcPr>
          <w:p w14:paraId="590CD564" w14:textId="77777777" w:rsidR="005449DE" w:rsidRPr="009531D9" w:rsidRDefault="005449DE" w:rsidP="004E2CCA">
            <w:pPr>
              <w:pStyle w:val="Tabletext2"/>
              <w:rPr>
                <w:b/>
                <w:bCs/>
              </w:rPr>
            </w:pPr>
            <w:r w:rsidRPr="009531D9">
              <w:rPr>
                <w:b/>
                <w:bCs/>
              </w:rPr>
              <w:t>TP Allocation (</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r>
      <w:tr w:rsidR="005449DE" w:rsidRPr="00A578DB" w14:paraId="460D6F37" w14:textId="77777777" w:rsidTr="00FB157A">
        <w:trPr>
          <w:trHeight w:val="288"/>
          <w:jc w:val="center"/>
        </w:trPr>
        <w:tc>
          <w:tcPr>
            <w:tcW w:w="0" w:type="auto"/>
            <w:shd w:val="clear" w:color="auto" w:fill="auto"/>
            <w:noWrap/>
            <w:vAlign w:val="center"/>
            <w:hideMark/>
          </w:tcPr>
          <w:p w14:paraId="66B82DBD" w14:textId="59810C0F" w:rsidR="005449DE" w:rsidRPr="009531D9" w:rsidRDefault="005449DE" w:rsidP="004E2CCA">
            <w:pPr>
              <w:pStyle w:val="Tabletext2"/>
              <w:rPr>
                <w:b/>
                <w:bCs/>
              </w:rPr>
            </w:pPr>
            <w:r w:rsidRPr="009531D9">
              <w:rPr>
                <w:b/>
                <w:bCs/>
              </w:rPr>
              <w:t>BR1-2</w:t>
            </w:r>
          </w:p>
        </w:tc>
        <w:tc>
          <w:tcPr>
            <w:tcW w:w="0" w:type="auto"/>
            <w:shd w:val="clear" w:color="auto" w:fill="auto"/>
            <w:noWrap/>
            <w:vAlign w:val="center"/>
            <w:hideMark/>
          </w:tcPr>
          <w:p w14:paraId="42BF8EA4" w14:textId="46B8712B" w:rsidR="005449DE" w:rsidRPr="00A578DB" w:rsidRDefault="005449DE" w:rsidP="004E2CCA">
            <w:pPr>
              <w:pStyle w:val="Tabletext2"/>
            </w:pPr>
            <w:r w:rsidRPr="00F87ACE">
              <w:t>84,245</w:t>
            </w:r>
          </w:p>
        </w:tc>
        <w:tc>
          <w:tcPr>
            <w:tcW w:w="0" w:type="auto"/>
            <w:vAlign w:val="center"/>
          </w:tcPr>
          <w:p w14:paraId="49D00165" w14:textId="2CDA50AB" w:rsidR="005449DE" w:rsidRPr="00A578DB" w:rsidRDefault="005449DE" w:rsidP="004E2CCA">
            <w:pPr>
              <w:pStyle w:val="Tabletext2"/>
            </w:pPr>
            <w:r w:rsidRPr="00F87ACE">
              <w:t>41,494</w:t>
            </w:r>
          </w:p>
        </w:tc>
        <w:tc>
          <w:tcPr>
            <w:tcW w:w="0" w:type="auto"/>
            <w:shd w:val="clear" w:color="auto" w:fill="auto"/>
            <w:noWrap/>
            <w:vAlign w:val="center"/>
            <w:hideMark/>
          </w:tcPr>
          <w:p w14:paraId="4BD25509" w14:textId="4E5585FD" w:rsidR="005449DE" w:rsidRPr="00A578DB" w:rsidRDefault="005449DE" w:rsidP="004E2CCA">
            <w:pPr>
              <w:pStyle w:val="Tabletext2"/>
            </w:pPr>
            <w:r w:rsidRPr="00F87ACE">
              <w:t>10,993</w:t>
            </w:r>
          </w:p>
        </w:tc>
        <w:tc>
          <w:tcPr>
            <w:tcW w:w="0" w:type="auto"/>
            <w:shd w:val="clear" w:color="auto" w:fill="auto"/>
            <w:noWrap/>
            <w:vAlign w:val="center"/>
            <w:hideMark/>
          </w:tcPr>
          <w:p w14:paraId="5F150FD6" w14:textId="42021AE5" w:rsidR="005449DE" w:rsidRPr="00A578DB" w:rsidRDefault="005449DE" w:rsidP="004E2CCA">
            <w:pPr>
              <w:pStyle w:val="Tabletext2"/>
            </w:pPr>
            <w:r w:rsidRPr="00F87ACE">
              <w:t>4,275</w:t>
            </w:r>
          </w:p>
        </w:tc>
      </w:tr>
      <w:tr w:rsidR="005449DE" w:rsidRPr="00A578DB" w14:paraId="7B64D6F4" w14:textId="77777777" w:rsidTr="00FB157A">
        <w:trPr>
          <w:trHeight w:val="288"/>
          <w:jc w:val="center"/>
        </w:trPr>
        <w:tc>
          <w:tcPr>
            <w:tcW w:w="0" w:type="auto"/>
            <w:shd w:val="clear" w:color="auto" w:fill="auto"/>
            <w:noWrap/>
            <w:vAlign w:val="center"/>
            <w:hideMark/>
          </w:tcPr>
          <w:p w14:paraId="0C706F18" w14:textId="65CE90D1" w:rsidR="005449DE" w:rsidRPr="009531D9" w:rsidRDefault="005449DE" w:rsidP="004E2CCA">
            <w:pPr>
              <w:pStyle w:val="Tabletext2"/>
              <w:rPr>
                <w:b/>
                <w:bCs/>
              </w:rPr>
            </w:pPr>
            <w:r w:rsidRPr="009531D9">
              <w:rPr>
                <w:b/>
                <w:bCs/>
              </w:rPr>
              <w:t>BR3-5, BR-7</w:t>
            </w:r>
          </w:p>
        </w:tc>
        <w:tc>
          <w:tcPr>
            <w:tcW w:w="0" w:type="auto"/>
            <w:shd w:val="clear" w:color="auto" w:fill="auto"/>
            <w:noWrap/>
            <w:vAlign w:val="center"/>
            <w:hideMark/>
          </w:tcPr>
          <w:p w14:paraId="5062A497" w14:textId="409682A9" w:rsidR="005449DE" w:rsidRPr="00A578DB" w:rsidRDefault="005449DE" w:rsidP="004E2CCA">
            <w:pPr>
              <w:pStyle w:val="Tabletext2"/>
            </w:pPr>
            <w:r w:rsidRPr="00F87ACE">
              <w:t>60,242</w:t>
            </w:r>
          </w:p>
        </w:tc>
        <w:tc>
          <w:tcPr>
            <w:tcW w:w="0" w:type="auto"/>
            <w:vAlign w:val="center"/>
          </w:tcPr>
          <w:p w14:paraId="73510986" w14:textId="691F53FA" w:rsidR="005449DE" w:rsidRPr="00A578DB" w:rsidRDefault="005449DE" w:rsidP="004E2CCA">
            <w:pPr>
              <w:pStyle w:val="Tabletext2"/>
            </w:pPr>
            <w:r w:rsidRPr="00F87ACE">
              <w:t>41,863</w:t>
            </w:r>
          </w:p>
        </w:tc>
        <w:tc>
          <w:tcPr>
            <w:tcW w:w="0" w:type="auto"/>
            <w:shd w:val="clear" w:color="auto" w:fill="auto"/>
            <w:noWrap/>
            <w:vAlign w:val="center"/>
            <w:hideMark/>
          </w:tcPr>
          <w:p w14:paraId="06E73D43" w14:textId="71E57BB4" w:rsidR="005449DE" w:rsidRPr="00A578DB" w:rsidRDefault="005449DE" w:rsidP="004E2CCA">
            <w:pPr>
              <w:pStyle w:val="Tabletext2"/>
            </w:pPr>
            <w:r w:rsidRPr="00F87ACE">
              <w:t>9,515</w:t>
            </w:r>
          </w:p>
        </w:tc>
        <w:tc>
          <w:tcPr>
            <w:tcW w:w="0" w:type="auto"/>
            <w:shd w:val="clear" w:color="auto" w:fill="auto"/>
            <w:noWrap/>
            <w:vAlign w:val="center"/>
            <w:hideMark/>
          </w:tcPr>
          <w:p w14:paraId="7025F640" w14:textId="0BC79916" w:rsidR="005449DE" w:rsidRPr="00A578DB" w:rsidRDefault="005449DE" w:rsidP="004E2CCA">
            <w:pPr>
              <w:pStyle w:val="Tabletext2"/>
            </w:pPr>
            <w:r w:rsidRPr="00F87ACE">
              <w:t>5,352</w:t>
            </w:r>
          </w:p>
        </w:tc>
      </w:tr>
      <w:tr w:rsidR="005449DE" w:rsidRPr="00A578DB" w14:paraId="0E049915" w14:textId="77777777" w:rsidTr="00FB157A">
        <w:trPr>
          <w:trHeight w:val="288"/>
          <w:jc w:val="center"/>
        </w:trPr>
        <w:tc>
          <w:tcPr>
            <w:tcW w:w="0" w:type="auto"/>
            <w:shd w:val="clear" w:color="auto" w:fill="auto"/>
            <w:noWrap/>
            <w:vAlign w:val="center"/>
            <w:hideMark/>
          </w:tcPr>
          <w:p w14:paraId="66974972" w14:textId="03489BAA" w:rsidR="005449DE" w:rsidRPr="009531D9" w:rsidRDefault="005449DE" w:rsidP="004E2CCA">
            <w:pPr>
              <w:pStyle w:val="Tabletext2"/>
              <w:rPr>
                <w:b/>
                <w:bCs/>
              </w:rPr>
            </w:pPr>
            <w:r w:rsidRPr="009531D9">
              <w:rPr>
                <w:b/>
                <w:bCs/>
              </w:rPr>
              <w:t>BR-6</w:t>
            </w:r>
          </w:p>
        </w:tc>
        <w:tc>
          <w:tcPr>
            <w:tcW w:w="0" w:type="auto"/>
            <w:shd w:val="clear" w:color="auto" w:fill="auto"/>
            <w:noWrap/>
            <w:vAlign w:val="center"/>
            <w:hideMark/>
          </w:tcPr>
          <w:p w14:paraId="54E98F87" w14:textId="138884DA" w:rsidR="005449DE" w:rsidRPr="00A578DB" w:rsidRDefault="005449DE" w:rsidP="004E2CCA">
            <w:pPr>
              <w:pStyle w:val="Tabletext2"/>
            </w:pPr>
            <w:r w:rsidRPr="00F87ACE">
              <w:t>28,980</w:t>
            </w:r>
          </w:p>
        </w:tc>
        <w:tc>
          <w:tcPr>
            <w:tcW w:w="0" w:type="auto"/>
            <w:vAlign w:val="center"/>
          </w:tcPr>
          <w:p w14:paraId="1F340436" w14:textId="775D6C98" w:rsidR="005449DE" w:rsidRPr="00A578DB" w:rsidRDefault="005449DE" w:rsidP="004E2CCA">
            <w:pPr>
              <w:pStyle w:val="Tabletext2"/>
            </w:pPr>
            <w:r w:rsidRPr="00F87ACE">
              <w:t>14,929</w:t>
            </w:r>
          </w:p>
        </w:tc>
        <w:tc>
          <w:tcPr>
            <w:tcW w:w="0" w:type="auto"/>
            <w:shd w:val="clear" w:color="auto" w:fill="auto"/>
            <w:noWrap/>
            <w:vAlign w:val="center"/>
            <w:hideMark/>
          </w:tcPr>
          <w:p w14:paraId="2992611D" w14:textId="561C0C69" w:rsidR="005449DE" w:rsidRPr="00A578DB" w:rsidRDefault="005449DE" w:rsidP="004E2CCA">
            <w:pPr>
              <w:pStyle w:val="Tabletext2"/>
            </w:pPr>
            <w:r w:rsidRPr="00F87ACE">
              <w:t>4,125</w:t>
            </w:r>
          </w:p>
        </w:tc>
        <w:tc>
          <w:tcPr>
            <w:tcW w:w="0" w:type="auto"/>
            <w:shd w:val="clear" w:color="auto" w:fill="auto"/>
            <w:noWrap/>
            <w:vAlign w:val="center"/>
            <w:hideMark/>
          </w:tcPr>
          <w:p w14:paraId="6FA452AD" w14:textId="0D150877" w:rsidR="005449DE" w:rsidRPr="00A578DB" w:rsidRDefault="005449DE" w:rsidP="004E2CCA">
            <w:pPr>
              <w:pStyle w:val="Tabletext2"/>
            </w:pPr>
            <w:r w:rsidRPr="00F87ACE">
              <w:t>1,768</w:t>
            </w:r>
          </w:p>
        </w:tc>
      </w:tr>
    </w:tbl>
    <w:p w14:paraId="61717333" w14:textId="77777777" w:rsidR="005449DE" w:rsidRDefault="005449DE" w:rsidP="005449DE">
      <w:pPr>
        <w:pStyle w:val="BTreduced"/>
      </w:pPr>
    </w:p>
    <w:bookmarkEnd w:id="830"/>
    <w:p w14:paraId="585D4AAF" w14:textId="49AE850A" w:rsidR="005449DE" w:rsidRPr="00FB157A" w:rsidRDefault="005449DE" w:rsidP="00FB157A">
      <w:pPr>
        <w:rPr>
          <w:sz w:val="20"/>
        </w:rPr>
      </w:pPr>
      <w:r w:rsidRPr="00823518">
        <w:lastRenderedPageBreak/>
        <w:t>Now that</w:t>
      </w:r>
      <w:r>
        <w:t xml:space="preserve"> </w:t>
      </w:r>
      <w:r w:rsidRPr="00823518">
        <w:t xml:space="preserve">the total reductions </w:t>
      </w:r>
      <w:r>
        <w:t xml:space="preserve">are </w:t>
      </w:r>
      <w:r w:rsidRPr="00823518">
        <w:t xml:space="preserve">calculated with the TMDL percent reductions, a test </w:t>
      </w:r>
      <w:r>
        <w:t xml:space="preserve">is completed </w:t>
      </w:r>
      <w:r w:rsidRPr="00823518">
        <w:t xml:space="preserve">to </w:t>
      </w:r>
      <w:r>
        <w:t>ensure</w:t>
      </w:r>
      <w:r w:rsidRPr="00823518">
        <w:t xml:space="preserve"> there </w:t>
      </w:r>
      <w:r>
        <w:t>are</w:t>
      </w:r>
      <w:r w:rsidRPr="00823518">
        <w:t xml:space="preserve"> no requirement</w:t>
      </w:r>
      <w:r>
        <w:t>s</w:t>
      </w:r>
      <w:r w:rsidRPr="00823518">
        <w:t xml:space="preserve"> to make reductions from natural land</w:t>
      </w:r>
      <w:r>
        <w:t xml:space="preserve"> uses</w:t>
      </w:r>
      <w:r w:rsidRPr="00823518">
        <w:t>. To test whether the calculated reductions would go beyond reductions for converted land uses (anthropogenic land uses), DEP cal</w:t>
      </w:r>
      <w:r>
        <w:t>c</w:t>
      </w:r>
      <w:r w:rsidRPr="00823518">
        <w:t>u</w:t>
      </w:r>
      <w:r>
        <w:t>la</w:t>
      </w:r>
      <w:r w:rsidRPr="00823518">
        <w:t xml:space="preserve">ted the weighted average load per acre </w:t>
      </w:r>
      <w:r>
        <w:t>of natural lands (</w:t>
      </w:r>
      <w:r w:rsidRPr="00823518">
        <w:t>natural load per acre</w:t>
      </w:r>
      <w:r>
        <w:t xml:space="preserve">) </w:t>
      </w:r>
      <w:r w:rsidRPr="00823518">
        <w:t xml:space="preserve">in </w:t>
      </w:r>
      <w:r>
        <w:t>each</w:t>
      </w:r>
      <w:r w:rsidRPr="00823518">
        <w:t xml:space="preserve"> segment</w:t>
      </w:r>
      <w:r>
        <w:t xml:space="preserve"> group.</w:t>
      </w:r>
      <w:r w:rsidRPr="00823518">
        <w:t xml:space="preserve"> </w:t>
      </w:r>
      <w:r w:rsidR="008C026A" w:rsidRPr="008B6334">
        <w:t>The natural load per acre values were calculated from loads associated with natural lands in the initial model output. Any land use adjustments that were later incorporated into the allocation process were not accounted for in the natural load per acre calculations.</w:t>
      </w:r>
      <w:r w:rsidR="008C026A">
        <w:t xml:space="preserve"> </w:t>
      </w:r>
      <w:r w:rsidR="008C026A" w:rsidRPr="005E2F7F">
        <w:fldChar w:fldCharType="begin"/>
      </w:r>
      <w:r w:rsidR="008C026A" w:rsidRPr="005E2F7F">
        <w:instrText xml:space="preserve"> REF _Ref58424632 \h  \* MERGEFORMAT </w:instrText>
      </w:r>
      <w:r w:rsidR="008C026A" w:rsidRPr="005E2F7F">
        <w:fldChar w:fldCharType="separate"/>
      </w:r>
      <w:r w:rsidR="008C026A" w:rsidRPr="005E2F7F">
        <w:rPr>
          <w:b/>
          <w:bCs/>
          <w:sz w:val="22"/>
          <w:szCs w:val="22"/>
        </w:rPr>
        <w:t xml:space="preserve">Table </w:t>
      </w:r>
      <w:r w:rsidR="008C026A" w:rsidRPr="009068D9">
        <w:rPr>
          <w:b/>
          <w:bCs/>
          <w:noProof/>
          <w:sz w:val="22"/>
          <w:szCs w:val="22"/>
        </w:rPr>
        <w:t>B-</w:t>
      </w:r>
      <w:r w:rsidR="008C026A" w:rsidRPr="005E2F7F">
        <w:rPr>
          <w:b/>
          <w:bCs/>
          <w:noProof/>
          <w:sz w:val="22"/>
          <w:szCs w:val="22"/>
        </w:rPr>
        <w:t>4</w:t>
      </w:r>
      <w:r w:rsidR="008C026A" w:rsidRPr="005E2F7F">
        <w:fldChar w:fldCharType="end"/>
      </w:r>
      <w:r>
        <w:t xml:space="preserve"> outlines the data that were used to calculate the natural load per acre for TN and TP. The acreage and the</w:t>
      </w:r>
      <w:r w:rsidR="008C026A" w:rsidRPr="005E2F7F">
        <w:t xml:space="preserve"> weighted average</w:t>
      </w:r>
      <w:r>
        <w:t xml:space="preserve"> loading from only the natural lands were calculated from the SWIL Model, by segment group. Then the loading for TN and TP was divided by the acres of natural lands, respectively, to derive the natural load per acre and the values were rounded. These natural loads per acre were compared to the allowable loads per acre, as shown in </w:t>
      </w:r>
      <w:r w:rsidRPr="00C82955">
        <w:fldChar w:fldCharType="begin"/>
      </w:r>
      <w:r w:rsidRPr="00C82955">
        <w:instrText xml:space="preserve"> REF _Ref58568935 \h  \* MERGEFORMAT </w:instrText>
      </w:r>
      <w:r w:rsidRPr="00C82955">
        <w:fldChar w:fldCharType="separate"/>
      </w:r>
      <w:r w:rsidRPr="00D85E08">
        <w:rPr>
          <w:b/>
          <w:bCs/>
          <w:sz w:val="22"/>
          <w:szCs w:val="22"/>
        </w:rPr>
        <w:t xml:space="preserve">Table </w:t>
      </w:r>
      <w:r w:rsidRPr="00BF3CB0">
        <w:rPr>
          <w:b/>
          <w:bCs/>
          <w:sz w:val="22"/>
          <w:szCs w:val="22"/>
        </w:rPr>
        <w:t>B-</w:t>
      </w:r>
      <w:r>
        <w:rPr>
          <w:b/>
          <w:bCs/>
          <w:sz w:val="22"/>
          <w:szCs w:val="22"/>
        </w:rPr>
        <w:t>5</w:t>
      </w:r>
      <w:r w:rsidRPr="00C82955">
        <w:fldChar w:fldCharType="end"/>
      </w:r>
      <w:r w:rsidRPr="00DC0701">
        <w:t>.</w:t>
      </w:r>
    </w:p>
    <w:p w14:paraId="0E070FA4" w14:textId="2AEEA90D" w:rsidR="005449DE" w:rsidRDefault="005449DE" w:rsidP="005449DE">
      <w:pPr>
        <w:pStyle w:val="TableTitle"/>
      </w:pPr>
      <w:bookmarkStart w:id="832" w:name="_Ref58568870"/>
      <w:bookmarkStart w:id="833" w:name="_Toc58916589"/>
      <w:bookmarkStart w:id="834" w:name="_Toc58917252"/>
      <w:bookmarkStart w:id="835" w:name="_Ref58424632"/>
      <w:bookmarkStart w:id="836" w:name="_Ref58502082"/>
      <w:bookmarkStart w:id="837" w:name="_Toc58513927"/>
      <w:bookmarkStart w:id="838" w:name="_Toc58745922"/>
      <w:bookmarkStart w:id="839" w:name="_Toc58576682"/>
      <w:bookmarkStart w:id="840" w:name="_Toc58605303"/>
      <w:r w:rsidRPr="00C86A21">
        <w:t xml:space="preserve">Table </w:t>
      </w:r>
      <w:r>
        <w:t>B-</w:t>
      </w:r>
      <w:r>
        <w:fldChar w:fldCharType="begin"/>
      </w:r>
      <w:r>
        <w:instrText xml:space="preserve"> SEQ Table \* ARABIC </w:instrText>
      </w:r>
      <w:r>
        <w:fldChar w:fldCharType="separate"/>
      </w:r>
      <w:r>
        <w:rPr>
          <w:noProof/>
        </w:rPr>
        <w:t>4</w:t>
      </w:r>
      <w:r>
        <w:rPr>
          <w:noProof/>
        </w:rPr>
        <w:fldChar w:fldCharType="end"/>
      </w:r>
      <w:bookmarkEnd w:id="832"/>
      <w:bookmarkEnd w:id="835"/>
      <w:bookmarkEnd w:id="836"/>
      <w:r w:rsidRPr="00C86A21">
        <w:t xml:space="preserve">. BRL </w:t>
      </w:r>
      <w:r>
        <w:t>a</w:t>
      </w:r>
      <w:r w:rsidRPr="00C86A21">
        <w:t xml:space="preserve">llowable </w:t>
      </w:r>
      <w:r>
        <w:t>l</w:t>
      </w:r>
      <w:r w:rsidRPr="00C86A21">
        <w:t xml:space="preserve">oad </w:t>
      </w:r>
      <w:r>
        <w:t>p</w:t>
      </w:r>
      <w:r w:rsidRPr="00C86A21">
        <w:t xml:space="preserve">er </w:t>
      </w:r>
      <w:r>
        <w:t>a</w:t>
      </w:r>
      <w:r w:rsidRPr="00C86A21">
        <w:t xml:space="preserve">cre from </w:t>
      </w:r>
      <w:r w:rsidR="008C026A">
        <w:t>m</w:t>
      </w:r>
      <w:r w:rsidR="008C026A" w:rsidRPr="005E2F7F">
        <w:t xml:space="preserve">odel </w:t>
      </w:r>
      <w:r>
        <w:t>n</w:t>
      </w:r>
      <w:r w:rsidRPr="00C86A21">
        <w:t xml:space="preserve">atural </w:t>
      </w:r>
      <w:bookmarkEnd w:id="837"/>
      <w:r>
        <w:t>l</w:t>
      </w:r>
      <w:r w:rsidRPr="00C86A21">
        <w:t>oading</w:t>
      </w:r>
      <w:bookmarkStart w:id="841" w:name="_Hlk58926294"/>
      <w:bookmarkEnd w:id="833"/>
      <w:bookmarkEnd w:id="834"/>
      <w:bookmarkEnd w:id="838"/>
      <w:bookmarkEnd w:id="839"/>
      <w:bookmarkEnd w:id="840"/>
    </w:p>
    <w:p w14:paraId="3FEFC7EA" w14:textId="77777777" w:rsidR="005449DE" w:rsidRPr="00C86A21" w:rsidRDefault="005449DE" w:rsidP="00FB157A">
      <w:pPr>
        <w:pStyle w:val="BTreduced"/>
        <w:ind w:left="720" w:firstLine="720"/>
        <w:rPr>
          <w:i/>
        </w:rPr>
      </w:pPr>
      <w:proofErr w:type="spellStart"/>
      <w:r>
        <w:t>Lbs</w:t>
      </w:r>
      <w:proofErr w:type="spellEnd"/>
      <w:r>
        <w:t>/ac/</w:t>
      </w:r>
      <w:proofErr w:type="spellStart"/>
      <w:r>
        <w:t>yr</w:t>
      </w:r>
      <w:proofErr w:type="spellEnd"/>
      <w:r>
        <w:t xml:space="preserve"> = Pounds per acre per year</w:t>
      </w:r>
    </w:p>
    <w:tbl>
      <w:tblPr>
        <w:tblW w:w="3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007"/>
        <w:gridCol w:w="1008"/>
        <w:gridCol w:w="1008"/>
        <w:gridCol w:w="1153"/>
        <w:gridCol w:w="1151"/>
        <w:tblGridChange w:id="842">
          <w:tblGrid>
            <w:gridCol w:w="1441"/>
            <w:gridCol w:w="1007"/>
            <w:gridCol w:w="1008"/>
            <w:gridCol w:w="1008"/>
            <w:gridCol w:w="1153"/>
            <w:gridCol w:w="1151"/>
          </w:tblGrid>
        </w:tblGridChange>
      </w:tblGrid>
      <w:tr w:rsidR="00FB157A" w:rsidRPr="006E061B" w14:paraId="23F92DCA" w14:textId="77777777" w:rsidTr="00FB157A">
        <w:trPr>
          <w:trHeight w:val="288"/>
          <w:tblHeader/>
          <w:jc w:val="center"/>
        </w:trPr>
        <w:tc>
          <w:tcPr>
            <w:tcW w:w="1064" w:type="pct"/>
            <w:shd w:val="clear" w:color="auto" w:fill="B4C6E7" w:themeFill="accent1" w:themeFillTint="66"/>
            <w:vAlign w:val="bottom"/>
            <w:hideMark/>
          </w:tcPr>
          <w:bookmarkEnd w:id="841"/>
          <w:p w14:paraId="11C3D643" w14:textId="77777777" w:rsidR="00FB157A" w:rsidRPr="009531D9" w:rsidRDefault="00FB157A" w:rsidP="004E2CCA">
            <w:pPr>
              <w:pStyle w:val="Tabletext2"/>
              <w:rPr>
                <w:b/>
                <w:bCs/>
              </w:rPr>
            </w:pPr>
            <w:r w:rsidRPr="009531D9">
              <w:rPr>
                <w:b/>
                <w:bCs/>
              </w:rPr>
              <w:t>Segment Group</w:t>
            </w:r>
          </w:p>
        </w:tc>
        <w:tc>
          <w:tcPr>
            <w:tcW w:w="744" w:type="pct"/>
            <w:shd w:val="clear" w:color="auto" w:fill="B4C6E7" w:themeFill="accent1" w:themeFillTint="66"/>
            <w:vAlign w:val="bottom"/>
            <w:hideMark/>
          </w:tcPr>
          <w:p w14:paraId="20FF8748" w14:textId="77777777" w:rsidR="00FB157A" w:rsidRPr="009531D9" w:rsidRDefault="00FB157A" w:rsidP="004E2CCA">
            <w:pPr>
              <w:pStyle w:val="Tabletext2"/>
              <w:rPr>
                <w:b/>
                <w:bCs/>
              </w:rPr>
            </w:pPr>
            <w:r w:rsidRPr="009531D9">
              <w:rPr>
                <w:b/>
                <w:bCs/>
              </w:rPr>
              <w:t>Natural Lands Area (Acres)</w:t>
            </w:r>
          </w:p>
        </w:tc>
        <w:tc>
          <w:tcPr>
            <w:tcW w:w="745" w:type="pct"/>
            <w:shd w:val="clear" w:color="auto" w:fill="B4C6E7" w:themeFill="accent1" w:themeFillTint="66"/>
            <w:vAlign w:val="bottom"/>
          </w:tcPr>
          <w:p w14:paraId="05F59ED1" w14:textId="77777777" w:rsidR="00FB157A" w:rsidRPr="009531D9" w:rsidRDefault="00FB157A" w:rsidP="004E2CCA">
            <w:pPr>
              <w:pStyle w:val="Tabletext2"/>
              <w:rPr>
                <w:b/>
                <w:bCs/>
              </w:rPr>
            </w:pPr>
            <w:r w:rsidRPr="009531D9">
              <w:rPr>
                <w:b/>
                <w:bCs/>
              </w:rPr>
              <w:t>TN Natural Lands Load (</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c>
          <w:tcPr>
            <w:tcW w:w="745" w:type="pct"/>
            <w:shd w:val="clear" w:color="auto" w:fill="B4C6E7" w:themeFill="accent1" w:themeFillTint="66"/>
            <w:vAlign w:val="bottom"/>
          </w:tcPr>
          <w:p w14:paraId="3ADA5A3E" w14:textId="77777777" w:rsidR="00FB157A" w:rsidRPr="009531D9" w:rsidRDefault="00FB157A" w:rsidP="004E2CCA">
            <w:pPr>
              <w:pStyle w:val="Tabletext2"/>
              <w:rPr>
                <w:b/>
                <w:bCs/>
              </w:rPr>
            </w:pPr>
            <w:r w:rsidRPr="009531D9">
              <w:rPr>
                <w:b/>
                <w:bCs/>
              </w:rPr>
              <w:t>TP Natural Lands Load (</w:t>
            </w:r>
            <w:proofErr w:type="spellStart"/>
            <w:r w:rsidRPr="009531D9">
              <w:rPr>
                <w:b/>
                <w:bCs/>
              </w:rPr>
              <w:t>lbs</w:t>
            </w:r>
            <w:proofErr w:type="spellEnd"/>
            <w:r w:rsidRPr="009531D9">
              <w:rPr>
                <w:b/>
                <w:bCs/>
              </w:rPr>
              <w:t>/</w:t>
            </w:r>
            <w:proofErr w:type="spellStart"/>
            <w:r w:rsidRPr="009531D9">
              <w:rPr>
                <w:b/>
                <w:bCs/>
              </w:rPr>
              <w:t>yr</w:t>
            </w:r>
            <w:proofErr w:type="spellEnd"/>
            <w:r w:rsidRPr="009531D9">
              <w:rPr>
                <w:b/>
                <w:bCs/>
              </w:rPr>
              <w:t>)</w:t>
            </w:r>
          </w:p>
        </w:tc>
        <w:tc>
          <w:tcPr>
            <w:tcW w:w="852" w:type="pct"/>
            <w:shd w:val="clear" w:color="auto" w:fill="B4C6E7" w:themeFill="accent1" w:themeFillTint="66"/>
            <w:vAlign w:val="bottom"/>
          </w:tcPr>
          <w:p w14:paraId="4C7A32C8" w14:textId="295E51EF" w:rsidR="00FB157A" w:rsidRPr="009531D9" w:rsidRDefault="00FB157A" w:rsidP="004E2CCA">
            <w:pPr>
              <w:pStyle w:val="Tabletext2"/>
              <w:rPr>
                <w:b/>
                <w:bCs/>
              </w:rPr>
            </w:pPr>
            <w:r w:rsidRPr="009531D9">
              <w:rPr>
                <w:b/>
                <w:bCs/>
              </w:rPr>
              <w:t>Natural TN Load (</w:t>
            </w:r>
            <w:proofErr w:type="spellStart"/>
            <w:r w:rsidRPr="009531D9">
              <w:rPr>
                <w:b/>
                <w:bCs/>
              </w:rPr>
              <w:t>lbs</w:t>
            </w:r>
            <w:proofErr w:type="spellEnd"/>
            <w:r w:rsidRPr="009531D9">
              <w:rPr>
                <w:b/>
                <w:bCs/>
              </w:rPr>
              <w:t>/ac/</w:t>
            </w:r>
            <w:proofErr w:type="spellStart"/>
            <w:r w:rsidRPr="009531D9">
              <w:rPr>
                <w:b/>
                <w:bCs/>
              </w:rPr>
              <w:t>yr</w:t>
            </w:r>
            <w:proofErr w:type="spellEnd"/>
            <w:r w:rsidRPr="009531D9">
              <w:rPr>
                <w:b/>
                <w:bCs/>
              </w:rPr>
              <w:t>)</w:t>
            </w:r>
          </w:p>
        </w:tc>
        <w:tc>
          <w:tcPr>
            <w:tcW w:w="850" w:type="pct"/>
            <w:shd w:val="clear" w:color="auto" w:fill="B4C6E7" w:themeFill="accent1" w:themeFillTint="66"/>
            <w:vAlign w:val="bottom"/>
          </w:tcPr>
          <w:p w14:paraId="685BC749" w14:textId="227A1677" w:rsidR="00FB157A" w:rsidRPr="009531D9" w:rsidRDefault="00FB157A" w:rsidP="004E2CCA">
            <w:pPr>
              <w:pStyle w:val="Tabletext2"/>
              <w:rPr>
                <w:b/>
                <w:bCs/>
              </w:rPr>
            </w:pPr>
            <w:r w:rsidRPr="009531D9">
              <w:rPr>
                <w:b/>
                <w:bCs/>
              </w:rPr>
              <w:t>Natural TP Load (</w:t>
            </w:r>
            <w:proofErr w:type="spellStart"/>
            <w:r w:rsidRPr="009531D9">
              <w:rPr>
                <w:b/>
                <w:bCs/>
              </w:rPr>
              <w:t>lbs</w:t>
            </w:r>
            <w:proofErr w:type="spellEnd"/>
            <w:r w:rsidRPr="009531D9">
              <w:rPr>
                <w:b/>
                <w:bCs/>
              </w:rPr>
              <w:t>/ac/</w:t>
            </w:r>
            <w:proofErr w:type="spellStart"/>
            <w:r w:rsidRPr="009531D9">
              <w:rPr>
                <w:b/>
                <w:bCs/>
              </w:rPr>
              <w:t>yr</w:t>
            </w:r>
            <w:proofErr w:type="spellEnd"/>
            <w:r w:rsidRPr="009531D9">
              <w:rPr>
                <w:b/>
                <w:bCs/>
              </w:rPr>
              <w:t>)</w:t>
            </w:r>
          </w:p>
        </w:tc>
      </w:tr>
      <w:tr w:rsidR="00FB157A" w:rsidRPr="00A578DB" w14:paraId="7782D33C" w14:textId="77777777" w:rsidTr="00FB157A">
        <w:trPr>
          <w:trHeight w:val="288"/>
          <w:jc w:val="center"/>
        </w:trPr>
        <w:tc>
          <w:tcPr>
            <w:tcW w:w="1064" w:type="pct"/>
            <w:shd w:val="clear" w:color="auto" w:fill="auto"/>
            <w:noWrap/>
            <w:vAlign w:val="center"/>
            <w:hideMark/>
          </w:tcPr>
          <w:p w14:paraId="20891E2A" w14:textId="77777777" w:rsidR="00FB157A" w:rsidRPr="009531D9" w:rsidRDefault="00FB157A" w:rsidP="004E2CCA">
            <w:pPr>
              <w:pStyle w:val="Tabletext2"/>
              <w:rPr>
                <w:b/>
                <w:bCs/>
              </w:rPr>
            </w:pPr>
            <w:r w:rsidRPr="009531D9">
              <w:rPr>
                <w:b/>
                <w:bCs/>
              </w:rPr>
              <w:t>BR1-2</w:t>
            </w:r>
          </w:p>
        </w:tc>
        <w:tc>
          <w:tcPr>
            <w:tcW w:w="744" w:type="pct"/>
            <w:shd w:val="clear" w:color="auto" w:fill="auto"/>
            <w:noWrap/>
            <w:vAlign w:val="center"/>
            <w:hideMark/>
          </w:tcPr>
          <w:p w14:paraId="4756F61E" w14:textId="77777777" w:rsidR="00FB157A" w:rsidRPr="00A578DB" w:rsidRDefault="00FB157A" w:rsidP="004E2CCA">
            <w:pPr>
              <w:pStyle w:val="Tabletext2"/>
            </w:pPr>
            <w:r w:rsidRPr="00F87ACE">
              <w:t>45,736</w:t>
            </w:r>
          </w:p>
        </w:tc>
        <w:tc>
          <w:tcPr>
            <w:tcW w:w="745" w:type="pct"/>
            <w:shd w:val="clear" w:color="auto" w:fill="auto"/>
            <w:vAlign w:val="center"/>
          </w:tcPr>
          <w:p w14:paraId="6E2CB3F6" w14:textId="77777777" w:rsidR="00FB157A" w:rsidRPr="00A578DB" w:rsidRDefault="00FB157A" w:rsidP="004E2CCA">
            <w:pPr>
              <w:pStyle w:val="Tabletext2"/>
            </w:pPr>
            <w:r w:rsidRPr="00F87ACE">
              <w:t>85,134</w:t>
            </w:r>
          </w:p>
        </w:tc>
        <w:tc>
          <w:tcPr>
            <w:tcW w:w="745" w:type="pct"/>
            <w:vAlign w:val="center"/>
          </w:tcPr>
          <w:p w14:paraId="4400E71E" w14:textId="77777777" w:rsidR="00FB157A" w:rsidRPr="00A578DB" w:rsidRDefault="00FB157A" w:rsidP="004E2CCA">
            <w:pPr>
              <w:pStyle w:val="Tabletext2"/>
            </w:pPr>
            <w:r w:rsidRPr="00F87ACE">
              <w:t>9,834</w:t>
            </w:r>
          </w:p>
        </w:tc>
        <w:tc>
          <w:tcPr>
            <w:tcW w:w="852" w:type="pct"/>
            <w:vAlign w:val="center"/>
          </w:tcPr>
          <w:p w14:paraId="71AF4263" w14:textId="77777777" w:rsidR="00FB157A" w:rsidRPr="00A578DB" w:rsidRDefault="00FB157A" w:rsidP="004E2CCA">
            <w:pPr>
              <w:pStyle w:val="Tabletext2"/>
            </w:pPr>
            <w:r w:rsidRPr="00F87ACE">
              <w:t>1.86</w:t>
            </w:r>
          </w:p>
        </w:tc>
        <w:tc>
          <w:tcPr>
            <w:tcW w:w="850" w:type="pct"/>
            <w:vAlign w:val="center"/>
          </w:tcPr>
          <w:p w14:paraId="6B92BDA8" w14:textId="70EE92B7" w:rsidR="00FB157A" w:rsidRPr="00A578DB" w:rsidRDefault="00FB157A" w:rsidP="004E2CCA">
            <w:pPr>
              <w:pStyle w:val="Tabletext2"/>
            </w:pPr>
            <w:r w:rsidRPr="00F87ACE">
              <w:t>0.22</w:t>
            </w:r>
          </w:p>
        </w:tc>
      </w:tr>
      <w:tr w:rsidR="00FB157A" w:rsidRPr="00A578DB" w14:paraId="5A9A2E0B" w14:textId="77777777" w:rsidTr="00FB157A">
        <w:trPr>
          <w:trHeight w:val="288"/>
          <w:jc w:val="center"/>
        </w:trPr>
        <w:tc>
          <w:tcPr>
            <w:tcW w:w="1064" w:type="pct"/>
            <w:shd w:val="clear" w:color="auto" w:fill="auto"/>
            <w:noWrap/>
            <w:vAlign w:val="center"/>
            <w:hideMark/>
          </w:tcPr>
          <w:p w14:paraId="61838F71" w14:textId="77777777" w:rsidR="00FB157A" w:rsidRPr="009531D9" w:rsidRDefault="00FB157A" w:rsidP="004E2CCA">
            <w:pPr>
              <w:pStyle w:val="Tabletext2"/>
              <w:rPr>
                <w:b/>
                <w:bCs/>
              </w:rPr>
            </w:pPr>
            <w:r w:rsidRPr="009531D9">
              <w:rPr>
                <w:b/>
                <w:bCs/>
              </w:rPr>
              <w:t>BR3-5, BR-7</w:t>
            </w:r>
          </w:p>
        </w:tc>
        <w:tc>
          <w:tcPr>
            <w:tcW w:w="744" w:type="pct"/>
            <w:shd w:val="clear" w:color="auto" w:fill="auto"/>
            <w:noWrap/>
            <w:vAlign w:val="center"/>
            <w:hideMark/>
          </w:tcPr>
          <w:p w14:paraId="0F22C4BC" w14:textId="77777777" w:rsidR="00FB157A" w:rsidRPr="00A578DB" w:rsidRDefault="00FB157A" w:rsidP="004E2CCA">
            <w:pPr>
              <w:pStyle w:val="Tabletext2"/>
            </w:pPr>
            <w:r w:rsidRPr="00F87ACE">
              <w:t>25,704</w:t>
            </w:r>
          </w:p>
        </w:tc>
        <w:tc>
          <w:tcPr>
            <w:tcW w:w="745" w:type="pct"/>
            <w:shd w:val="clear" w:color="auto" w:fill="auto"/>
            <w:vAlign w:val="center"/>
          </w:tcPr>
          <w:p w14:paraId="43E21C3D" w14:textId="77777777" w:rsidR="00FB157A" w:rsidRPr="00A578DB" w:rsidRDefault="00FB157A" w:rsidP="004E2CCA">
            <w:pPr>
              <w:pStyle w:val="Tabletext2"/>
            </w:pPr>
            <w:r w:rsidRPr="00F87ACE">
              <w:t>16,442</w:t>
            </w:r>
          </w:p>
        </w:tc>
        <w:tc>
          <w:tcPr>
            <w:tcW w:w="745" w:type="pct"/>
            <w:vAlign w:val="center"/>
          </w:tcPr>
          <w:p w14:paraId="546235FD" w14:textId="77777777" w:rsidR="00FB157A" w:rsidRPr="00A578DB" w:rsidRDefault="00FB157A" w:rsidP="004E2CCA">
            <w:pPr>
              <w:pStyle w:val="Tabletext2"/>
            </w:pPr>
            <w:r w:rsidRPr="00F87ACE">
              <w:t>2,033</w:t>
            </w:r>
          </w:p>
        </w:tc>
        <w:tc>
          <w:tcPr>
            <w:tcW w:w="852" w:type="pct"/>
            <w:vAlign w:val="center"/>
          </w:tcPr>
          <w:p w14:paraId="56BDFEFB" w14:textId="77777777" w:rsidR="00FB157A" w:rsidRPr="00A578DB" w:rsidRDefault="00FB157A" w:rsidP="004E2CCA">
            <w:pPr>
              <w:pStyle w:val="Tabletext2"/>
            </w:pPr>
            <w:r w:rsidRPr="00F87ACE">
              <w:t>0.64</w:t>
            </w:r>
          </w:p>
        </w:tc>
        <w:tc>
          <w:tcPr>
            <w:tcW w:w="850" w:type="pct"/>
            <w:vAlign w:val="center"/>
          </w:tcPr>
          <w:p w14:paraId="51EBB561" w14:textId="67E533BC" w:rsidR="00FB157A" w:rsidRPr="00A578DB" w:rsidRDefault="00FB157A" w:rsidP="004E2CCA">
            <w:pPr>
              <w:pStyle w:val="Tabletext2"/>
            </w:pPr>
            <w:r w:rsidRPr="00F87ACE">
              <w:t>0.08</w:t>
            </w:r>
          </w:p>
        </w:tc>
      </w:tr>
      <w:tr w:rsidR="00FB157A" w:rsidRPr="00A578DB" w14:paraId="1EC6306A" w14:textId="77777777" w:rsidTr="00FB157A">
        <w:trPr>
          <w:trHeight w:val="288"/>
          <w:jc w:val="center"/>
        </w:trPr>
        <w:tc>
          <w:tcPr>
            <w:tcW w:w="1064" w:type="pct"/>
            <w:shd w:val="clear" w:color="auto" w:fill="auto"/>
            <w:noWrap/>
            <w:vAlign w:val="center"/>
            <w:hideMark/>
          </w:tcPr>
          <w:p w14:paraId="0693C1EF" w14:textId="77777777" w:rsidR="00FB157A" w:rsidRPr="009531D9" w:rsidRDefault="00FB157A" w:rsidP="004E2CCA">
            <w:pPr>
              <w:pStyle w:val="Tabletext2"/>
              <w:rPr>
                <w:b/>
                <w:bCs/>
              </w:rPr>
            </w:pPr>
            <w:r w:rsidRPr="009531D9">
              <w:rPr>
                <w:b/>
                <w:bCs/>
              </w:rPr>
              <w:t>BR-6</w:t>
            </w:r>
          </w:p>
        </w:tc>
        <w:tc>
          <w:tcPr>
            <w:tcW w:w="744" w:type="pct"/>
            <w:shd w:val="clear" w:color="auto" w:fill="auto"/>
            <w:noWrap/>
            <w:vAlign w:val="center"/>
            <w:hideMark/>
          </w:tcPr>
          <w:p w14:paraId="6D83B048" w14:textId="77777777" w:rsidR="00FB157A" w:rsidRPr="00A578DB" w:rsidRDefault="00FB157A" w:rsidP="004E2CCA">
            <w:pPr>
              <w:pStyle w:val="Tabletext2"/>
            </w:pPr>
            <w:r w:rsidRPr="00F87ACE">
              <w:t>6,146</w:t>
            </w:r>
          </w:p>
        </w:tc>
        <w:tc>
          <w:tcPr>
            <w:tcW w:w="745" w:type="pct"/>
            <w:shd w:val="clear" w:color="auto" w:fill="auto"/>
            <w:vAlign w:val="center"/>
          </w:tcPr>
          <w:p w14:paraId="700EBEC7" w14:textId="77777777" w:rsidR="00FB157A" w:rsidRPr="00A578DB" w:rsidRDefault="00FB157A" w:rsidP="004E2CCA">
            <w:pPr>
              <w:pStyle w:val="Tabletext2"/>
            </w:pPr>
            <w:r w:rsidRPr="00F87ACE">
              <w:t>12,296</w:t>
            </w:r>
          </w:p>
        </w:tc>
        <w:tc>
          <w:tcPr>
            <w:tcW w:w="745" w:type="pct"/>
            <w:vAlign w:val="center"/>
          </w:tcPr>
          <w:p w14:paraId="00B9C59E" w14:textId="77777777" w:rsidR="00FB157A" w:rsidRPr="00A578DB" w:rsidRDefault="00FB157A" w:rsidP="004E2CCA">
            <w:pPr>
              <w:pStyle w:val="Tabletext2"/>
            </w:pPr>
            <w:r w:rsidRPr="00F87ACE">
              <w:t>1,326</w:t>
            </w:r>
          </w:p>
        </w:tc>
        <w:tc>
          <w:tcPr>
            <w:tcW w:w="852" w:type="pct"/>
            <w:vAlign w:val="center"/>
          </w:tcPr>
          <w:p w14:paraId="71DEF279" w14:textId="77777777" w:rsidR="00FB157A" w:rsidRPr="00A578DB" w:rsidRDefault="00FB157A" w:rsidP="004E2CCA">
            <w:pPr>
              <w:pStyle w:val="Tabletext2"/>
            </w:pPr>
            <w:r w:rsidRPr="00F87ACE">
              <w:t>2.00</w:t>
            </w:r>
          </w:p>
        </w:tc>
        <w:tc>
          <w:tcPr>
            <w:tcW w:w="850" w:type="pct"/>
            <w:vAlign w:val="center"/>
          </w:tcPr>
          <w:p w14:paraId="1108EF04" w14:textId="343C22AF" w:rsidR="00FB157A" w:rsidRPr="00A578DB" w:rsidRDefault="00FB157A" w:rsidP="004E2CCA">
            <w:pPr>
              <w:pStyle w:val="Tabletext2"/>
            </w:pPr>
            <w:r w:rsidRPr="00F87ACE">
              <w:t>0.22</w:t>
            </w:r>
          </w:p>
        </w:tc>
      </w:tr>
    </w:tbl>
    <w:p w14:paraId="67E9DC1B" w14:textId="77777777" w:rsidR="005449DE" w:rsidRDefault="005449DE" w:rsidP="005449DE">
      <w:pPr>
        <w:pStyle w:val="BTreduced"/>
      </w:pPr>
    </w:p>
    <w:p w14:paraId="11ADF40B" w14:textId="77777777" w:rsidR="005449DE" w:rsidRDefault="005449DE" w:rsidP="005449DE">
      <w:pPr>
        <w:pStyle w:val="BTreduced"/>
      </w:pPr>
    </w:p>
    <w:p w14:paraId="5978039D" w14:textId="7FA3B47C" w:rsidR="005449DE" w:rsidRDefault="005449DE" w:rsidP="005449DE">
      <w:r>
        <w:t xml:space="preserve">DEP then calculated </w:t>
      </w:r>
      <w:r w:rsidRPr="00823518">
        <w:t xml:space="preserve">the allowable load per acre for each segment group. The allowable load per acre is the allocation load divided by the acres in the segment group. The allowable load is calculated for both TN and TP and compared </w:t>
      </w:r>
      <w:r w:rsidR="008C026A" w:rsidRPr="005E2F7F">
        <w:t>to</w:t>
      </w:r>
      <w:r w:rsidRPr="00823518">
        <w:t xml:space="preserve"> the weighted average load per acre </w:t>
      </w:r>
      <w:r>
        <w:t>of natural lands (</w:t>
      </w:r>
      <w:r w:rsidRPr="00823518">
        <w:t>natural load per acre</w:t>
      </w:r>
      <w:r>
        <w:t xml:space="preserve">) </w:t>
      </w:r>
      <w:r w:rsidRPr="00823518">
        <w:t>in that segment</w:t>
      </w:r>
      <w:r>
        <w:t xml:space="preserve"> group</w:t>
      </w:r>
      <w:r w:rsidRPr="00823518">
        <w:t>. If the allowable load per acre is less than the natural load per acre, a</w:t>
      </w:r>
      <w:r>
        <w:t>n</w:t>
      </w:r>
      <w:r w:rsidRPr="00823518">
        <w:t xml:space="preserve"> </w:t>
      </w:r>
      <w:r>
        <w:t>adjustment</w:t>
      </w:r>
      <w:r w:rsidRPr="00823518">
        <w:t xml:space="preserve"> is </w:t>
      </w:r>
      <w:r>
        <w:t>made</w:t>
      </w:r>
      <w:r w:rsidRPr="00823518">
        <w:t xml:space="preserve">. In </w:t>
      </w:r>
      <w:r w:rsidRPr="00C82955">
        <w:fldChar w:fldCharType="begin"/>
      </w:r>
      <w:r w:rsidRPr="00C82955">
        <w:instrText xml:space="preserve"> REF _Ref58568935 \h  \* MERGEFORMAT </w:instrText>
      </w:r>
      <w:r w:rsidRPr="00C82955">
        <w:fldChar w:fldCharType="separate"/>
      </w:r>
      <w:r w:rsidRPr="00D85E08">
        <w:rPr>
          <w:b/>
          <w:bCs/>
          <w:sz w:val="22"/>
          <w:szCs w:val="22"/>
        </w:rPr>
        <w:t xml:space="preserve">Table </w:t>
      </w:r>
      <w:r w:rsidRPr="00BF3CB0">
        <w:rPr>
          <w:b/>
          <w:bCs/>
          <w:sz w:val="22"/>
          <w:szCs w:val="22"/>
        </w:rPr>
        <w:t>B-</w:t>
      </w:r>
      <w:r>
        <w:rPr>
          <w:b/>
          <w:bCs/>
          <w:sz w:val="22"/>
          <w:szCs w:val="22"/>
        </w:rPr>
        <w:t>5</w:t>
      </w:r>
      <w:r w:rsidRPr="00C82955">
        <w:fldChar w:fldCharType="end"/>
      </w:r>
      <w:r w:rsidRPr="00823518">
        <w:t xml:space="preserve">, the allowable load per acre for TN and TP </w:t>
      </w:r>
      <w:r>
        <w:t>are shown and</w:t>
      </w:r>
      <w:r w:rsidRPr="00823518">
        <w:t xml:space="preserve"> "True" </w:t>
      </w:r>
      <w:r>
        <w:t xml:space="preserve">is entered </w:t>
      </w:r>
      <w:r w:rsidRPr="00823518">
        <w:t>if the allowable load</w:t>
      </w:r>
      <w:r w:rsidRPr="00BB35C2">
        <w:t xml:space="preserve"> </w:t>
      </w:r>
      <w:r w:rsidRPr="00823518">
        <w:t xml:space="preserve">per acre is less than the natural load per acre. </w:t>
      </w:r>
      <w:r>
        <w:t xml:space="preserve">When the test is "True," an adjustment is made for the TN reduction, TP reduction, or both. </w:t>
      </w:r>
    </w:p>
    <w:p w14:paraId="6C2F9206" w14:textId="4F204F44" w:rsidR="005449DE" w:rsidRPr="00FB157A" w:rsidRDefault="005449DE" w:rsidP="005449DE">
      <w:pPr>
        <w:pStyle w:val="TableTitle"/>
        <w:rPr>
          <w:i/>
        </w:rPr>
      </w:pPr>
      <w:bookmarkStart w:id="843" w:name="_Ref58420826"/>
      <w:bookmarkStart w:id="844" w:name="_Toc58513928"/>
      <w:bookmarkStart w:id="845" w:name="_Ref58568935"/>
      <w:bookmarkStart w:id="846" w:name="_Toc58916590"/>
      <w:bookmarkStart w:id="847" w:name="_Toc58917253"/>
      <w:bookmarkStart w:id="848" w:name="_Ref58502109"/>
      <w:bookmarkStart w:id="849" w:name="_Toc58745923"/>
      <w:bookmarkStart w:id="850" w:name="_Toc58576683"/>
      <w:bookmarkStart w:id="851" w:name="_Toc58605304"/>
      <w:r w:rsidRPr="00D85E08">
        <w:t xml:space="preserve">Table </w:t>
      </w:r>
      <w:r>
        <w:t>B-</w:t>
      </w:r>
      <w:r>
        <w:fldChar w:fldCharType="begin"/>
      </w:r>
      <w:r>
        <w:instrText xml:space="preserve"> SEQ Table \* ARABIC </w:instrText>
      </w:r>
      <w:r>
        <w:fldChar w:fldCharType="separate"/>
      </w:r>
      <w:r>
        <w:rPr>
          <w:noProof/>
        </w:rPr>
        <w:t>5</w:t>
      </w:r>
      <w:r>
        <w:rPr>
          <w:noProof/>
        </w:rPr>
        <w:fldChar w:fldCharType="end"/>
      </w:r>
      <w:bookmarkEnd w:id="843"/>
      <w:bookmarkEnd w:id="845"/>
      <w:bookmarkEnd w:id="848"/>
      <w:r w:rsidRPr="00D85E08">
        <w:t xml:space="preserve">. BRL </w:t>
      </w:r>
      <w:r>
        <w:t>a</w:t>
      </w:r>
      <w:r w:rsidRPr="00D85E08">
        <w:t xml:space="preserve">llowable </w:t>
      </w:r>
      <w:r>
        <w:t>l</w:t>
      </w:r>
      <w:r w:rsidRPr="00D85E08">
        <w:t xml:space="preserve">oad </w:t>
      </w:r>
      <w:r>
        <w:t>p</w:t>
      </w:r>
      <w:r w:rsidRPr="00D85E08">
        <w:t xml:space="preserve">er </w:t>
      </w:r>
      <w:r>
        <w:t>a</w:t>
      </w:r>
      <w:r w:rsidRPr="00D85E08">
        <w:t xml:space="preserve">cre from the </w:t>
      </w:r>
      <w:r>
        <w:t>t</w:t>
      </w:r>
      <w:r w:rsidRPr="00D85E08">
        <w:t xml:space="preserve">otal </w:t>
      </w:r>
      <w:bookmarkEnd w:id="844"/>
      <w:r>
        <w:t>a</w:t>
      </w:r>
      <w:r w:rsidRPr="00D85E08">
        <w:t>llocation</w:t>
      </w:r>
      <w:bookmarkEnd w:id="846"/>
      <w:bookmarkEnd w:id="847"/>
      <w:bookmarkEnd w:id="849"/>
      <w:bookmarkEnd w:id="850"/>
      <w:bookmarkEnd w:id="851"/>
    </w:p>
    <w:tbl>
      <w:tblPr>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3"/>
        <w:gridCol w:w="1072"/>
        <w:gridCol w:w="883"/>
        <w:gridCol w:w="1072"/>
        <w:gridCol w:w="1072"/>
        <w:gridCol w:w="883"/>
        <w:gridCol w:w="1072"/>
        <w:gridCol w:w="2304"/>
        <w:tblGridChange w:id="852">
          <w:tblGrid>
            <w:gridCol w:w="1683"/>
            <w:gridCol w:w="1072"/>
            <w:gridCol w:w="883"/>
            <w:gridCol w:w="1072"/>
            <w:gridCol w:w="1072"/>
            <w:gridCol w:w="883"/>
            <w:gridCol w:w="1072"/>
            <w:gridCol w:w="2304"/>
          </w:tblGrid>
        </w:tblGridChange>
      </w:tblGrid>
      <w:tr w:rsidR="008B167D" w:rsidRPr="006E061B" w14:paraId="16E1EF5D" w14:textId="77777777" w:rsidTr="004E2CCA">
        <w:trPr>
          <w:trHeight w:val="70"/>
          <w:tblHeader/>
          <w:jc w:val="center"/>
        </w:trPr>
        <w:tc>
          <w:tcPr>
            <w:tcW w:w="1683" w:type="dxa"/>
            <w:shd w:val="clear" w:color="auto" w:fill="B4C6E7" w:themeFill="accent1" w:themeFillTint="66"/>
            <w:vAlign w:val="bottom"/>
            <w:hideMark/>
          </w:tcPr>
          <w:p w14:paraId="7801D0E9" w14:textId="77777777" w:rsidR="005449DE" w:rsidRPr="00AC32B2" w:rsidRDefault="005449DE" w:rsidP="004E2CCA">
            <w:pPr>
              <w:pStyle w:val="Tabletext2"/>
              <w:rPr>
                <w:b/>
                <w:bCs/>
              </w:rPr>
            </w:pPr>
            <w:r w:rsidRPr="00AC32B2">
              <w:rPr>
                <w:b/>
                <w:bCs/>
              </w:rPr>
              <w:t>Segment Group</w:t>
            </w:r>
          </w:p>
        </w:tc>
        <w:tc>
          <w:tcPr>
            <w:tcW w:w="1072" w:type="dxa"/>
            <w:shd w:val="clear" w:color="auto" w:fill="B4C6E7" w:themeFill="accent1" w:themeFillTint="66"/>
            <w:vAlign w:val="bottom"/>
            <w:hideMark/>
          </w:tcPr>
          <w:p w14:paraId="78B867A9" w14:textId="77777777" w:rsidR="005449DE" w:rsidRPr="00AC32B2" w:rsidRDefault="005449DE" w:rsidP="004E2CCA">
            <w:pPr>
              <w:pStyle w:val="Tabletext2"/>
              <w:rPr>
                <w:b/>
                <w:bCs/>
              </w:rPr>
            </w:pPr>
            <w:r w:rsidRPr="00AC32B2">
              <w:rPr>
                <w:b/>
                <w:bCs/>
              </w:rPr>
              <w:t>Allowable TN Load Per Acre</w:t>
            </w:r>
          </w:p>
        </w:tc>
        <w:tc>
          <w:tcPr>
            <w:tcW w:w="883" w:type="dxa"/>
            <w:shd w:val="clear" w:color="auto" w:fill="B4C6E7" w:themeFill="accent1" w:themeFillTint="66"/>
            <w:vAlign w:val="bottom"/>
          </w:tcPr>
          <w:p w14:paraId="556DC9AF" w14:textId="0F0BA1DB" w:rsidR="005449DE" w:rsidRPr="00AC32B2" w:rsidRDefault="005449DE" w:rsidP="004E2CCA">
            <w:pPr>
              <w:pStyle w:val="Tabletext2"/>
              <w:rPr>
                <w:b/>
                <w:bCs/>
              </w:rPr>
            </w:pPr>
            <w:r w:rsidRPr="00AC32B2">
              <w:rPr>
                <w:b/>
                <w:bCs/>
              </w:rPr>
              <w:t>Natural TN Load Per Acre (LPA)</w:t>
            </w:r>
          </w:p>
        </w:tc>
        <w:tc>
          <w:tcPr>
            <w:tcW w:w="1072" w:type="dxa"/>
            <w:shd w:val="clear" w:color="auto" w:fill="B4C6E7" w:themeFill="accent1" w:themeFillTint="66"/>
            <w:vAlign w:val="bottom"/>
          </w:tcPr>
          <w:p w14:paraId="6FDF3230" w14:textId="40CFAAE4" w:rsidR="005449DE" w:rsidRPr="00AC32B2" w:rsidRDefault="005449DE" w:rsidP="004E2CCA">
            <w:pPr>
              <w:pStyle w:val="Tabletext2"/>
              <w:rPr>
                <w:b/>
                <w:bCs/>
              </w:rPr>
            </w:pPr>
            <w:r w:rsidRPr="00AC32B2">
              <w:rPr>
                <w:b/>
                <w:bCs/>
              </w:rPr>
              <w:t xml:space="preserve">Is Allowable TN LPA </w:t>
            </w:r>
            <w:r>
              <w:rPr>
                <w:b/>
                <w:bCs/>
              </w:rPr>
              <w:t>L</w:t>
            </w:r>
            <w:r w:rsidRPr="00AC32B2">
              <w:rPr>
                <w:b/>
                <w:bCs/>
              </w:rPr>
              <w:t>ess than Natural TN LPA?</w:t>
            </w:r>
          </w:p>
        </w:tc>
        <w:tc>
          <w:tcPr>
            <w:tcW w:w="1072" w:type="dxa"/>
            <w:shd w:val="clear" w:color="auto" w:fill="B4C6E7" w:themeFill="accent1" w:themeFillTint="66"/>
            <w:vAlign w:val="bottom"/>
            <w:hideMark/>
          </w:tcPr>
          <w:p w14:paraId="60953FB1" w14:textId="77777777" w:rsidR="005449DE" w:rsidRPr="00AC32B2" w:rsidRDefault="005449DE" w:rsidP="004E2CCA">
            <w:pPr>
              <w:pStyle w:val="Tabletext2"/>
              <w:rPr>
                <w:b/>
                <w:bCs/>
              </w:rPr>
            </w:pPr>
            <w:r w:rsidRPr="00AC32B2">
              <w:rPr>
                <w:b/>
                <w:bCs/>
              </w:rPr>
              <w:t>Allowable TP Load Per Acre</w:t>
            </w:r>
          </w:p>
        </w:tc>
        <w:tc>
          <w:tcPr>
            <w:tcW w:w="883" w:type="dxa"/>
            <w:shd w:val="clear" w:color="auto" w:fill="B4C6E7" w:themeFill="accent1" w:themeFillTint="66"/>
            <w:vAlign w:val="bottom"/>
          </w:tcPr>
          <w:p w14:paraId="58B944A3" w14:textId="7EF9E472" w:rsidR="005449DE" w:rsidRPr="00AC32B2" w:rsidRDefault="005449DE" w:rsidP="004E2CCA">
            <w:pPr>
              <w:pStyle w:val="Tabletext2"/>
              <w:rPr>
                <w:b/>
                <w:bCs/>
              </w:rPr>
            </w:pPr>
            <w:r w:rsidRPr="00AC32B2">
              <w:rPr>
                <w:b/>
                <w:bCs/>
              </w:rPr>
              <w:t>Natural TP Load Per Acre</w:t>
            </w:r>
          </w:p>
        </w:tc>
        <w:tc>
          <w:tcPr>
            <w:tcW w:w="1072" w:type="dxa"/>
            <w:shd w:val="clear" w:color="auto" w:fill="B4C6E7" w:themeFill="accent1" w:themeFillTint="66"/>
            <w:vAlign w:val="bottom"/>
            <w:hideMark/>
          </w:tcPr>
          <w:p w14:paraId="568B0B2A" w14:textId="77777777" w:rsidR="005449DE" w:rsidRPr="00AC32B2" w:rsidRDefault="005449DE" w:rsidP="004E2CCA">
            <w:pPr>
              <w:pStyle w:val="Tabletext2"/>
              <w:rPr>
                <w:b/>
                <w:bCs/>
              </w:rPr>
            </w:pPr>
            <w:r w:rsidRPr="00AC32B2">
              <w:rPr>
                <w:b/>
                <w:bCs/>
              </w:rPr>
              <w:t xml:space="preserve">Is Allowable TP LPA </w:t>
            </w:r>
            <w:r>
              <w:rPr>
                <w:b/>
                <w:bCs/>
              </w:rPr>
              <w:t>L</w:t>
            </w:r>
            <w:r w:rsidRPr="00AC32B2">
              <w:rPr>
                <w:b/>
                <w:bCs/>
              </w:rPr>
              <w:t>ess than Natural TP LPA?</w:t>
            </w:r>
          </w:p>
        </w:tc>
        <w:tc>
          <w:tcPr>
            <w:tcW w:w="2304" w:type="dxa"/>
            <w:shd w:val="clear" w:color="auto" w:fill="B4C6E7" w:themeFill="accent1" w:themeFillTint="66"/>
            <w:vAlign w:val="bottom"/>
            <w:hideMark/>
          </w:tcPr>
          <w:p w14:paraId="2F381DF4" w14:textId="77777777" w:rsidR="005449DE" w:rsidRPr="00AC32B2" w:rsidRDefault="005449DE" w:rsidP="004E2CCA">
            <w:pPr>
              <w:pStyle w:val="Tabletext2"/>
              <w:rPr>
                <w:b/>
                <w:bCs/>
              </w:rPr>
            </w:pPr>
            <w:r w:rsidRPr="00AC32B2">
              <w:rPr>
                <w:b/>
                <w:bCs/>
              </w:rPr>
              <w:t>Result</w:t>
            </w:r>
          </w:p>
        </w:tc>
      </w:tr>
      <w:tr w:rsidR="005449DE" w:rsidRPr="00A578DB" w14:paraId="2677964D" w14:textId="77777777" w:rsidTr="00FB157A">
        <w:trPr>
          <w:trHeight w:val="288"/>
          <w:jc w:val="center"/>
        </w:trPr>
        <w:tc>
          <w:tcPr>
            <w:tcW w:w="1683" w:type="dxa"/>
            <w:shd w:val="clear" w:color="auto" w:fill="auto"/>
            <w:noWrap/>
            <w:vAlign w:val="center"/>
            <w:hideMark/>
          </w:tcPr>
          <w:p w14:paraId="74A86E77" w14:textId="53BDE438" w:rsidR="005449DE" w:rsidRPr="00AC32B2" w:rsidRDefault="005449DE" w:rsidP="004E2CCA">
            <w:pPr>
              <w:pStyle w:val="Tabletext2"/>
              <w:rPr>
                <w:b/>
                <w:bCs/>
              </w:rPr>
            </w:pPr>
            <w:r w:rsidRPr="00AC32B2">
              <w:rPr>
                <w:b/>
                <w:bCs/>
              </w:rPr>
              <w:t>BR1-2</w:t>
            </w:r>
          </w:p>
        </w:tc>
        <w:tc>
          <w:tcPr>
            <w:tcW w:w="1072" w:type="dxa"/>
            <w:shd w:val="clear" w:color="auto" w:fill="auto"/>
            <w:noWrap/>
            <w:vAlign w:val="center"/>
            <w:hideMark/>
          </w:tcPr>
          <w:p w14:paraId="7CA2C775" w14:textId="36E92D75" w:rsidR="005449DE" w:rsidRPr="00A578DB" w:rsidRDefault="005449DE" w:rsidP="004E2CCA">
            <w:pPr>
              <w:pStyle w:val="Tabletext2"/>
            </w:pPr>
            <w:r w:rsidRPr="00F87ACE">
              <w:t>0.79</w:t>
            </w:r>
          </w:p>
        </w:tc>
        <w:tc>
          <w:tcPr>
            <w:tcW w:w="883" w:type="dxa"/>
            <w:vAlign w:val="center"/>
          </w:tcPr>
          <w:p w14:paraId="0BCADA01" w14:textId="2A81B7AC" w:rsidR="005449DE" w:rsidRPr="00A578DB" w:rsidRDefault="005449DE" w:rsidP="004E2CCA">
            <w:pPr>
              <w:pStyle w:val="Tabletext2"/>
            </w:pPr>
            <w:r w:rsidRPr="00F87ACE">
              <w:t>1.86</w:t>
            </w:r>
          </w:p>
        </w:tc>
        <w:tc>
          <w:tcPr>
            <w:tcW w:w="1072" w:type="dxa"/>
            <w:vAlign w:val="center"/>
          </w:tcPr>
          <w:p w14:paraId="001A0DA4" w14:textId="77777777" w:rsidR="005449DE" w:rsidRPr="00A578DB" w:rsidRDefault="005449DE" w:rsidP="004E2CCA">
            <w:pPr>
              <w:pStyle w:val="Tabletext2"/>
            </w:pPr>
            <w:r w:rsidRPr="00F87ACE">
              <w:t>TRUE</w:t>
            </w:r>
          </w:p>
        </w:tc>
        <w:tc>
          <w:tcPr>
            <w:tcW w:w="1072" w:type="dxa"/>
            <w:shd w:val="clear" w:color="auto" w:fill="auto"/>
            <w:noWrap/>
            <w:vAlign w:val="center"/>
            <w:hideMark/>
          </w:tcPr>
          <w:p w14:paraId="028A05AD" w14:textId="4D7016FA" w:rsidR="005449DE" w:rsidRPr="00A578DB" w:rsidRDefault="005449DE" w:rsidP="004E2CCA">
            <w:pPr>
              <w:pStyle w:val="Tabletext2"/>
            </w:pPr>
            <w:r w:rsidRPr="00F87ACE">
              <w:t>0.08</w:t>
            </w:r>
          </w:p>
        </w:tc>
        <w:tc>
          <w:tcPr>
            <w:tcW w:w="883" w:type="dxa"/>
            <w:vAlign w:val="center"/>
          </w:tcPr>
          <w:p w14:paraId="04088110" w14:textId="602E5853" w:rsidR="005449DE" w:rsidRPr="00A578DB" w:rsidRDefault="005449DE" w:rsidP="004E2CCA">
            <w:pPr>
              <w:pStyle w:val="Tabletext2"/>
            </w:pPr>
            <w:r w:rsidRPr="00F87ACE">
              <w:t>0.22</w:t>
            </w:r>
          </w:p>
        </w:tc>
        <w:tc>
          <w:tcPr>
            <w:tcW w:w="1072" w:type="dxa"/>
            <w:shd w:val="clear" w:color="auto" w:fill="auto"/>
            <w:noWrap/>
            <w:vAlign w:val="center"/>
            <w:hideMark/>
          </w:tcPr>
          <w:p w14:paraId="554C020A" w14:textId="77777777" w:rsidR="005449DE" w:rsidRPr="00A578DB" w:rsidRDefault="005449DE" w:rsidP="004E2CCA">
            <w:pPr>
              <w:pStyle w:val="Tabletext2"/>
            </w:pPr>
            <w:r w:rsidRPr="00F87ACE">
              <w:t>TRUE</w:t>
            </w:r>
          </w:p>
        </w:tc>
        <w:tc>
          <w:tcPr>
            <w:tcW w:w="2304" w:type="dxa"/>
            <w:shd w:val="clear" w:color="auto" w:fill="auto"/>
            <w:noWrap/>
            <w:vAlign w:val="center"/>
            <w:hideMark/>
          </w:tcPr>
          <w:p w14:paraId="5FF71F45" w14:textId="77777777" w:rsidR="005449DE" w:rsidRPr="00A578DB" w:rsidRDefault="005449DE" w:rsidP="004E2CCA">
            <w:pPr>
              <w:pStyle w:val="Tabletext2"/>
            </w:pPr>
            <w:r>
              <w:t>U</w:t>
            </w:r>
            <w:r w:rsidRPr="00F87ACE">
              <w:t xml:space="preserve">se </w:t>
            </w:r>
            <w:r>
              <w:t>adjustment</w:t>
            </w:r>
            <w:r w:rsidRPr="00F87ACE">
              <w:t xml:space="preserve"> for both</w:t>
            </w:r>
          </w:p>
        </w:tc>
      </w:tr>
      <w:tr w:rsidR="005449DE" w:rsidRPr="00A578DB" w14:paraId="07B98E15" w14:textId="77777777" w:rsidTr="00FB157A">
        <w:trPr>
          <w:trHeight w:val="288"/>
          <w:jc w:val="center"/>
        </w:trPr>
        <w:tc>
          <w:tcPr>
            <w:tcW w:w="1683" w:type="dxa"/>
            <w:shd w:val="clear" w:color="auto" w:fill="auto"/>
            <w:noWrap/>
            <w:vAlign w:val="center"/>
            <w:hideMark/>
          </w:tcPr>
          <w:p w14:paraId="54CDC197" w14:textId="6CFF4A62" w:rsidR="005449DE" w:rsidRPr="00AC32B2" w:rsidRDefault="005449DE" w:rsidP="004E2CCA">
            <w:pPr>
              <w:pStyle w:val="Tabletext2"/>
              <w:rPr>
                <w:b/>
                <w:bCs/>
              </w:rPr>
            </w:pPr>
            <w:r w:rsidRPr="00AC32B2">
              <w:rPr>
                <w:b/>
                <w:bCs/>
              </w:rPr>
              <w:t>BR3-5, BR-7</w:t>
            </w:r>
          </w:p>
        </w:tc>
        <w:tc>
          <w:tcPr>
            <w:tcW w:w="1072" w:type="dxa"/>
            <w:shd w:val="clear" w:color="auto" w:fill="auto"/>
            <w:noWrap/>
            <w:vAlign w:val="center"/>
            <w:hideMark/>
          </w:tcPr>
          <w:p w14:paraId="7488B1D7" w14:textId="18D57077" w:rsidR="005449DE" w:rsidRPr="00A578DB" w:rsidRDefault="005449DE" w:rsidP="004E2CCA">
            <w:pPr>
              <w:pStyle w:val="Tabletext2"/>
            </w:pPr>
            <w:r w:rsidRPr="00F87ACE">
              <w:t>1.17</w:t>
            </w:r>
          </w:p>
        </w:tc>
        <w:tc>
          <w:tcPr>
            <w:tcW w:w="883" w:type="dxa"/>
            <w:vAlign w:val="center"/>
          </w:tcPr>
          <w:p w14:paraId="3B1B8C34" w14:textId="4F483735" w:rsidR="005449DE" w:rsidRPr="00A578DB" w:rsidRDefault="005449DE" w:rsidP="004E2CCA">
            <w:pPr>
              <w:pStyle w:val="Tabletext2"/>
            </w:pPr>
            <w:r w:rsidRPr="00F87ACE">
              <w:t>0.64</w:t>
            </w:r>
          </w:p>
        </w:tc>
        <w:tc>
          <w:tcPr>
            <w:tcW w:w="1072" w:type="dxa"/>
            <w:vAlign w:val="center"/>
          </w:tcPr>
          <w:p w14:paraId="2ADE6D8D" w14:textId="77777777" w:rsidR="005449DE" w:rsidRPr="00A578DB" w:rsidRDefault="005449DE" w:rsidP="004E2CCA">
            <w:pPr>
              <w:pStyle w:val="Tabletext2"/>
            </w:pPr>
            <w:r w:rsidRPr="00F87ACE">
              <w:t>FALSE</w:t>
            </w:r>
          </w:p>
        </w:tc>
        <w:tc>
          <w:tcPr>
            <w:tcW w:w="1072" w:type="dxa"/>
            <w:shd w:val="clear" w:color="auto" w:fill="auto"/>
            <w:noWrap/>
            <w:vAlign w:val="center"/>
            <w:hideMark/>
          </w:tcPr>
          <w:p w14:paraId="321D78B7" w14:textId="207ACC04" w:rsidR="005449DE" w:rsidRPr="00A578DB" w:rsidRDefault="005449DE" w:rsidP="004E2CCA">
            <w:pPr>
              <w:pStyle w:val="Tabletext2"/>
            </w:pPr>
            <w:r w:rsidRPr="00F87ACE">
              <w:t>0.15</w:t>
            </w:r>
          </w:p>
        </w:tc>
        <w:tc>
          <w:tcPr>
            <w:tcW w:w="883" w:type="dxa"/>
            <w:vAlign w:val="center"/>
          </w:tcPr>
          <w:p w14:paraId="2FACCAB1" w14:textId="21F16E2D" w:rsidR="005449DE" w:rsidRPr="00A578DB" w:rsidRDefault="005449DE" w:rsidP="004E2CCA">
            <w:pPr>
              <w:pStyle w:val="Tabletext2"/>
            </w:pPr>
            <w:r w:rsidRPr="00F87ACE">
              <w:t>0.08</w:t>
            </w:r>
          </w:p>
        </w:tc>
        <w:tc>
          <w:tcPr>
            <w:tcW w:w="1072" w:type="dxa"/>
            <w:shd w:val="clear" w:color="auto" w:fill="auto"/>
            <w:noWrap/>
            <w:vAlign w:val="center"/>
            <w:hideMark/>
          </w:tcPr>
          <w:p w14:paraId="12E8A359" w14:textId="77777777" w:rsidR="005449DE" w:rsidRPr="00A578DB" w:rsidRDefault="005449DE" w:rsidP="004E2CCA">
            <w:pPr>
              <w:pStyle w:val="Tabletext2"/>
            </w:pPr>
            <w:r w:rsidRPr="00F87ACE">
              <w:t>FALSE</w:t>
            </w:r>
          </w:p>
        </w:tc>
        <w:tc>
          <w:tcPr>
            <w:tcW w:w="2304" w:type="dxa"/>
            <w:shd w:val="clear" w:color="auto" w:fill="auto"/>
            <w:noWrap/>
            <w:vAlign w:val="center"/>
            <w:hideMark/>
          </w:tcPr>
          <w:p w14:paraId="01CF45E8" w14:textId="77777777" w:rsidR="005449DE" w:rsidRPr="00A578DB" w:rsidRDefault="005449DE" w:rsidP="004E2CCA">
            <w:pPr>
              <w:pStyle w:val="Tabletext2"/>
            </w:pPr>
            <w:r w:rsidRPr="00F87ACE">
              <w:t xml:space="preserve">No </w:t>
            </w:r>
            <w:r>
              <w:t>adjustment</w:t>
            </w:r>
            <w:r w:rsidRPr="00F87ACE">
              <w:t xml:space="preserve"> for </w:t>
            </w:r>
            <w:r>
              <w:t>either</w:t>
            </w:r>
          </w:p>
        </w:tc>
      </w:tr>
      <w:tr w:rsidR="008B167D" w:rsidRPr="00A578DB" w14:paraId="0C6F3A4E" w14:textId="77777777" w:rsidTr="004E2CCA">
        <w:trPr>
          <w:trHeight w:val="288"/>
          <w:jc w:val="center"/>
        </w:trPr>
        <w:tc>
          <w:tcPr>
            <w:tcW w:w="1683" w:type="dxa"/>
            <w:shd w:val="clear" w:color="auto" w:fill="auto"/>
            <w:noWrap/>
            <w:vAlign w:val="center"/>
            <w:hideMark/>
          </w:tcPr>
          <w:p w14:paraId="748C62F7" w14:textId="461C7B14" w:rsidR="005449DE" w:rsidRPr="00AC32B2" w:rsidRDefault="005449DE" w:rsidP="004E2CCA">
            <w:pPr>
              <w:pStyle w:val="Tabletext2"/>
              <w:rPr>
                <w:b/>
                <w:bCs/>
              </w:rPr>
            </w:pPr>
            <w:r w:rsidRPr="00AC32B2">
              <w:rPr>
                <w:b/>
                <w:bCs/>
              </w:rPr>
              <w:t>BR-6</w:t>
            </w:r>
          </w:p>
        </w:tc>
        <w:tc>
          <w:tcPr>
            <w:tcW w:w="1072" w:type="dxa"/>
            <w:shd w:val="clear" w:color="auto" w:fill="auto"/>
            <w:noWrap/>
            <w:vAlign w:val="center"/>
            <w:hideMark/>
          </w:tcPr>
          <w:p w14:paraId="48BD9C6D" w14:textId="4DAA9A16" w:rsidR="005449DE" w:rsidRPr="00A578DB" w:rsidRDefault="005449DE" w:rsidP="004E2CCA">
            <w:pPr>
              <w:pStyle w:val="Tabletext2"/>
            </w:pPr>
            <w:r w:rsidRPr="00F87ACE">
              <w:t>1.50</w:t>
            </w:r>
          </w:p>
        </w:tc>
        <w:tc>
          <w:tcPr>
            <w:tcW w:w="883" w:type="dxa"/>
            <w:vAlign w:val="center"/>
          </w:tcPr>
          <w:p w14:paraId="2D26D226" w14:textId="24E62672" w:rsidR="005449DE" w:rsidRPr="00A578DB" w:rsidRDefault="005449DE" w:rsidP="004E2CCA">
            <w:pPr>
              <w:pStyle w:val="Tabletext2"/>
            </w:pPr>
            <w:r w:rsidRPr="00F87ACE">
              <w:t>2.00</w:t>
            </w:r>
          </w:p>
        </w:tc>
        <w:tc>
          <w:tcPr>
            <w:tcW w:w="1072" w:type="dxa"/>
            <w:vAlign w:val="center"/>
          </w:tcPr>
          <w:p w14:paraId="4558B965" w14:textId="77777777" w:rsidR="005449DE" w:rsidRPr="00A578DB" w:rsidRDefault="005449DE" w:rsidP="004E2CCA">
            <w:pPr>
              <w:pStyle w:val="Tabletext2"/>
            </w:pPr>
            <w:r w:rsidRPr="00F87ACE">
              <w:t>TRUE</w:t>
            </w:r>
          </w:p>
        </w:tc>
        <w:tc>
          <w:tcPr>
            <w:tcW w:w="1072" w:type="dxa"/>
            <w:shd w:val="clear" w:color="auto" w:fill="auto"/>
            <w:noWrap/>
            <w:vAlign w:val="center"/>
            <w:hideMark/>
          </w:tcPr>
          <w:p w14:paraId="77CD3D5E" w14:textId="2C5D9ED5" w:rsidR="005449DE" w:rsidRPr="00A578DB" w:rsidRDefault="005449DE" w:rsidP="004E2CCA">
            <w:pPr>
              <w:pStyle w:val="Tabletext2"/>
            </w:pPr>
            <w:r w:rsidRPr="00F87ACE">
              <w:t>0.18</w:t>
            </w:r>
          </w:p>
        </w:tc>
        <w:tc>
          <w:tcPr>
            <w:tcW w:w="883" w:type="dxa"/>
            <w:vAlign w:val="center"/>
          </w:tcPr>
          <w:p w14:paraId="17B82BA6" w14:textId="1EA32CCB" w:rsidR="005449DE" w:rsidRPr="00A578DB" w:rsidRDefault="005449DE" w:rsidP="004E2CCA">
            <w:pPr>
              <w:pStyle w:val="Tabletext2"/>
            </w:pPr>
            <w:r w:rsidRPr="00F87ACE">
              <w:t>0.22</w:t>
            </w:r>
          </w:p>
        </w:tc>
        <w:tc>
          <w:tcPr>
            <w:tcW w:w="1072" w:type="dxa"/>
            <w:shd w:val="clear" w:color="auto" w:fill="auto"/>
            <w:noWrap/>
            <w:vAlign w:val="center"/>
            <w:hideMark/>
          </w:tcPr>
          <w:p w14:paraId="0F6F3362" w14:textId="77777777" w:rsidR="005449DE" w:rsidRPr="00A578DB" w:rsidRDefault="005449DE" w:rsidP="004E2CCA">
            <w:pPr>
              <w:pStyle w:val="Tabletext2"/>
            </w:pPr>
            <w:r w:rsidRPr="00F87ACE">
              <w:t>TRUE</w:t>
            </w:r>
          </w:p>
        </w:tc>
        <w:tc>
          <w:tcPr>
            <w:tcW w:w="2304" w:type="dxa"/>
            <w:shd w:val="clear" w:color="auto" w:fill="auto"/>
            <w:noWrap/>
            <w:vAlign w:val="center"/>
            <w:hideMark/>
          </w:tcPr>
          <w:p w14:paraId="3812F34B" w14:textId="77777777" w:rsidR="005449DE" w:rsidRPr="00A578DB" w:rsidRDefault="005449DE" w:rsidP="004E2CCA">
            <w:pPr>
              <w:pStyle w:val="Tabletext2"/>
            </w:pPr>
            <w:r>
              <w:t>U</w:t>
            </w:r>
            <w:r w:rsidRPr="00F87ACE">
              <w:t xml:space="preserve">se </w:t>
            </w:r>
            <w:r>
              <w:t>adjustment</w:t>
            </w:r>
            <w:r w:rsidRPr="00F87ACE">
              <w:t xml:space="preserve"> for both</w:t>
            </w:r>
          </w:p>
        </w:tc>
      </w:tr>
    </w:tbl>
    <w:p w14:paraId="583FFB21" w14:textId="77777777" w:rsidR="005449DE" w:rsidRDefault="005449DE" w:rsidP="005449DE">
      <w:pPr>
        <w:pStyle w:val="BTreduced"/>
      </w:pPr>
    </w:p>
    <w:p w14:paraId="2991F6EF" w14:textId="4C06CBB8" w:rsidR="005449DE" w:rsidRPr="00FB157A" w:rsidRDefault="005449DE" w:rsidP="005449DE">
      <w:pPr>
        <w:rPr>
          <w:i/>
          <w:sz w:val="22"/>
        </w:rPr>
      </w:pPr>
      <w:r>
        <w:t xml:space="preserve">When an adjustment was indicated, the reductions were then adjusted by taking the starting loads from </w:t>
      </w:r>
      <w:r w:rsidRPr="001722AC">
        <w:fldChar w:fldCharType="begin"/>
      </w:r>
      <w:r w:rsidRPr="001722AC">
        <w:instrText xml:space="preserve"> REF _Ref58417168 \h  \* MERGEFORMAT </w:instrText>
      </w:r>
      <w:r w:rsidRPr="001722AC">
        <w:fldChar w:fldCharType="separate"/>
      </w:r>
      <w:r w:rsidRPr="00003A66">
        <w:rPr>
          <w:b/>
          <w:bCs/>
          <w:sz w:val="22"/>
          <w:szCs w:val="22"/>
        </w:rPr>
        <w:t xml:space="preserve">Table </w:t>
      </w:r>
      <w:r w:rsidRPr="00BF3CB0">
        <w:rPr>
          <w:b/>
          <w:bCs/>
          <w:noProof/>
          <w:sz w:val="22"/>
          <w:szCs w:val="22"/>
        </w:rPr>
        <w:t>B-</w:t>
      </w:r>
      <w:r>
        <w:rPr>
          <w:b/>
          <w:bCs/>
          <w:noProof/>
          <w:sz w:val="22"/>
          <w:szCs w:val="22"/>
        </w:rPr>
        <w:t>1</w:t>
      </w:r>
      <w:r w:rsidRPr="001722AC">
        <w:fldChar w:fldCharType="end"/>
      </w:r>
      <w:r w:rsidRPr="001722AC">
        <w:t xml:space="preserve"> </w:t>
      </w:r>
      <w:r>
        <w:t xml:space="preserve">and subtracting the </w:t>
      </w:r>
      <w:r w:rsidR="008C026A" w:rsidRPr="005E2F7F">
        <w:t>adjusted</w:t>
      </w:r>
      <w:r>
        <w:t xml:space="preserve"> allowable load and adjusting the reductions listed </w:t>
      </w:r>
      <w:r>
        <w:lastRenderedPageBreak/>
        <w:t xml:space="preserve">previously in </w:t>
      </w:r>
      <w:r w:rsidRPr="001722AC">
        <w:fldChar w:fldCharType="begin"/>
      </w:r>
      <w:r w:rsidRPr="001722AC">
        <w:instrText xml:space="preserve"> REF _Ref58417472 \h  \* MERGEFORMAT </w:instrText>
      </w:r>
      <w:r w:rsidRPr="001722AC">
        <w:fldChar w:fldCharType="separate"/>
      </w:r>
      <w:r w:rsidRPr="00003A66">
        <w:rPr>
          <w:b/>
          <w:bCs/>
          <w:sz w:val="22"/>
          <w:szCs w:val="22"/>
        </w:rPr>
        <w:t xml:space="preserve">Table </w:t>
      </w:r>
      <w:r w:rsidRPr="00BF3CB0">
        <w:rPr>
          <w:b/>
          <w:bCs/>
          <w:noProof/>
          <w:sz w:val="22"/>
          <w:szCs w:val="22"/>
        </w:rPr>
        <w:t>B-</w:t>
      </w:r>
      <w:r>
        <w:rPr>
          <w:b/>
          <w:bCs/>
          <w:noProof/>
          <w:sz w:val="22"/>
          <w:szCs w:val="22"/>
        </w:rPr>
        <w:t>3</w:t>
      </w:r>
      <w:r w:rsidRPr="001722AC">
        <w:fldChar w:fldCharType="end"/>
      </w:r>
      <w:r w:rsidRPr="001722AC">
        <w:t>.</w:t>
      </w:r>
      <w:r>
        <w:t xml:space="preserve"> Only those reductions noted as needing an adjustment (see </w:t>
      </w:r>
      <w:r w:rsidRPr="0029010E">
        <w:rPr>
          <w:b/>
          <w:bCs/>
        </w:rPr>
        <w:fldChar w:fldCharType="begin"/>
      </w:r>
      <w:r w:rsidRPr="0029010E">
        <w:rPr>
          <w:b/>
          <w:bCs/>
        </w:rPr>
        <w:instrText xml:space="preserve"> REF _Ref58568935 \h  \* MERGEFORMAT </w:instrText>
      </w:r>
      <w:r w:rsidRPr="0029010E">
        <w:rPr>
          <w:b/>
          <w:bCs/>
        </w:rPr>
      </w:r>
      <w:r w:rsidRPr="0029010E">
        <w:rPr>
          <w:b/>
          <w:bCs/>
        </w:rPr>
        <w:fldChar w:fldCharType="separate"/>
      </w:r>
      <w:r w:rsidRPr="00D85E08">
        <w:rPr>
          <w:b/>
          <w:bCs/>
          <w:sz w:val="22"/>
          <w:szCs w:val="22"/>
        </w:rPr>
        <w:t xml:space="preserve">Table </w:t>
      </w:r>
      <w:r w:rsidRPr="00BF3CB0">
        <w:rPr>
          <w:b/>
          <w:bCs/>
          <w:noProof/>
          <w:sz w:val="22"/>
          <w:szCs w:val="22"/>
        </w:rPr>
        <w:t>B-</w:t>
      </w:r>
      <w:r>
        <w:rPr>
          <w:b/>
          <w:bCs/>
          <w:noProof/>
          <w:sz w:val="22"/>
          <w:szCs w:val="22"/>
        </w:rPr>
        <w:t>5</w:t>
      </w:r>
      <w:r w:rsidRPr="0029010E">
        <w:rPr>
          <w:b/>
          <w:bCs/>
        </w:rPr>
        <w:fldChar w:fldCharType="end"/>
      </w:r>
      <w:r>
        <w:t>)</w:t>
      </w:r>
      <w:r w:rsidRPr="001722AC">
        <w:t xml:space="preserve"> </w:t>
      </w:r>
      <w:r>
        <w:t>were adjusted. A summary of the TN and TP reductions (</w:t>
      </w:r>
      <w:r w:rsidR="008C026A" w:rsidRPr="005E2F7F">
        <w:t>adjusted</w:t>
      </w:r>
      <w:r>
        <w:t xml:space="preserve">, if appliable) and the TN and TP allocations are listed in </w:t>
      </w:r>
      <w:r w:rsidRPr="00C84943">
        <w:rPr>
          <w:highlight w:val="yellow"/>
        </w:rPr>
        <w:fldChar w:fldCharType="begin"/>
      </w:r>
      <w:r w:rsidRPr="00C84943">
        <w:instrText xml:space="preserve"> REF _Ref58569285 \h </w:instrText>
      </w:r>
      <w:r w:rsidRPr="00C84943">
        <w:rPr>
          <w:highlight w:val="yellow"/>
        </w:rPr>
        <w:instrText xml:space="preserve"> \* MERGEFORMAT </w:instrText>
      </w:r>
      <w:r w:rsidRPr="00C84943">
        <w:rPr>
          <w:highlight w:val="yellow"/>
        </w:rPr>
      </w:r>
      <w:r w:rsidRPr="00C84943">
        <w:rPr>
          <w:highlight w:val="yellow"/>
        </w:rPr>
        <w:fldChar w:fldCharType="separate"/>
      </w:r>
      <w:r w:rsidRPr="00C84943">
        <w:rPr>
          <w:b/>
          <w:bCs/>
          <w:sz w:val="22"/>
          <w:szCs w:val="22"/>
        </w:rPr>
        <w:t xml:space="preserve">Table </w:t>
      </w:r>
      <w:r w:rsidRPr="00BF3CB0">
        <w:rPr>
          <w:b/>
          <w:bCs/>
          <w:noProof/>
          <w:sz w:val="22"/>
          <w:szCs w:val="22"/>
        </w:rPr>
        <w:t>B-</w:t>
      </w:r>
      <w:r>
        <w:rPr>
          <w:b/>
          <w:bCs/>
          <w:noProof/>
          <w:sz w:val="22"/>
          <w:szCs w:val="22"/>
        </w:rPr>
        <w:t>6</w:t>
      </w:r>
      <w:r w:rsidRPr="00C84943">
        <w:rPr>
          <w:highlight w:val="yellow"/>
        </w:rPr>
        <w:fldChar w:fldCharType="end"/>
      </w:r>
      <w:r>
        <w:t xml:space="preserve">. </w:t>
      </w:r>
    </w:p>
    <w:p w14:paraId="5FBAEF69" w14:textId="7D48C896" w:rsidR="005449DE" w:rsidRPr="00FB157A" w:rsidRDefault="005449DE" w:rsidP="005449DE">
      <w:pPr>
        <w:pStyle w:val="TableTitle"/>
        <w:rPr>
          <w:i/>
        </w:rPr>
      </w:pPr>
      <w:bookmarkStart w:id="853" w:name="_Ref58569285"/>
      <w:bookmarkStart w:id="854" w:name="_Toc58916591"/>
      <w:bookmarkStart w:id="855" w:name="_Toc58917254"/>
      <w:bookmarkStart w:id="856" w:name="_Ref58491240"/>
      <w:bookmarkStart w:id="857" w:name="_Ref58502198"/>
      <w:bookmarkStart w:id="858" w:name="_Toc58576684"/>
      <w:bookmarkStart w:id="859" w:name="_Toc58605305"/>
      <w:bookmarkStart w:id="860" w:name="_Toc58513929"/>
      <w:bookmarkStart w:id="861" w:name="_Toc58745924"/>
      <w:r w:rsidRPr="00C84943">
        <w:t xml:space="preserve">Table </w:t>
      </w:r>
      <w:r>
        <w:t>B-</w:t>
      </w:r>
      <w:r>
        <w:fldChar w:fldCharType="begin"/>
      </w:r>
      <w:r>
        <w:instrText xml:space="preserve"> SEQ Table \* ARABIC </w:instrText>
      </w:r>
      <w:r>
        <w:fldChar w:fldCharType="separate"/>
      </w:r>
      <w:r>
        <w:rPr>
          <w:noProof/>
        </w:rPr>
        <w:t>6</w:t>
      </w:r>
      <w:r>
        <w:rPr>
          <w:noProof/>
        </w:rPr>
        <w:fldChar w:fldCharType="end"/>
      </w:r>
      <w:bookmarkEnd w:id="853"/>
      <w:bookmarkEnd w:id="856"/>
      <w:bookmarkEnd w:id="857"/>
      <w:r w:rsidRPr="00C84943">
        <w:t xml:space="preserve">. Adjusted BRL Segment Group </w:t>
      </w:r>
      <w:r>
        <w:t>l</w:t>
      </w:r>
      <w:r w:rsidRPr="00C84943">
        <w:t xml:space="preserve">oad </w:t>
      </w:r>
      <w:bookmarkEnd w:id="858"/>
      <w:bookmarkEnd w:id="859"/>
      <w:r>
        <w:t>r</w:t>
      </w:r>
      <w:r w:rsidRPr="00C84943">
        <w:t xml:space="preserve">eduction and </w:t>
      </w:r>
      <w:r>
        <w:t>a</w:t>
      </w:r>
      <w:r w:rsidRPr="00C84943">
        <w:t xml:space="preserve">llowable </w:t>
      </w:r>
      <w:r>
        <w:t>l</w:t>
      </w:r>
      <w:r w:rsidRPr="00C84943">
        <w:t>oad (</w:t>
      </w:r>
      <w:r>
        <w:t>a</w:t>
      </w:r>
      <w:r w:rsidRPr="00C84943">
        <w:t>llocation)</w:t>
      </w:r>
      <w:bookmarkEnd w:id="854"/>
      <w:bookmarkEnd w:id="855"/>
      <w:bookmarkEnd w:id="860"/>
      <w:bookmarkEnd w:id="861"/>
    </w:p>
    <w:tbl>
      <w:tblPr>
        <w:tblW w:w="6840" w:type="dxa"/>
        <w:jc w:val="center"/>
        <w:tblLook w:val="04A0" w:firstRow="1" w:lastRow="0" w:firstColumn="1" w:lastColumn="0" w:noHBand="0" w:noVBand="1"/>
      </w:tblPr>
      <w:tblGrid>
        <w:gridCol w:w="1525"/>
        <w:gridCol w:w="1265"/>
        <w:gridCol w:w="1350"/>
        <w:gridCol w:w="1350"/>
        <w:gridCol w:w="1350"/>
        <w:tblGridChange w:id="862">
          <w:tblGrid>
            <w:gridCol w:w="1525"/>
            <w:gridCol w:w="1265"/>
            <w:gridCol w:w="1350"/>
            <w:gridCol w:w="1350"/>
            <w:gridCol w:w="1350"/>
          </w:tblGrid>
        </w:tblGridChange>
      </w:tblGrid>
      <w:tr w:rsidR="008B167D" w:rsidRPr="006E061B" w14:paraId="6E220CCB" w14:textId="77777777" w:rsidTr="004E2CCA">
        <w:trPr>
          <w:trHeight w:val="908"/>
          <w:jc w:val="center"/>
        </w:trPr>
        <w:tc>
          <w:tcPr>
            <w:tcW w:w="152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217F7F04" w14:textId="77777777" w:rsidR="005449DE" w:rsidRPr="00AC32B2" w:rsidRDefault="005449DE" w:rsidP="004E2CCA">
            <w:pPr>
              <w:pStyle w:val="Tabletext2"/>
              <w:rPr>
                <w:b/>
                <w:bCs/>
              </w:rPr>
            </w:pPr>
            <w:r w:rsidRPr="00AC32B2">
              <w:rPr>
                <w:b/>
                <w:bCs/>
              </w:rPr>
              <w:t>Segment Group</w:t>
            </w:r>
          </w:p>
        </w:tc>
        <w:tc>
          <w:tcPr>
            <w:tcW w:w="1265"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3387733" w14:textId="77777777" w:rsidR="005449DE" w:rsidRPr="00AC32B2" w:rsidRDefault="005449DE" w:rsidP="004E2CCA">
            <w:pPr>
              <w:pStyle w:val="Tabletext2"/>
              <w:rPr>
                <w:b/>
                <w:bCs/>
              </w:rPr>
            </w:pPr>
            <w:r w:rsidRPr="00AC32B2">
              <w:rPr>
                <w:b/>
                <w:bCs/>
              </w:rPr>
              <w:t>Adjusted TN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1841A297" w14:textId="77777777" w:rsidR="005449DE" w:rsidRPr="00AC32B2" w:rsidRDefault="005449DE" w:rsidP="004E2CCA">
            <w:pPr>
              <w:pStyle w:val="Tabletext2"/>
              <w:rPr>
                <w:b/>
                <w:bCs/>
              </w:rPr>
            </w:pPr>
            <w:r w:rsidRPr="00AC32B2">
              <w:rPr>
                <w:b/>
                <w:bCs/>
              </w:rPr>
              <w:t>Adjusted TN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29074423" w14:textId="77777777" w:rsidR="005449DE" w:rsidRPr="00AC32B2" w:rsidRDefault="005449DE" w:rsidP="004E2CCA">
            <w:pPr>
              <w:pStyle w:val="Tabletext2"/>
              <w:rPr>
                <w:b/>
                <w:bCs/>
              </w:rPr>
            </w:pPr>
            <w:r w:rsidRPr="00AC32B2">
              <w:rPr>
                <w:b/>
                <w:bCs/>
              </w:rPr>
              <w:t>Adjusted TP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16CDBEEB" w14:textId="77777777" w:rsidR="005449DE" w:rsidRPr="00AC32B2" w:rsidRDefault="005449DE" w:rsidP="004E2CCA">
            <w:pPr>
              <w:pStyle w:val="Tabletext2"/>
              <w:rPr>
                <w:b/>
                <w:bCs/>
              </w:rPr>
            </w:pPr>
            <w:r w:rsidRPr="00AC32B2">
              <w:rPr>
                <w:b/>
                <w:bCs/>
              </w:rPr>
              <w:t>Adjusted TP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290A55" w14:paraId="45FD6212" w14:textId="77777777" w:rsidTr="00FB157A">
        <w:trPr>
          <w:trHeight w:val="300"/>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B51B644" w14:textId="0228B416" w:rsidR="005449DE" w:rsidRPr="00AC32B2" w:rsidRDefault="005449DE" w:rsidP="004E2CCA">
            <w:pPr>
              <w:pStyle w:val="Tabletext2"/>
              <w:rPr>
                <w:b/>
                <w:bCs/>
              </w:rPr>
            </w:pPr>
            <w:r w:rsidRPr="00AC32B2">
              <w:rPr>
                <w:b/>
                <w:bCs/>
              </w:rPr>
              <w:t>BR1-2</w:t>
            </w:r>
          </w:p>
        </w:tc>
        <w:tc>
          <w:tcPr>
            <w:tcW w:w="1265" w:type="dxa"/>
            <w:tcBorders>
              <w:top w:val="nil"/>
              <w:left w:val="nil"/>
              <w:bottom w:val="single" w:sz="4" w:space="0" w:color="auto"/>
              <w:right w:val="single" w:sz="4" w:space="0" w:color="auto"/>
            </w:tcBorders>
            <w:shd w:val="clear" w:color="auto" w:fill="auto"/>
            <w:noWrap/>
            <w:vAlign w:val="center"/>
            <w:hideMark/>
          </w:tcPr>
          <w:p w14:paraId="78CA258B" w14:textId="6E916078" w:rsidR="005449DE" w:rsidRPr="00290A55" w:rsidRDefault="005449DE" w:rsidP="004E2CCA">
            <w:pPr>
              <w:pStyle w:val="Tabletext2"/>
            </w:pPr>
            <w:r w:rsidRPr="00290A55">
              <w:t>28,328</w:t>
            </w:r>
          </w:p>
        </w:tc>
        <w:tc>
          <w:tcPr>
            <w:tcW w:w="1350" w:type="dxa"/>
            <w:tcBorders>
              <w:top w:val="nil"/>
              <w:left w:val="nil"/>
              <w:bottom w:val="single" w:sz="4" w:space="0" w:color="auto"/>
              <w:right w:val="single" w:sz="4" w:space="0" w:color="auto"/>
            </w:tcBorders>
            <w:shd w:val="clear" w:color="auto" w:fill="auto"/>
            <w:noWrap/>
            <w:vAlign w:val="center"/>
            <w:hideMark/>
          </w:tcPr>
          <w:p w14:paraId="7E0F3356" w14:textId="5A2EC971" w:rsidR="005449DE" w:rsidRPr="00290A55" w:rsidRDefault="005449DE" w:rsidP="004E2CCA">
            <w:pPr>
              <w:pStyle w:val="Tabletext2"/>
            </w:pPr>
            <w:r w:rsidRPr="00290A55">
              <w:t>97,410</w:t>
            </w:r>
          </w:p>
        </w:tc>
        <w:tc>
          <w:tcPr>
            <w:tcW w:w="1350" w:type="dxa"/>
            <w:tcBorders>
              <w:top w:val="nil"/>
              <w:left w:val="nil"/>
              <w:bottom w:val="single" w:sz="4" w:space="0" w:color="auto"/>
              <w:right w:val="single" w:sz="4" w:space="0" w:color="auto"/>
            </w:tcBorders>
            <w:shd w:val="clear" w:color="auto" w:fill="auto"/>
            <w:noWrap/>
            <w:vAlign w:val="center"/>
            <w:hideMark/>
          </w:tcPr>
          <w:p w14:paraId="28317589" w14:textId="4FF2C98B" w:rsidR="005449DE" w:rsidRPr="00290A55" w:rsidRDefault="005449DE" w:rsidP="004E2CCA">
            <w:pPr>
              <w:pStyle w:val="Tabletext2"/>
            </w:pPr>
            <w:r w:rsidRPr="00290A55">
              <w:t>3,746</w:t>
            </w:r>
          </w:p>
        </w:tc>
        <w:tc>
          <w:tcPr>
            <w:tcW w:w="1350" w:type="dxa"/>
            <w:tcBorders>
              <w:top w:val="nil"/>
              <w:left w:val="nil"/>
              <w:bottom w:val="single" w:sz="4" w:space="0" w:color="auto"/>
              <w:right w:val="single" w:sz="4" w:space="0" w:color="auto"/>
            </w:tcBorders>
            <w:shd w:val="clear" w:color="auto" w:fill="auto"/>
            <w:noWrap/>
            <w:vAlign w:val="center"/>
            <w:hideMark/>
          </w:tcPr>
          <w:p w14:paraId="0C76D606" w14:textId="72A18B3A" w:rsidR="005449DE" w:rsidRPr="00290A55" w:rsidRDefault="005449DE" w:rsidP="004E2CCA">
            <w:pPr>
              <w:pStyle w:val="Tabletext2"/>
            </w:pPr>
            <w:r w:rsidRPr="00290A55">
              <w:t>11,522</w:t>
            </w:r>
          </w:p>
        </w:tc>
      </w:tr>
      <w:tr w:rsidR="005449DE" w:rsidRPr="00290A55" w14:paraId="17556D20" w14:textId="77777777" w:rsidTr="00FB157A">
        <w:trPr>
          <w:trHeight w:val="300"/>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4A827BB" w14:textId="3A67354B" w:rsidR="005449DE" w:rsidRPr="00AC32B2" w:rsidRDefault="005449DE" w:rsidP="004E2CCA">
            <w:pPr>
              <w:pStyle w:val="Tabletext2"/>
              <w:rPr>
                <w:b/>
                <w:bCs/>
              </w:rPr>
            </w:pPr>
            <w:r w:rsidRPr="00AC32B2">
              <w:rPr>
                <w:b/>
                <w:bCs/>
              </w:rPr>
              <w:t>BR-6</w:t>
            </w:r>
          </w:p>
        </w:tc>
        <w:tc>
          <w:tcPr>
            <w:tcW w:w="1265" w:type="dxa"/>
            <w:tcBorders>
              <w:top w:val="nil"/>
              <w:left w:val="nil"/>
              <w:bottom w:val="single" w:sz="4" w:space="0" w:color="auto"/>
              <w:right w:val="single" w:sz="4" w:space="0" w:color="auto"/>
            </w:tcBorders>
            <w:shd w:val="clear" w:color="auto" w:fill="auto"/>
            <w:noWrap/>
            <w:vAlign w:val="center"/>
            <w:hideMark/>
          </w:tcPr>
          <w:p w14:paraId="6208E695" w14:textId="24745697" w:rsidR="005449DE" w:rsidRPr="00290A55" w:rsidRDefault="005449DE" w:rsidP="004E2CCA">
            <w:pPr>
              <w:pStyle w:val="Tabletext2"/>
            </w:pPr>
            <w:r w:rsidRPr="00290A55">
              <w:t>24,053</w:t>
            </w:r>
          </w:p>
        </w:tc>
        <w:tc>
          <w:tcPr>
            <w:tcW w:w="1350" w:type="dxa"/>
            <w:tcBorders>
              <w:top w:val="nil"/>
              <w:left w:val="nil"/>
              <w:bottom w:val="single" w:sz="4" w:space="0" w:color="auto"/>
              <w:right w:val="single" w:sz="4" w:space="0" w:color="auto"/>
            </w:tcBorders>
            <w:shd w:val="clear" w:color="auto" w:fill="auto"/>
            <w:noWrap/>
            <w:vAlign w:val="center"/>
            <w:hideMark/>
          </w:tcPr>
          <w:p w14:paraId="0A82BE12" w14:textId="631FAE55" w:rsidR="005449DE" w:rsidRPr="00290A55" w:rsidRDefault="005449DE" w:rsidP="004E2CCA">
            <w:pPr>
              <w:pStyle w:val="Tabletext2"/>
            </w:pPr>
            <w:r w:rsidRPr="00290A55">
              <w:t>19,856</w:t>
            </w:r>
          </w:p>
        </w:tc>
        <w:tc>
          <w:tcPr>
            <w:tcW w:w="1350" w:type="dxa"/>
            <w:tcBorders>
              <w:top w:val="nil"/>
              <w:left w:val="nil"/>
              <w:bottom w:val="single" w:sz="4" w:space="0" w:color="auto"/>
              <w:right w:val="single" w:sz="4" w:space="0" w:color="auto"/>
            </w:tcBorders>
            <w:shd w:val="clear" w:color="auto" w:fill="auto"/>
            <w:noWrap/>
            <w:vAlign w:val="center"/>
            <w:hideMark/>
          </w:tcPr>
          <w:p w14:paraId="54C26725" w14:textId="516FDFF9" w:rsidR="005449DE" w:rsidRPr="00290A55" w:rsidRDefault="005449DE" w:rsidP="004E2CCA">
            <w:pPr>
              <w:pStyle w:val="Tabletext2"/>
            </w:pPr>
            <w:r w:rsidRPr="00290A55">
              <w:t>3,709</w:t>
            </w:r>
          </w:p>
        </w:tc>
        <w:tc>
          <w:tcPr>
            <w:tcW w:w="1350" w:type="dxa"/>
            <w:tcBorders>
              <w:top w:val="nil"/>
              <w:left w:val="nil"/>
              <w:bottom w:val="single" w:sz="4" w:space="0" w:color="auto"/>
              <w:right w:val="single" w:sz="4" w:space="0" w:color="auto"/>
            </w:tcBorders>
            <w:shd w:val="clear" w:color="auto" w:fill="auto"/>
            <w:noWrap/>
            <w:vAlign w:val="center"/>
            <w:hideMark/>
          </w:tcPr>
          <w:p w14:paraId="40FBCF88" w14:textId="4BF03F47" w:rsidR="005449DE" w:rsidRPr="00290A55" w:rsidRDefault="005449DE" w:rsidP="004E2CCA">
            <w:pPr>
              <w:pStyle w:val="Tabletext2"/>
            </w:pPr>
            <w:r w:rsidRPr="00290A55">
              <w:t>2,184</w:t>
            </w:r>
          </w:p>
        </w:tc>
      </w:tr>
    </w:tbl>
    <w:p w14:paraId="43481A80" w14:textId="77777777" w:rsidR="005449DE" w:rsidRDefault="005449DE" w:rsidP="005449DE">
      <w:pPr>
        <w:pStyle w:val="BTreduced"/>
      </w:pPr>
    </w:p>
    <w:p w14:paraId="402D6AFB" w14:textId="77777777" w:rsidR="005449DE" w:rsidRDefault="005449DE" w:rsidP="005449DE">
      <w:pPr>
        <w:pStyle w:val="BTreduced"/>
      </w:pPr>
    </w:p>
    <w:p w14:paraId="296DE7CA" w14:textId="08472663" w:rsidR="005449DE" w:rsidRPr="00FB157A" w:rsidRDefault="005449DE" w:rsidP="005449DE">
      <w:r>
        <w:t>A</w:t>
      </w:r>
      <w:r w:rsidRPr="007A45FA">
        <w:t xml:space="preserve">fter the reductions are calculated for each segment group, the relative starting load in the segment group for each stakeholder is used to assign their </w:t>
      </w:r>
      <w:r>
        <w:t xml:space="preserve">entity </w:t>
      </w:r>
      <w:r w:rsidRPr="007A45FA">
        <w:t xml:space="preserve">reductions. </w:t>
      </w:r>
      <w:r>
        <w:t xml:space="preserve">The natural lands are separated from each entity's area to assess their relative anthropogenic contributions, so that stakeholders would not be asked to reduce loads from natural lands in their jurisdiction. In </w:t>
      </w:r>
      <w:r w:rsidRPr="00880221">
        <w:fldChar w:fldCharType="begin"/>
      </w:r>
      <w:r w:rsidRPr="00880221">
        <w:instrText xml:space="preserve"> REF _Ref58427241 \h  \* MERGEFORMAT </w:instrText>
      </w:r>
      <w:r w:rsidRPr="00880221">
        <w:fldChar w:fldCharType="separate"/>
      </w:r>
      <w:r w:rsidRPr="00AD16E0">
        <w:rPr>
          <w:b/>
          <w:bCs/>
          <w:sz w:val="22"/>
          <w:szCs w:val="22"/>
        </w:rPr>
        <w:t xml:space="preserve">Table </w:t>
      </w:r>
      <w:r w:rsidRPr="00BF3CB0">
        <w:rPr>
          <w:b/>
          <w:bCs/>
          <w:noProof/>
          <w:sz w:val="22"/>
          <w:szCs w:val="22"/>
        </w:rPr>
        <w:t>B-</w:t>
      </w:r>
      <w:r>
        <w:rPr>
          <w:b/>
          <w:bCs/>
          <w:noProof/>
          <w:sz w:val="22"/>
          <w:szCs w:val="22"/>
        </w:rPr>
        <w:t>7</w:t>
      </w:r>
      <w:r w:rsidRPr="00880221">
        <w:fldChar w:fldCharType="end"/>
      </w:r>
      <w:r w:rsidRPr="00300B82">
        <w:t xml:space="preserve">, </w:t>
      </w:r>
      <w:r w:rsidRPr="00300B82">
        <w:fldChar w:fldCharType="begin"/>
      </w:r>
      <w:r w:rsidRPr="00300B82">
        <w:instrText xml:space="preserve"> REF _Ref58439408 \h  \* MERGEFORMAT </w:instrText>
      </w:r>
      <w:r w:rsidRPr="00300B82">
        <w:fldChar w:fldCharType="separate"/>
      </w:r>
      <w:r w:rsidRPr="003D65F5">
        <w:rPr>
          <w:b/>
          <w:bCs/>
          <w:sz w:val="22"/>
          <w:szCs w:val="22"/>
        </w:rPr>
        <w:t xml:space="preserve">Table </w:t>
      </w:r>
      <w:r w:rsidRPr="00BF3CB0">
        <w:rPr>
          <w:b/>
          <w:bCs/>
          <w:noProof/>
          <w:sz w:val="22"/>
          <w:szCs w:val="22"/>
        </w:rPr>
        <w:t>B-</w:t>
      </w:r>
      <w:r>
        <w:rPr>
          <w:b/>
          <w:bCs/>
          <w:noProof/>
          <w:sz w:val="22"/>
          <w:szCs w:val="22"/>
        </w:rPr>
        <w:t>8</w:t>
      </w:r>
      <w:r w:rsidRPr="00300B82">
        <w:fldChar w:fldCharType="end"/>
      </w:r>
      <w:r w:rsidRPr="00300B82">
        <w:t>,</w:t>
      </w:r>
      <w:r>
        <w:t xml:space="preserve"> and</w:t>
      </w:r>
      <w:r w:rsidRPr="00300B82">
        <w:t xml:space="preserve"> </w:t>
      </w:r>
      <w:r w:rsidRPr="00300B82">
        <w:fldChar w:fldCharType="begin"/>
      </w:r>
      <w:r w:rsidRPr="00300B82">
        <w:instrText xml:space="preserve"> REF _Ref58439444 \h  \* MERGEFORMAT </w:instrText>
      </w:r>
      <w:r w:rsidRPr="00300B82">
        <w:fldChar w:fldCharType="separate"/>
      </w:r>
      <w:r w:rsidRPr="003D65F5">
        <w:rPr>
          <w:b/>
          <w:bCs/>
          <w:sz w:val="22"/>
          <w:szCs w:val="22"/>
        </w:rPr>
        <w:t xml:space="preserve">Table </w:t>
      </w:r>
      <w:r w:rsidRPr="00BF3CB0">
        <w:rPr>
          <w:b/>
          <w:bCs/>
          <w:noProof/>
          <w:sz w:val="22"/>
          <w:szCs w:val="22"/>
        </w:rPr>
        <w:t>B-</w:t>
      </w:r>
      <w:r>
        <w:rPr>
          <w:b/>
          <w:bCs/>
          <w:noProof/>
          <w:sz w:val="22"/>
          <w:szCs w:val="22"/>
        </w:rPr>
        <w:t>9</w:t>
      </w:r>
      <w:r w:rsidRPr="00300B82">
        <w:fldChar w:fldCharType="end"/>
      </w:r>
      <w:r>
        <w:t>, the natural lands are separated from the starting loads, and so only the anthropogenic loadings are included in the entity loads.</w:t>
      </w:r>
      <w:bookmarkStart w:id="863" w:name="_Toc58513931"/>
    </w:p>
    <w:p w14:paraId="78620A98" w14:textId="695FCC5C" w:rsidR="005449DE" w:rsidRPr="00AD16E0" w:rsidRDefault="005449DE" w:rsidP="005449DE">
      <w:pPr>
        <w:pStyle w:val="TableTitle"/>
        <w:rPr>
          <w:i/>
        </w:rPr>
      </w:pPr>
      <w:bookmarkStart w:id="864" w:name="_Ref58427241"/>
      <w:bookmarkStart w:id="865" w:name="_Toc58916592"/>
      <w:bookmarkStart w:id="866" w:name="_Toc58917255"/>
      <w:bookmarkStart w:id="867" w:name="_Ref58502641"/>
      <w:bookmarkStart w:id="868" w:name="_Toc58745925"/>
      <w:bookmarkStart w:id="869" w:name="_Toc58576513"/>
      <w:bookmarkStart w:id="870" w:name="_Toc58576685"/>
      <w:bookmarkStart w:id="871" w:name="_Toc58605306"/>
      <w:r w:rsidRPr="00AD16E0">
        <w:t xml:space="preserve">Table </w:t>
      </w:r>
      <w:r>
        <w:t>B</w:t>
      </w:r>
      <w:bookmarkEnd w:id="867"/>
      <w:r>
        <w:t>-</w:t>
      </w:r>
      <w:r>
        <w:fldChar w:fldCharType="begin"/>
      </w:r>
      <w:r>
        <w:instrText xml:space="preserve"> SEQ Table \* ARABIC </w:instrText>
      </w:r>
      <w:r>
        <w:fldChar w:fldCharType="separate"/>
      </w:r>
      <w:r>
        <w:rPr>
          <w:noProof/>
        </w:rPr>
        <w:t>7</w:t>
      </w:r>
      <w:r>
        <w:rPr>
          <w:noProof/>
        </w:rPr>
        <w:fldChar w:fldCharType="end"/>
      </w:r>
      <w:bookmarkEnd w:id="864"/>
      <w:r w:rsidRPr="00AD16E0">
        <w:t xml:space="preserve">. </w:t>
      </w:r>
      <w:r>
        <w:t>BRL</w:t>
      </w:r>
      <w:r w:rsidRPr="00AD16E0">
        <w:t xml:space="preserve"> Segment </w:t>
      </w:r>
      <w:r>
        <w:t>B</w:t>
      </w:r>
      <w:r w:rsidRPr="00AD16E0">
        <w:t>R1-</w:t>
      </w:r>
      <w:r>
        <w:t>2</w:t>
      </w:r>
      <w:r w:rsidRPr="00AD16E0">
        <w:t xml:space="preserve"> </w:t>
      </w:r>
      <w:r>
        <w:t>e</w:t>
      </w:r>
      <w:r w:rsidRPr="00AD16E0">
        <w:t xml:space="preserve">ntity </w:t>
      </w:r>
      <w:r>
        <w:t>s</w:t>
      </w:r>
      <w:r w:rsidRPr="00AD16E0">
        <w:t xml:space="preserve">tarting </w:t>
      </w:r>
      <w:r>
        <w:t>l</w:t>
      </w:r>
      <w:r w:rsidRPr="00AD16E0">
        <w:t xml:space="preserve">oads from </w:t>
      </w:r>
      <w:r>
        <w:t>m</w:t>
      </w:r>
      <w:r w:rsidRPr="00AD16E0">
        <w:t xml:space="preserve">odel, </w:t>
      </w:r>
      <w:r>
        <w:t>n</w:t>
      </w:r>
      <w:r w:rsidRPr="00AD16E0">
        <w:t xml:space="preserve">atural </w:t>
      </w:r>
      <w:r>
        <w:t>l</w:t>
      </w:r>
      <w:r w:rsidRPr="00AD16E0">
        <w:t xml:space="preserve">ands </w:t>
      </w:r>
      <w:r>
        <w:t>s</w:t>
      </w:r>
      <w:r w:rsidRPr="00AD16E0">
        <w:t>eparated</w:t>
      </w:r>
      <w:bookmarkEnd w:id="865"/>
      <w:bookmarkEnd w:id="866"/>
    </w:p>
    <w:tbl>
      <w:tblPr>
        <w:tblW w:w="4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2049"/>
        <w:gridCol w:w="2113"/>
        <w:gridCol w:w="2029"/>
      </w:tblGrid>
      <w:tr w:rsidR="005449DE" w:rsidRPr="006E061B" w14:paraId="28AAE696" w14:textId="77777777" w:rsidTr="004E2CCA">
        <w:trPr>
          <w:trHeight w:val="288"/>
          <w:tblHeader/>
          <w:jc w:val="center"/>
        </w:trPr>
        <w:tc>
          <w:tcPr>
            <w:tcW w:w="953" w:type="pct"/>
            <w:shd w:val="clear" w:color="auto" w:fill="B4C6E7" w:themeFill="accent1" w:themeFillTint="66"/>
            <w:vAlign w:val="bottom"/>
            <w:hideMark/>
          </w:tcPr>
          <w:p w14:paraId="643D5DBB" w14:textId="77777777" w:rsidR="005449DE" w:rsidRPr="00AC32B2" w:rsidRDefault="005449DE" w:rsidP="004E2CCA">
            <w:pPr>
              <w:pStyle w:val="Tabletext2"/>
              <w:rPr>
                <w:b/>
                <w:bCs/>
              </w:rPr>
            </w:pPr>
            <w:r w:rsidRPr="00AC32B2">
              <w:rPr>
                <w:b/>
                <w:bCs/>
              </w:rPr>
              <w:t>Segment Group</w:t>
            </w:r>
          </w:p>
        </w:tc>
        <w:tc>
          <w:tcPr>
            <w:tcW w:w="1230" w:type="pct"/>
            <w:shd w:val="clear" w:color="auto" w:fill="B4C6E7" w:themeFill="accent1" w:themeFillTint="66"/>
            <w:vAlign w:val="bottom"/>
            <w:hideMark/>
          </w:tcPr>
          <w:p w14:paraId="2141BA28" w14:textId="77777777" w:rsidR="005449DE" w:rsidRPr="00AC32B2" w:rsidRDefault="005449DE" w:rsidP="004E2CCA">
            <w:pPr>
              <w:pStyle w:val="Tabletext2"/>
              <w:rPr>
                <w:b/>
                <w:bCs/>
              </w:rPr>
            </w:pPr>
            <w:r w:rsidRPr="00AC32B2">
              <w:rPr>
                <w:b/>
                <w:bCs/>
              </w:rPr>
              <w:t>Entity</w:t>
            </w:r>
          </w:p>
        </w:tc>
        <w:tc>
          <w:tcPr>
            <w:tcW w:w="1436" w:type="pct"/>
            <w:shd w:val="clear" w:color="auto" w:fill="B4C6E7" w:themeFill="accent1" w:themeFillTint="66"/>
            <w:vAlign w:val="bottom"/>
            <w:hideMark/>
          </w:tcPr>
          <w:p w14:paraId="718F6798" w14:textId="77777777" w:rsidR="005449DE" w:rsidRPr="00AC32B2" w:rsidRDefault="005449DE" w:rsidP="004E2CCA">
            <w:pPr>
              <w:pStyle w:val="Tabletext2"/>
              <w:rPr>
                <w:b/>
                <w:bCs/>
              </w:rPr>
            </w:pPr>
            <w:r w:rsidRPr="00AC32B2">
              <w:rPr>
                <w:b/>
                <w:bCs/>
              </w:rPr>
              <w:t>TN Starting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380" w:type="pct"/>
            <w:shd w:val="clear" w:color="auto" w:fill="B4C6E7" w:themeFill="accent1" w:themeFillTint="66"/>
            <w:vAlign w:val="bottom"/>
            <w:hideMark/>
          </w:tcPr>
          <w:p w14:paraId="258634F8" w14:textId="77777777" w:rsidR="005449DE" w:rsidRPr="00AC32B2" w:rsidRDefault="005449DE" w:rsidP="004E2CCA">
            <w:pPr>
              <w:pStyle w:val="Tabletext2"/>
              <w:rPr>
                <w:b/>
                <w:bCs/>
              </w:rPr>
            </w:pPr>
            <w:r w:rsidRPr="00AC32B2">
              <w:rPr>
                <w:b/>
                <w:bCs/>
              </w:rPr>
              <w:t>TP Starting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A578DB" w14:paraId="42297CF3" w14:textId="77777777" w:rsidTr="004E2CCA">
        <w:trPr>
          <w:trHeight w:val="288"/>
          <w:jc w:val="center"/>
        </w:trPr>
        <w:tc>
          <w:tcPr>
            <w:tcW w:w="953" w:type="pct"/>
            <w:shd w:val="clear" w:color="auto" w:fill="auto"/>
            <w:noWrap/>
            <w:vAlign w:val="center"/>
            <w:hideMark/>
          </w:tcPr>
          <w:p w14:paraId="3F5CCFD3"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669DA87E" w14:textId="77777777" w:rsidR="005449DE" w:rsidRPr="00C76ED3" w:rsidRDefault="005449DE" w:rsidP="004E2CCA">
            <w:pPr>
              <w:pStyle w:val="Tabletext2"/>
            </w:pPr>
            <w:r w:rsidRPr="00F87ACE">
              <w:t>Natural Lands</w:t>
            </w:r>
          </w:p>
        </w:tc>
        <w:tc>
          <w:tcPr>
            <w:tcW w:w="1436" w:type="pct"/>
            <w:shd w:val="clear" w:color="auto" w:fill="auto"/>
            <w:noWrap/>
            <w:vAlign w:val="center"/>
            <w:hideMark/>
          </w:tcPr>
          <w:p w14:paraId="4955D79E" w14:textId="77777777" w:rsidR="005449DE" w:rsidRPr="00C76ED3" w:rsidRDefault="005449DE" w:rsidP="004E2CCA">
            <w:pPr>
              <w:pStyle w:val="Tabletext2"/>
            </w:pPr>
            <w:r w:rsidRPr="00F87ACE">
              <w:t>85,215</w:t>
            </w:r>
          </w:p>
        </w:tc>
        <w:tc>
          <w:tcPr>
            <w:tcW w:w="1380" w:type="pct"/>
            <w:shd w:val="clear" w:color="auto" w:fill="auto"/>
            <w:noWrap/>
            <w:vAlign w:val="center"/>
            <w:hideMark/>
          </w:tcPr>
          <w:p w14:paraId="7D3DAD2C" w14:textId="77777777" w:rsidR="005449DE" w:rsidRPr="00C76ED3" w:rsidRDefault="005449DE" w:rsidP="004E2CCA">
            <w:pPr>
              <w:pStyle w:val="Tabletext2"/>
            </w:pPr>
            <w:r w:rsidRPr="00F87ACE">
              <w:t>9,846</w:t>
            </w:r>
          </w:p>
        </w:tc>
      </w:tr>
      <w:tr w:rsidR="005449DE" w:rsidRPr="00A578DB" w14:paraId="123006C2" w14:textId="77777777" w:rsidTr="004E2CCA">
        <w:trPr>
          <w:trHeight w:val="288"/>
          <w:jc w:val="center"/>
        </w:trPr>
        <w:tc>
          <w:tcPr>
            <w:tcW w:w="953" w:type="pct"/>
            <w:shd w:val="clear" w:color="auto" w:fill="auto"/>
            <w:noWrap/>
            <w:vAlign w:val="center"/>
            <w:hideMark/>
          </w:tcPr>
          <w:p w14:paraId="4CAB5BCE"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64EDCC65" w14:textId="77777777" w:rsidR="005449DE" w:rsidRPr="00C76ED3" w:rsidRDefault="005449DE" w:rsidP="004E2CCA">
            <w:pPr>
              <w:pStyle w:val="Tabletext2"/>
            </w:pPr>
            <w:r w:rsidRPr="00F87ACE">
              <w:t>Agricultural Producers</w:t>
            </w:r>
          </w:p>
        </w:tc>
        <w:tc>
          <w:tcPr>
            <w:tcW w:w="1436" w:type="pct"/>
            <w:shd w:val="clear" w:color="auto" w:fill="auto"/>
            <w:noWrap/>
            <w:vAlign w:val="center"/>
            <w:hideMark/>
          </w:tcPr>
          <w:p w14:paraId="11C72160" w14:textId="77777777" w:rsidR="005449DE" w:rsidRPr="00C76ED3" w:rsidRDefault="005449DE" w:rsidP="004E2CCA">
            <w:pPr>
              <w:pStyle w:val="Tabletext2"/>
            </w:pPr>
            <w:r w:rsidRPr="00F87ACE">
              <w:t>3,695</w:t>
            </w:r>
          </w:p>
        </w:tc>
        <w:tc>
          <w:tcPr>
            <w:tcW w:w="1380" w:type="pct"/>
            <w:shd w:val="clear" w:color="auto" w:fill="auto"/>
            <w:noWrap/>
            <w:vAlign w:val="center"/>
            <w:hideMark/>
          </w:tcPr>
          <w:p w14:paraId="1F581BD2" w14:textId="77777777" w:rsidR="005449DE" w:rsidRPr="00C76ED3" w:rsidRDefault="005449DE" w:rsidP="004E2CCA">
            <w:pPr>
              <w:pStyle w:val="Tabletext2"/>
            </w:pPr>
            <w:r w:rsidRPr="00F87ACE">
              <w:t>462</w:t>
            </w:r>
          </w:p>
        </w:tc>
      </w:tr>
      <w:tr w:rsidR="005449DE" w:rsidRPr="00A578DB" w14:paraId="6510DD7D" w14:textId="77777777" w:rsidTr="004E2CCA">
        <w:trPr>
          <w:trHeight w:val="288"/>
          <w:jc w:val="center"/>
        </w:trPr>
        <w:tc>
          <w:tcPr>
            <w:tcW w:w="953" w:type="pct"/>
            <w:shd w:val="clear" w:color="auto" w:fill="auto"/>
            <w:noWrap/>
            <w:vAlign w:val="center"/>
            <w:hideMark/>
          </w:tcPr>
          <w:p w14:paraId="577FEE2F"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61E15345" w14:textId="77777777" w:rsidR="005449DE" w:rsidRPr="00C76ED3" w:rsidRDefault="005449DE" w:rsidP="004E2CCA">
            <w:pPr>
              <w:pStyle w:val="Tabletext2"/>
            </w:pPr>
            <w:r w:rsidRPr="00F87ACE">
              <w:t>Brevard County</w:t>
            </w:r>
          </w:p>
        </w:tc>
        <w:tc>
          <w:tcPr>
            <w:tcW w:w="1436" w:type="pct"/>
            <w:shd w:val="clear" w:color="auto" w:fill="auto"/>
            <w:noWrap/>
            <w:vAlign w:val="center"/>
            <w:hideMark/>
          </w:tcPr>
          <w:p w14:paraId="1C4461E0" w14:textId="77777777" w:rsidR="005449DE" w:rsidRPr="00C76ED3" w:rsidRDefault="005449DE" w:rsidP="004E2CCA">
            <w:pPr>
              <w:pStyle w:val="Tabletext2"/>
            </w:pPr>
            <w:r w:rsidRPr="00F87ACE">
              <w:t>1,776</w:t>
            </w:r>
          </w:p>
        </w:tc>
        <w:tc>
          <w:tcPr>
            <w:tcW w:w="1380" w:type="pct"/>
            <w:shd w:val="clear" w:color="auto" w:fill="auto"/>
            <w:noWrap/>
            <w:vAlign w:val="center"/>
            <w:hideMark/>
          </w:tcPr>
          <w:p w14:paraId="066B7FC2" w14:textId="77777777" w:rsidR="005449DE" w:rsidRPr="00C76ED3" w:rsidRDefault="005449DE" w:rsidP="004E2CCA">
            <w:pPr>
              <w:pStyle w:val="Tabletext2"/>
            </w:pPr>
            <w:r w:rsidRPr="00F87ACE">
              <w:t>252</w:t>
            </w:r>
          </w:p>
        </w:tc>
      </w:tr>
      <w:tr w:rsidR="005449DE" w:rsidRPr="00A578DB" w14:paraId="5DD0D25C" w14:textId="77777777" w:rsidTr="004E2CCA">
        <w:trPr>
          <w:trHeight w:val="288"/>
          <w:jc w:val="center"/>
        </w:trPr>
        <w:tc>
          <w:tcPr>
            <w:tcW w:w="953" w:type="pct"/>
            <w:shd w:val="clear" w:color="auto" w:fill="auto"/>
            <w:noWrap/>
            <w:vAlign w:val="center"/>
            <w:hideMark/>
          </w:tcPr>
          <w:p w14:paraId="530DDE19"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560E4F2E" w14:textId="77777777" w:rsidR="005449DE" w:rsidRPr="00C76ED3" w:rsidRDefault="005449DE" w:rsidP="004E2CCA">
            <w:pPr>
              <w:pStyle w:val="Tabletext2"/>
            </w:pPr>
            <w:r w:rsidRPr="00F87ACE">
              <w:t>FDOT District 5</w:t>
            </w:r>
          </w:p>
        </w:tc>
        <w:tc>
          <w:tcPr>
            <w:tcW w:w="1436" w:type="pct"/>
            <w:shd w:val="clear" w:color="auto" w:fill="auto"/>
            <w:noWrap/>
            <w:vAlign w:val="center"/>
            <w:hideMark/>
          </w:tcPr>
          <w:p w14:paraId="7E007957" w14:textId="77777777" w:rsidR="005449DE" w:rsidRPr="00C76ED3" w:rsidRDefault="005449DE" w:rsidP="004E2CCA">
            <w:pPr>
              <w:pStyle w:val="Tabletext2"/>
            </w:pPr>
            <w:r w:rsidRPr="00F87ACE">
              <w:t>35</w:t>
            </w:r>
          </w:p>
        </w:tc>
        <w:tc>
          <w:tcPr>
            <w:tcW w:w="1380" w:type="pct"/>
            <w:shd w:val="clear" w:color="auto" w:fill="auto"/>
            <w:noWrap/>
            <w:vAlign w:val="center"/>
            <w:hideMark/>
          </w:tcPr>
          <w:p w14:paraId="733BF271" w14:textId="77777777" w:rsidR="005449DE" w:rsidRPr="00C76ED3" w:rsidRDefault="005449DE" w:rsidP="004E2CCA">
            <w:pPr>
              <w:pStyle w:val="Tabletext2"/>
            </w:pPr>
            <w:r w:rsidRPr="00F87ACE">
              <w:t>4</w:t>
            </w:r>
          </w:p>
        </w:tc>
      </w:tr>
      <w:tr w:rsidR="005449DE" w:rsidRPr="00A578DB" w14:paraId="444F9E28" w14:textId="77777777" w:rsidTr="004E2CCA">
        <w:trPr>
          <w:trHeight w:val="288"/>
          <w:jc w:val="center"/>
        </w:trPr>
        <w:tc>
          <w:tcPr>
            <w:tcW w:w="953" w:type="pct"/>
            <w:shd w:val="clear" w:color="auto" w:fill="auto"/>
            <w:noWrap/>
            <w:vAlign w:val="center"/>
            <w:hideMark/>
          </w:tcPr>
          <w:p w14:paraId="2F22F042"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6A67EFD6" w14:textId="77777777" w:rsidR="005449DE" w:rsidRPr="00C76ED3" w:rsidRDefault="005449DE" w:rsidP="004E2CCA">
            <w:pPr>
              <w:pStyle w:val="Tabletext2"/>
            </w:pPr>
            <w:r w:rsidRPr="00F87ACE">
              <w:t>Kennedy Space Center</w:t>
            </w:r>
          </w:p>
        </w:tc>
        <w:tc>
          <w:tcPr>
            <w:tcW w:w="1436" w:type="pct"/>
            <w:shd w:val="clear" w:color="auto" w:fill="auto"/>
            <w:noWrap/>
            <w:vAlign w:val="center"/>
            <w:hideMark/>
          </w:tcPr>
          <w:p w14:paraId="3068D91B" w14:textId="77777777" w:rsidR="005449DE" w:rsidRPr="00C76ED3" w:rsidRDefault="005449DE" w:rsidP="004E2CCA">
            <w:pPr>
              <w:pStyle w:val="Tabletext2"/>
            </w:pPr>
            <w:r w:rsidRPr="00F87ACE">
              <w:t>11,507</w:t>
            </w:r>
          </w:p>
        </w:tc>
        <w:tc>
          <w:tcPr>
            <w:tcW w:w="1380" w:type="pct"/>
            <w:shd w:val="clear" w:color="auto" w:fill="auto"/>
            <w:noWrap/>
            <w:vAlign w:val="center"/>
            <w:hideMark/>
          </w:tcPr>
          <w:p w14:paraId="415DBE05" w14:textId="77777777" w:rsidR="005449DE" w:rsidRPr="00C76ED3" w:rsidRDefault="005449DE" w:rsidP="004E2CCA">
            <w:pPr>
              <w:pStyle w:val="Tabletext2"/>
            </w:pPr>
            <w:r w:rsidRPr="00F87ACE">
              <w:t>1,504</w:t>
            </w:r>
          </w:p>
        </w:tc>
      </w:tr>
      <w:tr w:rsidR="005449DE" w:rsidRPr="00A578DB" w14:paraId="1884E969" w14:textId="77777777" w:rsidTr="004E2CCA">
        <w:trPr>
          <w:trHeight w:val="288"/>
          <w:jc w:val="center"/>
        </w:trPr>
        <w:tc>
          <w:tcPr>
            <w:tcW w:w="953" w:type="pct"/>
            <w:shd w:val="clear" w:color="auto" w:fill="auto"/>
            <w:noWrap/>
            <w:vAlign w:val="center"/>
            <w:hideMark/>
          </w:tcPr>
          <w:p w14:paraId="3D73444A"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0A0FA9F8" w14:textId="77777777" w:rsidR="005449DE" w:rsidRPr="00C76ED3" w:rsidRDefault="005449DE" w:rsidP="004E2CCA">
            <w:pPr>
              <w:pStyle w:val="Tabletext2"/>
            </w:pPr>
            <w:r w:rsidRPr="00F87ACE">
              <w:t>Port Canaveral</w:t>
            </w:r>
          </w:p>
        </w:tc>
        <w:tc>
          <w:tcPr>
            <w:tcW w:w="1436" w:type="pct"/>
            <w:shd w:val="clear" w:color="auto" w:fill="auto"/>
            <w:noWrap/>
            <w:vAlign w:val="center"/>
            <w:hideMark/>
          </w:tcPr>
          <w:p w14:paraId="15F855D4" w14:textId="77777777" w:rsidR="005449DE" w:rsidRPr="00C76ED3" w:rsidRDefault="005449DE" w:rsidP="004E2CCA">
            <w:pPr>
              <w:pStyle w:val="Tabletext2"/>
            </w:pPr>
            <w:r w:rsidRPr="00F87ACE">
              <w:t>101</w:t>
            </w:r>
          </w:p>
        </w:tc>
        <w:tc>
          <w:tcPr>
            <w:tcW w:w="1380" w:type="pct"/>
            <w:shd w:val="clear" w:color="auto" w:fill="auto"/>
            <w:noWrap/>
            <w:vAlign w:val="center"/>
            <w:hideMark/>
          </w:tcPr>
          <w:p w14:paraId="73016B79" w14:textId="77777777" w:rsidR="005449DE" w:rsidRPr="00C76ED3" w:rsidRDefault="005449DE" w:rsidP="004E2CCA">
            <w:pPr>
              <w:pStyle w:val="Tabletext2"/>
            </w:pPr>
            <w:r w:rsidRPr="00F87ACE">
              <w:t>13</w:t>
            </w:r>
          </w:p>
        </w:tc>
      </w:tr>
      <w:tr w:rsidR="005449DE" w:rsidRPr="00A578DB" w14:paraId="56D6F95B" w14:textId="77777777" w:rsidTr="004E2CCA">
        <w:trPr>
          <w:trHeight w:val="288"/>
          <w:jc w:val="center"/>
        </w:trPr>
        <w:tc>
          <w:tcPr>
            <w:tcW w:w="953" w:type="pct"/>
            <w:shd w:val="clear" w:color="auto" w:fill="auto"/>
            <w:noWrap/>
            <w:vAlign w:val="center"/>
            <w:hideMark/>
          </w:tcPr>
          <w:p w14:paraId="3DFB1CB7" w14:textId="77777777" w:rsidR="005449DE" w:rsidRPr="00AC32B2" w:rsidRDefault="005449DE" w:rsidP="004E2CCA">
            <w:pPr>
              <w:pStyle w:val="Tabletext2"/>
              <w:rPr>
                <w:b/>
                <w:bCs/>
              </w:rPr>
            </w:pPr>
            <w:r w:rsidRPr="00AC32B2">
              <w:rPr>
                <w:b/>
                <w:bCs/>
              </w:rPr>
              <w:t>BR1-2</w:t>
            </w:r>
          </w:p>
        </w:tc>
        <w:tc>
          <w:tcPr>
            <w:tcW w:w="1230" w:type="pct"/>
            <w:shd w:val="clear" w:color="auto" w:fill="auto"/>
            <w:noWrap/>
            <w:vAlign w:val="center"/>
            <w:hideMark/>
          </w:tcPr>
          <w:p w14:paraId="65895B77" w14:textId="77777777" w:rsidR="005449DE" w:rsidRPr="00C76ED3" w:rsidRDefault="005449DE" w:rsidP="004E2CCA">
            <w:pPr>
              <w:pStyle w:val="Tabletext2"/>
            </w:pPr>
            <w:r w:rsidRPr="00F87ACE">
              <w:t>U</w:t>
            </w:r>
            <w:r>
              <w:t>.</w:t>
            </w:r>
            <w:r w:rsidRPr="00F87ACE">
              <w:t>S</w:t>
            </w:r>
            <w:r>
              <w:t>.</w:t>
            </w:r>
            <w:r w:rsidRPr="00F87ACE">
              <w:t xml:space="preserve"> Air Force</w:t>
            </w:r>
          </w:p>
        </w:tc>
        <w:tc>
          <w:tcPr>
            <w:tcW w:w="1436" w:type="pct"/>
            <w:shd w:val="clear" w:color="auto" w:fill="auto"/>
            <w:noWrap/>
            <w:vAlign w:val="center"/>
            <w:hideMark/>
          </w:tcPr>
          <w:p w14:paraId="6186CCE7" w14:textId="77777777" w:rsidR="005449DE" w:rsidRPr="00C76ED3" w:rsidRDefault="005449DE" w:rsidP="004E2CCA">
            <w:pPr>
              <w:pStyle w:val="Tabletext2"/>
            </w:pPr>
            <w:r w:rsidRPr="00F87ACE">
              <w:t>23,409</w:t>
            </w:r>
          </w:p>
        </w:tc>
        <w:tc>
          <w:tcPr>
            <w:tcW w:w="1380" w:type="pct"/>
            <w:shd w:val="clear" w:color="auto" w:fill="auto"/>
            <w:noWrap/>
            <w:vAlign w:val="center"/>
            <w:hideMark/>
          </w:tcPr>
          <w:p w14:paraId="0B6FB09C" w14:textId="77777777" w:rsidR="005449DE" w:rsidRPr="00C76ED3" w:rsidRDefault="005449DE" w:rsidP="004E2CCA">
            <w:pPr>
              <w:pStyle w:val="Tabletext2"/>
            </w:pPr>
            <w:r w:rsidRPr="00F87ACE">
              <w:t>3,186</w:t>
            </w:r>
          </w:p>
        </w:tc>
      </w:tr>
      <w:tr w:rsidR="005449DE" w:rsidRPr="00A578DB" w14:paraId="67C511A8" w14:textId="77777777" w:rsidTr="004E2CCA">
        <w:trPr>
          <w:trHeight w:val="288"/>
          <w:jc w:val="center"/>
        </w:trPr>
        <w:tc>
          <w:tcPr>
            <w:tcW w:w="953" w:type="pct"/>
            <w:shd w:val="clear" w:color="auto" w:fill="auto"/>
            <w:noWrap/>
            <w:vAlign w:val="center"/>
            <w:hideMark/>
          </w:tcPr>
          <w:p w14:paraId="10290A1A" w14:textId="77777777" w:rsidR="005449DE" w:rsidRPr="00AC32B2" w:rsidRDefault="005449DE" w:rsidP="004E2CCA">
            <w:pPr>
              <w:pStyle w:val="Tabletext2"/>
              <w:rPr>
                <w:b/>
                <w:bCs/>
              </w:rPr>
            </w:pPr>
            <w:r w:rsidRPr="00AC32B2">
              <w:rPr>
                <w:b/>
                <w:bCs/>
              </w:rPr>
              <w:t xml:space="preserve">BR1-2 </w:t>
            </w:r>
          </w:p>
        </w:tc>
        <w:tc>
          <w:tcPr>
            <w:tcW w:w="1230" w:type="pct"/>
            <w:shd w:val="clear" w:color="auto" w:fill="auto"/>
            <w:noWrap/>
            <w:vAlign w:val="center"/>
            <w:hideMark/>
          </w:tcPr>
          <w:p w14:paraId="11754C75" w14:textId="77777777" w:rsidR="005449DE" w:rsidRPr="00C76ED3" w:rsidRDefault="005449DE" w:rsidP="004E2CCA">
            <w:pPr>
              <w:pStyle w:val="Tabletext2"/>
            </w:pPr>
            <w:r w:rsidRPr="00B439CF">
              <w:t>Total</w:t>
            </w:r>
            <w:r w:rsidRPr="00F87ACE">
              <w:t> </w:t>
            </w:r>
          </w:p>
        </w:tc>
        <w:tc>
          <w:tcPr>
            <w:tcW w:w="1436" w:type="pct"/>
            <w:shd w:val="clear" w:color="auto" w:fill="auto"/>
            <w:noWrap/>
            <w:vAlign w:val="center"/>
            <w:hideMark/>
          </w:tcPr>
          <w:p w14:paraId="5C02E324" w14:textId="77777777" w:rsidR="005449DE" w:rsidRPr="00C76ED3" w:rsidRDefault="005449DE" w:rsidP="004E2CCA">
            <w:pPr>
              <w:pStyle w:val="Tabletext2"/>
            </w:pPr>
            <w:r w:rsidRPr="00F87ACE">
              <w:t>125,738</w:t>
            </w:r>
          </w:p>
        </w:tc>
        <w:tc>
          <w:tcPr>
            <w:tcW w:w="1380" w:type="pct"/>
            <w:shd w:val="clear" w:color="auto" w:fill="auto"/>
            <w:noWrap/>
            <w:vAlign w:val="center"/>
            <w:hideMark/>
          </w:tcPr>
          <w:p w14:paraId="75D0D695" w14:textId="77777777" w:rsidR="005449DE" w:rsidRPr="00C76ED3" w:rsidRDefault="005449DE" w:rsidP="004E2CCA">
            <w:pPr>
              <w:pStyle w:val="Tabletext2"/>
            </w:pPr>
            <w:r w:rsidRPr="00F87ACE">
              <w:t>15,268</w:t>
            </w:r>
          </w:p>
        </w:tc>
      </w:tr>
    </w:tbl>
    <w:p w14:paraId="0E4339DE" w14:textId="77777777" w:rsidR="005449DE" w:rsidRDefault="005449DE" w:rsidP="005449DE">
      <w:pPr>
        <w:pStyle w:val="BTreduced"/>
      </w:pPr>
    </w:p>
    <w:p w14:paraId="440FB956" w14:textId="77777777" w:rsidR="005449DE" w:rsidRDefault="005449DE" w:rsidP="005449DE">
      <w:pPr>
        <w:spacing w:after="160"/>
        <w:rPr>
          <w:rFonts w:ascii="Times New Roman Bold" w:hAnsi="Times New Roman Bold"/>
          <w:b/>
          <w:iCs/>
          <w:color w:val="000000" w:themeColor="text1"/>
          <w:szCs w:val="18"/>
        </w:rPr>
      </w:pPr>
      <w:bookmarkStart w:id="872" w:name="_Ref58439408"/>
      <w:r>
        <w:br w:type="page"/>
      </w:r>
      <w:bookmarkStart w:id="873" w:name="_GoBack"/>
      <w:bookmarkEnd w:id="873"/>
    </w:p>
    <w:p w14:paraId="2A460138" w14:textId="77777777" w:rsidR="005449DE" w:rsidRPr="00FB157A" w:rsidRDefault="005449DE" w:rsidP="005449DE">
      <w:pPr>
        <w:pStyle w:val="TableTitle"/>
        <w:rPr>
          <w:i/>
        </w:rPr>
      </w:pPr>
      <w:bookmarkStart w:id="874" w:name="_Toc58916593"/>
      <w:bookmarkStart w:id="875" w:name="_Toc58917256"/>
      <w:r w:rsidRPr="003D65F5">
        <w:lastRenderedPageBreak/>
        <w:t xml:space="preserve">Table </w:t>
      </w:r>
      <w:r>
        <w:t>B-</w:t>
      </w:r>
      <w:r>
        <w:fldChar w:fldCharType="begin"/>
      </w:r>
      <w:r>
        <w:instrText xml:space="preserve"> SEQ Table \* ARABIC </w:instrText>
      </w:r>
      <w:r>
        <w:fldChar w:fldCharType="separate"/>
      </w:r>
      <w:r>
        <w:rPr>
          <w:noProof/>
        </w:rPr>
        <w:t>8</w:t>
      </w:r>
      <w:r>
        <w:rPr>
          <w:noProof/>
        </w:rPr>
        <w:fldChar w:fldCharType="end"/>
      </w:r>
      <w:bookmarkEnd w:id="872"/>
      <w:r w:rsidRPr="003D65F5">
        <w:t xml:space="preserve">. </w:t>
      </w:r>
      <w:r>
        <w:t>BRL</w:t>
      </w:r>
      <w:r w:rsidRPr="003D65F5">
        <w:t xml:space="preserve"> Segment </w:t>
      </w:r>
      <w:r>
        <w:t>B</w:t>
      </w:r>
      <w:r w:rsidRPr="003D65F5">
        <w:t>R</w:t>
      </w:r>
      <w:r>
        <w:t>3-5, BR-7</w:t>
      </w:r>
      <w:r w:rsidRPr="003D65F5">
        <w:t xml:space="preserve"> </w:t>
      </w:r>
      <w:r>
        <w:t>e</w:t>
      </w:r>
      <w:r w:rsidRPr="00AD16E0">
        <w:t xml:space="preserve">ntity </w:t>
      </w:r>
      <w:r>
        <w:t>s</w:t>
      </w:r>
      <w:r w:rsidRPr="00AD16E0">
        <w:t xml:space="preserve">tarting </w:t>
      </w:r>
      <w:r>
        <w:t>l</w:t>
      </w:r>
      <w:r w:rsidRPr="00AD16E0">
        <w:t xml:space="preserve">oads from </w:t>
      </w:r>
      <w:r>
        <w:t>m</w:t>
      </w:r>
      <w:r w:rsidRPr="00AD16E0">
        <w:t xml:space="preserve">odel, </w:t>
      </w:r>
      <w:r>
        <w:t>n</w:t>
      </w:r>
      <w:r w:rsidRPr="00AD16E0">
        <w:t xml:space="preserve">atural </w:t>
      </w:r>
      <w:r>
        <w:t>l</w:t>
      </w:r>
      <w:r w:rsidRPr="00AD16E0">
        <w:t xml:space="preserve">ands </w:t>
      </w:r>
      <w:bookmarkEnd w:id="863"/>
      <w:r>
        <w:t>s</w:t>
      </w:r>
      <w:r w:rsidRPr="00AD16E0">
        <w:t>eparated</w:t>
      </w:r>
      <w:bookmarkEnd w:id="868"/>
      <w:bookmarkEnd w:id="869"/>
      <w:bookmarkEnd w:id="870"/>
      <w:bookmarkEnd w:id="871"/>
      <w:bookmarkEnd w:id="874"/>
      <w:bookmarkEnd w:id="875"/>
    </w:p>
    <w:tbl>
      <w:tblPr>
        <w:tblW w:w="4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2605"/>
        <w:gridCol w:w="1799"/>
        <w:gridCol w:w="1714"/>
        <w:tblGridChange w:id="876">
          <w:tblGrid>
            <w:gridCol w:w="1540"/>
            <w:gridCol w:w="2605"/>
            <w:gridCol w:w="1799"/>
            <w:gridCol w:w="1714"/>
          </w:tblGrid>
        </w:tblGridChange>
      </w:tblGrid>
      <w:tr w:rsidR="008B167D" w:rsidRPr="006E061B" w14:paraId="5DDB499F" w14:textId="77777777" w:rsidTr="004E2CCA">
        <w:trPr>
          <w:trHeight w:val="70"/>
          <w:tblHeader/>
          <w:jc w:val="center"/>
        </w:trPr>
        <w:tc>
          <w:tcPr>
            <w:tcW w:w="1081" w:type="pct"/>
            <w:shd w:val="clear" w:color="auto" w:fill="B4C6E7" w:themeFill="accent1" w:themeFillTint="66"/>
            <w:vAlign w:val="bottom"/>
            <w:hideMark/>
          </w:tcPr>
          <w:p w14:paraId="5AA9872D" w14:textId="77777777" w:rsidR="005449DE" w:rsidRPr="00AC32B2" w:rsidRDefault="005449DE" w:rsidP="004E2CCA">
            <w:pPr>
              <w:pStyle w:val="Tabletext2"/>
              <w:rPr>
                <w:b/>
                <w:bCs/>
              </w:rPr>
            </w:pPr>
            <w:r w:rsidRPr="00AC32B2">
              <w:rPr>
                <w:b/>
                <w:bCs/>
              </w:rPr>
              <w:t>Segment Group</w:t>
            </w:r>
          </w:p>
        </w:tc>
        <w:tc>
          <w:tcPr>
            <w:tcW w:w="1474" w:type="pct"/>
            <w:shd w:val="clear" w:color="auto" w:fill="B4C6E7" w:themeFill="accent1" w:themeFillTint="66"/>
            <w:vAlign w:val="bottom"/>
            <w:hideMark/>
          </w:tcPr>
          <w:p w14:paraId="34B3AE47" w14:textId="77777777" w:rsidR="005449DE" w:rsidRPr="00AC32B2" w:rsidRDefault="005449DE" w:rsidP="004E2CCA">
            <w:pPr>
              <w:pStyle w:val="Tabletext2"/>
              <w:rPr>
                <w:b/>
                <w:bCs/>
              </w:rPr>
            </w:pPr>
            <w:r w:rsidRPr="00AC32B2">
              <w:rPr>
                <w:b/>
                <w:bCs/>
              </w:rPr>
              <w:t>Entity</w:t>
            </w:r>
          </w:p>
        </w:tc>
        <w:tc>
          <w:tcPr>
            <w:tcW w:w="1250" w:type="pct"/>
            <w:shd w:val="clear" w:color="auto" w:fill="B4C6E7" w:themeFill="accent1" w:themeFillTint="66"/>
            <w:vAlign w:val="bottom"/>
            <w:hideMark/>
          </w:tcPr>
          <w:p w14:paraId="6C31A6F7" w14:textId="77777777" w:rsidR="005449DE" w:rsidRPr="00AC32B2" w:rsidRDefault="005449DE" w:rsidP="004E2CCA">
            <w:pPr>
              <w:pStyle w:val="Tabletext2"/>
              <w:rPr>
                <w:b/>
                <w:bCs/>
              </w:rPr>
            </w:pPr>
            <w:r w:rsidRPr="00AC32B2">
              <w:rPr>
                <w:b/>
                <w:bCs/>
              </w:rPr>
              <w:t>TN Starting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195" w:type="pct"/>
            <w:shd w:val="clear" w:color="auto" w:fill="B4C6E7" w:themeFill="accent1" w:themeFillTint="66"/>
            <w:vAlign w:val="bottom"/>
            <w:hideMark/>
          </w:tcPr>
          <w:p w14:paraId="47DF5561" w14:textId="77777777" w:rsidR="005449DE" w:rsidRPr="00AC32B2" w:rsidRDefault="005449DE" w:rsidP="004E2CCA">
            <w:pPr>
              <w:pStyle w:val="Tabletext2"/>
              <w:rPr>
                <w:b/>
                <w:bCs/>
              </w:rPr>
            </w:pPr>
            <w:r w:rsidRPr="00AC32B2">
              <w:rPr>
                <w:b/>
                <w:bCs/>
              </w:rPr>
              <w:t>TP Starting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8B167D" w:rsidRPr="00A578DB" w14:paraId="0E85C26B" w14:textId="77777777" w:rsidTr="004E2CCA">
        <w:trPr>
          <w:trHeight w:val="264"/>
          <w:jc w:val="center"/>
        </w:trPr>
        <w:tc>
          <w:tcPr>
            <w:tcW w:w="1081" w:type="pct"/>
            <w:shd w:val="clear" w:color="auto" w:fill="auto"/>
            <w:noWrap/>
            <w:vAlign w:val="center"/>
            <w:hideMark/>
          </w:tcPr>
          <w:p w14:paraId="40A43B5E" w14:textId="7B7CB780"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7786607C" w14:textId="77777777" w:rsidR="005449DE" w:rsidRPr="00C76ED3" w:rsidRDefault="005449DE" w:rsidP="004E2CCA">
            <w:pPr>
              <w:pStyle w:val="Tabletext2"/>
            </w:pPr>
            <w:r w:rsidRPr="00F87ACE">
              <w:t>Natural Lands</w:t>
            </w:r>
          </w:p>
        </w:tc>
        <w:tc>
          <w:tcPr>
            <w:tcW w:w="1250" w:type="pct"/>
            <w:shd w:val="clear" w:color="auto" w:fill="auto"/>
            <w:noWrap/>
            <w:vAlign w:val="center"/>
            <w:hideMark/>
          </w:tcPr>
          <w:p w14:paraId="79305EFE" w14:textId="7A98B683" w:rsidR="005449DE" w:rsidRPr="00C76ED3" w:rsidRDefault="005449DE" w:rsidP="004E2CCA">
            <w:pPr>
              <w:pStyle w:val="Tabletext2"/>
            </w:pPr>
            <w:r w:rsidRPr="00F87ACE">
              <w:t>16,342</w:t>
            </w:r>
          </w:p>
        </w:tc>
        <w:tc>
          <w:tcPr>
            <w:tcW w:w="1195" w:type="pct"/>
            <w:shd w:val="clear" w:color="auto" w:fill="auto"/>
            <w:noWrap/>
            <w:vAlign w:val="center"/>
            <w:hideMark/>
          </w:tcPr>
          <w:p w14:paraId="4FB9307B" w14:textId="4F9EBA19" w:rsidR="005449DE" w:rsidRPr="00C76ED3" w:rsidRDefault="005449DE" w:rsidP="004E2CCA">
            <w:pPr>
              <w:pStyle w:val="Tabletext2"/>
            </w:pPr>
            <w:r w:rsidRPr="00F87ACE">
              <w:t>2,020</w:t>
            </w:r>
          </w:p>
        </w:tc>
      </w:tr>
      <w:tr w:rsidR="008B167D" w:rsidRPr="00A578DB" w14:paraId="4878B0B6" w14:textId="77777777" w:rsidTr="004E2CCA">
        <w:trPr>
          <w:trHeight w:val="264"/>
          <w:jc w:val="center"/>
        </w:trPr>
        <w:tc>
          <w:tcPr>
            <w:tcW w:w="1081" w:type="pct"/>
            <w:shd w:val="clear" w:color="auto" w:fill="auto"/>
            <w:noWrap/>
            <w:vAlign w:val="center"/>
            <w:hideMark/>
          </w:tcPr>
          <w:p w14:paraId="3C802D48" w14:textId="17562A53"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1C55F5A8" w14:textId="77777777" w:rsidR="005449DE" w:rsidRPr="00C76ED3" w:rsidRDefault="005449DE" w:rsidP="004E2CCA">
            <w:pPr>
              <w:pStyle w:val="Tabletext2"/>
            </w:pPr>
            <w:r w:rsidRPr="00F87ACE">
              <w:t>Agricultural Producers</w:t>
            </w:r>
          </w:p>
        </w:tc>
        <w:tc>
          <w:tcPr>
            <w:tcW w:w="1250" w:type="pct"/>
            <w:shd w:val="clear" w:color="auto" w:fill="auto"/>
            <w:noWrap/>
            <w:vAlign w:val="center"/>
            <w:hideMark/>
          </w:tcPr>
          <w:p w14:paraId="28BDE0FC" w14:textId="5FA27270" w:rsidR="005449DE" w:rsidRPr="00C76ED3" w:rsidRDefault="005449DE" w:rsidP="004E2CCA">
            <w:pPr>
              <w:pStyle w:val="Tabletext2"/>
            </w:pPr>
            <w:r w:rsidRPr="00F87ACE">
              <w:t>101</w:t>
            </w:r>
          </w:p>
        </w:tc>
        <w:tc>
          <w:tcPr>
            <w:tcW w:w="1195" w:type="pct"/>
            <w:shd w:val="clear" w:color="auto" w:fill="auto"/>
            <w:noWrap/>
            <w:vAlign w:val="center"/>
            <w:hideMark/>
          </w:tcPr>
          <w:p w14:paraId="176CEACE" w14:textId="7285F096" w:rsidR="005449DE" w:rsidRPr="00C76ED3" w:rsidRDefault="005449DE" w:rsidP="004E2CCA">
            <w:pPr>
              <w:pStyle w:val="Tabletext2"/>
            </w:pPr>
            <w:r w:rsidRPr="00F87ACE">
              <w:t>13</w:t>
            </w:r>
          </w:p>
        </w:tc>
      </w:tr>
      <w:tr w:rsidR="008B167D" w:rsidRPr="00A578DB" w14:paraId="4FAD109C" w14:textId="77777777" w:rsidTr="004E2CCA">
        <w:trPr>
          <w:trHeight w:val="264"/>
          <w:jc w:val="center"/>
        </w:trPr>
        <w:tc>
          <w:tcPr>
            <w:tcW w:w="1081" w:type="pct"/>
            <w:shd w:val="clear" w:color="auto" w:fill="auto"/>
            <w:noWrap/>
            <w:vAlign w:val="center"/>
            <w:hideMark/>
          </w:tcPr>
          <w:p w14:paraId="592001B8" w14:textId="176B926C"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3BEED440" w14:textId="77777777" w:rsidR="005449DE" w:rsidRPr="00C76ED3" w:rsidRDefault="005449DE" w:rsidP="004E2CCA">
            <w:pPr>
              <w:pStyle w:val="Tabletext2"/>
            </w:pPr>
            <w:r w:rsidRPr="00F87ACE">
              <w:t>Brevard County</w:t>
            </w:r>
          </w:p>
        </w:tc>
        <w:tc>
          <w:tcPr>
            <w:tcW w:w="1250" w:type="pct"/>
            <w:shd w:val="clear" w:color="auto" w:fill="auto"/>
            <w:noWrap/>
            <w:vAlign w:val="center"/>
            <w:hideMark/>
          </w:tcPr>
          <w:p w14:paraId="54515E03" w14:textId="14DCEA51" w:rsidR="005449DE" w:rsidRPr="00C76ED3" w:rsidRDefault="005449DE" w:rsidP="004E2CCA">
            <w:pPr>
              <w:pStyle w:val="Tabletext2"/>
            </w:pPr>
            <w:r w:rsidRPr="00F87ACE">
              <w:t>22,747</w:t>
            </w:r>
          </w:p>
        </w:tc>
        <w:tc>
          <w:tcPr>
            <w:tcW w:w="1195" w:type="pct"/>
            <w:shd w:val="clear" w:color="auto" w:fill="auto"/>
            <w:noWrap/>
            <w:vAlign w:val="center"/>
            <w:hideMark/>
          </w:tcPr>
          <w:p w14:paraId="50906CDC" w14:textId="7A15D7ED" w:rsidR="005449DE" w:rsidRPr="00C76ED3" w:rsidRDefault="005449DE" w:rsidP="004E2CCA">
            <w:pPr>
              <w:pStyle w:val="Tabletext2"/>
            </w:pPr>
            <w:r w:rsidRPr="00F87ACE">
              <w:t>3,410</w:t>
            </w:r>
          </w:p>
        </w:tc>
      </w:tr>
      <w:tr w:rsidR="005449DE" w:rsidRPr="00A578DB" w14:paraId="5364D4FA" w14:textId="77777777" w:rsidTr="004E2CCA">
        <w:trPr>
          <w:trHeight w:val="264"/>
          <w:jc w:val="center"/>
        </w:trPr>
        <w:tc>
          <w:tcPr>
            <w:tcW w:w="1081" w:type="pct"/>
            <w:shd w:val="clear" w:color="auto" w:fill="auto"/>
            <w:noWrap/>
            <w:vAlign w:val="center"/>
            <w:hideMark/>
          </w:tcPr>
          <w:p w14:paraId="3D62FE99" w14:textId="77777777"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19CE09D4" w14:textId="77777777" w:rsidR="005449DE" w:rsidRPr="00C76ED3" w:rsidRDefault="005449DE" w:rsidP="004E2CCA">
            <w:pPr>
              <w:pStyle w:val="Tabletext2"/>
            </w:pPr>
            <w:r w:rsidRPr="00F87ACE">
              <w:t>City of Cape Canaveral</w:t>
            </w:r>
          </w:p>
        </w:tc>
        <w:tc>
          <w:tcPr>
            <w:tcW w:w="1250" w:type="pct"/>
            <w:shd w:val="clear" w:color="auto" w:fill="auto"/>
            <w:noWrap/>
            <w:vAlign w:val="center"/>
            <w:hideMark/>
          </w:tcPr>
          <w:p w14:paraId="105BC01E" w14:textId="77777777" w:rsidR="005449DE" w:rsidRPr="00C76ED3" w:rsidRDefault="005449DE" w:rsidP="004E2CCA">
            <w:pPr>
              <w:pStyle w:val="Tabletext2"/>
            </w:pPr>
            <w:r w:rsidRPr="00F87ACE">
              <w:t>8,915</w:t>
            </w:r>
          </w:p>
        </w:tc>
        <w:tc>
          <w:tcPr>
            <w:tcW w:w="1195" w:type="pct"/>
            <w:shd w:val="clear" w:color="auto" w:fill="auto"/>
            <w:noWrap/>
            <w:vAlign w:val="center"/>
            <w:hideMark/>
          </w:tcPr>
          <w:p w14:paraId="2AE5F7EC" w14:textId="77777777" w:rsidR="005449DE" w:rsidRPr="00C76ED3" w:rsidRDefault="005449DE" w:rsidP="004E2CCA">
            <w:pPr>
              <w:pStyle w:val="Tabletext2"/>
            </w:pPr>
            <w:r w:rsidRPr="00F87ACE">
              <w:t>1,419</w:t>
            </w:r>
          </w:p>
        </w:tc>
      </w:tr>
      <w:tr w:rsidR="008B167D" w:rsidRPr="00A578DB" w14:paraId="31153F0D" w14:textId="77777777" w:rsidTr="004E2CCA">
        <w:trPr>
          <w:trHeight w:val="264"/>
          <w:jc w:val="center"/>
        </w:trPr>
        <w:tc>
          <w:tcPr>
            <w:tcW w:w="1081" w:type="pct"/>
            <w:shd w:val="clear" w:color="auto" w:fill="auto"/>
            <w:noWrap/>
            <w:vAlign w:val="center"/>
            <w:hideMark/>
          </w:tcPr>
          <w:p w14:paraId="5E4B5628" w14:textId="33098946"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0B35267C" w14:textId="0FE404BF" w:rsidR="005449DE" w:rsidRPr="00C76ED3" w:rsidRDefault="005449DE" w:rsidP="004E2CCA">
            <w:pPr>
              <w:pStyle w:val="Tabletext2"/>
            </w:pPr>
            <w:r w:rsidRPr="00F87ACE">
              <w:t>City of Cocoa Beach</w:t>
            </w:r>
          </w:p>
        </w:tc>
        <w:tc>
          <w:tcPr>
            <w:tcW w:w="1250" w:type="pct"/>
            <w:shd w:val="clear" w:color="auto" w:fill="auto"/>
            <w:noWrap/>
            <w:vAlign w:val="center"/>
            <w:hideMark/>
          </w:tcPr>
          <w:p w14:paraId="11121062" w14:textId="3996BD59" w:rsidR="005449DE" w:rsidRPr="00C76ED3" w:rsidRDefault="005449DE" w:rsidP="004E2CCA">
            <w:pPr>
              <w:pStyle w:val="Tabletext2"/>
            </w:pPr>
            <w:r w:rsidRPr="00F87ACE">
              <w:t>16,412</w:t>
            </w:r>
          </w:p>
        </w:tc>
        <w:tc>
          <w:tcPr>
            <w:tcW w:w="1195" w:type="pct"/>
            <w:shd w:val="clear" w:color="auto" w:fill="auto"/>
            <w:noWrap/>
            <w:vAlign w:val="center"/>
            <w:hideMark/>
          </w:tcPr>
          <w:p w14:paraId="7D0B2EF4" w14:textId="66EACE61" w:rsidR="005449DE" w:rsidRPr="00C76ED3" w:rsidRDefault="005449DE" w:rsidP="004E2CCA">
            <w:pPr>
              <w:pStyle w:val="Tabletext2"/>
            </w:pPr>
            <w:r w:rsidRPr="00F87ACE">
              <w:t>2,500</w:t>
            </w:r>
          </w:p>
        </w:tc>
      </w:tr>
      <w:tr w:rsidR="008B167D" w:rsidRPr="00A578DB" w14:paraId="09FAD413" w14:textId="77777777" w:rsidTr="004E2CCA">
        <w:trPr>
          <w:trHeight w:val="264"/>
          <w:jc w:val="center"/>
        </w:trPr>
        <w:tc>
          <w:tcPr>
            <w:tcW w:w="1081" w:type="pct"/>
            <w:shd w:val="clear" w:color="auto" w:fill="auto"/>
            <w:noWrap/>
            <w:vAlign w:val="center"/>
            <w:hideMark/>
          </w:tcPr>
          <w:p w14:paraId="1720ABAB" w14:textId="58FC5147"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5B667FB5" w14:textId="62C6FC2A" w:rsidR="005449DE" w:rsidRPr="00C76ED3" w:rsidRDefault="005449DE" w:rsidP="004E2CCA">
            <w:pPr>
              <w:pStyle w:val="Tabletext2"/>
            </w:pPr>
            <w:r w:rsidRPr="00F87ACE">
              <w:t xml:space="preserve">City of Indian </w:t>
            </w:r>
            <w:proofErr w:type="spellStart"/>
            <w:r w:rsidRPr="00F87ACE">
              <w:t>Harbour</w:t>
            </w:r>
            <w:proofErr w:type="spellEnd"/>
            <w:r w:rsidRPr="00F87ACE">
              <w:t xml:space="preserve"> Beach</w:t>
            </w:r>
          </w:p>
        </w:tc>
        <w:tc>
          <w:tcPr>
            <w:tcW w:w="1250" w:type="pct"/>
            <w:shd w:val="clear" w:color="auto" w:fill="auto"/>
            <w:noWrap/>
            <w:vAlign w:val="center"/>
            <w:hideMark/>
          </w:tcPr>
          <w:p w14:paraId="063E32A0" w14:textId="06C4BC44" w:rsidR="005449DE" w:rsidRPr="00C76ED3" w:rsidRDefault="005449DE" w:rsidP="004E2CCA">
            <w:pPr>
              <w:pStyle w:val="Tabletext2"/>
            </w:pPr>
            <w:r w:rsidRPr="00F87ACE">
              <w:t>10,891</w:t>
            </w:r>
          </w:p>
        </w:tc>
        <w:tc>
          <w:tcPr>
            <w:tcW w:w="1195" w:type="pct"/>
            <w:shd w:val="clear" w:color="auto" w:fill="auto"/>
            <w:noWrap/>
            <w:vAlign w:val="center"/>
            <w:hideMark/>
          </w:tcPr>
          <w:p w14:paraId="1B28DEDF" w14:textId="44772A7C" w:rsidR="005449DE" w:rsidRPr="00C76ED3" w:rsidRDefault="005449DE" w:rsidP="004E2CCA">
            <w:pPr>
              <w:pStyle w:val="Tabletext2"/>
            </w:pPr>
            <w:r w:rsidRPr="00F87ACE">
              <w:t>1,675</w:t>
            </w:r>
          </w:p>
        </w:tc>
      </w:tr>
      <w:tr w:rsidR="008B167D" w:rsidRPr="00A578DB" w14:paraId="4E254F1A" w14:textId="77777777" w:rsidTr="004E2CCA">
        <w:trPr>
          <w:trHeight w:val="264"/>
          <w:jc w:val="center"/>
        </w:trPr>
        <w:tc>
          <w:tcPr>
            <w:tcW w:w="1081" w:type="pct"/>
            <w:shd w:val="clear" w:color="auto" w:fill="auto"/>
            <w:noWrap/>
            <w:vAlign w:val="center"/>
            <w:hideMark/>
          </w:tcPr>
          <w:p w14:paraId="76A6A62E" w14:textId="2AA5B037"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72422546" w14:textId="3165E74D" w:rsidR="005449DE" w:rsidRPr="00C76ED3" w:rsidRDefault="005449DE" w:rsidP="004E2CCA">
            <w:pPr>
              <w:pStyle w:val="Tabletext2"/>
            </w:pPr>
            <w:r w:rsidRPr="00F87ACE">
              <w:t>City of Satellite Beach</w:t>
            </w:r>
          </w:p>
        </w:tc>
        <w:tc>
          <w:tcPr>
            <w:tcW w:w="1250" w:type="pct"/>
            <w:shd w:val="clear" w:color="auto" w:fill="auto"/>
            <w:noWrap/>
            <w:vAlign w:val="center"/>
            <w:hideMark/>
          </w:tcPr>
          <w:p w14:paraId="6E9CE44A" w14:textId="2D674D17" w:rsidR="005449DE" w:rsidRPr="00C76ED3" w:rsidRDefault="005449DE" w:rsidP="004E2CCA">
            <w:pPr>
              <w:pStyle w:val="Tabletext2"/>
            </w:pPr>
            <w:r w:rsidRPr="00F87ACE">
              <w:t>14,576</w:t>
            </w:r>
          </w:p>
        </w:tc>
        <w:tc>
          <w:tcPr>
            <w:tcW w:w="1195" w:type="pct"/>
            <w:shd w:val="clear" w:color="auto" w:fill="auto"/>
            <w:noWrap/>
            <w:vAlign w:val="center"/>
            <w:hideMark/>
          </w:tcPr>
          <w:p w14:paraId="13EEE073" w14:textId="6F053635" w:rsidR="005449DE" w:rsidRPr="00C76ED3" w:rsidRDefault="005449DE" w:rsidP="004E2CCA">
            <w:pPr>
              <w:pStyle w:val="Tabletext2"/>
            </w:pPr>
            <w:r w:rsidRPr="00F87ACE">
              <w:t>2,160</w:t>
            </w:r>
          </w:p>
        </w:tc>
      </w:tr>
      <w:tr w:rsidR="008B167D" w:rsidRPr="00A578DB" w14:paraId="6A7B8A5E" w14:textId="77777777" w:rsidTr="004E2CCA">
        <w:trPr>
          <w:trHeight w:val="264"/>
          <w:jc w:val="center"/>
        </w:trPr>
        <w:tc>
          <w:tcPr>
            <w:tcW w:w="1081" w:type="pct"/>
            <w:shd w:val="clear" w:color="auto" w:fill="auto"/>
            <w:noWrap/>
            <w:vAlign w:val="center"/>
            <w:hideMark/>
          </w:tcPr>
          <w:p w14:paraId="0858828C" w14:textId="35FD7AB4" w:rsidR="005449DE" w:rsidRPr="00AC32B2" w:rsidRDefault="005449DE" w:rsidP="004E2CCA">
            <w:pPr>
              <w:pStyle w:val="Tabletext2"/>
              <w:rPr>
                <w:b/>
                <w:bCs/>
              </w:rPr>
            </w:pPr>
            <w:r w:rsidRPr="00AC32B2">
              <w:rPr>
                <w:b/>
                <w:bCs/>
              </w:rPr>
              <w:t>BR3-5, BR-7</w:t>
            </w:r>
          </w:p>
        </w:tc>
        <w:tc>
          <w:tcPr>
            <w:tcW w:w="1474" w:type="pct"/>
            <w:shd w:val="clear" w:color="auto" w:fill="auto"/>
            <w:noWrap/>
            <w:vAlign w:val="center"/>
            <w:hideMark/>
          </w:tcPr>
          <w:p w14:paraId="4694F021" w14:textId="77777777" w:rsidR="005449DE" w:rsidRPr="00C76ED3" w:rsidRDefault="005449DE" w:rsidP="004E2CCA">
            <w:pPr>
              <w:pStyle w:val="Tabletext2"/>
            </w:pPr>
            <w:r w:rsidRPr="00F87ACE">
              <w:t>FDOT District 5</w:t>
            </w:r>
          </w:p>
        </w:tc>
        <w:tc>
          <w:tcPr>
            <w:tcW w:w="1250" w:type="pct"/>
            <w:shd w:val="clear" w:color="auto" w:fill="auto"/>
            <w:noWrap/>
            <w:vAlign w:val="center"/>
            <w:hideMark/>
          </w:tcPr>
          <w:p w14:paraId="5ACCEF76" w14:textId="58591126" w:rsidR="005449DE" w:rsidRPr="00C76ED3" w:rsidRDefault="005449DE" w:rsidP="004E2CCA">
            <w:pPr>
              <w:pStyle w:val="Tabletext2"/>
            </w:pPr>
            <w:r w:rsidRPr="00F87ACE">
              <w:t>3,375</w:t>
            </w:r>
          </w:p>
        </w:tc>
        <w:tc>
          <w:tcPr>
            <w:tcW w:w="1195" w:type="pct"/>
            <w:shd w:val="clear" w:color="auto" w:fill="auto"/>
            <w:noWrap/>
            <w:vAlign w:val="center"/>
            <w:hideMark/>
          </w:tcPr>
          <w:p w14:paraId="030B7B08" w14:textId="6BF3BCC3" w:rsidR="005449DE" w:rsidRPr="00C76ED3" w:rsidRDefault="005449DE" w:rsidP="004E2CCA">
            <w:pPr>
              <w:pStyle w:val="Tabletext2"/>
            </w:pPr>
            <w:r w:rsidRPr="00F87ACE">
              <w:t>471</w:t>
            </w:r>
          </w:p>
        </w:tc>
      </w:tr>
      <w:tr w:rsidR="008B167D" w:rsidRPr="00A578DB" w14:paraId="7FE0FBBB" w14:textId="77777777" w:rsidTr="004E2CCA">
        <w:trPr>
          <w:trHeight w:val="264"/>
          <w:jc w:val="center"/>
        </w:trPr>
        <w:tc>
          <w:tcPr>
            <w:tcW w:w="1081" w:type="pct"/>
            <w:shd w:val="clear" w:color="auto" w:fill="auto"/>
            <w:noWrap/>
            <w:vAlign w:val="center"/>
          </w:tcPr>
          <w:p w14:paraId="2078154A" w14:textId="009D7C81" w:rsidR="005449DE" w:rsidRPr="00AC32B2" w:rsidRDefault="005449DE" w:rsidP="004E2CCA">
            <w:pPr>
              <w:pStyle w:val="Tabletext2"/>
              <w:rPr>
                <w:b/>
                <w:bCs/>
              </w:rPr>
            </w:pPr>
            <w:r w:rsidRPr="00AC32B2">
              <w:rPr>
                <w:b/>
                <w:bCs/>
              </w:rPr>
              <w:t>BR3-5, BR-7</w:t>
            </w:r>
          </w:p>
        </w:tc>
        <w:tc>
          <w:tcPr>
            <w:tcW w:w="1474" w:type="pct"/>
            <w:shd w:val="clear" w:color="auto" w:fill="auto"/>
            <w:noWrap/>
            <w:vAlign w:val="center"/>
          </w:tcPr>
          <w:p w14:paraId="39D579E5" w14:textId="000C8111" w:rsidR="005449DE" w:rsidRPr="00C76ED3" w:rsidRDefault="005449DE" w:rsidP="004E2CCA">
            <w:pPr>
              <w:pStyle w:val="Tabletext2"/>
            </w:pPr>
            <w:r w:rsidRPr="00F87ACE">
              <w:t>Port Canaveral</w:t>
            </w:r>
          </w:p>
        </w:tc>
        <w:tc>
          <w:tcPr>
            <w:tcW w:w="1250" w:type="pct"/>
            <w:shd w:val="clear" w:color="auto" w:fill="auto"/>
            <w:noWrap/>
            <w:vAlign w:val="center"/>
          </w:tcPr>
          <w:p w14:paraId="4DB22101" w14:textId="7AC02710" w:rsidR="005449DE" w:rsidRPr="00C76ED3" w:rsidRDefault="005449DE" w:rsidP="004E2CCA">
            <w:pPr>
              <w:pStyle w:val="Tabletext2"/>
            </w:pPr>
            <w:r w:rsidRPr="00F87ACE">
              <w:t>315</w:t>
            </w:r>
          </w:p>
        </w:tc>
        <w:tc>
          <w:tcPr>
            <w:tcW w:w="1195" w:type="pct"/>
            <w:shd w:val="clear" w:color="auto" w:fill="auto"/>
            <w:noWrap/>
            <w:vAlign w:val="center"/>
          </w:tcPr>
          <w:p w14:paraId="45A902E6" w14:textId="38A7925E" w:rsidR="005449DE" w:rsidRPr="00C76ED3" w:rsidRDefault="005449DE" w:rsidP="004E2CCA">
            <w:pPr>
              <w:pStyle w:val="Tabletext2"/>
            </w:pPr>
            <w:r w:rsidRPr="00F87ACE">
              <w:t>41</w:t>
            </w:r>
          </w:p>
        </w:tc>
      </w:tr>
      <w:tr w:rsidR="008B167D" w:rsidRPr="00A578DB" w14:paraId="3ECDC828" w14:textId="77777777" w:rsidTr="004E2CCA">
        <w:trPr>
          <w:trHeight w:val="264"/>
          <w:jc w:val="center"/>
        </w:trPr>
        <w:tc>
          <w:tcPr>
            <w:tcW w:w="1081" w:type="pct"/>
            <w:shd w:val="clear" w:color="auto" w:fill="auto"/>
            <w:noWrap/>
            <w:vAlign w:val="center"/>
          </w:tcPr>
          <w:p w14:paraId="75262E64" w14:textId="0FA6E383" w:rsidR="005449DE" w:rsidRPr="00AC32B2" w:rsidRDefault="005449DE" w:rsidP="004E2CCA">
            <w:pPr>
              <w:pStyle w:val="Tabletext2"/>
              <w:rPr>
                <w:b/>
                <w:bCs/>
              </w:rPr>
            </w:pPr>
            <w:r w:rsidRPr="00AC32B2">
              <w:rPr>
                <w:b/>
                <w:bCs/>
              </w:rPr>
              <w:t>BR3-5, BR-7</w:t>
            </w:r>
          </w:p>
        </w:tc>
        <w:tc>
          <w:tcPr>
            <w:tcW w:w="1474" w:type="pct"/>
            <w:shd w:val="clear" w:color="auto" w:fill="auto"/>
            <w:noWrap/>
            <w:vAlign w:val="center"/>
          </w:tcPr>
          <w:p w14:paraId="54CE9D1A" w14:textId="1072D762" w:rsidR="005449DE" w:rsidRPr="00C76ED3" w:rsidRDefault="005449DE" w:rsidP="004E2CCA">
            <w:pPr>
              <w:pStyle w:val="Tabletext2"/>
            </w:pPr>
            <w:r w:rsidRPr="00F87ACE">
              <w:t>U</w:t>
            </w:r>
            <w:r>
              <w:t>.</w:t>
            </w:r>
            <w:r w:rsidRPr="00F87ACE">
              <w:t>S</w:t>
            </w:r>
            <w:r>
              <w:t>.</w:t>
            </w:r>
            <w:r w:rsidRPr="00F87ACE">
              <w:t xml:space="preserve"> Air Force</w:t>
            </w:r>
          </w:p>
        </w:tc>
        <w:tc>
          <w:tcPr>
            <w:tcW w:w="1250" w:type="pct"/>
            <w:shd w:val="clear" w:color="auto" w:fill="auto"/>
            <w:noWrap/>
            <w:vAlign w:val="center"/>
          </w:tcPr>
          <w:p w14:paraId="156DC225" w14:textId="20BD8652" w:rsidR="005449DE" w:rsidRPr="00C76ED3" w:rsidRDefault="005449DE" w:rsidP="004E2CCA">
            <w:pPr>
              <w:pStyle w:val="Tabletext2"/>
            </w:pPr>
            <w:r w:rsidRPr="00F87ACE">
              <w:t>8,431</w:t>
            </w:r>
          </w:p>
        </w:tc>
        <w:tc>
          <w:tcPr>
            <w:tcW w:w="1195" w:type="pct"/>
            <w:shd w:val="clear" w:color="auto" w:fill="auto"/>
            <w:noWrap/>
            <w:vAlign w:val="center"/>
          </w:tcPr>
          <w:p w14:paraId="2EBDB4CC" w14:textId="21D6C8B7" w:rsidR="005449DE" w:rsidRPr="00C76ED3" w:rsidRDefault="005449DE" w:rsidP="004E2CCA">
            <w:pPr>
              <w:pStyle w:val="Tabletext2"/>
            </w:pPr>
            <w:r w:rsidRPr="00F87ACE">
              <w:t>1,159</w:t>
            </w:r>
          </w:p>
        </w:tc>
      </w:tr>
      <w:tr w:rsidR="008B167D" w:rsidRPr="003D3C67" w14:paraId="35812897" w14:textId="77777777" w:rsidTr="004E2CCA">
        <w:trPr>
          <w:trHeight w:val="264"/>
          <w:jc w:val="center"/>
        </w:trPr>
        <w:tc>
          <w:tcPr>
            <w:tcW w:w="1081" w:type="pct"/>
            <w:shd w:val="clear" w:color="auto" w:fill="FFFFCC"/>
            <w:noWrap/>
            <w:vAlign w:val="center"/>
          </w:tcPr>
          <w:p w14:paraId="77847C65" w14:textId="47DECE8D" w:rsidR="005449DE" w:rsidRPr="00AC32B2" w:rsidRDefault="005449DE" w:rsidP="004E2CCA">
            <w:pPr>
              <w:pStyle w:val="Tabletext2"/>
              <w:rPr>
                <w:b/>
                <w:bCs/>
              </w:rPr>
            </w:pPr>
            <w:r w:rsidRPr="00AC32B2">
              <w:rPr>
                <w:b/>
                <w:bCs/>
              </w:rPr>
              <w:t xml:space="preserve">BR3-5, BR-7 </w:t>
            </w:r>
          </w:p>
        </w:tc>
        <w:tc>
          <w:tcPr>
            <w:tcW w:w="1474" w:type="pct"/>
            <w:shd w:val="clear" w:color="auto" w:fill="FFFFCC"/>
            <w:noWrap/>
            <w:vAlign w:val="center"/>
          </w:tcPr>
          <w:p w14:paraId="30A5350A" w14:textId="77777777" w:rsidR="005449DE" w:rsidRPr="00AC32B2" w:rsidRDefault="005449DE" w:rsidP="004E2CCA">
            <w:pPr>
              <w:pStyle w:val="Tabletext2"/>
              <w:rPr>
                <w:b/>
                <w:bCs/>
              </w:rPr>
            </w:pPr>
            <w:r w:rsidRPr="00AC32B2">
              <w:rPr>
                <w:b/>
                <w:bCs/>
              </w:rPr>
              <w:t>Total </w:t>
            </w:r>
          </w:p>
        </w:tc>
        <w:tc>
          <w:tcPr>
            <w:tcW w:w="1250" w:type="pct"/>
            <w:shd w:val="clear" w:color="auto" w:fill="FFFFCC"/>
            <w:noWrap/>
            <w:vAlign w:val="center"/>
          </w:tcPr>
          <w:p w14:paraId="4CF08E55" w14:textId="49A6C84B" w:rsidR="005449DE" w:rsidRPr="00AC32B2" w:rsidRDefault="005449DE" w:rsidP="004E2CCA">
            <w:pPr>
              <w:pStyle w:val="Tabletext2"/>
              <w:rPr>
                <w:b/>
                <w:bCs/>
              </w:rPr>
            </w:pPr>
            <w:r w:rsidRPr="00AC32B2">
              <w:rPr>
                <w:b/>
                <w:bCs/>
              </w:rPr>
              <w:t>102,105</w:t>
            </w:r>
          </w:p>
        </w:tc>
        <w:tc>
          <w:tcPr>
            <w:tcW w:w="1195" w:type="pct"/>
            <w:shd w:val="clear" w:color="auto" w:fill="FFFFCC"/>
            <w:noWrap/>
            <w:vAlign w:val="center"/>
          </w:tcPr>
          <w:p w14:paraId="43913A94" w14:textId="1E5ED39E" w:rsidR="005449DE" w:rsidRPr="00AC32B2" w:rsidRDefault="005449DE" w:rsidP="004E2CCA">
            <w:pPr>
              <w:pStyle w:val="Tabletext2"/>
              <w:rPr>
                <w:b/>
                <w:bCs/>
              </w:rPr>
            </w:pPr>
            <w:r w:rsidRPr="00AC32B2">
              <w:rPr>
                <w:b/>
                <w:bCs/>
              </w:rPr>
              <w:t>14,867</w:t>
            </w:r>
          </w:p>
        </w:tc>
      </w:tr>
    </w:tbl>
    <w:p w14:paraId="36FF071E" w14:textId="77777777" w:rsidR="005449DE" w:rsidRDefault="005449DE" w:rsidP="005449DE">
      <w:pPr>
        <w:pStyle w:val="BTreduced"/>
      </w:pPr>
    </w:p>
    <w:p w14:paraId="70C0D0B4" w14:textId="021FFE98" w:rsidR="005449DE" w:rsidRPr="00A578DB" w:rsidRDefault="005449DE" w:rsidP="005449DE">
      <w:pPr>
        <w:pStyle w:val="BTreduced"/>
      </w:pPr>
      <w:bookmarkStart w:id="877" w:name="_Toc58745926"/>
      <w:bookmarkStart w:id="878" w:name="_Toc58576686"/>
      <w:bookmarkStart w:id="879" w:name="_Toc58605307"/>
      <w:bookmarkStart w:id="880" w:name="_Toc58513932"/>
    </w:p>
    <w:p w14:paraId="30137C2F" w14:textId="28F952B8" w:rsidR="005449DE" w:rsidRPr="00FB157A" w:rsidRDefault="005449DE" w:rsidP="005449DE">
      <w:pPr>
        <w:pStyle w:val="TableTitle"/>
        <w:rPr>
          <w:i/>
        </w:rPr>
      </w:pPr>
      <w:bookmarkStart w:id="881" w:name="_Ref58439444"/>
      <w:bookmarkStart w:id="882" w:name="_Toc58916594"/>
      <w:bookmarkStart w:id="883" w:name="_Toc58917257"/>
      <w:r w:rsidRPr="003D65F5">
        <w:t xml:space="preserve">Table </w:t>
      </w:r>
      <w:r>
        <w:t>B-</w:t>
      </w:r>
      <w:r>
        <w:fldChar w:fldCharType="begin"/>
      </w:r>
      <w:r>
        <w:instrText xml:space="preserve"> SEQ Table \* ARABIC </w:instrText>
      </w:r>
      <w:r>
        <w:fldChar w:fldCharType="separate"/>
      </w:r>
      <w:r>
        <w:rPr>
          <w:noProof/>
        </w:rPr>
        <w:t>9</w:t>
      </w:r>
      <w:r>
        <w:rPr>
          <w:noProof/>
        </w:rPr>
        <w:fldChar w:fldCharType="end"/>
      </w:r>
      <w:bookmarkEnd w:id="881"/>
      <w:r w:rsidRPr="003D65F5">
        <w:t xml:space="preserve">. </w:t>
      </w:r>
      <w:r>
        <w:t>BRL</w:t>
      </w:r>
      <w:r w:rsidRPr="003D65F5">
        <w:t xml:space="preserve"> Segment </w:t>
      </w:r>
      <w:r>
        <w:t>B</w:t>
      </w:r>
      <w:r w:rsidRPr="003D65F5">
        <w:t>R</w:t>
      </w:r>
      <w:r>
        <w:t>-6</w:t>
      </w:r>
      <w:r w:rsidRPr="003D65F5">
        <w:t xml:space="preserve"> </w:t>
      </w:r>
      <w:r>
        <w:t>e</w:t>
      </w:r>
      <w:r w:rsidRPr="00AD16E0">
        <w:t xml:space="preserve">ntity </w:t>
      </w:r>
      <w:r>
        <w:t>s</w:t>
      </w:r>
      <w:r w:rsidRPr="00AD16E0">
        <w:t xml:space="preserve">tarting </w:t>
      </w:r>
      <w:r>
        <w:t>l</w:t>
      </w:r>
      <w:r w:rsidRPr="00AD16E0">
        <w:t xml:space="preserve">oads from </w:t>
      </w:r>
      <w:r>
        <w:t>m</w:t>
      </w:r>
      <w:r w:rsidRPr="00AD16E0">
        <w:t xml:space="preserve">odel, </w:t>
      </w:r>
      <w:r>
        <w:t>n</w:t>
      </w:r>
      <w:r w:rsidRPr="00AD16E0">
        <w:t xml:space="preserve">atural </w:t>
      </w:r>
      <w:r>
        <w:t>l</w:t>
      </w:r>
      <w:r w:rsidRPr="00AD16E0">
        <w:t xml:space="preserve">ands </w:t>
      </w:r>
      <w:r>
        <w:t>s</w:t>
      </w:r>
      <w:r w:rsidRPr="00AD16E0">
        <w:t>eparated</w:t>
      </w:r>
      <w:bookmarkEnd w:id="877"/>
      <w:bookmarkEnd w:id="878"/>
      <w:bookmarkEnd w:id="879"/>
      <w:bookmarkEnd w:id="880"/>
      <w:bookmarkEnd w:id="882"/>
      <w:bookmarkEnd w:id="883"/>
    </w:p>
    <w:tbl>
      <w:tblPr>
        <w:tblW w:w="4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044"/>
        <w:gridCol w:w="2112"/>
        <w:gridCol w:w="2028"/>
        <w:tblGridChange w:id="884">
          <w:tblGrid>
            <w:gridCol w:w="1382"/>
            <w:gridCol w:w="2044"/>
            <w:gridCol w:w="2112"/>
            <w:gridCol w:w="2028"/>
          </w:tblGrid>
        </w:tblGridChange>
      </w:tblGrid>
      <w:tr w:rsidR="008B167D" w:rsidRPr="006E061B" w14:paraId="12DA0241" w14:textId="77777777" w:rsidTr="004E2CCA">
        <w:trPr>
          <w:trHeight w:val="288"/>
          <w:tblHeader/>
          <w:jc w:val="center"/>
        </w:trPr>
        <w:tc>
          <w:tcPr>
            <w:tcW w:w="954" w:type="pct"/>
            <w:shd w:val="clear" w:color="auto" w:fill="B4C6E7" w:themeFill="accent1" w:themeFillTint="66"/>
            <w:vAlign w:val="bottom"/>
            <w:hideMark/>
          </w:tcPr>
          <w:p w14:paraId="768FD509" w14:textId="3B571F80" w:rsidR="005449DE" w:rsidRPr="00AC32B2" w:rsidRDefault="005449DE" w:rsidP="004E2CCA">
            <w:pPr>
              <w:pStyle w:val="Tabletext2"/>
              <w:rPr>
                <w:b/>
                <w:bCs/>
              </w:rPr>
            </w:pPr>
            <w:r w:rsidRPr="00AC32B2">
              <w:rPr>
                <w:b/>
                <w:bCs/>
              </w:rPr>
              <w:t>Segment Group</w:t>
            </w:r>
          </w:p>
        </w:tc>
        <w:tc>
          <w:tcPr>
            <w:tcW w:w="1228" w:type="pct"/>
            <w:shd w:val="clear" w:color="auto" w:fill="B4C6E7" w:themeFill="accent1" w:themeFillTint="66"/>
            <w:vAlign w:val="bottom"/>
            <w:hideMark/>
          </w:tcPr>
          <w:p w14:paraId="06ECC2CB" w14:textId="77777777" w:rsidR="005449DE" w:rsidRPr="00AC32B2" w:rsidRDefault="005449DE" w:rsidP="004E2CCA">
            <w:pPr>
              <w:pStyle w:val="Tabletext2"/>
              <w:rPr>
                <w:b/>
                <w:bCs/>
              </w:rPr>
            </w:pPr>
            <w:r w:rsidRPr="00AC32B2">
              <w:rPr>
                <w:b/>
                <w:bCs/>
              </w:rPr>
              <w:t>Entity</w:t>
            </w:r>
          </w:p>
        </w:tc>
        <w:tc>
          <w:tcPr>
            <w:tcW w:w="1437" w:type="pct"/>
            <w:shd w:val="clear" w:color="auto" w:fill="B4C6E7" w:themeFill="accent1" w:themeFillTint="66"/>
            <w:vAlign w:val="bottom"/>
            <w:hideMark/>
          </w:tcPr>
          <w:p w14:paraId="43F9976C" w14:textId="77777777" w:rsidR="005449DE" w:rsidRPr="00AC32B2" w:rsidRDefault="005449DE" w:rsidP="004E2CCA">
            <w:pPr>
              <w:pStyle w:val="Tabletext2"/>
              <w:rPr>
                <w:b/>
                <w:bCs/>
              </w:rPr>
            </w:pPr>
            <w:r w:rsidRPr="00AC32B2">
              <w:rPr>
                <w:b/>
                <w:bCs/>
              </w:rPr>
              <w:t>TN Starting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381" w:type="pct"/>
            <w:shd w:val="clear" w:color="auto" w:fill="B4C6E7" w:themeFill="accent1" w:themeFillTint="66"/>
            <w:vAlign w:val="bottom"/>
            <w:hideMark/>
          </w:tcPr>
          <w:p w14:paraId="5932F47B" w14:textId="77777777" w:rsidR="005449DE" w:rsidRPr="00AC32B2" w:rsidRDefault="005449DE" w:rsidP="004E2CCA">
            <w:pPr>
              <w:pStyle w:val="Tabletext2"/>
              <w:rPr>
                <w:b/>
                <w:bCs/>
              </w:rPr>
            </w:pPr>
            <w:r w:rsidRPr="00AC32B2">
              <w:rPr>
                <w:b/>
                <w:bCs/>
              </w:rPr>
              <w:t>TP Starting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A578DB" w14:paraId="27BA2001" w14:textId="77777777" w:rsidTr="00FB157A">
        <w:trPr>
          <w:trHeight w:val="288"/>
          <w:jc w:val="center"/>
        </w:trPr>
        <w:tc>
          <w:tcPr>
            <w:tcW w:w="954" w:type="pct"/>
            <w:shd w:val="clear" w:color="auto" w:fill="auto"/>
            <w:noWrap/>
            <w:vAlign w:val="center"/>
            <w:hideMark/>
          </w:tcPr>
          <w:p w14:paraId="50953CD9" w14:textId="6B65AC25" w:rsidR="005449DE" w:rsidRPr="00AC32B2" w:rsidRDefault="005449DE" w:rsidP="004E2CCA">
            <w:pPr>
              <w:pStyle w:val="Tabletext2"/>
              <w:rPr>
                <w:b/>
                <w:bCs/>
              </w:rPr>
            </w:pPr>
            <w:r w:rsidRPr="00AC32B2">
              <w:rPr>
                <w:b/>
                <w:bCs/>
              </w:rPr>
              <w:t>BR-6</w:t>
            </w:r>
          </w:p>
        </w:tc>
        <w:tc>
          <w:tcPr>
            <w:tcW w:w="1228" w:type="pct"/>
            <w:shd w:val="clear" w:color="auto" w:fill="auto"/>
            <w:noWrap/>
            <w:vAlign w:val="center"/>
            <w:hideMark/>
          </w:tcPr>
          <w:p w14:paraId="084C2461" w14:textId="77777777" w:rsidR="005449DE" w:rsidRPr="00C76ED3" w:rsidRDefault="005449DE" w:rsidP="004E2CCA">
            <w:pPr>
              <w:pStyle w:val="Tabletext2"/>
            </w:pPr>
            <w:r w:rsidRPr="00F87ACE">
              <w:t>Natural Lands</w:t>
            </w:r>
          </w:p>
        </w:tc>
        <w:tc>
          <w:tcPr>
            <w:tcW w:w="1437" w:type="pct"/>
            <w:shd w:val="clear" w:color="auto" w:fill="auto"/>
            <w:noWrap/>
            <w:vAlign w:val="center"/>
            <w:hideMark/>
          </w:tcPr>
          <w:p w14:paraId="6C1C6504" w14:textId="3689F583" w:rsidR="005449DE" w:rsidRPr="00C76ED3" w:rsidRDefault="005449DE" w:rsidP="004E2CCA">
            <w:pPr>
              <w:pStyle w:val="Tabletext2"/>
            </w:pPr>
            <w:r w:rsidRPr="00F87ACE">
              <w:t>12,275</w:t>
            </w:r>
          </w:p>
        </w:tc>
        <w:tc>
          <w:tcPr>
            <w:tcW w:w="1381" w:type="pct"/>
            <w:shd w:val="clear" w:color="auto" w:fill="auto"/>
            <w:noWrap/>
            <w:vAlign w:val="center"/>
            <w:hideMark/>
          </w:tcPr>
          <w:p w14:paraId="185C4B1C" w14:textId="659C75FC" w:rsidR="005449DE" w:rsidRPr="00C76ED3" w:rsidRDefault="005449DE" w:rsidP="004E2CCA">
            <w:pPr>
              <w:pStyle w:val="Tabletext2"/>
            </w:pPr>
            <w:r w:rsidRPr="00F87ACE">
              <w:t>1,323</w:t>
            </w:r>
          </w:p>
        </w:tc>
      </w:tr>
      <w:tr w:rsidR="005449DE" w:rsidRPr="00A578DB" w14:paraId="5DA9967C" w14:textId="77777777" w:rsidTr="00FB157A">
        <w:trPr>
          <w:trHeight w:val="288"/>
          <w:jc w:val="center"/>
        </w:trPr>
        <w:tc>
          <w:tcPr>
            <w:tcW w:w="954" w:type="pct"/>
            <w:shd w:val="clear" w:color="auto" w:fill="auto"/>
            <w:noWrap/>
            <w:vAlign w:val="center"/>
            <w:hideMark/>
          </w:tcPr>
          <w:p w14:paraId="2A6A8DFF" w14:textId="3E6724C1" w:rsidR="005449DE" w:rsidRPr="00AC32B2" w:rsidRDefault="005449DE" w:rsidP="004E2CCA">
            <w:pPr>
              <w:pStyle w:val="Tabletext2"/>
              <w:rPr>
                <w:b/>
                <w:bCs/>
              </w:rPr>
            </w:pPr>
            <w:r w:rsidRPr="00AC32B2">
              <w:rPr>
                <w:b/>
                <w:bCs/>
              </w:rPr>
              <w:t>BR-6</w:t>
            </w:r>
          </w:p>
        </w:tc>
        <w:tc>
          <w:tcPr>
            <w:tcW w:w="1228" w:type="pct"/>
            <w:shd w:val="clear" w:color="auto" w:fill="auto"/>
            <w:noWrap/>
            <w:vAlign w:val="center"/>
            <w:hideMark/>
          </w:tcPr>
          <w:p w14:paraId="54D63BFD" w14:textId="77777777" w:rsidR="005449DE" w:rsidRPr="00C76ED3" w:rsidRDefault="005449DE" w:rsidP="004E2CCA">
            <w:pPr>
              <w:pStyle w:val="Tabletext2"/>
            </w:pPr>
            <w:r w:rsidRPr="00F87ACE">
              <w:t>Agricultural Producers</w:t>
            </w:r>
          </w:p>
        </w:tc>
        <w:tc>
          <w:tcPr>
            <w:tcW w:w="1437" w:type="pct"/>
            <w:shd w:val="clear" w:color="auto" w:fill="auto"/>
            <w:noWrap/>
            <w:vAlign w:val="center"/>
            <w:hideMark/>
          </w:tcPr>
          <w:p w14:paraId="39C83646" w14:textId="15F9E2A6" w:rsidR="005449DE" w:rsidRPr="00C76ED3" w:rsidRDefault="005449DE" w:rsidP="004E2CCA">
            <w:pPr>
              <w:pStyle w:val="Tabletext2"/>
            </w:pPr>
            <w:r w:rsidRPr="00F87ACE">
              <w:t>334</w:t>
            </w:r>
          </w:p>
        </w:tc>
        <w:tc>
          <w:tcPr>
            <w:tcW w:w="1381" w:type="pct"/>
            <w:shd w:val="clear" w:color="auto" w:fill="auto"/>
            <w:noWrap/>
            <w:vAlign w:val="center"/>
            <w:hideMark/>
          </w:tcPr>
          <w:p w14:paraId="50D6DB58" w14:textId="2E78A850" w:rsidR="005449DE" w:rsidRPr="00C76ED3" w:rsidRDefault="005449DE" w:rsidP="004E2CCA">
            <w:pPr>
              <w:pStyle w:val="Tabletext2"/>
            </w:pPr>
            <w:r w:rsidRPr="00F87ACE">
              <w:t>41</w:t>
            </w:r>
          </w:p>
        </w:tc>
      </w:tr>
      <w:tr w:rsidR="005449DE" w:rsidRPr="00A578DB" w14:paraId="46E6568B" w14:textId="77777777" w:rsidTr="00FB157A">
        <w:trPr>
          <w:trHeight w:val="288"/>
          <w:jc w:val="center"/>
        </w:trPr>
        <w:tc>
          <w:tcPr>
            <w:tcW w:w="954" w:type="pct"/>
            <w:shd w:val="clear" w:color="auto" w:fill="auto"/>
            <w:noWrap/>
            <w:vAlign w:val="center"/>
            <w:hideMark/>
          </w:tcPr>
          <w:p w14:paraId="4DFEF2E1" w14:textId="65DDCCC4" w:rsidR="005449DE" w:rsidRPr="00AC32B2" w:rsidRDefault="005449DE" w:rsidP="004E2CCA">
            <w:pPr>
              <w:pStyle w:val="Tabletext2"/>
              <w:rPr>
                <w:b/>
                <w:bCs/>
              </w:rPr>
            </w:pPr>
            <w:r w:rsidRPr="00AC32B2">
              <w:rPr>
                <w:b/>
                <w:bCs/>
              </w:rPr>
              <w:t>BR-6</w:t>
            </w:r>
          </w:p>
        </w:tc>
        <w:tc>
          <w:tcPr>
            <w:tcW w:w="1228" w:type="pct"/>
            <w:shd w:val="clear" w:color="auto" w:fill="auto"/>
            <w:noWrap/>
            <w:vAlign w:val="center"/>
            <w:hideMark/>
          </w:tcPr>
          <w:p w14:paraId="48B887CA" w14:textId="77777777" w:rsidR="005449DE" w:rsidRPr="00C76ED3" w:rsidRDefault="005449DE" w:rsidP="004E2CCA">
            <w:pPr>
              <w:pStyle w:val="Tabletext2"/>
            </w:pPr>
            <w:r w:rsidRPr="00F87ACE">
              <w:t>Brevard County</w:t>
            </w:r>
          </w:p>
        </w:tc>
        <w:tc>
          <w:tcPr>
            <w:tcW w:w="1437" w:type="pct"/>
            <w:shd w:val="clear" w:color="auto" w:fill="auto"/>
            <w:noWrap/>
            <w:vAlign w:val="center"/>
            <w:hideMark/>
          </w:tcPr>
          <w:p w14:paraId="6A3E395B" w14:textId="090574E4" w:rsidR="005449DE" w:rsidRPr="00C76ED3" w:rsidRDefault="005449DE" w:rsidP="004E2CCA">
            <w:pPr>
              <w:pStyle w:val="Tabletext2"/>
            </w:pPr>
            <w:r w:rsidRPr="00F87ACE">
              <w:t>30,457</w:t>
            </w:r>
          </w:p>
        </w:tc>
        <w:tc>
          <w:tcPr>
            <w:tcW w:w="1381" w:type="pct"/>
            <w:shd w:val="clear" w:color="auto" w:fill="auto"/>
            <w:noWrap/>
            <w:vAlign w:val="center"/>
            <w:hideMark/>
          </w:tcPr>
          <w:p w14:paraId="702B4441" w14:textId="316201B5" w:rsidR="005449DE" w:rsidRPr="00C76ED3" w:rsidRDefault="005449DE" w:rsidP="004E2CCA">
            <w:pPr>
              <w:pStyle w:val="Tabletext2"/>
            </w:pPr>
            <w:r w:rsidRPr="00F87ACE">
              <w:t>4,416</w:t>
            </w:r>
          </w:p>
        </w:tc>
      </w:tr>
      <w:tr w:rsidR="005449DE" w:rsidRPr="00A578DB" w14:paraId="3E9084EB" w14:textId="77777777" w:rsidTr="00FB157A">
        <w:trPr>
          <w:trHeight w:val="288"/>
          <w:jc w:val="center"/>
        </w:trPr>
        <w:tc>
          <w:tcPr>
            <w:tcW w:w="954" w:type="pct"/>
            <w:shd w:val="clear" w:color="auto" w:fill="auto"/>
            <w:noWrap/>
            <w:vAlign w:val="center"/>
            <w:hideMark/>
          </w:tcPr>
          <w:p w14:paraId="0D92DFC0" w14:textId="17E83D0C" w:rsidR="005449DE" w:rsidRPr="00AC32B2" w:rsidRDefault="005449DE" w:rsidP="004E2CCA">
            <w:pPr>
              <w:pStyle w:val="Tabletext2"/>
              <w:rPr>
                <w:b/>
                <w:bCs/>
              </w:rPr>
            </w:pPr>
            <w:r w:rsidRPr="00AC32B2">
              <w:rPr>
                <w:b/>
                <w:bCs/>
              </w:rPr>
              <w:t>BR-6</w:t>
            </w:r>
          </w:p>
        </w:tc>
        <w:tc>
          <w:tcPr>
            <w:tcW w:w="1228" w:type="pct"/>
            <w:shd w:val="clear" w:color="auto" w:fill="auto"/>
            <w:noWrap/>
            <w:vAlign w:val="center"/>
            <w:hideMark/>
          </w:tcPr>
          <w:p w14:paraId="569E86A4" w14:textId="77777777" w:rsidR="005449DE" w:rsidRPr="00C76ED3" w:rsidRDefault="005449DE" w:rsidP="004E2CCA">
            <w:pPr>
              <w:pStyle w:val="Tabletext2"/>
            </w:pPr>
            <w:r w:rsidRPr="00F87ACE">
              <w:t>FDOT District 5</w:t>
            </w:r>
          </w:p>
        </w:tc>
        <w:tc>
          <w:tcPr>
            <w:tcW w:w="1437" w:type="pct"/>
            <w:shd w:val="clear" w:color="auto" w:fill="auto"/>
            <w:noWrap/>
            <w:vAlign w:val="center"/>
            <w:hideMark/>
          </w:tcPr>
          <w:p w14:paraId="1AA01CC5" w14:textId="52CBB580" w:rsidR="005449DE" w:rsidRPr="00C76ED3" w:rsidRDefault="005449DE" w:rsidP="004E2CCA">
            <w:pPr>
              <w:pStyle w:val="Tabletext2"/>
            </w:pPr>
            <w:r w:rsidRPr="00F87ACE">
              <w:t>842</w:t>
            </w:r>
          </w:p>
        </w:tc>
        <w:tc>
          <w:tcPr>
            <w:tcW w:w="1381" w:type="pct"/>
            <w:shd w:val="clear" w:color="auto" w:fill="auto"/>
            <w:noWrap/>
            <w:vAlign w:val="center"/>
            <w:hideMark/>
          </w:tcPr>
          <w:p w14:paraId="0B7C6738" w14:textId="6BFED76C" w:rsidR="005449DE" w:rsidRPr="00C76ED3" w:rsidRDefault="005449DE" w:rsidP="004E2CCA">
            <w:pPr>
              <w:pStyle w:val="Tabletext2"/>
            </w:pPr>
            <w:r w:rsidRPr="00F87ACE">
              <w:t>113</w:t>
            </w:r>
          </w:p>
        </w:tc>
      </w:tr>
      <w:tr w:rsidR="008B167D" w:rsidRPr="00326FE5" w14:paraId="11229AE1" w14:textId="77777777" w:rsidTr="004E2CCA">
        <w:trPr>
          <w:trHeight w:val="288"/>
          <w:jc w:val="center"/>
        </w:trPr>
        <w:tc>
          <w:tcPr>
            <w:tcW w:w="954" w:type="pct"/>
            <w:shd w:val="clear" w:color="auto" w:fill="FFFFCC"/>
            <w:noWrap/>
            <w:vAlign w:val="center"/>
            <w:hideMark/>
          </w:tcPr>
          <w:p w14:paraId="49480057" w14:textId="2A9B47F7" w:rsidR="005449DE" w:rsidRPr="00AC32B2" w:rsidRDefault="005449DE" w:rsidP="004E2CCA">
            <w:pPr>
              <w:pStyle w:val="Tabletext2"/>
              <w:rPr>
                <w:b/>
                <w:bCs/>
              </w:rPr>
            </w:pPr>
            <w:r w:rsidRPr="00AC32B2">
              <w:rPr>
                <w:b/>
                <w:bCs/>
              </w:rPr>
              <w:t xml:space="preserve">BR-6 </w:t>
            </w:r>
          </w:p>
        </w:tc>
        <w:tc>
          <w:tcPr>
            <w:tcW w:w="1228" w:type="pct"/>
            <w:shd w:val="clear" w:color="auto" w:fill="FFFFCC"/>
            <w:noWrap/>
            <w:vAlign w:val="center"/>
            <w:hideMark/>
          </w:tcPr>
          <w:p w14:paraId="6A41E2B1" w14:textId="77777777" w:rsidR="005449DE" w:rsidRPr="00AC32B2" w:rsidRDefault="005449DE" w:rsidP="004E2CCA">
            <w:pPr>
              <w:pStyle w:val="Tabletext2"/>
              <w:rPr>
                <w:b/>
                <w:bCs/>
              </w:rPr>
            </w:pPr>
            <w:r w:rsidRPr="00AC32B2">
              <w:rPr>
                <w:b/>
                <w:bCs/>
              </w:rPr>
              <w:t>Total </w:t>
            </w:r>
          </w:p>
        </w:tc>
        <w:tc>
          <w:tcPr>
            <w:tcW w:w="1437" w:type="pct"/>
            <w:shd w:val="clear" w:color="auto" w:fill="FFFFCC"/>
            <w:noWrap/>
            <w:vAlign w:val="center"/>
            <w:hideMark/>
          </w:tcPr>
          <w:p w14:paraId="7CA29F60" w14:textId="2224A0C7" w:rsidR="005449DE" w:rsidRPr="00AC32B2" w:rsidRDefault="005449DE" w:rsidP="004E2CCA">
            <w:pPr>
              <w:pStyle w:val="Tabletext2"/>
              <w:rPr>
                <w:b/>
                <w:bCs/>
              </w:rPr>
            </w:pPr>
            <w:r w:rsidRPr="00AC32B2">
              <w:rPr>
                <w:b/>
                <w:bCs/>
              </w:rPr>
              <w:t>43,909</w:t>
            </w:r>
          </w:p>
        </w:tc>
        <w:tc>
          <w:tcPr>
            <w:tcW w:w="1381" w:type="pct"/>
            <w:shd w:val="clear" w:color="auto" w:fill="FFFFCC"/>
            <w:noWrap/>
            <w:vAlign w:val="center"/>
            <w:hideMark/>
          </w:tcPr>
          <w:p w14:paraId="05C9287B" w14:textId="7238C828" w:rsidR="005449DE" w:rsidRPr="00AC32B2" w:rsidRDefault="005449DE" w:rsidP="004E2CCA">
            <w:pPr>
              <w:pStyle w:val="Tabletext2"/>
              <w:rPr>
                <w:b/>
                <w:bCs/>
              </w:rPr>
            </w:pPr>
            <w:r w:rsidRPr="00AC32B2">
              <w:rPr>
                <w:b/>
                <w:bCs/>
              </w:rPr>
              <w:t>5,893</w:t>
            </w:r>
          </w:p>
        </w:tc>
      </w:tr>
    </w:tbl>
    <w:p w14:paraId="779C52F2" w14:textId="77777777" w:rsidR="005449DE" w:rsidRDefault="005449DE" w:rsidP="005449DE">
      <w:pPr>
        <w:pStyle w:val="BTreduced"/>
      </w:pPr>
    </w:p>
    <w:p w14:paraId="43270A5F" w14:textId="77777777" w:rsidR="005449DE" w:rsidRPr="00A578DB" w:rsidRDefault="005449DE" w:rsidP="005449DE">
      <w:pPr>
        <w:pStyle w:val="BTreduced"/>
      </w:pPr>
    </w:p>
    <w:p w14:paraId="4BC5AD1C" w14:textId="22516B6D" w:rsidR="005449DE" w:rsidRPr="00A578DB" w:rsidRDefault="005449DE" w:rsidP="005449DE">
      <w:pPr>
        <w:rPr>
          <w:sz w:val="20"/>
        </w:rPr>
      </w:pPr>
      <w:r w:rsidRPr="0092253D">
        <w:rPr>
          <w:szCs w:val="24"/>
        </w:rPr>
        <w:t xml:space="preserve">After the natural lands were separated from the entity loading estimates based on the SWIL Model, the relative contribution of each entity to the total segment group anthropogenic load was calculated. </w:t>
      </w:r>
      <w:r w:rsidRPr="0092253D">
        <w:rPr>
          <w:b/>
          <w:bCs/>
          <w:szCs w:val="24"/>
        </w:rPr>
        <w:fldChar w:fldCharType="begin"/>
      </w:r>
      <w:r w:rsidRPr="0092253D">
        <w:rPr>
          <w:b/>
          <w:bCs/>
          <w:szCs w:val="24"/>
        </w:rPr>
        <w:instrText xml:space="preserve"> REF _Ref58427382 \h  \* MERGEFORMAT </w:instrText>
      </w:r>
      <w:r w:rsidRPr="0092253D">
        <w:rPr>
          <w:b/>
          <w:bCs/>
          <w:szCs w:val="24"/>
        </w:rPr>
      </w:r>
      <w:r w:rsidRPr="0092253D">
        <w:rPr>
          <w:b/>
          <w:bCs/>
          <w:szCs w:val="24"/>
        </w:rPr>
        <w:fldChar w:fldCharType="separate"/>
      </w:r>
      <w:r w:rsidRPr="0092253D">
        <w:rPr>
          <w:b/>
          <w:bCs/>
          <w:szCs w:val="24"/>
        </w:rPr>
        <w:t>Table B-10</w:t>
      </w:r>
      <w:r w:rsidRPr="0092253D">
        <w:rPr>
          <w:b/>
          <w:bCs/>
          <w:szCs w:val="24"/>
        </w:rPr>
        <w:fldChar w:fldCharType="end"/>
      </w:r>
      <w:r w:rsidRPr="00FB157A">
        <w:t>,</w:t>
      </w:r>
      <w:r w:rsidRPr="0092253D">
        <w:rPr>
          <w:b/>
          <w:bCs/>
          <w:szCs w:val="24"/>
        </w:rPr>
        <w:t xml:space="preserve"> </w:t>
      </w:r>
      <w:r w:rsidRPr="0092253D">
        <w:rPr>
          <w:b/>
          <w:bCs/>
          <w:szCs w:val="24"/>
        </w:rPr>
        <w:fldChar w:fldCharType="begin"/>
      </w:r>
      <w:r w:rsidRPr="0092253D">
        <w:rPr>
          <w:b/>
          <w:bCs/>
          <w:szCs w:val="24"/>
        </w:rPr>
        <w:instrText xml:space="preserve"> REF _Ref58439562 \h  \* MERGEFORMAT </w:instrText>
      </w:r>
      <w:r w:rsidRPr="0092253D">
        <w:rPr>
          <w:b/>
          <w:bCs/>
          <w:szCs w:val="24"/>
        </w:rPr>
      </w:r>
      <w:r w:rsidRPr="0092253D">
        <w:rPr>
          <w:b/>
          <w:bCs/>
          <w:szCs w:val="24"/>
        </w:rPr>
        <w:fldChar w:fldCharType="separate"/>
      </w:r>
      <w:r w:rsidRPr="00FB157A">
        <w:rPr>
          <w:b/>
        </w:rPr>
        <w:t>Table B-</w:t>
      </w:r>
      <w:r w:rsidRPr="0092253D">
        <w:rPr>
          <w:b/>
          <w:bCs/>
          <w:noProof/>
          <w:szCs w:val="24"/>
        </w:rPr>
        <w:t>11</w:t>
      </w:r>
      <w:r w:rsidRPr="0092253D">
        <w:rPr>
          <w:b/>
          <w:bCs/>
          <w:szCs w:val="24"/>
        </w:rPr>
        <w:fldChar w:fldCharType="end"/>
      </w:r>
      <w:r w:rsidRPr="00FB157A">
        <w:t xml:space="preserve">, </w:t>
      </w:r>
      <w:r w:rsidRPr="0092253D">
        <w:rPr>
          <w:szCs w:val="24"/>
        </w:rPr>
        <w:t xml:space="preserve">and </w:t>
      </w:r>
      <w:r w:rsidRPr="0092253D">
        <w:rPr>
          <w:b/>
          <w:bCs/>
          <w:szCs w:val="24"/>
        </w:rPr>
        <w:fldChar w:fldCharType="begin"/>
      </w:r>
      <w:r w:rsidRPr="0092253D">
        <w:rPr>
          <w:b/>
          <w:bCs/>
          <w:szCs w:val="24"/>
        </w:rPr>
        <w:instrText xml:space="preserve"> REF _Ref58439565 \h  \* MERGEFORMAT </w:instrText>
      </w:r>
      <w:r w:rsidRPr="0092253D">
        <w:rPr>
          <w:b/>
          <w:bCs/>
          <w:szCs w:val="24"/>
        </w:rPr>
      </w:r>
      <w:r w:rsidRPr="0092253D">
        <w:rPr>
          <w:b/>
          <w:bCs/>
          <w:szCs w:val="24"/>
        </w:rPr>
        <w:fldChar w:fldCharType="separate"/>
      </w:r>
      <w:r w:rsidRPr="00FB157A">
        <w:rPr>
          <w:b/>
        </w:rPr>
        <w:t>Table B-</w:t>
      </w:r>
      <w:r w:rsidRPr="0092253D">
        <w:rPr>
          <w:b/>
          <w:bCs/>
          <w:noProof/>
          <w:szCs w:val="24"/>
        </w:rPr>
        <w:t>12</w:t>
      </w:r>
      <w:r w:rsidRPr="0092253D">
        <w:rPr>
          <w:b/>
          <w:bCs/>
          <w:szCs w:val="24"/>
        </w:rPr>
        <w:fldChar w:fldCharType="end"/>
      </w:r>
      <w:r w:rsidRPr="0092253D">
        <w:rPr>
          <w:b/>
          <w:bCs/>
          <w:szCs w:val="24"/>
        </w:rPr>
        <w:t xml:space="preserve"> </w:t>
      </w:r>
      <w:r w:rsidRPr="0092253D">
        <w:rPr>
          <w:szCs w:val="24"/>
        </w:rPr>
        <w:t>show the percent contribution within the segment group to anthropogenic TN and TP, respectively</w:t>
      </w:r>
      <w:r>
        <w:rPr>
          <w:szCs w:val="24"/>
        </w:rPr>
        <w:t>,</w:t>
      </w:r>
      <w:r w:rsidRPr="0092253D">
        <w:rPr>
          <w:szCs w:val="24"/>
        </w:rPr>
        <w:t xml:space="preserve"> by entity. The TN contribution percentage is calculated by dividing the entity anthropogenic TN load by the total anthropogenic TN segment load and then a similar calculation is performed for each entity's TP load</w:t>
      </w:r>
      <w:r w:rsidR="008C026A" w:rsidRPr="005E2F7F">
        <w:t>s</w:t>
      </w:r>
      <w:r w:rsidRPr="0092253D">
        <w:rPr>
          <w:szCs w:val="24"/>
        </w:rPr>
        <w:t>.</w:t>
      </w:r>
    </w:p>
    <w:p w14:paraId="798EF9C3" w14:textId="77777777" w:rsidR="005449DE" w:rsidRDefault="005449DE" w:rsidP="005449DE">
      <w:pPr>
        <w:spacing w:after="160"/>
        <w:rPr>
          <w:rFonts w:ascii="Times New Roman Bold" w:hAnsi="Times New Roman Bold"/>
          <w:b/>
          <w:iCs/>
          <w:color w:val="000000" w:themeColor="text1"/>
          <w:szCs w:val="18"/>
        </w:rPr>
      </w:pPr>
      <w:bookmarkStart w:id="885" w:name="_Ref58427382"/>
      <w:r>
        <w:br w:type="page"/>
      </w:r>
    </w:p>
    <w:p w14:paraId="7D10B1EF" w14:textId="33FED0B2" w:rsidR="005449DE" w:rsidRPr="00AC32B2" w:rsidRDefault="005449DE" w:rsidP="005449DE">
      <w:pPr>
        <w:pStyle w:val="TableTitle"/>
      </w:pPr>
      <w:bookmarkStart w:id="886" w:name="_Toc58916595"/>
      <w:bookmarkStart w:id="887" w:name="_Toc58917258"/>
      <w:bookmarkStart w:id="888" w:name="_Ref58502880"/>
      <w:bookmarkStart w:id="889" w:name="_Toc58745929"/>
      <w:bookmarkStart w:id="890" w:name="_Toc58576689"/>
      <w:bookmarkStart w:id="891" w:name="_Toc58605310"/>
      <w:bookmarkStart w:id="892" w:name="_Toc58513935"/>
      <w:r w:rsidRPr="00AD16E0">
        <w:lastRenderedPageBreak/>
        <w:t xml:space="preserve">Table </w:t>
      </w:r>
      <w:r>
        <w:t>B-</w:t>
      </w:r>
      <w:r>
        <w:fldChar w:fldCharType="begin"/>
      </w:r>
      <w:r>
        <w:instrText xml:space="preserve"> SEQ Table \* ARABIC </w:instrText>
      </w:r>
      <w:r>
        <w:fldChar w:fldCharType="separate"/>
      </w:r>
      <w:r>
        <w:rPr>
          <w:noProof/>
        </w:rPr>
        <w:t>10</w:t>
      </w:r>
      <w:r>
        <w:rPr>
          <w:noProof/>
        </w:rPr>
        <w:fldChar w:fldCharType="end"/>
      </w:r>
      <w:bookmarkEnd w:id="885"/>
      <w:bookmarkEnd w:id="888"/>
      <w:r w:rsidRPr="00AD16E0">
        <w:t xml:space="preserve">. </w:t>
      </w:r>
      <w:r>
        <w:t>BRL</w:t>
      </w:r>
      <w:r w:rsidRPr="00AD16E0">
        <w:t xml:space="preserve"> Segment </w:t>
      </w:r>
      <w:r>
        <w:t>B</w:t>
      </w:r>
      <w:r w:rsidRPr="00AD16E0">
        <w:t>R1-</w:t>
      </w:r>
      <w:r>
        <w:t>2</w:t>
      </w:r>
      <w:r w:rsidRPr="00AD16E0">
        <w:t xml:space="preserve"> </w:t>
      </w:r>
      <w:r>
        <w:t>e</w:t>
      </w:r>
      <w:r w:rsidRPr="00AD16E0">
        <w:t xml:space="preserve">ntity </w:t>
      </w:r>
      <w:r>
        <w:t>a</w:t>
      </w:r>
      <w:r w:rsidRPr="00AD16E0">
        <w:t xml:space="preserve">nthropogenic </w:t>
      </w:r>
      <w:r>
        <w:t>s</w:t>
      </w:r>
      <w:r w:rsidRPr="00AD16E0">
        <w:t xml:space="preserve">tarting </w:t>
      </w:r>
      <w:r>
        <w:t>l</w:t>
      </w:r>
      <w:r w:rsidRPr="00AD16E0">
        <w:t xml:space="preserve">oads from </w:t>
      </w:r>
      <w:r>
        <w:t>m</w:t>
      </w:r>
      <w:r w:rsidRPr="00AD16E0">
        <w:t xml:space="preserve">odel, </w:t>
      </w:r>
      <w:r>
        <w:t>n</w:t>
      </w:r>
      <w:r w:rsidRPr="00AD16E0">
        <w:t xml:space="preserve">atural </w:t>
      </w:r>
      <w:r>
        <w:t>l</w:t>
      </w:r>
      <w:r w:rsidRPr="00AD16E0">
        <w:t xml:space="preserve">ands </w:t>
      </w:r>
      <w:r w:rsidRPr="00E714D7">
        <w:t>separated</w:t>
      </w:r>
      <w:bookmarkStart w:id="893" w:name="_Ref58502887"/>
      <w:bookmarkStart w:id="894" w:name="_Hlk58500649"/>
      <w:bookmarkEnd w:id="886"/>
      <w:bookmarkEnd w:id="887"/>
      <w:bookmarkEnd w:id="889"/>
      <w:bookmarkEnd w:id="890"/>
      <w:bookmarkEnd w:id="891"/>
      <w:bookmarkEnd w:id="892"/>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2049"/>
        <w:gridCol w:w="1533"/>
        <w:gridCol w:w="1531"/>
        <w:gridCol w:w="1728"/>
        <w:gridCol w:w="1728"/>
        <w:tblGridChange w:id="895">
          <w:tblGrid>
            <w:gridCol w:w="1024"/>
            <w:gridCol w:w="2049"/>
            <w:gridCol w:w="1533"/>
            <w:gridCol w:w="1531"/>
            <w:gridCol w:w="1728"/>
            <w:gridCol w:w="1728"/>
          </w:tblGrid>
        </w:tblGridChange>
      </w:tblGrid>
      <w:tr w:rsidR="008B167D" w:rsidRPr="006E061B" w14:paraId="486AB33B" w14:textId="77777777" w:rsidTr="004E2CCA">
        <w:trPr>
          <w:trHeight w:val="288"/>
          <w:tblHeader/>
          <w:jc w:val="center"/>
        </w:trPr>
        <w:tc>
          <w:tcPr>
            <w:tcW w:w="0" w:type="auto"/>
            <w:shd w:val="clear" w:color="auto" w:fill="B4C6E7" w:themeFill="accent1" w:themeFillTint="66"/>
            <w:vAlign w:val="bottom"/>
            <w:hideMark/>
          </w:tcPr>
          <w:p w14:paraId="04872706" w14:textId="77777777" w:rsidR="005449DE" w:rsidRPr="00AC32B2" w:rsidRDefault="005449DE" w:rsidP="004E2CCA">
            <w:pPr>
              <w:pStyle w:val="Tabletext2"/>
              <w:rPr>
                <w:b/>
                <w:bCs/>
              </w:rPr>
            </w:pPr>
            <w:r w:rsidRPr="00AC32B2">
              <w:rPr>
                <w:b/>
                <w:bCs/>
              </w:rPr>
              <w:t>Segment Group</w:t>
            </w:r>
          </w:p>
        </w:tc>
        <w:tc>
          <w:tcPr>
            <w:tcW w:w="0" w:type="auto"/>
            <w:shd w:val="clear" w:color="auto" w:fill="B4C6E7" w:themeFill="accent1" w:themeFillTint="66"/>
            <w:vAlign w:val="bottom"/>
            <w:hideMark/>
          </w:tcPr>
          <w:p w14:paraId="4FF0B4C5" w14:textId="77777777" w:rsidR="005449DE" w:rsidRPr="00AC32B2" w:rsidRDefault="005449DE" w:rsidP="004E2CCA">
            <w:pPr>
              <w:pStyle w:val="Tabletext2"/>
              <w:rPr>
                <w:b/>
                <w:bCs/>
              </w:rPr>
            </w:pPr>
            <w:r w:rsidRPr="00AC32B2">
              <w:rPr>
                <w:b/>
                <w:bCs/>
              </w:rPr>
              <w:t>Entity</w:t>
            </w:r>
          </w:p>
        </w:tc>
        <w:tc>
          <w:tcPr>
            <w:tcW w:w="0" w:type="auto"/>
            <w:shd w:val="clear" w:color="auto" w:fill="B4C6E7" w:themeFill="accent1" w:themeFillTint="66"/>
            <w:vAlign w:val="bottom"/>
            <w:hideMark/>
          </w:tcPr>
          <w:p w14:paraId="6053CE1E" w14:textId="77777777" w:rsidR="005449DE" w:rsidRDefault="005449DE" w:rsidP="004E2CCA">
            <w:pPr>
              <w:pStyle w:val="Tabletext2"/>
              <w:rPr>
                <w:b/>
                <w:bCs/>
              </w:rPr>
            </w:pPr>
            <w:r w:rsidRPr="00AC32B2">
              <w:rPr>
                <w:b/>
                <w:bCs/>
              </w:rPr>
              <w:t xml:space="preserve">Anthropogenic TN </w:t>
            </w:r>
          </w:p>
          <w:p w14:paraId="0A174BF7" w14:textId="77777777" w:rsidR="005449DE" w:rsidRPr="00AC32B2" w:rsidRDefault="005449DE" w:rsidP="004E2CC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3AC9E7E5" w14:textId="77777777" w:rsidR="005449DE" w:rsidRDefault="005449DE" w:rsidP="004E2CCA">
            <w:pPr>
              <w:pStyle w:val="Tabletext2"/>
              <w:rPr>
                <w:b/>
                <w:bCs/>
              </w:rPr>
            </w:pPr>
            <w:r w:rsidRPr="00AC32B2">
              <w:rPr>
                <w:b/>
                <w:bCs/>
              </w:rPr>
              <w:t xml:space="preserve">Anthropogenic TP </w:t>
            </w:r>
          </w:p>
          <w:p w14:paraId="6ED219A0" w14:textId="77777777" w:rsidR="005449DE" w:rsidRPr="00AC32B2" w:rsidRDefault="005449DE" w:rsidP="004E2CC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728" w:type="dxa"/>
            <w:shd w:val="clear" w:color="auto" w:fill="B4C6E7" w:themeFill="accent1" w:themeFillTint="66"/>
            <w:vAlign w:val="bottom"/>
            <w:hideMark/>
          </w:tcPr>
          <w:p w14:paraId="0D2DFC60" w14:textId="77777777" w:rsidR="005449DE" w:rsidRPr="00AC32B2" w:rsidRDefault="005449DE" w:rsidP="004E2CCA">
            <w:pPr>
              <w:pStyle w:val="Tabletext2"/>
              <w:rPr>
                <w:b/>
                <w:bCs/>
              </w:rPr>
            </w:pPr>
            <w:r w:rsidRPr="00AC32B2">
              <w:rPr>
                <w:b/>
                <w:bCs/>
              </w:rPr>
              <w:t>% Contribution to Anthropogenic TN</w:t>
            </w:r>
          </w:p>
        </w:tc>
        <w:tc>
          <w:tcPr>
            <w:tcW w:w="1728" w:type="dxa"/>
            <w:shd w:val="clear" w:color="auto" w:fill="B4C6E7" w:themeFill="accent1" w:themeFillTint="66"/>
            <w:vAlign w:val="bottom"/>
            <w:hideMark/>
          </w:tcPr>
          <w:p w14:paraId="38379C0F" w14:textId="77777777" w:rsidR="005449DE" w:rsidRPr="00AC32B2" w:rsidRDefault="005449DE" w:rsidP="004E2CCA">
            <w:pPr>
              <w:pStyle w:val="Tabletext2"/>
              <w:rPr>
                <w:b/>
                <w:bCs/>
              </w:rPr>
            </w:pPr>
            <w:r w:rsidRPr="00AC32B2">
              <w:rPr>
                <w:b/>
                <w:bCs/>
              </w:rPr>
              <w:t>% Contribution to Anthropogenic TP</w:t>
            </w:r>
          </w:p>
        </w:tc>
      </w:tr>
      <w:tr w:rsidR="005449DE" w:rsidRPr="00A578DB" w14:paraId="12D26803" w14:textId="77777777" w:rsidTr="00FB157A">
        <w:trPr>
          <w:trHeight w:val="288"/>
          <w:jc w:val="center"/>
        </w:trPr>
        <w:tc>
          <w:tcPr>
            <w:tcW w:w="0" w:type="auto"/>
            <w:shd w:val="clear" w:color="auto" w:fill="auto"/>
            <w:noWrap/>
            <w:vAlign w:val="center"/>
            <w:hideMark/>
          </w:tcPr>
          <w:p w14:paraId="406AB8B9" w14:textId="51991813"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593D6653" w14:textId="77777777" w:rsidR="005449DE" w:rsidRPr="00C76ED3" w:rsidRDefault="005449DE" w:rsidP="004E2CCA">
            <w:pPr>
              <w:pStyle w:val="Tabletext2"/>
            </w:pPr>
            <w:r w:rsidRPr="00F87ACE">
              <w:t>Natural Lands</w:t>
            </w:r>
          </w:p>
        </w:tc>
        <w:tc>
          <w:tcPr>
            <w:tcW w:w="0" w:type="auto"/>
            <w:shd w:val="clear" w:color="auto" w:fill="auto"/>
            <w:noWrap/>
            <w:vAlign w:val="center"/>
            <w:hideMark/>
          </w:tcPr>
          <w:p w14:paraId="238B652E" w14:textId="77777777" w:rsidR="005449DE" w:rsidRPr="00C76ED3" w:rsidRDefault="005449DE" w:rsidP="004E2CCA">
            <w:pPr>
              <w:pStyle w:val="Tabletext2"/>
            </w:pPr>
            <w:r w:rsidRPr="00F87ACE">
              <w:t>0</w:t>
            </w:r>
          </w:p>
        </w:tc>
        <w:tc>
          <w:tcPr>
            <w:tcW w:w="0" w:type="auto"/>
            <w:shd w:val="clear" w:color="auto" w:fill="auto"/>
            <w:noWrap/>
            <w:vAlign w:val="center"/>
            <w:hideMark/>
          </w:tcPr>
          <w:p w14:paraId="35B5662F" w14:textId="77777777" w:rsidR="005449DE" w:rsidRPr="00C76ED3" w:rsidRDefault="005449DE" w:rsidP="004E2CCA">
            <w:pPr>
              <w:pStyle w:val="Tabletext2"/>
            </w:pPr>
            <w:r w:rsidRPr="00F87ACE">
              <w:t>0</w:t>
            </w:r>
          </w:p>
        </w:tc>
        <w:tc>
          <w:tcPr>
            <w:tcW w:w="1728" w:type="dxa"/>
            <w:shd w:val="clear" w:color="auto" w:fill="auto"/>
            <w:noWrap/>
            <w:vAlign w:val="center"/>
            <w:hideMark/>
          </w:tcPr>
          <w:p w14:paraId="0B1DF610" w14:textId="793D81D1" w:rsidR="005449DE" w:rsidRPr="00C76ED3" w:rsidRDefault="005449DE" w:rsidP="004E2CCA">
            <w:pPr>
              <w:pStyle w:val="Tabletext2"/>
            </w:pPr>
            <w:r w:rsidRPr="00F87ACE">
              <w:t>0.00</w:t>
            </w:r>
          </w:p>
        </w:tc>
        <w:tc>
          <w:tcPr>
            <w:tcW w:w="1728" w:type="dxa"/>
            <w:shd w:val="clear" w:color="auto" w:fill="auto"/>
            <w:noWrap/>
            <w:vAlign w:val="center"/>
            <w:hideMark/>
          </w:tcPr>
          <w:p w14:paraId="17758740" w14:textId="47AA24DD" w:rsidR="005449DE" w:rsidRPr="00C76ED3" w:rsidRDefault="005449DE" w:rsidP="004E2CCA">
            <w:pPr>
              <w:pStyle w:val="Tabletext2"/>
            </w:pPr>
            <w:r w:rsidRPr="00F87ACE">
              <w:t>0.00</w:t>
            </w:r>
          </w:p>
        </w:tc>
      </w:tr>
      <w:tr w:rsidR="005449DE" w:rsidRPr="00A578DB" w14:paraId="7F9C2CA3" w14:textId="77777777" w:rsidTr="00FB157A">
        <w:trPr>
          <w:trHeight w:val="288"/>
          <w:jc w:val="center"/>
        </w:trPr>
        <w:tc>
          <w:tcPr>
            <w:tcW w:w="0" w:type="auto"/>
            <w:shd w:val="clear" w:color="auto" w:fill="auto"/>
            <w:noWrap/>
            <w:vAlign w:val="center"/>
            <w:hideMark/>
          </w:tcPr>
          <w:p w14:paraId="2CECF2B0" w14:textId="65550887"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19271B3D" w14:textId="77777777" w:rsidR="005449DE" w:rsidRPr="00C76ED3" w:rsidRDefault="005449DE" w:rsidP="004E2CCA">
            <w:pPr>
              <w:pStyle w:val="Tabletext2"/>
            </w:pPr>
            <w:r w:rsidRPr="00F87ACE">
              <w:t>Agricultural Producers</w:t>
            </w:r>
          </w:p>
        </w:tc>
        <w:tc>
          <w:tcPr>
            <w:tcW w:w="0" w:type="auto"/>
            <w:shd w:val="clear" w:color="auto" w:fill="auto"/>
            <w:noWrap/>
            <w:vAlign w:val="center"/>
            <w:hideMark/>
          </w:tcPr>
          <w:p w14:paraId="0C4CA9B6" w14:textId="0A34FF82" w:rsidR="005449DE" w:rsidRPr="00C76ED3" w:rsidRDefault="005449DE" w:rsidP="004E2CCA">
            <w:pPr>
              <w:pStyle w:val="Tabletext2"/>
            </w:pPr>
            <w:r w:rsidRPr="00F87ACE">
              <w:t>3,695</w:t>
            </w:r>
          </w:p>
        </w:tc>
        <w:tc>
          <w:tcPr>
            <w:tcW w:w="0" w:type="auto"/>
            <w:shd w:val="clear" w:color="auto" w:fill="auto"/>
            <w:noWrap/>
            <w:vAlign w:val="center"/>
            <w:hideMark/>
          </w:tcPr>
          <w:p w14:paraId="74176795" w14:textId="2E3AD740" w:rsidR="005449DE" w:rsidRPr="00C76ED3" w:rsidRDefault="005449DE" w:rsidP="004E2CCA">
            <w:pPr>
              <w:pStyle w:val="Tabletext2"/>
            </w:pPr>
            <w:r w:rsidRPr="00F87ACE">
              <w:t>462</w:t>
            </w:r>
          </w:p>
        </w:tc>
        <w:tc>
          <w:tcPr>
            <w:tcW w:w="1728" w:type="dxa"/>
            <w:shd w:val="clear" w:color="auto" w:fill="auto"/>
            <w:noWrap/>
            <w:vAlign w:val="center"/>
            <w:hideMark/>
          </w:tcPr>
          <w:p w14:paraId="40EDAF5F" w14:textId="22606E7F" w:rsidR="005449DE" w:rsidRPr="00C76ED3" w:rsidRDefault="005449DE" w:rsidP="004E2CCA">
            <w:pPr>
              <w:pStyle w:val="Tabletext2"/>
            </w:pPr>
            <w:r w:rsidRPr="00F87ACE">
              <w:t>9.12</w:t>
            </w:r>
          </w:p>
        </w:tc>
        <w:tc>
          <w:tcPr>
            <w:tcW w:w="1728" w:type="dxa"/>
            <w:shd w:val="clear" w:color="auto" w:fill="auto"/>
            <w:noWrap/>
            <w:vAlign w:val="center"/>
            <w:hideMark/>
          </w:tcPr>
          <w:p w14:paraId="796DAD3E" w14:textId="687BB31C" w:rsidR="005449DE" w:rsidRPr="00C76ED3" w:rsidRDefault="005449DE" w:rsidP="004E2CCA">
            <w:pPr>
              <w:pStyle w:val="Tabletext2"/>
            </w:pPr>
            <w:r w:rsidRPr="00F87ACE">
              <w:t>8.52</w:t>
            </w:r>
          </w:p>
        </w:tc>
      </w:tr>
      <w:tr w:rsidR="005449DE" w:rsidRPr="00A578DB" w14:paraId="4A9EA6BA" w14:textId="77777777" w:rsidTr="00FB157A">
        <w:trPr>
          <w:trHeight w:val="288"/>
          <w:jc w:val="center"/>
        </w:trPr>
        <w:tc>
          <w:tcPr>
            <w:tcW w:w="0" w:type="auto"/>
            <w:shd w:val="clear" w:color="auto" w:fill="auto"/>
            <w:noWrap/>
            <w:vAlign w:val="center"/>
            <w:hideMark/>
          </w:tcPr>
          <w:p w14:paraId="25697901" w14:textId="6C93231E"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5A53E4B8" w14:textId="77777777" w:rsidR="005449DE" w:rsidRPr="00C76ED3" w:rsidRDefault="005449DE" w:rsidP="004E2CCA">
            <w:pPr>
              <w:pStyle w:val="Tabletext2"/>
            </w:pPr>
            <w:r w:rsidRPr="00F87ACE">
              <w:t>Brevard County</w:t>
            </w:r>
          </w:p>
        </w:tc>
        <w:tc>
          <w:tcPr>
            <w:tcW w:w="0" w:type="auto"/>
            <w:shd w:val="clear" w:color="auto" w:fill="auto"/>
            <w:noWrap/>
            <w:vAlign w:val="center"/>
            <w:hideMark/>
          </w:tcPr>
          <w:p w14:paraId="5F7A3A03" w14:textId="05B79FCD" w:rsidR="005449DE" w:rsidRPr="00C76ED3" w:rsidRDefault="005449DE" w:rsidP="004E2CCA">
            <w:pPr>
              <w:pStyle w:val="Tabletext2"/>
            </w:pPr>
            <w:r w:rsidRPr="00F87ACE">
              <w:t>1,776</w:t>
            </w:r>
          </w:p>
        </w:tc>
        <w:tc>
          <w:tcPr>
            <w:tcW w:w="0" w:type="auto"/>
            <w:shd w:val="clear" w:color="auto" w:fill="auto"/>
            <w:noWrap/>
            <w:vAlign w:val="center"/>
            <w:hideMark/>
          </w:tcPr>
          <w:p w14:paraId="6F1076C1" w14:textId="707A2E1F" w:rsidR="005449DE" w:rsidRPr="00C76ED3" w:rsidRDefault="005449DE" w:rsidP="004E2CCA">
            <w:pPr>
              <w:pStyle w:val="Tabletext2"/>
            </w:pPr>
            <w:r w:rsidRPr="00F87ACE">
              <w:t>252</w:t>
            </w:r>
          </w:p>
        </w:tc>
        <w:tc>
          <w:tcPr>
            <w:tcW w:w="1728" w:type="dxa"/>
            <w:shd w:val="clear" w:color="auto" w:fill="auto"/>
            <w:noWrap/>
            <w:vAlign w:val="center"/>
            <w:hideMark/>
          </w:tcPr>
          <w:p w14:paraId="65A8B901" w14:textId="1A485360" w:rsidR="005449DE" w:rsidRPr="00C76ED3" w:rsidRDefault="005449DE" w:rsidP="004E2CCA">
            <w:pPr>
              <w:pStyle w:val="Tabletext2"/>
            </w:pPr>
            <w:r w:rsidRPr="00F87ACE">
              <w:t>4.38</w:t>
            </w:r>
          </w:p>
        </w:tc>
        <w:tc>
          <w:tcPr>
            <w:tcW w:w="1728" w:type="dxa"/>
            <w:shd w:val="clear" w:color="auto" w:fill="auto"/>
            <w:noWrap/>
            <w:vAlign w:val="center"/>
            <w:hideMark/>
          </w:tcPr>
          <w:p w14:paraId="14CE54FA" w14:textId="63B343F1" w:rsidR="005449DE" w:rsidRPr="00C76ED3" w:rsidRDefault="005449DE" w:rsidP="004E2CCA">
            <w:pPr>
              <w:pStyle w:val="Tabletext2"/>
            </w:pPr>
            <w:r w:rsidRPr="00F87ACE">
              <w:t>4.65</w:t>
            </w:r>
          </w:p>
        </w:tc>
      </w:tr>
      <w:tr w:rsidR="008B167D" w:rsidRPr="00A578DB" w14:paraId="7B970C50" w14:textId="77777777" w:rsidTr="004E2CCA">
        <w:trPr>
          <w:trHeight w:val="288"/>
          <w:jc w:val="center"/>
        </w:trPr>
        <w:tc>
          <w:tcPr>
            <w:tcW w:w="0" w:type="auto"/>
            <w:shd w:val="clear" w:color="auto" w:fill="auto"/>
            <w:noWrap/>
            <w:vAlign w:val="center"/>
            <w:hideMark/>
          </w:tcPr>
          <w:p w14:paraId="436F1858" w14:textId="6F426BFC"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1805BB97" w14:textId="77777777" w:rsidR="005449DE" w:rsidRPr="00C76ED3" w:rsidRDefault="005449DE" w:rsidP="004E2CCA">
            <w:pPr>
              <w:pStyle w:val="Tabletext2"/>
            </w:pPr>
            <w:r w:rsidRPr="00F87ACE">
              <w:t>FDOT District 5</w:t>
            </w:r>
          </w:p>
        </w:tc>
        <w:tc>
          <w:tcPr>
            <w:tcW w:w="0" w:type="auto"/>
            <w:shd w:val="clear" w:color="auto" w:fill="auto"/>
            <w:noWrap/>
            <w:vAlign w:val="center"/>
            <w:hideMark/>
          </w:tcPr>
          <w:p w14:paraId="2EFA5E9B" w14:textId="623590EA" w:rsidR="005449DE" w:rsidRPr="00C76ED3" w:rsidRDefault="005449DE" w:rsidP="004E2CCA">
            <w:pPr>
              <w:pStyle w:val="Tabletext2"/>
            </w:pPr>
            <w:r w:rsidRPr="00F87ACE">
              <w:t>35</w:t>
            </w:r>
          </w:p>
        </w:tc>
        <w:tc>
          <w:tcPr>
            <w:tcW w:w="0" w:type="auto"/>
            <w:shd w:val="clear" w:color="auto" w:fill="auto"/>
            <w:noWrap/>
            <w:vAlign w:val="center"/>
            <w:hideMark/>
          </w:tcPr>
          <w:p w14:paraId="560C367A" w14:textId="3C055047" w:rsidR="005449DE" w:rsidRPr="00C76ED3" w:rsidRDefault="005449DE" w:rsidP="004E2CCA">
            <w:pPr>
              <w:pStyle w:val="Tabletext2"/>
            </w:pPr>
            <w:r w:rsidRPr="00F87ACE">
              <w:t>4</w:t>
            </w:r>
          </w:p>
        </w:tc>
        <w:tc>
          <w:tcPr>
            <w:tcW w:w="1728" w:type="dxa"/>
            <w:shd w:val="clear" w:color="auto" w:fill="auto"/>
            <w:noWrap/>
            <w:vAlign w:val="center"/>
            <w:hideMark/>
          </w:tcPr>
          <w:p w14:paraId="2D92BBD1" w14:textId="32E58385" w:rsidR="005449DE" w:rsidRPr="00C76ED3" w:rsidRDefault="005449DE" w:rsidP="004E2CCA">
            <w:pPr>
              <w:pStyle w:val="Tabletext2"/>
            </w:pPr>
            <w:r w:rsidRPr="00F87ACE">
              <w:t>0.09</w:t>
            </w:r>
          </w:p>
        </w:tc>
        <w:tc>
          <w:tcPr>
            <w:tcW w:w="1728" w:type="dxa"/>
            <w:shd w:val="clear" w:color="auto" w:fill="auto"/>
            <w:noWrap/>
            <w:vAlign w:val="center"/>
            <w:hideMark/>
          </w:tcPr>
          <w:p w14:paraId="713BFE11" w14:textId="29F342FC" w:rsidR="005449DE" w:rsidRPr="00C76ED3" w:rsidRDefault="005449DE" w:rsidP="004E2CCA">
            <w:pPr>
              <w:pStyle w:val="Tabletext2"/>
            </w:pPr>
            <w:r w:rsidRPr="00F87ACE">
              <w:t>0.08</w:t>
            </w:r>
          </w:p>
        </w:tc>
      </w:tr>
      <w:tr w:rsidR="005449DE" w:rsidRPr="00A578DB" w14:paraId="7AEE7BE2" w14:textId="77777777" w:rsidTr="00FB157A">
        <w:trPr>
          <w:trHeight w:val="288"/>
          <w:jc w:val="center"/>
        </w:trPr>
        <w:tc>
          <w:tcPr>
            <w:tcW w:w="0" w:type="auto"/>
            <w:shd w:val="clear" w:color="auto" w:fill="auto"/>
            <w:noWrap/>
            <w:vAlign w:val="center"/>
            <w:hideMark/>
          </w:tcPr>
          <w:p w14:paraId="6EABD8B6" w14:textId="745D83D4"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51A5C3A3" w14:textId="77777777" w:rsidR="005449DE" w:rsidRPr="00C76ED3" w:rsidRDefault="005449DE" w:rsidP="004E2CCA">
            <w:pPr>
              <w:pStyle w:val="Tabletext2"/>
            </w:pPr>
            <w:r w:rsidRPr="00F87ACE">
              <w:t>Kennedy Space Center</w:t>
            </w:r>
          </w:p>
        </w:tc>
        <w:tc>
          <w:tcPr>
            <w:tcW w:w="0" w:type="auto"/>
            <w:shd w:val="clear" w:color="auto" w:fill="auto"/>
            <w:noWrap/>
            <w:vAlign w:val="center"/>
            <w:hideMark/>
          </w:tcPr>
          <w:p w14:paraId="5F4F386D" w14:textId="42974464" w:rsidR="005449DE" w:rsidRPr="00C76ED3" w:rsidRDefault="005449DE" w:rsidP="004E2CCA">
            <w:pPr>
              <w:pStyle w:val="Tabletext2"/>
            </w:pPr>
            <w:r w:rsidRPr="00F87ACE">
              <w:t>11,507</w:t>
            </w:r>
          </w:p>
        </w:tc>
        <w:tc>
          <w:tcPr>
            <w:tcW w:w="0" w:type="auto"/>
            <w:shd w:val="clear" w:color="auto" w:fill="auto"/>
            <w:noWrap/>
            <w:vAlign w:val="center"/>
            <w:hideMark/>
          </w:tcPr>
          <w:p w14:paraId="7D34A33B" w14:textId="40278B37" w:rsidR="005449DE" w:rsidRPr="00C76ED3" w:rsidRDefault="005449DE" w:rsidP="004E2CCA">
            <w:pPr>
              <w:pStyle w:val="Tabletext2"/>
            </w:pPr>
            <w:r w:rsidRPr="00F87ACE">
              <w:t>1,504</w:t>
            </w:r>
          </w:p>
        </w:tc>
        <w:tc>
          <w:tcPr>
            <w:tcW w:w="1728" w:type="dxa"/>
            <w:shd w:val="clear" w:color="auto" w:fill="auto"/>
            <w:noWrap/>
            <w:vAlign w:val="center"/>
            <w:hideMark/>
          </w:tcPr>
          <w:p w14:paraId="67671561" w14:textId="5AD0921B" w:rsidR="005449DE" w:rsidRPr="00C76ED3" w:rsidRDefault="005449DE" w:rsidP="004E2CCA">
            <w:pPr>
              <w:pStyle w:val="Tabletext2"/>
            </w:pPr>
            <w:r w:rsidRPr="00F87ACE">
              <w:t>28.40</w:t>
            </w:r>
          </w:p>
        </w:tc>
        <w:tc>
          <w:tcPr>
            <w:tcW w:w="1728" w:type="dxa"/>
            <w:shd w:val="clear" w:color="auto" w:fill="auto"/>
            <w:noWrap/>
            <w:vAlign w:val="center"/>
            <w:hideMark/>
          </w:tcPr>
          <w:p w14:paraId="78AC0952" w14:textId="0E81E948" w:rsidR="005449DE" w:rsidRPr="00C76ED3" w:rsidRDefault="005449DE" w:rsidP="004E2CCA">
            <w:pPr>
              <w:pStyle w:val="Tabletext2"/>
            </w:pPr>
            <w:r w:rsidRPr="00F87ACE">
              <w:t>27.74</w:t>
            </w:r>
          </w:p>
        </w:tc>
      </w:tr>
      <w:tr w:rsidR="005449DE" w:rsidRPr="00A578DB" w14:paraId="3E6B4DD5" w14:textId="77777777" w:rsidTr="004E2CCA">
        <w:trPr>
          <w:trHeight w:val="288"/>
          <w:jc w:val="center"/>
        </w:trPr>
        <w:tc>
          <w:tcPr>
            <w:tcW w:w="0" w:type="auto"/>
            <w:shd w:val="clear" w:color="auto" w:fill="auto"/>
            <w:noWrap/>
            <w:vAlign w:val="center"/>
            <w:hideMark/>
          </w:tcPr>
          <w:p w14:paraId="2A1378ED" w14:textId="77777777"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4812DE42" w14:textId="77777777" w:rsidR="005449DE" w:rsidRPr="00C76ED3" w:rsidRDefault="005449DE" w:rsidP="004E2CCA">
            <w:pPr>
              <w:pStyle w:val="Tabletext2"/>
            </w:pPr>
            <w:r w:rsidRPr="00F87ACE">
              <w:t>Port Canaveral</w:t>
            </w:r>
          </w:p>
        </w:tc>
        <w:tc>
          <w:tcPr>
            <w:tcW w:w="0" w:type="auto"/>
            <w:shd w:val="clear" w:color="auto" w:fill="auto"/>
            <w:noWrap/>
            <w:vAlign w:val="center"/>
            <w:hideMark/>
          </w:tcPr>
          <w:p w14:paraId="16E572BB" w14:textId="77777777" w:rsidR="005449DE" w:rsidRPr="00C76ED3" w:rsidRDefault="005449DE" w:rsidP="004E2CCA">
            <w:pPr>
              <w:pStyle w:val="Tabletext2"/>
            </w:pPr>
            <w:r w:rsidRPr="00F87ACE">
              <w:t>101</w:t>
            </w:r>
          </w:p>
        </w:tc>
        <w:tc>
          <w:tcPr>
            <w:tcW w:w="0" w:type="auto"/>
            <w:shd w:val="clear" w:color="auto" w:fill="auto"/>
            <w:noWrap/>
            <w:vAlign w:val="center"/>
            <w:hideMark/>
          </w:tcPr>
          <w:p w14:paraId="7B6F20DC" w14:textId="77777777" w:rsidR="005449DE" w:rsidRPr="00C76ED3" w:rsidRDefault="005449DE" w:rsidP="004E2CCA">
            <w:pPr>
              <w:pStyle w:val="Tabletext2"/>
            </w:pPr>
            <w:r w:rsidRPr="00F87ACE">
              <w:t>13</w:t>
            </w:r>
          </w:p>
        </w:tc>
        <w:tc>
          <w:tcPr>
            <w:tcW w:w="1728" w:type="dxa"/>
            <w:shd w:val="clear" w:color="auto" w:fill="auto"/>
            <w:noWrap/>
            <w:vAlign w:val="center"/>
            <w:hideMark/>
          </w:tcPr>
          <w:p w14:paraId="714C8936" w14:textId="77777777" w:rsidR="005449DE" w:rsidRPr="00C76ED3" w:rsidRDefault="005449DE" w:rsidP="004E2CCA">
            <w:pPr>
              <w:pStyle w:val="Tabletext2"/>
            </w:pPr>
            <w:r w:rsidRPr="00F87ACE">
              <w:t>0.25</w:t>
            </w:r>
          </w:p>
        </w:tc>
        <w:tc>
          <w:tcPr>
            <w:tcW w:w="1728" w:type="dxa"/>
            <w:shd w:val="clear" w:color="auto" w:fill="auto"/>
            <w:noWrap/>
            <w:vAlign w:val="center"/>
            <w:hideMark/>
          </w:tcPr>
          <w:p w14:paraId="2038CF09" w14:textId="77777777" w:rsidR="005449DE" w:rsidRPr="00C76ED3" w:rsidRDefault="005449DE" w:rsidP="004E2CCA">
            <w:pPr>
              <w:pStyle w:val="Tabletext2"/>
            </w:pPr>
            <w:r w:rsidRPr="00F87ACE">
              <w:t>0.24</w:t>
            </w:r>
          </w:p>
        </w:tc>
      </w:tr>
      <w:tr w:rsidR="005449DE" w:rsidRPr="00A578DB" w14:paraId="276B569E" w14:textId="77777777" w:rsidTr="00FB157A">
        <w:trPr>
          <w:trHeight w:val="288"/>
          <w:jc w:val="center"/>
        </w:trPr>
        <w:tc>
          <w:tcPr>
            <w:tcW w:w="0" w:type="auto"/>
            <w:shd w:val="clear" w:color="auto" w:fill="auto"/>
            <w:noWrap/>
            <w:vAlign w:val="center"/>
            <w:hideMark/>
          </w:tcPr>
          <w:p w14:paraId="3595BBBF" w14:textId="28DF2FF9"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4C506048" w14:textId="15401B82" w:rsidR="005449DE" w:rsidRPr="00C76ED3" w:rsidRDefault="005449DE" w:rsidP="004E2CCA">
            <w:pPr>
              <w:pStyle w:val="Tabletext2"/>
            </w:pPr>
            <w:r w:rsidRPr="00F87ACE">
              <w:t>U</w:t>
            </w:r>
            <w:r>
              <w:t>.</w:t>
            </w:r>
            <w:r w:rsidRPr="00F87ACE">
              <w:t>S</w:t>
            </w:r>
            <w:r>
              <w:t>.</w:t>
            </w:r>
            <w:r w:rsidRPr="00F87ACE">
              <w:t xml:space="preserve"> Air Force</w:t>
            </w:r>
          </w:p>
        </w:tc>
        <w:tc>
          <w:tcPr>
            <w:tcW w:w="0" w:type="auto"/>
            <w:shd w:val="clear" w:color="auto" w:fill="auto"/>
            <w:noWrap/>
            <w:vAlign w:val="center"/>
            <w:hideMark/>
          </w:tcPr>
          <w:p w14:paraId="428A9873" w14:textId="576BF89B" w:rsidR="005449DE" w:rsidRPr="00C76ED3" w:rsidRDefault="005449DE" w:rsidP="004E2CCA">
            <w:pPr>
              <w:pStyle w:val="Tabletext2"/>
            </w:pPr>
            <w:r w:rsidRPr="00F87ACE">
              <w:t>23,409</w:t>
            </w:r>
          </w:p>
        </w:tc>
        <w:tc>
          <w:tcPr>
            <w:tcW w:w="0" w:type="auto"/>
            <w:shd w:val="clear" w:color="auto" w:fill="auto"/>
            <w:noWrap/>
            <w:vAlign w:val="center"/>
            <w:hideMark/>
          </w:tcPr>
          <w:p w14:paraId="5A075C00" w14:textId="642D3CDB" w:rsidR="005449DE" w:rsidRPr="00C76ED3" w:rsidRDefault="005449DE" w:rsidP="004E2CCA">
            <w:pPr>
              <w:pStyle w:val="Tabletext2"/>
            </w:pPr>
            <w:r w:rsidRPr="00F87ACE">
              <w:t>3,186</w:t>
            </w:r>
          </w:p>
        </w:tc>
        <w:tc>
          <w:tcPr>
            <w:tcW w:w="1728" w:type="dxa"/>
            <w:shd w:val="clear" w:color="auto" w:fill="auto"/>
            <w:noWrap/>
            <w:vAlign w:val="center"/>
            <w:hideMark/>
          </w:tcPr>
          <w:p w14:paraId="67615F3D" w14:textId="368482A3" w:rsidR="005449DE" w:rsidRPr="00C76ED3" w:rsidRDefault="005449DE" w:rsidP="004E2CCA">
            <w:pPr>
              <w:pStyle w:val="Tabletext2"/>
            </w:pPr>
            <w:r w:rsidRPr="00F87ACE">
              <w:t>57.77</w:t>
            </w:r>
          </w:p>
        </w:tc>
        <w:tc>
          <w:tcPr>
            <w:tcW w:w="1728" w:type="dxa"/>
            <w:shd w:val="clear" w:color="auto" w:fill="auto"/>
            <w:noWrap/>
            <w:vAlign w:val="center"/>
            <w:hideMark/>
          </w:tcPr>
          <w:p w14:paraId="1D8F8EF0" w14:textId="14948255" w:rsidR="005449DE" w:rsidRPr="00C76ED3" w:rsidRDefault="005449DE" w:rsidP="004E2CCA">
            <w:pPr>
              <w:pStyle w:val="Tabletext2"/>
            </w:pPr>
            <w:r w:rsidRPr="00F87ACE">
              <w:t>58.77</w:t>
            </w:r>
          </w:p>
        </w:tc>
      </w:tr>
      <w:tr w:rsidR="008B167D" w:rsidRPr="003D3C67" w14:paraId="26A1DBD3" w14:textId="77777777" w:rsidTr="004E2CCA">
        <w:trPr>
          <w:trHeight w:val="288"/>
          <w:jc w:val="center"/>
        </w:trPr>
        <w:tc>
          <w:tcPr>
            <w:tcW w:w="0" w:type="auto"/>
            <w:shd w:val="clear" w:color="auto" w:fill="FFFFCC"/>
            <w:noWrap/>
            <w:vAlign w:val="center"/>
            <w:hideMark/>
          </w:tcPr>
          <w:p w14:paraId="5BE6C589" w14:textId="2058A590" w:rsidR="005449DE" w:rsidRPr="00AC32B2" w:rsidRDefault="005449DE" w:rsidP="004E2CCA">
            <w:pPr>
              <w:pStyle w:val="Tabletext2"/>
              <w:rPr>
                <w:b/>
                <w:bCs/>
              </w:rPr>
            </w:pPr>
            <w:r w:rsidRPr="00AC32B2">
              <w:rPr>
                <w:b/>
                <w:bCs/>
              </w:rPr>
              <w:t xml:space="preserve">BR1-2 </w:t>
            </w:r>
          </w:p>
        </w:tc>
        <w:tc>
          <w:tcPr>
            <w:tcW w:w="0" w:type="auto"/>
            <w:shd w:val="clear" w:color="auto" w:fill="FFFFCC"/>
            <w:noWrap/>
            <w:vAlign w:val="center"/>
            <w:hideMark/>
          </w:tcPr>
          <w:p w14:paraId="3F350651" w14:textId="77777777" w:rsidR="005449DE" w:rsidRPr="00AC32B2" w:rsidRDefault="005449DE" w:rsidP="004E2CCA">
            <w:pPr>
              <w:pStyle w:val="Tabletext2"/>
              <w:rPr>
                <w:b/>
                <w:bCs/>
              </w:rPr>
            </w:pPr>
            <w:r w:rsidRPr="00AC32B2">
              <w:rPr>
                <w:b/>
                <w:bCs/>
              </w:rPr>
              <w:t>Total </w:t>
            </w:r>
          </w:p>
        </w:tc>
        <w:tc>
          <w:tcPr>
            <w:tcW w:w="0" w:type="auto"/>
            <w:shd w:val="clear" w:color="auto" w:fill="FFFFCC"/>
            <w:noWrap/>
            <w:vAlign w:val="center"/>
            <w:hideMark/>
          </w:tcPr>
          <w:p w14:paraId="70401A54" w14:textId="03D43F03" w:rsidR="005449DE" w:rsidRPr="00AC32B2" w:rsidRDefault="005449DE" w:rsidP="004E2CCA">
            <w:pPr>
              <w:pStyle w:val="Tabletext2"/>
              <w:rPr>
                <w:b/>
                <w:bCs/>
              </w:rPr>
            </w:pPr>
            <w:r w:rsidRPr="00AC32B2">
              <w:rPr>
                <w:b/>
                <w:bCs/>
              </w:rPr>
              <w:t>40,523</w:t>
            </w:r>
          </w:p>
        </w:tc>
        <w:tc>
          <w:tcPr>
            <w:tcW w:w="0" w:type="auto"/>
            <w:shd w:val="clear" w:color="auto" w:fill="FFFFCC"/>
            <w:noWrap/>
            <w:vAlign w:val="center"/>
            <w:hideMark/>
          </w:tcPr>
          <w:p w14:paraId="663EFE9A" w14:textId="00820453" w:rsidR="005449DE" w:rsidRPr="00AC32B2" w:rsidRDefault="005449DE" w:rsidP="004E2CCA">
            <w:pPr>
              <w:pStyle w:val="Tabletext2"/>
              <w:rPr>
                <w:b/>
                <w:bCs/>
              </w:rPr>
            </w:pPr>
            <w:r w:rsidRPr="00AC32B2">
              <w:rPr>
                <w:b/>
                <w:bCs/>
              </w:rPr>
              <w:t>5,422</w:t>
            </w:r>
          </w:p>
        </w:tc>
        <w:tc>
          <w:tcPr>
            <w:tcW w:w="1728" w:type="dxa"/>
            <w:shd w:val="clear" w:color="auto" w:fill="FFFFCC"/>
            <w:noWrap/>
            <w:vAlign w:val="center"/>
            <w:hideMark/>
          </w:tcPr>
          <w:p w14:paraId="19BA3DFA" w14:textId="16EC9A67" w:rsidR="005449DE" w:rsidRPr="00AC32B2" w:rsidRDefault="005449DE" w:rsidP="004E2CCA">
            <w:pPr>
              <w:pStyle w:val="Tabletext2"/>
              <w:rPr>
                <w:b/>
                <w:bCs/>
              </w:rPr>
            </w:pPr>
            <w:r w:rsidRPr="00AC32B2">
              <w:rPr>
                <w:b/>
                <w:bCs/>
              </w:rPr>
              <w:t>100.00</w:t>
            </w:r>
          </w:p>
        </w:tc>
        <w:tc>
          <w:tcPr>
            <w:tcW w:w="1728" w:type="dxa"/>
            <w:shd w:val="clear" w:color="auto" w:fill="FFFFCC"/>
            <w:noWrap/>
            <w:vAlign w:val="center"/>
            <w:hideMark/>
          </w:tcPr>
          <w:p w14:paraId="18E8661B" w14:textId="0DEC2861" w:rsidR="005449DE" w:rsidRPr="00AC32B2" w:rsidRDefault="005449DE" w:rsidP="004E2CCA">
            <w:pPr>
              <w:pStyle w:val="Tabletext2"/>
              <w:rPr>
                <w:b/>
                <w:bCs/>
              </w:rPr>
            </w:pPr>
            <w:r w:rsidRPr="00AC32B2">
              <w:rPr>
                <w:b/>
                <w:bCs/>
              </w:rPr>
              <w:t>100.00</w:t>
            </w:r>
          </w:p>
        </w:tc>
      </w:tr>
    </w:tbl>
    <w:p w14:paraId="2A7AE21B" w14:textId="77777777" w:rsidR="005449DE" w:rsidRDefault="005449DE" w:rsidP="005449DE">
      <w:pPr>
        <w:pStyle w:val="BTreduced"/>
      </w:pPr>
    </w:p>
    <w:p w14:paraId="4740DEFB" w14:textId="77777777" w:rsidR="005449DE" w:rsidRDefault="005449DE" w:rsidP="005449DE">
      <w:pPr>
        <w:pStyle w:val="BTreduced"/>
      </w:pPr>
    </w:p>
    <w:p w14:paraId="1EB70D5D" w14:textId="2B1D47E1" w:rsidR="005449DE" w:rsidRPr="00FB157A" w:rsidRDefault="005449DE" w:rsidP="005449DE">
      <w:pPr>
        <w:pStyle w:val="TableTitle"/>
        <w:rPr>
          <w:i/>
        </w:rPr>
      </w:pPr>
      <w:bookmarkStart w:id="896" w:name="_Ref58439562"/>
      <w:bookmarkStart w:id="897" w:name="_Toc58916596"/>
      <w:bookmarkStart w:id="898" w:name="_Toc58917259"/>
      <w:bookmarkStart w:id="899" w:name="_Ref58503843"/>
      <w:bookmarkStart w:id="900" w:name="_Toc58745930"/>
      <w:bookmarkStart w:id="901" w:name="_Toc58576690"/>
      <w:bookmarkStart w:id="902" w:name="_Toc58605311"/>
      <w:bookmarkStart w:id="903" w:name="_Toc58513936"/>
      <w:r w:rsidRPr="00FB157A">
        <w:t>Table B</w:t>
      </w:r>
      <w:bookmarkEnd w:id="893"/>
      <w:bookmarkEnd w:id="899"/>
      <w:r>
        <w:t>-</w:t>
      </w:r>
      <w:r>
        <w:fldChar w:fldCharType="begin"/>
      </w:r>
      <w:r>
        <w:instrText xml:space="preserve"> SEQ Table \* ARABIC </w:instrText>
      </w:r>
      <w:r>
        <w:fldChar w:fldCharType="separate"/>
      </w:r>
      <w:r>
        <w:rPr>
          <w:noProof/>
        </w:rPr>
        <w:t>11</w:t>
      </w:r>
      <w:r>
        <w:rPr>
          <w:noProof/>
        </w:rPr>
        <w:fldChar w:fldCharType="end"/>
      </w:r>
      <w:bookmarkEnd w:id="896"/>
      <w:r w:rsidRPr="003D65F5">
        <w:t xml:space="preserve">. </w:t>
      </w:r>
      <w:r>
        <w:t>BRL</w:t>
      </w:r>
      <w:r w:rsidRPr="00FB157A">
        <w:t xml:space="preserve"> Segment </w:t>
      </w:r>
      <w:r>
        <w:t>B</w:t>
      </w:r>
      <w:r w:rsidRPr="003D65F5">
        <w:t>R</w:t>
      </w:r>
      <w:r>
        <w:t>3-5, BR</w:t>
      </w:r>
      <w:r w:rsidRPr="00FB157A">
        <w:t xml:space="preserve">-7 entity </w:t>
      </w:r>
      <w:r>
        <w:t>a</w:t>
      </w:r>
      <w:r w:rsidRPr="00AD16E0">
        <w:t xml:space="preserve">nthropogenic </w:t>
      </w:r>
      <w:r>
        <w:t>s</w:t>
      </w:r>
      <w:r w:rsidRPr="00AD16E0">
        <w:t xml:space="preserve">tarting </w:t>
      </w:r>
      <w:r>
        <w:t>l</w:t>
      </w:r>
      <w:r w:rsidRPr="00AD16E0">
        <w:t xml:space="preserve">oads from </w:t>
      </w:r>
      <w:r>
        <w:t>m</w:t>
      </w:r>
      <w:r w:rsidRPr="00AD16E0">
        <w:t xml:space="preserve">odel, </w:t>
      </w:r>
      <w:r>
        <w:t>n</w:t>
      </w:r>
      <w:r w:rsidRPr="00AD16E0">
        <w:t xml:space="preserve">atural </w:t>
      </w:r>
      <w:r>
        <w:t>l</w:t>
      </w:r>
      <w:r w:rsidRPr="00AD16E0">
        <w:t xml:space="preserve">ands </w:t>
      </w:r>
      <w:r>
        <w:t>s</w:t>
      </w:r>
      <w:r w:rsidRPr="00AD16E0">
        <w:t>eparated</w:t>
      </w:r>
      <w:bookmarkEnd w:id="897"/>
      <w:bookmarkEnd w:id="898"/>
      <w:bookmarkEnd w:id="900"/>
      <w:bookmarkEnd w:id="901"/>
      <w:bookmarkEnd w:id="902"/>
      <w:bookmarkEnd w:id="903"/>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605"/>
        <w:gridCol w:w="1494"/>
        <w:gridCol w:w="1494"/>
        <w:gridCol w:w="1584"/>
        <w:gridCol w:w="1584"/>
        <w:tblGridChange w:id="904">
          <w:tblGrid>
            <w:gridCol w:w="1440"/>
            <w:gridCol w:w="2605"/>
            <w:gridCol w:w="1494"/>
            <w:gridCol w:w="1494"/>
            <w:gridCol w:w="1584"/>
            <w:gridCol w:w="1584"/>
          </w:tblGrid>
        </w:tblGridChange>
      </w:tblGrid>
      <w:tr w:rsidR="008B167D" w:rsidRPr="004F7849" w14:paraId="6B786D50" w14:textId="77777777" w:rsidTr="004E2CCA">
        <w:trPr>
          <w:trHeight w:val="70"/>
          <w:tblHeader/>
          <w:jc w:val="center"/>
        </w:trPr>
        <w:tc>
          <w:tcPr>
            <w:tcW w:w="1440" w:type="dxa"/>
            <w:shd w:val="clear" w:color="auto" w:fill="B4C6E7" w:themeFill="accent1" w:themeFillTint="66"/>
            <w:vAlign w:val="bottom"/>
            <w:hideMark/>
          </w:tcPr>
          <w:p w14:paraId="6F887BE1" w14:textId="77777777" w:rsidR="005449DE" w:rsidRPr="00AC32B2" w:rsidRDefault="005449DE" w:rsidP="004E2CCA">
            <w:pPr>
              <w:pStyle w:val="Tabletext2"/>
              <w:rPr>
                <w:b/>
                <w:bCs/>
              </w:rPr>
            </w:pPr>
            <w:r w:rsidRPr="00AC32B2">
              <w:rPr>
                <w:b/>
                <w:bCs/>
              </w:rPr>
              <w:t>Segment Group</w:t>
            </w:r>
          </w:p>
        </w:tc>
        <w:tc>
          <w:tcPr>
            <w:tcW w:w="0" w:type="auto"/>
            <w:shd w:val="clear" w:color="auto" w:fill="B4C6E7" w:themeFill="accent1" w:themeFillTint="66"/>
            <w:vAlign w:val="bottom"/>
            <w:hideMark/>
          </w:tcPr>
          <w:p w14:paraId="6205516F" w14:textId="77777777" w:rsidR="005449DE" w:rsidRPr="00AC32B2" w:rsidRDefault="005449DE" w:rsidP="004E2CCA">
            <w:pPr>
              <w:pStyle w:val="Tabletext2"/>
              <w:rPr>
                <w:b/>
                <w:bCs/>
              </w:rPr>
            </w:pPr>
            <w:r w:rsidRPr="00AC32B2">
              <w:rPr>
                <w:b/>
                <w:bCs/>
              </w:rPr>
              <w:t>Entity</w:t>
            </w:r>
          </w:p>
        </w:tc>
        <w:tc>
          <w:tcPr>
            <w:tcW w:w="0" w:type="auto"/>
            <w:shd w:val="clear" w:color="auto" w:fill="B4C6E7" w:themeFill="accent1" w:themeFillTint="66"/>
            <w:vAlign w:val="bottom"/>
            <w:hideMark/>
          </w:tcPr>
          <w:p w14:paraId="01120258" w14:textId="77777777" w:rsidR="005449DE" w:rsidRDefault="005449DE" w:rsidP="004E2CCA">
            <w:pPr>
              <w:pStyle w:val="Tabletext2"/>
              <w:rPr>
                <w:b/>
                <w:bCs/>
              </w:rPr>
            </w:pPr>
            <w:r w:rsidRPr="00AC32B2">
              <w:rPr>
                <w:b/>
                <w:bCs/>
              </w:rPr>
              <w:t xml:space="preserve">Anthropogenic TN </w:t>
            </w:r>
          </w:p>
          <w:p w14:paraId="2AF0967A" w14:textId="77777777" w:rsidR="005449DE" w:rsidRPr="00AC32B2" w:rsidRDefault="005449DE" w:rsidP="004E2CC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6AC99C1D" w14:textId="77777777" w:rsidR="005449DE" w:rsidRDefault="005449DE" w:rsidP="004E2CCA">
            <w:pPr>
              <w:pStyle w:val="Tabletext2"/>
              <w:rPr>
                <w:b/>
                <w:bCs/>
              </w:rPr>
            </w:pPr>
            <w:r w:rsidRPr="00AC32B2">
              <w:rPr>
                <w:b/>
                <w:bCs/>
              </w:rPr>
              <w:t xml:space="preserve">Anthropogenic TP </w:t>
            </w:r>
          </w:p>
          <w:p w14:paraId="5376E90D" w14:textId="77777777" w:rsidR="005449DE" w:rsidRPr="00AC32B2" w:rsidRDefault="005449DE" w:rsidP="004E2CC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584" w:type="dxa"/>
            <w:shd w:val="clear" w:color="auto" w:fill="B4C6E7" w:themeFill="accent1" w:themeFillTint="66"/>
            <w:vAlign w:val="bottom"/>
            <w:hideMark/>
          </w:tcPr>
          <w:p w14:paraId="13D77829" w14:textId="77777777" w:rsidR="005449DE" w:rsidRPr="00AC32B2" w:rsidRDefault="005449DE" w:rsidP="004E2CCA">
            <w:pPr>
              <w:pStyle w:val="Tabletext2"/>
              <w:rPr>
                <w:b/>
                <w:bCs/>
              </w:rPr>
            </w:pPr>
            <w:r w:rsidRPr="00AC32B2">
              <w:rPr>
                <w:b/>
                <w:bCs/>
              </w:rPr>
              <w:t>% Contribution to Anthropogenic TN</w:t>
            </w:r>
          </w:p>
        </w:tc>
        <w:tc>
          <w:tcPr>
            <w:tcW w:w="1584" w:type="dxa"/>
            <w:shd w:val="clear" w:color="auto" w:fill="B4C6E7" w:themeFill="accent1" w:themeFillTint="66"/>
            <w:vAlign w:val="bottom"/>
            <w:hideMark/>
          </w:tcPr>
          <w:p w14:paraId="4C29679A" w14:textId="77777777" w:rsidR="005449DE" w:rsidRPr="00AC32B2" w:rsidRDefault="005449DE" w:rsidP="004E2CCA">
            <w:pPr>
              <w:pStyle w:val="Tabletext2"/>
              <w:rPr>
                <w:b/>
                <w:bCs/>
              </w:rPr>
            </w:pPr>
            <w:r w:rsidRPr="00AC32B2">
              <w:rPr>
                <w:b/>
                <w:bCs/>
              </w:rPr>
              <w:t>% Contribution to Anthropogenic TP</w:t>
            </w:r>
          </w:p>
        </w:tc>
      </w:tr>
      <w:tr w:rsidR="008B167D" w:rsidRPr="00A578DB" w14:paraId="3A7C91D3" w14:textId="77777777" w:rsidTr="004E2CCA">
        <w:trPr>
          <w:trHeight w:val="288"/>
          <w:jc w:val="center"/>
        </w:trPr>
        <w:tc>
          <w:tcPr>
            <w:tcW w:w="1440" w:type="dxa"/>
            <w:shd w:val="clear" w:color="auto" w:fill="auto"/>
            <w:noWrap/>
            <w:vAlign w:val="center"/>
            <w:hideMark/>
          </w:tcPr>
          <w:p w14:paraId="06068543" w14:textId="682096EC"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4332FDBB" w14:textId="77777777" w:rsidR="005449DE" w:rsidRPr="00C76ED3" w:rsidRDefault="005449DE" w:rsidP="004E2CCA">
            <w:pPr>
              <w:pStyle w:val="Tabletext2"/>
            </w:pPr>
            <w:r w:rsidRPr="00F87ACE">
              <w:t>Natural Lands</w:t>
            </w:r>
          </w:p>
        </w:tc>
        <w:tc>
          <w:tcPr>
            <w:tcW w:w="0" w:type="auto"/>
            <w:shd w:val="clear" w:color="auto" w:fill="auto"/>
            <w:noWrap/>
            <w:vAlign w:val="center"/>
            <w:hideMark/>
          </w:tcPr>
          <w:p w14:paraId="163CD716" w14:textId="77777777" w:rsidR="005449DE" w:rsidRPr="00C76ED3" w:rsidRDefault="005449DE" w:rsidP="004E2CCA">
            <w:pPr>
              <w:pStyle w:val="Tabletext2"/>
            </w:pPr>
            <w:r w:rsidRPr="00F87ACE">
              <w:t>0</w:t>
            </w:r>
          </w:p>
        </w:tc>
        <w:tc>
          <w:tcPr>
            <w:tcW w:w="0" w:type="auto"/>
            <w:shd w:val="clear" w:color="auto" w:fill="auto"/>
            <w:noWrap/>
            <w:vAlign w:val="center"/>
            <w:hideMark/>
          </w:tcPr>
          <w:p w14:paraId="37142CE7" w14:textId="77777777" w:rsidR="005449DE" w:rsidRPr="00C76ED3" w:rsidRDefault="005449DE" w:rsidP="004E2CCA">
            <w:pPr>
              <w:pStyle w:val="Tabletext2"/>
            </w:pPr>
            <w:r w:rsidRPr="00F87ACE">
              <w:t>0</w:t>
            </w:r>
          </w:p>
        </w:tc>
        <w:tc>
          <w:tcPr>
            <w:tcW w:w="1584" w:type="dxa"/>
            <w:shd w:val="clear" w:color="auto" w:fill="auto"/>
            <w:noWrap/>
            <w:vAlign w:val="center"/>
            <w:hideMark/>
          </w:tcPr>
          <w:p w14:paraId="1C0B5F74" w14:textId="454AC3A9" w:rsidR="005449DE" w:rsidRPr="00C76ED3" w:rsidRDefault="005449DE" w:rsidP="004E2CCA">
            <w:pPr>
              <w:pStyle w:val="Tabletext2"/>
            </w:pPr>
            <w:r w:rsidRPr="00F87ACE">
              <w:t>0.00</w:t>
            </w:r>
          </w:p>
        </w:tc>
        <w:tc>
          <w:tcPr>
            <w:tcW w:w="1584" w:type="dxa"/>
            <w:shd w:val="clear" w:color="auto" w:fill="auto"/>
            <w:noWrap/>
            <w:vAlign w:val="center"/>
            <w:hideMark/>
          </w:tcPr>
          <w:p w14:paraId="7B59AE31" w14:textId="604101C2" w:rsidR="005449DE" w:rsidRPr="00C76ED3" w:rsidRDefault="005449DE" w:rsidP="004E2CCA">
            <w:pPr>
              <w:pStyle w:val="Tabletext2"/>
            </w:pPr>
            <w:r w:rsidRPr="00F87ACE">
              <w:t>0.00</w:t>
            </w:r>
          </w:p>
        </w:tc>
      </w:tr>
      <w:tr w:rsidR="008B167D" w:rsidRPr="00A578DB" w14:paraId="29C315E0" w14:textId="77777777" w:rsidTr="004E2CCA">
        <w:trPr>
          <w:trHeight w:val="288"/>
          <w:jc w:val="center"/>
        </w:trPr>
        <w:tc>
          <w:tcPr>
            <w:tcW w:w="1440" w:type="dxa"/>
            <w:shd w:val="clear" w:color="auto" w:fill="auto"/>
            <w:noWrap/>
            <w:vAlign w:val="center"/>
            <w:hideMark/>
          </w:tcPr>
          <w:p w14:paraId="57F32797" w14:textId="38ED67BD"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2642A0D3" w14:textId="77777777" w:rsidR="005449DE" w:rsidRPr="00C76ED3" w:rsidRDefault="005449DE" w:rsidP="004E2CCA">
            <w:pPr>
              <w:pStyle w:val="Tabletext2"/>
            </w:pPr>
            <w:r w:rsidRPr="00F87ACE">
              <w:t>Agricultural Producers</w:t>
            </w:r>
          </w:p>
        </w:tc>
        <w:tc>
          <w:tcPr>
            <w:tcW w:w="0" w:type="auto"/>
            <w:shd w:val="clear" w:color="auto" w:fill="auto"/>
            <w:noWrap/>
            <w:vAlign w:val="center"/>
            <w:hideMark/>
          </w:tcPr>
          <w:p w14:paraId="652097BD" w14:textId="06B18598" w:rsidR="005449DE" w:rsidRPr="00C76ED3" w:rsidRDefault="005449DE" w:rsidP="004E2CCA">
            <w:pPr>
              <w:pStyle w:val="Tabletext2"/>
            </w:pPr>
            <w:r w:rsidRPr="00F87ACE">
              <w:t>101</w:t>
            </w:r>
          </w:p>
        </w:tc>
        <w:tc>
          <w:tcPr>
            <w:tcW w:w="0" w:type="auto"/>
            <w:shd w:val="clear" w:color="auto" w:fill="auto"/>
            <w:noWrap/>
            <w:vAlign w:val="center"/>
            <w:hideMark/>
          </w:tcPr>
          <w:p w14:paraId="2E6A2CBD" w14:textId="635EDA14" w:rsidR="005449DE" w:rsidRPr="00C76ED3" w:rsidRDefault="005449DE" w:rsidP="004E2CCA">
            <w:pPr>
              <w:pStyle w:val="Tabletext2"/>
            </w:pPr>
            <w:r w:rsidRPr="00F87ACE">
              <w:t>13</w:t>
            </w:r>
          </w:p>
        </w:tc>
        <w:tc>
          <w:tcPr>
            <w:tcW w:w="1584" w:type="dxa"/>
            <w:shd w:val="clear" w:color="auto" w:fill="auto"/>
            <w:noWrap/>
            <w:vAlign w:val="center"/>
            <w:hideMark/>
          </w:tcPr>
          <w:p w14:paraId="3A432AE6" w14:textId="48E12481" w:rsidR="005449DE" w:rsidRPr="00C76ED3" w:rsidRDefault="005449DE" w:rsidP="004E2CCA">
            <w:pPr>
              <w:pStyle w:val="Tabletext2"/>
            </w:pPr>
            <w:r w:rsidRPr="00F87ACE">
              <w:t>0.12</w:t>
            </w:r>
          </w:p>
        </w:tc>
        <w:tc>
          <w:tcPr>
            <w:tcW w:w="1584" w:type="dxa"/>
            <w:shd w:val="clear" w:color="auto" w:fill="auto"/>
            <w:noWrap/>
            <w:vAlign w:val="center"/>
            <w:hideMark/>
          </w:tcPr>
          <w:p w14:paraId="3DD18409" w14:textId="004250A5" w:rsidR="005449DE" w:rsidRPr="00C76ED3" w:rsidRDefault="005449DE" w:rsidP="004E2CCA">
            <w:pPr>
              <w:pStyle w:val="Tabletext2"/>
            </w:pPr>
            <w:r w:rsidRPr="00F87ACE">
              <w:t>0.10</w:t>
            </w:r>
          </w:p>
        </w:tc>
      </w:tr>
      <w:tr w:rsidR="008B167D" w:rsidRPr="00A578DB" w14:paraId="19EEAA77" w14:textId="77777777" w:rsidTr="004E2CCA">
        <w:trPr>
          <w:trHeight w:val="288"/>
          <w:jc w:val="center"/>
        </w:trPr>
        <w:tc>
          <w:tcPr>
            <w:tcW w:w="1440" w:type="dxa"/>
            <w:shd w:val="clear" w:color="auto" w:fill="auto"/>
            <w:noWrap/>
            <w:vAlign w:val="center"/>
            <w:hideMark/>
          </w:tcPr>
          <w:p w14:paraId="3C2B0C97" w14:textId="0B1C6D03"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5A8ECB01" w14:textId="77777777" w:rsidR="005449DE" w:rsidRPr="00C76ED3" w:rsidRDefault="005449DE" w:rsidP="004E2CCA">
            <w:pPr>
              <w:pStyle w:val="Tabletext2"/>
            </w:pPr>
            <w:r w:rsidRPr="00F87ACE">
              <w:t>Brevard County</w:t>
            </w:r>
          </w:p>
        </w:tc>
        <w:tc>
          <w:tcPr>
            <w:tcW w:w="0" w:type="auto"/>
            <w:shd w:val="clear" w:color="auto" w:fill="auto"/>
            <w:noWrap/>
            <w:vAlign w:val="center"/>
            <w:hideMark/>
          </w:tcPr>
          <w:p w14:paraId="330ED083" w14:textId="5C8EBFDE" w:rsidR="005449DE" w:rsidRPr="00C76ED3" w:rsidRDefault="005449DE" w:rsidP="004E2CCA">
            <w:pPr>
              <w:pStyle w:val="Tabletext2"/>
            </w:pPr>
            <w:r w:rsidRPr="00F87ACE">
              <w:t>22,747</w:t>
            </w:r>
          </w:p>
        </w:tc>
        <w:tc>
          <w:tcPr>
            <w:tcW w:w="0" w:type="auto"/>
            <w:shd w:val="clear" w:color="auto" w:fill="auto"/>
            <w:noWrap/>
            <w:vAlign w:val="center"/>
            <w:hideMark/>
          </w:tcPr>
          <w:p w14:paraId="5A6201B0" w14:textId="6B637D34" w:rsidR="005449DE" w:rsidRPr="00C76ED3" w:rsidRDefault="005449DE" w:rsidP="004E2CCA">
            <w:pPr>
              <w:pStyle w:val="Tabletext2"/>
            </w:pPr>
            <w:r w:rsidRPr="00F87ACE">
              <w:t>3,410</w:t>
            </w:r>
          </w:p>
        </w:tc>
        <w:tc>
          <w:tcPr>
            <w:tcW w:w="1584" w:type="dxa"/>
            <w:shd w:val="clear" w:color="auto" w:fill="auto"/>
            <w:noWrap/>
            <w:vAlign w:val="center"/>
            <w:hideMark/>
          </w:tcPr>
          <w:p w14:paraId="7CE79D71" w14:textId="62C73571" w:rsidR="005449DE" w:rsidRPr="00C76ED3" w:rsidRDefault="005449DE" w:rsidP="004E2CCA">
            <w:pPr>
              <w:pStyle w:val="Tabletext2"/>
            </w:pPr>
            <w:r w:rsidRPr="00F87ACE">
              <w:t>26.52</w:t>
            </w:r>
          </w:p>
        </w:tc>
        <w:tc>
          <w:tcPr>
            <w:tcW w:w="1584" w:type="dxa"/>
            <w:shd w:val="clear" w:color="auto" w:fill="auto"/>
            <w:noWrap/>
            <w:vAlign w:val="center"/>
            <w:hideMark/>
          </w:tcPr>
          <w:p w14:paraId="5C8FF674" w14:textId="0F5A0C24" w:rsidR="005449DE" w:rsidRPr="00C76ED3" w:rsidRDefault="005449DE" w:rsidP="004E2CCA">
            <w:pPr>
              <w:pStyle w:val="Tabletext2"/>
            </w:pPr>
            <w:r w:rsidRPr="00F87ACE">
              <w:t>26.54</w:t>
            </w:r>
          </w:p>
        </w:tc>
      </w:tr>
      <w:tr w:rsidR="005449DE" w:rsidRPr="00A578DB" w14:paraId="54A0B672" w14:textId="77777777" w:rsidTr="004E2CCA">
        <w:trPr>
          <w:trHeight w:val="288"/>
          <w:jc w:val="center"/>
        </w:trPr>
        <w:tc>
          <w:tcPr>
            <w:tcW w:w="1440" w:type="dxa"/>
            <w:shd w:val="clear" w:color="auto" w:fill="auto"/>
            <w:noWrap/>
            <w:vAlign w:val="center"/>
            <w:hideMark/>
          </w:tcPr>
          <w:p w14:paraId="740E6767" w14:textId="77777777"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67A1C1E4" w14:textId="77777777" w:rsidR="005449DE" w:rsidRPr="00C76ED3" w:rsidRDefault="005449DE" w:rsidP="004E2CCA">
            <w:pPr>
              <w:pStyle w:val="Tabletext2"/>
            </w:pPr>
            <w:r w:rsidRPr="00F87ACE">
              <w:t>City of Cape Canaveral</w:t>
            </w:r>
          </w:p>
        </w:tc>
        <w:tc>
          <w:tcPr>
            <w:tcW w:w="0" w:type="auto"/>
            <w:shd w:val="clear" w:color="auto" w:fill="auto"/>
            <w:noWrap/>
            <w:vAlign w:val="center"/>
            <w:hideMark/>
          </w:tcPr>
          <w:p w14:paraId="43984230" w14:textId="77777777" w:rsidR="005449DE" w:rsidRPr="00C76ED3" w:rsidRDefault="005449DE" w:rsidP="004E2CCA">
            <w:pPr>
              <w:pStyle w:val="Tabletext2"/>
            </w:pPr>
            <w:r w:rsidRPr="00F87ACE">
              <w:t>8,915</w:t>
            </w:r>
          </w:p>
        </w:tc>
        <w:tc>
          <w:tcPr>
            <w:tcW w:w="0" w:type="auto"/>
            <w:shd w:val="clear" w:color="auto" w:fill="auto"/>
            <w:noWrap/>
            <w:vAlign w:val="center"/>
            <w:hideMark/>
          </w:tcPr>
          <w:p w14:paraId="432FF6AA" w14:textId="77777777" w:rsidR="005449DE" w:rsidRPr="00C76ED3" w:rsidRDefault="005449DE" w:rsidP="004E2CCA">
            <w:pPr>
              <w:pStyle w:val="Tabletext2"/>
            </w:pPr>
            <w:r w:rsidRPr="00F87ACE">
              <w:t>1,419</w:t>
            </w:r>
          </w:p>
        </w:tc>
        <w:tc>
          <w:tcPr>
            <w:tcW w:w="1584" w:type="dxa"/>
            <w:shd w:val="clear" w:color="auto" w:fill="auto"/>
            <w:noWrap/>
            <w:vAlign w:val="center"/>
            <w:hideMark/>
          </w:tcPr>
          <w:p w14:paraId="2216BFAF" w14:textId="77777777" w:rsidR="005449DE" w:rsidRPr="00C76ED3" w:rsidRDefault="005449DE" w:rsidP="004E2CCA">
            <w:pPr>
              <w:pStyle w:val="Tabletext2"/>
            </w:pPr>
            <w:r w:rsidRPr="00F87ACE">
              <w:t>10.39</w:t>
            </w:r>
          </w:p>
        </w:tc>
        <w:tc>
          <w:tcPr>
            <w:tcW w:w="1584" w:type="dxa"/>
            <w:shd w:val="clear" w:color="auto" w:fill="auto"/>
            <w:noWrap/>
            <w:vAlign w:val="center"/>
            <w:hideMark/>
          </w:tcPr>
          <w:p w14:paraId="5DC473F0" w14:textId="77777777" w:rsidR="005449DE" w:rsidRPr="00C76ED3" w:rsidRDefault="005449DE" w:rsidP="004E2CCA">
            <w:pPr>
              <w:pStyle w:val="Tabletext2"/>
            </w:pPr>
            <w:r w:rsidRPr="00F87ACE">
              <w:t>11.04</w:t>
            </w:r>
          </w:p>
        </w:tc>
      </w:tr>
      <w:tr w:rsidR="008B167D" w:rsidRPr="00A578DB" w14:paraId="07630DC4" w14:textId="77777777" w:rsidTr="004E2CCA">
        <w:trPr>
          <w:trHeight w:val="288"/>
          <w:jc w:val="center"/>
        </w:trPr>
        <w:tc>
          <w:tcPr>
            <w:tcW w:w="1440" w:type="dxa"/>
            <w:shd w:val="clear" w:color="auto" w:fill="auto"/>
            <w:noWrap/>
            <w:vAlign w:val="center"/>
            <w:hideMark/>
          </w:tcPr>
          <w:p w14:paraId="348421B6" w14:textId="1E300D9D"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4C0E04FB" w14:textId="77777777" w:rsidR="005449DE" w:rsidRPr="00C76ED3" w:rsidRDefault="005449DE" w:rsidP="004E2CCA">
            <w:pPr>
              <w:pStyle w:val="Tabletext2"/>
            </w:pPr>
            <w:r w:rsidRPr="00F87ACE">
              <w:t>City of Cocoa Beach</w:t>
            </w:r>
          </w:p>
        </w:tc>
        <w:tc>
          <w:tcPr>
            <w:tcW w:w="0" w:type="auto"/>
            <w:shd w:val="clear" w:color="auto" w:fill="auto"/>
            <w:noWrap/>
            <w:vAlign w:val="center"/>
            <w:hideMark/>
          </w:tcPr>
          <w:p w14:paraId="50E1DE0F" w14:textId="3486F323" w:rsidR="005449DE" w:rsidRPr="00C76ED3" w:rsidRDefault="005449DE" w:rsidP="004E2CCA">
            <w:pPr>
              <w:pStyle w:val="Tabletext2"/>
            </w:pPr>
            <w:r w:rsidRPr="00F87ACE">
              <w:t>16,412</w:t>
            </w:r>
          </w:p>
        </w:tc>
        <w:tc>
          <w:tcPr>
            <w:tcW w:w="0" w:type="auto"/>
            <w:shd w:val="clear" w:color="auto" w:fill="auto"/>
            <w:noWrap/>
            <w:vAlign w:val="center"/>
            <w:hideMark/>
          </w:tcPr>
          <w:p w14:paraId="0410CD3B" w14:textId="382A5AE9" w:rsidR="005449DE" w:rsidRPr="00C76ED3" w:rsidRDefault="005449DE" w:rsidP="004E2CCA">
            <w:pPr>
              <w:pStyle w:val="Tabletext2"/>
            </w:pPr>
            <w:r w:rsidRPr="00F87ACE">
              <w:t>2,500</w:t>
            </w:r>
          </w:p>
        </w:tc>
        <w:tc>
          <w:tcPr>
            <w:tcW w:w="1584" w:type="dxa"/>
            <w:shd w:val="clear" w:color="auto" w:fill="auto"/>
            <w:noWrap/>
            <w:vAlign w:val="center"/>
            <w:hideMark/>
          </w:tcPr>
          <w:p w14:paraId="139DF381" w14:textId="4BEE6447" w:rsidR="005449DE" w:rsidRPr="00C76ED3" w:rsidRDefault="005449DE" w:rsidP="004E2CCA">
            <w:pPr>
              <w:pStyle w:val="Tabletext2"/>
            </w:pPr>
            <w:r w:rsidRPr="00F87ACE">
              <w:t>19.14</w:t>
            </w:r>
          </w:p>
        </w:tc>
        <w:tc>
          <w:tcPr>
            <w:tcW w:w="1584" w:type="dxa"/>
            <w:shd w:val="clear" w:color="auto" w:fill="auto"/>
            <w:noWrap/>
            <w:vAlign w:val="center"/>
            <w:hideMark/>
          </w:tcPr>
          <w:p w14:paraId="2D934FA4" w14:textId="1389C426" w:rsidR="005449DE" w:rsidRPr="00C76ED3" w:rsidRDefault="005449DE" w:rsidP="004E2CCA">
            <w:pPr>
              <w:pStyle w:val="Tabletext2"/>
            </w:pPr>
            <w:r w:rsidRPr="00F87ACE">
              <w:t>19.46</w:t>
            </w:r>
          </w:p>
        </w:tc>
      </w:tr>
      <w:tr w:rsidR="008B167D" w:rsidRPr="00A578DB" w14:paraId="3EE07D1D" w14:textId="77777777" w:rsidTr="004E2CCA">
        <w:trPr>
          <w:trHeight w:val="288"/>
          <w:jc w:val="center"/>
        </w:trPr>
        <w:tc>
          <w:tcPr>
            <w:tcW w:w="1440" w:type="dxa"/>
            <w:shd w:val="clear" w:color="auto" w:fill="auto"/>
            <w:noWrap/>
            <w:vAlign w:val="center"/>
            <w:hideMark/>
          </w:tcPr>
          <w:p w14:paraId="7E13BABE" w14:textId="27369CCE"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55F0011C" w14:textId="752A4ABF" w:rsidR="005449DE" w:rsidRPr="00C76ED3" w:rsidRDefault="005449DE" w:rsidP="004E2CCA">
            <w:pPr>
              <w:pStyle w:val="Tabletext2"/>
            </w:pPr>
            <w:r w:rsidRPr="00F87ACE">
              <w:t xml:space="preserve">City of Indian </w:t>
            </w:r>
            <w:proofErr w:type="spellStart"/>
            <w:r w:rsidRPr="00F87ACE">
              <w:t>Harbour</w:t>
            </w:r>
            <w:proofErr w:type="spellEnd"/>
            <w:r w:rsidRPr="00F87ACE">
              <w:t xml:space="preserve"> Beach</w:t>
            </w:r>
          </w:p>
        </w:tc>
        <w:tc>
          <w:tcPr>
            <w:tcW w:w="0" w:type="auto"/>
            <w:shd w:val="clear" w:color="auto" w:fill="auto"/>
            <w:noWrap/>
            <w:vAlign w:val="center"/>
            <w:hideMark/>
          </w:tcPr>
          <w:p w14:paraId="73677333" w14:textId="72827F43" w:rsidR="005449DE" w:rsidRPr="00C76ED3" w:rsidRDefault="005449DE" w:rsidP="004E2CCA">
            <w:pPr>
              <w:pStyle w:val="Tabletext2"/>
            </w:pPr>
            <w:r w:rsidRPr="00F87ACE">
              <w:t>10,891</w:t>
            </w:r>
          </w:p>
        </w:tc>
        <w:tc>
          <w:tcPr>
            <w:tcW w:w="0" w:type="auto"/>
            <w:shd w:val="clear" w:color="auto" w:fill="auto"/>
            <w:noWrap/>
            <w:vAlign w:val="center"/>
            <w:hideMark/>
          </w:tcPr>
          <w:p w14:paraId="62BB582C" w14:textId="1359338A" w:rsidR="005449DE" w:rsidRPr="00C76ED3" w:rsidRDefault="005449DE" w:rsidP="004E2CCA">
            <w:pPr>
              <w:pStyle w:val="Tabletext2"/>
            </w:pPr>
            <w:r w:rsidRPr="00F87ACE">
              <w:t>1,675</w:t>
            </w:r>
          </w:p>
        </w:tc>
        <w:tc>
          <w:tcPr>
            <w:tcW w:w="1584" w:type="dxa"/>
            <w:shd w:val="clear" w:color="auto" w:fill="auto"/>
            <w:noWrap/>
            <w:vAlign w:val="center"/>
            <w:hideMark/>
          </w:tcPr>
          <w:p w14:paraId="48327882" w14:textId="601AF4E5" w:rsidR="005449DE" w:rsidRPr="00C76ED3" w:rsidRDefault="005449DE" w:rsidP="004E2CCA">
            <w:pPr>
              <w:pStyle w:val="Tabletext2"/>
            </w:pPr>
            <w:r w:rsidRPr="00F87ACE">
              <w:t>12.70</w:t>
            </w:r>
          </w:p>
        </w:tc>
        <w:tc>
          <w:tcPr>
            <w:tcW w:w="1584" w:type="dxa"/>
            <w:shd w:val="clear" w:color="auto" w:fill="auto"/>
            <w:noWrap/>
            <w:vAlign w:val="center"/>
            <w:hideMark/>
          </w:tcPr>
          <w:p w14:paraId="5345FBFA" w14:textId="0531E523" w:rsidR="005449DE" w:rsidRPr="00C76ED3" w:rsidRDefault="005449DE" w:rsidP="004E2CCA">
            <w:pPr>
              <w:pStyle w:val="Tabletext2"/>
            </w:pPr>
            <w:r w:rsidRPr="00F87ACE">
              <w:t>13.04</w:t>
            </w:r>
          </w:p>
        </w:tc>
      </w:tr>
      <w:tr w:rsidR="005449DE" w:rsidRPr="00A578DB" w14:paraId="372AD5E3" w14:textId="77777777" w:rsidTr="004E2CCA">
        <w:trPr>
          <w:trHeight w:val="288"/>
          <w:jc w:val="center"/>
        </w:trPr>
        <w:tc>
          <w:tcPr>
            <w:tcW w:w="1440" w:type="dxa"/>
            <w:shd w:val="clear" w:color="auto" w:fill="auto"/>
            <w:noWrap/>
            <w:vAlign w:val="center"/>
            <w:hideMark/>
          </w:tcPr>
          <w:p w14:paraId="452C8C77" w14:textId="77777777"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59157D48" w14:textId="77777777" w:rsidR="005449DE" w:rsidRPr="00C76ED3" w:rsidRDefault="005449DE" w:rsidP="004E2CCA">
            <w:pPr>
              <w:pStyle w:val="Tabletext2"/>
            </w:pPr>
            <w:r w:rsidRPr="00F87ACE">
              <w:t>City of Satellite Beach</w:t>
            </w:r>
          </w:p>
        </w:tc>
        <w:tc>
          <w:tcPr>
            <w:tcW w:w="0" w:type="auto"/>
            <w:shd w:val="clear" w:color="auto" w:fill="auto"/>
            <w:noWrap/>
            <w:vAlign w:val="center"/>
            <w:hideMark/>
          </w:tcPr>
          <w:p w14:paraId="28741B02" w14:textId="77777777" w:rsidR="005449DE" w:rsidRPr="00C76ED3" w:rsidRDefault="005449DE" w:rsidP="004E2CCA">
            <w:pPr>
              <w:pStyle w:val="Tabletext2"/>
            </w:pPr>
            <w:r w:rsidRPr="00F87ACE">
              <w:t>14,576</w:t>
            </w:r>
          </w:p>
        </w:tc>
        <w:tc>
          <w:tcPr>
            <w:tcW w:w="0" w:type="auto"/>
            <w:shd w:val="clear" w:color="auto" w:fill="auto"/>
            <w:noWrap/>
            <w:vAlign w:val="center"/>
            <w:hideMark/>
          </w:tcPr>
          <w:p w14:paraId="093CEC21" w14:textId="77777777" w:rsidR="005449DE" w:rsidRPr="00C76ED3" w:rsidRDefault="005449DE" w:rsidP="004E2CCA">
            <w:pPr>
              <w:pStyle w:val="Tabletext2"/>
            </w:pPr>
            <w:r w:rsidRPr="00F87ACE">
              <w:t>2,160</w:t>
            </w:r>
          </w:p>
        </w:tc>
        <w:tc>
          <w:tcPr>
            <w:tcW w:w="1584" w:type="dxa"/>
            <w:shd w:val="clear" w:color="auto" w:fill="auto"/>
            <w:noWrap/>
            <w:vAlign w:val="center"/>
            <w:hideMark/>
          </w:tcPr>
          <w:p w14:paraId="013B5DA6" w14:textId="77777777" w:rsidR="005449DE" w:rsidRPr="00C76ED3" w:rsidRDefault="005449DE" w:rsidP="004E2CCA">
            <w:pPr>
              <w:pStyle w:val="Tabletext2"/>
            </w:pPr>
            <w:r w:rsidRPr="00F87ACE">
              <w:t>17.00</w:t>
            </w:r>
          </w:p>
        </w:tc>
        <w:tc>
          <w:tcPr>
            <w:tcW w:w="1584" w:type="dxa"/>
            <w:shd w:val="clear" w:color="auto" w:fill="auto"/>
            <w:noWrap/>
            <w:vAlign w:val="center"/>
            <w:hideMark/>
          </w:tcPr>
          <w:p w14:paraId="5D844A7F" w14:textId="77777777" w:rsidR="005449DE" w:rsidRPr="00C76ED3" w:rsidRDefault="005449DE" w:rsidP="004E2CCA">
            <w:pPr>
              <w:pStyle w:val="Tabletext2"/>
            </w:pPr>
            <w:r w:rsidRPr="00F87ACE">
              <w:t>16.81</w:t>
            </w:r>
          </w:p>
        </w:tc>
      </w:tr>
      <w:tr w:rsidR="008B167D" w:rsidRPr="00A578DB" w14:paraId="35947E10" w14:textId="77777777" w:rsidTr="004E2CCA">
        <w:trPr>
          <w:trHeight w:val="288"/>
          <w:jc w:val="center"/>
        </w:trPr>
        <w:tc>
          <w:tcPr>
            <w:tcW w:w="1440" w:type="dxa"/>
            <w:shd w:val="clear" w:color="auto" w:fill="auto"/>
            <w:noWrap/>
            <w:vAlign w:val="center"/>
            <w:hideMark/>
          </w:tcPr>
          <w:p w14:paraId="015C2C0D" w14:textId="6630316D"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4812A63F" w14:textId="77777777" w:rsidR="005449DE" w:rsidRPr="00C76ED3" w:rsidRDefault="005449DE" w:rsidP="004E2CCA">
            <w:pPr>
              <w:pStyle w:val="Tabletext2"/>
            </w:pPr>
            <w:r w:rsidRPr="00F87ACE">
              <w:t>FDOT District 5</w:t>
            </w:r>
          </w:p>
        </w:tc>
        <w:tc>
          <w:tcPr>
            <w:tcW w:w="0" w:type="auto"/>
            <w:shd w:val="clear" w:color="auto" w:fill="auto"/>
            <w:noWrap/>
            <w:vAlign w:val="center"/>
            <w:hideMark/>
          </w:tcPr>
          <w:p w14:paraId="0E808938" w14:textId="61E507E6" w:rsidR="005449DE" w:rsidRPr="00C76ED3" w:rsidRDefault="005449DE" w:rsidP="004E2CCA">
            <w:pPr>
              <w:pStyle w:val="Tabletext2"/>
            </w:pPr>
            <w:r w:rsidRPr="00F87ACE">
              <w:t>3,375</w:t>
            </w:r>
          </w:p>
        </w:tc>
        <w:tc>
          <w:tcPr>
            <w:tcW w:w="0" w:type="auto"/>
            <w:shd w:val="clear" w:color="auto" w:fill="auto"/>
            <w:noWrap/>
            <w:vAlign w:val="center"/>
            <w:hideMark/>
          </w:tcPr>
          <w:p w14:paraId="741CEF79" w14:textId="2A6CF293" w:rsidR="005449DE" w:rsidRPr="00C76ED3" w:rsidRDefault="005449DE" w:rsidP="004E2CCA">
            <w:pPr>
              <w:pStyle w:val="Tabletext2"/>
            </w:pPr>
            <w:r w:rsidRPr="00F87ACE">
              <w:t>471</w:t>
            </w:r>
          </w:p>
        </w:tc>
        <w:tc>
          <w:tcPr>
            <w:tcW w:w="1584" w:type="dxa"/>
            <w:shd w:val="clear" w:color="auto" w:fill="auto"/>
            <w:noWrap/>
            <w:vAlign w:val="center"/>
            <w:hideMark/>
          </w:tcPr>
          <w:p w14:paraId="151BF5C3" w14:textId="30A2BA16" w:rsidR="005449DE" w:rsidRPr="00C76ED3" w:rsidRDefault="005449DE" w:rsidP="004E2CCA">
            <w:pPr>
              <w:pStyle w:val="Tabletext2"/>
            </w:pPr>
            <w:r w:rsidRPr="00F87ACE">
              <w:t>3.94</w:t>
            </w:r>
          </w:p>
        </w:tc>
        <w:tc>
          <w:tcPr>
            <w:tcW w:w="1584" w:type="dxa"/>
            <w:shd w:val="clear" w:color="auto" w:fill="auto"/>
            <w:noWrap/>
            <w:vAlign w:val="center"/>
            <w:hideMark/>
          </w:tcPr>
          <w:p w14:paraId="6CAFF69B" w14:textId="6DC998CF" w:rsidR="005449DE" w:rsidRPr="00C76ED3" w:rsidRDefault="005449DE" w:rsidP="004E2CCA">
            <w:pPr>
              <w:pStyle w:val="Tabletext2"/>
            </w:pPr>
            <w:r w:rsidRPr="00F87ACE">
              <w:t>3.66</w:t>
            </w:r>
          </w:p>
        </w:tc>
      </w:tr>
      <w:tr w:rsidR="008B167D" w:rsidRPr="00A578DB" w14:paraId="4C3D2B9B" w14:textId="77777777" w:rsidTr="004E2CCA">
        <w:trPr>
          <w:trHeight w:val="288"/>
          <w:jc w:val="center"/>
        </w:trPr>
        <w:tc>
          <w:tcPr>
            <w:tcW w:w="1440" w:type="dxa"/>
            <w:shd w:val="clear" w:color="auto" w:fill="auto"/>
            <w:noWrap/>
            <w:vAlign w:val="center"/>
          </w:tcPr>
          <w:p w14:paraId="1CB4F911" w14:textId="69F82D97" w:rsidR="005449DE" w:rsidRPr="00AC32B2" w:rsidRDefault="005449DE" w:rsidP="004E2CCA">
            <w:pPr>
              <w:pStyle w:val="Tabletext2"/>
              <w:rPr>
                <w:b/>
                <w:bCs/>
              </w:rPr>
            </w:pPr>
            <w:r w:rsidRPr="00AC32B2">
              <w:rPr>
                <w:b/>
                <w:bCs/>
              </w:rPr>
              <w:t>BR3-5, BR-7</w:t>
            </w:r>
          </w:p>
        </w:tc>
        <w:tc>
          <w:tcPr>
            <w:tcW w:w="0" w:type="auto"/>
            <w:shd w:val="clear" w:color="auto" w:fill="auto"/>
            <w:noWrap/>
            <w:vAlign w:val="center"/>
          </w:tcPr>
          <w:p w14:paraId="65C3BF11" w14:textId="2605B732" w:rsidR="005449DE" w:rsidRPr="00C76ED3" w:rsidRDefault="005449DE" w:rsidP="004E2CCA">
            <w:pPr>
              <w:pStyle w:val="Tabletext2"/>
            </w:pPr>
            <w:r w:rsidRPr="00F87ACE">
              <w:t>Port Canaveral</w:t>
            </w:r>
          </w:p>
        </w:tc>
        <w:tc>
          <w:tcPr>
            <w:tcW w:w="0" w:type="auto"/>
            <w:shd w:val="clear" w:color="auto" w:fill="auto"/>
            <w:noWrap/>
            <w:vAlign w:val="center"/>
          </w:tcPr>
          <w:p w14:paraId="2185CA5E" w14:textId="4451B6D5" w:rsidR="005449DE" w:rsidRPr="00C76ED3" w:rsidRDefault="005449DE" w:rsidP="004E2CCA">
            <w:pPr>
              <w:pStyle w:val="Tabletext2"/>
            </w:pPr>
            <w:r w:rsidRPr="00F87ACE">
              <w:t>315</w:t>
            </w:r>
          </w:p>
        </w:tc>
        <w:tc>
          <w:tcPr>
            <w:tcW w:w="0" w:type="auto"/>
            <w:shd w:val="clear" w:color="auto" w:fill="auto"/>
            <w:noWrap/>
            <w:vAlign w:val="center"/>
          </w:tcPr>
          <w:p w14:paraId="24B12DCD" w14:textId="0DDFCFAA" w:rsidR="005449DE" w:rsidRPr="00C76ED3" w:rsidRDefault="005449DE" w:rsidP="004E2CCA">
            <w:pPr>
              <w:pStyle w:val="Tabletext2"/>
            </w:pPr>
            <w:r w:rsidRPr="00F87ACE">
              <w:t>41</w:t>
            </w:r>
          </w:p>
        </w:tc>
        <w:tc>
          <w:tcPr>
            <w:tcW w:w="1584" w:type="dxa"/>
            <w:shd w:val="clear" w:color="auto" w:fill="auto"/>
            <w:noWrap/>
            <w:vAlign w:val="center"/>
          </w:tcPr>
          <w:p w14:paraId="3C36C70C" w14:textId="5E2E6EC5" w:rsidR="005449DE" w:rsidRPr="00C76ED3" w:rsidRDefault="005449DE" w:rsidP="004E2CCA">
            <w:pPr>
              <w:pStyle w:val="Tabletext2"/>
            </w:pPr>
            <w:r w:rsidRPr="00F87ACE">
              <w:t>0.37</w:t>
            </w:r>
          </w:p>
        </w:tc>
        <w:tc>
          <w:tcPr>
            <w:tcW w:w="1584" w:type="dxa"/>
            <w:shd w:val="clear" w:color="auto" w:fill="auto"/>
            <w:noWrap/>
            <w:vAlign w:val="center"/>
          </w:tcPr>
          <w:p w14:paraId="1C7EEC55" w14:textId="365C5661" w:rsidR="005449DE" w:rsidRPr="00C76ED3" w:rsidRDefault="005449DE" w:rsidP="004E2CCA">
            <w:pPr>
              <w:pStyle w:val="Tabletext2"/>
            </w:pPr>
            <w:r w:rsidRPr="00F87ACE">
              <w:t>0.32</w:t>
            </w:r>
          </w:p>
        </w:tc>
      </w:tr>
      <w:tr w:rsidR="005449DE" w:rsidRPr="00A578DB" w14:paraId="542684C9" w14:textId="77777777" w:rsidTr="004E2CCA">
        <w:trPr>
          <w:trHeight w:val="288"/>
          <w:jc w:val="center"/>
        </w:trPr>
        <w:tc>
          <w:tcPr>
            <w:tcW w:w="1440" w:type="dxa"/>
            <w:shd w:val="clear" w:color="auto" w:fill="auto"/>
            <w:noWrap/>
            <w:vAlign w:val="center"/>
          </w:tcPr>
          <w:p w14:paraId="61BEB206" w14:textId="77777777" w:rsidR="005449DE" w:rsidRPr="00AC32B2" w:rsidRDefault="005449DE" w:rsidP="004E2CCA">
            <w:pPr>
              <w:pStyle w:val="Tabletext2"/>
              <w:rPr>
                <w:b/>
                <w:bCs/>
              </w:rPr>
            </w:pPr>
            <w:r w:rsidRPr="00AC32B2">
              <w:rPr>
                <w:b/>
                <w:bCs/>
              </w:rPr>
              <w:t>BR3-5, BR-7</w:t>
            </w:r>
          </w:p>
        </w:tc>
        <w:tc>
          <w:tcPr>
            <w:tcW w:w="0" w:type="auto"/>
            <w:shd w:val="clear" w:color="auto" w:fill="auto"/>
            <w:noWrap/>
            <w:vAlign w:val="center"/>
          </w:tcPr>
          <w:p w14:paraId="6BC06C6A" w14:textId="77777777" w:rsidR="005449DE" w:rsidRPr="00C76ED3" w:rsidRDefault="005449DE" w:rsidP="004E2CCA">
            <w:pPr>
              <w:pStyle w:val="Tabletext2"/>
            </w:pPr>
            <w:r w:rsidRPr="00F87ACE">
              <w:t>U</w:t>
            </w:r>
            <w:r>
              <w:t>.</w:t>
            </w:r>
            <w:r w:rsidRPr="00F87ACE">
              <w:t>S</w:t>
            </w:r>
            <w:r>
              <w:t>.</w:t>
            </w:r>
            <w:r w:rsidRPr="00F87ACE">
              <w:t xml:space="preserve"> Air Force</w:t>
            </w:r>
          </w:p>
        </w:tc>
        <w:tc>
          <w:tcPr>
            <w:tcW w:w="0" w:type="auto"/>
            <w:shd w:val="clear" w:color="auto" w:fill="auto"/>
            <w:noWrap/>
            <w:vAlign w:val="center"/>
          </w:tcPr>
          <w:p w14:paraId="500C0F59" w14:textId="77777777" w:rsidR="005449DE" w:rsidRPr="00C76ED3" w:rsidRDefault="005449DE" w:rsidP="004E2CCA">
            <w:pPr>
              <w:pStyle w:val="Tabletext2"/>
            </w:pPr>
            <w:r w:rsidRPr="00F87ACE">
              <w:t>8,431</w:t>
            </w:r>
          </w:p>
        </w:tc>
        <w:tc>
          <w:tcPr>
            <w:tcW w:w="0" w:type="auto"/>
            <w:shd w:val="clear" w:color="auto" w:fill="auto"/>
            <w:noWrap/>
            <w:vAlign w:val="center"/>
          </w:tcPr>
          <w:p w14:paraId="79B5B873" w14:textId="77777777" w:rsidR="005449DE" w:rsidRPr="00C76ED3" w:rsidRDefault="005449DE" w:rsidP="004E2CCA">
            <w:pPr>
              <w:pStyle w:val="Tabletext2"/>
            </w:pPr>
            <w:r w:rsidRPr="00F87ACE">
              <w:t>1,159</w:t>
            </w:r>
          </w:p>
        </w:tc>
        <w:tc>
          <w:tcPr>
            <w:tcW w:w="1584" w:type="dxa"/>
            <w:shd w:val="clear" w:color="auto" w:fill="auto"/>
            <w:noWrap/>
            <w:vAlign w:val="center"/>
          </w:tcPr>
          <w:p w14:paraId="4B71FBED" w14:textId="77777777" w:rsidR="005449DE" w:rsidRPr="00C76ED3" w:rsidRDefault="005449DE" w:rsidP="004E2CCA">
            <w:pPr>
              <w:pStyle w:val="Tabletext2"/>
            </w:pPr>
            <w:r w:rsidRPr="00F87ACE">
              <w:t>9.83</w:t>
            </w:r>
          </w:p>
        </w:tc>
        <w:tc>
          <w:tcPr>
            <w:tcW w:w="1584" w:type="dxa"/>
            <w:shd w:val="clear" w:color="auto" w:fill="auto"/>
            <w:noWrap/>
            <w:vAlign w:val="center"/>
          </w:tcPr>
          <w:p w14:paraId="6EDA9F84" w14:textId="77777777" w:rsidR="005449DE" w:rsidRPr="00C76ED3" w:rsidRDefault="005449DE" w:rsidP="004E2CCA">
            <w:pPr>
              <w:pStyle w:val="Tabletext2"/>
            </w:pPr>
            <w:r w:rsidRPr="00F87ACE">
              <w:t>9.02</w:t>
            </w:r>
          </w:p>
        </w:tc>
      </w:tr>
      <w:tr w:rsidR="008B167D" w:rsidRPr="003D3C67" w14:paraId="2C000589" w14:textId="77777777" w:rsidTr="004E2CCA">
        <w:trPr>
          <w:trHeight w:val="288"/>
          <w:jc w:val="center"/>
        </w:trPr>
        <w:tc>
          <w:tcPr>
            <w:tcW w:w="1440" w:type="dxa"/>
            <w:shd w:val="clear" w:color="auto" w:fill="FFFFCC"/>
            <w:noWrap/>
            <w:vAlign w:val="center"/>
          </w:tcPr>
          <w:p w14:paraId="64C0FA58" w14:textId="098CC41D" w:rsidR="005449DE" w:rsidRPr="00AC32B2" w:rsidRDefault="005449DE" w:rsidP="004E2CCA">
            <w:pPr>
              <w:pStyle w:val="Tabletext2"/>
              <w:rPr>
                <w:b/>
                <w:bCs/>
              </w:rPr>
            </w:pPr>
            <w:r w:rsidRPr="00AC32B2">
              <w:rPr>
                <w:b/>
                <w:bCs/>
              </w:rPr>
              <w:t>BR3-5, BR-7</w:t>
            </w:r>
          </w:p>
        </w:tc>
        <w:tc>
          <w:tcPr>
            <w:tcW w:w="0" w:type="auto"/>
            <w:shd w:val="clear" w:color="auto" w:fill="FFFFCC"/>
            <w:noWrap/>
            <w:vAlign w:val="center"/>
          </w:tcPr>
          <w:p w14:paraId="5A50EE50" w14:textId="77777777" w:rsidR="005449DE" w:rsidRPr="00AC32B2" w:rsidRDefault="005449DE" w:rsidP="004E2CCA">
            <w:pPr>
              <w:pStyle w:val="Tabletext2"/>
              <w:rPr>
                <w:b/>
                <w:bCs/>
              </w:rPr>
            </w:pPr>
            <w:r w:rsidRPr="00AC32B2">
              <w:rPr>
                <w:b/>
                <w:bCs/>
              </w:rPr>
              <w:t>Total</w:t>
            </w:r>
          </w:p>
        </w:tc>
        <w:tc>
          <w:tcPr>
            <w:tcW w:w="0" w:type="auto"/>
            <w:shd w:val="clear" w:color="auto" w:fill="FFFFCC"/>
            <w:noWrap/>
            <w:vAlign w:val="center"/>
          </w:tcPr>
          <w:p w14:paraId="6DD365ED" w14:textId="1F3DD067" w:rsidR="005449DE" w:rsidRPr="00AC32B2" w:rsidRDefault="005449DE" w:rsidP="004E2CCA">
            <w:pPr>
              <w:pStyle w:val="Tabletext2"/>
              <w:rPr>
                <w:b/>
                <w:bCs/>
              </w:rPr>
            </w:pPr>
            <w:r w:rsidRPr="00AC32B2">
              <w:rPr>
                <w:b/>
                <w:bCs/>
              </w:rPr>
              <w:t>85,762</w:t>
            </w:r>
          </w:p>
        </w:tc>
        <w:tc>
          <w:tcPr>
            <w:tcW w:w="0" w:type="auto"/>
            <w:shd w:val="clear" w:color="auto" w:fill="FFFFCC"/>
            <w:noWrap/>
            <w:vAlign w:val="center"/>
          </w:tcPr>
          <w:p w14:paraId="61FA2065" w14:textId="2170CC12" w:rsidR="005449DE" w:rsidRPr="00AC32B2" w:rsidRDefault="005449DE" w:rsidP="004E2CCA">
            <w:pPr>
              <w:pStyle w:val="Tabletext2"/>
              <w:rPr>
                <w:b/>
                <w:bCs/>
              </w:rPr>
            </w:pPr>
            <w:r w:rsidRPr="00AC32B2">
              <w:rPr>
                <w:b/>
                <w:bCs/>
              </w:rPr>
              <w:t>12,848</w:t>
            </w:r>
          </w:p>
        </w:tc>
        <w:tc>
          <w:tcPr>
            <w:tcW w:w="1584" w:type="dxa"/>
            <w:shd w:val="clear" w:color="auto" w:fill="FFFFCC"/>
            <w:noWrap/>
            <w:vAlign w:val="center"/>
          </w:tcPr>
          <w:p w14:paraId="53B9A0BA" w14:textId="7F51A168" w:rsidR="005449DE" w:rsidRPr="00AC32B2" w:rsidRDefault="005449DE" w:rsidP="004E2CCA">
            <w:pPr>
              <w:pStyle w:val="Tabletext2"/>
              <w:rPr>
                <w:b/>
                <w:bCs/>
              </w:rPr>
            </w:pPr>
            <w:r w:rsidRPr="00AC32B2">
              <w:rPr>
                <w:b/>
                <w:bCs/>
              </w:rPr>
              <w:t>100.00</w:t>
            </w:r>
          </w:p>
        </w:tc>
        <w:tc>
          <w:tcPr>
            <w:tcW w:w="1584" w:type="dxa"/>
            <w:shd w:val="clear" w:color="auto" w:fill="FFFFCC"/>
            <w:noWrap/>
            <w:vAlign w:val="center"/>
          </w:tcPr>
          <w:p w14:paraId="1357D7D7" w14:textId="79AA0EEF" w:rsidR="005449DE" w:rsidRPr="00AC32B2" w:rsidRDefault="005449DE" w:rsidP="004E2CCA">
            <w:pPr>
              <w:pStyle w:val="Tabletext2"/>
              <w:rPr>
                <w:b/>
                <w:bCs/>
              </w:rPr>
            </w:pPr>
            <w:r w:rsidRPr="00AC32B2">
              <w:rPr>
                <w:b/>
                <w:bCs/>
              </w:rPr>
              <w:t>100.00</w:t>
            </w:r>
          </w:p>
        </w:tc>
      </w:tr>
    </w:tbl>
    <w:p w14:paraId="17E1159D" w14:textId="77777777" w:rsidR="005449DE" w:rsidRDefault="005449DE" w:rsidP="005449DE">
      <w:pPr>
        <w:pStyle w:val="BTreduced"/>
      </w:pPr>
    </w:p>
    <w:bookmarkEnd w:id="894"/>
    <w:p w14:paraId="3106EE65" w14:textId="77777777" w:rsidR="005449DE" w:rsidRPr="00A578DB" w:rsidRDefault="005449DE" w:rsidP="005449DE">
      <w:pPr>
        <w:pStyle w:val="BTreduced"/>
      </w:pPr>
    </w:p>
    <w:p w14:paraId="71F461AB" w14:textId="746FF37E" w:rsidR="005449DE" w:rsidRPr="00FB157A" w:rsidRDefault="005449DE" w:rsidP="005449DE">
      <w:pPr>
        <w:pStyle w:val="TableTitle"/>
        <w:rPr>
          <w:i/>
        </w:rPr>
      </w:pPr>
      <w:bookmarkStart w:id="905" w:name="_Ref58439565"/>
      <w:bookmarkStart w:id="906" w:name="_Toc58916597"/>
      <w:bookmarkStart w:id="907" w:name="_Toc58917260"/>
      <w:bookmarkStart w:id="908" w:name="_Ref58503852"/>
      <w:bookmarkStart w:id="909" w:name="_Toc58745931"/>
      <w:bookmarkStart w:id="910" w:name="_Toc58576691"/>
      <w:bookmarkStart w:id="911" w:name="_Toc58605312"/>
      <w:bookmarkStart w:id="912" w:name="_Toc58513937"/>
      <w:bookmarkStart w:id="913" w:name="_Hlk58503328"/>
      <w:r w:rsidRPr="00FB157A">
        <w:t>Table B</w:t>
      </w:r>
      <w:bookmarkEnd w:id="908"/>
      <w:r>
        <w:t>-</w:t>
      </w:r>
      <w:r>
        <w:fldChar w:fldCharType="begin"/>
      </w:r>
      <w:r>
        <w:instrText xml:space="preserve"> SEQ Table \* ARABIC </w:instrText>
      </w:r>
      <w:r>
        <w:fldChar w:fldCharType="separate"/>
      </w:r>
      <w:r>
        <w:rPr>
          <w:noProof/>
        </w:rPr>
        <w:t>12</w:t>
      </w:r>
      <w:r>
        <w:rPr>
          <w:noProof/>
        </w:rPr>
        <w:fldChar w:fldCharType="end"/>
      </w:r>
      <w:bookmarkEnd w:id="905"/>
      <w:r w:rsidRPr="003D65F5">
        <w:t xml:space="preserve">. </w:t>
      </w:r>
      <w:r>
        <w:t>BRL</w:t>
      </w:r>
      <w:r w:rsidRPr="00FB157A">
        <w:t xml:space="preserve"> Segment </w:t>
      </w:r>
      <w:r>
        <w:t>BR-6</w:t>
      </w:r>
      <w:r w:rsidRPr="00FB157A">
        <w:t xml:space="preserve"> entity </w:t>
      </w:r>
      <w:r>
        <w:t>a</w:t>
      </w:r>
      <w:r w:rsidRPr="00AD16E0">
        <w:t xml:space="preserve">nthropogenic </w:t>
      </w:r>
      <w:r>
        <w:t>s</w:t>
      </w:r>
      <w:r w:rsidRPr="00AD16E0">
        <w:t xml:space="preserve">tarting </w:t>
      </w:r>
      <w:r>
        <w:t>l</w:t>
      </w:r>
      <w:r w:rsidRPr="00AD16E0">
        <w:t xml:space="preserve">oads from </w:t>
      </w:r>
      <w:r>
        <w:t>m</w:t>
      </w:r>
      <w:r w:rsidRPr="00AD16E0">
        <w:t xml:space="preserve">odel, </w:t>
      </w:r>
      <w:r>
        <w:t>n</w:t>
      </w:r>
      <w:r w:rsidRPr="00AD16E0">
        <w:t xml:space="preserve">atural </w:t>
      </w:r>
      <w:r>
        <w:t>l</w:t>
      </w:r>
      <w:r w:rsidRPr="00AD16E0">
        <w:t xml:space="preserve">ands </w:t>
      </w:r>
      <w:r>
        <w:t>s</w:t>
      </w:r>
      <w:r w:rsidRPr="00AD16E0">
        <w:t>eparated</w:t>
      </w:r>
      <w:bookmarkEnd w:id="906"/>
      <w:bookmarkEnd w:id="907"/>
      <w:bookmarkEnd w:id="909"/>
      <w:bookmarkEnd w:id="910"/>
      <w:bookmarkEnd w:id="911"/>
      <w:bookmarkEnd w:id="912"/>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2044"/>
        <w:gridCol w:w="1534"/>
        <w:gridCol w:w="1531"/>
        <w:gridCol w:w="1728"/>
        <w:gridCol w:w="1728"/>
      </w:tblGrid>
      <w:tr w:rsidR="005449DE" w:rsidRPr="004F7849" w14:paraId="5DCC9784" w14:textId="77777777" w:rsidTr="004E2CCA">
        <w:trPr>
          <w:trHeight w:val="288"/>
          <w:tblHeader/>
          <w:jc w:val="center"/>
        </w:trPr>
        <w:tc>
          <w:tcPr>
            <w:tcW w:w="0" w:type="auto"/>
            <w:shd w:val="clear" w:color="auto" w:fill="B4C6E7" w:themeFill="accent1" w:themeFillTint="66"/>
            <w:vAlign w:val="bottom"/>
            <w:hideMark/>
          </w:tcPr>
          <w:p w14:paraId="4753DA2D" w14:textId="77777777" w:rsidR="005449DE" w:rsidRPr="00AC32B2" w:rsidRDefault="005449DE" w:rsidP="00FB157A">
            <w:pPr>
              <w:pStyle w:val="Tabletext2"/>
              <w:rPr>
                <w:b/>
                <w:bCs/>
              </w:rPr>
            </w:pPr>
            <w:r w:rsidRPr="00AC32B2">
              <w:rPr>
                <w:b/>
                <w:bCs/>
              </w:rPr>
              <w:t>Segment Group</w:t>
            </w:r>
          </w:p>
        </w:tc>
        <w:tc>
          <w:tcPr>
            <w:tcW w:w="0" w:type="auto"/>
            <w:shd w:val="clear" w:color="auto" w:fill="B4C6E7" w:themeFill="accent1" w:themeFillTint="66"/>
            <w:vAlign w:val="bottom"/>
            <w:hideMark/>
          </w:tcPr>
          <w:p w14:paraId="76E5D054" w14:textId="77777777" w:rsidR="005449DE" w:rsidRPr="00AC32B2" w:rsidRDefault="005449DE" w:rsidP="00FB157A">
            <w:pPr>
              <w:pStyle w:val="Tabletext2"/>
              <w:rPr>
                <w:b/>
                <w:bCs/>
              </w:rPr>
            </w:pPr>
            <w:r w:rsidRPr="00AC32B2">
              <w:rPr>
                <w:b/>
                <w:bCs/>
              </w:rPr>
              <w:t>Entity</w:t>
            </w:r>
          </w:p>
        </w:tc>
        <w:tc>
          <w:tcPr>
            <w:tcW w:w="0" w:type="auto"/>
            <w:shd w:val="clear" w:color="auto" w:fill="B4C6E7" w:themeFill="accent1" w:themeFillTint="66"/>
            <w:vAlign w:val="bottom"/>
            <w:hideMark/>
          </w:tcPr>
          <w:p w14:paraId="69761A81" w14:textId="77777777" w:rsidR="005449DE" w:rsidRDefault="005449DE" w:rsidP="004E2CCA">
            <w:pPr>
              <w:pStyle w:val="Tabletext2"/>
              <w:rPr>
                <w:b/>
                <w:bCs/>
              </w:rPr>
            </w:pPr>
            <w:r w:rsidRPr="00AC32B2">
              <w:rPr>
                <w:b/>
                <w:bCs/>
              </w:rPr>
              <w:t xml:space="preserve">Anthropogenic TN </w:t>
            </w:r>
          </w:p>
          <w:p w14:paraId="72E3A798" w14:textId="77777777" w:rsidR="005449DE" w:rsidRPr="00AC32B2" w:rsidRDefault="005449DE" w:rsidP="00FB157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22A15F2B" w14:textId="77777777" w:rsidR="005449DE" w:rsidRDefault="005449DE" w:rsidP="004E2CCA">
            <w:pPr>
              <w:pStyle w:val="Tabletext2"/>
              <w:rPr>
                <w:b/>
                <w:bCs/>
              </w:rPr>
            </w:pPr>
            <w:r w:rsidRPr="00AC32B2">
              <w:rPr>
                <w:b/>
                <w:bCs/>
              </w:rPr>
              <w:t xml:space="preserve">Anthropogenic TP </w:t>
            </w:r>
          </w:p>
          <w:p w14:paraId="23CCAC4B" w14:textId="77777777" w:rsidR="005449DE" w:rsidRPr="00AC32B2" w:rsidRDefault="005449DE" w:rsidP="00FB157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728" w:type="dxa"/>
            <w:shd w:val="clear" w:color="auto" w:fill="B4C6E7" w:themeFill="accent1" w:themeFillTint="66"/>
            <w:vAlign w:val="bottom"/>
            <w:hideMark/>
          </w:tcPr>
          <w:p w14:paraId="7DFA9182" w14:textId="77777777" w:rsidR="005449DE" w:rsidRPr="00AC32B2" w:rsidRDefault="005449DE" w:rsidP="00FB157A">
            <w:pPr>
              <w:pStyle w:val="Tabletext2"/>
              <w:rPr>
                <w:b/>
                <w:bCs/>
              </w:rPr>
            </w:pPr>
            <w:r w:rsidRPr="00AC32B2">
              <w:rPr>
                <w:b/>
                <w:bCs/>
              </w:rPr>
              <w:t>% Contribution to Anthropogenic TN</w:t>
            </w:r>
          </w:p>
        </w:tc>
        <w:tc>
          <w:tcPr>
            <w:tcW w:w="1728" w:type="dxa"/>
            <w:shd w:val="clear" w:color="auto" w:fill="B4C6E7" w:themeFill="accent1" w:themeFillTint="66"/>
            <w:vAlign w:val="bottom"/>
            <w:hideMark/>
          </w:tcPr>
          <w:p w14:paraId="10AD2762" w14:textId="77777777" w:rsidR="005449DE" w:rsidRPr="00AC32B2" w:rsidRDefault="005449DE" w:rsidP="00FB157A">
            <w:pPr>
              <w:pStyle w:val="Tabletext2"/>
              <w:rPr>
                <w:b/>
                <w:bCs/>
              </w:rPr>
            </w:pPr>
            <w:r w:rsidRPr="00AC32B2">
              <w:rPr>
                <w:b/>
                <w:bCs/>
              </w:rPr>
              <w:t>% Contribution to Anthropogenic TP</w:t>
            </w:r>
          </w:p>
        </w:tc>
      </w:tr>
      <w:tr w:rsidR="005449DE" w:rsidRPr="00A578DB" w14:paraId="5B471D5B" w14:textId="77777777" w:rsidTr="004E2CCA">
        <w:trPr>
          <w:trHeight w:val="288"/>
          <w:jc w:val="center"/>
        </w:trPr>
        <w:tc>
          <w:tcPr>
            <w:tcW w:w="0" w:type="auto"/>
            <w:shd w:val="clear" w:color="auto" w:fill="auto"/>
            <w:noWrap/>
            <w:vAlign w:val="center"/>
            <w:hideMark/>
          </w:tcPr>
          <w:p w14:paraId="0CDD96A5" w14:textId="1E2BD3F0" w:rsidR="005449DE" w:rsidRPr="00AC32B2" w:rsidRDefault="005449DE" w:rsidP="00FB157A">
            <w:pPr>
              <w:pStyle w:val="Tabletext2"/>
              <w:rPr>
                <w:b/>
                <w:bCs/>
              </w:rPr>
            </w:pPr>
            <w:r w:rsidRPr="00AC32B2">
              <w:rPr>
                <w:b/>
                <w:bCs/>
              </w:rPr>
              <w:t>BR-6</w:t>
            </w:r>
          </w:p>
        </w:tc>
        <w:tc>
          <w:tcPr>
            <w:tcW w:w="0" w:type="auto"/>
            <w:shd w:val="clear" w:color="auto" w:fill="auto"/>
            <w:noWrap/>
            <w:vAlign w:val="center"/>
            <w:hideMark/>
          </w:tcPr>
          <w:p w14:paraId="2BE8FCCD" w14:textId="77777777" w:rsidR="005449DE" w:rsidRPr="00C76ED3" w:rsidRDefault="005449DE" w:rsidP="00FB157A">
            <w:pPr>
              <w:pStyle w:val="Tabletext2"/>
            </w:pPr>
            <w:r w:rsidRPr="00F87ACE">
              <w:t>Natural Lands</w:t>
            </w:r>
          </w:p>
        </w:tc>
        <w:tc>
          <w:tcPr>
            <w:tcW w:w="0" w:type="auto"/>
            <w:shd w:val="clear" w:color="auto" w:fill="auto"/>
            <w:noWrap/>
            <w:vAlign w:val="center"/>
            <w:hideMark/>
          </w:tcPr>
          <w:p w14:paraId="24371B8B" w14:textId="77777777" w:rsidR="005449DE" w:rsidRPr="00C76ED3" w:rsidRDefault="005449DE" w:rsidP="00FB157A">
            <w:pPr>
              <w:pStyle w:val="Tabletext2"/>
            </w:pPr>
            <w:r w:rsidRPr="00F87ACE">
              <w:t>0</w:t>
            </w:r>
          </w:p>
        </w:tc>
        <w:tc>
          <w:tcPr>
            <w:tcW w:w="0" w:type="auto"/>
            <w:shd w:val="clear" w:color="auto" w:fill="auto"/>
            <w:noWrap/>
            <w:vAlign w:val="center"/>
            <w:hideMark/>
          </w:tcPr>
          <w:p w14:paraId="71285984" w14:textId="77777777" w:rsidR="005449DE" w:rsidRPr="00C76ED3" w:rsidRDefault="005449DE" w:rsidP="00FB157A">
            <w:pPr>
              <w:pStyle w:val="Tabletext2"/>
            </w:pPr>
            <w:r w:rsidRPr="00F87ACE">
              <w:t>0</w:t>
            </w:r>
          </w:p>
        </w:tc>
        <w:tc>
          <w:tcPr>
            <w:tcW w:w="1728" w:type="dxa"/>
            <w:shd w:val="clear" w:color="auto" w:fill="auto"/>
            <w:noWrap/>
            <w:vAlign w:val="center"/>
            <w:hideMark/>
          </w:tcPr>
          <w:p w14:paraId="33FF1BBC" w14:textId="126E64C6" w:rsidR="005449DE" w:rsidRPr="00C76ED3" w:rsidRDefault="005449DE" w:rsidP="00FB157A">
            <w:pPr>
              <w:pStyle w:val="Tabletext2"/>
            </w:pPr>
            <w:r w:rsidRPr="00F87ACE">
              <w:t>0.00</w:t>
            </w:r>
          </w:p>
        </w:tc>
        <w:tc>
          <w:tcPr>
            <w:tcW w:w="1728" w:type="dxa"/>
            <w:shd w:val="clear" w:color="auto" w:fill="auto"/>
            <w:noWrap/>
            <w:vAlign w:val="center"/>
            <w:hideMark/>
          </w:tcPr>
          <w:p w14:paraId="5CD7BBA9" w14:textId="301CB774" w:rsidR="005449DE" w:rsidRPr="00C76ED3" w:rsidRDefault="005449DE" w:rsidP="00FB157A">
            <w:pPr>
              <w:pStyle w:val="Tabletext2"/>
            </w:pPr>
            <w:r w:rsidRPr="00F87ACE">
              <w:t>0.00</w:t>
            </w:r>
          </w:p>
        </w:tc>
      </w:tr>
      <w:tr w:rsidR="005449DE" w:rsidRPr="00A578DB" w14:paraId="44F3F7F5" w14:textId="77777777" w:rsidTr="004E2CCA">
        <w:trPr>
          <w:trHeight w:val="288"/>
          <w:jc w:val="center"/>
        </w:trPr>
        <w:tc>
          <w:tcPr>
            <w:tcW w:w="0" w:type="auto"/>
            <w:shd w:val="clear" w:color="auto" w:fill="auto"/>
            <w:noWrap/>
            <w:vAlign w:val="center"/>
            <w:hideMark/>
          </w:tcPr>
          <w:p w14:paraId="523E1987" w14:textId="58B6A778" w:rsidR="005449DE" w:rsidRPr="00AC32B2" w:rsidRDefault="005449DE" w:rsidP="00FB157A">
            <w:pPr>
              <w:pStyle w:val="Tabletext2"/>
              <w:rPr>
                <w:b/>
                <w:bCs/>
              </w:rPr>
            </w:pPr>
            <w:r w:rsidRPr="00AC32B2">
              <w:rPr>
                <w:b/>
                <w:bCs/>
              </w:rPr>
              <w:t>BR-6</w:t>
            </w:r>
          </w:p>
        </w:tc>
        <w:tc>
          <w:tcPr>
            <w:tcW w:w="0" w:type="auto"/>
            <w:shd w:val="clear" w:color="auto" w:fill="auto"/>
            <w:noWrap/>
            <w:vAlign w:val="center"/>
            <w:hideMark/>
          </w:tcPr>
          <w:p w14:paraId="33663858" w14:textId="77777777" w:rsidR="005449DE" w:rsidRPr="00C76ED3" w:rsidRDefault="005449DE" w:rsidP="00FB157A">
            <w:pPr>
              <w:pStyle w:val="Tabletext2"/>
            </w:pPr>
            <w:r w:rsidRPr="00F87ACE">
              <w:t>Agricultural Producers</w:t>
            </w:r>
          </w:p>
        </w:tc>
        <w:tc>
          <w:tcPr>
            <w:tcW w:w="0" w:type="auto"/>
            <w:shd w:val="clear" w:color="auto" w:fill="auto"/>
            <w:noWrap/>
            <w:vAlign w:val="center"/>
            <w:hideMark/>
          </w:tcPr>
          <w:p w14:paraId="738C5BD0" w14:textId="724387A0" w:rsidR="005449DE" w:rsidRPr="00C76ED3" w:rsidRDefault="005449DE" w:rsidP="00FB157A">
            <w:pPr>
              <w:pStyle w:val="Tabletext2"/>
            </w:pPr>
            <w:r w:rsidRPr="00F87ACE">
              <w:t>334</w:t>
            </w:r>
          </w:p>
        </w:tc>
        <w:tc>
          <w:tcPr>
            <w:tcW w:w="0" w:type="auto"/>
            <w:shd w:val="clear" w:color="auto" w:fill="auto"/>
            <w:noWrap/>
            <w:vAlign w:val="center"/>
            <w:hideMark/>
          </w:tcPr>
          <w:p w14:paraId="6AAB1E37" w14:textId="23B6E795" w:rsidR="005449DE" w:rsidRPr="00C76ED3" w:rsidRDefault="005449DE" w:rsidP="00FB157A">
            <w:pPr>
              <w:pStyle w:val="Tabletext2"/>
            </w:pPr>
            <w:r w:rsidRPr="00F87ACE">
              <w:t>41</w:t>
            </w:r>
          </w:p>
        </w:tc>
        <w:tc>
          <w:tcPr>
            <w:tcW w:w="1728" w:type="dxa"/>
            <w:shd w:val="clear" w:color="auto" w:fill="auto"/>
            <w:noWrap/>
            <w:vAlign w:val="center"/>
            <w:hideMark/>
          </w:tcPr>
          <w:p w14:paraId="41B3144C" w14:textId="3ADF0CAE" w:rsidR="005449DE" w:rsidRPr="00C76ED3" w:rsidRDefault="005449DE" w:rsidP="00FB157A">
            <w:pPr>
              <w:pStyle w:val="Tabletext2"/>
            </w:pPr>
            <w:r w:rsidRPr="00F87ACE">
              <w:t>1.06</w:t>
            </w:r>
          </w:p>
        </w:tc>
        <w:tc>
          <w:tcPr>
            <w:tcW w:w="1728" w:type="dxa"/>
            <w:shd w:val="clear" w:color="auto" w:fill="auto"/>
            <w:noWrap/>
            <w:vAlign w:val="center"/>
            <w:hideMark/>
          </w:tcPr>
          <w:p w14:paraId="0E1E8C2B" w14:textId="19F648FA" w:rsidR="005449DE" w:rsidRPr="00C76ED3" w:rsidRDefault="005449DE" w:rsidP="00FB157A">
            <w:pPr>
              <w:pStyle w:val="Tabletext2"/>
            </w:pPr>
            <w:r w:rsidRPr="00F87ACE">
              <w:t>0.89</w:t>
            </w:r>
          </w:p>
        </w:tc>
      </w:tr>
      <w:tr w:rsidR="005449DE" w:rsidRPr="00A578DB" w14:paraId="165292EA" w14:textId="77777777" w:rsidTr="004E2CCA">
        <w:trPr>
          <w:trHeight w:val="288"/>
          <w:jc w:val="center"/>
        </w:trPr>
        <w:tc>
          <w:tcPr>
            <w:tcW w:w="0" w:type="auto"/>
            <w:shd w:val="clear" w:color="auto" w:fill="auto"/>
            <w:noWrap/>
            <w:vAlign w:val="center"/>
            <w:hideMark/>
          </w:tcPr>
          <w:p w14:paraId="5E7C3D88" w14:textId="185A6987" w:rsidR="005449DE" w:rsidRPr="00AC32B2" w:rsidRDefault="005449DE" w:rsidP="00FB157A">
            <w:pPr>
              <w:pStyle w:val="Tabletext2"/>
              <w:rPr>
                <w:b/>
                <w:bCs/>
              </w:rPr>
            </w:pPr>
            <w:r w:rsidRPr="00AC32B2">
              <w:rPr>
                <w:b/>
                <w:bCs/>
              </w:rPr>
              <w:t>BR-6</w:t>
            </w:r>
          </w:p>
        </w:tc>
        <w:tc>
          <w:tcPr>
            <w:tcW w:w="0" w:type="auto"/>
            <w:shd w:val="clear" w:color="auto" w:fill="auto"/>
            <w:noWrap/>
            <w:vAlign w:val="center"/>
            <w:hideMark/>
          </w:tcPr>
          <w:p w14:paraId="5F5167D7" w14:textId="77777777" w:rsidR="005449DE" w:rsidRPr="00C76ED3" w:rsidRDefault="005449DE" w:rsidP="00FB157A">
            <w:pPr>
              <w:pStyle w:val="Tabletext2"/>
            </w:pPr>
            <w:r w:rsidRPr="00F87ACE">
              <w:t>Brevard County</w:t>
            </w:r>
          </w:p>
        </w:tc>
        <w:tc>
          <w:tcPr>
            <w:tcW w:w="0" w:type="auto"/>
            <w:shd w:val="clear" w:color="auto" w:fill="auto"/>
            <w:noWrap/>
            <w:vAlign w:val="center"/>
            <w:hideMark/>
          </w:tcPr>
          <w:p w14:paraId="5109905A" w14:textId="5F8F1730" w:rsidR="005449DE" w:rsidRPr="00C76ED3" w:rsidRDefault="005449DE" w:rsidP="00FB157A">
            <w:pPr>
              <w:pStyle w:val="Tabletext2"/>
            </w:pPr>
            <w:r w:rsidRPr="00F87ACE">
              <w:t>30,457</w:t>
            </w:r>
          </w:p>
        </w:tc>
        <w:tc>
          <w:tcPr>
            <w:tcW w:w="0" w:type="auto"/>
            <w:shd w:val="clear" w:color="auto" w:fill="auto"/>
            <w:noWrap/>
            <w:vAlign w:val="center"/>
            <w:hideMark/>
          </w:tcPr>
          <w:p w14:paraId="76F3A016" w14:textId="0F7980A8" w:rsidR="005449DE" w:rsidRPr="00C76ED3" w:rsidRDefault="005449DE" w:rsidP="00FB157A">
            <w:pPr>
              <w:pStyle w:val="Tabletext2"/>
            </w:pPr>
            <w:r w:rsidRPr="00F87ACE">
              <w:t>4,416</w:t>
            </w:r>
          </w:p>
        </w:tc>
        <w:tc>
          <w:tcPr>
            <w:tcW w:w="1728" w:type="dxa"/>
            <w:shd w:val="clear" w:color="auto" w:fill="auto"/>
            <w:noWrap/>
            <w:vAlign w:val="center"/>
            <w:hideMark/>
          </w:tcPr>
          <w:p w14:paraId="7B51728F" w14:textId="434955F1" w:rsidR="005449DE" w:rsidRPr="00C76ED3" w:rsidRDefault="005449DE" w:rsidP="00FB157A">
            <w:pPr>
              <w:pStyle w:val="Tabletext2"/>
            </w:pPr>
            <w:r w:rsidRPr="00F87ACE">
              <w:t>96.28</w:t>
            </w:r>
          </w:p>
        </w:tc>
        <w:tc>
          <w:tcPr>
            <w:tcW w:w="1728" w:type="dxa"/>
            <w:shd w:val="clear" w:color="auto" w:fill="auto"/>
            <w:noWrap/>
            <w:vAlign w:val="center"/>
            <w:hideMark/>
          </w:tcPr>
          <w:p w14:paraId="7EA4E0D7" w14:textId="6F72DF21" w:rsidR="005449DE" w:rsidRPr="00C76ED3" w:rsidRDefault="005449DE" w:rsidP="00FB157A">
            <w:pPr>
              <w:pStyle w:val="Tabletext2"/>
            </w:pPr>
            <w:r w:rsidRPr="00F87ACE">
              <w:t>96.64</w:t>
            </w:r>
          </w:p>
        </w:tc>
      </w:tr>
      <w:tr w:rsidR="005449DE" w:rsidRPr="00A578DB" w14:paraId="055EC779" w14:textId="77777777" w:rsidTr="004E2CCA">
        <w:trPr>
          <w:trHeight w:val="288"/>
          <w:jc w:val="center"/>
        </w:trPr>
        <w:tc>
          <w:tcPr>
            <w:tcW w:w="0" w:type="auto"/>
            <w:shd w:val="clear" w:color="auto" w:fill="auto"/>
            <w:noWrap/>
            <w:vAlign w:val="center"/>
            <w:hideMark/>
          </w:tcPr>
          <w:p w14:paraId="78DAE9C1" w14:textId="24E6FA5D" w:rsidR="005449DE" w:rsidRPr="00AC32B2" w:rsidRDefault="005449DE" w:rsidP="00FB157A">
            <w:pPr>
              <w:pStyle w:val="Tabletext2"/>
              <w:rPr>
                <w:b/>
                <w:bCs/>
              </w:rPr>
            </w:pPr>
            <w:r w:rsidRPr="00AC32B2">
              <w:rPr>
                <w:b/>
                <w:bCs/>
              </w:rPr>
              <w:t>BR-6</w:t>
            </w:r>
          </w:p>
        </w:tc>
        <w:tc>
          <w:tcPr>
            <w:tcW w:w="0" w:type="auto"/>
            <w:shd w:val="clear" w:color="auto" w:fill="auto"/>
            <w:noWrap/>
            <w:vAlign w:val="center"/>
            <w:hideMark/>
          </w:tcPr>
          <w:p w14:paraId="01468DA6" w14:textId="77777777" w:rsidR="005449DE" w:rsidRPr="00C76ED3" w:rsidRDefault="005449DE" w:rsidP="00FB157A">
            <w:pPr>
              <w:pStyle w:val="Tabletext2"/>
            </w:pPr>
            <w:r w:rsidRPr="00F87ACE">
              <w:t>FDOT District 5</w:t>
            </w:r>
          </w:p>
        </w:tc>
        <w:tc>
          <w:tcPr>
            <w:tcW w:w="0" w:type="auto"/>
            <w:shd w:val="clear" w:color="auto" w:fill="auto"/>
            <w:noWrap/>
            <w:vAlign w:val="center"/>
            <w:hideMark/>
          </w:tcPr>
          <w:p w14:paraId="0AB4C897" w14:textId="4C1F818C" w:rsidR="005449DE" w:rsidRPr="00C76ED3" w:rsidRDefault="005449DE" w:rsidP="00FB157A">
            <w:pPr>
              <w:pStyle w:val="Tabletext2"/>
            </w:pPr>
            <w:r w:rsidRPr="00F87ACE">
              <w:t>842</w:t>
            </w:r>
          </w:p>
        </w:tc>
        <w:tc>
          <w:tcPr>
            <w:tcW w:w="0" w:type="auto"/>
            <w:shd w:val="clear" w:color="auto" w:fill="auto"/>
            <w:noWrap/>
            <w:vAlign w:val="center"/>
            <w:hideMark/>
          </w:tcPr>
          <w:p w14:paraId="547FED92" w14:textId="6FB9C7CD" w:rsidR="005449DE" w:rsidRPr="00C76ED3" w:rsidRDefault="005449DE" w:rsidP="00FB157A">
            <w:pPr>
              <w:pStyle w:val="Tabletext2"/>
            </w:pPr>
            <w:r w:rsidRPr="00F87ACE">
              <w:t>113</w:t>
            </w:r>
          </w:p>
        </w:tc>
        <w:tc>
          <w:tcPr>
            <w:tcW w:w="1728" w:type="dxa"/>
            <w:shd w:val="clear" w:color="auto" w:fill="auto"/>
            <w:noWrap/>
            <w:vAlign w:val="center"/>
            <w:hideMark/>
          </w:tcPr>
          <w:p w14:paraId="4AC9DF87" w14:textId="4532EB8C" w:rsidR="005449DE" w:rsidRPr="00C76ED3" w:rsidRDefault="005449DE" w:rsidP="00FB157A">
            <w:pPr>
              <w:pStyle w:val="Tabletext2"/>
            </w:pPr>
            <w:r w:rsidRPr="00F87ACE">
              <w:t>2.66</w:t>
            </w:r>
          </w:p>
        </w:tc>
        <w:tc>
          <w:tcPr>
            <w:tcW w:w="1728" w:type="dxa"/>
            <w:shd w:val="clear" w:color="auto" w:fill="auto"/>
            <w:noWrap/>
            <w:vAlign w:val="center"/>
            <w:hideMark/>
          </w:tcPr>
          <w:p w14:paraId="3D912C56" w14:textId="4D833F3D" w:rsidR="005449DE" w:rsidRPr="00C76ED3" w:rsidRDefault="005449DE" w:rsidP="00FB157A">
            <w:pPr>
              <w:pStyle w:val="Tabletext2"/>
            </w:pPr>
            <w:r w:rsidRPr="00F87ACE">
              <w:t>2.47</w:t>
            </w:r>
          </w:p>
        </w:tc>
      </w:tr>
      <w:tr w:rsidR="005449DE" w:rsidRPr="003D3C67" w14:paraId="275AF242" w14:textId="77777777" w:rsidTr="004E2CCA">
        <w:trPr>
          <w:trHeight w:val="288"/>
          <w:jc w:val="center"/>
        </w:trPr>
        <w:tc>
          <w:tcPr>
            <w:tcW w:w="0" w:type="auto"/>
            <w:shd w:val="clear" w:color="auto" w:fill="FFFFCC"/>
            <w:noWrap/>
            <w:vAlign w:val="center"/>
            <w:hideMark/>
          </w:tcPr>
          <w:p w14:paraId="20171379" w14:textId="3F1DD7C9" w:rsidR="005449DE" w:rsidRPr="00AC32B2" w:rsidRDefault="005449DE" w:rsidP="00FB157A">
            <w:pPr>
              <w:pStyle w:val="Tabletext2"/>
              <w:rPr>
                <w:b/>
                <w:bCs/>
              </w:rPr>
            </w:pPr>
            <w:r w:rsidRPr="00AC32B2">
              <w:rPr>
                <w:b/>
                <w:bCs/>
              </w:rPr>
              <w:t xml:space="preserve">BR-6 </w:t>
            </w:r>
          </w:p>
        </w:tc>
        <w:tc>
          <w:tcPr>
            <w:tcW w:w="0" w:type="auto"/>
            <w:shd w:val="clear" w:color="auto" w:fill="FFFFCC"/>
            <w:noWrap/>
            <w:vAlign w:val="center"/>
            <w:hideMark/>
          </w:tcPr>
          <w:p w14:paraId="3052CA5F" w14:textId="77777777" w:rsidR="005449DE" w:rsidRPr="00AC32B2" w:rsidRDefault="005449DE" w:rsidP="00FB157A">
            <w:pPr>
              <w:pStyle w:val="Tabletext2"/>
              <w:rPr>
                <w:b/>
                <w:bCs/>
              </w:rPr>
            </w:pPr>
            <w:r w:rsidRPr="00AC32B2">
              <w:rPr>
                <w:b/>
                <w:bCs/>
              </w:rPr>
              <w:t>Total </w:t>
            </w:r>
          </w:p>
        </w:tc>
        <w:tc>
          <w:tcPr>
            <w:tcW w:w="0" w:type="auto"/>
            <w:shd w:val="clear" w:color="auto" w:fill="FFFFCC"/>
            <w:noWrap/>
            <w:vAlign w:val="center"/>
            <w:hideMark/>
          </w:tcPr>
          <w:p w14:paraId="732A67F0" w14:textId="76EBFE93" w:rsidR="005449DE" w:rsidRPr="00AC32B2" w:rsidRDefault="005449DE" w:rsidP="00FB157A">
            <w:pPr>
              <w:pStyle w:val="Tabletext2"/>
              <w:rPr>
                <w:b/>
                <w:bCs/>
              </w:rPr>
            </w:pPr>
            <w:r w:rsidRPr="00AC32B2">
              <w:rPr>
                <w:b/>
                <w:bCs/>
              </w:rPr>
              <w:t>31,634</w:t>
            </w:r>
          </w:p>
        </w:tc>
        <w:tc>
          <w:tcPr>
            <w:tcW w:w="0" w:type="auto"/>
            <w:shd w:val="clear" w:color="auto" w:fill="FFFFCC"/>
            <w:noWrap/>
            <w:vAlign w:val="center"/>
            <w:hideMark/>
          </w:tcPr>
          <w:p w14:paraId="3CE262B1" w14:textId="56925552" w:rsidR="005449DE" w:rsidRPr="00AC32B2" w:rsidRDefault="005449DE" w:rsidP="00FB157A">
            <w:pPr>
              <w:pStyle w:val="Tabletext2"/>
              <w:rPr>
                <w:b/>
                <w:bCs/>
              </w:rPr>
            </w:pPr>
            <w:r w:rsidRPr="00AC32B2">
              <w:rPr>
                <w:b/>
                <w:bCs/>
              </w:rPr>
              <w:t>4,570</w:t>
            </w:r>
          </w:p>
        </w:tc>
        <w:tc>
          <w:tcPr>
            <w:tcW w:w="1728" w:type="dxa"/>
            <w:shd w:val="clear" w:color="auto" w:fill="FFFFCC"/>
            <w:noWrap/>
            <w:vAlign w:val="center"/>
            <w:hideMark/>
          </w:tcPr>
          <w:p w14:paraId="53F0E78F" w14:textId="46E017CF" w:rsidR="005449DE" w:rsidRPr="00AC32B2" w:rsidRDefault="005449DE" w:rsidP="00FB157A">
            <w:pPr>
              <w:pStyle w:val="Tabletext2"/>
              <w:rPr>
                <w:b/>
                <w:bCs/>
              </w:rPr>
            </w:pPr>
            <w:r w:rsidRPr="00AC32B2">
              <w:rPr>
                <w:b/>
                <w:bCs/>
              </w:rPr>
              <w:t>100.00</w:t>
            </w:r>
          </w:p>
        </w:tc>
        <w:tc>
          <w:tcPr>
            <w:tcW w:w="1728" w:type="dxa"/>
            <w:shd w:val="clear" w:color="auto" w:fill="FFFFCC"/>
            <w:noWrap/>
            <w:vAlign w:val="center"/>
            <w:hideMark/>
          </w:tcPr>
          <w:p w14:paraId="5BF028D2" w14:textId="1DFE450E" w:rsidR="005449DE" w:rsidRPr="00AC32B2" w:rsidRDefault="005449DE" w:rsidP="00FB157A">
            <w:pPr>
              <w:pStyle w:val="Tabletext2"/>
              <w:rPr>
                <w:b/>
                <w:bCs/>
              </w:rPr>
            </w:pPr>
            <w:r w:rsidRPr="00AC32B2">
              <w:rPr>
                <w:b/>
                <w:bCs/>
              </w:rPr>
              <w:t>100.00</w:t>
            </w:r>
          </w:p>
        </w:tc>
      </w:tr>
    </w:tbl>
    <w:p w14:paraId="670C8C04" w14:textId="77777777" w:rsidR="005449DE" w:rsidRDefault="005449DE" w:rsidP="005449DE">
      <w:pPr>
        <w:pStyle w:val="BTreduced"/>
      </w:pPr>
    </w:p>
    <w:p w14:paraId="67645E93" w14:textId="77777777" w:rsidR="005449DE" w:rsidRDefault="005449DE" w:rsidP="005449DE">
      <w:pPr>
        <w:pStyle w:val="BTreduced"/>
      </w:pPr>
      <w:bookmarkStart w:id="914" w:name="_Ref58503858"/>
      <w:bookmarkEnd w:id="913"/>
    </w:p>
    <w:bookmarkEnd w:id="914"/>
    <w:p w14:paraId="108D278A" w14:textId="4724E293" w:rsidR="005449DE" w:rsidRDefault="005449DE" w:rsidP="005449DE">
      <w:pPr>
        <w:rPr>
          <w:sz w:val="20"/>
        </w:rPr>
      </w:pPr>
      <w:r w:rsidRPr="0075430B">
        <w:rPr>
          <w:szCs w:val="24"/>
        </w:rPr>
        <w:lastRenderedPageBreak/>
        <w:t xml:space="preserve">For the unadjusted </w:t>
      </w:r>
      <w:r>
        <w:rPr>
          <w:szCs w:val="24"/>
        </w:rPr>
        <w:t>S</w:t>
      </w:r>
      <w:r w:rsidRPr="0075430B">
        <w:rPr>
          <w:szCs w:val="24"/>
        </w:rPr>
        <w:t xml:space="preserve">egment </w:t>
      </w:r>
      <w:r>
        <w:rPr>
          <w:szCs w:val="24"/>
        </w:rPr>
        <w:t>G</w:t>
      </w:r>
      <w:r w:rsidRPr="0075430B">
        <w:rPr>
          <w:szCs w:val="24"/>
        </w:rPr>
        <w:t>roup BR3-5, BR-7, each entity's reduction was calculated by multiplying the total segment group starting load (</w:t>
      </w:r>
      <w:r w:rsidRPr="0075430B">
        <w:rPr>
          <w:szCs w:val="24"/>
        </w:rPr>
        <w:fldChar w:fldCharType="begin"/>
      </w:r>
      <w:r w:rsidRPr="0075430B">
        <w:rPr>
          <w:szCs w:val="24"/>
        </w:rPr>
        <w:instrText xml:space="preserve"> REF _Ref58417168 \h  \* MERGEFORMAT </w:instrText>
      </w:r>
      <w:r w:rsidRPr="0075430B">
        <w:rPr>
          <w:szCs w:val="24"/>
        </w:rPr>
      </w:r>
      <w:r w:rsidRPr="0075430B">
        <w:rPr>
          <w:szCs w:val="24"/>
        </w:rPr>
        <w:fldChar w:fldCharType="separate"/>
      </w:r>
      <w:r w:rsidRPr="00FB157A">
        <w:rPr>
          <w:b/>
        </w:rPr>
        <w:t>Table B-1</w:t>
      </w:r>
      <w:r w:rsidRPr="0075430B">
        <w:rPr>
          <w:szCs w:val="24"/>
        </w:rPr>
        <w:fldChar w:fldCharType="end"/>
      </w:r>
      <w:r w:rsidRPr="0075430B">
        <w:rPr>
          <w:szCs w:val="24"/>
        </w:rPr>
        <w:t>) by the segment group required reduction (</w:t>
      </w:r>
      <w:r w:rsidRPr="0075430B">
        <w:rPr>
          <w:b/>
          <w:bCs/>
          <w:szCs w:val="24"/>
        </w:rPr>
        <w:fldChar w:fldCharType="begin"/>
      </w:r>
      <w:r w:rsidRPr="0075430B">
        <w:rPr>
          <w:b/>
          <w:bCs/>
          <w:szCs w:val="24"/>
        </w:rPr>
        <w:instrText xml:space="preserve"> REF _Ref58417207 \h  \* MERGEFORMAT </w:instrText>
      </w:r>
      <w:r w:rsidRPr="0075430B">
        <w:rPr>
          <w:b/>
          <w:bCs/>
          <w:szCs w:val="24"/>
        </w:rPr>
      </w:r>
      <w:r w:rsidRPr="0075430B">
        <w:rPr>
          <w:b/>
          <w:bCs/>
          <w:szCs w:val="24"/>
        </w:rPr>
        <w:fldChar w:fldCharType="separate"/>
      </w:r>
      <w:r w:rsidRPr="0075430B">
        <w:rPr>
          <w:b/>
          <w:bCs/>
          <w:szCs w:val="24"/>
        </w:rPr>
        <w:t xml:space="preserve">Table </w:t>
      </w:r>
      <w:r w:rsidRPr="0075430B">
        <w:rPr>
          <w:b/>
          <w:bCs/>
          <w:noProof/>
          <w:szCs w:val="24"/>
        </w:rPr>
        <w:t>B-2</w:t>
      </w:r>
      <w:r w:rsidRPr="0075430B">
        <w:rPr>
          <w:b/>
          <w:bCs/>
          <w:szCs w:val="24"/>
        </w:rPr>
        <w:fldChar w:fldCharType="end"/>
      </w:r>
      <w:r w:rsidRPr="0075430B">
        <w:rPr>
          <w:szCs w:val="24"/>
        </w:rPr>
        <w:t xml:space="preserve">) and by the entity's percent contribution to anthropogenic loading, as defined in </w:t>
      </w:r>
      <w:r w:rsidRPr="0075430B">
        <w:rPr>
          <w:szCs w:val="24"/>
        </w:rPr>
        <w:fldChar w:fldCharType="begin"/>
      </w:r>
      <w:r w:rsidRPr="0075430B">
        <w:rPr>
          <w:szCs w:val="24"/>
        </w:rPr>
        <w:instrText xml:space="preserve"> REF _Ref58439562 \h  \* MERGEFORMAT </w:instrText>
      </w:r>
      <w:r w:rsidRPr="0075430B">
        <w:rPr>
          <w:szCs w:val="24"/>
        </w:rPr>
      </w:r>
      <w:r w:rsidRPr="0075430B">
        <w:rPr>
          <w:szCs w:val="24"/>
        </w:rPr>
        <w:fldChar w:fldCharType="separate"/>
      </w:r>
      <w:r w:rsidRPr="00FB157A">
        <w:rPr>
          <w:b/>
        </w:rPr>
        <w:t>Table B-</w:t>
      </w:r>
      <w:r w:rsidRPr="0075430B">
        <w:rPr>
          <w:b/>
          <w:bCs/>
          <w:noProof/>
          <w:szCs w:val="24"/>
        </w:rPr>
        <w:t>11</w:t>
      </w:r>
      <w:r w:rsidRPr="0075430B">
        <w:rPr>
          <w:szCs w:val="24"/>
        </w:rPr>
        <w:fldChar w:fldCharType="end"/>
      </w:r>
      <w:r w:rsidRPr="0075430B">
        <w:rPr>
          <w:szCs w:val="24"/>
        </w:rPr>
        <w:t xml:space="preserve"> and </w:t>
      </w:r>
      <w:r w:rsidRPr="0075430B">
        <w:rPr>
          <w:szCs w:val="24"/>
        </w:rPr>
        <w:fldChar w:fldCharType="begin"/>
      </w:r>
      <w:r w:rsidRPr="0075430B">
        <w:rPr>
          <w:szCs w:val="24"/>
        </w:rPr>
        <w:instrText xml:space="preserve"> REF _Ref58439565 \h  \* MERGEFORMAT </w:instrText>
      </w:r>
      <w:r w:rsidRPr="0075430B">
        <w:rPr>
          <w:szCs w:val="24"/>
        </w:rPr>
      </w:r>
      <w:r w:rsidRPr="0075430B">
        <w:rPr>
          <w:szCs w:val="24"/>
        </w:rPr>
        <w:fldChar w:fldCharType="separate"/>
      </w:r>
      <w:r w:rsidRPr="00FB157A">
        <w:rPr>
          <w:b/>
        </w:rPr>
        <w:t>Table B-</w:t>
      </w:r>
      <w:r w:rsidRPr="0075430B">
        <w:rPr>
          <w:b/>
          <w:bCs/>
          <w:noProof/>
          <w:szCs w:val="24"/>
        </w:rPr>
        <w:t>12</w:t>
      </w:r>
      <w:r w:rsidRPr="0075430B">
        <w:rPr>
          <w:szCs w:val="24"/>
        </w:rPr>
        <w:fldChar w:fldCharType="end"/>
      </w:r>
      <w:r w:rsidRPr="0075430B">
        <w:rPr>
          <w:szCs w:val="24"/>
        </w:rPr>
        <w:t>. The calculations for the entity reductions were performed separately for TN and TP.</w:t>
      </w:r>
      <w:r w:rsidR="00FB157A">
        <w:rPr>
          <w:szCs w:val="24"/>
        </w:rPr>
        <w:t xml:space="preserve"> </w:t>
      </w:r>
      <w:r w:rsidR="008C026A">
        <w:t>T</w:t>
      </w:r>
      <w:r w:rsidR="008C026A" w:rsidRPr="005E2F7F">
        <w:t>he</w:t>
      </w:r>
      <w:r w:rsidRPr="0075430B">
        <w:rPr>
          <w:szCs w:val="24"/>
        </w:rPr>
        <w:t xml:space="preserve"> entity TN and TP allowable loading (allocations) are</w:t>
      </w:r>
      <w:r w:rsidR="008C026A" w:rsidRPr="005E2F7F">
        <w:t xml:space="preserve"> </w:t>
      </w:r>
      <w:r w:rsidR="008C026A">
        <w:t>then</w:t>
      </w:r>
      <w:r w:rsidRPr="0075430B">
        <w:rPr>
          <w:szCs w:val="24"/>
        </w:rPr>
        <w:t xml:space="preserve"> computed by subtracting the entity required reductions in </w:t>
      </w:r>
      <w:r w:rsidRPr="0075430B">
        <w:rPr>
          <w:szCs w:val="24"/>
        </w:rPr>
        <w:fldChar w:fldCharType="begin"/>
      </w:r>
      <w:r w:rsidRPr="0075430B">
        <w:rPr>
          <w:szCs w:val="24"/>
        </w:rPr>
        <w:instrText xml:space="preserve"> REF _Ref58439846 \h  \* MERGEFORMAT </w:instrText>
      </w:r>
      <w:r w:rsidRPr="0075430B">
        <w:rPr>
          <w:szCs w:val="24"/>
        </w:rPr>
      </w:r>
      <w:r w:rsidRPr="0075430B">
        <w:rPr>
          <w:szCs w:val="24"/>
        </w:rPr>
        <w:fldChar w:fldCharType="separate"/>
      </w:r>
      <w:r w:rsidRPr="00FB157A">
        <w:rPr>
          <w:b/>
        </w:rPr>
        <w:t>Table B-</w:t>
      </w:r>
      <w:r w:rsidRPr="0075430B">
        <w:rPr>
          <w:b/>
          <w:bCs/>
          <w:noProof/>
          <w:szCs w:val="24"/>
        </w:rPr>
        <w:t>13</w:t>
      </w:r>
      <w:r w:rsidRPr="0075430B">
        <w:rPr>
          <w:szCs w:val="24"/>
        </w:rPr>
        <w:fldChar w:fldCharType="end"/>
      </w:r>
      <w:r w:rsidRPr="0075430B">
        <w:rPr>
          <w:szCs w:val="24"/>
        </w:rPr>
        <w:t xml:space="preserve"> and </w:t>
      </w:r>
      <w:r w:rsidRPr="0075430B">
        <w:rPr>
          <w:szCs w:val="24"/>
        </w:rPr>
        <w:fldChar w:fldCharType="begin"/>
      </w:r>
      <w:r w:rsidRPr="0075430B">
        <w:rPr>
          <w:szCs w:val="24"/>
        </w:rPr>
        <w:instrText xml:space="preserve"> REF _Ref58439408 \h  \* MERGEFORMAT </w:instrText>
      </w:r>
      <w:r w:rsidRPr="0075430B">
        <w:rPr>
          <w:szCs w:val="24"/>
        </w:rPr>
      </w:r>
      <w:r w:rsidRPr="0075430B">
        <w:rPr>
          <w:szCs w:val="24"/>
        </w:rPr>
        <w:fldChar w:fldCharType="separate"/>
      </w:r>
      <w:r w:rsidRPr="0075430B">
        <w:rPr>
          <w:b/>
          <w:bCs/>
          <w:szCs w:val="24"/>
        </w:rPr>
        <w:t xml:space="preserve">Table </w:t>
      </w:r>
      <w:r w:rsidRPr="0075430B">
        <w:rPr>
          <w:b/>
          <w:bCs/>
          <w:noProof/>
          <w:szCs w:val="24"/>
        </w:rPr>
        <w:t>B-8</w:t>
      </w:r>
      <w:r w:rsidRPr="0075430B">
        <w:rPr>
          <w:szCs w:val="24"/>
        </w:rPr>
        <w:fldChar w:fldCharType="end"/>
      </w:r>
      <w:r w:rsidRPr="0075430B">
        <w:rPr>
          <w:szCs w:val="24"/>
        </w:rPr>
        <w:t xml:space="preserve"> from the entity anthropogenic starting loads (</w:t>
      </w:r>
      <w:r w:rsidRPr="0075430B">
        <w:rPr>
          <w:szCs w:val="24"/>
        </w:rPr>
        <w:fldChar w:fldCharType="begin"/>
      </w:r>
      <w:r w:rsidRPr="0075430B">
        <w:rPr>
          <w:szCs w:val="24"/>
        </w:rPr>
        <w:instrText xml:space="preserve"> REF _Ref58439562 \h  \* MERGEFORMAT </w:instrText>
      </w:r>
      <w:r w:rsidRPr="0075430B">
        <w:rPr>
          <w:szCs w:val="24"/>
        </w:rPr>
      </w:r>
      <w:r w:rsidRPr="0075430B">
        <w:rPr>
          <w:szCs w:val="24"/>
        </w:rPr>
        <w:fldChar w:fldCharType="separate"/>
      </w:r>
      <w:r w:rsidRPr="00FB157A">
        <w:rPr>
          <w:b/>
        </w:rPr>
        <w:t>Table B-</w:t>
      </w:r>
      <w:r w:rsidRPr="0075430B">
        <w:rPr>
          <w:b/>
          <w:bCs/>
          <w:noProof/>
          <w:szCs w:val="24"/>
        </w:rPr>
        <w:t>11</w:t>
      </w:r>
      <w:r w:rsidRPr="0075430B">
        <w:rPr>
          <w:szCs w:val="24"/>
        </w:rPr>
        <w:fldChar w:fldCharType="end"/>
      </w:r>
      <w:r w:rsidRPr="0075430B">
        <w:rPr>
          <w:szCs w:val="24"/>
        </w:rPr>
        <w:t xml:space="preserve"> and </w:t>
      </w:r>
      <w:r w:rsidRPr="0075430B">
        <w:rPr>
          <w:szCs w:val="24"/>
        </w:rPr>
        <w:fldChar w:fldCharType="begin"/>
      </w:r>
      <w:r w:rsidRPr="0075430B">
        <w:rPr>
          <w:szCs w:val="24"/>
        </w:rPr>
        <w:instrText xml:space="preserve"> REF _Ref58439565 \h  \* MERGEFORMAT </w:instrText>
      </w:r>
      <w:r w:rsidRPr="0075430B">
        <w:rPr>
          <w:szCs w:val="24"/>
        </w:rPr>
      </w:r>
      <w:r w:rsidRPr="0075430B">
        <w:rPr>
          <w:szCs w:val="24"/>
        </w:rPr>
        <w:fldChar w:fldCharType="separate"/>
      </w:r>
      <w:r w:rsidRPr="00FB157A">
        <w:rPr>
          <w:b/>
        </w:rPr>
        <w:t>Table B-</w:t>
      </w:r>
      <w:r w:rsidRPr="0075430B">
        <w:rPr>
          <w:b/>
          <w:bCs/>
          <w:noProof/>
          <w:szCs w:val="24"/>
        </w:rPr>
        <w:t>12</w:t>
      </w:r>
      <w:r w:rsidRPr="0075430B">
        <w:rPr>
          <w:szCs w:val="24"/>
        </w:rPr>
        <w:fldChar w:fldCharType="end"/>
      </w:r>
      <w:r w:rsidRPr="0075430B">
        <w:rPr>
          <w:szCs w:val="24"/>
        </w:rPr>
        <w:t>).</w:t>
      </w:r>
    </w:p>
    <w:p w14:paraId="12328F75" w14:textId="14CD7EA4" w:rsidR="005449DE" w:rsidRPr="00AC32B2" w:rsidRDefault="005449DE" w:rsidP="005449DE">
      <w:pPr>
        <w:pStyle w:val="TableTitle"/>
      </w:pPr>
      <w:bookmarkStart w:id="915" w:name="_Ref58439846"/>
      <w:bookmarkStart w:id="916" w:name="_Toc58916598"/>
      <w:bookmarkStart w:id="917" w:name="_Toc58917261"/>
      <w:bookmarkStart w:id="918" w:name="_Ref58504228"/>
      <w:bookmarkStart w:id="919" w:name="_Toc58513939"/>
      <w:bookmarkStart w:id="920" w:name="_Toc58745933"/>
      <w:bookmarkStart w:id="921" w:name="_Toc58576693"/>
      <w:bookmarkStart w:id="922" w:name="_Toc58605314"/>
      <w:r w:rsidRPr="00E714D7">
        <w:t>Table B</w:t>
      </w:r>
      <w:bookmarkEnd w:id="918"/>
      <w:r w:rsidRPr="00E714D7">
        <w:t>-</w:t>
      </w:r>
      <w:r w:rsidRPr="00AC32B2">
        <w:fldChar w:fldCharType="begin"/>
      </w:r>
      <w:r w:rsidRPr="00E714D7">
        <w:instrText xml:space="preserve"> SEQ Table \* ARABIC </w:instrText>
      </w:r>
      <w:r w:rsidRPr="00AC32B2">
        <w:fldChar w:fldCharType="separate"/>
      </w:r>
      <w:r w:rsidRPr="00AC32B2">
        <w:t>13</w:t>
      </w:r>
      <w:r w:rsidRPr="00AC32B2">
        <w:fldChar w:fldCharType="end"/>
      </w:r>
      <w:bookmarkEnd w:id="915"/>
      <w:r w:rsidRPr="00E714D7">
        <w:t>. BRL Segment BR3-5, BR-7 entity reduction and allowable loading (allocation)</w:t>
      </w:r>
      <w:bookmarkEnd w:id="916"/>
      <w:bookmarkEnd w:id="917"/>
      <w:bookmarkEnd w:id="919"/>
      <w:bookmarkEnd w:id="920"/>
      <w:bookmarkEnd w:id="921"/>
      <w:bookmarkEnd w:id="9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2605"/>
        <w:gridCol w:w="1351"/>
        <w:gridCol w:w="1348"/>
        <w:gridCol w:w="1351"/>
        <w:gridCol w:w="1348"/>
        <w:tblGridChange w:id="923">
          <w:tblGrid>
            <w:gridCol w:w="1347"/>
            <w:gridCol w:w="2605"/>
            <w:gridCol w:w="1351"/>
            <w:gridCol w:w="1348"/>
            <w:gridCol w:w="1351"/>
            <w:gridCol w:w="1348"/>
          </w:tblGrid>
        </w:tblGridChange>
      </w:tblGrid>
      <w:tr w:rsidR="008B167D" w:rsidRPr="004F7849" w14:paraId="5FCD8547" w14:textId="77777777" w:rsidTr="004E2CCA">
        <w:trPr>
          <w:trHeight w:val="70"/>
          <w:tblHeader/>
          <w:jc w:val="center"/>
        </w:trPr>
        <w:tc>
          <w:tcPr>
            <w:tcW w:w="0" w:type="auto"/>
            <w:shd w:val="clear" w:color="auto" w:fill="B4C6E7" w:themeFill="accent1" w:themeFillTint="66"/>
            <w:vAlign w:val="bottom"/>
            <w:hideMark/>
          </w:tcPr>
          <w:p w14:paraId="38B6496E" w14:textId="77777777" w:rsidR="005449DE" w:rsidRPr="00AC32B2" w:rsidRDefault="005449DE" w:rsidP="004E2CCA">
            <w:pPr>
              <w:pStyle w:val="Tabletext2"/>
              <w:rPr>
                <w:b/>
                <w:bCs/>
              </w:rPr>
            </w:pPr>
            <w:r w:rsidRPr="00AC32B2">
              <w:rPr>
                <w:b/>
                <w:bCs/>
              </w:rPr>
              <w:t>Segment Group</w:t>
            </w:r>
          </w:p>
        </w:tc>
        <w:tc>
          <w:tcPr>
            <w:tcW w:w="0" w:type="auto"/>
            <w:shd w:val="clear" w:color="auto" w:fill="B4C6E7" w:themeFill="accent1" w:themeFillTint="66"/>
            <w:vAlign w:val="bottom"/>
            <w:hideMark/>
          </w:tcPr>
          <w:p w14:paraId="442BD734" w14:textId="77777777" w:rsidR="005449DE" w:rsidRPr="00AC32B2" w:rsidRDefault="005449DE" w:rsidP="004E2CCA">
            <w:pPr>
              <w:pStyle w:val="Tabletext2"/>
              <w:rPr>
                <w:b/>
                <w:bCs/>
              </w:rPr>
            </w:pPr>
            <w:r w:rsidRPr="00AC32B2">
              <w:rPr>
                <w:b/>
                <w:bCs/>
              </w:rPr>
              <w:t>Entity</w:t>
            </w:r>
          </w:p>
        </w:tc>
        <w:tc>
          <w:tcPr>
            <w:tcW w:w="0" w:type="auto"/>
            <w:shd w:val="clear" w:color="auto" w:fill="B4C6E7" w:themeFill="accent1" w:themeFillTint="66"/>
            <w:vAlign w:val="bottom"/>
            <w:hideMark/>
          </w:tcPr>
          <w:p w14:paraId="60EBC25A" w14:textId="77777777" w:rsidR="005449DE" w:rsidRPr="00AC32B2" w:rsidRDefault="005449DE" w:rsidP="004E2CCA">
            <w:pPr>
              <w:pStyle w:val="Tabletext2"/>
              <w:rPr>
                <w:b/>
                <w:bCs/>
              </w:rPr>
            </w:pPr>
            <w:r w:rsidRPr="00AC32B2">
              <w:rPr>
                <w:b/>
                <w:bCs/>
              </w:rPr>
              <w:t>Entity TN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4F8BD614" w14:textId="77777777" w:rsidR="005449DE" w:rsidRPr="00AC32B2" w:rsidRDefault="005449DE" w:rsidP="004E2CCA">
            <w:pPr>
              <w:pStyle w:val="Tabletext2"/>
              <w:rPr>
                <w:b/>
                <w:bCs/>
              </w:rPr>
            </w:pPr>
            <w:r w:rsidRPr="00AC32B2">
              <w:rPr>
                <w:b/>
                <w:bCs/>
              </w:rPr>
              <w:t>Entity TP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42A09FDF" w14:textId="77777777" w:rsidR="005449DE" w:rsidRPr="00AC32B2" w:rsidRDefault="005449DE" w:rsidP="004E2CCA">
            <w:pPr>
              <w:pStyle w:val="Tabletext2"/>
              <w:rPr>
                <w:b/>
                <w:bCs/>
              </w:rPr>
            </w:pPr>
            <w:r w:rsidRPr="00AC32B2">
              <w:rPr>
                <w:b/>
                <w:bCs/>
              </w:rPr>
              <w:t>Entity TN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2722095A" w14:textId="77777777" w:rsidR="005449DE" w:rsidRPr="00AC32B2" w:rsidRDefault="005449DE" w:rsidP="004E2CCA">
            <w:pPr>
              <w:pStyle w:val="Tabletext2"/>
              <w:rPr>
                <w:b/>
                <w:bCs/>
              </w:rPr>
            </w:pPr>
            <w:r w:rsidRPr="00AC32B2">
              <w:rPr>
                <w:b/>
                <w:bCs/>
              </w:rPr>
              <w:t>Entity TP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A578DB" w14:paraId="4920785A" w14:textId="77777777" w:rsidTr="00FB157A">
        <w:trPr>
          <w:trHeight w:val="264"/>
          <w:jc w:val="center"/>
        </w:trPr>
        <w:tc>
          <w:tcPr>
            <w:tcW w:w="0" w:type="auto"/>
            <w:shd w:val="clear" w:color="auto" w:fill="auto"/>
            <w:noWrap/>
            <w:vAlign w:val="center"/>
            <w:hideMark/>
          </w:tcPr>
          <w:p w14:paraId="6A7EEED9" w14:textId="1B6812C7"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229DF6EA" w14:textId="77777777" w:rsidR="005449DE" w:rsidRPr="00C76ED3" w:rsidRDefault="005449DE" w:rsidP="004E2CCA">
            <w:pPr>
              <w:pStyle w:val="Tabletext2"/>
            </w:pPr>
            <w:r w:rsidRPr="00F87ACE">
              <w:t>Natural Lands</w:t>
            </w:r>
          </w:p>
        </w:tc>
        <w:tc>
          <w:tcPr>
            <w:tcW w:w="0" w:type="auto"/>
            <w:shd w:val="clear" w:color="auto" w:fill="auto"/>
            <w:noWrap/>
            <w:vAlign w:val="center"/>
            <w:hideMark/>
          </w:tcPr>
          <w:p w14:paraId="2116410E" w14:textId="77777777" w:rsidR="005449DE" w:rsidRPr="00C76ED3" w:rsidRDefault="005449DE" w:rsidP="004E2CCA">
            <w:pPr>
              <w:pStyle w:val="Tabletext2"/>
            </w:pPr>
            <w:r w:rsidRPr="00F87ACE">
              <w:t>0</w:t>
            </w:r>
          </w:p>
        </w:tc>
        <w:tc>
          <w:tcPr>
            <w:tcW w:w="0" w:type="auto"/>
            <w:shd w:val="clear" w:color="auto" w:fill="auto"/>
            <w:noWrap/>
            <w:vAlign w:val="center"/>
            <w:hideMark/>
          </w:tcPr>
          <w:p w14:paraId="6DCA8BF4" w14:textId="77777777" w:rsidR="005449DE" w:rsidRPr="00C76ED3" w:rsidRDefault="005449DE" w:rsidP="004E2CCA">
            <w:pPr>
              <w:pStyle w:val="Tabletext2"/>
            </w:pPr>
            <w:r w:rsidRPr="00F87ACE">
              <w:t>0</w:t>
            </w:r>
          </w:p>
        </w:tc>
        <w:tc>
          <w:tcPr>
            <w:tcW w:w="0" w:type="auto"/>
            <w:shd w:val="clear" w:color="auto" w:fill="auto"/>
            <w:noWrap/>
            <w:vAlign w:val="center"/>
            <w:hideMark/>
          </w:tcPr>
          <w:p w14:paraId="0E67EFA1" w14:textId="02A51325" w:rsidR="005449DE" w:rsidRPr="00C76ED3" w:rsidRDefault="005449DE" w:rsidP="004E2CCA">
            <w:pPr>
              <w:pStyle w:val="Tabletext2"/>
            </w:pPr>
            <w:r w:rsidRPr="00F87ACE">
              <w:t>16,342</w:t>
            </w:r>
          </w:p>
        </w:tc>
        <w:tc>
          <w:tcPr>
            <w:tcW w:w="0" w:type="auto"/>
            <w:shd w:val="clear" w:color="auto" w:fill="auto"/>
            <w:noWrap/>
            <w:vAlign w:val="center"/>
            <w:hideMark/>
          </w:tcPr>
          <w:p w14:paraId="44609AD3" w14:textId="11DC246C" w:rsidR="005449DE" w:rsidRPr="00C76ED3" w:rsidRDefault="005449DE" w:rsidP="004E2CCA">
            <w:pPr>
              <w:pStyle w:val="Tabletext2"/>
            </w:pPr>
            <w:r w:rsidRPr="00F87ACE">
              <w:t>2,020</w:t>
            </w:r>
          </w:p>
        </w:tc>
      </w:tr>
      <w:tr w:rsidR="005449DE" w:rsidRPr="00A578DB" w14:paraId="130B7142" w14:textId="77777777" w:rsidTr="00FB157A">
        <w:trPr>
          <w:trHeight w:val="264"/>
          <w:jc w:val="center"/>
        </w:trPr>
        <w:tc>
          <w:tcPr>
            <w:tcW w:w="0" w:type="auto"/>
            <w:shd w:val="clear" w:color="auto" w:fill="auto"/>
            <w:noWrap/>
            <w:vAlign w:val="center"/>
            <w:hideMark/>
          </w:tcPr>
          <w:p w14:paraId="7DB5FD84" w14:textId="456DFCA2"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49CBB593" w14:textId="77777777" w:rsidR="005449DE" w:rsidRPr="00C76ED3" w:rsidRDefault="005449DE" w:rsidP="004E2CCA">
            <w:pPr>
              <w:pStyle w:val="Tabletext2"/>
            </w:pPr>
            <w:r w:rsidRPr="00F87ACE">
              <w:t>Agricultural Producers</w:t>
            </w:r>
          </w:p>
        </w:tc>
        <w:tc>
          <w:tcPr>
            <w:tcW w:w="0" w:type="auto"/>
            <w:shd w:val="clear" w:color="auto" w:fill="auto"/>
            <w:noWrap/>
            <w:vAlign w:val="center"/>
            <w:hideMark/>
          </w:tcPr>
          <w:p w14:paraId="2701B5B9" w14:textId="2781A294" w:rsidR="005449DE" w:rsidRPr="00C76ED3" w:rsidRDefault="005449DE" w:rsidP="004E2CCA">
            <w:pPr>
              <w:pStyle w:val="Tabletext2"/>
            </w:pPr>
            <w:r w:rsidRPr="00F87ACE">
              <w:t>71</w:t>
            </w:r>
          </w:p>
        </w:tc>
        <w:tc>
          <w:tcPr>
            <w:tcW w:w="0" w:type="auto"/>
            <w:shd w:val="clear" w:color="auto" w:fill="auto"/>
            <w:noWrap/>
            <w:vAlign w:val="center"/>
            <w:hideMark/>
          </w:tcPr>
          <w:p w14:paraId="07A55493" w14:textId="3346C56F" w:rsidR="005449DE" w:rsidRPr="00C76ED3" w:rsidRDefault="005449DE" w:rsidP="004E2CCA">
            <w:pPr>
              <w:pStyle w:val="Tabletext2"/>
            </w:pPr>
            <w:r w:rsidRPr="00F87ACE">
              <w:t>10</w:t>
            </w:r>
          </w:p>
        </w:tc>
        <w:tc>
          <w:tcPr>
            <w:tcW w:w="0" w:type="auto"/>
            <w:shd w:val="clear" w:color="auto" w:fill="auto"/>
            <w:noWrap/>
            <w:vAlign w:val="center"/>
            <w:hideMark/>
          </w:tcPr>
          <w:p w14:paraId="6CAA4120" w14:textId="3D10F99C" w:rsidR="005449DE" w:rsidRPr="00C76ED3" w:rsidRDefault="005449DE" w:rsidP="004E2CCA">
            <w:pPr>
              <w:pStyle w:val="Tabletext2"/>
            </w:pPr>
            <w:r w:rsidRPr="00F87ACE">
              <w:t>30</w:t>
            </w:r>
          </w:p>
        </w:tc>
        <w:tc>
          <w:tcPr>
            <w:tcW w:w="0" w:type="auto"/>
            <w:shd w:val="clear" w:color="auto" w:fill="auto"/>
            <w:noWrap/>
            <w:vAlign w:val="center"/>
            <w:hideMark/>
          </w:tcPr>
          <w:p w14:paraId="5A914B87" w14:textId="4F4497AF" w:rsidR="005449DE" w:rsidRPr="00C76ED3" w:rsidRDefault="005449DE" w:rsidP="004E2CCA">
            <w:pPr>
              <w:pStyle w:val="Tabletext2"/>
            </w:pPr>
            <w:r w:rsidRPr="00F87ACE">
              <w:t>3</w:t>
            </w:r>
          </w:p>
        </w:tc>
      </w:tr>
      <w:tr w:rsidR="005449DE" w:rsidRPr="00A578DB" w14:paraId="3A35731B" w14:textId="77777777" w:rsidTr="00FB157A">
        <w:trPr>
          <w:trHeight w:val="264"/>
          <w:jc w:val="center"/>
        </w:trPr>
        <w:tc>
          <w:tcPr>
            <w:tcW w:w="0" w:type="auto"/>
            <w:shd w:val="clear" w:color="auto" w:fill="auto"/>
            <w:noWrap/>
            <w:vAlign w:val="center"/>
            <w:hideMark/>
          </w:tcPr>
          <w:p w14:paraId="3904A414" w14:textId="157BEF64"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02176877" w14:textId="77777777" w:rsidR="005449DE" w:rsidRPr="00C76ED3" w:rsidRDefault="005449DE" w:rsidP="004E2CCA">
            <w:pPr>
              <w:pStyle w:val="Tabletext2"/>
            </w:pPr>
            <w:r w:rsidRPr="00F87ACE">
              <w:t>Brevard County</w:t>
            </w:r>
          </w:p>
        </w:tc>
        <w:tc>
          <w:tcPr>
            <w:tcW w:w="0" w:type="auto"/>
            <w:shd w:val="clear" w:color="auto" w:fill="auto"/>
            <w:noWrap/>
            <w:vAlign w:val="center"/>
            <w:hideMark/>
          </w:tcPr>
          <w:p w14:paraId="570F3E7F" w14:textId="4E9B887F" w:rsidR="005449DE" w:rsidRPr="00C76ED3" w:rsidRDefault="005449DE" w:rsidP="004E2CCA">
            <w:pPr>
              <w:pStyle w:val="Tabletext2"/>
            </w:pPr>
            <w:r w:rsidRPr="00F87ACE">
              <w:t>15,978</w:t>
            </w:r>
          </w:p>
        </w:tc>
        <w:tc>
          <w:tcPr>
            <w:tcW w:w="0" w:type="auto"/>
            <w:shd w:val="clear" w:color="auto" w:fill="auto"/>
            <w:noWrap/>
            <w:vAlign w:val="center"/>
            <w:hideMark/>
          </w:tcPr>
          <w:p w14:paraId="7EDD80DA" w14:textId="3FD060AE" w:rsidR="005449DE" w:rsidRPr="00C76ED3" w:rsidRDefault="005449DE" w:rsidP="004E2CCA">
            <w:pPr>
              <w:pStyle w:val="Tabletext2"/>
            </w:pPr>
            <w:r w:rsidRPr="00F87ACE">
              <w:t>2,525</w:t>
            </w:r>
          </w:p>
        </w:tc>
        <w:tc>
          <w:tcPr>
            <w:tcW w:w="0" w:type="auto"/>
            <w:shd w:val="clear" w:color="auto" w:fill="auto"/>
            <w:noWrap/>
            <w:vAlign w:val="center"/>
            <w:hideMark/>
          </w:tcPr>
          <w:p w14:paraId="12A51F90" w14:textId="3819C64F" w:rsidR="005449DE" w:rsidRPr="00C76ED3" w:rsidRDefault="005449DE" w:rsidP="004E2CCA">
            <w:pPr>
              <w:pStyle w:val="Tabletext2"/>
            </w:pPr>
            <w:r w:rsidRPr="00F87ACE">
              <w:t>6,769</w:t>
            </w:r>
          </w:p>
        </w:tc>
        <w:tc>
          <w:tcPr>
            <w:tcW w:w="0" w:type="auto"/>
            <w:shd w:val="clear" w:color="auto" w:fill="auto"/>
            <w:noWrap/>
            <w:vAlign w:val="center"/>
            <w:hideMark/>
          </w:tcPr>
          <w:p w14:paraId="63B88E3C" w14:textId="4FD98908" w:rsidR="005449DE" w:rsidRPr="00C76ED3" w:rsidRDefault="005449DE" w:rsidP="004E2CCA">
            <w:pPr>
              <w:pStyle w:val="Tabletext2"/>
            </w:pPr>
            <w:r w:rsidRPr="00F87ACE">
              <w:t>884</w:t>
            </w:r>
          </w:p>
        </w:tc>
      </w:tr>
      <w:tr w:rsidR="005449DE" w:rsidRPr="00A578DB" w14:paraId="711FC829" w14:textId="77777777" w:rsidTr="004E2CCA">
        <w:trPr>
          <w:trHeight w:val="264"/>
          <w:jc w:val="center"/>
        </w:trPr>
        <w:tc>
          <w:tcPr>
            <w:tcW w:w="0" w:type="auto"/>
            <w:shd w:val="clear" w:color="auto" w:fill="auto"/>
            <w:noWrap/>
            <w:vAlign w:val="center"/>
            <w:hideMark/>
          </w:tcPr>
          <w:p w14:paraId="2F8DAE72" w14:textId="77777777"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696A2ADF" w14:textId="77777777" w:rsidR="005449DE" w:rsidRPr="00C76ED3" w:rsidRDefault="005449DE" w:rsidP="004E2CCA">
            <w:pPr>
              <w:pStyle w:val="Tabletext2"/>
            </w:pPr>
            <w:r w:rsidRPr="00F87ACE">
              <w:t>City of Cape Canaveral</w:t>
            </w:r>
          </w:p>
        </w:tc>
        <w:tc>
          <w:tcPr>
            <w:tcW w:w="0" w:type="auto"/>
            <w:shd w:val="clear" w:color="auto" w:fill="auto"/>
            <w:noWrap/>
            <w:vAlign w:val="center"/>
            <w:hideMark/>
          </w:tcPr>
          <w:p w14:paraId="28FB9696" w14:textId="77777777" w:rsidR="005449DE" w:rsidRPr="00C76ED3" w:rsidRDefault="005449DE" w:rsidP="004E2CCA">
            <w:pPr>
              <w:pStyle w:val="Tabletext2"/>
            </w:pPr>
            <w:r w:rsidRPr="00F87ACE">
              <w:t>6,262</w:t>
            </w:r>
          </w:p>
        </w:tc>
        <w:tc>
          <w:tcPr>
            <w:tcW w:w="0" w:type="auto"/>
            <w:shd w:val="clear" w:color="auto" w:fill="auto"/>
            <w:noWrap/>
            <w:vAlign w:val="center"/>
            <w:hideMark/>
          </w:tcPr>
          <w:p w14:paraId="56CCCFB5" w14:textId="77777777" w:rsidR="005449DE" w:rsidRPr="00C76ED3" w:rsidRDefault="005449DE" w:rsidP="004E2CCA">
            <w:pPr>
              <w:pStyle w:val="Tabletext2"/>
            </w:pPr>
            <w:r w:rsidRPr="00F87ACE">
              <w:t>1,051</w:t>
            </w:r>
          </w:p>
        </w:tc>
        <w:tc>
          <w:tcPr>
            <w:tcW w:w="0" w:type="auto"/>
            <w:shd w:val="clear" w:color="auto" w:fill="auto"/>
            <w:noWrap/>
            <w:vAlign w:val="center"/>
            <w:hideMark/>
          </w:tcPr>
          <w:p w14:paraId="0A493D15" w14:textId="77777777" w:rsidR="005449DE" w:rsidRPr="00C76ED3" w:rsidRDefault="005449DE" w:rsidP="004E2CCA">
            <w:pPr>
              <w:pStyle w:val="Tabletext2"/>
            </w:pPr>
            <w:r w:rsidRPr="00F87ACE">
              <w:t>2,653</w:t>
            </w:r>
          </w:p>
        </w:tc>
        <w:tc>
          <w:tcPr>
            <w:tcW w:w="0" w:type="auto"/>
            <w:shd w:val="clear" w:color="auto" w:fill="auto"/>
            <w:noWrap/>
            <w:vAlign w:val="center"/>
            <w:hideMark/>
          </w:tcPr>
          <w:p w14:paraId="36B8F871" w14:textId="77777777" w:rsidR="005449DE" w:rsidRPr="00C76ED3" w:rsidRDefault="005449DE" w:rsidP="004E2CCA">
            <w:pPr>
              <w:pStyle w:val="Tabletext2"/>
            </w:pPr>
            <w:r w:rsidRPr="00F87ACE">
              <w:t>368</w:t>
            </w:r>
          </w:p>
        </w:tc>
      </w:tr>
      <w:tr w:rsidR="005449DE" w:rsidRPr="00A578DB" w14:paraId="325FEADB" w14:textId="77777777" w:rsidTr="00FB157A">
        <w:trPr>
          <w:trHeight w:val="264"/>
          <w:jc w:val="center"/>
        </w:trPr>
        <w:tc>
          <w:tcPr>
            <w:tcW w:w="0" w:type="auto"/>
            <w:shd w:val="clear" w:color="auto" w:fill="auto"/>
            <w:noWrap/>
            <w:vAlign w:val="center"/>
            <w:hideMark/>
          </w:tcPr>
          <w:p w14:paraId="6B4EC72D" w14:textId="676AEAEB"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483BF3F8" w14:textId="77777777" w:rsidR="005449DE" w:rsidRPr="00C76ED3" w:rsidRDefault="005449DE" w:rsidP="004E2CCA">
            <w:pPr>
              <w:pStyle w:val="Tabletext2"/>
            </w:pPr>
            <w:r w:rsidRPr="00F87ACE">
              <w:t>City of Cocoa Beach</w:t>
            </w:r>
          </w:p>
        </w:tc>
        <w:tc>
          <w:tcPr>
            <w:tcW w:w="0" w:type="auto"/>
            <w:shd w:val="clear" w:color="auto" w:fill="auto"/>
            <w:noWrap/>
            <w:vAlign w:val="center"/>
            <w:hideMark/>
          </w:tcPr>
          <w:p w14:paraId="3F0B5D37" w14:textId="0BC3329C" w:rsidR="005449DE" w:rsidRPr="00C76ED3" w:rsidRDefault="005449DE" w:rsidP="004E2CCA">
            <w:pPr>
              <w:pStyle w:val="Tabletext2"/>
            </w:pPr>
            <w:r w:rsidRPr="00F87ACE">
              <w:t>11,528</w:t>
            </w:r>
          </w:p>
        </w:tc>
        <w:tc>
          <w:tcPr>
            <w:tcW w:w="0" w:type="auto"/>
            <w:shd w:val="clear" w:color="auto" w:fill="auto"/>
            <w:noWrap/>
            <w:vAlign w:val="center"/>
            <w:hideMark/>
          </w:tcPr>
          <w:p w14:paraId="3203E4F1" w14:textId="5A793A1A" w:rsidR="005449DE" w:rsidRPr="00C76ED3" w:rsidRDefault="005449DE" w:rsidP="004E2CCA">
            <w:pPr>
              <w:pStyle w:val="Tabletext2"/>
            </w:pPr>
            <w:r w:rsidRPr="00F87ACE">
              <w:t>1,851</w:t>
            </w:r>
          </w:p>
        </w:tc>
        <w:tc>
          <w:tcPr>
            <w:tcW w:w="0" w:type="auto"/>
            <w:shd w:val="clear" w:color="auto" w:fill="auto"/>
            <w:noWrap/>
            <w:vAlign w:val="center"/>
            <w:hideMark/>
          </w:tcPr>
          <w:p w14:paraId="5A72C2D9" w14:textId="77B6D075" w:rsidR="005449DE" w:rsidRPr="00C76ED3" w:rsidRDefault="005449DE" w:rsidP="004E2CCA">
            <w:pPr>
              <w:pStyle w:val="Tabletext2"/>
            </w:pPr>
            <w:r w:rsidRPr="00F87ACE">
              <w:t>4,884</w:t>
            </w:r>
          </w:p>
        </w:tc>
        <w:tc>
          <w:tcPr>
            <w:tcW w:w="0" w:type="auto"/>
            <w:shd w:val="clear" w:color="auto" w:fill="auto"/>
            <w:noWrap/>
            <w:vAlign w:val="center"/>
            <w:hideMark/>
          </w:tcPr>
          <w:p w14:paraId="7FA9DBBD" w14:textId="3B68109D" w:rsidR="005449DE" w:rsidRPr="00C76ED3" w:rsidRDefault="005449DE" w:rsidP="004E2CCA">
            <w:pPr>
              <w:pStyle w:val="Tabletext2"/>
            </w:pPr>
            <w:r w:rsidRPr="00F87ACE">
              <w:t>648</w:t>
            </w:r>
          </w:p>
        </w:tc>
      </w:tr>
      <w:tr w:rsidR="005449DE" w:rsidRPr="00A578DB" w14:paraId="106EB678" w14:textId="77777777" w:rsidTr="00FB157A">
        <w:trPr>
          <w:trHeight w:val="264"/>
          <w:jc w:val="center"/>
        </w:trPr>
        <w:tc>
          <w:tcPr>
            <w:tcW w:w="0" w:type="auto"/>
            <w:shd w:val="clear" w:color="auto" w:fill="auto"/>
            <w:noWrap/>
            <w:vAlign w:val="center"/>
            <w:hideMark/>
          </w:tcPr>
          <w:p w14:paraId="24C19D84" w14:textId="22523778"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32C48F25" w14:textId="4726C7AB" w:rsidR="005449DE" w:rsidRPr="00C76ED3" w:rsidRDefault="005449DE" w:rsidP="004E2CCA">
            <w:pPr>
              <w:pStyle w:val="Tabletext2"/>
            </w:pPr>
            <w:r w:rsidRPr="00F87ACE">
              <w:t xml:space="preserve">City of Indian </w:t>
            </w:r>
            <w:proofErr w:type="spellStart"/>
            <w:r w:rsidRPr="00F87ACE">
              <w:t>Harbour</w:t>
            </w:r>
            <w:proofErr w:type="spellEnd"/>
            <w:r w:rsidRPr="00F87ACE">
              <w:t xml:space="preserve"> Beach</w:t>
            </w:r>
          </w:p>
        </w:tc>
        <w:tc>
          <w:tcPr>
            <w:tcW w:w="0" w:type="auto"/>
            <w:shd w:val="clear" w:color="auto" w:fill="auto"/>
            <w:noWrap/>
            <w:vAlign w:val="center"/>
            <w:hideMark/>
          </w:tcPr>
          <w:p w14:paraId="39B44F24" w14:textId="35C6B321" w:rsidR="005449DE" w:rsidRPr="00C76ED3" w:rsidRDefault="005449DE" w:rsidP="004E2CCA">
            <w:pPr>
              <w:pStyle w:val="Tabletext2"/>
            </w:pPr>
            <w:r w:rsidRPr="00F87ACE">
              <w:t>7,650</w:t>
            </w:r>
          </w:p>
        </w:tc>
        <w:tc>
          <w:tcPr>
            <w:tcW w:w="0" w:type="auto"/>
            <w:shd w:val="clear" w:color="auto" w:fill="auto"/>
            <w:noWrap/>
            <w:vAlign w:val="center"/>
            <w:hideMark/>
          </w:tcPr>
          <w:p w14:paraId="554CE39B" w14:textId="22D2C1D2" w:rsidR="005449DE" w:rsidRPr="00C76ED3" w:rsidRDefault="005449DE" w:rsidP="004E2CCA">
            <w:pPr>
              <w:pStyle w:val="Tabletext2"/>
            </w:pPr>
            <w:r w:rsidRPr="00F87ACE">
              <w:t>1,241</w:t>
            </w:r>
          </w:p>
        </w:tc>
        <w:tc>
          <w:tcPr>
            <w:tcW w:w="0" w:type="auto"/>
            <w:shd w:val="clear" w:color="auto" w:fill="auto"/>
            <w:noWrap/>
            <w:vAlign w:val="center"/>
            <w:hideMark/>
          </w:tcPr>
          <w:p w14:paraId="01C48EC0" w14:textId="0A625E0C" w:rsidR="005449DE" w:rsidRPr="00C76ED3" w:rsidRDefault="005449DE" w:rsidP="004E2CCA">
            <w:pPr>
              <w:pStyle w:val="Tabletext2"/>
            </w:pPr>
            <w:r w:rsidRPr="00F87ACE">
              <w:t>3,241</w:t>
            </w:r>
          </w:p>
        </w:tc>
        <w:tc>
          <w:tcPr>
            <w:tcW w:w="0" w:type="auto"/>
            <w:shd w:val="clear" w:color="auto" w:fill="auto"/>
            <w:noWrap/>
            <w:vAlign w:val="center"/>
            <w:hideMark/>
          </w:tcPr>
          <w:p w14:paraId="6CA4FC44" w14:textId="7ABEB425" w:rsidR="005449DE" w:rsidRPr="00C76ED3" w:rsidRDefault="005449DE" w:rsidP="004E2CCA">
            <w:pPr>
              <w:pStyle w:val="Tabletext2"/>
            </w:pPr>
            <w:r w:rsidRPr="00F87ACE">
              <w:t>435</w:t>
            </w:r>
          </w:p>
        </w:tc>
      </w:tr>
      <w:tr w:rsidR="005449DE" w:rsidRPr="00A578DB" w14:paraId="5273CAB8" w14:textId="77777777" w:rsidTr="004E2CCA">
        <w:trPr>
          <w:trHeight w:val="264"/>
          <w:jc w:val="center"/>
        </w:trPr>
        <w:tc>
          <w:tcPr>
            <w:tcW w:w="0" w:type="auto"/>
            <w:shd w:val="clear" w:color="auto" w:fill="auto"/>
            <w:noWrap/>
            <w:vAlign w:val="center"/>
            <w:hideMark/>
          </w:tcPr>
          <w:p w14:paraId="025AC415" w14:textId="77777777"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6F210CBA" w14:textId="77777777" w:rsidR="005449DE" w:rsidRPr="00C76ED3" w:rsidRDefault="005449DE" w:rsidP="004E2CCA">
            <w:pPr>
              <w:pStyle w:val="Tabletext2"/>
            </w:pPr>
            <w:r w:rsidRPr="00F87ACE">
              <w:t>City of Satellite Beach</w:t>
            </w:r>
          </w:p>
        </w:tc>
        <w:tc>
          <w:tcPr>
            <w:tcW w:w="0" w:type="auto"/>
            <w:shd w:val="clear" w:color="auto" w:fill="auto"/>
            <w:noWrap/>
            <w:vAlign w:val="center"/>
            <w:hideMark/>
          </w:tcPr>
          <w:p w14:paraId="61F23721" w14:textId="77777777" w:rsidR="005449DE" w:rsidRPr="00C76ED3" w:rsidRDefault="005449DE" w:rsidP="004E2CCA">
            <w:pPr>
              <w:pStyle w:val="Tabletext2"/>
            </w:pPr>
            <w:r w:rsidRPr="00F87ACE">
              <w:t>10,238</w:t>
            </w:r>
          </w:p>
        </w:tc>
        <w:tc>
          <w:tcPr>
            <w:tcW w:w="0" w:type="auto"/>
            <w:shd w:val="clear" w:color="auto" w:fill="auto"/>
            <w:noWrap/>
            <w:vAlign w:val="center"/>
            <w:hideMark/>
          </w:tcPr>
          <w:p w14:paraId="2439CBA0" w14:textId="77777777" w:rsidR="005449DE" w:rsidRPr="00C76ED3" w:rsidRDefault="005449DE" w:rsidP="004E2CCA">
            <w:pPr>
              <w:pStyle w:val="Tabletext2"/>
            </w:pPr>
            <w:r w:rsidRPr="00F87ACE">
              <w:t>1,600</w:t>
            </w:r>
          </w:p>
        </w:tc>
        <w:tc>
          <w:tcPr>
            <w:tcW w:w="0" w:type="auto"/>
            <w:shd w:val="clear" w:color="auto" w:fill="auto"/>
            <w:noWrap/>
            <w:vAlign w:val="center"/>
            <w:hideMark/>
          </w:tcPr>
          <w:p w14:paraId="58457C69" w14:textId="77777777" w:rsidR="005449DE" w:rsidRPr="00C76ED3" w:rsidRDefault="005449DE" w:rsidP="004E2CCA">
            <w:pPr>
              <w:pStyle w:val="Tabletext2"/>
            </w:pPr>
            <w:r w:rsidRPr="00F87ACE">
              <w:t>4,337</w:t>
            </w:r>
          </w:p>
        </w:tc>
        <w:tc>
          <w:tcPr>
            <w:tcW w:w="0" w:type="auto"/>
            <w:shd w:val="clear" w:color="auto" w:fill="auto"/>
            <w:noWrap/>
            <w:vAlign w:val="center"/>
            <w:hideMark/>
          </w:tcPr>
          <w:p w14:paraId="7CC2A653" w14:textId="77777777" w:rsidR="005449DE" w:rsidRPr="00C76ED3" w:rsidRDefault="005449DE" w:rsidP="004E2CCA">
            <w:pPr>
              <w:pStyle w:val="Tabletext2"/>
            </w:pPr>
            <w:r w:rsidRPr="00F87ACE">
              <w:t>560</w:t>
            </w:r>
          </w:p>
        </w:tc>
      </w:tr>
      <w:tr w:rsidR="005449DE" w:rsidRPr="00A578DB" w14:paraId="76C7542E" w14:textId="77777777" w:rsidTr="00FB157A">
        <w:trPr>
          <w:trHeight w:val="264"/>
          <w:jc w:val="center"/>
        </w:trPr>
        <w:tc>
          <w:tcPr>
            <w:tcW w:w="0" w:type="auto"/>
            <w:shd w:val="clear" w:color="auto" w:fill="auto"/>
            <w:noWrap/>
            <w:vAlign w:val="center"/>
            <w:hideMark/>
          </w:tcPr>
          <w:p w14:paraId="3F34C564" w14:textId="0111DBB8" w:rsidR="005449DE" w:rsidRPr="00AC32B2" w:rsidRDefault="005449DE" w:rsidP="004E2CCA">
            <w:pPr>
              <w:pStyle w:val="Tabletext2"/>
              <w:rPr>
                <w:b/>
                <w:bCs/>
              </w:rPr>
            </w:pPr>
            <w:r w:rsidRPr="00AC32B2">
              <w:rPr>
                <w:b/>
                <w:bCs/>
              </w:rPr>
              <w:t>BR3-5, BR-7</w:t>
            </w:r>
          </w:p>
        </w:tc>
        <w:tc>
          <w:tcPr>
            <w:tcW w:w="0" w:type="auto"/>
            <w:shd w:val="clear" w:color="auto" w:fill="auto"/>
            <w:noWrap/>
            <w:vAlign w:val="center"/>
            <w:hideMark/>
          </w:tcPr>
          <w:p w14:paraId="66857148" w14:textId="77777777" w:rsidR="005449DE" w:rsidRPr="00C76ED3" w:rsidRDefault="005449DE" w:rsidP="004E2CCA">
            <w:pPr>
              <w:pStyle w:val="Tabletext2"/>
            </w:pPr>
            <w:r w:rsidRPr="00F87ACE">
              <w:t>FDOT District 5</w:t>
            </w:r>
          </w:p>
        </w:tc>
        <w:tc>
          <w:tcPr>
            <w:tcW w:w="0" w:type="auto"/>
            <w:shd w:val="clear" w:color="auto" w:fill="auto"/>
            <w:noWrap/>
            <w:vAlign w:val="center"/>
            <w:hideMark/>
          </w:tcPr>
          <w:p w14:paraId="2857BCD6" w14:textId="2526C117" w:rsidR="005449DE" w:rsidRPr="00C76ED3" w:rsidRDefault="005449DE" w:rsidP="004E2CCA">
            <w:pPr>
              <w:pStyle w:val="Tabletext2"/>
            </w:pPr>
            <w:r w:rsidRPr="00F87ACE">
              <w:t>2,371</w:t>
            </w:r>
          </w:p>
        </w:tc>
        <w:tc>
          <w:tcPr>
            <w:tcW w:w="0" w:type="auto"/>
            <w:shd w:val="clear" w:color="auto" w:fill="auto"/>
            <w:noWrap/>
            <w:vAlign w:val="center"/>
            <w:hideMark/>
          </w:tcPr>
          <w:p w14:paraId="48F423E0" w14:textId="5ACA5F61" w:rsidR="005449DE" w:rsidRPr="00C76ED3" w:rsidRDefault="005449DE" w:rsidP="004E2CCA">
            <w:pPr>
              <w:pStyle w:val="Tabletext2"/>
            </w:pPr>
            <w:r w:rsidRPr="00F87ACE">
              <w:t>349</w:t>
            </w:r>
          </w:p>
        </w:tc>
        <w:tc>
          <w:tcPr>
            <w:tcW w:w="0" w:type="auto"/>
            <w:shd w:val="clear" w:color="auto" w:fill="auto"/>
            <w:noWrap/>
            <w:vAlign w:val="center"/>
            <w:hideMark/>
          </w:tcPr>
          <w:p w14:paraId="591122D0" w14:textId="20B9F148" w:rsidR="005449DE" w:rsidRPr="00C76ED3" w:rsidRDefault="005449DE" w:rsidP="004E2CCA">
            <w:pPr>
              <w:pStyle w:val="Tabletext2"/>
            </w:pPr>
            <w:r w:rsidRPr="00F87ACE">
              <w:t>1,004</w:t>
            </w:r>
          </w:p>
        </w:tc>
        <w:tc>
          <w:tcPr>
            <w:tcW w:w="0" w:type="auto"/>
            <w:shd w:val="clear" w:color="auto" w:fill="auto"/>
            <w:noWrap/>
            <w:vAlign w:val="center"/>
            <w:hideMark/>
          </w:tcPr>
          <w:p w14:paraId="0171689F" w14:textId="186A1BA5" w:rsidR="005449DE" w:rsidRPr="00C76ED3" w:rsidRDefault="005449DE" w:rsidP="004E2CCA">
            <w:pPr>
              <w:pStyle w:val="Tabletext2"/>
            </w:pPr>
            <w:r w:rsidRPr="00F87ACE">
              <w:t>122</w:t>
            </w:r>
          </w:p>
        </w:tc>
      </w:tr>
      <w:tr w:rsidR="005449DE" w:rsidRPr="00A578DB" w14:paraId="64CC54ED" w14:textId="77777777" w:rsidTr="004E2CCA">
        <w:trPr>
          <w:trHeight w:val="264"/>
          <w:jc w:val="center"/>
        </w:trPr>
        <w:tc>
          <w:tcPr>
            <w:tcW w:w="0" w:type="auto"/>
            <w:shd w:val="clear" w:color="auto" w:fill="auto"/>
            <w:noWrap/>
            <w:vAlign w:val="center"/>
          </w:tcPr>
          <w:p w14:paraId="57F5604C" w14:textId="77777777" w:rsidR="005449DE" w:rsidRPr="00AC32B2" w:rsidRDefault="005449DE" w:rsidP="004E2CCA">
            <w:pPr>
              <w:pStyle w:val="Tabletext2"/>
              <w:rPr>
                <w:b/>
                <w:bCs/>
              </w:rPr>
            </w:pPr>
            <w:r w:rsidRPr="00AC32B2">
              <w:rPr>
                <w:b/>
                <w:bCs/>
              </w:rPr>
              <w:t>BR3-5, BR-7</w:t>
            </w:r>
          </w:p>
        </w:tc>
        <w:tc>
          <w:tcPr>
            <w:tcW w:w="0" w:type="auto"/>
            <w:shd w:val="clear" w:color="auto" w:fill="auto"/>
            <w:noWrap/>
            <w:vAlign w:val="center"/>
          </w:tcPr>
          <w:p w14:paraId="7B7C2516" w14:textId="77777777" w:rsidR="005449DE" w:rsidRPr="00C76ED3" w:rsidRDefault="005449DE" w:rsidP="004E2CCA">
            <w:pPr>
              <w:pStyle w:val="Tabletext2"/>
            </w:pPr>
            <w:r w:rsidRPr="00F87ACE">
              <w:t>Port Canaveral</w:t>
            </w:r>
          </w:p>
        </w:tc>
        <w:tc>
          <w:tcPr>
            <w:tcW w:w="0" w:type="auto"/>
            <w:shd w:val="clear" w:color="auto" w:fill="auto"/>
            <w:noWrap/>
            <w:vAlign w:val="center"/>
          </w:tcPr>
          <w:p w14:paraId="64A7C942" w14:textId="77777777" w:rsidR="005449DE" w:rsidRPr="00C76ED3" w:rsidRDefault="005449DE" w:rsidP="004E2CCA">
            <w:pPr>
              <w:pStyle w:val="Tabletext2"/>
            </w:pPr>
            <w:r w:rsidRPr="00F87ACE">
              <w:t>222</w:t>
            </w:r>
          </w:p>
        </w:tc>
        <w:tc>
          <w:tcPr>
            <w:tcW w:w="0" w:type="auto"/>
            <w:shd w:val="clear" w:color="auto" w:fill="auto"/>
            <w:noWrap/>
            <w:vAlign w:val="center"/>
          </w:tcPr>
          <w:p w14:paraId="13E0C404" w14:textId="77777777" w:rsidR="005449DE" w:rsidRPr="00C76ED3" w:rsidRDefault="005449DE" w:rsidP="004E2CCA">
            <w:pPr>
              <w:pStyle w:val="Tabletext2"/>
            </w:pPr>
            <w:r w:rsidRPr="00F87ACE">
              <w:t>30</w:t>
            </w:r>
          </w:p>
        </w:tc>
        <w:tc>
          <w:tcPr>
            <w:tcW w:w="0" w:type="auto"/>
            <w:shd w:val="clear" w:color="auto" w:fill="auto"/>
            <w:noWrap/>
            <w:vAlign w:val="center"/>
          </w:tcPr>
          <w:p w14:paraId="30CC9B88" w14:textId="77777777" w:rsidR="005449DE" w:rsidRPr="00C76ED3" w:rsidRDefault="005449DE" w:rsidP="004E2CCA">
            <w:pPr>
              <w:pStyle w:val="Tabletext2"/>
            </w:pPr>
            <w:r w:rsidRPr="00F87ACE">
              <w:t>94</w:t>
            </w:r>
          </w:p>
        </w:tc>
        <w:tc>
          <w:tcPr>
            <w:tcW w:w="0" w:type="auto"/>
            <w:shd w:val="clear" w:color="auto" w:fill="auto"/>
            <w:noWrap/>
            <w:vAlign w:val="center"/>
          </w:tcPr>
          <w:p w14:paraId="34776E39" w14:textId="77777777" w:rsidR="005449DE" w:rsidRPr="00C76ED3" w:rsidRDefault="005449DE" w:rsidP="004E2CCA">
            <w:pPr>
              <w:pStyle w:val="Tabletext2"/>
            </w:pPr>
            <w:r w:rsidRPr="00F87ACE">
              <w:t>11</w:t>
            </w:r>
          </w:p>
        </w:tc>
      </w:tr>
      <w:tr w:rsidR="008B167D" w:rsidRPr="00A578DB" w14:paraId="630D25A8" w14:textId="77777777" w:rsidTr="004E2CCA">
        <w:trPr>
          <w:trHeight w:val="264"/>
          <w:jc w:val="center"/>
        </w:trPr>
        <w:tc>
          <w:tcPr>
            <w:tcW w:w="0" w:type="auto"/>
            <w:shd w:val="clear" w:color="auto" w:fill="auto"/>
            <w:noWrap/>
            <w:vAlign w:val="center"/>
          </w:tcPr>
          <w:p w14:paraId="0DE2E83C" w14:textId="39B33D2B" w:rsidR="005449DE" w:rsidRPr="00AC32B2" w:rsidRDefault="005449DE" w:rsidP="004E2CCA">
            <w:pPr>
              <w:pStyle w:val="Tabletext2"/>
              <w:rPr>
                <w:b/>
                <w:bCs/>
              </w:rPr>
            </w:pPr>
            <w:r w:rsidRPr="00AC32B2">
              <w:rPr>
                <w:b/>
                <w:bCs/>
              </w:rPr>
              <w:t>BR3-5, BR-7</w:t>
            </w:r>
          </w:p>
        </w:tc>
        <w:tc>
          <w:tcPr>
            <w:tcW w:w="0" w:type="auto"/>
            <w:shd w:val="clear" w:color="auto" w:fill="auto"/>
            <w:noWrap/>
            <w:vAlign w:val="center"/>
          </w:tcPr>
          <w:p w14:paraId="54F3FAFF" w14:textId="2C3E6540" w:rsidR="005449DE" w:rsidRPr="00C76ED3" w:rsidRDefault="005449DE" w:rsidP="004E2CCA">
            <w:pPr>
              <w:pStyle w:val="Tabletext2"/>
            </w:pPr>
            <w:r w:rsidRPr="00F87ACE">
              <w:t>U</w:t>
            </w:r>
            <w:r>
              <w:t>.</w:t>
            </w:r>
            <w:r w:rsidRPr="00F87ACE">
              <w:t>S</w:t>
            </w:r>
            <w:r>
              <w:t>.</w:t>
            </w:r>
            <w:r w:rsidRPr="00F87ACE">
              <w:t xml:space="preserve"> Air Force</w:t>
            </w:r>
          </w:p>
        </w:tc>
        <w:tc>
          <w:tcPr>
            <w:tcW w:w="0" w:type="auto"/>
            <w:shd w:val="clear" w:color="auto" w:fill="auto"/>
            <w:noWrap/>
            <w:vAlign w:val="center"/>
          </w:tcPr>
          <w:p w14:paraId="2EF0E121" w14:textId="70BF1ECA" w:rsidR="005449DE" w:rsidRPr="00C76ED3" w:rsidRDefault="005449DE" w:rsidP="004E2CCA">
            <w:pPr>
              <w:pStyle w:val="Tabletext2"/>
            </w:pPr>
            <w:r w:rsidRPr="00F87ACE">
              <w:t>5,922</w:t>
            </w:r>
          </w:p>
        </w:tc>
        <w:tc>
          <w:tcPr>
            <w:tcW w:w="0" w:type="auto"/>
            <w:shd w:val="clear" w:color="auto" w:fill="auto"/>
            <w:noWrap/>
            <w:vAlign w:val="center"/>
          </w:tcPr>
          <w:p w14:paraId="69F97651" w14:textId="6F0D23B7" w:rsidR="005449DE" w:rsidRPr="00C76ED3" w:rsidRDefault="005449DE" w:rsidP="004E2CCA">
            <w:pPr>
              <w:pStyle w:val="Tabletext2"/>
            </w:pPr>
            <w:r w:rsidRPr="00F87ACE">
              <w:t>858</w:t>
            </w:r>
          </w:p>
        </w:tc>
        <w:tc>
          <w:tcPr>
            <w:tcW w:w="0" w:type="auto"/>
            <w:shd w:val="clear" w:color="auto" w:fill="auto"/>
            <w:noWrap/>
            <w:vAlign w:val="center"/>
          </w:tcPr>
          <w:p w14:paraId="223CFEA2" w14:textId="662018E4" w:rsidR="005449DE" w:rsidRPr="00C76ED3" w:rsidRDefault="005449DE" w:rsidP="004E2CCA">
            <w:pPr>
              <w:pStyle w:val="Tabletext2"/>
            </w:pPr>
            <w:r w:rsidRPr="00F87ACE">
              <w:t>2,509</w:t>
            </w:r>
          </w:p>
        </w:tc>
        <w:tc>
          <w:tcPr>
            <w:tcW w:w="0" w:type="auto"/>
            <w:shd w:val="clear" w:color="auto" w:fill="auto"/>
            <w:noWrap/>
            <w:vAlign w:val="center"/>
          </w:tcPr>
          <w:p w14:paraId="19015456" w14:textId="7867D4F1" w:rsidR="005449DE" w:rsidRPr="00C76ED3" w:rsidRDefault="005449DE" w:rsidP="004E2CCA">
            <w:pPr>
              <w:pStyle w:val="Tabletext2"/>
            </w:pPr>
            <w:r w:rsidRPr="00F87ACE">
              <w:t>301</w:t>
            </w:r>
          </w:p>
        </w:tc>
      </w:tr>
      <w:tr w:rsidR="008B167D" w:rsidRPr="003D3C67" w14:paraId="2832C546" w14:textId="77777777" w:rsidTr="004E2CCA">
        <w:trPr>
          <w:trHeight w:val="264"/>
          <w:jc w:val="center"/>
        </w:trPr>
        <w:tc>
          <w:tcPr>
            <w:tcW w:w="0" w:type="auto"/>
            <w:shd w:val="clear" w:color="auto" w:fill="FFFFCC"/>
            <w:noWrap/>
            <w:vAlign w:val="center"/>
          </w:tcPr>
          <w:p w14:paraId="0A6A83A3" w14:textId="2144F2DD" w:rsidR="005449DE" w:rsidRPr="00AC32B2" w:rsidRDefault="005449DE" w:rsidP="004E2CCA">
            <w:pPr>
              <w:pStyle w:val="Tabletext2"/>
              <w:rPr>
                <w:b/>
                <w:bCs/>
              </w:rPr>
            </w:pPr>
            <w:r w:rsidRPr="00AC32B2">
              <w:rPr>
                <w:b/>
                <w:bCs/>
              </w:rPr>
              <w:t>BR3-5, BR-7</w:t>
            </w:r>
          </w:p>
        </w:tc>
        <w:tc>
          <w:tcPr>
            <w:tcW w:w="0" w:type="auto"/>
            <w:shd w:val="clear" w:color="auto" w:fill="FFFFCC"/>
            <w:noWrap/>
            <w:vAlign w:val="center"/>
          </w:tcPr>
          <w:p w14:paraId="3348C361" w14:textId="77777777" w:rsidR="005449DE" w:rsidRPr="00AC32B2" w:rsidRDefault="005449DE" w:rsidP="004E2CCA">
            <w:pPr>
              <w:pStyle w:val="Tabletext2"/>
              <w:rPr>
                <w:b/>
                <w:bCs/>
              </w:rPr>
            </w:pPr>
            <w:r w:rsidRPr="00AC32B2">
              <w:rPr>
                <w:b/>
                <w:bCs/>
              </w:rPr>
              <w:t>Total</w:t>
            </w:r>
          </w:p>
        </w:tc>
        <w:tc>
          <w:tcPr>
            <w:tcW w:w="0" w:type="auto"/>
            <w:shd w:val="clear" w:color="auto" w:fill="FFFFCC"/>
            <w:noWrap/>
            <w:vAlign w:val="center"/>
          </w:tcPr>
          <w:p w14:paraId="097C3ECD" w14:textId="6D25C460" w:rsidR="005449DE" w:rsidRPr="00AC32B2" w:rsidRDefault="005449DE" w:rsidP="004E2CCA">
            <w:pPr>
              <w:pStyle w:val="Tabletext2"/>
              <w:rPr>
                <w:b/>
                <w:bCs/>
              </w:rPr>
            </w:pPr>
            <w:r w:rsidRPr="00AC32B2">
              <w:rPr>
                <w:b/>
                <w:bCs/>
              </w:rPr>
              <w:t>60,242</w:t>
            </w:r>
          </w:p>
        </w:tc>
        <w:tc>
          <w:tcPr>
            <w:tcW w:w="0" w:type="auto"/>
            <w:shd w:val="clear" w:color="auto" w:fill="FFFFCC"/>
            <w:noWrap/>
            <w:vAlign w:val="center"/>
          </w:tcPr>
          <w:p w14:paraId="7E81FAC9" w14:textId="5CEB8AA3" w:rsidR="005449DE" w:rsidRPr="00AC32B2" w:rsidRDefault="005449DE" w:rsidP="004E2CCA">
            <w:pPr>
              <w:pStyle w:val="Tabletext2"/>
              <w:rPr>
                <w:b/>
                <w:bCs/>
              </w:rPr>
            </w:pPr>
            <w:r w:rsidRPr="00AC32B2">
              <w:rPr>
                <w:b/>
                <w:bCs/>
              </w:rPr>
              <w:t>9,515</w:t>
            </w:r>
          </w:p>
        </w:tc>
        <w:tc>
          <w:tcPr>
            <w:tcW w:w="0" w:type="auto"/>
            <w:shd w:val="clear" w:color="auto" w:fill="FFFFCC"/>
            <w:noWrap/>
            <w:vAlign w:val="center"/>
          </w:tcPr>
          <w:p w14:paraId="5B7EF9B0" w14:textId="5332817B" w:rsidR="005449DE" w:rsidRPr="00AC32B2" w:rsidRDefault="005449DE" w:rsidP="004E2CCA">
            <w:pPr>
              <w:pStyle w:val="Tabletext2"/>
              <w:rPr>
                <w:b/>
                <w:bCs/>
              </w:rPr>
            </w:pPr>
            <w:r w:rsidRPr="00AC32B2">
              <w:rPr>
                <w:b/>
                <w:bCs/>
              </w:rPr>
              <w:t>41,863</w:t>
            </w:r>
          </w:p>
        </w:tc>
        <w:tc>
          <w:tcPr>
            <w:tcW w:w="0" w:type="auto"/>
            <w:shd w:val="clear" w:color="auto" w:fill="FFFFCC"/>
            <w:noWrap/>
            <w:vAlign w:val="center"/>
          </w:tcPr>
          <w:p w14:paraId="313DBAC4" w14:textId="539E2599" w:rsidR="005449DE" w:rsidRPr="00AC32B2" w:rsidRDefault="005449DE" w:rsidP="004E2CCA">
            <w:pPr>
              <w:pStyle w:val="Tabletext2"/>
              <w:rPr>
                <w:b/>
                <w:bCs/>
              </w:rPr>
            </w:pPr>
            <w:r w:rsidRPr="00AC32B2">
              <w:rPr>
                <w:b/>
                <w:bCs/>
              </w:rPr>
              <w:t>5,352</w:t>
            </w:r>
          </w:p>
        </w:tc>
      </w:tr>
    </w:tbl>
    <w:p w14:paraId="3EC6E0A0" w14:textId="77777777" w:rsidR="005449DE" w:rsidRDefault="005449DE" w:rsidP="005449DE">
      <w:pPr>
        <w:pStyle w:val="BTreduced"/>
      </w:pPr>
    </w:p>
    <w:p w14:paraId="6EA43DED" w14:textId="77777777" w:rsidR="005449DE" w:rsidRDefault="005449DE" w:rsidP="005449DE">
      <w:pPr>
        <w:pStyle w:val="BTreduced"/>
      </w:pPr>
    </w:p>
    <w:p w14:paraId="2DE8AB34" w14:textId="23A7D9B3" w:rsidR="005449DE" w:rsidRPr="0075430B" w:rsidRDefault="005449DE" w:rsidP="005449DE">
      <w:pPr>
        <w:rPr>
          <w:szCs w:val="24"/>
        </w:rPr>
      </w:pPr>
      <w:r w:rsidRPr="0075430B">
        <w:rPr>
          <w:szCs w:val="24"/>
        </w:rPr>
        <w:t xml:space="preserve">For </w:t>
      </w:r>
      <w:r>
        <w:rPr>
          <w:szCs w:val="24"/>
        </w:rPr>
        <w:t>S</w:t>
      </w:r>
      <w:r w:rsidRPr="0075430B">
        <w:rPr>
          <w:szCs w:val="24"/>
        </w:rPr>
        <w:t xml:space="preserve">egment </w:t>
      </w:r>
      <w:r>
        <w:rPr>
          <w:szCs w:val="24"/>
        </w:rPr>
        <w:t>G</w:t>
      </w:r>
      <w:r w:rsidRPr="0075430B">
        <w:rPr>
          <w:szCs w:val="24"/>
        </w:rPr>
        <w:t>roups BR1-2 and BR-6, the entity reductions and allowable loads were calculated differently to incorporate the natural load per acre adjustment. Here, the segment group allocation was calculated by multiplying the acres in the segment group (</w:t>
      </w:r>
      <w:r w:rsidRPr="0075430B">
        <w:rPr>
          <w:szCs w:val="24"/>
        </w:rPr>
        <w:fldChar w:fldCharType="begin"/>
      </w:r>
      <w:r w:rsidRPr="0075430B">
        <w:rPr>
          <w:szCs w:val="24"/>
        </w:rPr>
        <w:instrText xml:space="preserve"> REF _Ref58568870 \h  \* MERGEFORMAT </w:instrText>
      </w:r>
      <w:r w:rsidRPr="0075430B">
        <w:rPr>
          <w:szCs w:val="24"/>
        </w:rPr>
      </w:r>
      <w:r w:rsidRPr="0075430B">
        <w:rPr>
          <w:szCs w:val="24"/>
        </w:rPr>
        <w:fldChar w:fldCharType="separate"/>
      </w:r>
      <w:r w:rsidRPr="0075430B">
        <w:rPr>
          <w:b/>
          <w:bCs/>
          <w:szCs w:val="24"/>
        </w:rPr>
        <w:t xml:space="preserve">Table </w:t>
      </w:r>
      <w:r w:rsidRPr="0075430B">
        <w:rPr>
          <w:b/>
          <w:bCs/>
          <w:noProof/>
          <w:szCs w:val="24"/>
        </w:rPr>
        <w:t>B-4</w:t>
      </w:r>
      <w:r w:rsidRPr="0075430B">
        <w:rPr>
          <w:szCs w:val="24"/>
        </w:rPr>
        <w:fldChar w:fldCharType="end"/>
      </w:r>
      <w:r w:rsidRPr="0075430B">
        <w:rPr>
          <w:szCs w:val="24"/>
        </w:rPr>
        <w:t>) by the segment group natural load per acre (</w:t>
      </w:r>
      <w:r w:rsidRPr="0075430B">
        <w:rPr>
          <w:szCs w:val="24"/>
        </w:rPr>
        <w:fldChar w:fldCharType="begin"/>
      </w:r>
      <w:r w:rsidRPr="0075430B">
        <w:rPr>
          <w:szCs w:val="24"/>
        </w:rPr>
        <w:instrText xml:space="preserve"> REF _Ref58568870 \h  \* MERGEFORMAT </w:instrText>
      </w:r>
      <w:r w:rsidRPr="0075430B">
        <w:rPr>
          <w:szCs w:val="24"/>
        </w:rPr>
      </w:r>
      <w:r w:rsidRPr="0075430B">
        <w:rPr>
          <w:szCs w:val="24"/>
        </w:rPr>
        <w:fldChar w:fldCharType="separate"/>
      </w:r>
      <w:r w:rsidRPr="0075430B">
        <w:rPr>
          <w:b/>
          <w:bCs/>
          <w:szCs w:val="24"/>
        </w:rPr>
        <w:t xml:space="preserve">Table </w:t>
      </w:r>
      <w:r w:rsidRPr="0075430B">
        <w:rPr>
          <w:b/>
          <w:bCs/>
          <w:noProof/>
          <w:szCs w:val="24"/>
        </w:rPr>
        <w:t>B-4</w:t>
      </w:r>
      <w:r w:rsidRPr="0075430B">
        <w:rPr>
          <w:szCs w:val="24"/>
        </w:rPr>
        <w:fldChar w:fldCharType="end"/>
      </w:r>
      <w:r w:rsidRPr="0075430B">
        <w:rPr>
          <w:szCs w:val="24"/>
        </w:rPr>
        <w:t xml:space="preserve">). Next, the entity allocation was computed by multiplying the </w:t>
      </w:r>
      <w:r w:rsidR="008C026A" w:rsidRPr="005E2F7F">
        <w:t>adjusted</w:t>
      </w:r>
      <w:r w:rsidRPr="0075430B">
        <w:rPr>
          <w:szCs w:val="24"/>
        </w:rPr>
        <w:t xml:space="preserve"> segment group allocation (</w:t>
      </w:r>
      <w:r w:rsidRPr="0075430B">
        <w:rPr>
          <w:szCs w:val="24"/>
        </w:rPr>
        <w:fldChar w:fldCharType="begin"/>
      </w:r>
      <w:r w:rsidRPr="0075430B">
        <w:rPr>
          <w:szCs w:val="24"/>
        </w:rPr>
        <w:instrText xml:space="preserve"> REF _Ref58569285 \h  \* MERGEFORMAT </w:instrText>
      </w:r>
      <w:r w:rsidRPr="0075430B">
        <w:rPr>
          <w:szCs w:val="24"/>
        </w:rPr>
      </w:r>
      <w:r w:rsidRPr="0075430B">
        <w:rPr>
          <w:szCs w:val="24"/>
        </w:rPr>
        <w:fldChar w:fldCharType="separate"/>
      </w:r>
      <w:r w:rsidRPr="0075430B">
        <w:rPr>
          <w:b/>
          <w:bCs/>
          <w:szCs w:val="24"/>
        </w:rPr>
        <w:t xml:space="preserve">Table </w:t>
      </w:r>
      <w:r w:rsidRPr="0075430B">
        <w:rPr>
          <w:b/>
          <w:bCs/>
          <w:noProof/>
          <w:szCs w:val="24"/>
        </w:rPr>
        <w:t>B-6</w:t>
      </w:r>
      <w:r w:rsidRPr="0075430B">
        <w:rPr>
          <w:szCs w:val="24"/>
        </w:rPr>
        <w:fldChar w:fldCharType="end"/>
      </w:r>
      <w:r w:rsidRPr="0075430B">
        <w:rPr>
          <w:szCs w:val="24"/>
        </w:rPr>
        <w:t>) by the entity percent contribution to anthropogenic loading (</w:t>
      </w:r>
      <w:r w:rsidRPr="0075430B">
        <w:rPr>
          <w:szCs w:val="24"/>
        </w:rPr>
        <w:fldChar w:fldCharType="begin"/>
      </w:r>
      <w:r w:rsidRPr="0075430B">
        <w:rPr>
          <w:szCs w:val="24"/>
        </w:rPr>
        <w:instrText xml:space="preserve"> REF _Ref58427382 \h  \* MERGEFORMAT </w:instrText>
      </w:r>
      <w:r w:rsidRPr="0075430B">
        <w:rPr>
          <w:szCs w:val="24"/>
        </w:rPr>
      </w:r>
      <w:r w:rsidRPr="0075430B">
        <w:rPr>
          <w:szCs w:val="24"/>
        </w:rPr>
        <w:fldChar w:fldCharType="separate"/>
      </w:r>
      <w:r w:rsidRPr="00FB157A">
        <w:rPr>
          <w:b/>
        </w:rPr>
        <w:t>Table B-</w:t>
      </w:r>
      <w:r w:rsidRPr="0075430B">
        <w:rPr>
          <w:b/>
          <w:bCs/>
          <w:noProof/>
          <w:szCs w:val="24"/>
        </w:rPr>
        <w:t>10</w:t>
      </w:r>
      <w:r w:rsidRPr="0075430B">
        <w:rPr>
          <w:szCs w:val="24"/>
        </w:rPr>
        <w:fldChar w:fldCharType="end"/>
      </w:r>
      <w:r w:rsidRPr="0075430B">
        <w:rPr>
          <w:szCs w:val="24"/>
        </w:rPr>
        <w:t xml:space="preserve"> and </w:t>
      </w:r>
      <w:r w:rsidRPr="0075430B">
        <w:rPr>
          <w:szCs w:val="24"/>
        </w:rPr>
        <w:fldChar w:fldCharType="begin"/>
      </w:r>
      <w:r w:rsidRPr="0075430B">
        <w:rPr>
          <w:szCs w:val="24"/>
        </w:rPr>
        <w:instrText xml:space="preserve"> REF _Ref58439565 \h  \* MERGEFORMAT </w:instrText>
      </w:r>
      <w:r w:rsidRPr="0075430B">
        <w:rPr>
          <w:szCs w:val="24"/>
        </w:rPr>
      </w:r>
      <w:r w:rsidRPr="0075430B">
        <w:rPr>
          <w:szCs w:val="24"/>
        </w:rPr>
        <w:fldChar w:fldCharType="separate"/>
      </w:r>
      <w:r w:rsidRPr="0075430B">
        <w:rPr>
          <w:b/>
          <w:bCs/>
          <w:szCs w:val="24"/>
        </w:rPr>
        <w:t xml:space="preserve">Table </w:t>
      </w:r>
      <w:r w:rsidRPr="0075430B">
        <w:rPr>
          <w:b/>
          <w:bCs/>
          <w:noProof/>
          <w:szCs w:val="24"/>
        </w:rPr>
        <w:t>B-12</w:t>
      </w:r>
      <w:r w:rsidRPr="0075430B">
        <w:rPr>
          <w:szCs w:val="24"/>
        </w:rPr>
        <w:fldChar w:fldCharType="end"/>
      </w:r>
      <w:r w:rsidRPr="0075430B">
        <w:rPr>
          <w:szCs w:val="24"/>
        </w:rPr>
        <w:t xml:space="preserve">). Once the entity allocation was known, then the entity reduction was calculated by subtracting the entity allocation from the entity starting load. The reductions and allocations are </w:t>
      </w:r>
      <w:r w:rsidR="008C026A">
        <w:t>listed</w:t>
      </w:r>
      <w:r w:rsidRPr="0075430B">
        <w:rPr>
          <w:szCs w:val="24"/>
        </w:rPr>
        <w:t xml:space="preserve"> in </w:t>
      </w:r>
      <w:r w:rsidRPr="0075430B">
        <w:rPr>
          <w:szCs w:val="24"/>
        </w:rPr>
        <w:fldChar w:fldCharType="begin"/>
      </w:r>
      <w:r w:rsidRPr="0075430B">
        <w:rPr>
          <w:szCs w:val="24"/>
        </w:rPr>
        <w:instrText xml:space="preserve"> REF _Ref58428264 \h  \* MERGEFORMAT </w:instrText>
      </w:r>
      <w:r w:rsidRPr="0075430B">
        <w:rPr>
          <w:szCs w:val="24"/>
        </w:rPr>
      </w:r>
      <w:r w:rsidRPr="0075430B">
        <w:rPr>
          <w:szCs w:val="24"/>
        </w:rPr>
        <w:fldChar w:fldCharType="separate"/>
      </w:r>
      <w:r w:rsidRPr="0075430B">
        <w:rPr>
          <w:b/>
          <w:bCs/>
          <w:szCs w:val="24"/>
        </w:rPr>
        <w:t xml:space="preserve">Table </w:t>
      </w:r>
      <w:r w:rsidRPr="0075430B">
        <w:rPr>
          <w:b/>
          <w:bCs/>
          <w:noProof/>
          <w:szCs w:val="24"/>
        </w:rPr>
        <w:t>B-14</w:t>
      </w:r>
      <w:r w:rsidRPr="0075430B">
        <w:rPr>
          <w:szCs w:val="24"/>
        </w:rPr>
        <w:fldChar w:fldCharType="end"/>
      </w:r>
      <w:r w:rsidRPr="0075430B">
        <w:rPr>
          <w:szCs w:val="24"/>
        </w:rPr>
        <w:fldChar w:fldCharType="begin"/>
      </w:r>
      <w:r w:rsidRPr="0075430B">
        <w:rPr>
          <w:szCs w:val="24"/>
        </w:rPr>
        <w:instrText xml:space="preserve"> REF _Ref58571105 \h  \* MERGEFORMAT </w:instrText>
      </w:r>
      <w:r w:rsidRPr="0075430B">
        <w:rPr>
          <w:szCs w:val="24"/>
        </w:rPr>
      </w:r>
      <w:r w:rsidRPr="0075430B">
        <w:rPr>
          <w:szCs w:val="24"/>
        </w:rPr>
        <w:fldChar w:fldCharType="separate"/>
      </w:r>
      <w:r w:rsidRPr="0075430B">
        <w:rPr>
          <w:b/>
          <w:bCs/>
          <w:szCs w:val="24"/>
        </w:rPr>
        <w:t xml:space="preserve"> </w:t>
      </w:r>
      <w:r w:rsidRPr="00AC32B2">
        <w:rPr>
          <w:szCs w:val="24"/>
        </w:rPr>
        <w:t>and</w:t>
      </w:r>
      <w:r w:rsidRPr="0075430B">
        <w:rPr>
          <w:b/>
          <w:bCs/>
          <w:szCs w:val="24"/>
        </w:rPr>
        <w:t xml:space="preserve"> B-15</w:t>
      </w:r>
      <w:r w:rsidRPr="0075430B">
        <w:rPr>
          <w:szCs w:val="24"/>
        </w:rPr>
        <w:fldChar w:fldCharType="end"/>
      </w:r>
      <w:r w:rsidRPr="0075430B">
        <w:rPr>
          <w:szCs w:val="24"/>
        </w:rPr>
        <w:t>.</w:t>
      </w:r>
    </w:p>
    <w:p w14:paraId="51FCB857" w14:textId="77777777" w:rsidR="005449DE" w:rsidRDefault="005449DE" w:rsidP="005449DE">
      <w:pPr>
        <w:spacing w:after="160"/>
        <w:rPr>
          <w:rFonts w:ascii="Times New Roman Bold" w:hAnsi="Times New Roman Bold"/>
          <w:b/>
          <w:bCs/>
          <w:sz w:val="22"/>
          <w:szCs w:val="22"/>
        </w:rPr>
      </w:pPr>
      <w:bookmarkStart w:id="924" w:name="_Ref58428264"/>
      <w:r>
        <w:rPr>
          <w:bCs/>
          <w:iCs/>
          <w:sz w:val="22"/>
          <w:szCs w:val="22"/>
        </w:rPr>
        <w:br w:type="page"/>
      </w:r>
    </w:p>
    <w:p w14:paraId="6738C243" w14:textId="6091107F" w:rsidR="005449DE" w:rsidRPr="00FB157A" w:rsidRDefault="005449DE" w:rsidP="005449DE">
      <w:pPr>
        <w:pStyle w:val="TableTitle"/>
        <w:rPr>
          <w:i/>
        </w:rPr>
      </w:pPr>
      <w:bookmarkStart w:id="925" w:name="_Toc58916599"/>
      <w:bookmarkStart w:id="926" w:name="_Toc58917262"/>
      <w:bookmarkStart w:id="927" w:name="_Ref58504615"/>
      <w:bookmarkStart w:id="928" w:name="_Toc58513941"/>
      <w:bookmarkStart w:id="929" w:name="_Toc58745935"/>
      <w:bookmarkStart w:id="930" w:name="_Toc58576697"/>
      <w:bookmarkStart w:id="931" w:name="_Toc58605318"/>
      <w:r w:rsidRPr="00AD16E0">
        <w:lastRenderedPageBreak/>
        <w:t xml:space="preserve">Table </w:t>
      </w:r>
      <w:r>
        <w:t>B-</w:t>
      </w:r>
      <w:r>
        <w:fldChar w:fldCharType="begin"/>
      </w:r>
      <w:r>
        <w:instrText xml:space="preserve"> SEQ Table \* ARABIC </w:instrText>
      </w:r>
      <w:r>
        <w:fldChar w:fldCharType="separate"/>
      </w:r>
      <w:r>
        <w:rPr>
          <w:noProof/>
        </w:rPr>
        <w:t>14</w:t>
      </w:r>
      <w:r>
        <w:rPr>
          <w:noProof/>
        </w:rPr>
        <w:fldChar w:fldCharType="end"/>
      </w:r>
      <w:bookmarkEnd w:id="924"/>
      <w:bookmarkEnd w:id="927"/>
      <w:r w:rsidRPr="00AD16E0">
        <w:t xml:space="preserve">. </w:t>
      </w:r>
      <w:r>
        <w:t>BRL</w:t>
      </w:r>
      <w:r w:rsidRPr="00AD16E0">
        <w:t xml:space="preserve"> Segment </w:t>
      </w:r>
      <w:r>
        <w:t>B</w:t>
      </w:r>
      <w:r w:rsidRPr="00AD16E0">
        <w:t>R1-</w:t>
      </w:r>
      <w:r>
        <w:t>2</w:t>
      </w:r>
      <w:r w:rsidRPr="00AD16E0">
        <w:t xml:space="preserve"> </w:t>
      </w:r>
      <w:r>
        <w:t>e</w:t>
      </w:r>
      <w:r w:rsidRPr="00AD16E0">
        <w:t xml:space="preserve">ntity </w:t>
      </w:r>
      <w:r>
        <w:t>r</w:t>
      </w:r>
      <w:r w:rsidRPr="00AD16E0">
        <w:t xml:space="preserve">eduction and </w:t>
      </w:r>
      <w:r>
        <w:t>a</w:t>
      </w:r>
      <w:r w:rsidRPr="00AD16E0">
        <w:t xml:space="preserve">llowable </w:t>
      </w:r>
      <w:r>
        <w:t>l</w:t>
      </w:r>
      <w:r w:rsidRPr="00AD16E0">
        <w:t xml:space="preserve">oading at </w:t>
      </w:r>
      <w:r>
        <w:t>n</w:t>
      </w:r>
      <w:r w:rsidRPr="00AD16E0">
        <w:t xml:space="preserve">atural </w:t>
      </w:r>
      <w:r>
        <w:t>l</w:t>
      </w:r>
      <w:r w:rsidRPr="00AD16E0">
        <w:t xml:space="preserve">oad </w:t>
      </w:r>
      <w:r>
        <w:t>p</w:t>
      </w:r>
      <w:r w:rsidRPr="00AD16E0">
        <w:t xml:space="preserve">er </w:t>
      </w:r>
      <w:r>
        <w:t>a</w:t>
      </w:r>
      <w:r w:rsidRPr="00AD16E0">
        <w:t xml:space="preserve">cre </w:t>
      </w:r>
      <w:r>
        <w:t>adjustment</w:t>
      </w:r>
      <w:r w:rsidRPr="00AD16E0">
        <w:t xml:space="preserve"> (</w:t>
      </w:r>
      <w:r>
        <w:t>a</w:t>
      </w:r>
      <w:r w:rsidRPr="00AD16E0">
        <w:t>llocation)</w:t>
      </w:r>
      <w:bookmarkEnd w:id="925"/>
      <w:bookmarkEnd w:id="926"/>
      <w:bookmarkEnd w:id="928"/>
      <w:bookmarkEnd w:id="929"/>
      <w:bookmarkEnd w:id="930"/>
      <w:bookmarkEnd w:id="9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2049"/>
        <w:gridCol w:w="1552"/>
        <w:gridCol w:w="1546"/>
        <w:gridCol w:w="1552"/>
        <w:gridCol w:w="1546"/>
      </w:tblGrid>
      <w:tr w:rsidR="005449DE" w:rsidRPr="004F7849" w14:paraId="7D0513A1" w14:textId="77777777" w:rsidTr="004E2CCA">
        <w:trPr>
          <w:trHeight w:val="288"/>
          <w:tblHeader/>
          <w:jc w:val="center"/>
        </w:trPr>
        <w:tc>
          <w:tcPr>
            <w:tcW w:w="0" w:type="auto"/>
            <w:shd w:val="clear" w:color="auto" w:fill="B4C6E7" w:themeFill="accent1" w:themeFillTint="66"/>
            <w:vAlign w:val="bottom"/>
            <w:hideMark/>
          </w:tcPr>
          <w:p w14:paraId="07816A52" w14:textId="77777777" w:rsidR="005449DE" w:rsidRPr="00AC32B2" w:rsidRDefault="005449DE" w:rsidP="004E2CCA">
            <w:pPr>
              <w:pStyle w:val="Tabletext2"/>
              <w:rPr>
                <w:b/>
                <w:bCs/>
              </w:rPr>
            </w:pPr>
            <w:r w:rsidRPr="00AC32B2">
              <w:rPr>
                <w:b/>
                <w:bCs/>
              </w:rPr>
              <w:t>Segment Group</w:t>
            </w:r>
          </w:p>
        </w:tc>
        <w:tc>
          <w:tcPr>
            <w:tcW w:w="0" w:type="auto"/>
            <w:shd w:val="clear" w:color="auto" w:fill="B4C6E7" w:themeFill="accent1" w:themeFillTint="66"/>
            <w:vAlign w:val="bottom"/>
            <w:hideMark/>
          </w:tcPr>
          <w:p w14:paraId="0AD88770" w14:textId="77777777" w:rsidR="005449DE" w:rsidRPr="00AC32B2" w:rsidRDefault="005449DE" w:rsidP="004E2CCA">
            <w:pPr>
              <w:pStyle w:val="Tabletext2"/>
              <w:rPr>
                <w:b/>
                <w:bCs/>
              </w:rPr>
            </w:pPr>
            <w:r w:rsidRPr="00AC32B2">
              <w:rPr>
                <w:b/>
                <w:bCs/>
              </w:rPr>
              <w:t>Entity</w:t>
            </w:r>
          </w:p>
        </w:tc>
        <w:tc>
          <w:tcPr>
            <w:tcW w:w="0" w:type="auto"/>
            <w:shd w:val="clear" w:color="auto" w:fill="B4C6E7" w:themeFill="accent1" w:themeFillTint="66"/>
            <w:vAlign w:val="bottom"/>
            <w:hideMark/>
          </w:tcPr>
          <w:p w14:paraId="2FD07748" w14:textId="1498BDA0" w:rsidR="005449DE" w:rsidRPr="00AC32B2" w:rsidRDefault="005449DE" w:rsidP="004E2CCA">
            <w:pPr>
              <w:pStyle w:val="Tabletext2"/>
              <w:rPr>
                <w:b/>
                <w:bCs/>
              </w:rPr>
            </w:pPr>
            <w:r w:rsidRPr="00AC32B2">
              <w:rPr>
                <w:b/>
                <w:bCs/>
              </w:rPr>
              <w:t>Adjusted TN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6B7CC358" w14:textId="42AF64B0" w:rsidR="005449DE" w:rsidRPr="00AC32B2" w:rsidRDefault="005449DE" w:rsidP="004E2CCA">
            <w:pPr>
              <w:pStyle w:val="Tabletext2"/>
              <w:rPr>
                <w:b/>
                <w:bCs/>
              </w:rPr>
            </w:pPr>
            <w:r w:rsidRPr="00AC32B2">
              <w:rPr>
                <w:b/>
                <w:bCs/>
              </w:rPr>
              <w:t>Adjusted TP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2C5EFE08" w14:textId="5DB68B4D" w:rsidR="005449DE" w:rsidRPr="00AC32B2" w:rsidRDefault="005449DE" w:rsidP="004E2CCA">
            <w:pPr>
              <w:pStyle w:val="Tabletext2"/>
              <w:rPr>
                <w:b/>
                <w:bCs/>
              </w:rPr>
            </w:pPr>
            <w:r w:rsidRPr="00AC32B2">
              <w:rPr>
                <w:b/>
                <w:bCs/>
              </w:rPr>
              <w:t>Adjusted TN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53444482" w14:textId="3F0B013C" w:rsidR="005449DE" w:rsidRPr="00AC32B2" w:rsidRDefault="005449DE" w:rsidP="004E2CCA">
            <w:pPr>
              <w:pStyle w:val="Tabletext2"/>
              <w:rPr>
                <w:b/>
                <w:bCs/>
              </w:rPr>
            </w:pPr>
            <w:r w:rsidRPr="00AC32B2">
              <w:rPr>
                <w:b/>
                <w:bCs/>
              </w:rPr>
              <w:t>Adjusted TP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A578DB" w14:paraId="0AAEABDE" w14:textId="77777777" w:rsidTr="004E2CCA">
        <w:trPr>
          <w:trHeight w:val="288"/>
          <w:jc w:val="center"/>
        </w:trPr>
        <w:tc>
          <w:tcPr>
            <w:tcW w:w="0" w:type="auto"/>
            <w:shd w:val="clear" w:color="auto" w:fill="auto"/>
            <w:noWrap/>
            <w:vAlign w:val="center"/>
            <w:hideMark/>
          </w:tcPr>
          <w:p w14:paraId="46CEF09D" w14:textId="243B22BB"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0BF18AE2" w14:textId="77777777" w:rsidR="005449DE" w:rsidRPr="0094025F" w:rsidRDefault="005449DE" w:rsidP="004E2CCA">
            <w:pPr>
              <w:pStyle w:val="Tabletext2"/>
            </w:pPr>
            <w:r w:rsidRPr="00F87ACE">
              <w:t>Natural Lands</w:t>
            </w:r>
          </w:p>
        </w:tc>
        <w:tc>
          <w:tcPr>
            <w:tcW w:w="0" w:type="auto"/>
            <w:shd w:val="clear" w:color="auto" w:fill="auto"/>
            <w:noWrap/>
            <w:vAlign w:val="center"/>
            <w:hideMark/>
          </w:tcPr>
          <w:p w14:paraId="4C69BD64" w14:textId="77777777" w:rsidR="005449DE" w:rsidRPr="0094025F" w:rsidRDefault="005449DE" w:rsidP="004E2CCA">
            <w:pPr>
              <w:pStyle w:val="Tabletext2"/>
            </w:pPr>
            <w:r w:rsidRPr="00F87ACE">
              <w:t>0</w:t>
            </w:r>
          </w:p>
        </w:tc>
        <w:tc>
          <w:tcPr>
            <w:tcW w:w="0" w:type="auto"/>
            <w:shd w:val="clear" w:color="auto" w:fill="auto"/>
            <w:noWrap/>
            <w:vAlign w:val="center"/>
            <w:hideMark/>
          </w:tcPr>
          <w:p w14:paraId="0F939580" w14:textId="0BB021CD" w:rsidR="005449DE" w:rsidRPr="0094025F" w:rsidRDefault="005449DE" w:rsidP="004E2CCA">
            <w:pPr>
              <w:pStyle w:val="Tabletext2"/>
            </w:pPr>
            <w:r w:rsidRPr="00F87ACE">
              <w:t>85,215</w:t>
            </w:r>
          </w:p>
        </w:tc>
        <w:tc>
          <w:tcPr>
            <w:tcW w:w="0" w:type="auto"/>
            <w:shd w:val="clear" w:color="auto" w:fill="auto"/>
            <w:noWrap/>
            <w:vAlign w:val="center"/>
            <w:hideMark/>
          </w:tcPr>
          <w:p w14:paraId="2BDAFFC1" w14:textId="7F0D5BFB" w:rsidR="005449DE" w:rsidRPr="0094025F" w:rsidRDefault="005449DE" w:rsidP="004E2CCA">
            <w:pPr>
              <w:pStyle w:val="Tabletext2"/>
            </w:pPr>
            <w:r w:rsidRPr="00F87ACE">
              <w:t>0</w:t>
            </w:r>
          </w:p>
        </w:tc>
        <w:tc>
          <w:tcPr>
            <w:tcW w:w="0" w:type="auto"/>
            <w:shd w:val="clear" w:color="auto" w:fill="auto"/>
            <w:noWrap/>
            <w:vAlign w:val="center"/>
            <w:hideMark/>
          </w:tcPr>
          <w:p w14:paraId="0B92680F" w14:textId="3E8EBA53" w:rsidR="005449DE" w:rsidRPr="0094025F" w:rsidRDefault="005449DE" w:rsidP="004E2CCA">
            <w:pPr>
              <w:pStyle w:val="Tabletext2"/>
            </w:pPr>
            <w:r w:rsidRPr="00F87ACE">
              <w:t>9,846</w:t>
            </w:r>
          </w:p>
        </w:tc>
      </w:tr>
      <w:tr w:rsidR="005449DE" w:rsidRPr="00A578DB" w14:paraId="2228C040" w14:textId="77777777" w:rsidTr="004E2CCA">
        <w:trPr>
          <w:trHeight w:val="288"/>
          <w:jc w:val="center"/>
        </w:trPr>
        <w:tc>
          <w:tcPr>
            <w:tcW w:w="0" w:type="auto"/>
            <w:shd w:val="clear" w:color="auto" w:fill="auto"/>
            <w:noWrap/>
            <w:vAlign w:val="center"/>
            <w:hideMark/>
          </w:tcPr>
          <w:p w14:paraId="6A0421C3" w14:textId="048ECBA9"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3B9025EF" w14:textId="77777777" w:rsidR="005449DE" w:rsidRPr="0094025F" w:rsidRDefault="005449DE" w:rsidP="004E2CCA">
            <w:pPr>
              <w:pStyle w:val="Tabletext2"/>
            </w:pPr>
            <w:r w:rsidRPr="00F87ACE">
              <w:t>Agricultural Producers</w:t>
            </w:r>
          </w:p>
        </w:tc>
        <w:tc>
          <w:tcPr>
            <w:tcW w:w="0" w:type="auto"/>
            <w:shd w:val="clear" w:color="auto" w:fill="auto"/>
            <w:noWrap/>
            <w:vAlign w:val="center"/>
            <w:hideMark/>
          </w:tcPr>
          <w:p w14:paraId="240C117A" w14:textId="7527CD23" w:rsidR="005449DE" w:rsidRPr="0094025F" w:rsidRDefault="005449DE" w:rsidP="004E2CCA">
            <w:pPr>
              <w:pStyle w:val="Tabletext2"/>
            </w:pPr>
            <w:r w:rsidRPr="00F87ACE">
              <w:t>2,576</w:t>
            </w:r>
          </w:p>
        </w:tc>
        <w:tc>
          <w:tcPr>
            <w:tcW w:w="0" w:type="auto"/>
            <w:shd w:val="clear" w:color="auto" w:fill="auto"/>
            <w:noWrap/>
            <w:vAlign w:val="center"/>
            <w:hideMark/>
          </w:tcPr>
          <w:p w14:paraId="7E072C04" w14:textId="12F5A124" w:rsidR="005449DE" w:rsidRPr="0094025F" w:rsidRDefault="005449DE" w:rsidP="004E2CCA">
            <w:pPr>
              <w:pStyle w:val="Tabletext2"/>
            </w:pPr>
            <w:r w:rsidRPr="00F87ACE">
              <w:t>1,119</w:t>
            </w:r>
          </w:p>
        </w:tc>
        <w:tc>
          <w:tcPr>
            <w:tcW w:w="0" w:type="auto"/>
            <w:shd w:val="clear" w:color="auto" w:fill="auto"/>
            <w:noWrap/>
            <w:vAlign w:val="center"/>
            <w:hideMark/>
          </w:tcPr>
          <w:p w14:paraId="74308638" w14:textId="7433AB6E" w:rsidR="005449DE" w:rsidRPr="0094025F" w:rsidRDefault="005449DE" w:rsidP="004E2CCA">
            <w:pPr>
              <w:pStyle w:val="Tabletext2"/>
            </w:pPr>
            <w:r w:rsidRPr="00F87ACE">
              <w:t>341</w:t>
            </w:r>
          </w:p>
        </w:tc>
        <w:tc>
          <w:tcPr>
            <w:tcW w:w="0" w:type="auto"/>
            <w:shd w:val="clear" w:color="auto" w:fill="auto"/>
            <w:noWrap/>
            <w:vAlign w:val="center"/>
            <w:hideMark/>
          </w:tcPr>
          <w:p w14:paraId="0499FA6C" w14:textId="7D44947E" w:rsidR="005449DE" w:rsidRPr="0094025F" w:rsidRDefault="005449DE" w:rsidP="004E2CCA">
            <w:pPr>
              <w:pStyle w:val="Tabletext2"/>
            </w:pPr>
            <w:r w:rsidRPr="00F87ACE">
              <w:t>121</w:t>
            </w:r>
          </w:p>
        </w:tc>
      </w:tr>
      <w:tr w:rsidR="005449DE" w:rsidRPr="00A578DB" w14:paraId="6611D0F9" w14:textId="77777777" w:rsidTr="004E2CCA">
        <w:trPr>
          <w:trHeight w:val="288"/>
          <w:jc w:val="center"/>
        </w:trPr>
        <w:tc>
          <w:tcPr>
            <w:tcW w:w="0" w:type="auto"/>
            <w:shd w:val="clear" w:color="auto" w:fill="auto"/>
            <w:noWrap/>
            <w:vAlign w:val="center"/>
            <w:hideMark/>
          </w:tcPr>
          <w:p w14:paraId="106427E0" w14:textId="4B019797"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6D5A80EF" w14:textId="77777777" w:rsidR="005449DE" w:rsidRPr="0094025F" w:rsidRDefault="005449DE" w:rsidP="004E2CCA">
            <w:pPr>
              <w:pStyle w:val="Tabletext2"/>
            </w:pPr>
            <w:r w:rsidRPr="00F87ACE">
              <w:t>Brevard County</w:t>
            </w:r>
          </w:p>
        </w:tc>
        <w:tc>
          <w:tcPr>
            <w:tcW w:w="0" w:type="auto"/>
            <w:shd w:val="clear" w:color="auto" w:fill="auto"/>
            <w:noWrap/>
            <w:vAlign w:val="center"/>
            <w:hideMark/>
          </w:tcPr>
          <w:p w14:paraId="44113262" w14:textId="17215267" w:rsidR="005449DE" w:rsidRPr="0094025F" w:rsidRDefault="005449DE" w:rsidP="004E2CCA">
            <w:pPr>
              <w:pStyle w:val="Tabletext2"/>
            </w:pPr>
            <w:r w:rsidRPr="00F87ACE">
              <w:t>1,238</w:t>
            </w:r>
          </w:p>
        </w:tc>
        <w:tc>
          <w:tcPr>
            <w:tcW w:w="0" w:type="auto"/>
            <w:shd w:val="clear" w:color="auto" w:fill="auto"/>
            <w:noWrap/>
            <w:vAlign w:val="center"/>
            <w:hideMark/>
          </w:tcPr>
          <w:p w14:paraId="62C6A042" w14:textId="7462E506" w:rsidR="005449DE" w:rsidRPr="0094025F" w:rsidRDefault="005449DE" w:rsidP="004E2CCA">
            <w:pPr>
              <w:pStyle w:val="Tabletext2"/>
            </w:pPr>
            <w:r w:rsidRPr="00F87ACE">
              <w:t>538</w:t>
            </w:r>
          </w:p>
        </w:tc>
        <w:tc>
          <w:tcPr>
            <w:tcW w:w="0" w:type="auto"/>
            <w:shd w:val="clear" w:color="auto" w:fill="auto"/>
            <w:noWrap/>
            <w:vAlign w:val="center"/>
            <w:hideMark/>
          </w:tcPr>
          <w:p w14:paraId="78FEE8D4" w14:textId="10F90C72" w:rsidR="005449DE" w:rsidRPr="0094025F" w:rsidRDefault="005449DE" w:rsidP="004E2CCA">
            <w:pPr>
              <w:pStyle w:val="Tabletext2"/>
            </w:pPr>
            <w:r w:rsidRPr="00F87ACE">
              <w:t>186</w:t>
            </w:r>
          </w:p>
        </w:tc>
        <w:tc>
          <w:tcPr>
            <w:tcW w:w="0" w:type="auto"/>
            <w:shd w:val="clear" w:color="auto" w:fill="auto"/>
            <w:noWrap/>
            <w:vAlign w:val="center"/>
            <w:hideMark/>
          </w:tcPr>
          <w:p w14:paraId="6636F996" w14:textId="3D5F2F3B" w:rsidR="005449DE" w:rsidRPr="0094025F" w:rsidRDefault="005449DE" w:rsidP="004E2CCA">
            <w:pPr>
              <w:pStyle w:val="Tabletext2"/>
            </w:pPr>
            <w:r w:rsidRPr="00F87ACE">
              <w:t>66</w:t>
            </w:r>
          </w:p>
        </w:tc>
      </w:tr>
      <w:tr w:rsidR="005449DE" w:rsidRPr="00A578DB" w14:paraId="5B24DCD4" w14:textId="77777777" w:rsidTr="004E2CCA">
        <w:trPr>
          <w:trHeight w:val="288"/>
          <w:jc w:val="center"/>
        </w:trPr>
        <w:tc>
          <w:tcPr>
            <w:tcW w:w="0" w:type="auto"/>
            <w:shd w:val="clear" w:color="auto" w:fill="auto"/>
            <w:noWrap/>
            <w:vAlign w:val="center"/>
            <w:hideMark/>
          </w:tcPr>
          <w:p w14:paraId="548AC65C" w14:textId="07A3BEA8"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6AE89275" w14:textId="77777777" w:rsidR="005449DE" w:rsidRPr="0094025F" w:rsidRDefault="005449DE" w:rsidP="004E2CCA">
            <w:pPr>
              <w:pStyle w:val="Tabletext2"/>
            </w:pPr>
            <w:r w:rsidRPr="00F87ACE">
              <w:t>FDOT District 5</w:t>
            </w:r>
          </w:p>
        </w:tc>
        <w:tc>
          <w:tcPr>
            <w:tcW w:w="0" w:type="auto"/>
            <w:shd w:val="clear" w:color="auto" w:fill="auto"/>
            <w:noWrap/>
            <w:vAlign w:val="center"/>
            <w:hideMark/>
          </w:tcPr>
          <w:p w14:paraId="774786F0" w14:textId="2FD5ECCD" w:rsidR="005449DE" w:rsidRPr="0094025F" w:rsidRDefault="005449DE" w:rsidP="004E2CCA">
            <w:pPr>
              <w:pStyle w:val="Tabletext2"/>
            </w:pPr>
            <w:r w:rsidRPr="00F87ACE">
              <w:t>24</w:t>
            </w:r>
          </w:p>
        </w:tc>
        <w:tc>
          <w:tcPr>
            <w:tcW w:w="0" w:type="auto"/>
            <w:shd w:val="clear" w:color="auto" w:fill="auto"/>
            <w:noWrap/>
            <w:vAlign w:val="center"/>
            <w:hideMark/>
          </w:tcPr>
          <w:p w14:paraId="0E10AFE2" w14:textId="3CEA5009" w:rsidR="005449DE" w:rsidRPr="0094025F" w:rsidRDefault="005449DE" w:rsidP="004E2CCA">
            <w:pPr>
              <w:pStyle w:val="Tabletext2"/>
            </w:pPr>
            <w:r w:rsidRPr="00F87ACE">
              <w:t>11</w:t>
            </w:r>
          </w:p>
        </w:tc>
        <w:tc>
          <w:tcPr>
            <w:tcW w:w="0" w:type="auto"/>
            <w:shd w:val="clear" w:color="auto" w:fill="auto"/>
            <w:noWrap/>
            <w:vAlign w:val="center"/>
            <w:hideMark/>
          </w:tcPr>
          <w:p w14:paraId="31382CF8" w14:textId="040D41C4" w:rsidR="005449DE" w:rsidRPr="0094025F" w:rsidRDefault="005449DE" w:rsidP="004E2CCA">
            <w:pPr>
              <w:pStyle w:val="Tabletext2"/>
            </w:pPr>
            <w:r w:rsidRPr="00F87ACE">
              <w:t>3</w:t>
            </w:r>
          </w:p>
        </w:tc>
        <w:tc>
          <w:tcPr>
            <w:tcW w:w="0" w:type="auto"/>
            <w:shd w:val="clear" w:color="auto" w:fill="auto"/>
            <w:noWrap/>
            <w:vAlign w:val="center"/>
            <w:hideMark/>
          </w:tcPr>
          <w:p w14:paraId="532204F4" w14:textId="0BA09D2D" w:rsidR="005449DE" w:rsidRPr="0094025F" w:rsidRDefault="005449DE" w:rsidP="004E2CCA">
            <w:pPr>
              <w:pStyle w:val="Tabletext2"/>
            </w:pPr>
            <w:r w:rsidRPr="00F87ACE">
              <w:t>1</w:t>
            </w:r>
          </w:p>
        </w:tc>
      </w:tr>
      <w:tr w:rsidR="005449DE" w:rsidRPr="00A578DB" w14:paraId="31C58630" w14:textId="77777777" w:rsidTr="004E2CCA">
        <w:trPr>
          <w:trHeight w:val="288"/>
          <w:jc w:val="center"/>
        </w:trPr>
        <w:tc>
          <w:tcPr>
            <w:tcW w:w="0" w:type="auto"/>
            <w:shd w:val="clear" w:color="auto" w:fill="auto"/>
            <w:noWrap/>
            <w:vAlign w:val="center"/>
            <w:hideMark/>
          </w:tcPr>
          <w:p w14:paraId="3038A934" w14:textId="2BBA77D4"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08BFF0DB" w14:textId="77777777" w:rsidR="005449DE" w:rsidRPr="0094025F" w:rsidRDefault="005449DE" w:rsidP="004E2CCA">
            <w:pPr>
              <w:pStyle w:val="Tabletext2"/>
            </w:pPr>
            <w:r w:rsidRPr="00F87ACE">
              <w:t>Kennedy Space Center</w:t>
            </w:r>
          </w:p>
        </w:tc>
        <w:tc>
          <w:tcPr>
            <w:tcW w:w="0" w:type="auto"/>
            <w:shd w:val="clear" w:color="auto" w:fill="auto"/>
            <w:noWrap/>
            <w:vAlign w:val="center"/>
            <w:hideMark/>
          </w:tcPr>
          <w:p w14:paraId="4687C78B" w14:textId="2B93C780" w:rsidR="005449DE" w:rsidRPr="0094025F" w:rsidRDefault="005449DE" w:rsidP="004E2CCA">
            <w:pPr>
              <w:pStyle w:val="Tabletext2"/>
            </w:pPr>
            <w:r w:rsidRPr="00F87ACE">
              <w:t>8,023</w:t>
            </w:r>
          </w:p>
        </w:tc>
        <w:tc>
          <w:tcPr>
            <w:tcW w:w="0" w:type="auto"/>
            <w:shd w:val="clear" w:color="auto" w:fill="auto"/>
            <w:noWrap/>
            <w:vAlign w:val="center"/>
            <w:hideMark/>
          </w:tcPr>
          <w:p w14:paraId="61FEEBFF" w14:textId="5F5937EA" w:rsidR="005449DE" w:rsidRPr="0094025F" w:rsidRDefault="005449DE" w:rsidP="004E2CCA">
            <w:pPr>
              <w:pStyle w:val="Tabletext2"/>
            </w:pPr>
            <w:r w:rsidRPr="00F87ACE">
              <w:t>3,484</w:t>
            </w:r>
          </w:p>
        </w:tc>
        <w:tc>
          <w:tcPr>
            <w:tcW w:w="0" w:type="auto"/>
            <w:shd w:val="clear" w:color="auto" w:fill="auto"/>
            <w:noWrap/>
            <w:vAlign w:val="center"/>
            <w:hideMark/>
          </w:tcPr>
          <w:p w14:paraId="0BB080F0" w14:textId="7CC2F19B" w:rsidR="005449DE" w:rsidRPr="0094025F" w:rsidRDefault="005449DE" w:rsidP="004E2CCA">
            <w:pPr>
              <w:pStyle w:val="Tabletext2"/>
            </w:pPr>
            <w:r w:rsidRPr="00F87ACE">
              <w:t>1,112</w:t>
            </w:r>
          </w:p>
        </w:tc>
        <w:tc>
          <w:tcPr>
            <w:tcW w:w="0" w:type="auto"/>
            <w:shd w:val="clear" w:color="auto" w:fill="auto"/>
            <w:noWrap/>
            <w:vAlign w:val="center"/>
            <w:hideMark/>
          </w:tcPr>
          <w:p w14:paraId="0D4F2EDD" w14:textId="5DBBD333" w:rsidR="005449DE" w:rsidRPr="0094025F" w:rsidRDefault="005449DE" w:rsidP="004E2CCA">
            <w:pPr>
              <w:pStyle w:val="Tabletext2"/>
            </w:pPr>
            <w:r w:rsidRPr="00F87ACE">
              <w:t>393</w:t>
            </w:r>
          </w:p>
        </w:tc>
      </w:tr>
      <w:tr w:rsidR="005449DE" w:rsidRPr="00A578DB" w14:paraId="4CC47C44" w14:textId="77777777" w:rsidTr="004E2CCA">
        <w:trPr>
          <w:trHeight w:val="288"/>
          <w:jc w:val="center"/>
        </w:trPr>
        <w:tc>
          <w:tcPr>
            <w:tcW w:w="0" w:type="auto"/>
            <w:shd w:val="clear" w:color="auto" w:fill="auto"/>
            <w:noWrap/>
            <w:vAlign w:val="center"/>
            <w:hideMark/>
          </w:tcPr>
          <w:p w14:paraId="01B9B83B" w14:textId="77777777"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4CDD6C46" w14:textId="77777777" w:rsidR="005449DE" w:rsidRPr="0094025F" w:rsidRDefault="005449DE" w:rsidP="004E2CCA">
            <w:pPr>
              <w:pStyle w:val="Tabletext2"/>
            </w:pPr>
            <w:r w:rsidRPr="00F87ACE">
              <w:t>Port Canaveral</w:t>
            </w:r>
          </w:p>
        </w:tc>
        <w:tc>
          <w:tcPr>
            <w:tcW w:w="0" w:type="auto"/>
            <w:shd w:val="clear" w:color="auto" w:fill="auto"/>
            <w:noWrap/>
            <w:vAlign w:val="center"/>
            <w:hideMark/>
          </w:tcPr>
          <w:p w14:paraId="658FA627" w14:textId="77777777" w:rsidR="005449DE" w:rsidRPr="0094025F" w:rsidRDefault="005449DE" w:rsidP="004E2CCA">
            <w:pPr>
              <w:pStyle w:val="Tabletext2"/>
            </w:pPr>
            <w:r w:rsidRPr="00F87ACE">
              <w:t>71</w:t>
            </w:r>
          </w:p>
        </w:tc>
        <w:tc>
          <w:tcPr>
            <w:tcW w:w="0" w:type="auto"/>
            <w:shd w:val="clear" w:color="auto" w:fill="auto"/>
            <w:noWrap/>
            <w:vAlign w:val="center"/>
            <w:hideMark/>
          </w:tcPr>
          <w:p w14:paraId="52E60626" w14:textId="77777777" w:rsidR="005449DE" w:rsidRPr="0094025F" w:rsidRDefault="005449DE" w:rsidP="004E2CCA">
            <w:pPr>
              <w:pStyle w:val="Tabletext2"/>
            </w:pPr>
            <w:r w:rsidRPr="00F87ACE">
              <w:t>31</w:t>
            </w:r>
          </w:p>
        </w:tc>
        <w:tc>
          <w:tcPr>
            <w:tcW w:w="0" w:type="auto"/>
            <w:shd w:val="clear" w:color="auto" w:fill="auto"/>
            <w:noWrap/>
            <w:vAlign w:val="center"/>
            <w:hideMark/>
          </w:tcPr>
          <w:p w14:paraId="5D86D3CB" w14:textId="77777777" w:rsidR="005449DE" w:rsidRPr="0094025F" w:rsidRDefault="005449DE" w:rsidP="004E2CCA">
            <w:pPr>
              <w:pStyle w:val="Tabletext2"/>
            </w:pPr>
            <w:r w:rsidRPr="00F87ACE">
              <w:t>10</w:t>
            </w:r>
          </w:p>
        </w:tc>
        <w:tc>
          <w:tcPr>
            <w:tcW w:w="0" w:type="auto"/>
            <w:shd w:val="clear" w:color="auto" w:fill="auto"/>
            <w:noWrap/>
            <w:vAlign w:val="center"/>
            <w:hideMark/>
          </w:tcPr>
          <w:p w14:paraId="1877F37B" w14:textId="77777777" w:rsidR="005449DE" w:rsidRPr="0094025F" w:rsidRDefault="005449DE" w:rsidP="004E2CCA">
            <w:pPr>
              <w:pStyle w:val="Tabletext2"/>
            </w:pPr>
            <w:r w:rsidRPr="00F87ACE">
              <w:t>3</w:t>
            </w:r>
          </w:p>
        </w:tc>
      </w:tr>
      <w:tr w:rsidR="005449DE" w:rsidRPr="00A578DB" w14:paraId="2CA09408" w14:textId="77777777" w:rsidTr="004E2CCA">
        <w:trPr>
          <w:trHeight w:val="288"/>
          <w:jc w:val="center"/>
        </w:trPr>
        <w:tc>
          <w:tcPr>
            <w:tcW w:w="0" w:type="auto"/>
            <w:shd w:val="clear" w:color="auto" w:fill="auto"/>
            <w:noWrap/>
            <w:vAlign w:val="center"/>
            <w:hideMark/>
          </w:tcPr>
          <w:p w14:paraId="28E01A97" w14:textId="09A22A2A" w:rsidR="005449DE" w:rsidRPr="00AC32B2" w:rsidRDefault="005449DE" w:rsidP="004E2CCA">
            <w:pPr>
              <w:pStyle w:val="Tabletext2"/>
              <w:rPr>
                <w:b/>
                <w:bCs/>
              </w:rPr>
            </w:pPr>
            <w:r w:rsidRPr="00AC32B2">
              <w:rPr>
                <w:b/>
                <w:bCs/>
              </w:rPr>
              <w:t>BR1-2</w:t>
            </w:r>
          </w:p>
        </w:tc>
        <w:tc>
          <w:tcPr>
            <w:tcW w:w="0" w:type="auto"/>
            <w:shd w:val="clear" w:color="auto" w:fill="auto"/>
            <w:noWrap/>
            <w:vAlign w:val="center"/>
            <w:hideMark/>
          </w:tcPr>
          <w:p w14:paraId="3868DD2F" w14:textId="6476C2AE" w:rsidR="005449DE" w:rsidRPr="0094025F" w:rsidRDefault="005449DE" w:rsidP="004E2CCA">
            <w:pPr>
              <w:pStyle w:val="Tabletext2"/>
            </w:pPr>
            <w:r w:rsidRPr="00F87ACE">
              <w:t>U</w:t>
            </w:r>
            <w:r>
              <w:t>.</w:t>
            </w:r>
            <w:r w:rsidRPr="00F87ACE">
              <w:t>S</w:t>
            </w:r>
            <w:r>
              <w:t>.</w:t>
            </w:r>
            <w:r w:rsidRPr="00F87ACE">
              <w:t xml:space="preserve"> Air Force</w:t>
            </w:r>
          </w:p>
        </w:tc>
        <w:tc>
          <w:tcPr>
            <w:tcW w:w="0" w:type="auto"/>
            <w:shd w:val="clear" w:color="auto" w:fill="auto"/>
            <w:noWrap/>
            <w:vAlign w:val="center"/>
            <w:hideMark/>
          </w:tcPr>
          <w:p w14:paraId="29FA351C" w14:textId="3B17736A" w:rsidR="005449DE" w:rsidRPr="0094025F" w:rsidRDefault="005449DE" w:rsidP="004E2CCA">
            <w:pPr>
              <w:pStyle w:val="Tabletext2"/>
            </w:pPr>
            <w:r w:rsidRPr="00F87ACE">
              <w:t>16,321</w:t>
            </w:r>
          </w:p>
        </w:tc>
        <w:tc>
          <w:tcPr>
            <w:tcW w:w="0" w:type="auto"/>
            <w:shd w:val="clear" w:color="auto" w:fill="auto"/>
            <w:noWrap/>
            <w:vAlign w:val="center"/>
            <w:hideMark/>
          </w:tcPr>
          <w:p w14:paraId="7ED42F43" w14:textId="0DB37A0F" w:rsidR="005449DE" w:rsidRPr="0094025F" w:rsidRDefault="005449DE" w:rsidP="004E2CCA">
            <w:pPr>
              <w:pStyle w:val="Tabletext2"/>
            </w:pPr>
            <w:r w:rsidRPr="00F87ACE">
              <w:t>7,088</w:t>
            </w:r>
          </w:p>
        </w:tc>
        <w:tc>
          <w:tcPr>
            <w:tcW w:w="0" w:type="auto"/>
            <w:shd w:val="clear" w:color="auto" w:fill="auto"/>
            <w:noWrap/>
            <w:vAlign w:val="center"/>
            <w:hideMark/>
          </w:tcPr>
          <w:p w14:paraId="2D26111B" w14:textId="395E4F0A" w:rsidR="005449DE" w:rsidRPr="0094025F" w:rsidRDefault="005449DE" w:rsidP="004E2CCA">
            <w:pPr>
              <w:pStyle w:val="Tabletext2"/>
            </w:pPr>
            <w:r w:rsidRPr="00F87ACE">
              <w:t>2,355</w:t>
            </w:r>
          </w:p>
        </w:tc>
        <w:tc>
          <w:tcPr>
            <w:tcW w:w="0" w:type="auto"/>
            <w:shd w:val="clear" w:color="auto" w:fill="auto"/>
            <w:noWrap/>
            <w:vAlign w:val="center"/>
            <w:hideMark/>
          </w:tcPr>
          <w:p w14:paraId="286B04B6" w14:textId="720B184F" w:rsidR="005449DE" w:rsidRPr="0094025F" w:rsidRDefault="005449DE" w:rsidP="004E2CCA">
            <w:pPr>
              <w:pStyle w:val="Tabletext2"/>
            </w:pPr>
            <w:r w:rsidRPr="00F87ACE">
              <w:t>832</w:t>
            </w:r>
          </w:p>
        </w:tc>
      </w:tr>
      <w:tr w:rsidR="005449DE" w:rsidRPr="003D3C67" w14:paraId="1354986E" w14:textId="77777777" w:rsidTr="004E2CCA">
        <w:trPr>
          <w:trHeight w:val="288"/>
          <w:jc w:val="center"/>
        </w:trPr>
        <w:tc>
          <w:tcPr>
            <w:tcW w:w="0" w:type="auto"/>
            <w:shd w:val="clear" w:color="auto" w:fill="FFFFCC"/>
            <w:noWrap/>
            <w:vAlign w:val="center"/>
            <w:hideMark/>
          </w:tcPr>
          <w:p w14:paraId="275BCF8C" w14:textId="2EB07B32" w:rsidR="005449DE" w:rsidRPr="00AC32B2" w:rsidRDefault="005449DE" w:rsidP="004E2CCA">
            <w:pPr>
              <w:pStyle w:val="Tabletext2"/>
              <w:rPr>
                <w:b/>
                <w:bCs/>
              </w:rPr>
            </w:pPr>
            <w:r w:rsidRPr="00AC32B2">
              <w:rPr>
                <w:b/>
                <w:bCs/>
              </w:rPr>
              <w:t xml:space="preserve">BR1-2 </w:t>
            </w:r>
          </w:p>
        </w:tc>
        <w:tc>
          <w:tcPr>
            <w:tcW w:w="0" w:type="auto"/>
            <w:shd w:val="clear" w:color="auto" w:fill="FFFFCC"/>
            <w:noWrap/>
            <w:vAlign w:val="center"/>
            <w:hideMark/>
          </w:tcPr>
          <w:p w14:paraId="08360322" w14:textId="77777777" w:rsidR="005449DE" w:rsidRPr="00AC32B2" w:rsidRDefault="005449DE" w:rsidP="004E2CCA">
            <w:pPr>
              <w:pStyle w:val="Tabletext2"/>
              <w:rPr>
                <w:b/>
                <w:bCs/>
              </w:rPr>
            </w:pPr>
            <w:r w:rsidRPr="00AC32B2">
              <w:rPr>
                <w:b/>
                <w:bCs/>
              </w:rPr>
              <w:t>Total </w:t>
            </w:r>
          </w:p>
        </w:tc>
        <w:tc>
          <w:tcPr>
            <w:tcW w:w="0" w:type="auto"/>
            <w:shd w:val="clear" w:color="auto" w:fill="FFFFCC"/>
            <w:noWrap/>
            <w:vAlign w:val="center"/>
            <w:hideMark/>
          </w:tcPr>
          <w:p w14:paraId="1B22D797" w14:textId="4373079A" w:rsidR="005449DE" w:rsidRPr="00AC32B2" w:rsidRDefault="005449DE" w:rsidP="004E2CCA">
            <w:pPr>
              <w:pStyle w:val="Tabletext2"/>
              <w:rPr>
                <w:b/>
                <w:bCs/>
              </w:rPr>
            </w:pPr>
            <w:r w:rsidRPr="00AC32B2">
              <w:rPr>
                <w:b/>
                <w:bCs/>
              </w:rPr>
              <w:t>28,253</w:t>
            </w:r>
          </w:p>
        </w:tc>
        <w:tc>
          <w:tcPr>
            <w:tcW w:w="0" w:type="auto"/>
            <w:shd w:val="clear" w:color="auto" w:fill="FFFFCC"/>
            <w:noWrap/>
            <w:vAlign w:val="center"/>
            <w:hideMark/>
          </w:tcPr>
          <w:p w14:paraId="22B58417" w14:textId="2EF78200" w:rsidR="005449DE" w:rsidRPr="00AC32B2" w:rsidRDefault="005449DE" w:rsidP="004E2CCA">
            <w:pPr>
              <w:pStyle w:val="Tabletext2"/>
              <w:rPr>
                <w:b/>
                <w:bCs/>
              </w:rPr>
            </w:pPr>
            <w:r w:rsidRPr="00AC32B2">
              <w:rPr>
                <w:b/>
                <w:bCs/>
              </w:rPr>
              <w:t>97,485</w:t>
            </w:r>
          </w:p>
        </w:tc>
        <w:tc>
          <w:tcPr>
            <w:tcW w:w="0" w:type="auto"/>
            <w:shd w:val="clear" w:color="auto" w:fill="FFFFCC"/>
            <w:noWrap/>
            <w:vAlign w:val="center"/>
            <w:hideMark/>
          </w:tcPr>
          <w:p w14:paraId="28991DBB" w14:textId="684318C8" w:rsidR="005449DE" w:rsidRPr="00AC32B2" w:rsidRDefault="005449DE" w:rsidP="004E2CCA">
            <w:pPr>
              <w:pStyle w:val="Tabletext2"/>
              <w:rPr>
                <w:b/>
                <w:bCs/>
              </w:rPr>
            </w:pPr>
            <w:r w:rsidRPr="00AC32B2">
              <w:rPr>
                <w:b/>
                <w:bCs/>
              </w:rPr>
              <w:t>4,007</w:t>
            </w:r>
          </w:p>
        </w:tc>
        <w:tc>
          <w:tcPr>
            <w:tcW w:w="0" w:type="auto"/>
            <w:shd w:val="clear" w:color="auto" w:fill="FFFFCC"/>
            <w:noWrap/>
            <w:vAlign w:val="center"/>
            <w:hideMark/>
          </w:tcPr>
          <w:p w14:paraId="15164B54" w14:textId="711AA83D" w:rsidR="005449DE" w:rsidRPr="00AC32B2" w:rsidRDefault="005449DE" w:rsidP="004E2CCA">
            <w:pPr>
              <w:pStyle w:val="Tabletext2"/>
              <w:rPr>
                <w:b/>
                <w:bCs/>
              </w:rPr>
            </w:pPr>
            <w:r w:rsidRPr="00AC32B2">
              <w:rPr>
                <w:b/>
                <w:bCs/>
              </w:rPr>
              <w:t>11,260</w:t>
            </w:r>
          </w:p>
        </w:tc>
      </w:tr>
    </w:tbl>
    <w:p w14:paraId="2F686F4E" w14:textId="77777777" w:rsidR="005449DE" w:rsidRDefault="005449DE" w:rsidP="005449DE">
      <w:pPr>
        <w:pStyle w:val="BTreduced"/>
      </w:pPr>
    </w:p>
    <w:p w14:paraId="5482D7C7" w14:textId="77777777" w:rsidR="005449DE" w:rsidRPr="00A578DB" w:rsidRDefault="005449DE" w:rsidP="005449DE">
      <w:pPr>
        <w:pStyle w:val="BTreduced"/>
      </w:pPr>
    </w:p>
    <w:p w14:paraId="3A9CE255" w14:textId="51CCE0C3" w:rsidR="005449DE" w:rsidRPr="00FB157A" w:rsidRDefault="005449DE" w:rsidP="005449DE">
      <w:pPr>
        <w:pStyle w:val="TableTitle"/>
        <w:rPr>
          <w:i/>
        </w:rPr>
      </w:pPr>
      <w:bookmarkStart w:id="932" w:name="_Ref58571105"/>
      <w:bookmarkStart w:id="933" w:name="_Toc58916600"/>
      <w:bookmarkStart w:id="934" w:name="_Toc58917263"/>
      <w:bookmarkStart w:id="935" w:name="_Ref58504638"/>
      <w:bookmarkStart w:id="936" w:name="_Toc58513942"/>
      <w:bookmarkStart w:id="937" w:name="_Toc58745936"/>
      <w:bookmarkStart w:id="938" w:name="_Toc58576698"/>
      <w:bookmarkStart w:id="939" w:name="_Toc58605319"/>
      <w:r w:rsidRPr="00FB157A">
        <w:t>Table B-</w:t>
      </w:r>
      <w:r w:rsidRPr="00FB157A">
        <w:fldChar w:fldCharType="begin"/>
      </w:r>
      <w:r>
        <w:instrText xml:space="preserve"> SEQ Table \* ARABIC </w:instrText>
      </w:r>
      <w:r w:rsidRPr="00FB157A">
        <w:fldChar w:fldCharType="separate"/>
      </w:r>
      <w:r>
        <w:rPr>
          <w:noProof/>
        </w:rPr>
        <w:t>15</w:t>
      </w:r>
      <w:r w:rsidRPr="00FB157A">
        <w:fldChar w:fldCharType="end"/>
      </w:r>
      <w:bookmarkEnd w:id="932"/>
      <w:bookmarkEnd w:id="935"/>
      <w:r w:rsidRPr="00FB157A">
        <w:t xml:space="preserve">. </w:t>
      </w:r>
      <w:r>
        <w:t>BRL</w:t>
      </w:r>
      <w:r w:rsidRPr="00FB157A">
        <w:t xml:space="preserve"> Segment </w:t>
      </w:r>
      <w:r>
        <w:t>B</w:t>
      </w:r>
      <w:r w:rsidRPr="003D65F5">
        <w:t>R</w:t>
      </w:r>
      <w:r>
        <w:t>-6</w:t>
      </w:r>
      <w:r w:rsidRPr="00FB157A">
        <w:t xml:space="preserve"> entity reduction and allowable loading at natural load per acre adjustment (allocation)</w:t>
      </w:r>
      <w:bookmarkEnd w:id="933"/>
      <w:bookmarkEnd w:id="934"/>
      <w:bookmarkEnd w:id="936"/>
      <w:bookmarkEnd w:id="937"/>
      <w:bookmarkEnd w:id="938"/>
      <w:bookmarkEnd w:id="9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2044"/>
        <w:gridCol w:w="1553"/>
        <w:gridCol w:w="1548"/>
        <w:gridCol w:w="1553"/>
        <w:gridCol w:w="1548"/>
      </w:tblGrid>
      <w:tr w:rsidR="005449DE" w:rsidRPr="004F7849" w14:paraId="7C7A3447" w14:textId="77777777" w:rsidTr="004E2CCA">
        <w:trPr>
          <w:trHeight w:val="288"/>
          <w:tblHeader/>
        </w:trPr>
        <w:tc>
          <w:tcPr>
            <w:tcW w:w="0" w:type="auto"/>
            <w:shd w:val="clear" w:color="auto" w:fill="B4C6E7" w:themeFill="accent1" w:themeFillTint="66"/>
            <w:vAlign w:val="bottom"/>
            <w:hideMark/>
          </w:tcPr>
          <w:p w14:paraId="2FA3A614" w14:textId="77777777" w:rsidR="005449DE" w:rsidRPr="00AC32B2" w:rsidRDefault="005449DE" w:rsidP="004E2CCA">
            <w:pPr>
              <w:pStyle w:val="Tabletext2"/>
              <w:rPr>
                <w:b/>
                <w:bCs/>
              </w:rPr>
            </w:pPr>
            <w:r w:rsidRPr="00AC32B2">
              <w:rPr>
                <w:b/>
                <w:bCs/>
              </w:rPr>
              <w:t>Segment Group</w:t>
            </w:r>
          </w:p>
        </w:tc>
        <w:tc>
          <w:tcPr>
            <w:tcW w:w="0" w:type="auto"/>
            <w:shd w:val="clear" w:color="auto" w:fill="B4C6E7" w:themeFill="accent1" w:themeFillTint="66"/>
            <w:vAlign w:val="bottom"/>
            <w:hideMark/>
          </w:tcPr>
          <w:p w14:paraId="342726E2" w14:textId="77777777" w:rsidR="005449DE" w:rsidRPr="00AC32B2" w:rsidRDefault="005449DE" w:rsidP="004E2CCA">
            <w:pPr>
              <w:pStyle w:val="Tabletext2"/>
              <w:rPr>
                <w:b/>
                <w:bCs/>
              </w:rPr>
            </w:pPr>
            <w:r w:rsidRPr="00AC32B2">
              <w:rPr>
                <w:b/>
                <w:bCs/>
              </w:rPr>
              <w:t>Entity</w:t>
            </w:r>
          </w:p>
        </w:tc>
        <w:tc>
          <w:tcPr>
            <w:tcW w:w="0" w:type="auto"/>
            <w:shd w:val="clear" w:color="auto" w:fill="B4C6E7" w:themeFill="accent1" w:themeFillTint="66"/>
            <w:vAlign w:val="bottom"/>
            <w:hideMark/>
          </w:tcPr>
          <w:p w14:paraId="5D0B68DE" w14:textId="3190F9B8" w:rsidR="005449DE" w:rsidRPr="00AC32B2" w:rsidRDefault="005449DE" w:rsidP="004E2CCA">
            <w:pPr>
              <w:pStyle w:val="Tabletext2"/>
              <w:rPr>
                <w:b/>
                <w:bCs/>
              </w:rPr>
            </w:pPr>
            <w:r w:rsidRPr="00AC32B2">
              <w:rPr>
                <w:b/>
                <w:bCs/>
              </w:rPr>
              <w:t>Adjusted TN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19C2F267" w14:textId="21C8D612" w:rsidR="005449DE" w:rsidRPr="00AC32B2" w:rsidRDefault="005449DE" w:rsidP="004E2CCA">
            <w:pPr>
              <w:pStyle w:val="Tabletext2"/>
              <w:rPr>
                <w:b/>
                <w:bCs/>
              </w:rPr>
            </w:pPr>
            <w:r w:rsidRPr="00AC32B2">
              <w:rPr>
                <w:b/>
                <w:bCs/>
              </w:rPr>
              <w:t>Adjusted TP Reduction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66DA2684" w14:textId="30C93C4B" w:rsidR="005449DE" w:rsidRPr="00AC32B2" w:rsidRDefault="005449DE" w:rsidP="004E2CCA">
            <w:pPr>
              <w:pStyle w:val="Tabletext2"/>
              <w:rPr>
                <w:b/>
                <w:bCs/>
              </w:rPr>
            </w:pPr>
            <w:r w:rsidRPr="00AC32B2">
              <w:rPr>
                <w:b/>
                <w:bCs/>
              </w:rPr>
              <w:t>Adjusted TN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0" w:type="auto"/>
            <w:shd w:val="clear" w:color="auto" w:fill="B4C6E7" w:themeFill="accent1" w:themeFillTint="66"/>
            <w:vAlign w:val="bottom"/>
            <w:hideMark/>
          </w:tcPr>
          <w:p w14:paraId="5A0492A2" w14:textId="331AD539" w:rsidR="005449DE" w:rsidRPr="00AC32B2" w:rsidRDefault="005449DE" w:rsidP="004E2CCA">
            <w:pPr>
              <w:pStyle w:val="Tabletext2"/>
              <w:rPr>
                <w:b/>
                <w:bCs/>
              </w:rPr>
            </w:pPr>
            <w:r w:rsidRPr="00AC32B2">
              <w:rPr>
                <w:b/>
                <w:bCs/>
              </w:rPr>
              <w:t>Adjusted TP Allocation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A578DB" w14:paraId="13E62044" w14:textId="77777777" w:rsidTr="004E2CCA">
        <w:trPr>
          <w:trHeight w:val="288"/>
        </w:trPr>
        <w:tc>
          <w:tcPr>
            <w:tcW w:w="0" w:type="auto"/>
            <w:shd w:val="clear" w:color="auto" w:fill="auto"/>
            <w:noWrap/>
            <w:vAlign w:val="center"/>
            <w:hideMark/>
          </w:tcPr>
          <w:p w14:paraId="7734896A" w14:textId="2772CC97" w:rsidR="005449DE" w:rsidRPr="00AC32B2" w:rsidRDefault="005449DE" w:rsidP="004E2CCA">
            <w:pPr>
              <w:pStyle w:val="Tabletext2"/>
              <w:rPr>
                <w:b/>
                <w:bCs/>
              </w:rPr>
            </w:pPr>
            <w:r w:rsidRPr="00AC32B2">
              <w:rPr>
                <w:b/>
                <w:bCs/>
              </w:rPr>
              <w:t>BR-6</w:t>
            </w:r>
          </w:p>
        </w:tc>
        <w:tc>
          <w:tcPr>
            <w:tcW w:w="0" w:type="auto"/>
            <w:shd w:val="clear" w:color="auto" w:fill="auto"/>
            <w:noWrap/>
            <w:vAlign w:val="center"/>
            <w:hideMark/>
          </w:tcPr>
          <w:p w14:paraId="3588B101" w14:textId="77777777" w:rsidR="005449DE" w:rsidRPr="0094025F" w:rsidRDefault="005449DE" w:rsidP="004E2CCA">
            <w:pPr>
              <w:pStyle w:val="Tabletext2"/>
            </w:pPr>
            <w:r w:rsidRPr="00F87ACE">
              <w:t>Natural Lands</w:t>
            </w:r>
          </w:p>
        </w:tc>
        <w:tc>
          <w:tcPr>
            <w:tcW w:w="0" w:type="auto"/>
            <w:shd w:val="clear" w:color="auto" w:fill="auto"/>
            <w:noWrap/>
            <w:vAlign w:val="center"/>
            <w:hideMark/>
          </w:tcPr>
          <w:p w14:paraId="57FB32D4" w14:textId="77777777" w:rsidR="005449DE" w:rsidRPr="0094025F" w:rsidRDefault="005449DE" w:rsidP="004E2CCA">
            <w:pPr>
              <w:pStyle w:val="Tabletext2"/>
            </w:pPr>
            <w:r w:rsidRPr="00F87ACE">
              <w:t>0</w:t>
            </w:r>
          </w:p>
        </w:tc>
        <w:tc>
          <w:tcPr>
            <w:tcW w:w="0" w:type="auto"/>
            <w:shd w:val="clear" w:color="auto" w:fill="auto"/>
            <w:noWrap/>
            <w:vAlign w:val="center"/>
            <w:hideMark/>
          </w:tcPr>
          <w:p w14:paraId="5AD9C315" w14:textId="7A1F915F" w:rsidR="005449DE" w:rsidRPr="0094025F" w:rsidRDefault="005449DE" w:rsidP="004E2CCA">
            <w:pPr>
              <w:pStyle w:val="Tabletext2"/>
            </w:pPr>
            <w:r w:rsidRPr="00F87ACE">
              <w:t>12,275</w:t>
            </w:r>
          </w:p>
        </w:tc>
        <w:tc>
          <w:tcPr>
            <w:tcW w:w="0" w:type="auto"/>
            <w:shd w:val="clear" w:color="auto" w:fill="auto"/>
            <w:noWrap/>
            <w:vAlign w:val="center"/>
            <w:hideMark/>
          </w:tcPr>
          <w:p w14:paraId="6F1DF530" w14:textId="2818E585" w:rsidR="005449DE" w:rsidRPr="0094025F" w:rsidRDefault="005449DE" w:rsidP="004E2CCA">
            <w:pPr>
              <w:pStyle w:val="Tabletext2"/>
            </w:pPr>
            <w:r w:rsidRPr="00F87ACE">
              <w:t>0</w:t>
            </w:r>
          </w:p>
        </w:tc>
        <w:tc>
          <w:tcPr>
            <w:tcW w:w="0" w:type="auto"/>
            <w:shd w:val="clear" w:color="auto" w:fill="auto"/>
            <w:noWrap/>
            <w:vAlign w:val="center"/>
            <w:hideMark/>
          </w:tcPr>
          <w:p w14:paraId="6B54163D" w14:textId="5E29EA78" w:rsidR="005449DE" w:rsidRPr="0094025F" w:rsidRDefault="005449DE" w:rsidP="004E2CCA">
            <w:pPr>
              <w:pStyle w:val="Tabletext2"/>
            </w:pPr>
            <w:r w:rsidRPr="00F87ACE">
              <w:t>1,323</w:t>
            </w:r>
          </w:p>
        </w:tc>
      </w:tr>
      <w:tr w:rsidR="005449DE" w:rsidRPr="00A578DB" w14:paraId="668E16F3" w14:textId="77777777" w:rsidTr="004E2CCA">
        <w:trPr>
          <w:trHeight w:val="288"/>
        </w:trPr>
        <w:tc>
          <w:tcPr>
            <w:tcW w:w="0" w:type="auto"/>
            <w:shd w:val="clear" w:color="auto" w:fill="auto"/>
            <w:noWrap/>
            <w:vAlign w:val="center"/>
            <w:hideMark/>
          </w:tcPr>
          <w:p w14:paraId="7E709F26" w14:textId="0914DE8E" w:rsidR="005449DE" w:rsidRPr="00AC32B2" w:rsidRDefault="005449DE" w:rsidP="004E2CCA">
            <w:pPr>
              <w:pStyle w:val="Tabletext2"/>
              <w:rPr>
                <w:b/>
                <w:bCs/>
              </w:rPr>
            </w:pPr>
            <w:r w:rsidRPr="00AC32B2">
              <w:rPr>
                <w:b/>
                <w:bCs/>
              </w:rPr>
              <w:t>BR-6</w:t>
            </w:r>
          </w:p>
        </w:tc>
        <w:tc>
          <w:tcPr>
            <w:tcW w:w="0" w:type="auto"/>
            <w:shd w:val="clear" w:color="auto" w:fill="auto"/>
            <w:noWrap/>
            <w:vAlign w:val="center"/>
            <w:hideMark/>
          </w:tcPr>
          <w:p w14:paraId="41967BD3" w14:textId="77777777" w:rsidR="005449DE" w:rsidRPr="0094025F" w:rsidRDefault="005449DE" w:rsidP="004E2CCA">
            <w:pPr>
              <w:pStyle w:val="Tabletext2"/>
            </w:pPr>
            <w:r w:rsidRPr="00F87ACE">
              <w:t>Agricultural Producers</w:t>
            </w:r>
          </w:p>
        </w:tc>
        <w:tc>
          <w:tcPr>
            <w:tcW w:w="0" w:type="auto"/>
            <w:shd w:val="clear" w:color="auto" w:fill="auto"/>
            <w:noWrap/>
            <w:vAlign w:val="center"/>
            <w:hideMark/>
          </w:tcPr>
          <w:p w14:paraId="451933C8" w14:textId="00AAA2B7" w:rsidR="005449DE" w:rsidRPr="0094025F" w:rsidRDefault="005449DE" w:rsidP="004E2CCA">
            <w:pPr>
              <w:pStyle w:val="Tabletext2"/>
            </w:pPr>
            <w:r w:rsidRPr="00F87ACE">
              <w:t>254</w:t>
            </w:r>
          </w:p>
        </w:tc>
        <w:tc>
          <w:tcPr>
            <w:tcW w:w="0" w:type="auto"/>
            <w:shd w:val="clear" w:color="auto" w:fill="auto"/>
            <w:noWrap/>
            <w:vAlign w:val="center"/>
            <w:hideMark/>
          </w:tcPr>
          <w:p w14:paraId="72E4493C" w14:textId="2D30F1A4" w:rsidR="005449DE" w:rsidRPr="0094025F" w:rsidRDefault="005449DE" w:rsidP="004E2CCA">
            <w:pPr>
              <w:pStyle w:val="Tabletext2"/>
            </w:pPr>
            <w:r w:rsidRPr="00F87ACE">
              <w:t>80</w:t>
            </w:r>
          </w:p>
        </w:tc>
        <w:tc>
          <w:tcPr>
            <w:tcW w:w="0" w:type="auto"/>
            <w:shd w:val="clear" w:color="auto" w:fill="auto"/>
            <w:noWrap/>
            <w:vAlign w:val="center"/>
            <w:hideMark/>
          </w:tcPr>
          <w:p w14:paraId="3ADA6ADF" w14:textId="49B2EC08" w:rsidR="005449DE" w:rsidRPr="0094025F" w:rsidRDefault="005449DE" w:rsidP="004E2CCA">
            <w:pPr>
              <w:pStyle w:val="Tabletext2"/>
            </w:pPr>
            <w:r w:rsidRPr="00F87ACE">
              <w:t>33</w:t>
            </w:r>
          </w:p>
        </w:tc>
        <w:tc>
          <w:tcPr>
            <w:tcW w:w="0" w:type="auto"/>
            <w:shd w:val="clear" w:color="auto" w:fill="auto"/>
            <w:noWrap/>
            <w:vAlign w:val="center"/>
            <w:hideMark/>
          </w:tcPr>
          <w:p w14:paraId="6842D263" w14:textId="7015D0DF" w:rsidR="005449DE" w:rsidRPr="0094025F" w:rsidRDefault="005449DE" w:rsidP="004E2CCA">
            <w:pPr>
              <w:pStyle w:val="Tabletext2"/>
            </w:pPr>
            <w:r w:rsidRPr="00F87ACE">
              <w:t>7</w:t>
            </w:r>
          </w:p>
        </w:tc>
      </w:tr>
      <w:tr w:rsidR="005449DE" w:rsidRPr="00A578DB" w14:paraId="14C28F01" w14:textId="77777777" w:rsidTr="004E2CCA">
        <w:trPr>
          <w:trHeight w:val="288"/>
        </w:trPr>
        <w:tc>
          <w:tcPr>
            <w:tcW w:w="0" w:type="auto"/>
            <w:shd w:val="clear" w:color="auto" w:fill="auto"/>
            <w:noWrap/>
            <w:vAlign w:val="center"/>
            <w:hideMark/>
          </w:tcPr>
          <w:p w14:paraId="74135332" w14:textId="0FFAFAFE" w:rsidR="005449DE" w:rsidRPr="00AC32B2" w:rsidRDefault="005449DE" w:rsidP="004E2CCA">
            <w:pPr>
              <w:pStyle w:val="Tabletext2"/>
              <w:rPr>
                <w:b/>
                <w:bCs/>
              </w:rPr>
            </w:pPr>
            <w:r w:rsidRPr="00AC32B2">
              <w:rPr>
                <w:b/>
                <w:bCs/>
              </w:rPr>
              <w:t>BR-6</w:t>
            </w:r>
          </w:p>
        </w:tc>
        <w:tc>
          <w:tcPr>
            <w:tcW w:w="0" w:type="auto"/>
            <w:shd w:val="clear" w:color="auto" w:fill="auto"/>
            <w:noWrap/>
            <w:vAlign w:val="center"/>
            <w:hideMark/>
          </w:tcPr>
          <w:p w14:paraId="246BAD16" w14:textId="77777777" w:rsidR="005449DE" w:rsidRPr="0094025F" w:rsidRDefault="005449DE" w:rsidP="004E2CCA">
            <w:pPr>
              <w:pStyle w:val="Tabletext2"/>
            </w:pPr>
            <w:r w:rsidRPr="00F87ACE">
              <w:t>Brevard County</w:t>
            </w:r>
          </w:p>
        </w:tc>
        <w:tc>
          <w:tcPr>
            <w:tcW w:w="0" w:type="auto"/>
            <w:shd w:val="clear" w:color="auto" w:fill="auto"/>
            <w:noWrap/>
            <w:vAlign w:val="center"/>
            <w:hideMark/>
          </w:tcPr>
          <w:p w14:paraId="51DBEBA6" w14:textId="2A7B9F0B" w:rsidR="005449DE" w:rsidRPr="0094025F" w:rsidRDefault="005449DE" w:rsidP="004E2CCA">
            <w:pPr>
              <w:pStyle w:val="Tabletext2"/>
            </w:pPr>
            <w:r w:rsidRPr="00F87ACE">
              <w:t>23,150</w:t>
            </w:r>
          </w:p>
        </w:tc>
        <w:tc>
          <w:tcPr>
            <w:tcW w:w="0" w:type="auto"/>
            <w:shd w:val="clear" w:color="auto" w:fill="auto"/>
            <w:noWrap/>
            <w:vAlign w:val="center"/>
            <w:hideMark/>
          </w:tcPr>
          <w:p w14:paraId="7CEC2428" w14:textId="63912862" w:rsidR="005449DE" w:rsidRPr="0094025F" w:rsidRDefault="005449DE" w:rsidP="004E2CCA">
            <w:pPr>
              <w:pStyle w:val="Tabletext2"/>
            </w:pPr>
            <w:r w:rsidRPr="00F87ACE">
              <w:t>7,307</w:t>
            </w:r>
          </w:p>
        </w:tc>
        <w:tc>
          <w:tcPr>
            <w:tcW w:w="0" w:type="auto"/>
            <w:shd w:val="clear" w:color="auto" w:fill="auto"/>
            <w:noWrap/>
            <w:vAlign w:val="center"/>
            <w:hideMark/>
          </w:tcPr>
          <w:p w14:paraId="0A33FF1B" w14:textId="52C72B11" w:rsidR="005449DE" w:rsidRPr="0094025F" w:rsidRDefault="005449DE" w:rsidP="004E2CCA">
            <w:pPr>
              <w:pStyle w:val="Tabletext2"/>
            </w:pPr>
            <w:r w:rsidRPr="00F87ACE">
              <w:t>3,625</w:t>
            </w:r>
          </w:p>
        </w:tc>
        <w:tc>
          <w:tcPr>
            <w:tcW w:w="0" w:type="auto"/>
            <w:shd w:val="clear" w:color="auto" w:fill="auto"/>
            <w:noWrap/>
            <w:vAlign w:val="center"/>
            <w:hideMark/>
          </w:tcPr>
          <w:p w14:paraId="07CE69EE" w14:textId="3DCC017E" w:rsidR="005449DE" w:rsidRPr="0094025F" w:rsidRDefault="005449DE" w:rsidP="004E2CCA">
            <w:pPr>
              <w:pStyle w:val="Tabletext2"/>
            </w:pPr>
            <w:r w:rsidRPr="00F87ACE">
              <w:t>791</w:t>
            </w:r>
          </w:p>
        </w:tc>
      </w:tr>
      <w:tr w:rsidR="005449DE" w:rsidRPr="00A578DB" w14:paraId="22BB75CF" w14:textId="77777777" w:rsidTr="004E2CCA">
        <w:trPr>
          <w:trHeight w:val="288"/>
        </w:trPr>
        <w:tc>
          <w:tcPr>
            <w:tcW w:w="0" w:type="auto"/>
            <w:shd w:val="clear" w:color="auto" w:fill="auto"/>
            <w:noWrap/>
            <w:vAlign w:val="center"/>
            <w:hideMark/>
          </w:tcPr>
          <w:p w14:paraId="06F4CE0B" w14:textId="56622234" w:rsidR="005449DE" w:rsidRPr="00AC32B2" w:rsidRDefault="005449DE" w:rsidP="004E2CCA">
            <w:pPr>
              <w:pStyle w:val="Tabletext2"/>
              <w:rPr>
                <w:b/>
                <w:bCs/>
              </w:rPr>
            </w:pPr>
            <w:r w:rsidRPr="00AC32B2">
              <w:rPr>
                <w:b/>
                <w:bCs/>
              </w:rPr>
              <w:t>BR-6</w:t>
            </w:r>
          </w:p>
        </w:tc>
        <w:tc>
          <w:tcPr>
            <w:tcW w:w="0" w:type="auto"/>
            <w:shd w:val="clear" w:color="auto" w:fill="auto"/>
            <w:noWrap/>
            <w:vAlign w:val="center"/>
            <w:hideMark/>
          </w:tcPr>
          <w:p w14:paraId="789123B4" w14:textId="77777777" w:rsidR="005449DE" w:rsidRPr="0094025F" w:rsidRDefault="005449DE" w:rsidP="004E2CCA">
            <w:pPr>
              <w:pStyle w:val="Tabletext2"/>
            </w:pPr>
            <w:r w:rsidRPr="00F87ACE">
              <w:t>FDOT District 5</w:t>
            </w:r>
          </w:p>
        </w:tc>
        <w:tc>
          <w:tcPr>
            <w:tcW w:w="0" w:type="auto"/>
            <w:shd w:val="clear" w:color="auto" w:fill="auto"/>
            <w:noWrap/>
            <w:vAlign w:val="center"/>
            <w:hideMark/>
          </w:tcPr>
          <w:p w14:paraId="7313BAEE" w14:textId="0DC70028" w:rsidR="005449DE" w:rsidRPr="0094025F" w:rsidRDefault="005449DE" w:rsidP="004E2CCA">
            <w:pPr>
              <w:pStyle w:val="Tabletext2"/>
            </w:pPr>
            <w:r w:rsidRPr="00F87ACE">
              <w:t>640</w:t>
            </w:r>
          </w:p>
        </w:tc>
        <w:tc>
          <w:tcPr>
            <w:tcW w:w="0" w:type="auto"/>
            <w:shd w:val="clear" w:color="auto" w:fill="auto"/>
            <w:noWrap/>
            <w:vAlign w:val="center"/>
            <w:hideMark/>
          </w:tcPr>
          <w:p w14:paraId="56F7371E" w14:textId="265DBB26" w:rsidR="005449DE" w:rsidRPr="0094025F" w:rsidRDefault="005449DE" w:rsidP="004E2CCA">
            <w:pPr>
              <w:pStyle w:val="Tabletext2"/>
            </w:pPr>
            <w:r w:rsidRPr="00F87ACE">
              <w:t>202</w:t>
            </w:r>
          </w:p>
        </w:tc>
        <w:tc>
          <w:tcPr>
            <w:tcW w:w="0" w:type="auto"/>
            <w:shd w:val="clear" w:color="auto" w:fill="auto"/>
            <w:noWrap/>
            <w:vAlign w:val="center"/>
            <w:hideMark/>
          </w:tcPr>
          <w:p w14:paraId="650A6113" w14:textId="74E1789E" w:rsidR="005449DE" w:rsidRPr="0094025F" w:rsidRDefault="005449DE" w:rsidP="004E2CCA">
            <w:pPr>
              <w:pStyle w:val="Tabletext2"/>
            </w:pPr>
            <w:r w:rsidRPr="00F87ACE">
              <w:t>93</w:t>
            </w:r>
          </w:p>
        </w:tc>
        <w:tc>
          <w:tcPr>
            <w:tcW w:w="0" w:type="auto"/>
            <w:shd w:val="clear" w:color="auto" w:fill="auto"/>
            <w:noWrap/>
            <w:vAlign w:val="center"/>
            <w:hideMark/>
          </w:tcPr>
          <w:p w14:paraId="5A3AF450" w14:textId="08DD411C" w:rsidR="005449DE" w:rsidRPr="0094025F" w:rsidRDefault="005449DE" w:rsidP="004E2CCA">
            <w:pPr>
              <w:pStyle w:val="Tabletext2"/>
            </w:pPr>
            <w:r w:rsidRPr="00F87ACE">
              <w:t>20</w:t>
            </w:r>
          </w:p>
        </w:tc>
      </w:tr>
      <w:tr w:rsidR="005449DE" w:rsidRPr="003D3C67" w14:paraId="10949C96" w14:textId="77777777" w:rsidTr="004E2CCA">
        <w:trPr>
          <w:trHeight w:val="288"/>
        </w:trPr>
        <w:tc>
          <w:tcPr>
            <w:tcW w:w="0" w:type="auto"/>
            <w:shd w:val="clear" w:color="auto" w:fill="FFFFCC"/>
            <w:noWrap/>
            <w:vAlign w:val="center"/>
            <w:hideMark/>
          </w:tcPr>
          <w:p w14:paraId="0CA34A63" w14:textId="2B177E74" w:rsidR="005449DE" w:rsidRPr="00AC32B2" w:rsidRDefault="005449DE" w:rsidP="004E2CCA">
            <w:pPr>
              <w:pStyle w:val="Tabletext2"/>
              <w:rPr>
                <w:b/>
                <w:bCs/>
              </w:rPr>
            </w:pPr>
            <w:r w:rsidRPr="00AC32B2">
              <w:rPr>
                <w:b/>
                <w:bCs/>
              </w:rPr>
              <w:t xml:space="preserve">BR-6 </w:t>
            </w:r>
          </w:p>
        </w:tc>
        <w:tc>
          <w:tcPr>
            <w:tcW w:w="0" w:type="auto"/>
            <w:shd w:val="clear" w:color="auto" w:fill="FFFFCC"/>
            <w:noWrap/>
            <w:vAlign w:val="center"/>
            <w:hideMark/>
          </w:tcPr>
          <w:p w14:paraId="6F6976AD" w14:textId="77777777" w:rsidR="005449DE" w:rsidRPr="00AC32B2" w:rsidRDefault="005449DE" w:rsidP="004E2CCA">
            <w:pPr>
              <w:pStyle w:val="Tabletext2"/>
              <w:rPr>
                <w:b/>
                <w:bCs/>
              </w:rPr>
            </w:pPr>
            <w:r w:rsidRPr="00AC32B2">
              <w:rPr>
                <w:b/>
                <w:bCs/>
              </w:rPr>
              <w:t>Total </w:t>
            </w:r>
          </w:p>
        </w:tc>
        <w:tc>
          <w:tcPr>
            <w:tcW w:w="0" w:type="auto"/>
            <w:shd w:val="clear" w:color="auto" w:fill="FFFFCC"/>
            <w:noWrap/>
            <w:vAlign w:val="center"/>
            <w:hideMark/>
          </w:tcPr>
          <w:p w14:paraId="3BFACC53" w14:textId="3F5AF338" w:rsidR="005449DE" w:rsidRPr="00AC32B2" w:rsidRDefault="005449DE" w:rsidP="004E2CCA">
            <w:pPr>
              <w:pStyle w:val="Tabletext2"/>
              <w:rPr>
                <w:b/>
                <w:bCs/>
              </w:rPr>
            </w:pPr>
            <w:r w:rsidRPr="00AC32B2">
              <w:rPr>
                <w:b/>
                <w:bCs/>
              </w:rPr>
              <w:t>24,044</w:t>
            </w:r>
          </w:p>
        </w:tc>
        <w:tc>
          <w:tcPr>
            <w:tcW w:w="0" w:type="auto"/>
            <w:shd w:val="clear" w:color="auto" w:fill="FFFFCC"/>
            <w:noWrap/>
            <w:vAlign w:val="center"/>
            <w:hideMark/>
          </w:tcPr>
          <w:p w14:paraId="1F7D6133" w14:textId="49D4ED7D" w:rsidR="005449DE" w:rsidRPr="00AC32B2" w:rsidRDefault="005449DE" w:rsidP="004E2CCA">
            <w:pPr>
              <w:pStyle w:val="Tabletext2"/>
              <w:rPr>
                <w:b/>
                <w:bCs/>
              </w:rPr>
            </w:pPr>
            <w:r w:rsidRPr="00AC32B2">
              <w:rPr>
                <w:b/>
                <w:bCs/>
              </w:rPr>
              <w:t>19,865</w:t>
            </w:r>
          </w:p>
        </w:tc>
        <w:tc>
          <w:tcPr>
            <w:tcW w:w="0" w:type="auto"/>
            <w:shd w:val="clear" w:color="auto" w:fill="FFFFCC"/>
            <w:noWrap/>
            <w:vAlign w:val="center"/>
            <w:hideMark/>
          </w:tcPr>
          <w:p w14:paraId="28069B39" w14:textId="08A7A590" w:rsidR="005449DE" w:rsidRPr="00AC32B2" w:rsidRDefault="005449DE" w:rsidP="004E2CCA">
            <w:pPr>
              <w:pStyle w:val="Tabletext2"/>
              <w:rPr>
                <w:b/>
                <w:bCs/>
              </w:rPr>
            </w:pPr>
            <w:r w:rsidRPr="00AC32B2">
              <w:rPr>
                <w:b/>
                <w:bCs/>
              </w:rPr>
              <w:t>3,751</w:t>
            </w:r>
          </w:p>
        </w:tc>
        <w:tc>
          <w:tcPr>
            <w:tcW w:w="0" w:type="auto"/>
            <w:shd w:val="clear" w:color="auto" w:fill="FFFFCC"/>
            <w:noWrap/>
            <w:vAlign w:val="center"/>
            <w:hideMark/>
          </w:tcPr>
          <w:p w14:paraId="207DAE4E" w14:textId="22872DED" w:rsidR="005449DE" w:rsidRPr="00AC32B2" w:rsidRDefault="005449DE" w:rsidP="004E2CCA">
            <w:pPr>
              <w:pStyle w:val="Tabletext2"/>
              <w:rPr>
                <w:b/>
                <w:bCs/>
              </w:rPr>
            </w:pPr>
            <w:r w:rsidRPr="00AC32B2">
              <w:rPr>
                <w:b/>
                <w:bCs/>
              </w:rPr>
              <w:t>2,142</w:t>
            </w:r>
          </w:p>
        </w:tc>
      </w:tr>
    </w:tbl>
    <w:p w14:paraId="3047ED73" w14:textId="77777777" w:rsidR="005449DE" w:rsidRDefault="005449DE" w:rsidP="005449DE">
      <w:pPr>
        <w:pStyle w:val="BTreduced"/>
      </w:pPr>
    </w:p>
    <w:p w14:paraId="526D2F24" w14:textId="77777777" w:rsidR="005449DE" w:rsidRPr="00A578DB" w:rsidRDefault="005449DE" w:rsidP="005449DE">
      <w:pPr>
        <w:pStyle w:val="BTreduced"/>
      </w:pPr>
    </w:p>
    <w:p w14:paraId="41B6542A" w14:textId="55C92807" w:rsidR="005449DE" w:rsidRPr="005E1217" w:rsidRDefault="005449DE" w:rsidP="005449DE">
      <w:pPr>
        <w:rPr>
          <w:szCs w:val="24"/>
        </w:rPr>
      </w:pPr>
      <w:r w:rsidRPr="005E1217">
        <w:rPr>
          <w:szCs w:val="24"/>
        </w:rPr>
        <w:t xml:space="preserve">As described above, the entity calculations were performed by segment group. Once these were complete, the information was summarized by entity. In </w:t>
      </w:r>
      <w:r w:rsidRPr="005E1217">
        <w:rPr>
          <w:b/>
          <w:bCs/>
          <w:szCs w:val="24"/>
        </w:rPr>
        <w:fldChar w:fldCharType="begin"/>
      </w:r>
      <w:r w:rsidRPr="005E1217">
        <w:rPr>
          <w:szCs w:val="24"/>
        </w:rPr>
        <w:instrText xml:space="preserve"> REF _Ref58443871 \h </w:instrText>
      </w:r>
      <w:r w:rsidRPr="005E1217">
        <w:rPr>
          <w:b/>
          <w:bCs/>
          <w:szCs w:val="24"/>
        </w:rPr>
        <w:instrText xml:space="preserve"> \* MERGEFORMAT </w:instrText>
      </w:r>
      <w:r w:rsidRPr="005E1217">
        <w:rPr>
          <w:b/>
          <w:bCs/>
          <w:szCs w:val="24"/>
        </w:rPr>
      </w:r>
      <w:r w:rsidRPr="005E1217">
        <w:rPr>
          <w:b/>
          <w:bCs/>
          <w:szCs w:val="24"/>
        </w:rPr>
        <w:fldChar w:fldCharType="separate"/>
      </w:r>
      <w:r w:rsidRPr="00FB157A">
        <w:rPr>
          <w:b/>
        </w:rPr>
        <w:t>Table B</w:t>
      </w:r>
      <w:r w:rsidRPr="00FB157A">
        <w:t>-</w:t>
      </w:r>
      <w:r w:rsidRPr="005E1217">
        <w:rPr>
          <w:b/>
          <w:bCs/>
          <w:noProof/>
          <w:szCs w:val="24"/>
        </w:rPr>
        <w:t>16</w:t>
      </w:r>
      <w:r w:rsidRPr="005E1217">
        <w:rPr>
          <w:b/>
          <w:bCs/>
          <w:szCs w:val="24"/>
        </w:rPr>
        <w:fldChar w:fldCharType="end"/>
      </w:r>
      <w:r w:rsidRPr="00FB157A">
        <w:t>,</w:t>
      </w:r>
      <w:r w:rsidRPr="005E1217">
        <w:rPr>
          <w:b/>
          <w:bCs/>
          <w:szCs w:val="24"/>
        </w:rPr>
        <w:t xml:space="preserve"> </w:t>
      </w:r>
      <w:r w:rsidRPr="005E1217">
        <w:rPr>
          <w:szCs w:val="24"/>
        </w:rPr>
        <w:t xml:space="preserve">the starting loads for each entity are totaled across all the segment groups in which they have a land area. Also listed are their relative percentage of anthropogenic load for TN and TP, respectively, in the BMAP area. </w:t>
      </w:r>
    </w:p>
    <w:p w14:paraId="0AC7B22B" w14:textId="035E3FD2" w:rsidR="005449DE" w:rsidRPr="00A578DB" w:rsidRDefault="005449DE" w:rsidP="005449DE">
      <w:pPr>
        <w:rPr>
          <w:sz w:val="20"/>
        </w:rPr>
      </w:pPr>
      <w:r>
        <w:t>One stakeholder contributes less than 0.30 % of both the TN and TP loading from the watershed to the BRL. The contribution to the overall nutrient loading from th</w:t>
      </w:r>
      <w:r w:rsidR="008C026A" w:rsidRPr="005E2F7F">
        <w:t>e</w:t>
      </w:r>
      <w:r>
        <w:t>s</w:t>
      </w:r>
      <w:r w:rsidR="008C026A" w:rsidRPr="005E2F7F">
        <w:t>e</w:t>
      </w:r>
      <w:r>
        <w:t xml:space="preserve"> stakeholders is l</w:t>
      </w:r>
      <w:r w:rsidRPr="003723F9">
        <w:t>ow enough that reductions from these areas would have essentially no impact on the required reducti</w:t>
      </w:r>
      <w:r>
        <w:t xml:space="preserve">ons for the </w:t>
      </w:r>
      <w:r w:rsidRPr="003723F9">
        <w:t>BMAP</w:t>
      </w:r>
      <w:r>
        <w:t xml:space="preserve"> during this phase of implementation</w:t>
      </w:r>
      <w:r w:rsidRPr="003723F9">
        <w:t xml:space="preserve">; </w:t>
      </w:r>
      <w:r>
        <w:t xml:space="preserve">therefore, </w:t>
      </w:r>
      <w:r w:rsidRPr="003723F9">
        <w:t>th</w:t>
      </w:r>
      <w:r>
        <w:t>is</w:t>
      </w:r>
      <w:r w:rsidRPr="003723F9">
        <w:t xml:space="preserve"> entit</w:t>
      </w:r>
      <w:r>
        <w:t>y is currently</w:t>
      </w:r>
      <w:r w:rsidRPr="003723F9">
        <w:t xml:space="preserve"> considered</w:t>
      </w:r>
      <w:r>
        <w:t xml:space="preserve"> a low priority for implementing reductions.</w:t>
      </w:r>
      <w:r w:rsidRPr="00587F61">
        <w:t xml:space="preserve"> </w:t>
      </w:r>
      <w:r>
        <w:t>Low-priority entities will be evaluated in future phases of BMAP implementation, as their contributions may change over time. T</w:t>
      </w:r>
      <w:r w:rsidRPr="00A3777C">
        <w:t>he stakeholder meeting the requirements for low</w:t>
      </w:r>
      <w:r>
        <w:t xml:space="preserve"> </w:t>
      </w:r>
      <w:r w:rsidRPr="00A3777C">
        <w:t xml:space="preserve">priority </w:t>
      </w:r>
      <w:r>
        <w:t>is</w:t>
      </w:r>
      <w:r w:rsidRPr="00A3777C">
        <w:t xml:space="preserve"> highlighted in gre</w:t>
      </w:r>
      <w:r>
        <w:t>y</w:t>
      </w:r>
      <w:r w:rsidRPr="00A3777C">
        <w:t>.</w:t>
      </w:r>
    </w:p>
    <w:p w14:paraId="2A0AC61B" w14:textId="77777777" w:rsidR="005449DE" w:rsidRDefault="005449DE" w:rsidP="005449DE">
      <w:pPr>
        <w:spacing w:after="160"/>
        <w:rPr>
          <w:rFonts w:ascii="Times New Roman Bold" w:hAnsi="Times New Roman Bold"/>
          <w:b/>
          <w:iCs/>
          <w:color w:val="000000" w:themeColor="text1"/>
          <w:szCs w:val="18"/>
        </w:rPr>
      </w:pPr>
      <w:r>
        <w:br w:type="page"/>
      </w:r>
      <w:bookmarkStart w:id="940" w:name="_Ref58443871"/>
    </w:p>
    <w:p w14:paraId="7A5ED345" w14:textId="3EA9A5BC" w:rsidR="005449DE" w:rsidRPr="00844F98" w:rsidRDefault="005449DE" w:rsidP="005449DE">
      <w:pPr>
        <w:pStyle w:val="TableTitle"/>
        <w:rPr>
          <w:i/>
        </w:rPr>
      </w:pPr>
      <w:bookmarkStart w:id="941" w:name="_Toc58916601"/>
      <w:bookmarkStart w:id="942" w:name="_Toc58917264"/>
      <w:bookmarkStart w:id="943" w:name="_Ref58504671"/>
      <w:bookmarkStart w:id="944" w:name="_Toc58513943"/>
      <w:bookmarkStart w:id="945" w:name="_Toc58745937"/>
      <w:bookmarkStart w:id="946" w:name="_Toc58576701"/>
      <w:bookmarkStart w:id="947" w:name="_Toc58605322"/>
      <w:r w:rsidRPr="003D65F5">
        <w:lastRenderedPageBreak/>
        <w:t xml:space="preserve">Table </w:t>
      </w:r>
      <w:r>
        <w:t>B</w:t>
      </w:r>
      <w:bookmarkEnd w:id="943"/>
      <w:r>
        <w:t>-</w:t>
      </w:r>
      <w:r>
        <w:fldChar w:fldCharType="begin"/>
      </w:r>
      <w:r>
        <w:instrText xml:space="preserve"> SEQ Table \* ARABIC </w:instrText>
      </w:r>
      <w:r>
        <w:fldChar w:fldCharType="separate"/>
      </w:r>
      <w:r>
        <w:rPr>
          <w:noProof/>
        </w:rPr>
        <w:t>16</w:t>
      </w:r>
      <w:r>
        <w:rPr>
          <w:noProof/>
        </w:rPr>
        <w:fldChar w:fldCharType="end"/>
      </w:r>
      <w:bookmarkEnd w:id="940"/>
      <w:r w:rsidRPr="003D65F5">
        <w:t xml:space="preserve">. </w:t>
      </w:r>
      <w:r>
        <w:t>BRL</w:t>
      </w:r>
      <w:r w:rsidRPr="003D65F5">
        <w:t xml:space="preserve"> </w:t>
      </w:r>
      <w:r>
        <w:t>s</w:t>
      </w:r>
      <w:r w:rsidRPr="003D65F5">
        <w:t xml:space="preserve">tarting </w:t>
      </w:r>
      <w:bookmarkEnd w:id="944"/>
      <w:r>
        <w:t>l</w:t>
      </w:r>
      <w:r w:rsidRPr="003D65F5">
        <w:t>oads</w:t>
      </w:r>
      <w:bookmarkEnd w:id="941"/>
      <w:bookmarkEnd w:id="942"/>
      <w:bookmarkEnd w:id="945"/>
      <w:bookmarkEnd w:id="946"/>
      <w:bookmarkEnd w:id="9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1590"/>
        <w:gridCol w:w="1843"/>
        <w:gridCol w:w="1179"/>
        <w:gridCol w:w="1943"/>
        <w:tblGridChange w:id="948">
          <w:tblGrid>
            <w:gridCol w:w="2795"/>
            <w:gridCol w:w="1590"/>
            <w:gridCol w:w="1843"/>
            <w:gridCol w:w="1179"/>
            <w:gridCol w:w="1943"/>
          </w:tblGrid>
        </w:tblGridChange>
      </w:tblGrid>
      <w:tr w:rsidR="008B167D" w:rsidRPr="004F7849" w14:paraId="078689ED" w14:textId="77777777" w:rsidTr="004E2CCA">
        <w:trPr>
          <w:trHeight w:val="264"/>
          <w:tblHeader/>
        </w:trPr>
        <w:tc>
          <w:tcPr>
            <w:tcW w:w="0" w:type="auto"/>
            <w:shd w:val="clear" w:color="auto" w:fill="B4C6E7" w:themeFill="accent1" w:themeFillTint="66"/>
            <w:noWrap/>
            <w:vAlign w:val="bottom"/>
            <w:hideMark/>
          </w:tcPr>
          <w:p w14:paraId="22DBF9A0" w14:textId="77777777" w:rsidR="005449DE" w:rsidRPr="00AC32B2" w:rsidRDefault="005449DE" w:rsidP="004E2CCA">
            <w:pPr>
              <w:pStyle w:val="Tabletext2"/>
              <w:rPr>
                <w:b/>
                <w:bCs/>
              </w:rPr>
            </w:pPr>
            <w:r w:rsidRPr="00AC32B2">
              <w:rPr>
                <w:b/>
                <w:bCs/>
              </w:rPr>
              <w:t>Entity</w:t>
            </w:r>
          </w:p>
        </w:tc>
        <w:tc>
          <w:tcPr>
            <w:tcW w:w="1590" w:type="dxa"/>
            <w:shd w:val="clear" w:color="auto" w:fill="B4C6E7" w:themeFill="accent1" w:themeFillTint="66"/>
            <w:noWrap/>
            <w:vAlign w:val="bottom"/>
          </w:tcPr>
          <w:p w14:paraId="6C0436D4" w14:textId="77777777" w:rsidR="005449DE" w:rsidRPr="00AC32B2" w:rsidRDefault="005449DE" w:rsidP="004E2CCA">
            <w:pPr>
              <w:pStyle w:val="Tabletext2"/>
              <w:rPr>
                <w:b/>
                <w:bCs/>
              </w:rPr>
            </w:pPr>
            <w:r w:rsidRPr="00AC32B2">
              <w:rPr>
                <w:b/>
                <w:bCs/>
              </w:rPr>
              <w:t>Starting TN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2380" w:type="dxa"/>
            <w:shd w:val="clear" w:color="auto" w:fill="B4C6E7" w:themeFill="accent1" w:themeFillTint="66"/>
            <w:vAlign w:val="bottom"/>
          </w:tcPr>
          <w:p w14:paraId="78B85CB2" w14:textId="77777777" w:rsidR="005449DE" w:rsidRPr="00AC32B2" w:rsidRDefault="005449DE" w:rsidP="004E2CCA">
            <w:pPr>
              <w:pStyle w:val="Tabletext2"/>
              <w:rPr>
                <w:b/>
                <w:bCs/>
              </w:rPr>
            </w:pPr>
            <w:r w:rsidRPr="00AC32B2">
              <w:rPr>
                <w:b/>
                <w:bCs/>
              </w:rPr>
              <w:t>Anthropogenic % TN in BMAP</w:t>
            </w:r>
          </w:p>
        </w:tc>
        <w:tc>
          <w:tcPr>
            <w:tcW w:w="1583" w:type="dxa"/>
            <w:shd w:val="clear" w:color="auto" w:fill="B4C6E7" w:themeFill="accent1" w:themeFillTint="66"/>
            <w:vAlign w:val="bottom"/>
          </w:tcPr>
          <w:p w14:paraId="53C91844" w14:textId="77777777" w:rsidR="005449DE" w:rsidRPr="00AC32B2" w:rsidRDefault="005449DE" w:rsidP="004E2CCA">
            <w:pPr>
              <w:pStyle w:val="Tabletext2"/>
              <w:rPr>
                <w:b/>
                <w:bCs/>
              </w:rPr>
            </w:pPr>
            <w:r w:rsidRPr="00AC32B2">
              <w:rPr>
                <w:b/>
                <w:bCs/>
              </w:rPr>
              <w:t>Starting TP Load (</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2632" w:type="dxa"/>
            <w:shd w:val="clear" w:color="auto" w:fill="B4C6E7" w:themeFill="accent1" w:themeFillTint="66"/>
            <w:vAlign w:val="bottom"/>
          </w:tcPr>
          <w:p w14:paraId="64B4CF6E" w14:textId="77777777" w:rsidR="005449DE" w:rsidRPr="00AC32B2" w:rsidRDefault="005449DE" w:rsidP="004E2CCA">
            <w:pPr>
              <w:pStyle w:val="Tabletext2"/>
              <w:rPr>
                <w:b/>
                <w:bCs/>
              </w:rPr>
            </w:pPr>
            <w:r w:rsidRPr="00AC32B2">
              <w:rPr>
                <w:b/>
                <w:bCs/>
              </w:rPr>
              <w:t>Anthropogenic % TP in BMAP</w:t>
            </w:r>
          </w:p>
        </w:tc>
      </w:tr>
      <w:tr w:rsidR="005449DE" w:rsidRPr="00A578DB" w14:paraId="5BD53695" w14:textId="77777777" w:rsidTr="00844F98">
        <w:trPr>
          <w:trHeight w:val="264"/>
        </w:trPr>
        <w:tc>
          <w:tcPr>
            <w:tcW w:w="0" w:type="auto"/>
            <w:shd w:val="clear" w:color="auto" w:fill="auto"/>
            <w:noWrap/>
            <w:vAlign w:val="center"/>
            <w:hideMark/>
          </w:tcPr>
          <w:p w14:paraId="4F661034" w14:textId="77777777" w:rsidR="005449DE" w:rsidRPr="00AC32B2" w:rsidRDefault="005449DE" w:rsidP="004E2CCA">
            <w:pPr>
              <w:pStyle w:val="Tabletext2"/>
              <w:rPr>
                <w:b/>
                <w:bCs/>
              </w:rPr>
            </w:pPr>
            <w:r w:rsidRPr="00AC32B2">
              <w:rPr>
                <w:b/>
                <w:bCs/>
              </w:rPr>
              <w:t>Brevard County</w:t>
            </w:r>
          </w:p>
        </w:tc>
        <w:tc>
          <w:tcPr>
            <w:tcW w:w="1590" w:type="dxa"/>
            <w:shd w:val="clear" w:color="auto" w:fill="auto"/>
            <w:noWrap/>
            <w:vAlign w:val="center"/>
          </w:tcPr>
          <w:p w14:paraId="19888332" w14:textId="1B0D3858" w:rsidR="005449DE" w:rsidRPr="00A578DB" w:rsidRDefault="005449DE" w:rsidP="004E2CCA">
            <w:pPr>
              <w:pStyle w:val="Tabletext2"/>
            </w:pPr>
            <w:r w:rsidRPr="008A178F">
              <w:t>54,981</w:t>
            </w:r>
          </w:p>
        </w:tc>
        <w:tc>
          <w:tcPr>
            <w:tcW w:w="2380" w:type="dxa"/>
            <w:vAlign w:val="center"/>
          </w:tcPr>
          <w:p w14:paraId="251DC2A6" w14:textId="6537360C" w:rsidR="005449DE" w:rsidRPr="00A578DB" w:rsidRDefault="005449DE" w:rsidP="004E2CCA">
            <w:pPr>
              <w:pStyle w:val="Tabletext2"/>
            </w:pPr>
            <w:r w:rsidRPr="008A178F">
              <w:t>34.82</w:t>
            </w:r>
          </w:p>
        </w:tc>
        <w:tc>
          <w:tcPr>
            <w:tcW w:w="1583" w:type="dxa"/>
            <w:vAlign w:val="center"/>
          </w:tcPr>
          <w:p w14:paraId="01C1179A" w14:textId="12215F67" w:rsidR="005449DE" w:rsidRPr="00A578DB" w:rsidRDefault="005449DE" w:rsidP="004E2CCA">
            <w:pPr>
              <w:pStyle w:val="Tabletext2"/>
            </w:pPr>
            <w:r w:rsidRPr="008A178F">
              <w:t>8,078</w:t>
            </w:r>
          </w:p>
        </w:tc>
        <w:tc>
          <w:tcPr>
            <w:tcW w:w="2632" w:type="dxa"/>
            <w:vAlign w:val="center"/>
          </w:tcPr>
          <w:p w14:paraId="67B31262" w14:textId="25559B41" w:rsidR="005449DE" w:rsidRPr="00A578DB" w:rsidRDefault="005449DE" w:rsidP="004E2CCA">
            <w:pPr>
              <w:pStyle w:val="Tabletext2"/>
            </w:pPr>
            <w:r w:rsidRPr="008A178F">
              <w:t>35.37</w:t>
            </w:r>
          </w:p>
        </w:tc>
      </w:tr>
      <w:tr w:rsidR="005449DE" w:rsidRPr="00A578DB" w14:paraId="3AF0EA2B" w14:textId="77777777" w:rsidTr="004E2CCA">
        <w:trPr>
          <w:trHeight w:val="264"/>
        </w:trPr>
        <w:tc>
          <w:tcPr>
            <w:tcW w:w="0" w:type="auto"/>
            <w:shd w:val="clear" w:color="auto" w:fill="auto"/>
            <w:noWrap/>
            <w:vAlign w:val="center"/>
            <w:hideMark/>
          </w:tcPr>
          <w:p w14:paraId="1D9BE213" w14:textId="77777777" w:rsidR="005449DE" w:rsidRPr="00AC32B2" w:rsidRDefault="005449DE" w:rsidP="004E2CCA">
            <w:pPr>
              <w:pStyle w:val="Tabletext2"/>
              <w:rPr>
                <w:b/>
                <w:bCs/>
              </w:rPr>
            </w:pPr>
            <w:r w:rsidRPr="00AC32B2">
              <w:rPr>
                <w:b/>
                <w:bCs/>
              </w:rPr>
              <w:t>U</w:t>
            </w:r>
            <w:r>
              <w:rPr>
                <w:b/>
                <w:bCs/>
              </w:rPr>
              <w:t>.</w:t>
            </w:r>
            <w:r w:rsidRPr="00AC32B2">
              <w:rPr>
                <w:b/>
                <w:bCs/>
              </w:rPr>
              <w:t>S</w:t>
            </w:r>
            <w:r>
              <w:rPr>
                <w:b/>
                <w:bCs/>
              </w:rPr>
              <w:t>.</w:t>
            </w:r>
            <w:r w:rsidRPr="00AC32B2">
              <w:rPr>
                <w:b/>
                <w:bCs/>
              </w:rPr>
              <w:t xml:space="preserve"> Air Force</w:t>
            </w:r>
          </w:p>
        </w:tc>
        <w:tc>
          <w:tcPr>
            <w:tcW w:w="1590" w:type="dxa"/>
            <w:shd w:val="clear" w:color="auto" w:fill="auto"/>
            <w:noWrap/>
            <w:vAlign w:val="center"/>
          </w:tcPr>
          <w:p w14:paraId="003CB49E" w14:textId="77777777" w:rsidR="005449DE" w:rsidRPr="00A578DB" w:rsidRDefault="005449DE" w:rsidP="004E2CCA">
            <w:pPr>
              <w:pStyle w:val="Tabletext2"/>
            </w:pPr>
            <w:r w:rsidRPr="008A178F">
              <w:t>31,840</w:t>
            </w:r>
          </w:p>
        </w:tc>
        <w:tc>
          <w:tcPr>
            <w:tcW w:w="2380" w:type="dxa"/>
            <w:vAlign w:val="center"/>
          </w:tcPr>
          <w:p w14:paraId="33E9D057" w14:textId="77777777" w:rsidR="005449DE" w:rsidRPr="00A578DB" w:rsidRDefault="005449DE" w:rsidP="004E2CCA">
            <w:pPr>
              <w:pStyle w:val="Tabletext2"/>
            </w:pPr>
            <w:r w:rsidRPr="008A178F">
              <w:t>20.16</w:t>
            </w:r>
          </w:p>
        </w:tc>
        <w:tc>
          <w:tcPr>
            <w:tcW w:w="1583" w:type="dxa"/>
            <w:vAlign w:val="center"/>
          </w:tcPr>
          <w:p w14:paraId="2BEA6343" w14:textId="77777777" w:rsidR="005449DE" w:rsidRPr="00A578DB" w:rsidRDefault="005449DE" w:rsidP="004E2CCA">
            <w:pPr>
              <w:pStyle w:val="Tabletext2"/>
            </w:pPr>
            <w:r w:rsidRPr="008A178F">
              <w:t>4,345</w:t>
            </w:r>
          </w:p>
        </w:tc>
        <w:tc>
          <w:tcPr>
            <w:tcW w:w="2632" w:type="dxa"/>
            <w:vAlign w:val="center"/>
          </w:tcPr>
          <w:p w14:paraId="59EED868" w14:textId="77777777" w:rsidR="005449DE" w:rsidRPr="00A578DB" w:rsidRDefault="005449DE" w:rsidP="004E2CCA">
            <w:pPr>
              <w:pStyle w:val="Tabletext2"/>
            </w:pPr>
            <w:r w:rsidRPr="008A178F">
              <w:t>19.02</w:t>
            </w:r>
          </w:p>
        </w:tc>
      </w:tr>
      <w:tr w:rsidR="005449DE" w:rsidRPr="00A578DB" w14:paraId="0BEA3BE6" w14:textId="77777777" w:rsidTr="00844F98">
        <w:trPr>
          <w:trHeight w:val="264"/>
        </w:trPr>
        <w:tc>
          <w:tcPr>
            <w:tcW w:w="0" w:type="auto"/>
            <w:shd w:val="clear" w:color="auto" w:fill="auto"/>
            <w:noWrap/>
            <w:vAlign w:val="center"/>
            <w:hideMark/>
          </w:tcPr>
          <w:p w14:paraId="47544C09" w14:textId="77777777" w:rsidR="005449DE" w:rsidRPr="00AC32B2" w:rsidRDefault="005449DE" w:rsidP="004E2CCA">
            <w:pPr>
              <w:pStyle w:val="Tabletext2"/>
              <w:rPr>
                <w:b/>
                <w:bCs/>
              </w:rPr>
            </w:pPr>
            <w:r w:rsidRPr="00AC32B2">
              <w:rPr>
                <w:b/>
                <w:bCs/>
              </w:rPr>
              <w:t>City of Cocoa Beach</w:t>
            </w:r>
          </w:p>
        </w:tc>
        <w:tc>
          <w:tcPr>
            <w:tcW w:w="1590" w:type="dxa"/>
            <w:shd w:val="clear" w:color="auto" w:fill="auto"/>
            <w:noWrap/>
            <w:vAlign w:val="center"/>
          </w:tcPr>
          <w:p w14:paraId="07F5DC00" w14:textId="6031E63A" w:rsidR="005449DE" w:rsidRPr="00A578DB" w:rsidRDefault="005449DE" w:rsidP="004E2CCA">
            <w:pPr>
              <w:pStyle w:val="Tabletext2"/>
            </w:pPr>
            <w:r w:rsidRPr="008A178F">
              <w:t>16,412</w:t>
            </w:r>
          </w:p>
        </w:tc>
        <w:tc>
          <w:tcPr>
            <w:tcW w:w="2380" w:type="dxa"/>
            <w:vAlign w:val="center"/>
          </w:tcPr>
          <w:p w14:paraId="7E05A099" w14:textId="755A2233" w:rsidR="005449DE" w:rsidRPr="00A578DB" w:rsidRDefault="005449DE" w:rsidP="004E2CCA">
            <w:pPr>
              <w:pStyle w:val="Tabletext2"/>
            </w:pPr>
            <w:r w:rsidRPr="008A178F">
              <w:t>10.39</w:t>
            </w:r>
          </w:p>
        </w:tc>
        <w:tc>
          <w:tcPr>
            <w:tcW w:w="1583" w:type="dxa"/>
            <w:vAlign w:val="center"/>
          </w:tcPr>
          <w:p w14:paraId="38EEFB0E" w14:textId="1DDEE448" w:rsidR="005449DE" w:rsidRPr="00A578DB" w:rsidRDefault="005449DE" w:rsidP="004E2CCA">
            <w:pPr>
              <w:pStyle w:val="Tabletext2"/>
            </w:pPr>
            <w:r w:rsidRPr="008A178F">
              <w:t>2,500</w:t>
            </w:r>
          </w:p>
        </w:tc>
        <w:tc>
          <w:tcPr>
            <w:tcW w:w="2632" w:type="dxa"/>
            <w:vAlign w:val="center"/>
          </w:tcPr>
          <w:p w14:paraId="43220A19" w14:textId="116D590A" w:rsidR="005449DE" w:rsidRPr="00A578DB" w:rsidRDefault="005449DE" w:rsidP="004E2CCA">
            <w:pPr>
              <w:pStyle w:val="Tabletext2"/>
            </w:pPr>
            <w:r w:rsidRPr="008A178F">
              <w:t>10.95</w:t>
            </w:r>
          </w:p>
        </w:tc>
      </w:tr>
      <w:tr w:rsidR="005449DE" w:rsidRPr="00A578DB" w14:paraId="123C4B4E" w14:textId="77777777" w:rsidTr="00844F98">
        <w:trPr>
          <w:trHeight w:val="264"/>
        </w:trPr>
        <w:tc>
          <w:tcPr>
            <w:tcW w:w="0" w:type="auto"/>
            <w:shd w:val="clear" w:color="auto" w:fill="auto"/>
            <w:noWrap/>
            <w:vAlign w:val="center"/>
            <w:hideMark/>
          </w:tcPr>
          <w:p w14:paraId="34089FBA" w14:textId="2AFD8975" w:rsidR="005449DE" w:rsidRPr="00AC32B2" w:rsidRDefault="005449DE" w:rsidP="004E2CCA">
            <w:pPr>
              <w:pStyle w:val="Tabletext2"/>
              <w:rPr>
                <w:b/>
                <w:bCs/>
              </w:rPr>
            </w:pPr>
            <w:r w:rsidRPr="00AC32B2">
              <w:rPr>
                <w:b/>
                <w:bCs/>
              </w:rPr>
              <w:t>City of Satellite Beach</w:t>
            </w:r>
          </w:p>
        </w:tc>
        <w:tc>
          <w:tcPr>
            <w:tcW w:w="1590" w:type="dxa"/>
            <w:shd w:val="clear" w:color="auto" w:fill="auto"/>
            <w:noWrap/>
            <w:vAlign w:val="center"/>
          </w:tcPr>
          <w:p w14:paraId="49E46CC0" w14:textId="5B8F2984" w:rsidR="005449DE" w:rsidRPr="00A578DB" w:rsidRDefault="005449DE" w:rsidP="004E2CCA">
            <w:pPr>
              <w:pStyle w:val="Tabletext2"/>
            </w:pPr>
            <w:r w:rsidRPr="008A178F">
              <w:t>14,576</w:t>
            </w:r>
          </w:p>
        </w:tc>
        <w:tc>
          <w:tcPr>
            <w:tcW w:w="2380" w:type="dxa"/>
            <w:vAlign w:val="center"/>
          </w:tcPr>
          <w:p w14:paraId="5B2CD4D8" w14:textId="1E3888E4" w:rsidR="005449DE" w:rsidRPr="00A578DB" w:rsidRDefault="005449DE" w:rsidP="004E2CCA">
            <w:pPr>
              <w:pStyle w:val="Tabletext2"/>
            </w:pPr>
            <w:r w:rsidRPr="008A178F">
              <w:t>9.23</w:t>
            </w:r>
          </w:p>
        </w:tc>
        <w:tc>
          <w:tcPr>
            <w:tcW w:w="1583" w:type="dxa"/>
            <w:vAlign w:val="center"/>
          </w:tcPr>
          <w:p w14:paraId="61EE4D2A" w14:textId="79E867CB" w:rsidR="005449DE" w:rsidRPr="00A578DB" w:rsidRDefault="005449DE" w:rsidP="004E2CCA">
            <w:pPr>
              <w:pStyle w:val="Tabletext2"/>
            </w:pPr>
            <w:r w:rsidRPr="008A178F">
              <w:t>2,160</w:t>
            </w:r>
          </w:p>
        </w:tc>
        <w:tc>
          <w:tcPr>
            <w:tcW w:w="2632" w:type="dxa"/>
            <w:vAlign w:val="center"/>
          </w:tcPr>
          <w:p w14:paraId="0E133747" w14:textId="63E2D632" w:rsidR="005449DE" w:rsidRPr="00A578DB" w:rsidRDefault="005449DE" w:rsidP="004E2CCA">
            <w:pPr>
              <w:pStyle w:val="Tabletext2"/>
            </w:pPr>
            <w:r w:rsidRPr="008A178F">
              <w:t>9.46</w:t>
            </w:r>
          </w:p>
        </w:tc>
      </w:tr>
      <w:tr w:rsidR="005449DE" w:rsidRPr="00A578DB" w14:paraId="79DE529E" w14:textId="77777777" w:rsidTr="00844F98">
        <w:trPr>
          <w:trHeight w:val="264"/>
        </w:trPr>
        <w:tc>
          <w:tcPr>
            <w:tcW w:w="0" w:type="auto"/>
            <w:shd w:val="clear" w:color="auto" w:fill="auto"/>
            <w:noWrap/>
            <w:vAlign w:val="center"/>
            <w:hideMark/>
          </w:tcPr>
          <w:p w14:paraId="2E219EC4" w14:textId="10403B52" w:rsidR="005449DE" w:rsidRPr="00AC32B2" w:rsidRDefault="005449DE" w:rsidP="004E2CCA">
            <w:pPr>
              <w:pStyle w:val="Tabletext2"/>
              <w:rPr>
                <w:b/>
                <w:bCs/>
              </w:rPr>
            </w:pPr>
            <w:r w:rsidRPr="00AC32B2">
              <w:rPr>
                <w:b/>
                <w:bCs/>
              </w:rPr>
              <w:t xml:space="preserve">City of Indian </w:t>
            </w:r>
            <w:proofErr w:type="spellStart"/>
            <w:r w:rsidRPr="00AC32B2">
              <w:rPr>
                <w:b/>
                <w:bCs/>
              </w:rPr>
              <w:t>Harbour</w:t>
            </w:r>
            <w:proofErr w:type="spellEnd"/>
            <w:r w:rsidRPr="00AC32B2">
              <w:rPr>
                <w:b/>
                <w:bCs/>
              </w:rPr>
              <w:t xml:space="preserve"> Beach</w:t>
            </w:r>
          </w:p>
        </w:tc>
        <w:tc>
          <w:tcPr>
            <w:tcW w:w="1590" w:type="dxa"/>
            <w:shd w:val="clear" w:color="auto" w:fill="auto"/>
            <w:noWrap/>
            <w:vAlign w:val="center"/>
          </w:tcPr>
          <w:p w14:paraId="5AD49E37" w14:textId="0B3075A2" w:rsidR="005449DE" w:rsidRPr="00A578DB" w:rsidRDefault="005449DE" w:rsidP="004E2CCA">
            <w:pPr>
              <w:pStyle w:val="Tabletext2"/>
            </w:pPr>
            <w:r w:rsidRPr="008A178F">
              <w:t>10,891</w:t>
            </w:r>
          </w:p>
        </w:tc>
        <w:tc>
          <w:tcPr>
            <w:tcW w:w="2380" w:type="dxa"/>
            <w:vAlign w:val="center"/>
          </w:tcPr>
          <w:p w14:paraId="29C69C18" w14:textId="5D1D8E35" w:rsidR="005449DE" w:rsidRPr="00A578DB" w:rsidRDefault="005449DE" w:rsidP="004E2CCA">
            <w:pPr>
              <w:pStyle w:val="Tabletext2"/>
            </w:pPr>
            <w:r w:rsidRPr="008A178F">
              <w:t>6.90</w:t>
            </w:r>
          </w:p>
        </w:tc>
        <w:tc>
          <w:tcPr>
            <w:tcW w:w="1583" w:type="dxa"/>
            <w:vAlign w:val="center"/>
          </w:tcPr>
          <w:p w14:paraId="435EFEB7" w14:textId="51E57699" w:rsidR="005449DE" w:rsidRPr="00A578DB" w:rsidRDefault="005449DE" w:rsidP="004E2CCA">
            <w:pPr>
              <w:pStyle w:val="Tabletext2"/>
            </w:pPr>
            <w:r w:rsidRPr="008A178F">
              <w:t>1,675</w:t>
            </w:r>
          </w:p>
        </w:tc>
        <w:tc>
          <w:tcPr>
            <w:tcW w:w="2632" w:type="dxa"/>
            <w:vAlign w:val="center"/>
          </w:tcPr>
          <w:p w14:paraId="2E5E7C96" w14:textId="6B03A246" w:rsidR="005449DE" w:rsidRPr="00A578DB" w:rsidRDefault="005449DE" w:rsidP="004E2CCA">
            <w:pPr>
              <w:pStyle w:val="Tabletext2"/>
            </w:pPr>
            <w:r w:rsidRPr="008A178F">
              <w:t>7.34</w:t>
            </w:r>
          </w:p>
        </w:tc>
      </w:tr>
      <w:tr w:rsidR="005449DE" w:rsidRPr="00A578DB" w14:paraId="13C6DB99" w14:textId="77777777" w:rsidTr="00844F98">
        <w:trPr>
          <w:trHeight w:val="264"/>
        </w:trPr>
        <w:tc>
          <w:tcPr>
            <w:tcW w:w="0" w:type="auto"/>
            <w:shd w:val="clear" w:color="auto" w:fill="auto"/>
            <w:noWrap/>
            <w:vAlign w:val="center"/>
            <w:hideMark/>
          </w:tcPr>
          <w:p w14:paraId="61146637" w14:textId="05753758" w:rsidR="005449DE" w:rsidRPr="00AC32B2" w:rsidRDefault="005449DE" w:rsidP="004E2CCA">
            <w:pPr>
              <w:pStyle w:val="Tabletext2"/>
              <w:rPr>
                <w:b/>
                <w:bCs/>
              </w:rPr>
            </w:pPr>
            <w:r w:rsidRPr="00AC32B2">
              <w:rPr>
                <w:b/>
                <w:bCs/>
              </w:rPr>
              <w:t>Kennedy Space Center</w:t>
            </w:r>
          </w:p>
        </w:tc>
        <w:tc>
          <w:tcPr>
            <w:tcW w:w="1590" w:type="dxa"/>
            <w:shd w:val="clear" w:color="auto" w:fill="auto"/>
            <w:noWrap/>
            <w:vAlign w:val="center"/>
          </w:tcPr>
          <w:p w14:paraId="66A23EB2" w14:textId="7CD8CB42" w:rsidR="005449DE" w:rsidRPr="00A578DB" w:rsidRDefault="005449DE" w:rsidP="004E2CCA">
            <w:pPr>
              <w:pStyle w:val="Tabletext2"/>
            </w:pPr>
            <w:r w:rsidRPr="008A178F">
              <w:t>11,507</w:t>
            </w:r>
          </w:p>
        </w:tc>
        <w:tc>
          <w:tcPr>
            <w:tcW w:w="2380" w:type="dxa"/>
            <w:vAlign w:val="center"/>
          </w:tcPr>
          <w:p w14:paraId="794C1006" w14:textId="23FAAE32" w:rsidR="005449DE" w:rsidRPr="00A578DB" w:rsidRDefault="005449DE" w:rsidP="004E2CCA">
            <w:pPr>
              <w:pStyle w:val="Tabletext2"/>
            </w:pPr>
            <w:r w:rsidRPr="008A178F">
              <w:t>7.29</w:t>
            </w:r>
          </w:p>
        </w:tc>
        <w:tc>
          <w:tcPr>
            <w:tcW w:w="1583" w:type="dxa"/>
            <w:vAlign w:val="center"/>
          </w:tcPr>
          <w:p w14:paraId="760F9C74" w14:textId="62F97A85" w:rsidR="005449DE" w:rsidRPr="00A578DB" w:rsidRDefault="005449DE" w:rsidP="004E2CCA">
            <w:pPr>
              <w:pStyle w:val="Tabletext2"/>
            </w:pPr>
            <w:r w:rsidRPr="008A178F">
              <w:t>1,504</w:t>
            </w:r>
          </w:p>
        </w:tc>
        <w:tc>
          <w:tcPr>
            <w:tcW w:w="2632" w:type="dxa"/>
            <w:vAlign w:val="center"/>
          </w:tcPr>
          <w:p w14:paraId="4FF20C18" w14:textId="17DE2FAA" w:rsidR="005449DE" w:rsidRPr="00A578DB" w:rsidRDefault="005449DE" w:rsidP="004E2CCA">
            <w:pPr>
              <w:pStyle w:val="Tabletext2"/>
            </w:pPr>
            <w:r w:rsidRPr="008A178F">
              <w:t>6.59</w:t>
            </w:r>
          </w:p>
        </w:tc>
      </w:tr>
      <w:tr w:rsidR="005449DE" w:rsidRPr="00A578DB" w14:paraId="6B03D2DD" w14:textId="77777777" w:rsidTr="00844F98">
        <w:trPr>
          <w:trHeight w:val="264"/>
        </w:trPr>
        <w:tc>
          <w:tcPr>
            <w:tcW w:w="0" w:type="auto"/>
            <w:shd w:val="clear" w:color="auto" w:fill="auto"/>
            <w:noWrap/>
            <w:vAlign w:val="center"/>
            <w:hideMark/>
          </w:tcPr>
          <w:p w14:paraId="4EE33F1E" w14:textId="41D73D16" w:rsidR="005449DE" w:rsidRPr="00AC32B2" w:rsidRDefault="005449DE" w:rsidP="004E2CCA">
            <w:pPr>
              <w:pStyle w:val="Tabletext2"/>
              <w:rPr>
                <w:b/>
                <w:bCs/>
              </w:rPr>
            </w:pPr>
            <w:r w:rsidRPr="00AC32B2">
              <w:rPr>
                <w:b/>
                <w:bCs/>
              </w:rPr>
              <w:t>City of Cape Canaveral</w:t>
            </w:r>
          </w:p>
        </w:tc>
        <w:tc>
          <w:tcPr>
            <w:tcW w:w="1590" w:type="dxa"/>
            <w:shd w:val="clear" w:color="auto" w:fill="auto"/>
            <w:noWrap/>
            <w:vAlign w:val="center"/>
          </w:tcPr>
          <w:p w14:paraId="7EF9471F" w14:textId="794F54E6" w:rsidR="005449DE" w:rsidRPr="00A578DB" w:rsidRDefault="005449DE" w:rsidP="004E2CCA">
            <w:pPr>
              <w:pStyle w:val="Tabletext2"/>
            </w:pPr>
            <w:r w:rsidRPr="008A178F">
              <w:t>8,915</w:t>
            </w:r>
          </w:p>
        </w:tc>
        <w:tc>
          <w:tcPr>
            <w:tcW w:w="2380" w:type="dxa"/>
            <w:vAlign w:val="center"/>
          </w:tcPr>
          <w:p w14:paraId="3C2A7FAD" w14:textId="7378E893" w:rsidR="005449DE" w:rsidRPr="00A578DB" w:rsidRDefault="005449DE" w:rsidP="004E2CCA">
            <w:pPr>
              <w:pStyle w:val="Tabletext2"/>
            </w:pPr>
            <w:r w:rsidRPr="008A178F">
              <w:t>5.65</w:t>
            </w:r>
          </w:p>
        </w:tc>
        <w:tc>
          <w:tcPr>
            <w:tcW w:w="1583" w:type="dxa"/>
            <w:vAlign w:val="center"/>
          </w:tcPr>
          <w:p w14:paraId="4570DCCD" w14:textId="007F3456" w:rsidR="005449DE" w:rsidRPr="00A578DB" w:rsidRDefault="005449DE" w:rsidP="004E2CCA">
            <w:pPr>
              <w:pStyle w:val="Tabletext2"/>
            </w:pPr>
            <w:r w:rsidRPr="008A178F">
              <w:t>1,419</w:t>
            </w:r>
          </w:p>
        </w:tc>
        <w:tc>
          <w:tcPr>
            <w:tcW w:w="2632" w:type="dxa"/>
            <w:vAlign w:val="center"/>
          </w:tcPr>
          <w:p w14:paraId="15D36CDB" w14:textId="2B076E22" w:rsidR="005449DE" w:rsidRPr="00A578DB" w:rsidRDefault="005449DE" w:rsidP="004E2CCA">
            <w:pPr>
              <w:pStyle w:val="Tabletext2"/>
            </w:pPr>
            <w:r w:rsidRPr="008A178F">
              <w:t>6.21</w:t>
            </w:r>
          </w:p>
        </w:tc>
      </w:tr>
      <w:tr w:rsidR="005449DE" w:rsidRPr="00A578DB" w14:paraId="0F02B6C2" w14:textId="77777777" w:rsidTr="00844F98">
        <w:trPr>
          <w:trHeight w:val="264"/>
        </w:trPr>
        <w:tc>
          <w:tcPr>
            <w:tcW w:w="0" w:type="auto"/>
            <w:shd w:val="clear" w:color="auto" w:fill="auto"/>
            <w:noWrap/>
            <w:vAlign w:val="center"/>
            <w:hideMark/>
          </w:tcPr>
          <w:p w14:paraId="0CBD692A" w14:textId="77777777" w:rsidR="005449DE" w:rsidRPr="00AC32B2" w:rsidRDefault="005449DE" w:rsidP="004E2CCA">
            <w:pPr>
              <w:pStyle w:val="Tabletext2"/>
              <w:rPr>
                <w:b/>
                <w:bCs/>
              </w:rPr>
            </w:pPr>
            <w:r w:rsidRPr="00AC32B2">
              <w:rPr>
                <w:b/>
                <w:bCs/>
              </w:rPr>
              <w:t>FDOT District 5</w:t>
            </w:r>
          </w:p>
        </w:tc>
        <w:tc>
          <w:tcPr>
            <w:tcW w:w="1590" w:type="dxa"/>
            <w:shd w:val="clear" w:color="auto" w:fill="auto"/>
            <w:noWrap/>
            <w:vAlign w:val="center"/>
          </w:tcPr>
          <w:p w14:paraId="597833EB" w14:textId="5718CC3E" w:rsidR="005449DE" w:rsidRPr="00A578DB" w:rsidRDefault="005449DE" w:rsidP="004E2CCA">
            <w:pPr>
              <w:pStyle w:val="Tabletext2"/>
            </w:pPr>
            <w:r w:rsidRPr="008A178F">
              <w:t>4,252</w:t>
            </w:r>
          </w:p>
        </w:tc>
        <w:tc>
          <w:tcPr>
            <w:tcW w:w="2380" w:type="dxa"/>
            <w:vAlign w:val="center"/>
          </w:tcPr>
          <w:p w14:paraId="736C9908" w14:textId="227EFB51" w:rsidR="005449DE" w:rsidRPr="00A578DB" w:rsidRDefault="005449DE" w:rsidP="004E2CCA">
            <w:pPr>
              <w:pStyle w:val="Tabletext2"/>
            </w:pPr>
            <w:r w:rsidRPr="008A178F">
              <w:t>2.69</w:t>
            </w:r>
          </w:p>
        </w:tc>
        <w:tc>
          <w:tcPr>
            <w:tcW w:w="1583" w:type="dxa"/>
            <w:vAlign w:val="center"/>
          </w:tcPr>
          <w:p w14:paraId="2837BFDE" w14:textId="7C7C1F13" w:rsidR="005449DE" w:rsidRPr="00A578DB" w:rsidRDefault="005449DE" w:rsidP="004E2CCA">
            <w:pPr>
              <w:pStyle w:val="Tabletext2"/>
            </w:pPr>
            <w:r w:rsidRPr="008A178F">
              <w:t>588</w:t>
            </w:r>
          </w:p>
        </w:tc>
        <w:tc>
          <w:tcPr>
            <w:tcW w:w="2632" w:type="dxa"/>
            <w:vAlign w:val="center"/>
          </w:tcPr>
          <w:p w14:paraId="7DC87A24" w14:textId="40C11523" w:rsidR="005449DE" w:rsidRPr="00A578DB" w:rsidRDefault="005449DE" w:rsidP="004E2CCA">
            <w:pPr>
              <w:pStyle w:val="Tabletext2"/>
            </w:pPr>
            <w:r w:rsidRPr="008A178F">
              <w:t>2.58</w:t>
            </w:r>
          </w:p>
        </w:tc>
      </w:tr>
      <w:tr w:rsidR="005449DE" w:rsidRPr="00A578DB" w14:paraId="1970CD9B" w14:textId="77777777" w:rsidTr="00844F98">
        <w:trPr>
          <w:trHeight w:val="264"/>
        </w:trPr>
        <w:tc>
          <w:tcPr>
            <w:tcW w:w="0" w:type="auto"/>
            <w:shd w:val="clear" w:color="auto" w:fill="auto"/>
            <w:noWrap/>
            <w:vAlign w:val="center"/>
            <w:hideMark/>
          </w:tcPr>
          <w:p w14:paraId="7629F7BB" w14:textId="2EC9D4FC" w:rsidR="005449DE" w:rsidRPr="00AC32B2" w:rsidRDefault="005449DE" w:rsidP="004E2CCA">
            <w:pPr>
              <w:pStyle w:val="Tabletext2"/>
              <w:rPr>
                <w:b/>
                <w:bCs/>
              </w:rPr>
            </w:pPr>
            <w:r w:rsidRPr="00AC32B2">
              <w:rPr>
                <w:b/>
                <w:bCs/>
              </w:rPr>
              <w:t>Agricultural Producers</w:t>
            </w:r>
          </w:p>
        </w:tc>
        <w:tc>
          <w:tcPr>
            <w:tcW w:w="1590" w:type="dxa"/>
            <w:shd w:val="clear" w:color="auto" w:fill="auto"/>
            <w:noWrap/>
            <w:vAlign w:val="center"/>
          </w:tcPr>
          <w:p w14:paraId="4311B72C" w14:textId="0FFC910E" w:rsidR="005449DE" w:rsidRPr="00A578DB" w:rsidRDefault="005449DE" w:rsidP="004E2CCA">
            <w:pPr>
              <w:pStyle w:val="Tabletext2"/>
            </w:pPr>
            <w:r w:rsidRPr="008A178F">
              <w:t>4,130</w:t>
            </w:r>
          </w:p>
        </w:tc>
        <w:tc>
          <w:tcPr>
            <w:tcW w:w="2380" w:type="dxa"/>
            <w:vAlign w:val="center"/>
          </w:tcPr>
          <w:p w14:paraId="19ACDEBD" w14:textId="675580D4" w:rsidR="005449DE" w:rsidRPr="00A578DB" w:rsidRDefault="005449DE" w:rsidP="004E2CCA">
            <w:pPr>
              <w:pStyle w:val="Tabletext2"/>
            </w:pPr>
            <w:r w:rsidRPr="008A178F">
              <w:t>2.62</w:t>
            </w:r>
          </w:p>
        </w:tc>
        <w:tc>
          <w:tcPr>
            <w:tcW w:w="1583" w:type="dxa"/>
            <w:vAlign w:val="center"/>
          </w:tcPr>
          <w:p w14:paraId="17E9C4A4" w14:textId="563C2E70" w:rsidR="005449DE" w:rsidRPr="00A578DB" w:rsidRDefault="005449DE" w:rsidP="004E2CCA">
            <w:pPr>
              <w:pStyle w:val="Tabletext2"/>
            </w:pPr>
            <w:r w:rsidRPr="008A178F">
              <w:t>516</w:t>
            </w:r>
          </w:p>
        </w:tc>
        <w:tc>
          <w:tcPr>
            <w:tcW w:w="2632" w:type="dxa"/>
            <w:vAlign w:val="center"/>
          </w:tcPr>
          <w:p w14:paraId="7E298218" w14:textId="5DCE6E54" w:rsidR="005449DE" w:rsidRPr="00A578DB" w:rsidRDefault="005449DE" w:rsidP="004E2CCA">
            <w:pPr>
              <w:pStyle w:val="Tabletext2"/>
            </w:pPr>
            <w:r w:rsidRPr="008A178F">
              <w:t>2.26</w:t>
            </w:r>
          </w:p>
        </w:tc>
      </w:tr>
      <w:tr w:rsidR="008B167D" w:rsidRPr="00A578DB" w14:paraId="435B6016" w14:textId="77777777" w:rsidTr="004E2CCA">
        <w:trPr>
          <w:trHeight w:val="264"/>
        </w:trPr>
        <w:tc>
          <w:tcPr>
            <w:tcW w:w="0" w:type="auto"/>
            <w:shd w:val="clear" w:color="auto" w:fill="D0CECE" w:themeFill="background2" w:themeFillShade="E6"/>
            <w:noWrap/>
            <w:vAlign w:val="center"/>
            <w:hideMark/>
          </w:tcPr>
          <w:p w14:paraId="178C6297" w14:textId="536B7F15" w:rsidR="005449DE" w:rsidRPr="00AC32B2" w:rsidRDefault="005449DE" w:rsidP="004E2CCA">
            <w:pPr>
              <w:pStyle w:val="Tabletext2"/>
              <w:rPr>
                <w:b/>
                <w:bCs/>
              </w:rPr>
            </w:pPr>
            <w:r w:rsidRPr="00AC32B2">
              <w:rPr>
                <w:b/>
                <w:bCs/>
              </w:rPr>
              <w:t>Port Canaveral</w:t>
            </w:r>
          </w:p>
        </w:tc>
        <w:tc>
          <w:tcPr>
            <w:tcW w:w="1590" w:type="dxa"/>
            <w:shd w:val="clear" w:color="auto" w:fill="D0CECE" w:themeFill="background2" w:themeFillShade="E6"/>
            <w:noWrap/>
            <w:vAlign w:val="center"/>
          </w:tcPr>
          <w:p w14:paraId="7FAF05EE" w14:textId="5DF7180D" w:rsidR="005449DE" w:rsidRPr="00A578DB" w:rsidRDefault="005449DE" w:rsidP="004E2CCA">
            <w:pPr>
              <w:pStyle w:val="Tabletext2"/>
            </w:pPr>
            <w:r w:rsidRPr="008A178F">
              <w:t>417</w:t>
            </w:r>
          </w:p>
        </w:tc>
        <w:tc>
          <w:tcPr>
            <w:tcW w:w="2380" w:type="dxa"/>
            <w:shd w:val="clear" w:color="auto" w:fill="D0CECE" w:themeFill="background2" w:themeFillShade="E6"/>
            <w:vAlign w:val="center"/>
          </w:tcPr>
          <w:p w14:paraId="78837BCF" w14:textId="6B62993D" w:rsidR="005449DE" w:rsidRPr="00A578DB" w:rsidRDefault="005449DE" w:rsidP="004E2CCA">
            <w:pPr>
              <w:pStyle w:val="Tabletext2"/>
            </w:pPr>
            <w:r w:rsidRPr="008A178F">
              <w:t>0.26</w:t>
            </w:r>
          </w:p>
        </w:tc>
        <w:tc>
          <w:tcPr>
            <w:tcW w:w="1583" w:type="dxa"/>
            <w:shd w:val="clear" w:color="auto" w:fill="D0CECE" w:themeFill="background2" w:themeFillShade="E6"/>
            <w:vAlign w:val="center"/>
          </w:tcPr>
          <w:p w14:paraId="6731BA3E" w14:textId="409DB64A" w:rsidR="005449DE" w:rsidRPr="00A578DB" w:rsidRDefault="005449DE" w:rsidP="004E2CCA">
            <w:pPr>
              <w:pStyle w:val="Tabletext2"/>
            </w:pPr>
            <w:r w:rsidRPr="008A178F">
              <w:t>54</w:t>
            </w:r>
          </w:p>
        </w:tc>
        <w:tc>
          <w:tcPr>
            <w:tcW w:w="2632" w:type="dxa"/>
            <w:shd w:val="clear" w:color="auto" w:fill="D0CECE" w:themeFill="background2" w:themeFillShade="E6"/>
            <w:vAlign w:val="center"/>
          </w:tcPr>
          <w:p w14:paraId="79C2DB13" w14:textId="7D671BE8" w:rsidR="005449DE" w:rsidRPr="00A578DB" w:rsidRDefault="005449DE" w:rsidP="004E2CCA">
            <w:pPr>
              <w:pStyle w:val="Tabletext2"/>
            </w:pPr>
            <w:r w:rsidRPr="008A178F">
              <w:t>0.24</w:t>
            </w:r>
          </w:p>
        </w:tc>
      </w:tr>
      <w:tr w:rsidR="008B167D" w:rsidRPr="004F7849" w14:paraId="2CB0D25B" w14:textId="77777777" w:rsidTr="004E2CCA">
        <w:trPr>
          <w:trHeight w:val="264"/>
        </w:trPr>
        <w:tc>
          <w:tcPr>
            <w:tcW w:w="0" w:type="auto"/>
            <w:shd w:val="clear" w:color="auto" w:fill="FFFFCC"/>
            <w:noWrap/>
            <w:vAlign w:val="center"/>
            <w:hideMark/>
          </w:tcPr>
          <w:p w14:paraId="23821352" w14:textId="77777777" w:rsidR="005449DE" w:rsidRPr="00AC32B2" w:rsidRDefault="005449DE" w:rsidP="004E2CCA">
            <w:pPr>
              <w:pStyle w:val="Tabletext2"/>
              <w:rPr>
                <w:b/>
                <w:bCs/>
              </w:rPr>
            </w:pPr>
            <w:r w:rsidRPr="00AC32B2">
              <w:rPr>
                <w:b/>
                <w:bCs/>
              </w:rPr>
              <w:t>Total of Allocated Entities</w:t>
            </w:r>
          </w:p>
        </w:tc>
        <w:tc>
          <w:tcPr>
            <w:tcW w:w="1590" w:type="dxa"/>
            <w:shd w:val="clear" w:color="auto" w:fill="FFFFCC"/>
            <w:noWrap/>
            <w:vAlign w:val="center"/>
          </w:tcPr>
          <w:p w14:paraId="502BF6C5" w14:textId="77A68A1D" w:rsidR="005449DE" w:rsidRPr="00AC32B2" w:rsidRDefault="005449DE" w:rsidP="004E2CCA">
            <w:pPr>
              <w:pStyle w:val="Tabletext2"/>
              <w:rPr>
                <w:b/>
                <w:bCs/>
              </w:rPr>
            </w:pPr>
            <w:r w:rsidRPr="00AC32B2">
              <w:rPr>
                <w:b/>
                <w:bCs/>
                <w:color w:val="000000"/>
              </w:rPr>
              <w:t>157,919</w:t>
            </w:r>
          </w:p>
        </w:tc>
        <w:tc>
          <w:tcPr>
            <w:tcW w:w="2380" w:type="dxa"/>
            <w:shd w:val="clear" w:color="auto" w:fill="FFFFCC"/>
            <w:vAlign w:val="center"/>
          </w:tcPr>
          <w:p w14:paraId="41A6D66F" w14:textId="4B0D7E09" w:rsidR="005449DE" w:rsidRPr="00AC32B2" w:rsidRDefault="005449DE" w:rsidP="004E2CCA">
            <w:pPr>
              <w:pStyle w:val="Tabletext2"/>
              <w:rPr>
                <w:b/>
                <w:bCs/>
              </w:rPr>
            </w:pPr>
            <w:r w:rsidRPr="00844F98">
              <w:rPr>
                <w:b/>
                <w:color w:val="000000"/>
              </w:rPr>
              <w:t>100.00</w:t>
            </w:r>
          </w:p>
        </w:tc>
        <w:tc>
          <w:tcPr>
            <w:tcW w:w="1583" w:type="dxa"/>
            <w:shd w:val="clear" w:color="auto" w:fill="FFFFCC"/>
            <w:vAlign w:val="center"/>
          </w:tcPr>
          <w:p w14:paraId="387D2542" w14:textId="5FA8F0B7" w:rsidR="005449DE" w:rsidRPr="00AC32B2" w:rsidRDefault="005449DE" w:rsidP="004E2CCA">
            <w:pPr>
              <w:pStyle w:val="Tabletext2"/>
              <w:rPr>
                <w:b/>
                <w:bCs/>
              </w:rPr>
            </w:pPr>
            <w:r w:rsidRPr="00AC32B2">
              <w:rPr>
                <w:b/>
                <w:bCs/>
                <w:color w:val="000000"/>
              </w:rPr>
              <w:t>22,840</w:t>
            </w:r>
          </w:p>
        </w:tc>
        <w:tc>
          <w:tcPr>
            <w:tcW w:w="2632" w:type="dxa"/>
            <w:shd w:val="clear" w:color="auto" w:fill="FFFFCC"/>
            <w:vAlign w:val="center"/>
          </w:tcPr>
          <w:p w14:paraId="340B3303" w14:textId="6F278753" w:rsidR="005449DE" w:rsidRPr="00AC32B2" w:rsidRDefault="005449DE" w:rsidP="004E2CCA">
            <w:pPr>
              <w:pStyle w:val="Tabletext2"/>
              <w:rPr>
                <w:b/>
                <w:bCs/>
              </w:rPr>
            </w:pPr>
            <w:r w:rsidRPr="00844F98">
              <w:rPr>
                <w:b/>
                <w:color w:val="000000"/>
              </w:rPr>
              <w:t>100.00</w:t>
            </w:r>
          </w:p>
        </w:tc>
      </w:tr>
      <w:tr w:rsidR="005449DE" w:rsidRPr="00A578DB" w14:paraId="5F41170F" w14:textId="77777777" w:rsidTr="00844F98">
        <w:trPr>
          <w:trHeight w:val="264"/>
        </w:trPr>
        <w:tc>
          <w:tcPr>
            <w:tcW w:w="0" w:type="auto"/>
            <w:shd w:val="clear" w:color="auto" w:fill="auto"/>
            <w:noWrap/>
            <w:vAlign w:val="center"/>
            <w:hideMark/>
          </w:tcPr>
          <w:p w14:paraId="1682C5DA" w14:textId="77777777" w:rsidR="005449DE" w:rsidRPr="00AC32B2" w:rsidRDefault="005449DE" w:rsidP="004E2CCA">
            <w:pPr>
              <w:pStyle w:val="Tabletext2"/>
              <w:rPr>
                <w:b/>
                <w:bCs/>
              </w:rPr>
            </w:pPr>
            <w:r w:rsidRPr="00AC32B2">
              <w:rPr>
                <w:b/>
                <w:bCs/>
              </w:rPr>
              <w:t>Natural Lands</w:t>
            </w:r>
          </w:p>
        </w:tc>
        <w:tc>
          <w:tcPr>
            <w:tcW w:w="1590" w:type="dxa"/>
            <w:shd w:val="clear" w:color="auto" w:fill="auto"/>
            <w:noWrap/>
            <w:vAlign w:val="center"/>
          </w:tcPr>
          <w:p w14:paraId="31ECF90A" w14:textId="5A7F7C1A" w:rsidR="005449DE" w:rsidRPr="00A578DB" w:rsidRDefault="005449DE" w:rsidP="004E2CCA">
            <w:pPr>
              <w:pStyle w:val="Tabletext2"/>
            </w:pPr>
            <w:r w:rsidRPr="00CB62F9">
              <w:t>113,833</w:t>
            </w:r>
          </w:p>
        </w:tc>
        <w:tc>
          <w:tcPr>
            <w:tcW w:w="2380" w:type="dxa"/>
            <w:vAlign w:val="center"/>
          </w:tcPr>
          <w:p w14:paraId="6B1ABAFD" w14:textId="77777777" w:rsidR="005449DE" w:rsidRPr="00A578DB" w:rsidRDefault="005449DE" w:rsidP="004E2CCA">
            <w:pPr>
              <w:pStyle w:val="Tabletext2"/>
            </w:pPr>
            <w:r w:rsidRPr="00A578DB">
              <w:t>N/A</w:t>
            </w:r>
          </w:p>
        </w:tc>
        <w:tc>
          <w:tcPr>
            <w:tcW w:w="1583" w:type="dxa"/>
            <w:vAlign w:val="center"/>
          </w:tcPr>
          <w:p w14:paraId="7B846B40" w14:textId="67C8E283" w:rsidR="005449DE" w:rsidRPr="00A578DB" w:rsidRDefault="005449DE" w:rsidP="004E2CCA">
            <w:pPr>
              <w:pStyle w:val="Tabletext2"/>
            </w:pPr>
            <w:r w:rsidRPr="00CB62F9">
              <w:t>13,188</w:t>
            </w:r>
          </w:p>
        </w:tc>
        <w:tc>
          <w:tcPr>
            <w:tcW w:w="2632" w:type="dxa"/>
            <w:vAlign w:val="center"/>
          </w:tcPr>
          <w:p w14:paraId="22137375" w14:textId="77777777" w:rsidR="005449DE" w:rsidRPr="00A578DB" w:rsidRDefault="005449DE" w:rsidP="004E2CCA">
            <w:pPr>
              <w:pStyle w:val="Tabletext2"/>
            </w:pPr>
            <w:r w:rsidRPr="00A578DB">
              <w:t>N/A</w:t>
            </w:r>
          </w:p>
        </w:tc>
      </w:tr>
      <w:tr w:rsidR="008B167D" w:rsidRPr="004F7849" w14:paraId="35B86C27" w14:textId="77777777" w:rsidTr="004E2CCA">
        <w:trPr>
          <w:trHeight w:val="264"/>
        </w:trPr>
        <w:tc>
          <w:tcPr>
            <w:tcW w:w="0" w:type="auto"/>
            <w:shd w:val="clear" w:color="auto" w:fill="FFFFCC"/>
            <w:noWrap/>
            <w:vAlign w:val="center"/>
            <w:hideMark/>
          </w:tcPr>
          <w:p w14:paraId="5F1E8632" w14:textId="77777777" w:rsidR="005449DE" w:rsidRPr="00AC32B2" w:rsidRDefault="005449DE" w:rsidP="004E2CCA">
            <w:pPr>
              <w:pStyle w:val="Tabletext2"/>
              <w:rPr>
                <w:b/>
                <w:bCs/>
              </w:rPr>
            </w:pPr>
            <w:r w:rsidRPr="00AC32B2">
              <w:rPr>
                <w:b/>
                <w:bCs/>
              </w:rPr>
              <w:t>Total of BMAP</w:t>
            </w:r>
          </w:p>
        </w:tc>
        <w:tc>
          <w:tcPr>
            <w:tcW w:w="1590" w:type="dxa"/>
            <w:shd w:val="clear" w:color="auto" w:fill="FFFFCC"/>
            <w:noWrap/>
            <w:vAlign w:val="center"/>
          </w:tcPr>
          <w:p w14:paraId="310F0DA6" w14:textId="20A6991A" w:rsidR="005449DE" w:rsidRPr="00AC32B2" w:rsidRDefault="005449DE" w:rsidP="004E2CCA">
            <w:pPr>
              <w:pStyle w:val="Tabletext2"/>
              <w:rPr>
                <w:b/>
                <w:bCs/>
              </w:rPr>
            </w:pPr>
            <w:r w:rsidRPr="00AC32B2">
              <w:rPr>
                <w:b/>
                <w:bCs/>
              </w:rPr>
              <w:t>271,752</w:t>
            </w:r>
          </w:p>
        </w:tc>
        <w:tc>
          <w:tcPr>
            <w:tcW w:w="2380" w:type="dxa"/>
            <w:shd w:val="clear" w:color="auto" w:fill="FFFFCC"/>
            <w:vAlign w:val="center"/>
          </w:tcPr>
          <w:p w14:paraId="298B58D8" w14:textId="77777777" w:rsidR="005449DE" w:rsidRPr="00AC32B2" w:rsidRDefault="005449DE" w:rsidP="004E2CCA">
            <w:pPr>
              <w:pStyle w:val="Tabletext2"/>
              <w:rPr>
                <w:b/>
                <w:bCs/>
              </w:rPr>
            </w:pPr>
            <w:r w:rsidRPr="00AC32B2">
              <w:rPr>
                <w:b/>
                <w:bCs/>
              </w:rPr>
              <w:t>N/A</w:t>
            </w:r>
          </w:p>
        </w:tc>
        <w:tc>
          <w:tcPr>
            <w:tcW w:w="1583" w:type="dxa"/>
            <w:shd w:val="clear" w:color="auto" w:fill="FFFFCC"/>
            <w:vAlign w:val="center"/>
          </w:tcPr>
          <w:p w14:paraId="61DC3181" w14:textId="324C484C" w:rsidR="005449DE" w:rsidRPr="00AC32B2" w:rsidRDefault="005449DE" w:rsidP="004E2CCA">
            <w:pPr>
              <w:pStyle w:val="Tabletext2"/>
              <w:rPr>
                <w:b/>
                <w:bCs/>
              </w:rPr>
            </w:pPr>
            <w:r w:rsidRPr="00AC32B2">
              <w:rPr>
                <w:b/>
                <w:bCs/>
              </w:rPr>
              <w:t>36,028</w:t>
            </w:r>
          </w:p>
        </w:tc>
        <w:tc>
          <w:tcPr>
            <w:tcW w:w="2632" w:type="dxa"/>
            <w:shd w:val="clear" w:color="auto" w:fill="FFFFCC"/>
            <w:vAlign w:val="center"/>
          </w:tcPr>
          <w:p w14:paraId="5764164D" w14:textId="77777777" w:rsidR="005449DE" w:rsidRPr="00AC32B2" w:rsidRDefault="005449DE" w:rsidP="004E2CCA">
            <w:pPr>
              <w:pStyle w:val="Tabletext2"/>
              <w:rPr>
                <w:b/>
                <w:bCs/>
              </w:rPr>
            </w:pPr>
            <w:r w:rsidRPr="00AC32B2">
              <w:rPr>
                <w:b/>
                <w:bCs/>
              </w:rPr>
              <w:t>N/A</w:t>
            </w:r>
          </w:p>
        </w:tc>
      </w:tr>
    </w:tbl>
    <w:p w14:paraId="7F19E862" w14:textId="77777777" w:rsidR="005449DE" w:rsidRDefault="005449DE" w:rsidP="005449DE">
      <w:pPr>
        <w:pStyle w:val="BTreduced"/>
      </w:pPr>
    </w:p>
    <w:p w14:paraId="1FF4FE1A" w14:textId="77777777" w:rsidR="005449DE" w:rsidRPr="00A578DB" w:rsidRDefault="005449DE" w:rsidP="005449DE">
      <w:pPr>
        <w:pStyle w:val="BTreduced"/>
      </w:pPr>
    </w:p>
    <w:bookmarkStart w:id="949" w:name="_Ref58443998"/>
    <w:p w14:paraId="14C4E0B9" w14:textId="20CC9E90" w:rsidR="005449DE" w:rsidRPr="00844F98" w:rsidRDefault="005449DE" w:rsidP="005449DE">
      <w:pPr>
        <w:rPr>
          <w:i/>
          <w:sz w:val="22"/>
        </w:rPr>
      </w:pPr>
      <w:r w:rsidRPr="00C3026C">
        <w:fldChar w:fldCharType="begin"/>
      </w:r>
      <w:r w:rsidRPr="00C3026C">
        <w:instrText xml:space="preserve"> REF _Ref58570339 \h  \* MERGEFORMAT </w:instrText>
      </w:r>
      <w:r w:rsidRPr="00C3026C">
        <w:fldChar w:fldCharType="separate"/>
      </w:r>
      <w:r w:rsidRPr="003D65F5">
        <w:rPr>
          <w:b/>
          <w:bCs/>
          <w:sz w:val="22"/>
          <w:szCs w:val="22"/>
        </w:rPr>
        <w:t xml:space="preserve">Table </w:t>
      </w:r>
      <w:r w:rsidRPr="00BF3CB0">
        <w:rPr>
          <w:b/>
          <w:bCs/>
          <w:sz w:val="22"/>
          <w:szCs w:val="22"/>
        </w:rPr>
        <w:t>B-</w:t>
      </w:r>
      <w:r>
        <w:rPr>
          <w:b/>
          <w:bCs/>
          <w:sz w:val="22"/>
          <w:szCs w:val="22"/>
        </w:rPr>
        <w:t>17</w:t>
      </w:r>
      <w:r w:rsidRPr="00C3026C">
        <w:fldChar w:fldCharType="end"/>
      </w:r>
      <w:r w:rsidR="00844F98">
        <w:t xml:space="preserve"> </w:t>
      </w:r>
      <w:r w:rsidRPr="00C504E3">
        <w:t>break</w:t>
      </w:r>
      <w:r w:rsidR="00844F98">
        <w:t>s</w:t>
      </w:r>
      <w:r w:rsidR="007134D2">
        <w:t xml:space="preserve"> </w:t>
      </w:r>
      <w:r w:rsidRPr="00C504E3">
        <w:t>down</w:t>
      </w:r>
      <w:r w:rsidR="00844F98">
        <w:t xml:space="preserve"> </w:t>
      </w:r>
      <w:r w:rsidRPr="00C504E3">
        <w:t xml:space="preserve">the TN and TP reductions for each entity </w:t>
      </w:r>
      <w:r>
        <w:t>across the</w:t>
      </w:r>
      <w:r w:rsidRPr="00C504E3">
        <w:t xml:space="preserve"> BMAP area.</w:t>
      </w:r>
    </w:p>
    <w:p w14:paraId="5FEDD24D" w14:textId="5A2392AB" w:rsidR="005449DE" w:rsidRPr="00844F98" w:rsidRDefault="005449DE" w:rsidP="005449DE">
      <w:pPr>
        <w:pStyle w:val="TableTitle"/>
        <w:rPr>
          <w:i/>
        </w:rPr>
      </w:pPr>
      <w:bookmarkStart w:id="950" w:name="_Ref58570339"/>
      <w:bookmarkStart w:id="951" w:name="_Toc58916602"/>
      <w:bookmarkStart w:id="952" w:name="_Toc58917265"/>
      <w:bookmarkStart w:id="953" w:name="_Ref58504693"/>
      <w:bookmarkStart w:id="954" w:name="_Ref58492241"/>
      <w:bookmarkStart w:id="955" w:name="_Toc58513944"/>
      <w:bookmarkStart w:id="956" w:name="_Toc58745938"/>
      <w:bookmarkStart w:id="957" w:name="_Toc58576702"/>
      <w:bookmarkStart w:id="958" w:name="_Toc58605323"/>
      <w:r w:rsidRPr="003D65F5">
        <w:t xml:space="preserve">Table </w:t>
      </w:r>
      <w:r>
        <w:t>B</w:t>
      </w:r>
      <w:bookmarkEnd w:id="953"/>
      <w:bookmarkEnd w:id="954"/>
      <w:r>
        <w:t>-</w:t>
      </w:r>
      <w:r>
        <w:fldChar w:fldCharType="begin"/>
      </w:r>
      <w:r>
        <w:instrText xml:space="preserve"> SEQ Table \* ARABIC </w:instrText>
      </w:r>
      <w:r>
        <w:fldChar w:fldCharType="separate"/>
      </w:r>
      <w:r>
        <w:rPr>
          <w:noProof/>
        </w:rPr>
        <w:t>17</w:t>
      </w:r>
      <w:r>
        <w:rPr>
          <w:noProof/>
        </w:rPr>
        <w:fldChar w:fldCharType="end"/>
      </w:r>
      <w:bookmarkEnd w:id="949"/>
      <w:bookmarkEnd w:id="950"/>
      <w:r w:rsidRPr="003D65F5">
        <w:t xml:space="preserve">. </w:t>
      </w:r>
      <w:r>
        <w:t>BRL</w:t>
      </w:r>
      <w:r w:rsidRPr="003D65F5">
        <w:t xml:space="preserve"> </w:t>
      </w:r>
      <w:r>
        <w:t>r</w:t>
      </w:r>
      <w:r w:rsidRPr="003D65F5">
        <w:t>eductions</w:t>
      </w:r>
      <w:r>
        <w:t xml:space="preserve"> by </w:t>
      </w:r>
      <w:bookmarkEnd w:id="955"/>
      <w:bookmarkEnd w:id="956"/>
      <w:bookmarkEnd w:id="957"/>
      <w:bookmarkEnd w:id="958"/>
      <w:r>
        <w:t>entity</w:t>
      </w:r>
      <w:bookmarkEnd w:id="951"/>
      <w:bookmarkEnd w:id="9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1551"/>
        <w:gridCol w:w="1620"/>
      </w:tblGrid>
      <w:tr w:rsidR="00844F98" w:rsidRPr="004F7849" w14:paraId="75608A21" w14:textId="77777777" w:rsidTr="002E1816">
        <w:trPr>
          <w:trHeight w:val="288"/>
          <w:tblHeader/>
          <w:jc w:val="center"/>
        </w:trPr>
        <w:tc>
          <w:tcPr>
            <w:tcW w:w="0" w:type="auto"/>
            <w:shd w:val="clear" w:color="auto" w:fill="B4C6E7" w:themeFill="accent1" w:themeFillTint="66"/>
            <w:noWrap/>
            <w:vAlign w:val="bottom"/>
            <w:hideMark/>
          </w:tcPr>
          <w:p w14:paraId="066BCD15" w14:textId="77777777" w:rsidR="00844F98" w:rsidRPr="00AC32B2" w:rsidRDefault="00844F98" w:rsidP="004E2CCA">
            <w:pPr>
              <w:pStyle w:val="Tabletext2"/>
              <w:rPr>
                <w:b/>
                <w:bCs/>
              </w:rPr>
            </w:pPr>
            <w:r w:rsidRPr="00AC32B2">
              <w:rPr>
                <w:b/>
                <w:bCs/>
              </w:rPr>
              <w:t>Entity</w:t>
            </w:r>
          </w:p>
        </w:tc>
        <w:tc>
          <w:tcPr>
            <w:tcW w:w="1551" w:type="dxa"/>
            <w:shd w:val="clear" w:color="auto" w:fill="B4C6E7" w:themeFill="accent1" w:themeFillTint="66"/>
            <w:noWrap/>
            <w:vAlign w:val="bottom"/>
            <w:hideMark/>
          </w:tcPr>
          <w:p w14:paraId="70A75D31" w14:textId="77777777" w:rsidR="00844F98" w:rsidRDefault="00844F98" w:rsidP="004E2CCA">
            <w:pPr>
              <w:pStyle w:val="Tabletext2"/>
              <w:rPr>
                <w:b/>
                <w:bCs/>
              </w:rPr>
            </w:pPr>
            <w:r w:rsidRPr="00AC32B2">
              <w:rPr>
                <w:b/>
                <w:bCs/>
              </w:rPr>
              <w:t>TN Reduction</w:t>
            </w:r>
          </w:p>
          <w:p w14:paraId="5FAF1457" w14:textId="77777777" w:rsidR="00844F98" w:rsidRPr="00AC32B2" w:rsidRDefault="00844F98" w:rsidP="004E2CC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c>
          <w:tcPr>
            <w:tcW w:w="1620" w:type="dxa"/>
            <w:shd w:val="clear" w:color="auto" w:fill="B4C6E7" w:themeFill="accent1" w:themeFillTint="66"/>
            <w:noWrap/>
            <w:vAlign w:val="bottom"/>
            <w:hideMark/>
          </w:tcPr>
          <w:p w14:paraId="5AAC2B0A" w14:textId="77777777" w:rsidR="00844F98" w:rsidRDefault="00844F98" w:rsidP="004E2CCA">
            <w:pPr>
              <w:pStyle w:val="Tabletext2"/>
              <w:rPr>
                <w:b/>
                <w:bCs/>
              </w:rPr>
            </w:pPr>
            <w:r w:rsidRPr="00AC32B2">
              <w:rPr>
                <w:b/>
                <w:bCs/>
              </w:rPr>
              <w:t>TP Reduction</w:t>
            </w:r>
          </w:p>
          <w:p w14:paraId="19FC0BE2" w14:textId="77777777" w:rsidR="00844F98" w:rsidRPr="00AC32B2" w:rsidRDefault="00844F98" w:rsidP="004E2CCA">
            <w:pPr>
              <w:pStyle w:val="Tabletext2"/>
              <w:rPr>
                <w:b/>
                <w:bCs/>
              </w:rPr>
            </w:pPr>
            <w:r w:rsidRPr="00AC32B2">
              <w:rPr>
                <w:b/>
                <w:bCs/>
              </w:rPr>
              <w:t>(</w:t>
            </w:r>
            <w:proofErr w:type="spellStart"/>
            <w:r w:rsidRPr="00AC32B2">
              <w:rPr>
                <w:b/>
                <w:bCs/>
              </w:rPr>
              <w:t>lbs</w:t>
            </w:r>
            <w:proofErr w:type="spellEnd"/>
            <w:r w:rsidRPr="00AC32B2">
              <w:rPr>
                <w:b/>
                <w:bCs/>
              </w:rPr>
              <w:t>/</w:t>
            </w:r>
            <w:proofErr w:type="spellStart"/>
            <w:r w:rsidRPr="00AC32B2">
              <w:rPr>
                <w:b/>
                <w:bCs/>
              </w:rPr>
              <w:t>yr</w:t>
            </w:r>
            <w:proofErr w:type="spellEnd"/>
            <w:r w:rsidRPr="00AC32B2">
              <w:rPr>
                <w:b/>
                <w:bCs/>
              </w:rPr>
              <w:t>)</w:t>
            </w:r>
          </w:p>
        </w:tc>
      </w:tr>
      <w:tr w:rsidR="005449DE" w:rsidRPr="00A578DB" w14:paraId="0B6F2ED2" w14:textId="77777777" w:rsidTr="004E2CCA">
        <w:trPr>
          <w:trHeight w:val="288"/>
          <w:jc w:val="center"/>
        </w:trPr>
        <w:tc>
          <w:tcPr>
            <w:tcW w:w="0" w:type="auto"/>
            <w:shd w:val="clear" w:color="auto" w:fill="auto"/>
            <w:noWrap/>
            <w:vAlign w:val="center"/>
            <w:hideMark/>
          </w:tcPr>
          <w:p w14:paraId="76B3A1FE" w14:textId="77777777" w:rsidR="005449DE" w:rsidRPr="00AC32B2" w:rsidRDefault="005449DE" w:rsidP="004E2CCA">
            <w:pPr>
              <w:pStyle w:val="Tabletext2"/>
              <w:rPr>
                <w:b/>
                <w:bCs/>
              </w:rPr>
            </w:pPr>
            <w:r w:rsidRPr="00AC32B2">
              <w:rPr>
                <w:b/>
                <w:bCs/>
              </w:rPr>
              <w:t>Agricultural Producers</w:t>
            </w:r>
          </w:p>
        </w:tc>
        <w:tc>
          <w:tcPr>
            <w:tcW w:w="1551" w:type="dxa"/>
            <w:shd w:val="clear" w:color="auto" w:fill="auto"/>
            <w:noWrap/>
            <w:vAlign w:val="center"/>
            <w:hideMark/>
          </w:tcPr>
          <w:p w14:paraId="645A7951" w14:textId="77777777" w:rsidR="005449DE" w:rsidRPr="001A78C0" w:rsidRDefault="005449DE" w:rsidP="004E2CCA">
            <w:pPr>
              <w:pStyle w:val="Tabletext2"/>
            </w:pPr>
            <w:r w:rsidRPr="00F87ACE">
              <w:t>2,924</w:t>
            </w:r>
          </w:p>
        </w:tc>
        <w:tc>
          <w:tcPr>
            <w:tcW w:w="1620" w:type="dxa"/>
            <w:shd w:val="clear" w:color="auto" w:fill="auto"/>
            <w:noWrap/>
            <w:vAlign w:val="center"/>
            <w:hideMark/>
          </w:tcPr>
          <w:p w14:paraId="7DED15ED" w14:textId="77777777" w:rsidR="005449DE" w:rsidRPr="001A78C0" w:rsidRDefault="005449DE" w:rsidP="004E2CCA">
            <w:pPr>
              <w:pStyle w:val="Tabletext2"/>
            </w:pPr>
            <w:r w:rsidRPr="00F87ACE">
              <w:t>387</w:t>
            </w:r>
          </w:p>
        </w:tc>
      </w:tr>
      <w:tr w:rsidR="00844F98" w:rsidRPr="00A578DB" w14:paraId="2BBA2944" w14:textId="77777777" w:rsidTr="00CB2773">
        <w:trPr>
          <w:trHeight w:val="288"/>
          <w:jc w:val="center"/>
        </w:trPr>
        <w:tc>
          <w:tcPr>
            <w:tcW w:w="0" w:type="auto"/>
            <w:shd w:val="clear" w:color="auto" w:fill="auto"/>
            <w:noWrap/>
            <w:vAlign w:val="center"/>
            <w:hideMark/>
          </w:tcPr>
          <w:p w14:paraId="2D98EF51" w14:textId="77777777" w:rsidR="00844F98" w:rsidRPr="00AC32B2" w:rsidRDefault="00844F98" w:rsidP="004E2CCA">
            <w:pPr>
              <w:pStyle w:val="Tabletext2"/>
              <w:rPr>
                <w:b/>
                <w:bCs/>
              </w:rPr>
            </w:pPr>
            <w:r w:rsidRPr="00AC32B2">
              <w:rPr>
                <w:b/>
                <w:bCs/>
              </w:rPr>
              <w:t>Brevard County</w:t>
            </w:r>
          </w:p>
        </w:tc>
        <w:tc>
          <w:tcPr>
            <w:tcW w:w="1551" w:type="dxa"/>
            <w:shd w:val="clear" w:color="auto" w:fill="auto"/>
            <w:noWrap/>
            <w:vAlign w:val="center"/>
            <w:hideMark/>
          </w:tcPr>
          <w:p w14:paraId="5F21B42A" w14:textId="77777777" w:rsidR="00844F98" w:rsidRPr="001A78C0" w:rsidRDefault="00844F98" w:rsidP="004E2CCA">
            <w:pPr>
              <w:pStyle w:val="Tabletext2"/>
            </w:pPr>
            <w:r w:rsidRPr="00F87ACE">
              <w:t>45,425</w:t>
            </w:r>
          </w:p>
        </w:tc>
        <w:tc>
          <w:tcPr>
            <w:tcW w:w="1620" w:type="dxa"/>
            <w:shd w:val="clear" w:color="auto" w:fill="auto"/>
            <w:noWrap/>
            <w:vAlign w:val="center"/>
            <w:hideMark/>
          </w:tcPr>
          <w:p w14:paraId="2B09A2E0" w14:textId="77777777" w:rsidR="00844F98" w:rsidRPr="001A78C0" w:rsidRDefault="00844F98" w:rsidP="004E2CCA">
            <w:pPr>
              <w:pStyle w:val="Tabletext2"/>
            </w:pPr>
            <w:r w:rsidRPr="00F87ACE">
              <w:t>7,009</w:t>
            </w:r>
          </w:p>
        </w:tc>
      </w:tr>
      <w:tr w:rsidR="00844F98" w:rsidRPr="00A578DB" w14:paraId="2CD13B1C" w14:textId="77777777" w:rsidTr="003B525A">
        <w:trPr>
          <w:trHeight w:val="288"/>
          <w:jc w:val="center"/>
        </w:trPr>
        <w:tc>
          <w:tcPr>
            <w:tcW w:w="0" w:type="auto"/>
            <w:shd w:val="clear" w:color="auto" w:fill="auto"/>
            <w:noWrap/>
            <w:vAlign w:val="center"/>
            <w:hideMark/>
          </w:tcPr>
          <w:p w14:paraId="5FF38206" w14:textId="77777777" w:rsidR="00844F98" w:rsidRPr="00AC32B2" w:rsidRDefault="00844F98" w:rsidP="004E2CCA">
            <w:pPr>
              <w:pStyle w:val="Tabletext2"/>
              <w:rPr>
                <w:b/>
                <w:bCs/>
              </w:rPr>
            </w:pPr>
            <w:r w:rsidRPr="00AC32B2">
              <w:rPr>
                <w:b/>
                <w:bCs/>
              </w:rPr>
              <w:t>City of Cape Canaveral</w:t>
            </w:r>
          </w:p>
        </w:tc>
        <w:tc>
          <w:tcPr>
            <w:tcW w:w="1551" w:type="dxa"/>
            <w:shd w:val="clear" w:color="auto" w:fill="auto"/>
            <w:noWrap/>
            <w:vAlign w:val="center"/>
            <w:hideMark/>
          </w:tcPr>
          <w:p w14:paraId="1BD00779" w14:textId="77777777" w:rsidR="00844F98" w:rsidRPr="001A78C0" w:rsidRDefault="00844F98" w:rsidP="004E2CCA">
            <w:pPr>
              <w:pStyle w:val="Tabletext2"/>
            </w:pPr>
            <w:r w:rsidRPr="00F87ACE">
              <w:t>8,244</w:t>
            </w:r>
          </w:p>
        </w:tc>
        <w:tc>
          <w:tcPr>
            <w:tcW w:w="1620" w:type="dxa"/>
            <w:shd w:val="clear" w:color="auto" w:fill="auto"/>
            <w:noWrap/>
            <w:vAlign w:val="center"/>
            <w:hideMark/>
          </w:tcPr>
          <w:p w14:paraId="16BB5C51" w14:textId="77777777" w:rsidR="00844F98" w:rsidRPr="001A78C0" w:rsidRDefault="00844F98" w:rsidP="004E2CCA">
            <w:pPr>
              <w:pStyle w:val="Tabletext2"/>
            </w:pPr>
            <w:r w:rsidRPr="00F87ACE">
              <w:t>1,331</w:t>
            </w:r>
          </w:p>
        </w:tc>
      </w:tr>
      <w:tr w:rsidR="00844F98" w:rsidRPr="00A578DB" w14:paraId="0B75AEEB" w14:textId="77777777" w:rsidTr="00824C10">
        <w:trPr>
          <w:trHeight w:val="288"/>
          <w:jc w:val="center"/>
        </w:trPr>
        <w:tc>
          <w:tcPr>
            <w:tcW w:w="0" w:type="auto"/>
            <w:shd w:val="clear" w:color="auto" w:fill="auto"/>
            <w:noWrap/>
            <w:vAlign w:val="center"/>
            <w:hideMark/>
          </w:tcPr>
          <w:p w14:paraId="375CDAED" w14:textId="77777777" w:rsidR="00844F98" w:rsidRPr="00AC32B2" w:rsidRDefault="00844F98" w:rsidP="004E2CCA">
            <w:pPr>
              <w:pStyle w:val="Tabletext2"/>
              <w:rPr>
                <w:b/>
                <w:bCs/>
              </w:rPr>
            </w:pPr>
            <w:r w:rsidRPr="00AC32B2">
              <w:rPr>
                <w:b/>
                <w:bCs/>
              </w:rPr>
              <w:t>City of Cocoa Beach</w:t>
            </w:r>
          </w:p>
        </w:tc>
        <w:tc>
          <w:tcPr>
            <w:tcW w:w="1551" w:type="dxa"/>
            <w:shd w:val="clear" w:color="auto" w:fill="auto"/>
            <w:noWrap/>
            <w:vAlign w:val="center"/>
            <w:hideMark/>
          </w:tcPr>
          <w:p w14:paraId="00477F15" w14:textId="77777777" w:rsidR="00844F98" w:rsidRPr="001A78C0" w:rsidRDefault="00844F98" w:rsidP="004E2CCA">
            <w:pPr>
              <w:pStyle w:val="Tabletext2"/>
            </w:pPr>
            <w:r w:rsidRPr="00F87ACE">
              <w:t>15,177</w:t>
            </w:r>
          </w:p>
        </w:tc>
        <w:tc>
          <w:tcPr>
            <w:tcW w:w="1620" w:type="dxa"/>
            <w:shd w:val="clear" w:color="auto" w:fill="auto"/>
            <w:noWrap/>
            <w:vAlign w:val="center"/>
            <w:hideMark/>
          </w:tcPr>
          <w:p w14:paraId="51E2F8F5" w14:textId="77777777" w:rsidR="00844F98" w:rsidRPr="001A78C0" w:rsidRDefault="00844F98" w:rsidP="004E2CCA">
            <w:pPr>
              <w:pStyle w:val="Tabletext2"/>
            </w:pPr>
            <w:r w:rsidRPr="00F87ACE">
              <w:t>2,345</w:t>
            </w:r>
          </w:p>
        </w:tc>
      </w:tr>
      <w:tr w:rsidR="00844F98" w:rsidRPr="00A578DB" w14:paraId="5C54987D" w14:textId="77777777" w:rsidTr="003745BE">
        <w:trPr>
          <w:trHeight w:val="288"/>
          <w:jc w:val="center"/>
        </w:trPr>
        <w:tc>
          <w:tcPr>
            <w:tcW w:w="0" w:type="auto"/>
            <w:shd w:val="clear" w:color="auto" w:fill="auto"/>
            <w:noWrap/>
            <w:vAlign w:val="center"/>
            <w:hideMark/>
          </w:tcPr>
          <w:p w14:paraId="1C4FDEA8" w14:textId="77777777" w:rsidR="00844F98" w:rsidRPr="00AC32B2" w:rsidRDefault="00844F98" w:rsidP="004E2CCA">
            <w:pPr>
              <w:pStyle w:val="Tabletext2"/>
              <w:rPr>
                <w:b/>
                <w:bCs/>
              </w:rPr>
            </w:pPr>
            <w:r w:rsidRPr="00AC32B2">
              <w:rPr>
                <w:b/>
                <w:bCs/>
              </w:rPr>
              <w:t xml:space="preserve">City of Indian </w:t>
            </w:r>
            <w:proofErr w:type="spellStart"/>
            <w:r w:rsidRPr="00AC32B2">
              <w:rPr>
                <w:b/>
                <w:bCs/>
              </w:rPr>
              <w:t>Harbour</w:t>
            </w:r>
            <w:proofErr w:type="spellEnd"/>
            <w:r w:rsidRPr="00AC32B2">
              <w:rPr>
                <w:b/>
                <w:bCs/>
              </w:rPr>
              <w:t xml:space="preserve"> Beach</w:t>
            </w:r>
          </w:p>
        </w:tc>
        <w:tc>
          <w:tcPr>
            <w:tcW w:w="1551" w:type="dxa"/>
            <w:shd w:val="clear" w:color="auto" w:fill="auto"/>
            <w:noWrap/>
            <w:vAlign w:val="center"/>
            <w:hideMark/>
          </w:tcPr>
          <w:p w14:paraId="3F1D8156" w14:textId="77777777" w:rsidR="00844F98" w:rsidRPr="001A78C0" w:rsidRDefault="00844F98" w:rsidP="004E2CCA">
            <w:pPr>
              <w:pStyle w:val="Tabletext2"/>
            </w:pPr>
            <w:r w:rsidRPr="00F87ACE">
              <w:t>10,072</w:t>
            </w:r>
          </w:p>
        </w:tc>
        <w:tc>
          <w:tcPr>
            <w:tcW w:w="1620" w:type="dxa"/>
            <w:shd w:val="clear" w:color="auto" w:fill="auto"/>
            <w:noWrap/>
            <w:vAlign w:val="center"/>
            <w:hideMark/>
          </w:tcPr>
          <w:p w14:paraId="69F7A3D2" w14:textId="77777777" w:rsidR="00844F98" w:rsidRPr="001A78C0" w:rsidRDefault="00844F98" w:rsidP="004E2CCA">
            <w:pPr>
              <w:pStyle w:val="Tabletext2"/>
            </w:pPr>
            <w:r w:rsidRPr="00F87ACE">
              <w:t>1,571</w:t>
            </w:r>
          </w:p>
        </w:tc>
      </w:tr>
      <w:tr w:rsidR="00844F98" w:rsidRPr="00A578DB" w14:paraId="11E008DD" w14:textId="77777777" w:rsidTr="00527963">
        <w:trPr>
          <w:trHeight w:val="288"/>
          <w:jc w:val="center"/>
        </w:trPr>
        <w:tc>
          <w:tcPr>
            <w:tcW w:w="0" w:type="auto"/>
            <w:shd w:val="clear" w:color="auto" w:fill="auto"/>
            <w:noWrap/>
            <w:vAlign w:val="center"/>
            <w:hideMark/>
          </w:tcPr>
          <w:p w14:paraId="7C63620D" w14:textId="77777777" w:rsidR="00844F98" w:rsidRPr="00AC32B2" w:rsidRDefault="00844F98" w:rsidP="004E2CCA">
            <w:pPr>
              <w:pStyle w:val="Tabletext2"/>
              <w:rPr>
                <w:b/>
                <w:bCs/>
              </w:rPr>
            </w:pPr>
            <w:r w:rsidRPr="00AC32B2">
              <w:rPr>
                <w:b/>
                <w:bCs/>
              </w:rPr>
              <w:t>City of Satellite Beach</w:t>
            </w:r>
          </w:p>
        </w:tc>
        <w:tc>
          <w:tcPr>
            <w:tcW w:w="1551" w:type="dxa"/>
            <w:shd w:val="clear" w:color="auto" w:fill="auto"/>
            <w:noWrap/>
            <w:vAlign w:val="center"/>
            <w:hideMark/>
          </w:tcPr>
          <w:p w14:paraId="0BB57793" w14:textId="77777777" w:rsidR="00844F98" w:rsidRPr="001A78C0" w:rsidRDefault="00844F98" w:rsidP="004E2CCA">
            <w:pPr>
              <w:pStyle w:val="Tabletext2"/>
            </w:pPr>
            <w:r w:rsidRPr="00F87ACE">
              <w:t>13,480</w:t>
            </w:r>
          </w:p>
        </w:tc>
        <w:tc>
          <w:tcPr>
            <w:tcW w:w="1620" w:type="dxa"/>
            <w:shd w:val="clear" w:color="auto" w:fill="auto"/>
            <w:noWrap/>
            <w:vAlign w:val="center"/>
            <w:hideMark/>
          </w:tcPr>
          <w:p w14:paraId="4BB8F6C7" w14:textId="77777777" w:rsidR="00844F98" w:rsidRPr="001A78C0" w:rsidRDefault="00844F98" w:rsidP="004E2CCA">
            <w:pPr>
              <w:pStyle w:val="Tabletext2"/>
            </w:pPr>
            <w:r w:rsidRPr="00F87ACE">
              <w:t>2,026</w:t>
            </w:r>
          </w:p>
        </w:tc>
      </w:tr>
      <w:tr w:rsidR="00844F98" w:rsidRPr="00A578DB" w14:paraId="6F4EC695" w14:textId="77777777" w:rsidTr="00E12787">
        <w:trPr>
          <w:trHeight w:val="288"/>
          <w:jc w:val="center"/>
        </w:trPr>
        <w:tc>
          <w:tcPr>
            <w:tcW w:w="0" w:type="auto"/>
            <w:shd w:val="clear" w:color="auto" w:fill="auto"/>
            <w:noWrap/>
            <w:vAlign w:val="center"/>
            <w:hideMark/>
          </w:tcPr>
          <w:p w14:paraId="6077CD16" w14:textId="77777777" w:rsidR="00844F98" w:rsidRPr="00AC32B2" w:rsidRDefault="00844F98" w:rsidP="004E2CCA">
            <w:pPr>
              <w:pStyle w:val="Tabletext2"/>
              <w:rPr>
                <w:b/>
                <w:bCs/>
              </w:rPr>
            </w:pPr>
            <w:r w:rsidRPr="00AC32B2">
              <w:rPr>
                <w:b/>
                <w:bCs/>
              </w:rPr>
              <w:t>FDOT District 5</w:t>
            </w:r>
          </w:p>
        </w:tc>
        <w:tc>
          <w:tcPr>
            <w:tcW w:w="1551" w:type="dxa"/>
            <w:shd w:val="clear" w:color="auto" w:fill="auto"/>
            <w:noWrap/>
            <w:vAlign w:val="center"/>
            <w:hideMark/>
          </w:tcPr>
          <w:p w14:paraId="6F03A4AC" w14:textId="3C252DA7" w:rsidR="00844F98" w:rsidRPr="001A78C0" w:rsidRDefault="00844F98" w:rsidP="004E2CCA">
            <w:pPr>
              <w:pStyle w:val="Tabletext2"/>
            </w:pPr>
            <w:r w:rsidRPr="00F87ACE">
              <w:t>3,786</w:t>
            </w:r>
          </w:p>
        </w:tc>
        <w:tc>
          <w:tcPr>
            <w:tcW w:w="1620" w:type="dxa"/>
            <w:shd w:val="clear" w:color="auto" w:fill="auto"/>
            <w:noWrap/>
            <w:vAlign w:val="center"/>
            <w:hideMark/>
          </w:tcPr>
          <w:p w14:paraId="79D158F6" w14:textId="539218A9" w:rsidR="00844F98" w:rsidRPr="001A78C0" w:rsidRDefault="00844F98" w:rsidP="004E2CCA">
            <w:pPr>
              <w:pStyle w:val="Tabletext2"/>
            </w:pPr>
            <w:r w:rsidRPr="00F87ACE">
              <w:t>538</w:t>
            </w:r>
          </w:p>
        </w:tc>
      </w:tr>
      <w:tr w:rsidR="00844F98" w:rsidRPr="00A578DB" w14:paraId="7DAA5B92" w14:textId="77777777" w:rsidTr="00B217A6">
        <w:trPr>
          <w:trHeight w:val="288"/>
          <w:jc w:val="center"/>
        </w:trPr>
        <w:tc>
          <w:tcPr>
            <w:tcW w:w="0" w:type="auto"/>
            <w:shd w:val="clear" w:color="auto" w:fill="auto"/>
            <w:noWrap/>
            <w:vAlign w:val="center"/>
            <w:hideMark/>
          </w:tcPr>
          <w:p w14:paraId="66F90A6A" w14:textId="77777777" w:rsidR="00844F98" w:rsidRPr="00AC32B2" w:rsidRDefault="00844F98" w:rsidP="004E2CCA">
            <w:pPr>
              <w:pStyle w:val="Tabletext2"/>
              <w:rPr>
                <w:b/>
                <w:bCs/>
              </w:rPr>
            </w:pPr>
            <w:r w:rsidRPr="00AC32B2">
              <w:rPr>
                <w:b/>
                <w:bCs/>
              </w:rPr>
              <w:t>Kennedy Space Center</w:t>
            </w:r>
          </w:p>
        </w:tc>
        <w:tc>
          <w:tcPr>
            <w:tcW w:w="1551" w:type="dxa"/>
            <w:shd w:val="clear" w:color="auto" w:fill="auto"/>
            <w:noWrap/>
            <w:vAlign w:val="center"/>
            <w:hideMark/>
          </w:tcPr>
          <w:p w14:paraId="7B117473" w14:textId="77777777" w:rsidR="00844F98" w:rsidRPr="001A78C0" w:rsidRDefault="00844F98" w:rsidP="004E2CCA">
            <w:pPr>
              <w:pStyle w:val="Tabletext2"/>
            </w:pPr>
            <w:r w:rsidRPr="00F87ACE">
              <w:t>8,023</w:t>
            </w:r>
          </w:p>
        </w:tc>
        <w:tc>
          <w:tcPr>
            <w:tcW w:w="1620" w:type="dxa"/>
            <w:shd w:val="clear" w:color="auto" w:fill="auto"/>
            <w:noWrap/>
            <w:vAlign w:val="center"/>
            <w:hideMark/>
          </w:tcPr>
          <w:p w14:paraId="67AD47DA" w14:textId="0B87E707" w:rsidR="00844F98" w:rsidRPr="001A78C0" w:rsidRDefault="00844F98" w:rsidP="004E2CCA">
            <w:pPr>
              <w:pStyle w:val="Tabletext2"/>
            </w:pPr>
            <w:r w:rsidRPr="00F87ACE">
              <w:t>1,112</w:t>
            </w:r>
          </w:p>
        </w:tc>
      </w:tr>
      <w:tr w:rsidR="00844F98" w:rsidRPr="00A578DB" w14:paraId="2E48CD99" w14:textId="77777777" w:rsidTr="00F344F4">
        <w:trPr>
          <w:trHeight w:val="288"/>
          <w:jc w:val="center"/>
        </w:trPr>
        <w:tc>
          <w:tcPr>
            <w:tcW w:w="0" w:type="auto"/>
            <w:shd w:val="clear" w:color="auto" w:fill="auto"/>
            <w:noWrap/>
            <w:vAlign w:val="center"/>
            <w:hideMark/>
          </w:tcPr>
          <w:p w14:paraId="162C88A6" w14:textId="77777777" w:rsidR="00844F98" w:rsidRPr="00AC32B2" w:rsidRDefault="00844F98" w:rsidP="004E2CCA">
            <w:pPr>
              <w:pStyle w:val="Tabletext2"/>
              <w:rPr>
                <w:b/>
                <w:bCs/>
              </w:rPr>
            </w:pPr>
            <w:r w:rsidRPr="00AC32B2">
              <w:rPr>
                <w:b/>
                <w:bCs/>
              </w:rPr>
              <w:t>U</w:t>
            </w:r>
            <w:r>
              <w:rPr>
                <w:b/>
                <w:bCs/>
              </w:rPr>
              <w:t>.</w:t>
            </w:r>
            <w:r w:rsidRPr="00AC32B2">
              <w:rPr>
                <w:b/>
                <w:bCs/>
              </w:rPr>
              <w:t>S</w:t>
            </w:r>
            <w:r>
              <w:rPr>
                <w:b/>
                <w:bCs/>
              </w:rPr>
              <w:t>.</w:t>
            </w:r>
            <w:r w:rsidRPr="00AC32B2">
              <w:rPr>
                <w:b/>
                <w:bCs/>
              </w:rPr>
              <w:t xml:space="preserve"> Air Force</w:t>
            </w:r>
          </w:p>
        </w:tc>
        <w:tc>
          <w:tcPr>
            <w:tcW w:w="1551" w:type="dxa"/>
            <w:shd w:val="clear" w:color="auto" w:fill="auto"/>
            <w:noWrap/>
            <w:vAlign w:val="center"/>
            <w:hideMark/>
          </w:tcPr>
          <w:p w14:paraId="45830645" w14:textId="77777777" w:rsidR="00844F98" w:rsidRPr="001A78C0" w:rsidRDefault="00844F98" w:rsidP="004E2CCA">
            <w:pPr>
              <w:pStyle w:val="Tabletext2"/>
            </w:pPr>
            <w:r w:rsidRPr="00F87ACE">
              <w:t>24,117</w:t>
            </w:r>
          </w:p>
        </w:tc>
        <w:tc>
          <w:tcPr>
            <w:tcW w:w="1620" w:type="dxa"/>
            <w:shd w:val="clear" w:color="auto" w:fill="auto"/>
            <w:noWrap/>
            <w:vAlign w:val="center"/>
            <w:hideMark/>
          </w:tcPr>
          <w:p w14:paraId="4E946739" w14:textId="77777777" w:rsidR="00844F98" w:rsidRPr="001A78C0" w:rsidRDefault="00844F98" w:rsidP="004E2CCA">
            <w:pPr>
              <w:pStyle w:val="Tabletext2"/>
            </w:pPr>
            <w:r w:rsidRPr="00F87ACE">
              <w:t>3,442</w:t>
            </w:r>
          </w:p>
        </w:tc>
      </w:tr>
      <w:tr w:rsidR="00844F98" w:rsidRPr="00A578DB" w14:paraId="35317CA6" w14:textId="77777777" w:rsidTr="00320CDE">
        <w:trPr>
          <w:trHeight w:val="288"/>
          <w:jc w:val="center"/>
        </w:trPr>
        <w:tc>
          <w:tcPr>
            <w:tcW w:w="0" w:type="auto"/>
            <w:shd w:val="clear" w:color="auto" w:fill="D0CECE" w:themeFill="background2" w:themeFillShade="E6"/>
            <w:noWrap/>
            <w:vAlign w:val="center"/>
            <w:hideMark/>
          </w:tcPr>
          <w:p w14:paraId="7094E974" w14:textId="77777777" w:rsidR="00844F98" w:rsidRPr="00AC32B2" w:rsidRDefault="00844F98" w:rsidP="004E2CCA">
            <w:pPr>
              <w:pStyle w:val="Tabletext2"/>
              <w:rPr>
                <w:b/>
                <w:bCs/>
              </w:rPr>
            </w:pPr>
            <w:r w:rsidRPr="00AC32B2">
              <w:rPr>
                <w:b/>
                <w:bCs/>
              </w:rPr>
              <w:t>Port Canaveral</w:t>
            </w:r>
          </w:p>
        </w:tc>
        <w:tc>
          <w:tcPr>
            <w:tcW w:w="1551" w:type="dxa"/>
            <w:shd w:val="clear" w:color="auto" w:fill="D0CECE" w:themeFill="background2" w:themeFillShade="E6"/>
            <w:noWrap/>
            <w:vAlign w:val="center"/>
            <w:hideMark/>
          </w:tcPr>
          <w:p w14:paraId="1BCCFF41" w14:textId="77777777" w:rsidR="00844F98" w:rsidRPr="001A78C0" w:rsidRDefault="00844F98" w:rsidP="004E2CCA">
            <w:pPr>
              <w:pStyle w:val="Tabletext2"/>
            </w:pPr>
            <w:r w:rsidRPr="00F87ACE">
              <w:t>362</w:t>
            </w:r>
          </w:p>
        </w:tc>
        <w:tc>
          <w:tcPr>
            <w:tcW w:w="1620" w:type="dxa"/>
            <w:shd w:val="clear" w:color="auto" w:fill="D0CECE" w:themeFill="background2" w:themeFillShade="E6"/>
            <w:noWrap/>
            <w:vAlign w:val="center"/>
            <w:hideMark/>
          </w:tcPr>
          <w:p w14:paraId="22691AAF" w14:textId="77777777" w:rsidR="00844F98" w:rsidRPr="001A78C0" w:rsidRDefault="00844F98" w:rsidP="004E2CCA">
            <w:pPr>
              <w:pStyle w:val="Tabletext2"/>
            </w:pPr>
            <w:r w:rsidRPr="00F87ACE">
              <w:t>48</w:t>
            </w:r>
          </w:p>
        </w:tc>
      </w:tr>
      <w:tr w:rsidR="00844F98" w:rsidRPr="004F7849" w14:paraId="3040F48D" w14:textId="77777777" w:rsidTr="00C379EA">
        <w:trPr>
          <w:trHeight w:val="288"/>
          <w:jc w:val="center"/>
        </w:trPr>
        <w:tc>
          <w:tcPr>
            <w:tcW w:w="0" w:type="auto"/>
            <w:shd w:val="clear" w:color="auto" w:fill="FFFFCC"/>
            <w:noWrap/>
            <w:vAlign w:val="center"/>
            <w:hideMark/>
          </w:tcPr>
          <w:p w14:paraId="11D76A74" w14:textId="77777777" w:rsidR="00844F98" w:rsidRPr="00AC32B2" w:rsidRDefault="00844F98" w:rsidP="004E2CCA">
            <w:pPr>
              <w:pStyle w:val="Tabletext2"/>
              <w:rPr>
                <w:b/>
                <w:bCs/>
              </w:rPr>
            </w:pPr>
            <w:r w:rsidRPr="00AC32B2">
              <w:rPr>
                <w:b/>
                <w:bCs/>
              </w:rPr>
              <w:t>Total of Allocated Load</w:t>
            </w:r>
          </w:p>
        </w:tc>
        <w:tc>
          <w:tcPr>
            <w:tcW w:w="1551" w:type="dxa"/>
            <w:shd w:val="clear" w:color="auto" w:fill="FFFFCC"/>
            <w:noWrap/>
            <w:vAlign w:val="center"/>
            <w:hideMark/>
          </w:tcPr>
          <w:p w14:paraId="101BAD20" w14:textId="77777777" w:rsidR="00844F98" w:rsidRPr="00844F98" w:rsidRDefault="00844F98" w:rsidP="004E2CCA">
            <w:pPr>
              <w:pStyle w:val="Tabletext2"/>
              <w:rPr>
                <w:b/>
              </w:rPr>
            </w:pPr>
            <w:r w:rsidRPr="00AC32B2">
              <w:rPr>
                <w:b/>
                <w:bCs/>
              </w:rPr>
              <w:t>131,610</w:t>
            </w:r>
          </w:p>
        </w:tc>
        <w:tc>
          <w:tcPr>
            <w:tcW w:w="1620" w:type="dxa"/>
            <w:shd w:val="clear" w:color="auto" w:fill="FFFFCC"/>
            <w:noWrap/>
            <w:vAlign w:val="center"/>
            <w:hideMark/>
          </w:tcPr>
          <w:p w14:paraId="10CD54F5" w14:textId="77777777" w:rsidR="00844F98" w:rsidRPr="00844F98" w:rsidRDefault="00844F98" w:rsidP="004E2CCA">
            <w:pPr>
              <w:pStyle w:val="Tabletext2"/>
              <w:rPr>
                <w:b/>
              </w:rPr>
            </w:pPr>
            <w:r w:rsidRPr="00AC32B2">
              <w:rPr>
                <w:b/>
                <w:bCs/>
              </w:rPr>
              <w:t>19,809</w:t>
            </w:r>
          </w:p>
        </w:tc>
      </w:tr>
      <w:tr w:rsidR="00844F98" w:rsidRPr="004F7849" w14:paraId="3CE7CD08" w14:textId="77777777" w:rsidTr="00457F0F">
        <w:trPr>
          <w:trHeight w:val="288"/>
          <w:jc w:val="center"/>
        </w:trPr>
        <w:tc>
          <w:tcPr>
            <w:tcW w:w="0" w:type="auto"/>
            <w:shd w:val="clear" w:color="auto" w:fill="FFFFCC"/>
            <w:noWrap/>
            <w:vAlign w:val="center"/>
            <w:hideMark/>
          </w:tcPr>
          <w:p w14:paraId="0990B7D8" w14:textId="77777777" w:rsidR="00844F98" w:rsidRPr="00AC32B2" w:rsidRDefault="00844F98" w:rsidP="004E2CCA">
            <w:pPr>
              <w:pStyle w:val="Tabletext2"/>
              <w:rPr>
                <w:b/>
                <w:bCs/>
              </w:rPr>
            </w:pPr>
            <w:r w:rsidRPr="00AC32B2">
              <w:rPr>
                <w:b/>
                <w:bCs/>
              </w:rPr>
              <w:t>Total without low load contributor(s)</w:t>
            </w:r>
          </w:p>
        </w:tc>
        <w:tc>
          <w:tcPr>
            <w:tcW w:w="1551" w:type="dxa"/>
            <w:shd w:val="clear" w:color="auto" w:fill="FFFFCC"/>
            <w:noWrap/>
            <w:vAlign w:val="center"/>
            <w:hideMark/>
          </w:tcPr>
          <w:p w14:paraId="0FE9A167" w14:textId="77777777" w:rsidR="00844F98" w:rsidRPr="00AC32B2" w:rsidRDefault="00844F98" w:rsidP="004E2CCA">
            <w:pPr>
              <w:pStyle w:val="Tabletext2"/>
              <w:rPr>
                <w:b/>
                <w:bCs/>
              </w:rPr>
            </w:pPr>
            <w:r w:rsidRPr="00AC32B2">
              <w:rPr>
                <w:b/>
                <w:bCs/>
              </w:rPr>
              <w:t>131,248</w:t>
            </w:r>
          </w:p>
        </w:tc>
        <w:tc>
          <w:tcPr>
            <w:tcW w:w="1620" w:type="dxa"/>
            <w:shd w:val="clear" w:color="auto" w:fill="FFFFCC"/>
            <w:noWrap/>
            <w:vAlign w:val="center"/>
            <w:hideMark/>
          </w:tcPr>
          <w:p w14:paraId="10E1AE48" w14:textId="77777777" w:rsidR="00844F98" w:rsidRPr="00AC32B2" w:rsidRDefault="00844F98" w:rsidP="004E2CCA">
            <w:pPr>
              <w:pStyle w:val="Tabletext2"/>
              <w:rPr>
                <w:b/>
                <w:bCs/>
              </w:rPr>
            </w:pPr>
            <w:r w:rsidRPr="00AC32B2">
              <w:rPr>
                <w:b/>
                <w:bCs/>
              </w:rPr>
              <w:t>19,761</w:t>
            </w:r>
          </w:p>
        </w:tc>
      </w:tr>
    </w:tbl>
    <w:p w14:paraId="779EA3FD" w14:textId="77777777" w:rsidR="005449DE" w:rsidRPr="00844F98" w:rsidRDefault="005449DE" w:rsidP="00844F98">
      <w:pPr>
        <w:jc w:val="center"/>
        <w:rPr>
          <w:sz w:val="20"/>
        </w:rPr>
      </w:pPr>
    </w:p>
    <w:p w14:paraId="1C060DEF" w14:textId="77777777" w:rsidR="005449DE" w:rsidRDefault="005449DE" w:rsidP="00844F98">
      <w:pPr>
        <w:pStyle w:val="BT"/>
      </w:pPr>
      <w:r w:rsidRPr="00193B99">
        <w:t xml:space="preserve"> </w:t>
      </w:r>
      <w:r>
        <w:br w:type="page"/>
      </w:r>
    </w:p>
    <w:p w14:paraId="2F514864" w14:textId="77777777" w:rsidR="005449DE" w:rsidRPr="00767435" w:rsidRDefault="005449DE" w:rsidP="005449DE">
      <w:pPr>
        <w:pStyle w:val="Heading2A"/>
      </w:pPr>
      <w:bookmarkStart w:id="959" w:name="APPB"/>
      <w:bookmarkStart w:id="960" w:name="AppendixB"/>
      <w:bookmarkStart w:id="961" w:name="_Ref519686823"/>
      <w:bookmarkStart w:id="962" w:name="_Ref519686828"/>
      <w:bookmarkStart w:id="963" w:name="_Toc21936368"/>
      <w:bookmarkStart w:id="964" w:name="_Toc31199754"/>
      <w:bookmarkStart w:id="965" w:name="_Toc58918041"/>
      <w:bookmarkStart w:id="966" w:name="_Hlk22197974"/>
      <w:bookmarkStart w:id="967" w:name="_Toc58684928"/>
      <w:bookmarkStart w:id="968" w:name="_Toc58592588"/>
      <w:bookmarkEnd w:id="801"/>
      <w:r w:rsidRPr="00767435">
        <w:lastRenderedPageBreak/>
        <w:t xml:space="preserve">Appendix </w:t>
      </w:r>
      <w:bookmarkEnd w:id="959"/>
      <w:bookmarkEnd w:id="960"/>
      <w:r>
        <w:t>C</w:t>
      </w:r>
      <w:r w:rsidRPr="00767435">
        <w:t xml:space="preserve">. </w:t>
      </w:r>
      <w:bookmarkStart w:id="969" w:name="_Hlk25102745"/>
      <w:r w:rsidRPr="00767435">
        <w:t>Agricultural Enrollment and Reductions</w:t>
      </w:r>
      <w:bookmarkEnd w:id="961"/>
      <w:bookmarkEnd w:id="962"/>
      <w:bookmarkEnd w:id="963"/>
      <w:bookmarkEnd w:id="964"/>
      <w:bookmarkEnd w:id="965"/>
      <w:bookmarkEnd w:id="967"/>
      <w:bookmarkEnd w:id="968"/>
      <w:bookmarkEnd w:id="969"/>
    </w:p>
    <w:p w14:paraId="3F20693B" w14:textId="77777777" w:rsidR="008C026A" w:rsidRDefault="008C026A" w:rsidP="008C026A">
      <w:pPr>
        <w:pStyle w:val="BodyText"/>
      </w:pPr>
      <w:bookmarkStart w:id="970" w:name="_Toc31199755"/>
      <w:r>
        <w:t>(Language in this appendix was provided by FDACS.)</w:t>
      </w:r>
    </w:p>
    <w:p w14:paraId="5C52F181" w14:textId="4BAD0CB4" w:rsidR="005449DE" w:rsidRDefault="005449DE" w:rsidP="005449DE">
      <w:pPr>
        <w:pStyle w:val="BT"/>
      </w:pPr>
      <w:r w:rsidRPr="00193B99">
        <w:t xml:space="preserve">All agricultural nonpoint sources in the </w:t>
      </w:r>
      <w:r>
        <w:t>BRL</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 xml:space="preserve">Under Paragraph 403.067(7)(c), F.S., the </w:t>
      </w:r>
      <w:r>
        <w:t xml:space="preserve">proper </w:t>
      </w:r>
      <w:r w:rsidRPr="00193B99">
        <w:t>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7507BF25" w14:textId="77777777" w:rsidR="005449DE" w:rsidRPr="00815D93" w:rsidRDefault="005449DE" w:rsidP="005449DE">
      <w:pPr>
        <w:rPr>
          <w:b/>
          <w:bCs/>
        </w:rPr>
      </w:pPr>
      <w:r w:rsidRPr="00815D93">
        <w:rPr>
          <w:b/>
          <w:bCs/>
        </w:rPr>
        <w:t>FDACS Role in BMP Implementation and Follow</w:t>
      </w:r>
      <w:r>
        <w:rPr>
          <w:b/>
          <w:bCs/>
        </w:rPr>
        <w:t>-u</w:t>
      </w:r>
      <w:r w:rsidRPr="00815D93">
        <w:rPr>
          <w:b/>
          <w:bCs/>
        </w:rPr>
        <w:t>p</w:t>
      </w:r>
    </w:p>
    <w:p w14:paraId="453CF41D" w14:textId="0229A127" w:rsidR="005449DE" w:rsidRPr="001744D1" w:rsidDel="4FA5877B" w:rsidRDefault="005449DE" w:rsidP="005449DE">
      <w:pPr>
        <w:pStyle w:val="BT"/>
        <w:rPr>
          <w:highlight w:val="yellow"/>
        </w:rPr>
      </w:pPr>
      <w:r>
        <w:t xml:space="preserve">When DEP adopts a BMAP that includes agriculture, it is the agricultural landowner's responsibility to </w:t>
      </w:r>
      <w:bookmarkStart w:id="971" w:name="_Hlk55404921"/>
      <w:r>
        <w:t xml:space="preserve">enroll in the FDACS BMP Program and </w:t>
      </w:r>
      <w:bookmarkEnd w:id="971"/>
      <w:r>
        <w:t xml:space="preserve">implement </w:t>
      </w:r>
      <w:bookmarkStart w:id="972" w:name="_Hlk55404948"/>
      <w:r>
        <w:t>all applicable FDACS-adopted</w:t>
      </w:r>
      <w:bookmarkEnd w:id="972"/>
      <w:r>
        <w:t xml:space="preserve"> BMPs to help achieve load reductions. To date, FDACS OAWP has adopted BMP manuals by rule</w:t>
      </w:r>
      <w:r>
        <w:rPr>
          <w:rStyle w:val="FootnoteReference"/>
        </w:rPr>
        <w:footnoteReference w:id="2"/>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proofErr w:type="spellStart"/>
      <w:r>
        <w:t>re</w:t>
      </w:r>
      <w:r w:rsidRPr="007409A6">
        <w:t>adoption</w:t>
      </w:r>
      <w:proofErr w:type="spellEnd"/>
      <w:r w:rsidRPr="00A543D9">
        <w:t xml:space="preserve">. </w:t>
      </w:r>
      <w:r>
        <w:t>OAWP</w:t>
      </w:r>
      <w:r w:rsidRPr="00A543D9">
        <w:t xml:space="preserve"> intends to update BMP manuals every five years.</w:t>
      </w:r>
    </w:p>
    <w:p w14:paraId="4E6DD82C" w14:textId="77777777" w:rsidR="005449DE" w:rsidRPr="006803ED" w:rsidRDefault="005449DE" w:rsidP="005449DE">
      <w:pPr>
        <w:pStyle w:val="BT"/>
        <w:rPr>
          <w:rFonts w:asciiTheme="majorBidi" w:hAnsiTheme="majorBidi" w:cstheme="majorBidi"/>
        </w:rPr>
      </w:pPr>
      <w:r w:rsidRPr="006C41F5">
        <w:t xml:space="preserve">To enroll in the </w:t>
      </w:r>
      <w:r>
        <w:t xml:space="preserve">FDACS </w:t>
      </w:r>
      <w:r w:rsidRPr="006C41F5">
        <w:t xml:space="preserve">BMP </w:t>
      </w:r>
      <w:r>
        <w:t>P</w:t>
      </w:r>
      <w:r w:rsidRPr="006C41F5">
        <w:t xml:space="preserve">rogram, </w:t>
      </w:r>
      <w:r>
        <w:t>landowners</w:t>
      </w:r>
      <w:r w:rsidRPr="006C41F5">
        <w:t xml:space="preserve"> must meet with</w:t>
      </w:r>
      <w:r>
        <w:t xml:space="preserve"> an OAWP</w:t>
      </w:r>
      <w:r w:rsidRPr="006C41F5">
        <w:t xml:space="preserve"> </w:t>
      </w:r>
      <w:r>
        <w:t xml:space="preserve">representative </w:t>
      </w:r>
      <w:r w:rsidRPr="006C41F5">
        <w:t xml:space="preserve">to determine </w:t>
      </w:r>
      <w:r>
        <w:t>the</w:t>
      </w:r>
      <w:r w:rsidRPr="006C41F5">
        <w:t xml:space="preserve"> BMPs </w:t>
      </w:r>
      <w:r>
        <w:t xml:space="preserve">that </w:t>
      </w:r>
      <w:r w:rsidRPr="006C41F5">
        <w:t>are applicable to their operation</w:t>
      </w:r>
      <w:r>
        <w:t>. The landowner must</w:t>
      </w:r>
      <w:r w:rsidRPr="006C41F5">
        <w:t xml:space="preserve"> submit a</w:t>
      </w:r>
      <w:r>
        <w:t>n</w:t>
      </w:r>
      <w:r w:rsidRPr="006C41F5">
        <w:t xml:space="preserve"> </w:t>
      </w:r>
      <w:r>
        <w:t xml:space="preserve">NOI </w:t>
      </w:r>
      <w:r w:rsidRPr="006C41F5">
        <w:t xml:space="preserve">to </w:t>
      </w:r>
      <w:r>
        <w:t>i</w:t>
      </w:r>
      <w:r w:rsidRPr="006C41F5">
        <w:t xml:space="preserve">mplement the BMPs </w:t>
      </w:r>
      <w:r>
        <w:t>on</w:t>
      </w:r>
      <w:r w:rsidRPr="006C41F5">
        <w:t xml:space="preserve"> the checklist from the applicable BMP manual</w:t>
      </w:r>
      <w:r w:rsidRPr="00C51DB2">
        <w:t xml:space="preserve"> </w:t>
      </w:r>
      <w:r w:rsidRPr="006C41F5">
        <w:t xml:space="preserve">to </w:t>
      </w:r>
      <w:r>
        <w:t>an OAWP representative</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670AEF71" w14:textId="77777777" w:rsidR="005449DE" w:rsidRPr="00BA745D" w:rsidRDefault="005449DE" w:rsidP="005449DE">
      <w:pPr>
        <w:pStyle w:val="BT"/>
      </w:pPr>
      <w:r>
        <w:t xml:space="preserve">FDACS is required to </w:t>
      </w:r>
      <w:bookmarkStart w:id="973" w:name="_Hlk55405034"/>
      <w:r>
        <w:t xml:space="preserve">conduct implementation verification site visits every two years to </w:t>
      </w:r>
      <w:bookmarkEnd w:id="973"/>
      <w:r>
        <w:t xml:space="preserve">verify that landowners are implementing BMPs identified in their NOIs. </w:t>
      </w:r>
      <w:bookmarkStart w:id="974" w:name="_Hlk55405055"/>
      <w:r w:rsidRPr="00BA745D">
        <w:t xml:space="preserve">BMP verification site visits are conducted to verify that all BMPs are being implemented </w:t>
      </w:r>
      <w:r>
        <w:t>properly</w:t>
      </w:r>
      <w:r w:rsidRPr="00BA745D">
        <w:t>, to review nutrient and irrigation management records</w:t>
      </w:r>
      <w:r>
        <w:t>,</w:t>
      </w:r>
      <w:r w:rsidRPr="00BA745D">
        <w:t xml:space="preserve"> and to collect records FDACS is required to retain. In addition, </w:t>
      </w:r>
      <w:r>
        <w:t>FDACS</w:t>
      </w:r>
      <w:r w:rsidRPr="00BA745D">
        <w:t xml:space="preserve"> verifies that cost-share items are being appropriately utilized. </w:t>
      </w:r>
      <w:bookmarkEnd w:id="974"/>
      <w:r>
        <w:t>Procedures used to verify the implementation of agricultural BMPs are outlined in Rule 5M-1.008, F.A.C.</w:t>
      </w:r>
      <w:r w:rsidRPr="00BA745D">
        <w:t xml:space="preserve"> Producers not implementing BMPs according to the process outlined in Title 5M-1, F.A.C., are referred to DEP for enforcement action after attempts at remedial action are exhausted.</w:t>
      </w:r>
    </w:p>
    <w:p w14:paraId="2990ABA0" w14:textId="12180F77" w:rsidR="005449DE" w:rsidRPr="00BA745D" w:rsidRDefault="005449DE" w:rsidP="005449DE">
      <w:pPr>
        <w:pStyle w:val="BT"/>
        <w:rPr>
          <w:b/>
        </w:rPr>
      </w:pPr>
      <w:r w:rsidRPr="00BA745D">
        <w:t xml:space="preserve"> </w:t>
      </w:r>
      <w:bookmarkStart w:id="975" w:name="_Hlk22650826"/>
      <w:r w:rsidRPr="00BA745D">
        <w:t>Section 403.067, F.S., requires that, where water quality problems persist despite the proper implementation of adopted agricultural BMPs, FDACS must reevaluate the practices, in consultation with DEP, and modify them if necessary. Continuing water quality problems will be detected through the monitoring component of the BMAP and other DEP and SJRWMD activities. If a reevaluation of the BMPs is needed, FDACS will also include SJRWMD and other partners in the process</w:t>
      </w:r>
      <w:r>
        <w:t xml:space="preserve"> </w:t>
      </w:r>
      <w:bookmarkStart w:id="976" w:name="_Hlk57984030"/>
      <w:bookmarkStart w:id="977" w:name="_Hlk57986781"/>
      <w:r>
        <w:t xml:space="preserve">pursuant to </w:t>
      </w:r>
      <w:r w:rsidRPr="00B74C28">
        <w:rPr>
          <w:szCs w:val="24"/>
        </w:rPr>
        <w:t>Subsection 403.067(7), F.S</w:t>
      </w:r>
      <w:bookmarkEnd w:id="976"/>
      <w:bookmarkEnd w:id="977"/>
      <w:r w:rsidRPr="00BA745D">
        <w:t>.</w:t>
      </w:r>
    </w:p>
    <w:p w14:paraId="2E14F058" w14:textId="77777777" w:rsidR="005449DE" w:rsidRPr="00BA745D" w:rsidRDefault="005449DE" w:rsidP="005449DE">
      <w:pPr>
        <w:rPr>
          <w:b/>
        </w:rPr>
      </w:pPr>
      <w:r w:rsidRPr="00BA745D">
        <w:rPr>
          <w:b/>
        </w:rPr>
        <w:lastRenderedPageBreak/>
        <w:t>Adopted BMAP Agricultural Land Use and Enrollment</w:t>
      </w:r>
    </w:p>
    <w:bookmarkEnd w:id="975"/>
    <w:p w14:paraId="745523ED" w14:textId="77777777" w:rsidR="005449DE" w:rsidRPr="00BA745D" w:rsidRDefault="005449DE" w:rsidP="005449DE">
      <w:pPr>
        <w:pStyle w:val="BT"/>
        <w:rPr>
          <w:lang w:eastAsia="x-none"/>
        </w:rPr>
      </w:pPr>
      <w:r w:rsidRPr="00BA745D">
        <w:t xml:space="preserve">Land use data are helpful as a starting point for estimating agricultural acreage, determining agricultural nonpoint source loads, and developing strategies to reduce those loads in a BMAP area, </w:t>
      </w:r>
      <w:r w:rsidRPr="00BA745D">
        <w:rPr>
          <w:lang w:eastAsia="x-none"/>
        </w:rPr>
        <w:t>but there are inherent limitations in the available data. The time of year when land use data are collected (through aerial photography) affects the accuracy of photo interpretation. Flights are often scheduled during the winter months because of better weather conditions and reduced leaf canopies. While these are favorable conditions for capturing aerial imagery, they make photo interpretation for determining agricultural land use more difficult. Agricultural lands are often fallow in the winter months and can lead to inappropriate analysis of the photo imagery.</w:t>
      </w:r>
    </w:p>
    <w:p w14:paraId="015031A3" w14:textId="77777777" w:rsidR="005449DE" w:rsidRPr="00BA745D" w:rsidRDefault="005449DE" w:rsidP="005449DE">
      <w:pPr>
        <w:pStyle w:val="BT"/>
      </w:pPr>
      <w:r w:rsidRPr="00BA745D">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it is not always apparent that an agricultural activity is being conducted on the land. </w:t>
      </w:r>
      <w:r w:rsidRPr="00BA745D">
        <w:t>Consequently, DEP relies on local stakeholder knowledge and coordination with FDACS to verify agricultural acreage and BMP implementation.</w:t>
      </w:r>
    </w:p>
    <w:p w14:paraId="7C8CFB79" w14:textId="77777777" w:rsidR="005449DE" w:rsidRPr="00BA745D" w:rsidRDefault="005449DE" w:rsidP="005449DE">
      <w:bookmarkStart w:id="978" w:name="_Hlk27249678"/>
      <w:r w:rsidRPr="00BA745D">
        <w:t xml:space="preserve">FDACS uses the FSAID Geodatabase to estimate agricultural acreages statewide. FSAID is derived from water management district land use data, and is refined using county property appraiser data, OAWP BMP enrollment data, U.S. Department of Agriculture data for agriculture, such as the Cropland Data Layer and Census of Agriculture, FDACS </w:t>
      </w:r>
      <w:r>
        <w:t>Division</w:t>
      </w:r>
      <w:r w:rsidRPr="00BA745D">
        <w:t xml:space="preserve"> of Plant Industry citrus data, water management district water use and permitting data, as well as field verification performed by USGS, the water management districts, and OAWP. Ongoing mapping and ground-truthing efforts of the FSAID dataset provide the best available data on the status of agricultural lands in Florida. </w:t>
      </w:r>
    </w:p>
    <w:p w14:paraId="4798592D" w14:textId="77777777" w:rsidR="005449DE" w:rsidRPr="00BA745D" w:rsidRDefault="005449DE" w:rsidP="005449DE">
      <w:bookmarkStart w:id="979" w:name="_Hlk27249796"/>
      <w:bookmarkEnd w:id="978"/>
      <w:r w:rsidRPr="00BA745D">
        <w:t xml:space="preserve">In terms of NOIs, enrolled acreage fluctuates when parcels are sold, when leases end or change hands, or when production areas downsize or production ceases, among other reasons. OAWP BMP enrollments are delineated in GIS using county property appraiser parcels. Nonproduction areas such as forest, roads, urban structures, and water features are often included within the parcel boundaries. Conversely, agricultural lands in the FSAID only include areas identified as agriculture. To estimate the agricultural acres enrolled in the BMP </w:t>
      </w:r>
      <w:r>
        <w:t>P</w:t>
      </w:r>
      <w:r w:rsidRPr="00BA745D">
        <w:t>rogram, OAWP overlays FSAID and BMP enrollment data within GIS to calculate the acres of agricultural land in an enrolled parcel.</w:t>
      </w:r>
    </w:p>
    <w:p w14:paraId="3AA20145" w14:textId="29288B4A" w:rsidR="005449DE" w:rsidRDefault="005449DE" w:rsidP="005449DE">
      <w:bookmarkStart w:id="980" w:name="_Hlk30337524"/>
      <w:bookmarkEnd w:id="979"/>
      <w:r w:rsidRPr="00BA745D">
        <w:t xml:space="preserve">To address the greatest resource concerns, OAWP </w:t>
      </w:r>
      <w:r w:rsidRPr="54921876">
        <w:rPr>
          <w:szCs w:val="24"/>
        </w:rPr>
        <w:t>utiliz</w:t>
      </w:r>
      <w:r>
        <w:rPr>
          <w:szCs w:val="24"/>
        </w:rPr>
        <w:t>es</w:t>
      </w:r>
      <w:r w:rsidRPr="54921876">
        <w:rPr>
          <w:szCs w:val="24"/>
        </w:rPr>
        <w:t xml:space="preserve"> a phased approach</w:t>
      </w:r>
      <w:r>
        <w:rPr>
          <w:szCs w:val="24"/>
        </w:rPr>
        <w:t xml:space="preserve"> based on</w:t>
      </w:r>
      <w:r w:rsidRPr="54921876">
        <w:rPr>
          <w:szCs w:val="24"/>
        </w:rPr>
        <w:t xml:space="preserve"> </w:t>
      </w:r>
      <w:r>
        <w:rPr>
          <w:szCs w:val="24"/>
        </w:rPr>
        <w:t>commodity type and agricultural acreage</w:t>
      </w:r>
      <w:r w:rsidRPr="54921876">
        <w:rPr>
          <w:szCs w:val="24"/>
        </w:rPr>
        <w:t xml:space="preserve">, while ensuring that all entities identified as agriculture </w:t>
      </w:r>
      <w:r>
        <w:rPr>
          <w:szCs w:val="24"/>
        </w:rPr>
        <w:t>will be</w:t>
      </w:r>
      <w:r w:rsidRPr="54921876">
        <w:rPr>
          <w:szCs w:val="24"/>
        </w:rPr>
        <w:t xml:space="preserve"> notified</w:t>
      </w:r>
      <w:r w:rsidRPr="0058727A">
        <w:t>.</w:t>
      </w:r>
      <w:r w:rsidRPr="00BA745D">
        <w:t xml:space="preserve"> </w:t>
      </w:r>
      <w:bookmarkEnd w:id="980"/>
      <w:r w:rsidRPr="00AA6980">
        <w:rPr>
          <w:b/>
        </w:rPr>
        <w:fldChar w:fldCharType="begin"/>
      </w:r>
      <w:r w:rsidRPr="00AA6980">
        <w:rPr>
          <w:b/>
        </w:rPr>
        <w:instrText xml:space="preserve"> REF _Ref56180025 \h  \* MERGEFORMAT </w:instrText>
      </w:r>
      <w:r w:rsidRPr="00AA6980">
        <w:rPr>
          <w:b/>
        </w:rPr>
      </w:r>
      <w:r w:rsidRPr="00AA6980">
        <w:rPr>
          <w:b/>
        </w:rPr>
        <w:fldChar w:fldCharType="separate"/>
      </w:r>
      <w:r w:rsidRPr="00C50506">
        <w:rPr>
          <w:b/>
        </w:rPr>
        <w:t>Table</w:t>
      </w:r>
      <w:r>
        <w:t xml:space="preserve"> </w:t>
      </w:r>
      <w:r w:rsidRPr="00C50506">
        <w:rPr>
          <w:b/>
          <w:bCs/>
        </w:rPr>
        <w:t>C-</w:t>
      </w:r>
      <w:r w:rsidRPr="00C50506">
        <w:rPr>
          <w:b/>
          <w:bCs/>
          <w:noProof/>
        </w:rPr>
        <w:t>1</w:t>
      </w:r>
      <w:r w:rsidRPr="00AA6980">
        <w:rPr>
          <w:b/>
        </w:rPr>
        <w:fldChar w:fldCharType="end"/>
      </w:r>
      <w:r w:rsidRPr="00BA745D">
        <w:t xml:space="preserve"> lists the agricultural acreage based on FSAID VII in the </w:t>
      </w:r>
      <w:r>
        <w:t>BRL</w:t>
      </w:r>
      <w:r w:rsidRPr="00BA745D">
        <w:t xml:space="preserve"> BMAP area. At present, none of the identified agricultural lands are enrolled. </w:t>
      </w:r>
      <w:r w:rsidRPr="00CE04BF">
        <w:rPr>
          <w:b/>
        </w:rPr>
        <w:fldChar w:fldCharType="begin"/>
      </w:r>
      <w:r w:rsidRPr="00CE04BF">
        <w:rPr>
          <w:b/>
        </w:rPr>
        <w:instrText xml:space="preserve"> REF _Ref56180360 \h  \* MERGEFORMAT </w:instrText>
      </w:r>
      <w:r w:rsidRPr="00CE04BF">
        <w:rPr>
          <w:b/>
        </w:rPr>
      </w:r>
      <w:r w:rsidRPr="00CE04BF">
        <w:rPr>
          <w:b/>
        </w:rPr>
        <w:fldChar w:fldCharType="separate"/>
      </w:r>
      <w:r w:rsidRPr="00C50506">
        <w:rPr>
          <w:b/>
        </w:rPr>
        <w:t>Figure C-1</w:t>
      </w:r>
      <w:r w:rsidRPr="00CE04BF">
        <w:rPr>
          <w:b/>
        </w:rPr>
        <w:fldChar w:fldCharType="end"/>
      </w:r>
      <w:r w:rsidRPr="00BA745D">
        <w:rPr>
          <w:b/>
        </w:rPr>
        <w:t xml:space="preserve"> </w:t>
      </w:r>
      <w:r w:rsidRPr="00BA745D">
        <w:t xml:space="preserve">shows the identified agricultural lands in the </w:t>
      </w:r>
      <w:r>
        <w:t>BRL</w:t>
      </w:r>
      <w:r w:rsidRPr="00BA745D">
        <w:t xml:space="preserve"> BMAP area; however, compliance with Section 403.067, F.S. is based on the NOIs and site visits described in </w:t>
      </w:r>
      <w:r w:rsidRPr="00477949">
        <w:rPr>
          <w:b/>
          <w:bCs/>
        </w:rPr>
        <w:t xml:space="preserve">Section </w:t>
      </w:r>
      <w:r w:rsidRPr="00477949">
        <w:rPr>
          <w:b/>
          <w:bCs/>
        </w:rPr>
        <w:fldChar w:fldCharType="begin"/>
      </w:r>
      <w:r w:rsidRPr="00477949">
        <w:rPr>
          <w:b/>
          <w:bCs/>
        </w:rPr>
        <w:instrText xml:space="preserve"> REF _Ref56178525 \r \h  \* MERGEFORMAT </w:instrText>
      </w:r>
      <w:r w:rsidRPr="00477949">
        <w:rPr>
          <w:b/>
          <w:bCs/>
        </w:rPr>
      </w:r>
      <w:r w:rsidRPr="00477949">
        <w:rPr>
          <w:b/>
          <w:bCs/>
        </w:rPr>
        <w:fldChar w:fldCharType="separate"/>
      </w:r>
      <w:r>
        <w:rPr>
          <w:b/>
          <w:bCs/>
        </w:rPr>
        <w:t>2.3.1</w:t>
      </w:r>
      <w:r w:rsidRPr="00477949">
        <w:rPr>
          <w:b/>
          <w:bCs/>
        </w:rPr>
        <w:fldChar w:fldCharType="end"/>
      </w:r>
      <w:r w:rsidRPr="00483DBD">
        <w:rPr>
          <w:b/>
        </w:rPr>
        <w:t>.</w:t>
      </w:r>
    </w:p>
    <w:p w14:paraId="74177972" w14:textId="77777777" w:rsidR="005449DE" w:rsidRDefault="005449DE" w:rsidP="005449DE">
      <w:pPr>
        <w:spacing w:after="160"/>
        <w:rPr>
          <w:rFonts w:ascii="Times New Roman Bold" w:hAnsi="Times New Roman Bold"/>
          <w:b/>
          <w:iCs/>
          <w:color w:val="000000" w:themeColor="text1"/>
          <w:szCs w:val="18"/>
        </w:rPr>
      </w:pPr>
      <w:bookmarkStart w:id="981" w:name="_Ref56180025"/>
      <w:r>
        <w:br w:type="page"/>
      </w:r>
    </w:p>
    <w:p w14:paraId="439B1242" w14:textId="1374550D" w:rsidR="005449DE" w:rsidRDefault="005449DE" w:rsidP="00483DBD">
      <w:pPr>
        <w:pStyle w:val="Caption"/>
      </w:pPr>
      <w:bookmarkStart w:id="982" w:name="_Toc58916603"/>
      <w:bookmarkStart w:id="983" w:name="_Ref55486008"/>
      <w:bookmarkStart w:id="984" w:name="_Ref56192342"/>
      <w:bookmarkStart w:id="985" w:name="_Toc58513946"/>
      <w:bookmarkStart w:id="986" w:name="_Toc58745940"/>
      <w:bookmarkStart w:id="987" w:name="_Toc58576514"/>
      <w:bookmarkStart w:id="988" w:name="_Toc58576704"/>
      <w:bookmarkStart w:id="989" w:name="_Toc58605325"/>
      <w:r>
        <w:lastRenderedPageBreak/>
        <w:t>Table C-</w:t>
      </w:r>
      <w:r>
        <w:fldChar w:fldCharType="begin"/>
      </w:r>
      <w:r>
        <w:instrText xml:space="preserve"> SEQ Table_B- \* ARABIC </w:instrText>
      </w:r>
      <w:r>
        <w:fldChar w:fldCharType="separate"/>
      </w:r>
      <w:r>
        <w:rPr>
          <w:noProof/>
        </w:rPr>
        <w:t>1</w:t>
      </w:r>
      <w:r>
        <w:rPr>
          <w:noProof/>
        </w:rPr>
        <w:fldChar w:fldCharType="end"/>
      </w:r>
      <w:bookmarkEnd w:id="981"/>
      <w:bookmarkEnd w:id="983"/>
      <w:bookmarkEnd w:id="984"/>
      <w:r>
        <w:t xml:space="preserve">. </w:t>
      </w:r>
      <w:r w:rsidRPr="007D60CB">
        <w:t xml:space="preserve">Agricultural land use acreage enrolled summary in the BMP </w:t>
      </w:r>
      <w:r>
        <w:t>P</w:t>
      </w:r>
      <w:r w:rsidRPr="007D60CB">
        <w:t>rogram in the B</w:t>
      </w:r>
      <w:r>
        <w:t>RL</w:t>
      </w:r>
      <w:r w:rsidRPr="007D60CB">
        <w:t xml:space="preserve"> BMAP area as of July 2020</w:t>
      </w:r>
      <w:bookmarkEnd w:id="982"/>
      <w:bookmarkEnd w:id="985"/>
      <w:bookmarkEnd w:id="986"/>
      <w:bookmarkEnd w:id="987"/>
      <w:bookmarkEnd w:id="988"/>
      <w:bookmarkEnd w:id="989"/>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5449DE" w:rsidRPr="00633127" w14:paraId="2F683F43" w14:textId="77777777" w:rsidTr="004E2CCA">
        <w:trPr>
          <w:trHeight w:val="288"/>
          <w:tblHeader/>
          <w:jc w:val="center"/>
        </w:trPr>
        <w:tc>
          <w:tcPr>
            <w:tcW w:w="4807" w:type="dxa"/>
            <w:shd w:val="clear" w:color="auto" w:fill="B4C6E7" w:themeFill="accent1" w:themeFillTint="66"/>
            <w:vAlign w:val="bottom"/>
          </w:tcPr>
          <w:p w14:paraId="2F1853F5" w14:textId="77777777" w:rsidR="005449DE" w:rsidRDefault="005449DE" w:rsidP="004E2CCA">
            <w:pPr>
              <w:pStyle w:val="TableText"/>
              <w:rPr>
                <w:b/>
              </w:rPr>
            </w:pPr>
            <w:r>
              <w:rPr>
                <w:b/>
              </w:rPr>
              <w:t>Category</w:t>
            </w:r>
          </w:p>
        </w:tc>
        <w:tc>
          <w:tcPr>
            <w:tcW w:w="3371" w:type="dxa"/>
            <w:shd w:val="clear" w:color="auto" w:fill="B4C6E7" w:themeFill="accent1" w:themeFillTint="66"/>
            <w:vAlign w:val="bottom"/>
          </w:tcPr>
          <w:p w14:paraId="535999A5" w14:textId="77777777" w:rsidR="005449DE" w:rsidRDefault="005449DE" w:rsidP="004E2CCA">
            <w:pPr>
              <w:pStyle w:val="TableText"/>
              <w:rPr>
                <w:b/>
              </w:rPr>
            </w:pPr>
            <w:r w:rsidRPr="005D49EA">
              <w:rPr>
                <w:b/>
              </w:rPr>
              <w:t>Acres</w:t>
            </w:r>
          </w:p>
        </w:tc>
      </w:tr>
      <w:tr w:rsidR="005449DE" w:rsidRPr="00633127" w14:paraId="7D584455" w14:textId="77777777" w:rsidTr="00483DBD">
        <w:trPr>
          <w:trHeight w:val="288"/>
          <w:tblHeader/>
          <w:jc w:val="center"/>
        </w:trPr>
        <w:tc>
          <w:tcPr>
            <w:tcW w:w="4807" w:type="dxa"/>
            <w:shd w:val="clear" w:color="auto" w:fill="auto"/>
            <w:vAlign w:val="center"/>
            <w:hideMark/>
          </w:tcPr>
          <w:p w14:paraId="4D4FAB88" w14:textId="77777777" w:rsidR="005449DE" w:rsidRPr="007C3F23" w:rsidRDefault="005449DE" w:rsidP="004E2CCA">
            <w:pPr>
              <w:pStyle w:val="TableText"/>
              <w:rPr>
                <w:b/>
              </w:rPr>
            </w:pPr>
            <w:r w:rsidRPr="004B54B2">
              <w:rPr>
                <w:b/>
                <w:color w:val="000000"/>
              </w:rPr>
              <w:t>FSAID</w:t>
            </w:r>
            <w:r>
              <w:rPr>
                <w:b/>
                <w:color w:val="000000"/>
              </w:rPr>
              <w:t xml:space="preserve"> VII agricultural acres in the BMAP area</w:t>
            </w:r>
          </w:p>
        </w:tc>
        <w:tc>
          <w:tcPr>
            <w:tcW w:w="3371" w:type="dxa"/>
            <w:shd w:val="clear" w:color="auto" w:fill="auto"/>
            <w:vAlign w:val="bottom"/>
            <w:hideMark/>
          </w:tcPr>
          <w:p w14:paraId="0474511C" w14:textId="70EF8BEB" w:rsidR="005449DE" w:rsidRPr="006F21D7" w:rsidRDefault="005449DE" w:rsidP="004E2CCA">
            <w:pPr>
              <w:pStyle w:val="TableText"/>
              <w:rPr>
                <w:bCs/>
              </w:rPr>
            </w:pPr>
            <w:r w:rsidRPr="006F21D7">
              <w:rPr>
                <w:bCs/>
              </w:rPr>
              <w:t>164</w:t>
            </w:r>
          </w:p>
        </w:tc>
      </w:tr>
      <w:tr w:rsidR="005449DE" w:rsidRPr="00633127" w14:paraId="3A5D91FC" w14:textId="77777777" w:rsidTr="00483DBD">
        <w:trPr>
          <w:trHeight w:val="288"/>
          <w:tblHeader/>
          <w:jc w:val="center"/>
        </w:trPr>
        <w:tc>
          <w:tcPr>
            <w:tcW w:w="4807" w:type="dxa"/>
            <w:shd w:val="clear" w:color="auto" w:fill="auto"/>
            <w:vAlign w:val="center"/>
          </w:tcPr>
          <w:p w14:paraId="3E4274AE" w14:textId="77777777" w:rsidR="005449DE" w:rsidRDefault="005449DE" w:rsidP="004E2CCA">
            <w:pPr>
              <w:pStyle w:val="TableText"/>
              <w:rPr>
                <w:b/>
              </w:rPr>
            </w:pPr>
            <w:r>
              <w:rPr>
                <w:b/>
                <w:color w:val="000000"/>
              </w:rPr>
              <w:t>Total agricultural acres enrolled</w:t>
            </w:r>
          </w:p>
        </w:tc>
        <w:tc>
          <w:tcPr>
            <w:tcW w:w="3371" w:type="dxa"/>
            <w:shd w:val="clear" w:color="auto" w:fill="auto"/>
            <w:vAlign w:val="bottom"/>
          </w:tcPr>
          <w:p w14:paraId="1682FE2C" w14:textId="30D7990E" w:rsidR="005449DE" w:rsidRPr="006F21D7" w:rsidRDefault="005449DE" w:rsidP="004E2CCA">
            <w:pPr>
              <w:pStyle w:val="TableText"/>
              <w:rPr>
                <w:bCs/>
              </w:rPr>
            </w:pPr>
            <w:r w:rsidRPr="006F21D7">
              <w:rPr>
                <w:bCs/>
              </w:rPr>
              <w:t>0</w:t>
            </w:r>
          </w:p>
        </w:tc>
      </w:tr>
      <w:tr w:rsidR="005449DE" w:rsidRPr="00633127" w14:paraId="16FD7454" w14:textId="77777777" w:rsidTr="00483DBD">
        <w:trPr>
          <w:trHeight w:val="288"/>
          <w:tblHeader/>
          <w:jc w:val="center"/>
        </w:trPr>
        <w:tc>
          <w:tcPr>
            <w:tcW w:w="4807" w:type="dxa"/>
            <w:shd w:val="clear" w:color="auto" w:fill="auto"/>
            <w:vAlign w:val="center"/>
          </w:tcPr>
          <w:p w14:paraId="32B64CA3" w14:textId="77777777" w:rsidR="005449DE" w:rsidRDefault="005449DE" w:rsidP="004E2CCA">
            <w:pPr>
              <w:pStyle w:val="TableText"/>
              <w:rPr>
                <w:b/>
              </w:rPr>
            </w:pPr>
            <w:r>
              <w:rPr>
                <w:b/>
                <w:color w:val="000000"/>
              </w:rPr>
              <w:t>% of FSAID VII agricultural acres enrolled</w:t>
            </w:r>
          </w:p>
        </w:tc>
        <w:tc>
          <w:tcPr>
            <w:tcW w:w="3371" w:type="dxa"/>
            <w:shd w:val="clear" w:color="auto" w:fill="auto"/>
            <w:vAlign w:val="bottom"/>
          </w:tcPr>
          <w:p w14:paraId="16A6C5C2" w14:textId="5A176A1A" w:rsidR="005449DE" w:rsidRPr="006F21D7" w:rsidRDefault="005449DE" w:rsidP="004E2CCA">
            <w:pPr>
              <w:pStyle w:val="TableText"/>
              <w:rPr>
                <w:bCs/>
              </w:rPr>
            </w:pPr>
            <w:r w:rsidRPr="006F21D7">
              <w:rPr>
                <w:bCs/>
              </w:rPr>
              <w:t>0</w:t>
            </w:r>
            <w:r w:rsidRPr="00483DBD">
              <w:t>%</w:t>
            </w:r>
          </w:p>
        </w:tc>
      </w:tr>
    </w:tbl>
    <w:p w14:paraId="14646D9F" w14:textId="77777777" w:rsidR="005449DE" w:rsidRPr="00483DBD" w:rsidRDefault="005449DE" w:rsidP="00483DBD">
      <w:pPr>
        <w:pStyle w:val="Table"/>
        <w:spacing w:before="0" w:after="0"/>
        <w:jc w:val="left"/>
        <w:rPr>
          <w:rFonts w:ascii="Times New Roman" w:hAnsi="Times New Roman"/>
          <w:sz w:val="16"/>
        </w:rPr>
      </w:pPr>
    </w:p>
    <w:p w14:paraId="6BCE1B97" w14:textId="77777777" w:rsidR="005449DE" w:rsidRPr="003F752C" w:rsidRDefault="005449DE" w:rsidP="005449DE">
      <w:pPr>
        <w:spacing w:after="0" w:line="240" w:lineRule="auto"/>
        <w:rPr>
          <w:sz w:val="16"/>
          <w:szCs w:val="16"/>
        </w:rPr>
      </w:pPr>
      <w:bookmarkStart w:id="990" w:name="_Toc58605361"/>
    </w:p>
    <w:p w14:paraId="5D055DD9" w14:textId="77777777" w:rsidR="005449DE" w:rsidRDefault="005449DE" w:rsidP="005449DE">
      <w:pPr>
        <w:spacing w:after="160"/>
        <w:rPr>
          <w:rFonts w:ascii="Times New Roman Bold" w:hAnsi="Times New Roman Bold"/>
          <w:b/>
          <w:iCs/>
          <w:color w:val="000000" w:themeColor="text1"/>
          <w:szCs w:val="18"/>
        </w:rPr>
      </w:pPr>
      <w:r>
        <w:br w:type="page"/>
      </w:r>
    </w:p>
    <w:p w14:paraId="31EE408C" w14:textId="77777777" w:rsidR="005449DE" w:rsidRDefault="005449DE" w:rsidP="005449DE">
      <w:pPr>
        <w:pStyle w:val="BTreduced"/>
      </w:pPr>
      <w:r>
        <w:rPr>
          <w:noProof/>
        </w:rPr>
        <w:lastRenderedPageBreak/>
        <w:drawing>
          <wp:inline distT="0" distB="0" distL="0" distR="0" wp14:anchorId="73F790EC" wp14:editId="7B7F9249">
            <wp:extent cx="5757136" cy="7450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7136" cy="7450411"/>
                    </a:xfrm>
                    <a:prstGeom prst="rect">
                      <a:avLst/>
                    </a:prstGeom>
                  </pic:spPr>
                </pic:pic>
              </a:graphicData>
            </a:graphic>
          </wp:inline>
        </w:drawing>
      </w:r>
    </w:p>
    <w:p w14:paraId="1C2F1839" w14:textId="2FDDB32F" w:rsidR="005449DE" w:rsidRPr="00EF2002" w:rsidRDefault="005449DE" w:rsidP="005449DE">
      <w:pPr>
        <w:pStyle w:val="FigureTitle"/>
      </w:pPr>
      <w:bookmarkStart w:id="991" w:name="_Ref56180360"/>
      <w:bookmarkStart w:id="992" w:name="_Toc58577218"/>
      <w:bookmarkStart w:id="993" w:name="_Toc58916382"/>
      <w:bookmarkStart w:id="994" w:name="_Ref55486370"/>
      <w:bookmarkStart w:id="995" w:name="_Ref56192416"/>
      <w:bookmarkStart w:id="996" w:name="_Toc58514028"/>
      <w:bookmarkStart w:id="997" w:name="_Toc58684158"/>
      <w:bookmarkStart w:id="998" w:name="_Toc58575617"/>
      <w:r w:rsidRPr="00E714D7">
        <w:t xml:space="preserve">Figure </w:t>
      </w:r>
      <w:r w:rsidRPr="00EF2002">
        <w:t>C-</w:t>
      </w:r>
      <w:r>
        <w:fldChar w:fldCharType="begin"/>
      </w:r>
      <w:r>
        <w:instrText xml:space="preserve"> SEQ Figure_B- \* ARABIC </w:instrText>
      </w:r>
      <w:r>
        <w:fldChar w:fldCharType="separate"/>
      </w:r>
      <w:r>
        <w:rPr>
          <w:noProof/>
        </w:rPr>
        <w:t>1</w:t>
      </w:r>
      <w:r>
        <w:rPr>
          <w:noProof/>
        </w:rPr>
        <w:fldChar w:fldCharType="end"/>
      </w:r>
      <w:bookmarkEnd w:id="991"/>
      <w:bookmarkEnd w:id="994"/>
      <w:bookmarkEnd w:id="995"/>
      <w:r w:rsidRPr="00EF2002">
        <w:t>. Agricultural lands in the BRL BMAP area as of July 2020</w:t>
      </w:r>
      <w:bookmarkEnd w:id="990"/>
      <w:bookmarkEnd w:id="992"/>
      <w:bookmarkEnd w:id="993"/>
      <w:bookmarkEnd w:id="996"/>
      <w:bookmarkEnd w:id="997"/>
      <w:bookmarkEnd w:id="998"/>
    </w:p>
    <w:p w14:paraId="55C1029F" w14:textId="77777777" w:rsidR="005449DE" w:rsidRPr="00483DBD" w:rsidRDefault="005449DE" w:rsidP="00483DBD">
      <w:pPr>
        <w:spacing w:after="160"/>
        <w:rPr>
          <w:rFonts w:ascii="Times New Roman Bold" w:hAnsi="Times New Roman Bold"/>
          <w:b/>
          <w:color w:val="000000" w:themeColor="text1"/>
        </w:rPr>
      </w:pPr>
      <w:r>
        <w:rPr>
          <w:noProof/>
        </w:rPr>
        <w:br w:type="page"/>
      </w:r>
    </w:p>
    <w:p w14:paraId="688E6547" w14:textId="77777777" w:rsidR="005449DE" w:rsidRPr="00BB5BA2" w:rsidRDefault="005449DE" w:rsidP="005449DE">
      <w:pPr>
        <w:spacing w:after="120"/>
        <w:rPr>
          <w:b/>
        </w:rPr>
      </w:pPr>
      <w:r>
        <w:rPr>
          <w:b/>
        </w:rPr>
        <w:lastRenderedPageBreak/>
        <w:t xml:space="preserve">Unenrolled </w:t>
      </w:r>
      <w:r w:rsidRPr="00BB5BA2">
        <w:rPr>
          <w:b/>
        </w:rPr>
        <w:t>Agricultural Acreage</w:t>
      </w:r>
    </w:p>
    <w:p w14:paraId="39D034A1" w14:textId="55EEE5CF" w:rsidR="005449DE" w:rsidRDefault="005449DE" w:rsidP="005449DE">
      <w:pPr>
        <w:pStyle w:val="BT"/>
      </w:pPr>
      <w:r>
        <w:t>FDACS continues to increase enrollment in all BMAPs to meet the BMAP goal of enrolling 100% of the enrollable agricultural acres in the BMP Program. To achieve that goal, land use analyses are conducted to ensure that areas containing commercial agricultural land uses are prioritized, while lands classified as agriculture where the ability to implement agricultural BMPs under the BMP Program is limited, such as smaller rural homesteads.</w:t>
      </w:r>
    </w:p>
    <w:p w14:paraId="037FC42E" w14:textId="77777777" w:rsidR="005449DE" w:rsidRPr="00BB5BA2" w:rsidRDefault="005449DE" w:rsidP="005449DE">
      <w:pPr>
        <w:spacing w:after="60"/>
      </w:pPr>
      <w:r>
        <w:rPr>
          <w:i/>
        </w:rPr>
        <w:t>General Considerations</w:t>
      </w:r>
    </w:p>
    <w:p w14:paraId="5795DB52" w14:textId="76CCD619" w:rsidR="005449DE" w:rsidRPr="00BB5BA2" w:rsidRDefault="005449DE" w:rsidP="005449DE">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 xml:space="preserve">many land use issues not captured by these databases affect FDACS enrollment efforts. Parcels </w:t>
      </w:r>
      <w:r w:rsidRPr="00BB5BA2">
        <w:t>at the urban/rural boundary</w:t>
      </w:r>
      <w:r>
        <w:t xml:space="preserve"> experience r</w:t>
      </w:r>
      <w:r w:rsidRPr="00BB5BA2">
        <w:t>apid land use change</w:t>
      </w:r>
      <w:r>
        <w:t>s</w:t>
      </w:r>
      <w:r w:rsidRPr="00BB5BA2">
        <w:t xml:space="preserve">.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w:t>
      </w:r>
      <w:proofErr w:type="gramStart"/>
      <w:r w:rsidRPr="00BB5BA2">
        <w:t>in the near future</w:t>
      </w:r>
      <w:proofErr w:type="gramEnd"/>
      <w:r w:rsidRPr="00BB5BA2">
        <w:t xml:space="preserv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14:paraId="2B0BC4FD" w14:textId="780DE522" w:rsidR="005449DE" w:rsidRPr="00BB5BA2" w:rsidRDefault="005449DE" w:rsidP="005449DE">
      <w:pPr>
        <w:pStyle w:val="BT"/>
      </w:pPr>
      <w:r>
        <w:t>Additionally, t</w:t>
      </w:r>
      <w:r w:rsidRPr="00244AF6">
        <w:t>he count</w:t>
      </w:r>
      <w:r>
        <w:t xml:space="preserve">ies'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being </w:t>
      </w:r>
      <w:r>
        <w:t>sub</w:t>
      </w:r>
      <w:r w:rsidRPr="00BB5BA2">
        <w:t>divided but remain</w:t>
      </w:r>
      <w:r>
        <w:t>ing</w:t>
      </w:r>
      <w:r w:rsidRPr="00BB5BA2">
        <w:t xml:space="preserve"> classified as </w:t>
      </w:r>
      <w:r>
        <w:t>"</w:t>
      </w:r>
      <w:r w:rsidRPr="00BB5BA2">
        <w:t>agriculture</w:t>
      </w:r>
      <w:r>
        <w:t>."</w:t>
      </w:r>
      <w:r w:rsidRPr="00BB5BA2">
        <w:t xml:space="preserve"> Th</w:t>
      </w:r>
      <w:r>
        <w:t>e</w:t>
      </w:r>
      <w:r w:rsidRPr="00BB5BA2">
        <w:t>s</w:t>
      </w:r>
      <w:r>
        <w:t>e</w:t>
      </w:r>
      <w:r w:rsidRPr="00BB5BA2">
        <w:t xml:space="preserve"> </w:t>
      </w:r>
      <w:r>
        <w:t>rural homesteads</w:t>
      </w:r>
      <w:r w:rsidRPr="00BB5BA2">
        <w:t>—also called residential ag</w:t>
      </w:r>
      <w:r>
        <w:t>riculture</w:t>
      </w:r>
      <w:r w:rsidRPr="00BB5BA2">
        <w:t>, rural residential, rural estates, equine communities, ranchettes</w:t>
      </w:r>
      <w:r>
        <w:t xml:space="preserve"> </w:t>
      </w:r>
      <w:r w:rsidRPr="00BB5BA2">
        <w:t xml:space="preserve">and other descriptive names for homes with some acreage and agricultural zoning—present a </w:t>
      </w:r>
      <w:proofErr w:type="gramStart"/>
      <w:r w:rsidRPr="00BB5BA2">
        <w:t>particular challenge</w:t>
      </w:r>
      <w:proofErr w:type="gramEnd"/>
      <w:r w:rsidRPr="00BB5BA2">
        <w:t xml:space="preserve"> for FDACS</w:t>
      </w:r>
      <w:r>
        <w:t xml:space="preserve">. </w:t>
      </w:r>
      <w:bookmarkStart w:id="999" w:name="_Hlk55405633"/>
      <w:r>
        <w:t>The current BMP manuals and the measures they contain target commercial agricultural production practices and, in many cases, cannot be scaled down to appropriately enroll activities on these smaller, non-commercial agricultural properties</w:t>
      </w:r>
      <w:r w:rsidRPr="00BB5BA2">
        <w:t>.</w:t>
      </w:r>
      <w:r>
        <w:t xml:space="preserve"> </w:t>
      </w:r>
      <w:bookmarkEnd w:id="999"/>
    </w:p>
    <w:p w14:paraId="7D90DC79" w14:textId="77777777" w:rsidR="005449DE" w:rsidRDefault="005449DE" w:rsidP="005449DE">
      <w:pPr>
        <w:spacing w:after="60"/>
        <w:rPr>
          <w:i/>
        </w:rPr>
      </w:pPr>
      <w:r>
        <w:rPr>
          <w:i/>
        </w:rPr>
        <w:t>Characterization of Unenrolled Agricultural Lands</w:t>
      </w:r>
    </w:p>
    <w:p w14:paraId="3967017F" w14:textId="77777777" w:rsidR="005449DE" w:rsidRDefault="005449DE" w:rsidP="005449DE">
      <w:pPr>
        <w:pStyle w:val="BT"/>
      </w:pPr>
      <w:r w:rsidRPr="009939AD">
        <w:t xml:space="preserve">To </w:t>
      </w:r>
      <w:r>
        <w:t>characterize</w:t>
      </w:r>
      <w:r w:rsidRPr="009939AD">
        <w:t xml:space="preserve"> unenrolled agricultural acres, OAWP identified FSAID VI</w:t>
      </w:r>
      <w:r>
        <w:t>I</w:t>
      </w:r>
      <w:r w:rsidRPr="009939AD">
        <w:t xml:space="preserve"> features outside the BMP enrollment areas</w:t>
      </w:r>
      <w:r>
        <w:t xml:space="preserve"> and overlaid these features with property appraiser parcels</w:t>
      </w:r>
      <w:r w:rsidRPr="009939AD">
        <w:t xml:space="preserve"> within GIS. </w:t>
      </w:r>
      <w:r>
        <w:t xml:space="preserve">OAWP then identified the number of parcels that encompass the unenrolled agricultural lands and the number of agricultural acres present within the parcels. The parcel owner information, other parcel details, and aerial imagery were used identify parcels that are unlikely to contain agricultural activity. </w:t>
      </w:r>
      <w:r w:rsidRPr="0007659D">
        <w:t xml:space="preserve">As previously mentioned, OAWP BMP enrollments are </w:t>
      </w:r>
      <w:r>
        <w:t xml:space="preserve">initially </w:t>
      </w:r>
      <w:r w:rsidRPr="0007659D">
        <w:t>delineated based on county property appraiser parcel data</w:t>
      </w:r>
      <w:r>
        <w:t>, even if the entire parcel is not agriculture,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w:t>
      </w:r>
      <w:proofErr w:type="gramStart"/>
      <w:r>
        <w:t>actually in</w:t>
      </w:r>
      <w:proofErr w:type="gramEnd"/>
      <w:r>
        <w:t xml:space="preserve"> agricultural production.</w:t>
      </w:r>
    </w:p>
    <w:p w14:paraId="3FB14293" w14:textId="14118758" w:rsidR="005449DE" w:rsidRDefault="005449DE" w:rsidP="005449DE">
      <w:pPr>
        <w:pStyle w:val="BT"/>
      </w:pPr>
      <w:r>
        <w:t>Because of d</w:t>
      </w:r>
      <w:r w:rsidRPr="0007659D">
        <w:t xml:space="preserve">ifferences in </w:t>
      </w:r>
      <w:r w:rsidRPr="00E7749D">
        <w:t>th</w:t>
      </w:r>
      <w:r>
        <w:t>e spatial geometries between the OAWP BMP enrollment, FSAID, and property appraiser parcels</w:t>
      </w:r>
      <w:r w:rsidRPr="00E7749D">
        <w:t xml:space="preserve"> when they are combined or compared, the boundaries often do not align precisely, creating </w:t>
      </w:r>
      <w:r>
        <w:t>"</w:t>
      </w:r>
      <w:r w:rsidRPr="00E7749D">
        <w:t>slivers</w:t>
      </w:r>
      <w:r>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w:t>
      </w:r>
      <w:r>
        <w:t xml:space="preserve">A sliver can also represent a small portion of an FSAID feature outside the BMP </w:t>
      </w:r>
      <w:r>
        <w:lastRenderedPageBreak/>
        <w:t xml:space="preserve">enrollment areas that is slightly overlapped by a property appraiser parcel. </w:t>
      </w:r>
      <w:r w:rsidRPr="0007659D">
        <w:t xml:space="preserve">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Pr="00CE04BF">
        <w:rPr>
          <w:b/>
        </w:rPr>
        <w:fldChar w:fldCharType="begin"/>
      </w:r>
      <w:r w:rsidRPr="00CE04BF">
        <w:rPr>
          <w:b/>
        </w:rPr>
        <w:instrText xml:space="preserve"> REF _Ref56180386 \h  \* MERGEFORMAT </w:instrText>
      </w:r>
      <w:r w:rsidRPr="00CE04BF">
        <w:rPr>
          <w:b/>
        </w:rPr>
      </w:r>
      <w:r w:rsidRPr="00CE04BF">
        <w:rPr>
          <w:b/>
        </w:rPr>
        <w:fldChar w:fldCharType="separate"/>
      </w:r>
      <w:r w:rsidRPr="00C50506">
        <w:rPr>
          <w:b/>
        </w:rPr>
        <w:t>Figure C-2</w:t>
      </w:r>
      <w:r w:rsidRPr="00CE04BF">
        <w:rPr>
          <w:b/>
        </w:rPr>
        <w:fldChar w:fldCharType="end"/>
      </w:r>
      <w:r w:rsidRPr="00483DBD">
        <w:t xml:space="preserve"> </w:t>
      </w:r>
      <w:r>
        <w:t>shows</w:t>
      </w:r>
      <w:r w:rsidRPr="0007659D">
        <w:t xml:space="preserve"> a</w:t>
      </w:r>
      <w:r>
        <w:t>n</w:t>
      </w:r>
      <w:r w:rsidRPr="0007659D">
        <w:t xml:space="preserve"> example of a sliver </w:t>
      </w:r>
      <w:r>
        <w:t>created when performing geospatial analysis</w:t>
      </w:r>
      <w:r w:rsidRPr="0007659D">
        <w:t>.</w:t>
      </w:r>
    </w:p>
    <w:p w14:paraId="0E53C84A" w14:textId="77777777" w:rsidR="005449DE" w:rsidRDefault="005449DE" w:rsidP="005449DE">
      <w:pPr>
        <w:pStyle w:val="BTreduced"/>
      </w:pPr>
      <w:r>
        <w:rPr>
          <w:noProof/>
        </w:rPr>
        <w:drawing>
          <wp:inline distT="0" distB="0" distL="0" distR="0" wp14:anchorId="681BF1BA" wp14:editId="13156C7A">
            <wp:extent cx="5544368" cy="55698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44368" cy="5569853"/>
                    </a:xfrm>
                    <a:prstGeom prst="rect">
                      <a:avLst/>
                    </a:prstGeom>
                  </pic:spPr>
                </pic:pic>
              </a:graphicData>
            </a:graphic>
          </wp:inline>
        </w:drawing>
      </w:r>
    </w:p>
    <w:p w14:paraId="3F376BEA" w14:textId="3E169849" w:rsidR="005449DE" w:rsidRPr="00EF2002" w:rsidRDefault="005449DE" w:rsidP="005449DE">
      <w:pPr>
        <w:pStyle w:val="FigureTitle"/>
      </w:pPr>
      <w:bookmarkStart w:id="1000" w:name="_Ref56180386"/>
      <w:bookmarkStart w:id="1001" w:name="_Toc55483665"/>
      <w:bookmarkStart w:id="1002" w:name="_Toc58577219"/>
      <w:bookmarkStart w:id="1003" w:name="_Toc58916383"/>
      <w:bookmarkStart w:id="1004" w:name="_Ref55486396"/>
      <w:bookmarkStart w:id="1005" w:name="_Ref56192497"/>
      <w:bookmarkStart w:id="1006" w:name="_Toc31199780"/>
      <w:bookmarkStart w:id="1007" w:name="_Toc58514029"/>
      <w:bookmarkStart w:id="1008" w:name="_Toc58683286"/>
      <w:bookmarkStart w:id="1009" w:name="_Toc58684159"/>
      <w:bookmarkStart w:id="1010" w:name="_Toc58575618"/>
      <w:bookmarkStart w:id="1011" w:name="_Toc58605362"/>
      <w:bookmarkStart w:id="1012" w:name="_Toc27135008"/>
      <w:r w:rsidRPr="00E714D7">
        <w:t xml:space="preserve">Figure </w:t>
      </w:r>
      <w:r w:rsidRPr="00EF2002">
        <w:t>C-</w:t>
      </w:r>
      <w:r>
        <w:fldChar w:fldCharType="begin"/>
      </w:r>
      <w:r>
        <w:instrText xml:space="preserve"> SEQ Figure_B- \* ARABIC </w:instrText>
      </w:r>
      <w:r>
        <w:fldChar w:fldCharType="separate"/>
      </w:r>
      <w:r w:rsidRPr="00AC32B2">
        <w:t>2</w:t>
      </w:r>
      <w:r>
        <w:fldChar w:fldCharType="end"/>
      </w:r>
      <w:bookmarkEnd w:id="1000"/>
      <w:bookmarkEnd w:id="1004"/>
      <w:bookmarkEnd w:id="1005"/>
      <w:r w:rsidRPr="00AC32B2">
        <w:t>. GIS example of a sliver</w:t>
      </w:r>
      <w:bookmarkEnd w:id="1001"/>
      <w:bookmarkEnd w:id="1002"/>
      <w:bookmarkEnd w:id="1003"/>
      <w:bookmarkEnd w:id="1006"/>
      <w:bookmarkEnd w:id="1007"/>
      <w:bookmarkEnd w:id="1008"/>
      <w:bookmarkEnd w:id="1009"/>
      <w:bookmarkEnd w:id="1010"/>
      <w:bookmarkEnd w:id="1011"/>
      <w:bookmarkEnd w:id="1012"/>
    </w:p>
    <w:p w14:paraId="4C33D037" w14:textId="77777777" w:rsidR="005449DE" w:rsidRDefault="005449DE" w:rsidP="005449DE">
      <w:pPr>
        <w:pStyle w:val="Bodytextreduced"/>
      </w:pPr>
    </w:p>
    <w:p w14:paraId="7AC7B082" w14:textId="77777777" w:rsidR="005449DE" w:rsidRDefault="005449DE" w:rsidP="005449DE">
      <w:pPr>
        <w:spacing w:after="120"/>
      </w:pPr>
      <w:r>
        <w:t>L</w:t>
      </w:r>
      <w:r w:rsidRPr="00F161E4">
        <w:t>arge areas</w:t>
      </w:r>
      <w:r>
        <w:t xml:space="preserve"> that are identified as agricultural land use but are unlikely to have enrollable agricultural activities</w:t>
      </w:r>
      <w:r w:rsidRPr="00F161E4">
        <w:t xml:space="preserve"> </w:t>
      </w:r>
      <w:r>
        <w:t xml:space="preserve">include lands owned by the state (Board of Trustees of the Internal Improvement Trust Fund) and water management districts (SJRWMD). It is possible that these lands, in whole or in part, may be leased to other entities that conduct agricultural activities, but such leasing is infrequent. If leasing occurs, the leasing entity will be required to enroll in the </w:t>
      </w:r>
      <w:r>
        <w:lastRenderedPageBreak/>
        <w:t>BMP Program. Ongoing coordination between FDACS, DEP Division of State Lands, and SJRWMD is needed to ensure that any public lands that are leased for the purposes of agricultural activities are required to implement and enroll in FDACS BMP Program as a condition of the lease.</w:t>
      </w:r>
    </w:p>
    <w:p w14:paraId="59CB65F5" w14:textId="77777777" w:rsidR="005449DE" w:rsidRDefault="005449DE" w:rsidP="005449DE">
      <w:pPr>
        <w:pStyle w:val="BT"/>
      </w:pPr>
      <w:r>
        <w:t>Other smaller parcels that have been identified as nonagricultural but have features that cause them to be identified as agricultural lands in various databases, include those lands associated with utilities, telecommunication companies, churches, FDOT rights-of-way, and airports. The Florida Department of Revenue (DOR)</w:t>
      </w:r>
      <w:r w:rsidRPr="006E0C9D">
        <w:t xml:space="preserve"> </w:t>
      </w:r>
      <w:r>
        <w:t>uses code numbers 70 through 98 to identify these types of lands</w:t>
      </w:r>
      <w:r w:rsidRPr="006E0C9D">
        <w:t>.</w:t>
      </w:r>
    </w:p>
    <w:p w14:paraId="6B135639" w14:textId="0B00221E" w:rsidR="005449DE" w:rsidRDefault="005449DE" w:rsidP="005449DE">
      <w:pPr>
        <w:pStyle w:val="BT"/>
      </w:pPr>
      <w:r w:rsidRPr="00AA6980">
        <w:rPr>
          <w:b/>
        </w:rPr>
        <w:fldChar w:fldCharType="begin"/>
      </w:r>
      <w:r w:rsidRPr="00AA6980">
        <w:rPr>
          <w:b/>
        </w:rPr>
        <w:instrText xml:space="preserve"> REF _Ref56180098 \h  \* MERGEFORMAT </w:instrText>
      </w:r>
      <w:r w:rsidRPr="00AA6980">
        <w:rPr>
          <w:b/>
        </w:rPr>
      </w:r>
      <w:r w:rsidRPr="00AA6980">
        <w:rPr>
          <w:b/>
        </w:rPr>
        <w:fldChar w:fldCharType="separate"/>
      </w:r>
      <w:r w:rsidRPr="00C50506">
        <w:rPr>
          <w:b/>
        </w:rPr>
        <w:t>Table C-2</w:t>
      </w:r>
      <w:r w:rsidRPr="00AA6980">
        <w:rPr>
          <w:b/>
        </w:rPr>
        <w:fldChar w:fldCharType="end"/>
      </w:r>
      <w:r>
        <w:rPr>
          <w:b/>
        </w:rPr>
        <w:t xml:space="preserve"> </w:t>
      </w:r>
      <w:r>
        <w:t>lists</w:t>
      </w:r>
      <w:r w:rsidRPr="006E0C9D">
        <w:t xml:space="preserve"> the total acreage associated with the identified slivers and the lands that are not likely to have enrollable agricultural activities, along with </w:t>
      </w:r>
      <w:r>
        <w:t>the</w:t>
      </w:r>
      <w:r w:rsidRPr="006E0C9D">
        <w:t xml:space="preserve"> remaining total of unenrolled agricultural acres in the BMAP area. </w:t>
      </w:r>
      <w:r w:rsidRPr="00CE04BF">
        <w:rPr>
          <w:b/>
        </w:rPr>
        <w:fldChar w:fldCharType="begin"/>
      </w:r>
      <w:r w:rsidRPr="00CE04BF">
        <w:rPr>
          <w:b/>
        </w:rPr>
        <w:instrText xml:space="preserve"> REF _Ref56180419 \h  \* MERGEFORMAT </w:instrText>
      </w:r>
      <w:r w:rsidRPr="00CE04BF">
        <w:rPr>
          <w:b/>
        </w:rPr>
      </w:r>
      <w:r w:rsidRPr="00CE04BF">
        <w:rPr>
          <w:b/>
        </w:rPr>
        <w:fldChar w:fldCharType="separate"/>
      </w:r>
      <w:r w:rsidRPr="00C50506">
        <w:rPr>
          <w:b/>
        </w:rPr>
        <w:t>Figure C-3</w:t>
      </w:r>
      <w:r w:rsidRPr="00CE04BF">
        <w:rPr>
          <w:b/>
        </w:rPr>
        <w:fldChar w:fldCharType="end"/>
      </w:r>
      <w:r>
        <w:t xml:space="preserve"> summarizes the agricultural acres distributed by agricultural acreage found on each parcel. </w:t>
      </w:r>
      <w:r w:rsidRPr="00CE04BF">
        <w:rPr>
          <w:b/>
        </w:rPr>
        <w:fldChar w:fldCharType="begin"/>
      </w:r>
      <w:r w:rsidRPr="00CE04BF">
        <w:rPr>
          <w:b/>
        </w:rPr>
        <w:instrText xml:space="preserve"> REF _Ref56180432 \h  \* MERGEFORMAT </w:instrText>
      </w:r>
      <w:r w:rsidRPr="00CE04BF">
        <w:rPr>
          <w:b/>
        </w:rPr>
      </w:r>
      <w:r w:rsidRPr="00CE04BF">
        <w:rPr>
          <w:b/>
        </w:rPr>
        <w:fldChar w:fldCharType="separate"/>
      </w:r>
      <w:r w:rsidRPr="00C50506">
        <w:rPr>
          <w:b/>
        </w:rPr>
        <w:t>Figure C-4</w:t>
      </w:r>
      <w:r w:rsidRPr="00CE04BF">
        <w:rPr>
          <w:b/>
        </w:rPr>
        <w:fldChar w:fldCharType="end"/>
      </w:r>
      <w:r>
        <w:rPr>
          <w:b/>
        </w:rPr>
        <w:t xml:space="preserve"> </w:t>
      </w:r>
      <w:r>
        <w:t xml:space="preserve">shows the types of agricultural land use based on FSAID VII. These figures </w:t>
      </w:r>
      <w:r w:rsidRPr="006E0C9D">
        <w:t>do not include acreages or parcels associated with slivers or lands that are not likely to have enrollable agricultural activities.</w:t>
      </w:r>
      <w:bookmarkStart w:id="1013" w:name="_Toc27135105"/>
      <w:bookmarkStart w:id="1014" w:name="_Toc31199897"/>
      <w:bookmarkStart w:id="1015" w:name="_Hlk53741417"/>
    </w:p>
    <w:p w14:paraId="5FDFA9F6" w14:textId="176B5704" w:rsidR="005449DE" w:rsidRDefault="005449DE" w:rsidP="00483DBD">
      <w:pPr>
        <w:pStyle w:val="Caption"/>
      </w:pPr>
      <w:bookmarkStart w:id="1016" w:name="_Ref56180098"/>
      <w:bookmarkStart w:id="1017" w:name="_Toc55483761"/>
      <w:bookmarkStart w:id="1018" w:name="_Toc55483946"/>
      <w:bookmarkStart w:id="1019" w:name="_Toc58916604"/>
      <w:bookmarkStart w:id="1020" w:name="_Ref55486550"/>
      <w:bookmarkStart w:id="1021" w:name="_Ref56192308"/>
      <w:bookmarkStart w:id="1022" w:name="_Toc58513951"/>
      <w:bookmarkStart w:id="1023" w:name="_Toc58745945"/>
      <w:bookmarkStart w:id="1024" w:name="_Toc58576521"/>
      <w:bookmarkStart w:id="1025" w:name="_Toc58576711"/>
      <w:bookmarkStart w:id="1026" w:name="_Toc58605332"/>
      <w:bookmarkEnd w:id="1013"/>
      <w:bookmarkEnd w:id="1014"/>
      <w:r>
        <w:t>Table C-</w:t>
      </w:r>
      <w:r>
        <w:fldChar w:fldCharType="begin"/>
      </w:r>
      <w:r>
        <w:instrText xml:space="preserve"> SEQ Table_B- \* ARABIC </w:instrText>
      </w:r>
      <w:r>
        <w:fldChar w:fldCharType="separate"/>
      </w:r>
      <w:r>
        <w:rPr>
          <w:noProof/>
        </w:rPr>
        <w:t>2</w:t>
      </w:r>
      <w:r>
        <w:rPr>
          <w:noProof/>
        </w:rPr>
        <w:fldChar w:fldCharType="end"/>
      </w:r>
      <w:bookmarkEnd w:id="1016"/>
      <w:bookmarkEnd w:id="1020"/>
      <w:bookmarkEnd w:id="1021"/>
      <w:r>
        <w:t xml:space="preserve">. </w:t>
      </w:r>
      <w:r w:rsidRPr="006C0680">
        <w:t>Summary of unenrolled agricultural land use acreage in the B</w:t>
      </w:r>
      <w:r>
        <w:t>RL</w:t>
      </w:r>
      <w:r w:rsidRPr="006C0680">
        <w:t xml:space="preserve"> BMAP area</w:t>
      </w:r>
      <w:bookmarkEnd w:id="1017"/>
      <w:bookmarkEnd w:id="1018"/>
      <w:bookmarkEnd w:id="1019"/>
      <w:bookmarkEnd w:id="1022"/>
      <w:bookmarkEnd w:id="1023"/>
      <w:bookmarkEnd w:id="1024"/>
      <w:bookmarkEnd w:id="1025"/>
      <w:bookmarkEnd w:id="1026"/>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5449DE" w:rsidRPr="0090202F" w14:paraId="18FCA031" w14:textId="77777777" w:rsidTr="00483DBD">
        <w:trPr>
          <w:trHeight w:val="288"/>
          <w:tblHeader/>
          <w:jc w:val="center"/>
        </w:trPr>
        <w:tc>
          <w:tcPr>
            <w:tcW w:w="7030" w:type="dxa"/>
            <w:shd w:val="clear" w:color="auto" w:fill="BDD6EE" w:themeFill="accent5" w:themeFillTint="66"/>
            <w:vAlign w:val="center"/>
            <w:hideMark/>
          </w:tcPr>
          <w:p w14:paraId="228839E1" w14:textId="77777777" w:rsidR="005449DE" w:rsidRPr="0090202F" w:rsidRDefault="005449DE" w:rsidP="004E2CCA">
            <w:pPr>
              <w:pStyle w:val="TableText"/>
              <w:rPr>
                <w:b/>
              </w:rPr>
            </w:pPr>
            <w:r>
              <w:rPr>
                <w:b/>
              </w:rPr>
              <w:t>Category</w:t>
            </w:r>
          </w:p>
        </w:tc>
        <w:tc>
          <w:tcPr>
            <w:tcW w:w="2630" w:type="dxa"/>
            <w:shd w:val="clear" w:color="auto" w:fill="BDD6EE" w:themeFill="accent5" w:themeFillTint="66"/>
            <w:vAlign w:val="center"/>
            <w:hideMark/>
          </w:tcPr>
          <w:p w14:paraId="5F213BB6" w14:textId="77777777" w:rsidR="005449DE" w:rsidRPr="005D49EA" w:rsidRDefault="005449DE" w:rsidP="004E2CCA">
            <w:pPr>
              <w:pStyle w:val="TableText"/>
              <w:rPr>
                <w:b/>
              </w:rPr>
            </w:pPr>
            <w:r w:rsidRPr="005D49EA">
              <w:rPr>
                <w:b/>
              </w:rPr>
              <w:t>Acres</w:t>
            </w:r>
          </w:p>
        </w:tc>
      </w:tr>
      <w:tr w:rsidR="005449DE" w:rsidRPr="0090202F" w14:paraId="694A7D05" w14:textId="77777777" w:rsidTr="00483DBD">
        <w:trPr>
          <w:cantSplit/>
          <w:trHeight w:val="288"/>
          <w:jc w:val="center"/>
        </w:trPr>
        <w:tc>
          <w:tcPr>
            <w:tcW w:w="7030" w:type="dxa"/>
            <w:vAlign w:val="center"/>
            <w:hideMark/>
          </w:tcPr>
          <w:p w14:paraId="2E9A40EF" w14:textId="77777777" w:rsidR="005449DE" w:rsidRPr="0090202F" w:rsidRDefault="005449DE" w:rsidP="004E2CCA">
            <w:pPr>
              <w:pStyle w:val="TableText"/>
              <w:rPr>
                <w:b/>
                <w:color w:val="000000"/>
              </w:rPr>
            </w:pPr>
            <w:r>
              <w:rPr>
                <w:b/>
                <w:color w:val="000000"/>
              </w:rPr>
              <w:t>Unenrolled agricultural acres</w:t>
            </w:r>
          </w:p>
        </w:tc>
        <w:tc>
          <w:tcPr>
            <w:tcW w:w="2630" w:type="dxa"/>
            <w:vAlign w:val="center"/>
            <w:hideMark/>
          </w:tcPr>
          <w:p w14:paraId="6EB9CF16" w14:textId="25764916" w:rsidR="005449DE" w:rsidRPr="0090202F" w:rsidRDefault="005449DE" w:rsidP="004E2CCA">
            <w:pPr>
              <w:pStyle w:val="TableText"/>
              <w:rPr>
                <w:color w:val="000000"/>
              </w:rPr>
            </w:pPr>
            <w:r>
              <w:rPr>
                <w:color w:val="000000"/>
              </w:rPr>
              <w:t>164</w:t>
            </w:r>
          </w:p>
        </w:tc>
      </w:tr>
      <w:tr w:rsidR="005449DE" w:rsidRPr="0090202F" w14:paraId="431E857A" w14:textId="77777777" w:rsidTr="00483DBD">
        <w:trPr>
          <w:cantSplit/>
          <w:trHeight w:val="288"/>
          <w:jc w:val="center"/>
        </w:trPr>
        <w:tc>
          <w:tcPr>
            <w:tcW w:w="7030" w:type="dxa"/>
            <w:vAlign w:val="center"/>
          </w:tcPr>
          <w:p w14:paraId="69AB16BC" w14:textId="77777777" w:rsidR="005449DE" w:rsidRPr="0090202F" w:rsidRDefault="005449DE" w:rsidP="004E2CCA">
            <w:pPr>
              <w:pStyle w:val="TableText"/>
              <w:rPr>
                <w:b/>
                <w:color w:val="000000"/>
              </w:rPr>
            </w:pPr>
            <w:r>
              <w:rPr>
                <w:b/>
                <w:color w:val="000000"/>
              </w:rPr>
              <w:t>Acres identified within slivers of unenrolled agricultural areas</w:t>
            </w:r>
          </w:p>
        </w:tc>
        <w:tc>
          <w:tcPr>
            <w:tcW w:w="2630" w:type="dxa"/>
            <w:vAlign w:val="center"/>
            <w:hideMark/>
          </w:tcPr>
          <w:p w14:paraId="6394160B" w14:textId="45DEA4C3" w:rsidR="005449DE" w:rsidRPr="0090202F" w:rsidRDefault="005449DE" w:rsidP="004E2CCA">
            <w:pPr>
              <w:pStyle w:val="TableText"/>
              <w:rPr>
                <w:color w:val="000000"/>
              </w:rPr>
            </w:pPr>
            <w:r w:rsidRPr="6D145CA5">
              <w:rPr>
                <w:color w:val="000000" w:themeColor="text1"/>
              </w:rPr>
              <w:t>10</w:t>
            </w:r>
          </w:p>
        </w:tc>
      </w:tr>
      <w:tr w:rsidR="005449DE" w:rsidRPr="0090202F" w14:paraId="07DED577" w14:textId="77777777" w:rsidTr="00483DBD">
        <w:trPr>
          <w:cantSplit/>
          <w:trHeight w:val="288"/>
          <w:jc w:val="center"/>
        </w:trPr>
        <w:tc>
          <w:tcPr>
            <w:tcW w:w="7030" w:type="dxa"/>
            <w:vAlign w:val="center"/>
          </w:tcPr>
          <w:p w14:paraId="04F37F3A" w14:textId="77777777" w:rsidR="005449DE" w:rsidRDefault="005449DE" w:rsidP="004E2CCA">
            <w:pPr>
              <w:pStyle w:val="TableText"/>
              <w:rPr>
                <w:b/>
                <w:color w:val="000000"/>
              </w:rPr>
            </w:pPr>
            <w:r>
              <w:rPr>
                <w:b/>
                <w:color w:val="000000"/>
              </w:rPr>
              <w:t>Lands without enrollable agricultural activity (e.g., tribal lands, residential development, and parcels with DOR use codes 70-98)</w:t>
            </w:r>
          </w:p>
        </w:tc>
        <w:tc>
          <w:tcPr>
            <w:tcW w:w="2630" w:type="dxa"/>
            <w:vAlign w:val="center"/>
          </w:tcPr>
          <w:p w14:paraId="0C6488C0" w14:textId="0963A988" w:rsidR="005449DE" w:rsidRDefault="005449DE" w:rsidP="004E2CCA">
            <w:pPr>
              <w:pStyle w:val="TableText"/>
            </w:pPr>
            <w:r>
              <w:rPr>
                <w:color w:val="000000"/>
              </w:rPr>
              <w:t>86</w:t>
            </w:r>
          </w:p>
        </w:tc>
      </w:tr>
      <w:tr w:rsidR="005449DE" w:rsidRPr="0090202F" w14:paraId="727DC1E5" w14:textId="77777777" w:rsidTr="00483DBD">
        <w:trPr>
          <w:cantSplit/>
          <w:trHeight w:val="288"/>
          <w:jc w:val="center"/>
        </w:trPr>
        <w:tc>
          <w:tcPr>
            <w:tcW w:w="7030" w:type="dxa"/>
            <w:shd w:val="clear" w:color="auto" w:fill="FFFFCC"/>
            <w:vAlign w:val="center"/>
          </w:tcPr>
          <w:p w14:paraId="0AAFF40D" w14:textId="77777777" w:rsidR="005449DE" w:rsidRPr="0090202F" w:rsidRDefault="005449DE" w:rsidP="004E2CCA">
            <w:pPr>
              <w:pStyle w:val="TableText"/>
              <w:rPr>
                <w:b/>
                <w:color w:val="000000"/>
              </w:rPr>
            </w:pPr>
            <w:r>
              <w:rPr>
                <w:b/>
                <w:color w:val="000000"/>
              </w:rPr>
              <w:t>Total lands with potentially enrollable agricultural activities</w:t>
            </w:r>
          </w:p>
        </w:tc>
        <w:tc>
          <w:tcPr>
            <w:tcW w:w="2630" w:type="dxa"/>
            <w:shd w:val="clear" w:color="auto" w:fill="FFFFCC"/>
            <w:vAlign w:val="center"/>
            <w:hideMark/>
          </w:tcPr>
          <w:p w14:paraId="1B324495" w14:textId="4F6B6DF8" w:rsidR="005449DE" w:rsidRPr="00853F6F" w:rsidRDefault="005449DE" w:rsidP="004E2CCA">
            <w:pPr>
              <w:pStyle w:val="TableText"/>
              <w:rPr>
                <w:b/>
                <w:color w:val="000000"/>
              </w:rPr>
            </w:pPr>
            <w:r>
              <w:rPr>
                <w:b/>
                <w:bCs/>
                <w:color w:val="000000"/>
              </w:rPr>
              <w:t>68</w:t>
            </w:r>
          </w:p>
        </w:tc>
      </w:tr>
      <w:bookmarkEnd w:id="1015"/>
    </w:tbl>
    <w:p w14:paraId="5D84701E" w14:textId="77777777" w:rsidR="005449DE" w:rsidRDefault="005449DE" w:rsidP="00483DBD">
      <w:pPr>
        <w:pStyle w:val="Figure"/>
      </w:pPr>
    </w:p>
    <w:p w14:paraId="3CCE078A" w14:textId="77777777" w:rsidR="005449DE" w:rsidRPr="001E07E9" w:rsidRDefault="005449DE" w:rsidP="00483DBD">
      <w:pPr>
        <w:spacing w:after="60"/>
        <w:rPr>
          <w:i/>
        </w:rPr>
      </w:pPr>
      <w:r>
        <w:rPr>
          <w:i/>
        </w:rPr>
        <w:t>Future Efforts</w:t>
      </w:r>
    </w:p>
    <w:p w14:paraId="47040E67" w14:textId="6780CD0F" w:rsidR="005449DE" w:rsidRDefault="005449DE" w:rsidP="005449DE">
      <w:pPr>
        <w:pStyle w:val="BT"/>
      </w:pPr>
      <w:r>
        <w:rPr>
          <w:szCs w:val="24"/>
        </w:rPr>
        <w:t>To address resource concerns, FDACS continues e</w:t>
      </w:r>
      <w:r w:rsidRPr="54921876">
        <w:rPr>
          <w:szCs w:val="24"/>
        </w:rPr>
        <w:t>nhancing coordination with producers, agencies</w:t>
      </w:r>
      <w:r>
        <w:rPr>
          <w:szCs w:val="24"/>
        </w:rPr>
        <w:t xml:space="preserve"> and</w:t>
      </w:r>
      <w:r w:rsidRPr="54921876">
        <w:rPr>
          <w:szCs w:val="24"/>
        </w:rPr>
        <w:t xml:space="preserve"> stakeholders</w:t>
      </w:r>
      <w:r>
        <w:rPr>
          <w:szCs w:val="24"/>
        </w:rPr>
        <w:t xml:space="preserve"> to increase enrollment in the BMP Program. OAWP is sending</w:t>
      </w:r>
      <w:r w:rsidRPr="54921876">
        <w:rPr>
          <w:szCs w:val="24"/>
        </w:rPr>
        <w:t xml:space="preserve"> correspondence to </w:t>
      </w:r>
      <w:r>
        <w:rPr>
          <w:szCs w:val="24"/>
        </w:rPr>
        <w:t>agricultural landowners within BMAPs that are not currently enrolled</w:t>
      </w:r>
      <w:r w:rsidRPr="54921876">
        <w:rPr>
          <w:szCs w:val="24"/>
        </w:rPr>
        <w:t xml:space="preserve"> </w:t>
      </w:r>
      <w:r>
        <w:rPr>
          <w:szCs w:val="24"/>
        </w:rPr>
        <w:t xml:space="preserve">in the BMP Program </w:t>
      </w:r>
      <w:r w:rsidRPr="54921876">
        <w:rPr>
          <w:szCs w:val="24"/>
        </w:rPr>
        <w:t xml:space="preserve">to increase enrollment rates and </w:t>
      </w:r>
      <w:r>
        <w:rPr>
          <w:szCs w:val="24"/>
        </w:rPr>
        <w:t xml:space="preserve">verify </w:t>
      </w:r>
      <w:r w:rsidRPr="54921876">
        <w:rPr>
          <w:szCs w:val="24"/>
        </w:rPr>
        <w:t>land uses where additional focus may be required to achieve resource protection. This effort is utilizing a phased approach</w:t>
      </w:r>
      <w:r>
        <w:rPr>
          <w:szCs w:val="24"/>
        </w:rPr>
        <w:t xml:space="preserve"> and</w:t>
      </w:r>
      <w:r w:rsidRPr="54921876">
        <w:rPr>
          <w:szCs w:val="24"/>
        </w:rPr>
        <w:t xml:space="preserve"> targeting priority land uses</w:t>
      </w:r>
      <w:r>
        <w:rPr>
          <w:szCs w:val="24"/>
        </w:rPr>
        <w:t xml:space="preserve"> </w:t>
      </w:r>
      <w:bookmarkStart w:id="1027" w:name="_Hlk55406473"/>
      <w:r>
        <w:rPr>
          <w:szCs w:val="24"/>
        </w:rPr>
        <w:t>and then using the amount of agricultural acreage for the remaining unenrolled lands</w:t>
      </w:r>
      <w:r w:rsidRPr="54921876">
        <w:rPr>
          <w:szCs w:val="24"/>
        </w:rPr>
        <w:t>,</w:t>
      </w:r>
      <w:bookmarkEnd w:id="1027"/>
      <w:r w:rsidRPr="54921876">
        <w:rPr>
          <w:szCs w:val="24"/>
        </w:rPr>
        <w:t xml:space="preserve"> while ensuring that all entities identified as agriculture </w:t>
      </w:r>
      <w:r>
        <w:rPr>
          <w:szCs w:val="24"/>
        </w:rPr>
        <w:t>will be</w:t>
      </w:r>
      <w:r w:rsidRPr="54921876">
        <w:rPr>
          <w:szCs w:val="24"/>
        </w:rPr>
        <w:t xml:space="preserve"> notified. </w:t>
      </w:r>
      <w:r>
        <w:rPr>
          <w:szCs w:val="24"/>
        </w:rPr>
        <w:t>Additionally,</w:t>
      </w:r>
      <w:r w:rsidRPr="54921876">
        <w:rPr>
          <w:szCs w:val="24"/>
        </w:rPr>
        <w:t xml:space="preserve"> OAWP </w:t>
      </w:r>
      <w:r>
        <w:rPr>
          <w:szCs w:val="24"/>
        </w:rPr>
        <w:t xml:space="preserve">continues to </w:t>
      </w:r>
      <w:r w:rsidRPr="54921876">
        <w:rPr>
          <w:szCs w:val="24"/>
        </w:rPr>
        <w:t>coordinat</w:t>
      </w:r>
      <w:r>
        <w:rPr>
          <w:szCs w:val="24"/>
        </w:rPr>
        <w:t>e</w:t>
      </w:r>
      <w:r w:rsidRPr="54921876">
        <w:rPr>
          <w:szCs w:val="24"/>
        </w:rPr>
        <w:t xml:space="preserve"> with industry groups and outreach partners to educate and inform </w:t>
      </w:r>
      <w:r>
        <w:rPr>
          <w:szCs w:val="24"/>
        </w:rPr>
        <w:t xml:space="preserve">agricultural </w:t>
      </w:r>
      <w:r w:rsidRPr="54921876">
        <w:rPr>
          <w:szCs w:val="24"/>
        </w:rPr>
        <w:t>producers</w:t>
      </w:r>
      <w:r>
        <w:rPr>
          <w:szCs w:val="24"/>
        </w:rPr>
        <w:t xml:space="preserve"> about the BMP Program</w:t>
      </w:r>
      <w:r w:rsidRPr="54921876">
        <w:rPr>
          <w:szCs w:val="24"/>
        </w:rPr>
        <w:t>.</w:t>
      </w:r>
    </w:p>
    <w:p w14:paraId="01A95406" w14:textId="77777777" w:rsidR="005449DE" w:rsidRDefault="005449DE" w:rsidP="005449DE">
      <w:pPr>
        <w:spacing w:after="160"/>
        <w:rPr>
          <w:rFonts w:ascii="Times New Roman Bold" w:hAnsi="Times New Roman Bold"/>
          <w:b/>
          <w:color w:val="000000"/>
          <w:kern w:val="32"/>
        </w:rPr>
      </w:pPr>
      <w:r>
        <w:br w:type="page"/>
      </w:r>
    </w:p>
    <w:p w14:paraId="58090C0C" w14:textId="77777777" w:rsidR="005449DE" w:rsidRDefault="005449DE" w:rsidP="005449DE">
      <w:pPr>
        <w:pStyle w:val="BTreduced"/>
        <w:jc w:val="center"/>
      </w:pPr>
      <w:r>
        <w:rPr>
          <w:noProof/>
        </w:rPr>
        <w:lastRenderedPageBreak/>
        <w:drawing>
          <wp:inline distT="0" distB="0" distL="0" distR="0" wp14:anchorId="37EF3A1F" wp14:editId="6F957AC5">
            <wp:extent cx="4389120" cy="3219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3">
                      <a:extLst>
                        <a:ext uri="{28A0092B-C50C-407E-A947-70E740481C1C}">
                          <a14:useLocalDpi xmlns:a14="http://schemas.microsoft.com/office/drawing/2010/main" val="0"/>
                        </a:ext>
                      </a:extLst>
                    </a:blip>
                    <a:stretch>
                      <a:fillRect/>
                    </a:stretch>
                  </pic:blipFill>
                  <pic:spPr>
                    <a:xfrm>
                      <a:off x="0" y="0"/>
                      <a:ext cx="4389120" cy="3219450"/>
                    </a:xfrm>
                    <a:prstGeom prst="rect">
                      <a:avLst/>
                    </a:prstGeom>
                  </pic:spPr>
                </pic:pic>
              </a:graphicData>
            </a:graphic>
          </wp:inline>
        </w:drawing>
      </w:r>
    </w:p>
    <w:p w14:paraId="6E200618" w14:textId="77777777" w:rsidR="005449DE" w:rsidRDefault="005449DE" w:rsidP="005449DE">
      <w:pPr>
        <w:pStyle w:val="FigureTitle"/>
        <w:rPr>
          <w:noProof/>
        </w:rPr>
      </w:pPr>
      <w:bookmarkStart w:id="1028" w:name="_Ref56180419"/>
      <w:bookmarkStart w:id="1029" w:name="_Toc55483666"/>
      <w:bookmarkStart w:id="1030" w:name="_Toc58577220"/>
      <w:bookmarkStart w:id="1031" w:name="_Toc58916384"/>
      <w:r>
        <w:t>Figure C-</w:t>
      </w:r>
      <w:r>
        <w:fldChar w:fldCharType="begin"/>
      </w:r>
      <w:r>
        <w:instrText xml:space="preserve"> SEQ Figure_B- \* ARABIC </w:instrText>
      </w:r>
      <w:r>
        <w:fldChar w:fldCharType="separate"/>
      </w:r>
      <w:r>
        <w:rPr>
          <w:noProof/>
        </w:rPr>
        <w:t>3</w:t>
      </w:r>
      <w:r>
        <w:rPr>
          <w:noProof/>
        </w:rPr>
        <w:fldChar w:fldCharType="end"/>
      </w:r>
      <w:bookmarkEnd w:id="1028"/>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BRL BMAP area</w:t>
      </w:r>
      <w:bookmarkEnd w:id="1029"/>
      <w:bookmarkEnd w:id="1030"/>
      <w:bookmarkEnd w:id="1031"/>
    </w:p>
    <w:p w14:paraId="5D96B4F0" w14:textId="77777777" w:rsidR="005449DE" w:rsidRDefault="005449DE" w:rsidP="005449DE">
      <w:pPr>
        <w:pStyle w:val="Bodytextreduced"/>
      </w:pPr>
    </w:p>
    <w:p w14:paraId="79A83C84" w14:textId="77777777" w:rsidR="005449DE" w:rsidRDefault="005449DE" w:rsidP="005449DE">
      <w:pPr>
        <w:pStyle w:val="BTreduced"/>
        <w:jc w:val="center"/>
      </w:pPr>
      <w:r>
        <w:rPr>
          <w:noProof/>
        </w:rPr>
        <w:drawing>
          <wp:inline distT="0" distB="0" distL="0" distR="0" wp14:anchorId="5493CAA8" wp14:editId="44D268DF">
            <wp:extent cx="4389120" cy="3400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4">
                      <a:extLst>
                        <a:ext uri="{28A0092B-C50C-407E-A947-70E740481C1C}">
                          <a14:useLocalDpi xmlns:a14="http://schemas.microsoft.com/office/drawing/2010/main" val="0"/>
                        </a:ext>
                      </a:extLst>
                    </a:blip>
                    <a:stretch>
                      <a:fillRect/>
                    </a:stretch>
                  </pic:blipFill>
                  <pic:spPr>
                    <a:xfrm>
                      <a:off x="0" y="0"/>
                      <a:ext cx="4389120" cy="3400425"/>
                    </a:xfrm>
                    <a:prstGeom prst="rect">
                      <a:avLst/>
                    </a:prstGeom>
                  </pic:spPr>
                </pic:pic>
              </a:graphicData>
            </a:graphic>
          </wp:inline>
        </w:drawing>
      </w:r>
    </w:p>
    <w:p w14:paraId="46269248" w14:textId="77777777" w:rsidR="005449DE" w:rsidRDefault="005449DE" w:rsidP="005449DE">
      <w:pPr>
        <w:pStyle w:val="FigureTitle"/>
      </w:pPr>
      <w:bookmarkStart w:id="1032" w:name="_Ref56180432"/>
      <w:bookmarkStart w:id="1033" w:name="_Toc55483667"/>
      <w:bookmarkStart w:id="1034" w:name="_Toc58577221"/>
      <w:bookmarkStart w:id="1035" w:name="_Toc58916385"/>
      <w:r>
        <w:t>Figure C-</w:t>
      </w:r>
      <w:r>
        <w:fldChar w:fldCharType="begin"/>
      </w:r>
      <w:r>
        <w:instrText xml:space="preserve"> SEQ Figure_B- \* ARABIC </w:instrText>
      </w:r>
      <w:r>
        <w:fldChar w:fldCharType="separate"/>
      </w:r>
      <w:r>
        <w:rPr>
          <w:noProof/>
        </w:rPr>
        <w:t>4</w:t>
      </w:r>
      <w:r>
        <w:rPr>
          <w:noProof/>
        </w:rPr>
        <w:fldChar w:fldCharType="end"/>
      </w:r>
      <w:bookmarkEnd w:id="1032"/>
      <w:r>
        <w:rPr>
          <w:noProof/>
        </w:rPr>
        <w:t xml:space="preserve">. </w:t>
      </w:r>
      <w:r w:rsidRPr="001F6E71">
        <w:rPr>
          <w:noProof/>
        </w:rPr>
        <w:t xml:space="preserve">Agricultural </w:t>
      </w:r>
      <w:r>
        <w:rPr>
          <w:noProof/>
        </w:rPr>
        <w:t>l</w:t>
      </w:r>
      <w:r w:rsidRPr="001F6E71">
        <w:rPr>
          <w:noProof/>
        </w:rPr>
        <w:t>and</w:t>
      </w:r>
      <w:r>
        <w:rPr>
          <w:noProof/>
        </w:rPr>
        <w:t xml:space="preserve"> uses</w:t>
      </w:r>
      <w:r w:rsidRPr="001F6E71">
        <w:rPr>
          <w:noProof/>
        </w:rPr>
        <w:t xml:space="preserv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r>
        <w:rPr>
          <w:noProof/>
        </w:rPr>
        <w:t>, BRL BMAP area</w:t>
      </w:r>
      <w:bookmarkEnd w:id="1033"/>
      <w:bookmarkEnd w:id="1034"/>
      <w:bookmarkEnd w:id="1035"/>
      <w:r w:rsidDel="00517150">
        <w:rPr>
          <w:noProof/>
        </w:rPr>
        <w:t xml:space="preserve"> </w:t>
      </w:r>
    </w:p>
    <w:p w14:paraId="50C6B796" w14:textId="77777777" w:rsidR="005449DE" w:rsidRDefault="005449DE" w:rsidP="005449DE">
      <w:pPr>
        <w:spacing w:after="160"/>
        <w:rPr>
          <w:i/>
        </w:rPr>
      </w:pPr>
      <w:r>
        <w:rPr>
          <w:i/>
        </w:rPr>
        <w:br w:type="page"/>
      </w:r>
    </w:p>
    <w:p w14:paraId="727DD0C1" w14:textId="77777777" w:rsidR="005449DE" w:rsidRPr="00483DBD" w:rsidRDefault="005449DE" w:rsidP="00483DBD">
      <w:pPr>
        <w:spacing w:after="60"/>
        <w:rPr>
          <w:i/>
        </w:rPr>
      </w:pPr>
      <w:r w:rsidRPr="00483DBD">
        <w:rPr>
          <w:i/>
        </w:rPr>
        <w:lastRenderedPageBreak/>
        <w:t>Recommended Updates to Land Use</w:t>
      </w:r>
    </w:p>
    <w:p w14:paraId="5FBE5F18" w14:textId="77777777" w:rsidR="005449DE" w:rsidRDefault="005449DE" w:rsidP="005449DE">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14:paraId="2552F39D" w14:textId="68EB1870" w:rsidR="005449DE" w:rsidRDefault="005449DE" w:rsidP="005449DE">
      <w:pPr>
        <w:pStyle w:val="BT"/>
      </w:pPr>
      <w:r w:rsidRPr="0081390C">
        <w:t>DEP</w:t>
      </w:r>
      <w:r>
        <w:t xml:space="preserve"> and OAWP recognize that</w:t>
      </w:r>
      <w:r w:rsidRPr="0081390C">
        <w:t xml:space="preserve"> land use</w:t>
      </w:r>
      <w:r>
        <w:t>–</w:t>
      </w:r>
      <w:r w:rsidRPr="0081390C">
        <w:t>related issues that consistently occur during BMAP development and/or updat</w:t>
      </w:r>
      <w:r>
        <w:t>es. One of these issues is</w:t>
      </w:r>
      <w:r w:rsidRPr="0081390C">
        <w:t xml:space="preserve"> the differentiation between what is classified as </w:t>
      </w:r>
      <w:r>
        <w:t xml:space="preserve">an </w:t>
      </w:r>
      <w:r w:rsidRPr="0081390C">
        <w:t xml:space="preserve">agricultural land use </w:t>
      </w:r>
      <w:r>
        <w:t>in the TMDL or BMAP model that</w:t>
      </w:r>
      <w:r w:rsidRPr="0081390C">
        <w:t xml:space="preserve"> is no longer </w:t>
      </w:r>
      <w:r>
        <w:t xml:space="preserve">an </w:t>
      </w:r>
      <w:r w:rsidRPr="0081390C">
        <w:t>agricultural land use</w:t>
      </w:r>
      <w:r>
        <w:t xml:space="preserve"> by the time the BMAP is adopted or an update occurs</w:t>
      </w:r>
      <w:r w:rsidRPr="0081390C">
        <w:t>.</w:t>
      </w:r>
    </w:p>
    <w:p w14:paraId="7A5883FB" w14:textId="3E25C118" w:rsidR="005449DE" w:rsidRDefault="005449DE" w:rsidP="005449DE">
      <w:pPr>
        <w:pStyle w:val="BT"/>
      </w:pPr>
      <w:r>
        <w:t xml:space="preserve">OAWP has developed a methodology to identify agricultural land use changes to </w:t>
      </w:r>
      <w:proofErr w:type="gramStart"/>
      <w:r>
        <w:t>make adjustments</w:t>
      </w:r>
      <w:proofErr w:type="gramEnd"/>
      <w:r>
        <w:t xml:space="preserve"> in subsequent models and reports. Using GIS, OAWP compared the SWIL model land use with the latest FSAID land use and BMP enrollment data. OAWP</w:t>
      </w:r>
      <w:r w:rsidRPr="00922915">
        <w:t xml:space="preserve"> identified </w:t>
      </w:r>
      <w:r>
        <w:t xml:space="preserve">areas classified as agriculture by the BMAP modeled land use that do not overlap with the latest FSAID or BMP enrollment data. OAWP reviewed the output of this overlay analysis by using county appraiser data and aerial imagery to determine if the nonoverlapping areas were still in production. OAWP identified </w:t>
      </w:r>
      <w:r w:rsidRPr="00EE168E">
        <w:rPr>
          <w:bCs/>
        </w:rPr>
        <w:t>993</w:t>
      </w:r>
      <w:r w:rsidRPr="00922915">
        <w:t xml:space="preserve"> acres, </w:t>
      </w:r>
      <w:r>
        <w:t>classified as</w:t>
      </w:r>
      <w:r w:rsidRPr="00922915">
        <w:t xml:space="preserve"> </w:t>
      </w:r>
      <w:r>
        <w:t>agriculture in the SWIL land us</w:t>
      </w:r>
      <w:r w:rsidRPr="00922915">
        <w:t>e, that are now other land use types such as residential, industrial, or commercial</w:t>
      </w:r>
      <w:r>
        <w:t xml:space="preserve"> (see </w:t>
      </w:r>
      <w:r w:rsidRPr="00AA6980">
        <w:rPr>
          <w:b/>
        </w:rPr>
        <w:fldChar w:fldCharType="begin"/>
      </w:r>
      <w:r w:rsidRPr="00AA6980">
        <w:rPr>
          <w:b/>
        </w:rPr>
        <w:instrText xml:space="preserve"> REF _Ref56180189 \h  \* MERGEFORMAT </w:instrText>
      </w:r>
      <w:r w:rsidRPr="00AA6980">
        <w:rPr>
          <w:b/>
        </w:rPr>
      </w:r>
      <w:r w:rsidRPr="00AA6980">
        <w:rPr>
          <w:b/>
        </w:rPr>
        <w:fldChar w:fldCharType="separate"/>
      </w:r>
      <w:r w:rsidRPr="00C50506">
        <w:rPr>
          <w:b/>
        </w:rPr>
        <w:t>Table C-3</w:t>
      </w:r>
      <w:r w:rsidRPr="00AA6980">
        <w:rPr>
          <w:b/>
        </w:rPr>
        <w:fldChar w:fldCharType="end"/>
      </w:r>
      <w:r>
        <w:t>)</w:t>
      </w:r>
      <w:r w:rsidRPr="00922915">
        <w:t>.</w:t>
      </w:r>
      <w:r>
        <w:t xml:space="preserve"> DEP evaluated the land use changes identified by OAWP and apportioned the associated acres and loads to the appropriate entities after a discussion with each entity.</w:t>
      </w:r>
    </w:p>
    <w:p w14:paraId="30CC2BFF" w14:textId="77777777" w:rsidR="005449DE" w:rsidRDefault="005449DE" w:rsidP="005449DE">
      <w:pPr>
        <w:pStyle w:val="BT"/>
      </w:pPr>
      <w:r>
        <w:t>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the refinement of the acreage and loading allocated to agriculture in a BMAP area.</w:t>
      </w:r>
    </w:p>
    <w:p w14:paraId="23C09A33" w14:textId="496D8DFC" w:rsidR="005449DE" w:rsidRDefault="005449DE" w:rsidP="00483DBD">
      <w:pPr>
        <w:pStyle w:val="Caption"/>
      </w:pPr>
      <w:bookmarkStart w:id="1036" w:name="_Ref56180189"/>
      <w:bookmarkStart w:id="1037" w:name="_Toc55483762"/>
      <w:bookmarkStart w:id="1038" w:name="_Toc55483947"/>
      <w:bookmarkStart w:id="1039" w:name="_Toc58916605"/>
      <w:bookmarkStart w:id="1040" w:name="_Ref55488049"/>
      <w:bookmarkStart w:id="1041" w:name="_Ref56192270"/>
      <w:bookmarkStart w:id="1042" w:name="_Toc58513952"/>
      <w:bookmarkStart w:id="1043" w:name="_Toc58745946"/>
      <w:bookmarkStart w:id="1044" w:name="_Toc58576522"/>
      <w:bookmarkStart w:id="1045" w:name="_Toc58576712"/>
      <w:bookmarkStart w:id="1046" w:name="_Toc58605333"/>
      <w:r>
        <w:t>Table C-</w:t>
      </w:r>
      <w:r>
        <w:fldChar w:fldCharType="begin"/>
      </w:r>
      <w:r>
        <w:instrText xml:space="preserve"> SEQ Table_B- \* ARABIC </w:instrText>
      </w:r>
      <w:r>
        <w:fldChar w:fldCharType="separate"/>
      </w:r>
      <w:r>
        <w:rPr>
          <w:noProof/>
        </w:rPr>
        <w:t>3</w:t>
      </w:r>
      <w:r>
        <w:rPr>
          <w:noProof/>
        </w:rPr>
        <w:fldChar w:fldCharType="end"/>
      </w:r>
      <w:bookmarkEnd w:id="1036"/>
      <w:bookmarkEnd w:id="1040"/>
      <w:bookmarkEnd w:id="1041"/>
      <w:r>
        <w:t xml:space="preserve">. </w:t>
      </w:r>
      <w:r w:rsidRPr="0082642B">
        <w:t>Agricultural land use change by project zone</w:t>
      </w:r>
      <w:bookmarkEnd w:id="1037"/>
      <w:bookmarkEnd w:id="1038"/>
      <w:bookmarkEnd w:id="1039"/>
      <w:bookmarkEnd w:id="1042"/>
      <w:bookmarkEnd w:id="1043"/>
      <w:bookmarkEnd w:id="1044"/>
      <w:bookmarkEnd w:id="1045"/>
      <w:bookmarkEnd w:id="1046"/>
    </w:p>
    <w:tbl>
      <w:tblPr>
        <w:tblW w:w="41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35"/>
        <w:gridCol w:w="1800"/>
        <w:tblGridChange w:id="1047">
          <w:tblGrid>
            <w:gridCol w:w="2335"/>
            <w:gridCol w:w="1800"/>
          </w:tblGrid>
        </w:tblGridChange>
      </w:tblGrid>
      <w:tr w:rsidR="008B167D" w:rsidRPr="0090202F" w14:paraId="42ECFF66" w14:textId="77777777" w:rsidTr="004E2CCA">
        <w:trPr>
          <w:trHeight w:val="288"/>
          <w:tblHeader/>
          <w:jc w:val="center"/>
        </w:trPr>
        <w:tc>
          <w:tcPr>
            <w:tcW w:w="2335" w:type="dxa"/>
            <w:shd w:val="clear" w:color="auto" w:fill="BDD6EE" w:themeFill="accent5" w:themeFillTint="66"/>
            <w:vAlign w:val="center"/>
            <w:hideMark/>
          </w:tcPr>
          <w:p w14:paraId="2EE851B9" w14:textId="77777777" w:rsidR="005449DE" w:rsidRPr="0090202F" w:rsidRDefault="005449DE" w:rsidP="004E2CCA">
            <w:pPr>
              <w:pStyle w:val="TableText"/>
              <w:rPr>
                <w:b/>
              </w:rPr>
            </w:pPr>
            <w:r>
              <w:rPr>
                <w:b/>
              </w:rPr>
              <w:t>Project Zone</w:t>
            </w:r>
          </w:p>
        </w:tc>
        <w:tc>
          <w:tcPr>
            <w:tcW w:w="1800" w:type="dxa"/>
            <w:shd w:val="clear" w:color="auto" w:fill="BDD6EE" w:themeFill="accent5" w:themeFillTint="66"/>
            <w:vAlign w:val="center"/>
            <w:hideMark/>
          </w:tcPr>
          <w:p w14:paraId="2193ECB7" w14:textId="77777777" w:rsidR="005449DE" w:rsidRPr="005D49EA" w:rsidRDefault="005449DE" w:rsidP="004E2CCA">
            <w:pPr>
              <w:pStyle w:val="TableText"/>
              <w:rPr>
                <w:b/>
              </w:rPr>
            </w:pPr>
            <w:r w:rsidRPr="005D49EA">
              <w:rPr>
                <w:b/>
              </w:rPr>
              <w:t>Acres</w:t>
            </w:r>
          </w:p>
        </w:tc>
      </w:tr>
      <w:tr w:rsidR="005449DE" w:rsidRPr="0090202F" w14:paraId="0F941F4C" w14:textId="77777777" w:rsidTr="00483DBD">
        <w:trPr>
          <w:cantSplit/>
          <w:trHeight w:val="288"/>
          <w:jc w:val="center"/>
        </w:trPr>
        <w:tc>
          <w:tcPr>
            <w:tcW w:w="2335" w:type="dxa"/>
            <w:vAlign w:val="center"/>
            <w:hideMark/>
          </w:tcPr>
          <w:p w14:paraId="190EBA82" w14:textId="77777777" w:rsidR="005449DE" w:rsidRPr="0090202F" w:rsidRDefault="005449DE" w:rsidP="004E2CCA">
            <w:pPr>
              <w:pStyle w:val="TableText"/>
              <w:rPr>
                <w:b/>
                <w:color w:val="000000"/>
              </w:rPr>
            </w:pPr>
            <w:r>
              <w:rPr>
                <w:b/>
                <w:color w:val="000000"/>
              </w:rPr>
              <w:t>A</w:t>
            </w:r>
          </w:p>
        </w:tc>
        <w:tc>
          <w:tcPr>
            <w:tcW w:w="1800" w:type="dxa"/>
            <w:vAlign w:val="center"/>
            <w:hideMark/>
          </w:tcPr>
          <w:p w14:paraId="6515C785" w14:textId="0AECE334" w:rsidR="005449DE" w:rsidRPr="0090202F" w:rsidRDefault="005449DE" w:rsidP="004E2CCA">
            <w:pPr>
              <w:pStyle w:val="TableText"/>
              <w:rPr>
                <w:color w:val="000000"/>
              </w:rPr>
            </w:pPr>
            <w:r w:rsidRPr="6D145CA5">
              <w:rPr>
                <w:color w:val="000000" w:themeColor="text1"/>
              </w:rPr>
              <w:t>974</w:t>
            </w:r>
          </w:p>
        </w:tc>
      </w:tr>
      <w:tr w:rsidR="005449DE" w:rsidRPr="0090202F" w14:paraId="134B9C3C" w14:textId="77777777" w:rsidTr="00483DBD">
        <w:trPr>
          <w:cantSplit/>
          <w:trHeight w:val="288"/>
          <w:jc w:val="center"/>
        </w:trPr>
        <w:tc>
          <w:tcPr>
            <w:tcW w:w="2335" w:type="dxa"/>
            <w:vAlign w:val="center"/>
          </w:tcPr>
          <w:p w14:paraId="40816241" w14:textId="77777777" w:rsidR="005449DE" w:rsidRPr="0090202F" w:rsidRDefault="005449DE" w:rsidP="004E2CCA">
            <w:pPr>
              <w:pStyle w:val="TableText"/>
              <w:rPr>
                <w:b/>
                <w:color w:val="000000"/>
              </w:rPr>
            </w:pPr>
            <w:r>
              <w:rPr>
                <w:b/>
                <w:color w:val="000000"/>
              </w:rPr>
              <w:t>B</w:t>
            </w:r>
          </w:p>
        </w:tc>
        <w:tc>
          <w:tcPr>
            <w:tcW w:w="1800" w:type="dxa"/>
            <w:vAlign w:val="center"/>
            <w:hideMark/>
          </w:tcPr>
          <w:p w14:paraId="3EA32191" w14:textId="3CD4EF86" w:rsidR="005449DE" w:rsidRPr="0090202F" w:rsidRDefault="005449DE" w:rsidP="004E2CCA">
            <w:pPr>
              <w:pStyle w:val="TableText"/>
              <w:rPr>
                <w:color w:val="000000"/>
              </w:rPr>
            </w:pPr>
            <w:r>
              <w:rPr>
                <w:color w:val="000000"/>
              </w:rPr>
              <w:t>19</w:t>
            </w:r>
          </w:p>
        </w:tc>
      </w:tr>
      <w:tr w:rsidR="008B167D" w:rsidRPr="0090202F" w14:paraId="37C3002D" w14:textId="77777777" w:rsidTr="004E2CCA">
        <w:trPr>
          <w:cantSplit/>
          <w:trHeight w:val="288"/>
          <w:jc w:val="center"/>
        </w:trPr>
        <w:tc>
          <w:tcPr>
            <w:tcW w:w="2335" w:type="dxa"/>
            <w:shd w:val="clear" w:color="auto" w:fill="FFFFCC"/>
            <w:vAlign w:val="center"/>
          </w:tcPr>
          <w:p w14:paraId="56B55421" w14:textId="77777777" w:rsidR="005449DE" w:rsidRPr="0090202F" w:rsidRDefault="005449DE" w:rsidP="004E2CCA">
            <w:pPr>
              <w:pStyle w:val="TableText"/>
              <w:rPr>
                <w:b/>
                <w:color w:val="000000"/>
              </w:rPr>
            </w:pPr>
            <w:r>
              <w:rPr>
                <w:b/>
                <w:color w:val="000000"/>
              </w:rPr>
              <w:t>Total</w:t>
            </w:r>
          </w:p>
        </w:tc>
        <w:tc>
          <w:tcPr>
            <w:tcW w:w="1800" w:type="dxa"/>
            <w:shd w:val="clear" w:color="auto" w:fill="FFFFCC"/>
            <w:vAlign w:val="center"/>
            <w:hideMark/>
          </w:tcPr>
          <w:p w14:paraId="056967E2" w14:textId="4FF5B2E8" w:rsidR="005449DE" w:rsidRPr="00483DBD" w:rsidRDefault="005449DE" w:rsidP="004E2CCA">
            <w:pPr>
              <w:pStyle w:val="TableText"/>
              <w:rPr>
                <w:b/>
                <w:color w:val="000000"/>
              </w:rPr>
            </w:pPr>
            <w:r>
              <w:rPr>
                <w:b/>
                <w:color w:val="000000"/>
              </w:rPr>
              <w:t>993</w:t>
            </w:r>
          </w:p>
        </w:tc>
      </w:tr>
    </w:tbl>
    <w:p w14:paraId="4EEA853B" w14:textId="77777777" w:rsidR="005449DE" w:rsidRDefault="005449DE" w:rsidP="00483DBD">
      <w:pPr>
        <w:pStyle w:val="BTreduced"/>
      </w:pPr>
    </w:p>
    <w:p w14:paraId="1605FBD5" w14:textId="77777777" w:rsidR="005449DE" w:rsidRDefault="005449DE" w:rsidP="00483DBD">
      <w:pPr>
        <w:pStyle w:val="BTreduced"/>
      </w:pPr>
    </w:p>
    <w:p w14:paraId="7E9AD438" w14:textId="77777777" w:rsidR="005449DE" w:rsidRPr="00483DBD" w:rsidRDefault="005449DE" w:rsidP="005449DE">
      <w:pPr>
        <w:pStyle w:val="BT"/>
      </w:pPr>
      <w:r>
        <w:t>In addition to identifying land use changes in the BMAP area modeled land use, OAWP regularly reviews FSAID data, at times daily or weekly, as it performs other job functions. Any edits or changes are reviewed and considered for inclusion in the next iteration of the FSAID.</w:t>
      </w:r>
      <w:bookmarkStart w:id="1048" w:name="_Hlk27237105"/>
    </w:p>
    <w:bookmarkEnd w:id="1048"/>
    <w:p w14:paraId="14CC713E" w14:textId="77777777" w:rsidR="005449DE" w:rsidRDefault="005449DE" w:rsidP="005449DE">
      <w:pPr>
        <w:spacing w:after="160"/>
        <w:rPr>
          <w:rFonts w:eastAsiaTheme="minorHAnsi" w:cs="Arial"/>
          <w:b/>
          <w:szCs w:val="22"/>
        </w:rPr>
      </w:pPr>
      <w:r>
        <w:rPr>
          <w:b/>
        </w:rPr>
        <w:br w:type="page"/>
      </w:r>
    </w:p>
    <w:p w14:paraId="0221059C" w14:textId="77777777" w:rsidR="005449DE" w:rsidRPr="008C02B6" w:rsidRDefault="005449DE" w:rsidP="005449DE">
      <w:pPr>
        <w:pStyle w:val="bodytext12"/>
        <w:rPr>
          <w:b/>
        </w:rPr>
      </w:pPr>
      <w:r>
        <w:rPr>
          <w:b/>
        </w:rPr>
        <w:lastRenderedPageBreak/>
        <w:t>Potential Site-Specific Nutrient Management Measures in Addition to</w:t>
      </w:r>
      <w:r w:rsidRPr="008C02B6">
        <w:rPr>
          <w:b/>
        </w:rPr>
        <w:t xml:space="preserve"> BMPs</w:t>
      </w:r>
    </w:p>
    <w:p w14:paraId="47E0D9FC" w14:textId="1FDD5636" w:rsidR="005449DE" w:rsidRDefault="005449DE" w:rsidP="00483DBD">
      <w:pPr>
        <w:spacing w:after="160"/>
      </w:pPr>
      <w:r w:rsidRPr="00C15F8A">
        <w:t xml:space="preserve">Beyond enrolling producers in the </w:t>
      </w:r>
      <w:r>
        <w:t>FDACS</w:t>
      </w:r>
      <w:r w:rsidRPr="00C15F8A">
        <w:t xml:space="preserve"> BMP </w:t>
      </w:r>
      <w:r>
        <w:t>P</w:t>
      </w:r>
      <w:r w:rsidRPr="00C15F8A">
        <w:t xml:space="preserve">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t>s</w:t>
      </w:r>
      <w:r w:rsidRPr="00521608">
        <w:t xml:space="preserve">oil and </w:t>
      </w:r>
      <w:r>
        <w:t>w</w:t>
      </w:r>
      <w:r w:rsidRPr="00521608">
        <w:t xml:space="preserve">ater </w:t>
      </w:r>
      <w:r>
        <w:t>c</w:t>
      </w:r>
      <w:r w:rsidRPr="00521608">
        <w:t xml:space="preserve">onservation </w:t>
      </w:r>
      <w:r>
        <w:t>d</w:t>
      </w:r>
      <w:r w:rsidRPr="00521608">
        <w:t xml:space="preserve">istricts and other partners to administer </w:t>
      </w:r>
      <w:r>
        <w:t xml:space="preserve">cost-share </w:t>
      </w:r>
      <w:r w:rsidRPr="00521608">
        <w:t>funds</w:t>
      </w:r>
      <w:r>
        <w:t xml:space="preserve"> and provide </w:t>
      </w:r>
      <w:r w:rsidRPr="00521608">
        <w:t xml:space="preserve">technical and administrative support for </w:t>
      </w:r>
      <w:r>
        <w:t>these districts</w:t>
      </w:r>
      <w:r w:rsidRPr="00521608">
        <w:t xml:space="preserve"> and other partners</w:t>
      </w:r>
      <w:r>
        <w:t>. Cost-share funding is being used to implement higher level BMPs, innovative technologies, and regional projects to provide the next added increment of improving and protecting water quality.</w:t>
      </w:r>
    </w:p>
    <w:p w14:paraId="181767C0" w14:textId="77777777" w:rsidR="005449DE" w:rsidRPr="00483DBD" w:rsidRDefault="005449DE" w:rsidP="005449DE">
      <w:pPr>
        <w:spacing w:after="160"/>
      </w:pPr>
      <w:r>
        <w:br w:type="page"/>
      </w:r>
    </w:p>
    <w:p w14:paraId="54F3FB01" w14:textId="77777777" w:rsidR="005449DE" w:rsidRDefault="005449DE" w:rsidP="005449DE">
      <w:pPr>
        <w:pStyle w:val="Heading2A"/>
      </w:pPr>
      <w:bookmarkStart w:id="1049" w:name="AppendixC"/>
      <w:bookmarkStart w:id="1050" w:name="_Toc58918042"/>
      <w:bookmarkStart w:id="1051" w:name="_Toc58684929"/>
      <w:bookmarkStart w:id="1052" w:name="_Toc58592589"/>
      <w:bookmarkEnd w:id="798"/>
      <w:bookmarkEnd w:id="799"/>
      <w:bookmarkEnd w:id="800"/>
      <w:bookmarkEnd w:id="966"/>
      <w:r>
        <w:lastRenderedPageBreak/>
        <w:t xml:space="preserve">Appendix </w:t>
      </w:r>
      <w:bookmarkEnd w:id="1049"/>
      <w:r>
        <w:t>D. Seagrass Analysis</w:t>
      </w:r>
      <w:bookmarkEnd w:id="1050"/>
      <w:bookmarkEnd w:id="1051"/>
      <w:bookmarkEnd w:id="1052"/>
    </w:p>
    <w:p w14:paraId="2EF12F6E" w14:textId="77777777" w:rsidR="005449DE" w:rsidRPr="00CB0BA7" w:rsidRDefault="005449DE" w:rsidP="005449DE">
      <w:pPr>
        <w:spacing w:before="240"/>
        <w:jc w:val="center"/>
        <w:rPr>
          <w:b/>
          <w:bCs/>
        </w:rPr>
      </w:pPr>
      <w:r w:rsidRPr="00CB0BA7">
        <w:rPr>
          <w:b/>
          <w:bCs/>
        </w:rPr>
        <w:t>PROCESS TO CONDUCT THE SEAGRASS DEPTH LIMIT COMPLIANCE EVALUATION</w:t>
      </w:r>
    </w:p>
    <w:p w14:paraId="75B54F2C" w14:textId="77777777" w:rsidR="005449DE" w:rsidRDefault="005449DE" w:rsidP="005449DE">
      <w:pPr>
        <w:spacing w:before="240"/>
      </w:pPr>
      <w:r>
        <w:t xml:space="preserve">The goal of the IRL Basin TMDLs is to recover the deeper seagrass habitats. The seagrass response is the most important factor in evaluating the success of the nutrient TMDLs. Even if the relationship among nutrient loads and seagrass recovery is not as predicted by the regression model, the load reduction requirements themselves will not determine TMDL success. The assessment of success is based on whether the seagrass grows at </w:t>
      </w:r>
      <w:proofErr w:type="gramStart"/>
      <w:r>
        <w:t>sufficient</w:t>
      </w:r>
      <w:proofErr w:type="gramEnd"/>
      <w:r>
        <w:t xml:space="preserve"> depths. </w:t>
      </w:r>
    </w:p>
    <w:p w14:paraId="47AB3E60" w14:textId="77777777" w:rsidR="005449DE" w:rsidRDefault="005449DE" w:rsidP="005449DE">
      <w:pPr>
        <w:spacing w:before="240"/>
      </w:pPr>
      <w:r>
        <w:t>The TMDL seagrass depth limit targets are based on a union coverage of the seagrass mapping data from 1943, 1986, 1989, 1992, 1994, 1996, and 1999. The SJRWMD created this union coverage when it set pollutant load reduction goals for the IRL Basin. The TMDL targets are not based on the full restoration of seagrass depths represented by this union coverage; instead, they were set at 9</w:t>
      </w:r>
      <w:r w:rsidRPr="00CB0BA7">
        <w:t>0</w:t>
      </w:r>
      <w:r>
        <w:t xml:space="preserve"> </w:t>
      </w:r>
      <w:r w:rsidRPr="00CB0BA7">
        <w:t>%</w:t>
      </w:r>
      <w:r>
        <w:t xml:space="preserve"> of the full restoration estimate. These targets allow for seagrass growth almost to the depths previously seen in the lagoon, while accounting for the fact that changes have been made to the lagoon system that may limit seagrass growth in some areas, such as dredged areas similar to the Intracoastal Waterway. </w:t>
      </w:r>
    </w:p>
    <w:p w14:paraId="0F84B83A" w14:textId="77777777" w:rsidR="005449DE" w:rsidRDefault="005449DE" w:rsidP="005449DE">
      <w:pPr>
        <w:spacing w:before="240"/>
      </w:pPr>
      <w:r>
        <w:t>Compliance with the TMDL seagrass depth limit targets is assessed on a project zone scale using the latest four</w:t>
      </w:r>
      <w:r>
        <w:rPr>
          <w:rStyle w:val="CommentReference"/>
        </w:rPr>
        <w:t xml:space="preserve"> </w:t>
      </w:r>
      <w:r w:rsidRPr="00547724">
        <w:t xml:space="preserve">consecutive data sets </w:t>
      </w:r>
      <w:r>
        <w:t xml:space="preserve">of seagrass mapping data. For the assessment years to be compliant with the TMDL seagrass depth limit targets, the data must meet the requirements of a two-step evaluation process. </w:t>
      </w:r>
    </w:p>
    <w:p w14:paraId="719C4A41" w14:textId="2F1D4DD5" w:rsidR="005449DE" w:rsidRDefault="005449DE" w:rsidP="005449DE">
      <w:pPr>
        <w:spacing w:before="240"/>
      </w:pPr>
      <w:r>
        <w:t xml:space="preserve">The first step is a comparison of the TMDL union coverage cumulative frequency distribution curve with the assessment years’ union cumulative frequency distribution curve. The cumulative distribution curves show what percentage of the seagrass deep edge is located at different depths. To be compliant, at least 50 % of the assessment years’ curve, including the median, must be on or to the right of the TMDL curve. </w:t>
      </w:r>
    </w:p>
    <w:p w14:paraId="13D9A0DE" w14:textId="61B14398" w:rsidR="005449DE" w:rsidRDefault="005449DE" w:rsidP="005449DE">
      <w:pPr>
        <w:spacing w:before="240"/>
      </w:pPr>
      <w:r>
        <w:t xml:space="preserve">The second step in the evaluation process is a comparison of the TMDL union coverage median value with each assessment year’s median value. To be compliant in the second step, at least three of the four assessment year medians must be equal to or greater than the TMDL median. If the seagrass data from the four assessment years are compliant with both steps of the test, the project zone is achieving the TMDL depth limit target. </w:t>
      </w:r>
    </w:p>
    <w:p w14:paraId="1EFD24DD" w14:textId="77777777" w:rsidR="005449DE" w:rsidRDefault="005449DE" w:rsidP="005449DE">
      <w:pPr>
        <w:spacing w:before="240"/>
      </w:pPr>
      <w:r>
        <w:t>A series of GIS steps must be conducted to obtain the data necessary to complete the two-step evaluation process. These steps are as follows:</w:t>
      </w:r>
    </w:p>
    <w:p w14:paraId="707BFF4F" w14:textId="77777777" w:rsidR="005449DE" w:rsidRDefault="005449DE" w:rsidP="005449DE">
      <w:pPr>
        <w:pStyle w:val="Bullet"/>
      </w:pPr>
      <w:r>
        <w:t xml:space="preserve">Start with the seagrass GIS shapefiles for the four latest assessment years and edit these files to include only Categories 9113 and 9116, which represent seagrass. Other categories in the GIS shapefiles represent algae cover, which </w:t>
      </w:r>
      <w:r>
        <w:lastRenderedPageBreak/>
        <w:t>should not be included in this assessment. The seagrass shapefiles only represent the location of the seagrass beds.</w:t>
      </w:r>
    </w:p>
    <w:p w14:paraId="5FFE6F69" w14:textId="77777777" w:rsidR="005449DE" w:rsidRDefault="005449DE" w:rsidP="005449DE">
      <w:pPr>
        <w:pStyle w:val="Bullet"/>
      </w:pPr>
      <w:r>
        <w:t xml:space="preserve">Use the dissolve function in GIS to create the union file of the assessment years. This union file results in a coverage of where seagrass beds were located during all four assessment years. </w:t>
      </w:r>
    </w:p>
    <w:p w14:paraId="3F04F6C5" w14:textId="5240A9D4" w:rsidR="005449DE" w:rsidRDefault="005449DE" w:rsidP="005449DE">
      <w:pPr>
        <w:pStyle w:val="Bullet"/>
      </w:pPr>
      <w:r>
        <w:t xml:space="preserve">Transform the polygons to a polyline in the assessment years’ union file. This polyline represents the edges of the seagrass beds. </w:t>
      </w:r>
    </w:p>
    <w:p w14:paraId="3C7BC56C" w14:textId="6C76CE82" w:rsidR="005449DE" w:rsidRDefault="005449DE" w:rsidP="005449DE">
      <w:pPr>
        <w:pStyle w:val="Bullet"/>
      </w:pPr>
      <w:r>
        <w:t>Draw a 15.8-m buffer around the seagrass polyline that is 7.9 m inside and 7.9 m outside the seagrass bed. The bathymetry layer was created by</w:t>
      </w:r>
      <w:r w:rsidR="008C026A">
        <w:t xml:space="preserve"> the</w:t>
      </w:r>
      <w:r>
        <w:t xml:space="preserve"> SJRWMD in 1996, and the bathymetry was measured every 15.2 m. The 15.8-m buffer around the seagrass polyline ensures that 1 bathymetry point will be captured in the GIS analysis.</w:t>
      </w:r>
    </w:p>
    <w:p w14:paraId="7351A29D" w14:textId="77777777" w:rsidR="005449DE" w:rsidRDefault="005449DE" w:rsidP="005449DE">
      <w:pPr>
        <w:pStyle w:val="Bullet"/>
      </w:pPr>
      <w:r>
        <w:t xml:space="preserve">Intersect the updated bathymetry shapefile with the seagrass coverage file that was transformed into a polyline. This intersection correlates the depth data with the seagrass locations so that depths along the seagrass bed edge can be determined. </w:t>
      </w:r>
    </w:p>
    <w:p w14:paraId="1DD84DD5" w14:textId="77777777" w:rsidR="005449DE" w:rsidRDefault="005449DE" w:rsidP="005449DE">
      <w:pPr>
        <w:pStyle w:val="Bullet"/>
      </w:pPr>
      <w:r>
        <w:t xml:space="preserve">Intersect the deep edge file to each project zone (BRL A, BRL B, North A, North B, Central A, Central SEB, and Central B). </w:t>
      </w:r>
    </w:p>
    <w:p w14:paraId="0E2EB455" w14:textId="77777777" w:rsidR="005449DE" w:rsidRDefault="005449DE" w:rsidP="005449DE">
      <w:pPr>
        <w:pStyle w:val="Bullet"/>
      </w:pPr>
      <w:r>
        <w:t>Use the select by location function to identify and note points within dredged areas. The dredged areas are removed from this coverage because seagrass is not expected to grow in areas that have been dredged.</w:t>
      </w:r>
    </w:p>
    <w:p w14:paraId="30C8CD16" w14:textId="1B2CEACE" w:rsidR="005449DE" w:rsidRDefault="005449DE" w:rsidP="005449DE">
      <w:pPr>
        <w:pStyle w:val="Bullet"/>
      </w:pPr>
      <w:r>
        <w:t xml:space="preserve">Identify and note points that fall below 0.3 m and above 3.5 m from the coverage. This step is needed because seagrass growing at depths less than 0.3 m are likely not light-limited, and seagrass are not expected to grow at depths greater than 3.5 m. </w:t>
      </w:r>
    </w:p>
    <w:p w14:paraId="2270A547" w14:textId="77777777" w:rsidR="005449DE" w:rsidRDefault="005449DE" w:rsidP="005449DE">
      <w:pPr>
        <w:pStyle w:val="Bullet"/>
      </w:pPr>
      <w:r>
        <w:t>Identify and note points from the intersections of holes or bare areas, which do not represent the deep edge of the seagrass bed.</w:t>
      </w:r>
    </w:p>
    <w:p w14:paraId="568157ED" w14:textId="77777777" w:rsidR="005449DE" w:rsidRDefault="005449DE" w:rsidP="005449DE">
      <w:pPr>
        <w:pStyle w:val="Bullet"/>
      </w:pPr>
      <w:r>
        <w:t xml:space="preserve">These steps are also followed separately for each assessment year so that the median value can be calculated. </w:t>
      </w:r>
    </w:p>
    <w:p w14:paraId="3B1715B6" w14:textId="7C0B838B" w:rsidR="005449DE" w:rsidRDefault="005449DE" w:rsidP="005449DE">
      <w:pPr>
        <w:spacing w:before="240"/>
      </w:pPr>
      <w:r>
        <w:t xml:space="preserve">The final points that represent the seagrass deep edge boundary for the assessment years’ union coverage are then exported from GIS into Excel to conduct the two-step evaluation. The depth points are sorted from highest to lowest, and the count of the number of points at each depth is determined. The cumulative count is determined by taking the count for the shallowest depth and adding it to the count for the next shallowest point until the counts for all the depths are added together to yield the total number of depth points. The cumulative count at each depth is divided </w:t>
      </w:r>
      <w:r>
        <w:lastRenderedPageBreak/>
        <w:t xml:space="preserve">by the total points to determine the percentage of the seagrass points at each depth. These points are then plotted as a curve on a graph for comparison with the TMDL cumulative distribution curve. For the Step 2 evaluation, the median depth point is calculated for each assessment year using Excel. These medians are then compared with the TMDL median to determine compliance. </w:t>
      </w:r>
    </w:p>
    <w:p w14:paraId="7FA8AF32" w14:textId="63A51072" w:rsidR="005449DE" w:rsidRDefault="005449DE" w:rsidP="005449DE">
      <w:pPr>
        <w:rPr>
          <w:sz w:val="22"/>
        </w:rPr>
      </w:pPr>
      <w:r>
        <w:t xml:space="preserve">The maps in </w:t>
      </w:r>
      <w:r w:rsidRPr="00C50506">
        <w:rPr>
          <w:b/>
          <w:bCs/>
        </w:rPr>
        <w:fldChar w:fldCharType="begin"/>
      </w:r>
      <w:r w:rsidRPr="00C50506">
        <w:rPr>
          <w:b/>
          <w:bCs/>
        </w:rPr>
        <w:instrText xml:space="preserve"> REF _Ref58422605 \h </w:instrText>
      </w:r>
      <w:r>
        <w:rPr>
          <w:b/>
          <w:bCs/>
        </w:rPr>
        <w:instrText xml:space="preserve"> \* MERGEFORMAT </w:instrText>
      </w:r>
      <w:r w:rsidRPr="00C50506">
        <w:rPr>
          <w:b/>
          <w:bCs/>
        </w:rPr>
      </w:r>
      <w:r w:rsidRPr="00C50506">
        <w:rPr>
          <w:b/>
          <w:bCs/>
        </w:rPr>
        <w:fldChar w:fldCharType="separate"/>
      </w:r>
      <w:r w:rsidRPr="00C50506">
        <w:rPr>
          <w:b/>
          <w:bCs/>
        </w:rPr>
        <w:t>Figure D-1</w:t>
      </w:r>
      <w:r w:rsidRPr="00C50506">
        <w:rPr>
          <w:b/>
          <w:bCs/>
        </w:rPr>
        <w:fldChar w:fldCharType="end"/>
      </w:r>
      <w:r>
        <w:t xml:space="preserve"> </w:t>
      </w:r>
      <w:r w:rsidRPr="004D7868">
        <w:t>and</w:t>
      </w:r>
      <w:r w:rsidRPr="004D7868">
        <w:rPr>
          <w:b/>
          <w:bCs/>
        </w:rPr>
        <w:t xml:space="preserve"> </w:t>
      </w:r>
      <w:r w:rsidRPr="002D3ECE">
        <w:rPr>
          <w:b/>
          <w:bCs/>
        </w:rPr>
        <w:fldChar w:fldCharType="begin"/>
      </w:r>
      <w:r w:rsidRPr="002D3ECE">
        <w:rPr>
          <w:b/>
          <w:bCs/>
        </w:rPr>
        <w:instrText xml:space="preserve"> REF _Ref55423402 \h  \* MERGEFORMAT </w:instrText>
      </w:r>
      <w:r w:rsidRPr="002D3ECE">
        <w:rPr>
          <w:b/>
          <w:bCs/>
        </w:rPr>
      </w:r>
      <w:r w:rsidRPr="002D3ECE">
        <w:rPr>
          <w:b/>
          <w:bCs/>
        </w:rPr>
        <w:fldChar w:fldCharType="separate"/>
      </w:r>
      <w:r w:rsidRPr="00C50506">
        <w:rPr>
          <w:b/>
          <w:bCs/>
        </w:rPr>
        <w:t>Figure D-2</w:t>
      </w:r>
      <w:r w:rsidRPr="002D3ECE">
        <w:rPr>
          <w:b/>
          <w:bCs/>
        </w:rPr>
        <w:fldChar w:fldCharType="end"/>
      </w:r>
      <w:r w:rsidRPr="00844F98">
        <w:rPr>
          <w:b/>
        </w:rPr>
        <w:t xml:space="preserve"> </w:t>
      </w:r>
      <w:r>
        <w:t>include the locations of ground truthing conducted before and during aerial surveys. Additionally, the transect locations where SJRWMD conducts seasonal monitoring are shown. For more information on how SJRWMD and partners conduct seagrass surveys, SJRWMD's SOP is referenced in</w:t>
      </w:r>
      <w:r w:rsidRPr="00844F98">
        <w:rPr>
          <w:b/>
        </w:rPr>
        <w:t xml:space="preserve"> </w:t>
      </w:r>
      <w:r>
        <w:rPr>
          <w:b/>
          <w:bCs/>
        </w:rPr>
        <w:fldChar w:fldCharType="begin"/>
      </w:r>
      <w:r>
        <w:rPr>
          <w:b/>
          <w:bCs/>
        </w:rPr>
        <w:instrText xml:space="preserve"> REF _Ref55402132 \w \h </w:instrText>
      </w:r>
      <w:r>
        <w:rPr>
          <w:b/>
          <w:bCs/>
        </w:rPr>
      </w:r>
      <w:r>
        <w:rPr>
          <w:b/>
          <w:bCs/>
        </w:rPr>
        <w:fldChar w:fldCharType="separate"/>
      </w:r>
      <w:r>
        <w:rPr>
          <w:b/>
          <w:bCs/>
        </w:rPr>
        <w:t>Chapter 5</w:t>
      </w:r>
      <w:r>
        <w:rPr>
          <w:b/>
          <w:bCs/>
        </w:rPr>
        <w:fldChar w:fldCharType="end"/>
      </w:r>
      <w:r>
        <w:t xml:space="preserve">. </w:t>
      </w:r>
    </w:p>
    <w:p w14:paraId="05560754" w14:textId="77777777" w:rsidR="005449DE" w:rsidRDefault="005449DE" w:rsidP="005449DE">
      <w:pPr>
        <w:keepNext/>
        <w:spacing w:after="160"/>
        <w:jc w:val="center"/>
      </w:pPr>
      <w:r>
        <w:rPr>
          <w:noProof/>
        </w:rPr>
        <w:lastRenderedPageBreak/>
        <w:drawing>
          <wp:inline distT="0" distB="0" distL="0" distR="0" wp14:anchorId="570E04AF" wp14:editId="4FD686F7">
            <wp:extent cx="5836634" cy="7553324"/>
            <wp:effectExtent l="19050" t="19050" r="12065" b="10160"/>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5">
                      <a:extLst>
                        <a:ext uri="{28A0092B-C50C-407E-A947-70E740481C1C}">
                          <a14:useLocalDpi xmlns:a14="http://schemas.microsoft.com/office/drawing/2010/main" val="0"/>
                        </a:ext>
                      </a:extLst>
                    </a:blip>
                    <a:stretch>
                      <a:fillRect/>
                    </a:stretch>
                  </pic:blipFill>
                  <pic:spPr>
                    <a:xfrm>
                      <a:off x="0" y="0"/>
                      <a:ext cx="5836634" cy="7553324"/>
                    </a:xfrm>
                    <a:prstGeom prst="rect">
                      <a:avLst/>
                    </a:prstGeom>
                    <a:ln w="12700">
                      <a:solidFill>
                        <a:schemeClr val="tx1"/>
                      </a:solidFill>
                    </a:ln>
                  </pic:spPr>
                </pic:pic>
              </a:graphicData>
            </a:graphic>
          </wp:inline>
        </w:drawing>
      </w:r>
    </w:p>
    <w:p w14:paraId="5063E639" w14:textId="170555AC" w:rsidR="005449DE" w:rsidRDefault="005449DE" w:rsidP="00844F98">
      <w:pPr>
        <w:pStyle w:val="FigureTitle"/>
      </w:pPr>
      <w:bookmarkStart w:id="1053" w:name="_Ref58422605"/>
      <w:bookmarkStart w:id="1054" w:name="_Toc58577222"/>
      <w:bookmarkStart w:id="1055" w:name="_Toc58916386"/>
      <w:bookmarkStart w:id="1056" w:name="_Ref55484861"/>
      <w:bookmarkStart w:id="1057" w:name="_Ref56185515"/>
      <w:bookmarkStart w:id="1058" w:name="_Toc58514039"/>
      <w:bookmarkStart w:id="1059" w:name="_Toc58575632"/>
      <w:bookmarkStart w:id="1060" w:name="_Toc58576524"/>
      <w:bookmarkStart w:id="1061" w:name="_Toc58605376"/>
      <w:r>
        <w:t>Figure D-</w:t>
      </w:r>
      <w:r>
        <w:fldChar w:fldCharType="begin"/>
      </w:r>
      <w:r>
        <w:instrText xml:space="preserve"> SEQ Figure_C- \* ARABIC </w:instrText>
      </w:r>
      <w:r>
        <w:fldChar w:fldCharType="separate"/>
      </w:r>
      <w:r>
        <w:rPr>
          <w:noProof/>
        </w:rPr>
        <w:t>1</w:t>
      </w:r>
      <w:r>
        <w:rPr>
          <w:noProof/>
        </w:rPr>
        <w:fldChar w:fldCharType="end"/>
      </w:r>
      <w:bookmarkEnd w:id="1053"/>
      <w:bookmarkEnd w:id="1056"/>
      <w:bookmarkEnd w:id="1057"/>
      <w:r>
        <w:t xml:space="preserve">. </w:t>
      </w:r>
      <w:r w:rsidRPr="00452009">
        <w:t>Map of the seagrass transects in BRL A</w:t>
      </w:r>
      <w:bookmarkEnd w:id="1054"/>
      <w:bookmarkEnd w:id="1055"/>
      <w:bookmarkEnd w:id="1058"/>
      <w:bookmarkEnd w:id="1059"/>
      <w:bookmarkEnd w:id="1060"/>
      <w:bookmarkEnd w:id="1061"/>
    </w:p>
    <w:p w14:paraId="23840834" w14:textId="77777777" w:rsidR="005449DE" w:rsidRDefault="005449DE" w:rsidP="005449DE">
      <w:pPr>
        <w:keepNext/>
        <w:spacing w:after="160"/>
        <w:jc w:val="center"/>
      </w:pPr>
      <w:r>
        <w:rPr>
          <w:noProof/>
        </w:rPr>
        <w:lastRenderedPageBreak/>
        <w:drawing>
          <wp:inline distT="0" distB="0" distL="0" distR="0" wp14:anchorId="74047FF4" wp14:editId="6BADA5C1">
            <wp:extent cx="5864599" cy="7589520"/>
            <wp:effectExtent l="19050" t="19050" r="22225" b="1143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36">
                      <a:extLst>
                        <a:ext uri="{28A0092B-C50C-407E-A947-70E740481C1C}">
                          <a14:useLocalDpi xmlns:a14="http://schemas.microsoft.com/office/drawing/2010/main" val="0"/>
                        </a:ext>
                      </a:extLst>
                    </a:blip>
                    <a:stretch>
                      <a:fillRect/>
                    </a:stretch>
                  </pic:blipFill>
                  <pic:spPr>
                    <a:xfrm>
                      <a:off x="0" y="0"/>
                      <a:ext cx="5864599" cy="7589520"/>
                    </a:xfrm>
                    <a:prstGeom prst="rect">
                      <a:avLst/>
                    </a:prstGeom>
                    <a:ln w="12700">
                      <a:solidFill>
                        <a:schemeClr val="tx1"/>
                      </a:solidFill>
                    </a:ln>
                  </pic:spPr>
                </pic:pic>
              </a:graphicData>
            </a:graphic>
          </wp:inline>
        </w:drawing>
      </w:r>
    </w:p>
    <w:p w14:paraId="1B3B7129" w14:textId="439481B0" w:rsidR="005449DE" w:rsidRPr="001E16FC" w:rsidRDefault="005449DE" w:rsidP="005449DE">
      <w:pPr>
        <w:pStyle w:val="FigureTitle"/>
      </w:pPr>
      <w:bookmarkStart w:id="1062" w:name="_Ref55423402"/>
      <w:bookmarkStart w:id="1063" w:name="_Toc58577223"/>
      <w:bookmarkStart w:id="1064" w:name="_Toc58916387"/>
      <w:bookmarkStart w:id="1065" w:name="_Ref55484869"/>
      <w:bookmarkStart w:id="1066" w:name="_Toc58575633"/>
      <w:bookmarkStart w:id="1067" w:name="_Toc58576525"/>
      <w:bookmarkStart w:id="1068" w:name="_Toc58605377"/>
      <w:bookmarkStart w:id="1069" w:name="_Toc58514040"/>
      <w:r>
        <w:t>Figure D-</w:t>
      </w:r>
      <w:r>
        <w:fldChar w:fldCharType="begin"/>
      </w:r>
      <w:r>
        <w:instrText xml:space="preserve"> SEQ Figure_C- \* ARABIC </w:instrText>
      </w:r>
      <w:r>
        <w:fldChar w:fldCharType="separate"/>
      </w:r>
      <w:r>
        <w:rPr>
          <w:noProof/>
        </w:rPr>
        <w:t>2</w:t>
      </w:r>
      <w:r>
        <w:rPr>
          <w:noProof/>
        </w:rPr>
        <w:fldChar w:fldCharType="end"/>
      </w:r>
      <w:bookmarkEnd w:id="1062"/>
      <w:bookmarkEnd w:id="1065"/>
      <w:r>
        <w:t xml:space="preserve">. </w:t>
      </w:r>
      <w:r w:rsidRPr="00A964DD">
        <w:t xml:space="preserve">Map of the seagrass transects in </w:t>
      </w:r>
      <w:bookmarkStart w:id="1070" w:name="_Toc58575634"/>
      <w:bookmarkStart w:id="1071" w:name="_Toc58576526"/>
      <w:bookmarkStart w:id="1072" w:name="_Toc58605378"/>
      <w:bookmarkEnd w:id="1066"/>
      <w:bookmarkEnd w:id="1067"/>
      <w:bookmarkEnd w:id="1068"/>
      <w:r w:rsidRPr="00A964DD">
        <w:t>BRL B</w:t>
      </w:r>
      <w:bookmarkEnd w:id="970"/>
      <w:bookmarkEnd w:id="1063"/>
      <w:bookmarkEnd w:id="1064"/>
      <w:bookmarkEnd w:id="1069"/>
      <w:bookmarkEnd w:id="1070"/>
      <w:bookmarkEnd w:id="1071"/>
      <w:bookmarkEnd w:id="1072"/>
    </w:p>
    <w:p w14:paraId="5270E332" w14:textId="77777777" w:rsidR="004E2CCA" w:rsidRDefault="004E2CCA" w:rsidP="00483DBD"/>
    <w:sectPr w:rsidR="004E2CCA" w:rsidSect="004E2CCA">
      <w:footerReference w:type="first" r:id="rId3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B0528" w14:textId="77777777" w:rsidR="009F2D82" w:rsidRDefault="009F2D82" w:rsidP="005449DE">
      <w:pPr>
        <w:spacing w:after="0" w:line="240" w:lineRule="auto"/>
      </w:pPr>
      <w:r>
        <w:separator/>
      </w:r>
    </w:p>
  </w:endnote>
  <w:endnote w:type="continuationSeparator" w:id="0">
    <w:p w14:paraId="4E5F2233" w14:textId="77777777" w:rsidR="009F2D82" w:rsidRDefault="009F2D82" w:rsidP="005449DE">
      <w:pPr>
        <w:spacing w:after="0" w:line="240" w:lineRule="auto"/>
      </w:pPr>
      <w:r>
        <w:continuationSeparator/>
      </w:r>
    </w:p>
  </w:endnote>
  <w:endnote w:type="continuationNotice" w:id="1">
    <w:p w14:paraId="22A15691" w14:textId="77777777" w:rsidR="009F2D82" w:rsidRDefault="009F2D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648E" w14:textId="77777777" w:rsidR="00FB157A" w:rsidRPr="008B167D" w:rsidRDefault="00FB157A" w:rsidP="004E2CCA">
    <w:pPr>
      <w:pStyle w:val="Footer"/>
      <w:jc w:val="center"/>
      <w:rPr>
        <w:i/>
      </w:rPr>
    </w:pPr>
    <w:r w:rsidRPr="008B167D">
      <w:rPr>
        <w:i/>
      </w:rPr>
      <w:t xml:space="preserve">Page </w:t>
    </w:r>
    <w:r w:rsidRPr="008B167D">
      <w:rPr>
        <w:i/>
      </w:rPr>
      <w:fldChar w:fldCharType="begin"/>
    </w:r>
    <w:r w:rsidRPr="008B167D">
      <w:rPr>
        <w:i/>
      </w:rPr>
      <w:instrText xml:space="preserve"> PAGE  \* Arabic  \* MERGEFORMAT </w:instrText>
    </w:r>
    <w:r w:rsidRPr="008B167D">
      <w:rPr>
        <w:i/>
      </w:rPr>
      <w:fldChar w:fldCharType="separate"/>
    </w:r>
    <w:r w:rsidRPr="008B167D">
      <w:rPr>
        <w:i/>
      </w:rPr>
      <w:t>18</w:t>
    </w:r>
    <w:r w:rsidRPr="008B167D">
      <w:rPr>
        <w:i/>
      </w:rPr>
      <w:fldChar w:fldCharType="end"/>
    </w:r>
    <w:r w:rsidRPr="008B167D">
      <w:rPr>
        <w:i/>
      </w:rPr>
      <w:t xml:space="preserve"> of </w:t>
    </w:r>
    <w:r w:rsidRPr="008B167D">
      <w:rPr>
        <w:i/>
      </w:rPr>
      <w:fldChar w:fldCharType="begin"/>
    </w:r>
    <w:r w:rsidRPr="008B167D">
      <w:rPr>
        <w:i/>
      </w:rPr>
      <w:instrText xml:space="preserve"> NUMPAGES  \* Arabic  \* MERGEFORMAT </w:instrText>
    </w:r>
    <w:r w:rsidRPr="008B167D">
      <w:rPr>
        <w:i/>
      </w:rPr>
      <w:fldChar w:fldCharType="separate"/>
    </w:r>
    <w:r w:rsidRPr="008B167D">
      <w:rPr>
        <w:i/>
      </w:rPr>
      <w:t>20</w:t>
    </w:r>
    <w:r w:rsidRPr="008B167D">
      <w:rPr>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zCs w:val="22"/>
      </w:rPr>
      <w:id w:val="350310553"/>
      <w:docPartObj>
        <w:docPartGallery w:val="Page Numbers (Bottom of Page)"/>
        <w:docPartUnique/>
      </w:docPartObj>
    </w:sdtPr>
    <w:sdtContent>
      <w:sdt>
        <w:sdtPr>
          <w:rPr>
            <w:i/>
            <w:iCs/>
            <w:szCs w:val="22"/>
          </w:rPr>
          <w:id w:val="1584104517"/>
          <w:docPartObj>
            <w:docPartGallery w:val="Page Numbers (Top of Page)"/>
            <w:docPartUnique/>
          </w:docPartObj>
        </w:sdtPr>
        <w:sdtContent>
          <w:p w14:paraId="70DD9246" w14:textId="77777777" w:rsidR="00FB157A" w:rsidRPr="00483DBD" w:rsidRDefault="00FB157A" w:rsidP="00483DBD">
            <w:pPr>
              <w:pStyle w:val="Footer"/>
              <w:jc w:val="center"/>
              <w:rPr>
                <w:i/>
              </w:rPr>
            </w:pPr>
            <w:r w:rsidRPr="00451677">
              <w:rPr>
                <w:i/>
                <w:iCs/>
                <w:szCs w:val="22"/>
              </w:rPr>
              <w:t xml:space="preserve">Page </w:t>
            </w:r>
            <w:r w:rsidRPr="00451677">
              <w:rPr>
                <w:i/>
                <w:iCs/>
                <w:szCs w:val="22"/>
              </w:rPr>
              <w:fldChar w:fldCharType="begin"/>
            </w:r>
            <w:r w:rsidRPr="00451677">
              <w:rPr>
                <w:i/>
                <w:iCs/>
                <w:szCs w:val="22"/>
              </w:rPr>
              <w:instrText xml:space="preserve"> PAGE </w:instrText>
            </w:r>
            <w:r w:rsidRPr="00451677">
              <w:rPr>
                <w:i/>
                <w:iCs/>
                <w:szCs w:val="22"/>
              </w:rPr>
              <w:fldChar w:fldCharType="separate"/>
            </w:r>
            <w:r w:rsidRPr="00451677">
              <w:rPr>
                <w:i/>
                <w:iCs/>
                <w:noProof/>
                <w:szCs w:val="22"/>
              </w:rPr>
              <w:t>2</w:t>
            </w:r>
            <w:r w:rsidRPr="00451677">
              <w:rPr>
                <w:i/>
                <w:iCs/>
                <w:szCs w:val="22"/>
              </w:rPr>
              <w:fldChar w:fldCharType="end"/>
            </w:r>
            <w:r w:rsidRPr="00451677">
              <w:rPr>
                <w:i/>
                <w:iCs/>
                <w:szCs w:val="22"/>
              </w:rPr>
              <w:t xml:space="preserve"> of </w:t>
            </w:r>
            <w:r w:rsidRPr="00451677">
              <w:rPr>
                <w:i/>
                <w:iCs/>
                <w:szCs w:val="22"/>
              </w:rPr>
              <w:fldChar w:fldCharType="begin"/>
            </w:r>
            <w:r w:rsidRPr="00451677">
              <w:rPr>
                <w:i/>
                <w:iCs/>
                <w:szCs w:val="22"/>
              </w:rPr>
              <w:instrText xml:space="preserve"> NUMPAGES  </w:instrText>
            </w:r>
            <w:r w:rsidRPr="00451677">
              <w:rPr>
                <w:i/>
                <w:iCs/>
                <w:szCs w:val="22"/>
              </w:rPr>
              <w:fldChar w:fldCharType="separate"/>
            </w:r>
            <w:r w:rsidRPr="00451677">
              <w:rPr>
                <w:i/>
                <w:iCs/>
                <w:noProof/>
                <w:szCs w:val="22"/>
              </w:rPr>
              <w:t>2</w:t>
            </w:r>
            <w:r w:rsidRPr="00451677">
              <w:rPr>
                <w:i/>
                <w:i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CF18" w14:textId="265162CC" w:rsidR="00FB157A" w:rsidRPr="00483DBD" w:rsidRDefault="00FB157A" w:rsidP="00483D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673ED" w14:textId="77777777" w:rsidR="00FB157A" w:rsidRDefault="00FB15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339B" w14:textId="77777777" w:rsidR="00FB157A" w:rsidRPr="005A4D1D" w:rsidRDefault="00FB157A" w:rsidP="004E2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EE17E" w14:textId="77777777" w:rsidR="009F2D82" w:rsidRDefault="009F2D82" w:rsidP="005449DE">
      <w:pPr>
        <w:spacing w:after="0" w:line="240" w:lineRule="auto"/>
      </w:pPr>
      <w:r>
        <w:separator/>
      </w:r>
    </w:p>
  </w:footnote>
  <w:footnote w:type="continuationSeparator" w:id="0">
    <w:p w14:paraId="291B2ED7" w14:textId="77777777" w:rsidR="009F2D82" w:rsidRDefault="009F2D82" w:rsidP="005449DE">
      <w:pPr>
        <w:spacing w:after="0" w:line="240" w:lineRule="auto"/>
      </w:pPr>
      <w:r>
        <w:continuationSeparator/>
      </w:r>
    </w:p>
  </w:footnote>
  <w:footnote w:type="continuationNotice" w:id="1">
    <w:p w14:paraId="547D3F6C" w14:textId="77777777" w:rsidR="009F2D82" w:rsidRDefault="009F2D82">
      <w:pPr>
        <w:spacing w:after="0" w:line="240" w:lineRule="auto"/>
      </w:pPr>
    </w:p>
  </w:footnote>
  <w:footnote w:id="2">
    <w:p w14:paraId="4FC8E2EF" w14:textId="77777777" w:rsidR="00FB157A" w:rsidRDefault="00FB157A" w:rsidP="005449DE">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6C8A2" w14:textId="26A3EF96" w:rsidR="00FB157A" w:rsidRDefault="00FB157A" w:rsidP="004E2CCA">
    <w:pPr>
      <w:pStyle w:val="ExecutiveSummary"/>
    </w:pPr>
    <w:r w:rsidRPr="00792B93">
      <w:t>Draft</w:t>
    </w:r>
    <w:r>
      <w:t xml:space="preserve"> Banana River Lagoon Basin Management Action Plan, October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7DA0B" w14:textId="77777777" w:rsidR="00FB157A" w:rsidRPr="00844F98" w:rsidRDefault="00FB157A" w:rsidP="004E2CCA">
    <w:pPr>
      <w:pStyle w:val="ExecutiveSummary"/>
      <w:rPr>
        <w:b/>
        <w:bCs/>
      </w:rPr>
    </w:pPr>
    <w:r w:rsidRPr="00844F98">
      <w:rPr>
        <w:b/>
        <w:bCs/>
      </w:rPr>
      <w:t>Draft Banana River Lagoon Basin Management Action Plan, December 2020</w:t>
    </w:r>
  </w:p>
  <w:p w14:paraId="59B4B86D" w14:textId="77777777" w:rsidR="00FB157A" w:rsidRPr="0072482F" w:rsidRDefault="00FB157A" w:rsidP="004E2C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0F661" w14:textId="612E179D" w:rsidR="00FB157A" w:rsidRDefault="00FB157A" w:rsidP="00483D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DB7F8" w14:textId="354E8118" w:rsidR="00FB157A" w:rsidRPr="008B167D" w:rsidRDefault="00FB157A" w:rsidP="00483D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0A0E2" w14:textId="77777777" w:rsidR="00FB157A" w:rsidRDefault="00FB157A" w:rsidP="004E2CCA">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5FA9D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C91"/>
    <w:multiLevelType w:val="multilevel"/>
    <w:tmpl w:val="5094A2AE"/>
    <w:lvl w:ilvl="0">
      <w:start w:val="1"/>
      <w:numFmt w:val="decimal"/>
      <w:pStyle w:val="Heading1B"/>
      <w:suff w:val="space"/>
      <w:lvlText w:val="Chapter %1."/>
      <w:lvlJc w:val="left"/>
      <w:pPr>
        <w:ind w:left="360" w:hanging="360"/>
      </w:pPr>
      <w:rPr>
        <w:rFonts w:hint="default"/>
      </w:rPr>
    </w:lvl>
    <w:lvl w:ilvl="1">
      <w:start w:val="1"/>
      <w:numFmt w:val="decimal"/>
      <w:pStyle w:val="Heading2"/>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right"/>
      <w:pPr>
        <w:ind w:left="-450" w:firstLine="5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416EED"/>
    <w:multiLevelType w:val="hybridMultilevel"/>
    <w:tmpl w:val="477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B0992"/>
    <w:multiLevelType w:val="hybridMultilevel"/>
    <w:tmpl w:val="882C9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D772A0"/>
    <w:multiLevelType w:val="hybridMultilevel"/>
    <w:tmpl w:val="8F00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07A2"/>
    <w:multiLevelType w:val="hybridMultilevel"/>
    <w:tmpl w:val="E6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5D512A6"/>
    <w:multiLevelType w:val="multilevel"/>
    <w:tmpl w:val="9390863C"/>
    <w:numStyleLink w:val="StyleNumbered"/>
  </w:abstractNum>
  <w:abstractNum w:abstractNumId="9" w15:restartNumberingAfterBreak="0">
    <w:nsid w:val="2B96497C"/>
    <w:multiLevelType w:val="hybridMultilevel"/>
    <w:tmpl w:val="9868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77605"/>
    <w:multiLevelType w:val="hybridMultilevel"/>
    <w:tmpl w:val="C1A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2"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08C14DE"/>
    <w:multiLevelType w:val="hybridMultilevel"/>
    <w:tmpl w:val="5B5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6" w15:restartNumberingAfterBreak="0">
    <w:nsid w:val="356A6F89"/>
    <w:multiLevelType w:val="hybridMultilevel"/>
    <w:tmpl w:val="758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B946834"/>
    <w:multiLevelType w:val="multilevel"/>
    <w:tmpl w:val="F8C8C97A"/>
    <w:styleLink w:val="Style6"/>
    <w:lvl w:ilvl="0">
      <w:start w:val="1"/>
      <w:numFmt w:val="decimal"/>
      <w:suff w:val="space"/>
      <w:lvlText w:val="Chapter %1."/>
      <w:lvlJc w:val="left"/>
      <w:pPr>
        <w:ind w:left="720" w:hanging="360"/>
      </w:pPr>
      <w:rPr>
        <w:rFonts w:hint="default"/>
      </w:rPr>
    </w:lvl>
    <w:lvl w:ilvl="1">
      <w:start w:val="1"/>
      <w:numFmt w:val="decimal"/>
      <w:lvlText w:val="1.%2"/>
      <w:lvlJc w:val="left"/>
      <w:pPr>
        <w:ind w:left="720" w:hanging="720"/>
      </w:pPr>
      <w:rPr>
        <w:rFonts w:hint="default"/>
      </w:rPr>
    </w:lvl>
    <w:lvl w:ilvl="2">
      <w:start w:val="1"/>
      <w:numFmt w:val="decimal"/>
      <w:lvlText w:val="%1.%2.%3."/>
      <w:lvlJc w:val="right"/>
      <w:pPr>
        <w:ind w:left="-540" w:firstLine="5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C055E20"/>
    <w:multiLevelType w:val="hybridMultilevel"/>
    <w:tmpl w:val="54C6809A"/>
    <w:lvl w:ilvl="0" w:tplc="6FF8F7F4">
      <w:start w:val="1"/>
      <w:numFmt w:val="decimal"/>
      <w:lvlText w:val="%1."/>
      <w:lvlJc w:val="left"/>
      <w:pPr>
        <w:tabs>
          <w:tab w:val="num" w:pos="720"/>
        </w:tabs>
        <w:ind w:left="720" w:hanging="720"/>
      </w:pPr>
    </w:lvl>
    <w:lvl w:ilvl="1" w:tplc="E320FA2A">
      <w:start w:val="1"/>
      <w:numFmt w:val="decimal"/>
      <w:lvlText w:val="%2."/>
      <w:lvlJc w:val="left"/>
      <w:pPr>
        <w:tabs>
          <w:tab w:val="num" w:pos="1440"/>
        </w:tabs>
        <w:ind w:left="1440" w:hanging="720"/>
      </w:pPr>
    </w:lvl>
    <w:lvl w:ilvl="2" w:tplc="C9D6A5A4">
      <w:start w:val="1"/>
      <w:numFmt w:val="decimal"/>
      <w:lvlText w:val="%3."/>
      <w:lvlJc w:val="left"/>
      <w:pPr>
        <w:tabs>
          <w:tab w:val="num" w:pos="2160"/>
        </w:tabs>
        <w:ind w:left="2160" w:hanging="720"/>
      </w:pPr>
    </w:lvl>
    <w:lvl w:ilvl="3" w:tplc="FF74CD38">
      <w:start w:val="1"/>
      <w:numFmt w:val="decimal"/>
      <w:lvlText w:val="%4."/>
      <w:lvlJc w:val="left"/>
      <w:pPr>
        <w:tabs>
          <w:tab w:val="num" w:pos="2880"/>
        </w:tabs>
        <w:ind w:left="2880" w:hanging="720"/>
      </w:pPr>
    </w:lvl>
    <w:lvl w:ilvl="4" w:tplc="87D6A146">
      <w:start w:val="1"/>
      <w:numFmt w:val="decimal"/>
      <w:lvlText w:val="%5."/>
      <w:lvlJc w:val="left"/>
      <w:pPr>
        <w:tabs>
          <w:tab w:val="num" w:pos="3600"/>
        </w:tabs>
        <w:ind w:left="3600" w:hanging="720"/>
      </w:pPr>
    </w:lvl>
    <w:lvl w:ilvl="5" w:tplc="67CA0B24">
      <w:start w:val="1"/>
      <w:numFmt w:val="decimal"/>
      <w:lvlText w:val="%6."/>
      <w:lvlJc w:val="left"/>
      <w:pPr>
        <w:tabs>
          <w:tab w:val="num" w:pos="4320"/>
        </w:tabs>
        <w:ind w:left="4320" w:hanging="720"/>
      </w:pPr>
    </w:lvl>
    <w:lvl w:ilvl="6" w:tplc="B2FCE1C4">
      <w:start w:val="1"/>
      <w:numFmt w:val="decimal"/>
      <w:lvlText w:val="%7."/>
      <w:lvlJc w:val="left"/>
      <w:pPr>
        <w:tabs>
          <w:tab w:val="num" w:pos="5040"/>
        </w:tabs>
        <w:ind w:left="5040" w:hanging="720"/>
      </w:pPr>
    </w:lvl>
    <w:lvl w:ilvl="7" w:tplc="C0065964">
      <w:start w:val="1"/>
      <w:numFmt w:val="decimal"/>
      <w:lvlText w:val="%8."/>
      <w:lvlJc w:val="left"/>
      <w:pPr>
        <w:tabs>
          <w:tab w:val="num" w:pos="5760"/>
        </w:tabs>
        <w:ind w:left="5760" w:hanging="720"/>
      </w:pPr>
    </w:lvl>
    <w:lvl w:ilvl="8" w:tplc="CE0AF9D8">
      <w:start w:val="1"/>
      <w:numFmt w:val="decimal"/>
      <w:lvlText w:val="%9."/>
      <w:lvlJc w:val="left"/>
      <w:pPr>
        <w:tabs>
          <w:tab w:val="num" w:pos="6480"/>
        </w:tabs>
        <w:ind w:left="6480" w:hanging="720"/>
      </w:pPr>
    </w:lvl>
  </w:abstractNum>
  <w:abstractNum w:abstractNumId="20"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E652E"/>
    <w:multiLevelType w:val="multilevel"/>
    <w:tmpl w:val="E4960768"/>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75840CC"/>
    <w:multiLevelType w:val="hybridMultilevel"/>
    <w:tmpl w:val="181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0485E"/>
    <w:multiLevelType w:val="hybridMultilevel"/>
    <w:tmpl w:val="C28A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52024C08"/>
    <w:multiLevelType w:val="multilevel"/>
    <w:tmpl w:val="7D0A705A"/>
    <w:styleLink w:val="Heading2-1"/>
    <w:lvl w:ilvl="0">
      <w:start w:val="1"/>
      <w:numFmt w:val="decimal"/>
      <w:suff w:val="space"/>
      <w:lvlText w:val="Chapter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right"/>
      <w:pPr>
        <w:ind w:left="-90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6AF5166"/>
    <w:multiLevelType w:val="multilevel"/>
    <w:tmpl w:val="8A5A3E4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FA2AE8"/>
    <w:multiLevelType w:val="hybridMultilevel"/>
    <w:tmpl w:val="9390863C"/>
    <w:styleLink w:val="StyleNumbered"/>
    <w:lvl w:ilvl="0" w:tplc="F3D27682">
      <w:start w:val="1"/>
      <w:numFmt w:val="decimal"/>
      <w:pStyle w:val="Listnumbered0"/>
      <w:lvlText w:val="%1."/>
      <w:lvlJc w:val="left"/>
      <w:pPr>
        <w:ind w:left="720" w:hanging="360"/>
      </w:pPr>
      <w:rPr>
        <w:rFonts w:ascii="Arial" w:hAnsi="Arial"/>
        <w:i/>
        <w:sz w:val="22"/>
      </w:rPr>
    </w:lvl>
    <w:lvl w:ilvl="1" w:tplc="EFC4C1FC">
      <w:start w:val="1"/>
      <w:numFmt w:val="lowerLetter"/>
      <w:lvlText w:val="%2."/>
      <w:lvlJc w:val="left"/>
      <w:pPr>
        <w:ind w:left="1440" w:hanging="360"/>
      </w:pPr>
    </w:lvl>
    <w:lvl w:ilvl="2" w:tplc="95EE6ED4">
      <w:start w:val="1"/>
      <w:numFmt w:val="lowerRoman"/>
      <w:lvlText w:val="%3."/>
      <w:lvlJc w:val="right"/>
      <w:pPr>
        <w:ind w:left="2160" w:hanging="180"/>
      </w:pPr>
    </w:lvl>
    <w:lvl w:ilvl="3" w:tplc="29D2C874">
      <w:start w:val="1"/>
      <w:numFmt w:val="decimal"/>
      <w:lvlText w:val="%4."/>
      <w:lvlJc w:val="left"/>
      <w:pPr>
        <w:ind w:left="2880" w:hanging="360"/>
      </w:pPr>
    </w:lvl>
    <w:lvl w:ilvl="4" w:tplc="AB44DBBA">
      <w:start w:val="1"/>
      <w:numFmt w:val="lowerLetter"/>
      <w:lvlText w:val="%5."/>
      <w:lvlJc w:val="left"/>
      <w:pPr>
        <w:ind w:left="3600" w:hanging="360"/>
      </w:pPr>
    </w:lvl>
    <w:lvl w:ilvl="5" w:tplc="061CC06C">
      <w:start w:val="1"/>
      <w:numFmt w:val="lowerRoman"/>
      <w:lvlText w:val="%6."/>
      <w:lvlJc w:val="right"/>
      <w:pPr>
        <w:ind w:left="4320" w:hanging="180"/>
      </w:pPr>
    </w:lvl>
    <w:lvl w:ilvl="6" w:tplc="62D03410">
      <w:start w:val="1"/>
      <w:numFmt w:val="decimal"/>
      <w:lvlText w:val="%7."/>
      <w:lvlJc w:val="left"/>
      <w:pPr>
        <w:ind w:left="5040" w:hanging="360"/>
      </w:pPr>
    </w:lvl>
    <w:lvl w:ilvl="7" w:tplc="A292640E">
      <w:start w:val="1"/>
      <w:numFmt w:val="lowerLetter"/>
      <w:lvlText w:val="%8."/>
      <w:lvlJc w:val="left"/>
      <w:pPr>
        <w:ind w:left="5760" w:hanging="360"/>
      </w:pPr>
    </w:lvl>
    <w:lvl w:ilvl="8" w:tplc="040C817E">
      <w:start w:val="1"/>
      <w:numFmt w:val="lowerRoman"/>
      <w:lvlText w:val="%9."/>
      <w:lvlJc w:val="right"/>
      <w:pPr>
        <w:ind w:left="6480" w:hanging="180"/>
      </w:pPr>
    </w:lvl>
  </w:abstractNum>
  <w:abstractNum w:abstractNumId="29" w15:restartNumberingAfterBreak="0">
    <w:nsid w:val="5AB470A7"/>
    <w:multiLevelType w:val="multilevel"/>
    <w:tmpl w:val="750CA8C2"/>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AE37F06"/>
    <w:multiLevelType w:val="hybridMultilevel"/>
    <w:tmpl w:val="A2A8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A6AA2"/>
    <w:multiLevelType w:val="multilevel"/>
    <w:tmpl w:val="1858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8367BA"/>
    <w:multiLevelType w:val="multilevel"/>
    <w:tmpl w:val="B0F06D2A"/>
    <w:lvl w:ilvl="0">
      <w:start w:val="1"/>
      <w:numFmt w:val="decimal"/>
      <w:suff w:val="space"/>
      <w:lvlText w:val="Chapter %1."/>
      <w:lvlJc w:val="left"/>
      <w:pPr>
        <w:ind w:left="720" w:hanging="360"/>
      </w:pPr>
      <w:rPr>
        <w:rFonts w:hint="default"/>
      </w:rPr>
    </w:lvl>
    <w:lvl w:ilvl="1">
      <w:start w:val="1"/>
      <w:numFmt w:val="decimal"/>
      <w:lvlText w:val="%1.%2."/>
      <w:lvlJc w:val="left"/>
      <w:pPr>
        <w:ind w:left="450" w:hanging="36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right"/>
      <w:pPr>
        <w:ind w:left="2340" w:firstLine="540"/>
      </w:pPr>
      <w:rPr>
        <w:rFonts w:hint="default"/>
      </w:rPr>
    </w:lvl>
    <w:lvl w:ilvl="3">
      <w:start w:val="1"/>
      <w:numFmt w:val="decimal"/>
      <w:pStyle w:val="Heading4"/>
      <w:lvlText w:val="%1.%2.%3.%4"/>
      <w:lvlJc w:val="left"/>
      <w:pPr>
        <w:ind w:left="1170" w:hanging="360"/>
      </w:pPr>
      <w:rPr>
        <w:rFonts w:hint="default"/>
        <w:b/>
        <w:bCs w:val="0"/>
        <w:i w:val="0"/>
        <w:iCs/>
      </w:rPr>
    </w:lvl>
    <w:lvl w:ilvl="4">
      <w:start w:val="1"/>
      <w:numFmt w:val="lowerLetter"/>
      <w:pStyle w:val="Heading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8F27FB"/>
    <w:multiLevelType w:val="multilevel"/>
    <w:tmpl w:val="A8240C02"/>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EB1FCE"/>
    <w:multiLevelType w:val="hybridMultilevel"/>
    <w:tmpl w:val="35AA1668"/>
    <w:lvl w:ilvl="0" w:tplc="2550E9E4">
      <w:start w:val="1"/>
      <w:numFmt w:val="bullet"/>
      <w:pStyle w:val="ChapterSummarybullets"/>
      <w:lvlText w:val=""/>
      <w:lvlJc w:val="left"/>
      <w:pPr>
        <w:tabs>
          <w:tab w:val="num" w:pos="1080"/>
        </w:tabs>
        <w:ind w:left="1080" w:hanging="360"/>
      </w:pPr>
      <w:rPr>
        <w:rFonts w:ascii="Symbol" w:hAnsi="Symbol" w:hint="default"/>
        <w:sz w:val="16"/>
      </w:rPr>
    </w:lvl>
    <w:lvl w:ilvl="1" w:tplc="938CF1A0">
      <w:numFmt w:val="decimal"/>
      <w:lvlText w:val=""/>
      <w:lvlJc w:val="left"/>
    </w:lvl>
    <w:lvl w:ilvl="2" w:tplc="2512A88A">
      <w:numFmt w:val="decimal"/>
      <w:lvlText w:val=""/>
      <w:lvlJc w:val="left"/>
    </w:lvl>
    <w:lvl w:ilvl="3" w:tplc="61E61BB2">
      <w:numFmt w:val="decimal"/>
      <w:lvlText w:val=""/>
      <w:lvlJc w:val="left"/>
    </w:lvl>
    <w:lvl w:ilvl="4" w:tplc="D1ECD2AC">
      <w:numFmt w:val="decimal"/>
      <w:lvlText w:val=""/>
      <w:lvlJc w:val="left"/>
    </w:lvl>
    <w:lvl w:ilvl="5" w:tplc="B5D42092">
      <w:numFmt w:val="decimal"/>
      <w:lvlText w:val=""/>
      <w:lvlJc w:val="left"/>
    </w:lvl>
    <w:lvl w:ilvl="6" w:tplc="DFDA5EFA">
      <w:numFmt w:val="decimal"/>
      <w:lvlText w:val=""/>
      <w:lvlJc w:val="left"/>
    </w:lvl>
    <w:lvl w:ilvl="7" w:tplc="24BCC0AC">
      <w:numFmt w:val="decimal"/>
      <w:lvlText w:val=""/>
      <w:lvlJc w:val="left"/>
    </w:lvl>
    <w:lvl w:ilvl="8" w:tplc="21C625EC">
      <w:numFmt w:val="decimal"/>
      <w:lvlText w:val=""/>
      <w:lvlJc w:val="left"/>
    </w:lvl>
  </w:abstractNum>
  <w:abstractNum w:abstractNumId="37"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3E4BFE"/>
    <w:multiLevelType w:val="hybridMultilevel"/>
    <w:tmpl w:val="A33A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0"/>
  </w:num>
  <w:num w:numId="4">
    <w:abstractNumId w:val="37"/>
  </w:num>
  <w:num w:numId="5">
    <w:abstractNumId w:val="25"/>
  </w:num>
  <w:num w:numId="6">
    <w:abstractNumId w:val="27"/>
  </w:num>
  <w:num w:numId="7">
    <w:abstractNumId w:val="35"/>
  </w:num>
  <w:num w:numId="8">
    <w:abstractNumId w:val="15"/>
  </w:num>
  <w:num w:numId="9">
    <w:abstractNumId w:val="14"/>
  </w:num>
  <w:num w:numId="10">
    <w:abstractNumId w:val="24"/>
  </w:num>
  <w:num w:numId="11">
    <w:abstractNumId w:val="28"/>
  </w:num>
  <w:num w:numId="12">
    <w:abstractNumId w:val="8"/>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3">
    <w:abstractNumId w:val="33"/>
  </w:num>
  <w:num w:numId="14">
    <w:abstractNumId w:val="7"/>
  </w:num>
  <w:num w:numId="15">
    <w:abstractNumId w:val="29"/>
  </w:num>
  <w:num w:numId="16">
    <w:abstractNumId w:val="17"/>
  </w:num>
  <w:num w:numId="17">
    <w:abstractNumId w:val="21"/>
  </w:num>
  <w:num w:numId="18">
    <w:abstractNumId w:val="34"/>
  </w:num>
  <w:num w:numId="19">
    <w:abstractNumId w:val="20"/>
  </w:num>
  <w:num w:numId="20">
    <w:abstractNumId w:val="12"/>
  </w:num>
  <w:num w:numId="21">
    <w:abstractNumId w:val="11"/>
  </w:num>
  <w:num w:numId="22">
    <w:abstractNumId w:val="9"/>
  </w:num>
  <w:num w:numId="23">
    <w:abstractNumId w:val="32"/>
  </w:num>
  <w:num w:numId="24">
    <w:abstractNumId w:val="6"/>
  </w:num>
  <w:num w:numId="25">
    <w:abstractNumId w:val="10"/>
  </w:num>
  <w:num w:numId="26">
    <w:abstractNumId w:val="30"/>
  </w:num>
  <w:num w:numId="27">
    <w:abstractNumId w:val="13"/>
  </w:num>
  <w:num w:numId="28">
    <w:abstractNumId w:val="23"/>
  </w:num>
  <w:num w:numId="29">
    <w:abstractNumId w:val="18"/>
  </w:num>
  <w:num w:numId="30">
    <w:abstractNumId w:val="26"/>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3"/>
  </w:num>
  <w:num w:numId="35">
    <w:abstractNumId w:val="4"/>
  </w:num>
  <w:num w:numId="36">
    <w:abstractNumId w:val="19"/>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1"/>
  </w:num>
  <w:num w:numId="42">
    <w:abstractNumId w:val="38"/>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DE"/>
    <w:rsid w:val="000567E8"/>
    <w:rsid w:val="000C0075"/>
    <w:rsid w:val="00102532"/>
    <w:rsid w:val="001B7EF2"/>
    <w:rsid w:val="001E2A7A"/>
    <w:rsid w:val="00246C65"/>
    <w:rsid w:val="00395CC8"/>
    <w:rsid w:val="003E15C6"/>
    <w:rsid w:val="00414321"/>
    <w:rsid w:val="0044363A"/>
    <w:rsid w:val="00483DBD"/>
    <w:rsid w:val="004E2CCA"/>
    <w:rsid w:val="004F7351"/>
    <w:rsid w:val="005449DE"/>
    <w:rsid w:val="00562E57"/>
    <w:rsid w:val="006A3CF2"/>
    <w:rsid w:val="007134D2"/>
    <w:rsid w:val="007253B3"/>
    <w:rsid w:val="0082695A"/>
    <w:rsid w:val="00844F98"/>
    <w:rsid w:val="00850DA6"/>
    <w:rsid w:val="00882AC2"/>
    <w:rsid w:val="008B167D"/>
    <w:rsid w:val="008C026A"/>
    <w:rsid w:val="008C604E"/>
    <w:rsid w:val="009F2D82"/>
    <w:rsid w:val="00A75531"/>
    <w:rsid w:val="00B02A6F"/>
    <w:rsid w:val="00B40BC0"/>
    <w:rsid w:val="00C26F4C"/>
    <w:rsid w:val="00D20F6E"/>
    <w:rsid w:val="00DD1905"/>
    <w:rsid w:val="00E536B3"/>
    <w:rsid w:val="00EC6084"/>
    <w:rsid w:val="00EE349E"/>
    <w:rsid w:val="00F63F8D"/>
    <w:rsid w:val="00F73827"/>
    <w:rsid w:val="00FB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0021"/>
  <w15:chartTrackingRefBased/>
  <w15:docId w15:val="{457D3556-6DD2-4A61-BABB-17950D49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9DE"/>
    <w:pPr>
      <w:spacing w:after="240"/>
    </w:pPr>
    <w:rPr>
      <w:rFonts w:eastAsia="Times New Roman"/>
      <w:szCs w:val="20"/>
    </w:rPr>
  </w:style>
  <w:style w:type="paragraph" w:styleId="Heading1">
    <w:name w:val="heading 1"/>
    <w:basedOn w:val="Normal"/>
    <w:next w:val="Normal"/>
    <w:link w:val="Heading1Char"/>
    <w:qFormat/>
    <w:rsid w:val="005449DE"/>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next w:val="Normal"/>
    <w:link w:val="Heading2Char"/>
    <w:autoRedefine/>
    <w:qFormat/>
    <w:rsid w:val="008B167D"/>
    <w:pPr>
      <w:numPr>
        <w:ilvl w:val="1"/>
        <w:numId w:val="31"/>
      </w:numPr>
      <w:spacing w:before="360" w:after="120"/>
      <w:ind w:left="450" w:hanging="450"/>
      <w:outlineLvl w:val="1"/>
    </w:pPr>
    <w:rPr>
      <w:rFonts w:eastAsia="Times New Roman"/>
      <w:b/>
      <w:sz w:val="28"/>
      <w:szCs w:val="28"/>
    </w:rPr>
  </w:style>
  <w:style w:type="paragraph" w:styleId="Heading3">
    <w:name w:val="heading 3"/>
    <w:next w:val="Normal"/>
    <w:link w:val="Heading3Char"/>
    <w:qFormat/>
    <w:rsid w:val="008B167D"/>
    <w:pPr>
      <w:numPr>
        <w:ilvl w:val="2"/>
        <w:numId w:val="31"/>
      </w:numPr>
      <w:outlineLvl w:val="2"/>
    </w:pPr>
    <w:rPr>
      <w:rFonts w:ascii="Times New Roman Bold" w:eastAsia="Times New Roman" w:hAnsi="Times New Roman Bold" w:cs="Arial"/>
      <w:b/>
      <w:szCs w:val="20"/>
    </w:rPr>
  </w:style>
  <w:style w:type="paragraph" w:styleId="Heading4">
    <w:name w:val="heading 4"/>
    <w:basedOn w:val="Normal"/>
    <w:next w:val="Normal"/>
    <w:link w:val="Heading4Char"/>
    <w:qFormat/>
    <w:rsid w:val="008B167D"/>
    <w:pPr>
      <w:keepNext/>
      <w:numPr>
        <w:ilvl w:val="3"/>
        <w:numId w:val="23"/>
      </w:numPr>
      <w:spacing w:before="240" w:after="120"/>
      <w:ind w:left="2880"/>
      <w:outlineLvl w:val="3"/>
    </w:pPr>
    <w:rPr>
      <w:rFonts w:ascii="Times New Roman Bold" w:hAnsi="Times New Roman Bold" w:cs="Arial"/>
      <w:b/>
      <w:i/>
    </w:rPr>
  </w:style>
  <w:style w:type="paragraph" w:styleId="Heading5">
    <w:name w:val="heading 5"/>
    <w:basedOn w:val="Heading4"/>
    <w:next w:val="Normal"/>
    <w:link w:val="Heading5Char"/>
    <w:qFormat/>
    <w:rsid w:val="005449DE"/>
    <w:pPr>
      <w:numPr>
        <w:ilvl w:val="4"/>
      </w:numPr>
      <w:outlineLvl w:val="4"/>
    </w:pPr>
    <w:rPr>
      <w:i w:val="0"/>
    </w:rPr>
  </w:style>
  <w:style w:type="paragraph" w:styleId="Heading6">
    <w:name w:val="heading 6"/>
    <w:basedOn w:val="Normal"/>
    <w:next w:val="Normal"/>
    <w:link w:val="Heading6Char"/>
    <w:qFormat/>
    <w:rsid w:val="005449DE"/>
    <w:pPr>
      <w:spacing w:before="240" w:after="60"/>
      <w:outlineLvl w:val="5"/>
    </w:pPr>
    <w:rPr>
      <w:b/>
      <w:bCs/>
      <w:sz w:val="28"/>
      <w:szCs w:val="22"/>
    </w:rPr>
  </w:style>
  <w:style w:type="paragraph" w:styleId="Heading7">
    <w:name w:val="heading 7"/>
    <w:basedOn w:val="Normal"/>
    <w:next w:val="Normal"/>
    <w:link w:val="Heading7Char"/>
    <w:qFormat/>
    <w:rsid w:val="005449DE"/>
    <w:pPr>
      <w:spacing w:before="240" w:after="60"/>
      <w:outlineLvl w:val="6"/>
    </w:pPr>
    <w:rPr>
      <w:szCs w:val="24"/>
    </w:rPr>
  </w:style>
  <w:style w:type="paragraph" w:styleId="Heading8">
    <w:name w:val="heading 8"/>
    <w:basedOn w:val="Normal"/>
    <w:next w:val="Normal"/>
    <w:link w:val="Heading8Char"/>
    <w:qFormat/>
    <w:rsid w:val="005449DE"/>
    <w:pPr>
      <w:spacing w:before="240" w:after="60"/>
      <w:outlineLvl w:val="7"/>
    </w:pPr>
    <w:rPr>
      <w:i/>
      <w:iCs/>
      <w:szCs w:val="24"/>
    </w:rPr>
  </w:style>
  <w:style w:type="paragraph" w:styleId="Heading9">
    <w:name w:val="heading 9"/>
    <w:basedOn w:val="Normal"/>
    <w:next w:val="Normal"/>
    <w:link w:val="Heading9Char"/>
    <w:qFormat/>
    <w:rsid w:val="005449D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9DE"/>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5449DE"/>
    <w:rPr>
      <w:rFonts w:eastAsia="Times New Roman"/>
      <w:b/>
      <w:sz w:val="28"/>
      <w:szCs w:val="28"/>
    </w:rPr>
  </w:style>
  <w:style w:type="character" w:customStyle="1" w:styleId="Heading3Char">
    <w:name w:val="Heading 3 Char"/>
    <w:basedOn w:val="DefaultParagraphFont"/>
    <w:link w:val="Heading3"/>
    <w:rsid w:val="005449DE"/>
    <w:rPr>
      <w:rFonts w:ascii="Times New Roman Bold" w:eastAsia="Times New Roman" w:hAnsi="Times New Roman Bold" w:cs="Arial"/>
      <w:b/>
      <w:szCs w:val="20"/>
    </w:rPr>
  </w:style>
  <w:style w:type="character" w:customStyle="1" w:styleId="Heading4Char">
    <w:name w:val="Heading 4 Char"/>
    <w:basedOn w:val="DefaultParagraphFont"/>
    <w:link w:val="Heading4"/>
    <w:rsid w:val="005449DE"/>
    <w:rPr>
      <w:rFonts w:ascii="Times New Roman Bold" w:eastAsia="Times New Roman" w:hAnsi="Times New Roman Bold" w:cs="Arial"/>
      <w:b/>
      <w:i/>
      <w:szCs w:val="20"/>
    </w:rPr>
  </w:style>
  <w:style w:type="character" w:customStyle="1" w:styleId="Heading5Char">
    <w:name w:val="Heading 5 Char"/>
    <w:basedOn w:val="DefaultParagraphFont"/>
    <w:link w:val="Heading5"/>
    <w:rsid w:val="005449DE"/>
    <w:rPr>
      <w:rFonts w:ascii="Times New Roman Bold" w:eastAsia="Times New Roman" w:hAnsi="Times New Roman Bold" w:cs="Arial"/>
      <w:b/>
      <w:szCs w:val="20"/>
    </w:rPr>
  </w:style>
  <w:style w:type="character" w:customStyle="1" w:styleId="Heading6Char">
    <w:name w:val="Heading 6 Char"/>
    <w:basedOn w:val="DefaultParagraphFont"/>
    <w:link w:val="Heading6"/>
    <w:rsid w:val="005449DE"/>
    <w:rPr>
      <w:rFonts w:eastAsia="Times New Roman"/>
      <w:b/>
      <w:bCs/>
      <w:sz w:val="28"/>
      <w:szCs w:val="22"/>
    </w:rPr>
  </w:style>
  <w:style w:type="character" w:customStyle="1" w:styleId="Heading7Char">
    <w:name w:val="Heading 7 Char"/>
    <w:basedOn w:val="DefaultParagraphFont"/>
    <w:link w:val="Heading7"/>
    <w:rsid w:val="005449DE"/>
    <w:rPr>
      <w:rFonts w:eastAsia="Times New Roman"/>
    </w:rPr>
  </w:style>
  <w:style w:type="character" w:customStyle="1" w:styleId="Heading8Char">
    <w:name w:val="Heading 8 Char"/>
    <w:basedOn w:val="DefaultParagraphFont"/>
    <w:link w:val="Heading8"/>
    <w:rsid w:val="005449DE"/>
    <w:rPr>
      <w:rFonts w:eastAsia="Times New Roman"/>
      <w:i/>
      <w:iCs/>
    </w:rPr>
  </w:style>
  <w:style w:type="character" w:customStyle="1" w:styleId="Heading9Char">
    <w:name w:val="Heading 9 Char"/>
    <w:basedOn w:val="DefaultParagraphFont"/>
    <w:link w:val="Heading9"/>
    <w:rsid w:val="005449DE"/>
    <w:rPr>
      <w:rFonts w:ascii="Arial" w:eastAsia="Times New Roman" w:hAnsi="Arial" w:cs="Arial"/>
      <w:sz w:val="22"/>
      <w:szCs w:val="22"/>
    </w:rPr>
  </w:style>
  <w:style w:type="paragraph" w:customStyle="1" w:styleId="appex">
    <w:name w:val="appex"/>
    <w:basedOn w:val="Normal"/>
    <w:link w:val="appexChar"/>
    <w:rsid w:val="005449DE"/>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5449DE"/>
    <w:rPr>
      <w:rFonts w:ascii="Times New Roman Bold" w:eastAsia="Times New Roman" w:hAnsi="Times New Roman Bold" w:cs="Arial"/>
      <w:b/>
      <w:bCs/>
      <w:kern w:val="32"/>
      <w:sz w:val="32"/>
      <w:szCs w:val="32"/>
    </w:rPr>
  </w:style>
  <w:style w:type="character" w:styleId="Hyperlink">
    <w:name w:val="Hyperlink"/>
    <w:uiPriority w:val="99"/>
    <w:unhideWhenUsed/>
    <w:rsid w:val="005449DE"/>
    <w:rPr>
      <w:color w:val="0000FF"/>
      <w:u w:val="single"/>
    </w:rPr>
  </w:style>
  <w:style w:type="paragraph" w:customStyle="1" w:styleId="Heading1A">
    <w:name w:val="Heading 1A"/>
    <w:basedOn w:val="Normal"/>
    <w:qFormat/>
    <w:rsid w:val="005449DE"/>
    <w:pPr>
      <w:spacing w:before="120" w:after="120"/>
    </w:pPr>
    <w:rPr>
      <w:rFonts w:ascii="Times New Roman Bold" w:hAnsi="Times New Roman Bold"/>
      <w:bCs/>
      <w:sz w:val="28"/>
    </w:rPr>
  </w:style>
  <w:style w:type="paragraph" w:styleId="Header">
    <w:name w:val="header"/>
    <w:basedOn w:val="Normal"/>
    <w:link w:val="HeaderChar"/>
    <w:unhideWhenUsed/>
    <w:qFormat/>
    <w:rsid w:val="005449DE"/>
    <w:pPr>
      <w:tabs>
        <w:tab w:val="center" w:pos="4680"/>
        <w:tab w:val="right" w:pos="9360"/>
      </w:tabs>
    </w:pPr>
    <w:rPr>
      <w:i/>
      <w:sz w:val="20"/>
    </w:rPr>
  </w:style>
  <w:style w:type="character" w:customStyle="1" w:styleId="HeaderChar">
    <w:name w:val="Header Char"/>
    <w:basedOn w:val="DefaultParagraphFont"/>
    <w:link w:val="Header"/>
    <w:rsid w:val="005449DE"/>
    <w:rPr>
      <w:rFonts w:eastAsia="Times New Roman"/>
      <w:i/>
      <w:sz w:val="20"/>
      <w:szCs w:val="20"/>
    </w:rPr>
  </w:style>
  <w:style w:type="paragraph" w:styleId="Footer">
    <w:name w:val="footer"/>
    <w:basedOn w:val="Normal"/>
    <w:link w:val="FooterChar"/>
    <w:uiPriority w:val="99"/>
    <w:unhideWhenUsed/>
    <w:qFormat/>
    <w:rsid w:val="008B167D"/>
    <w:pPr>
      <w:tabs>
        <w:tab w:val="center" w:pos="4680"/>
        <w:tab w:val="right" w:pos="9360"/>
      </w:tabs>
    </w:pPr>
    <w:rPr>
      <w:sz w:val="20"/>
    </w:rPr>
  </w:style>
  <w:style w:type="character" w:customStyle="1" w:styleId="FooterChar">
    <w:name w:val="Footer Char"/>
    <w:basedOn w:val="DefaultParagraphFont"/>
    <w:link w:val="Footer"/>
    <w:uiPriority w:val="99"/>
    <w:rsid w:val="005449DE"/>
    <w:rPr>
      <w:rFonts w:eastAsia="Times New Roman"/>
      <w:sz w:val="20"/>
      <w:szCs w:val="20"/>
    </w:rPr>
  </w:style>
  <w:style w:type="paragraph" w:styleId="TOCHeading">
    <w:name w:val="TOC Heading"/>
    <w:basedOn w:val="Heading1"/>
    <w:next w:val="TOC1"/>
    <w:link w:val="TOCHeadingChar"/>
    <w:uiPriority w:val="39"/>
    <w:unhideWhenUsed/>
    <w:qFormat/>
    <w:rsid w:val="005449DE"/>
    <w:pPr>
      <w:keepLines/>
      <w:spacing w:before="240" w:after="0"/>
      <w:outlineLvl w:val="9"/>
    </w:pPr>
    <w:rPr>
      <w:rFonts w:eastAsiaTheme="majorEastAsia" w:cstheme="majorBidi"/>
      <w:bCs w:val="0"/>
      <w:color w:val="000000" w:themeColor="text1"/>
    </w:rPr>
  </w:style>
  <w:style w:type="paragraph" w:styleId="TOC1">
    <w:name w:val="toc 1"/>
    <w:basedOn w:val="Normal"/>
    <w:next w:val="Normal"/>
    <w:autoRedefine/>
    <w:uiPriority w:val="39"/>
    <w:unhideWhenUsed/>
    <w:qFormat/>
    <w:rsid w:val="005449DE"/>
    <w:pPr>
      <w:tabs>
        <w:tab w:val="right" w:leader="dot" w:pos="9350"/>
      </w:tabs>
      <w:spacing w:after="60" w:line="240" w:lineRule="auto"/>
    </w:pPr>
    <w:rPr>
      <w:rFonts w:ascii="Times New Roman Bold" w:hAnsi="Times New Roman Bold"/>
      <w:b/>
    </w:rPr>
  </w:style>
  <w:style w:type="character" w:customStyle="1" w:styleId="TOCHeadingChar">
    <w:name w:val="TOC Heading Char"/>
    <w:basedOn w:val="Heading1Char"/>
    <w:link w:val="TOCHeading"/>
    <w:uiPriority w:val="39"/>
    <w:rsid w:val="005449DE"/>
    <w:rPr>
      <w:rFonts w:ascii="Times New Roman Bold" w:eastAsiaTheme="majorEastAsia" w:hAnsi="Times New Roman Bold" w:cstheme="majorBidi"/>
      <w:b/>
      <w:bCs w:val="0"/>
      <w:color w:val="000000" w:themeColor="text1"/>
      <w:kern w:val="32"/>
      <w:sz w:val="32"/>
      <w:szCs w:val="32"/>
    </w:rPr>
  </w:style>
  <w:style w:type="paragraph" w:customStyle="1" w:styleId="ExecutiveSummary">
    <w:name w:val="Executive Summary"/>
    <w:basedOn w:val="TOCHeading"/>
    <w:link w:val="ExecutiveSummaryChar"/>
    <w:qFormat/>
    <w:rsid w:val="005449DE"/>
    <w:pPr>
      <w:spacing w:before="0"/>
    </w:pPr>
    <w:rPr>
      <w:b w:val="0"/>
      <w:i/>
      <w:sz w:val="20"/>
      <w:szCs w:val="28"/>
    </w:rPr>
  </w:style>
  <w:style w:type="character" w:customStyle="1" w:styleId="ExecutiveSummaryChar">
    <w:name w:val="Executive Summary Char"/>
    <w:basedOn w:val="TOCHeadingChar"/>
    <w:link w:val="ExecutiveSummary"/>
    <w:rsid w:val="005449DE"/>
    <w:rPr>
      <w:rFonts w:ascii="Times New Roman Bold" w:eastAsiaTheme="majorEastAsia" w:hAnsi="Times New Roman Bold" w:cstheme="majorBidi"/>
      <w:b w:val="0"/>
      <w:bCs w:val="0"/>
      <w:i/>
      <w:color w:val="000000" w:themeColor="text1"/>
      <w:kern w:val="32"/>
      <w:sz w:val="20"/>
      <w:szCs w:val="28"/>
    </w:rPr>
  </w:style>
  <w:style w:type="paragraph" w:customStyle="1" w:styleId="TableText">
    <w:name w:val="Table Text"/>
    <w:basedOn w:val="Header"/>
    <w:link w:val="TableTextChar"/>
    <w:qFormat/>
    <w:rsid w:val="005449DE"/>
    <w:pPr>
      <w:tabs>
        <w:tab w:val="clear" w:pos="4680"/>
        <w:tab w:val="clear" w:pos="9360"/>
      </w:tabs>
      <w:spacing w:after="0"/>
      <w:jc w:val="center"/>
    </w:pPr>
    <w:rPr>
      <w:i w:val="0"/>
    </w:rPr>
  </w:style>
  <w:style w:type="paragraph" w:customStyle="1" w:styleId="Table">
    <w:name w:val="Table"/>
    <w:basedOn w:val="TableTitle"/>
    <w:next w:val="Normal"/>
    <w:uiPriority w:val="99"/>
    <w:qFormat/>
    <w:rsid w:val="005449DE"/>
  </w:style>
  <w:style w:type="paragraph" w:customStyle="1" w:styleId="Bodytextreduced">
    <w:name w:val="Body text reduced"/>
    <w:basedOn w:val="Normal"/>
    <w:uiPriority w:val="99"/>
    <w:qFormat/>
    <w:rsid w:val="005449DE"/>
    <w:pPr>
      <w:spacing w:after="0"/>
    </w:pPr>
    <w:rPr>
      <w:sz w:val="16"/>
      <w:szCs w:val="24"/>
    </w:rPr>
  </w:style>
  <w:style w:type="character" w:styleId="CommentReference">
    <w:name w:val="annotation reference"/>
    <w:basedOn w:val="DefaultParagraphFont"/>
    <w:uiPriority w:val="99"/>
    <w:unhideWhenUsed/>
    <w:rsid w:val="005449DE"/>
    <w:rPr>
      <w:sz w:val="16"/>
      <w:szCs w:val="16"/>
    </w:rPr>
  </w:style>
  <w:style w:type="paragraph" w:styleId="CommentText">
    <w:name w:val="annotation text"/>
    <w:basedOn w:val="Normal"/>
    <w:link w:val="CommentTextChar"/>
    <w:uiPriority w:val="99"/>
    <w:unhideWhenUsed/>
    <w:rsid w:val="005449DE"/>
  </w:style>
  <w:style w:type="character" w:customStyle="1" w:styleId="CommentTextChar">
    <w:name w:val="Comment Text Char"/>
    <w:basedOn w:val="DefaultParagraphFont"/>
    <w:link w:val="CommentText"/>
    <w:uiPriority w:val="99"/>
    <w:rsid w:val="005449DE"/>
    <w:rPr>
      <w:rFonts w:eastAsia="Times New Roman"/>
      <w:szCs w:val="20"/>
    </w:rPr>
  </w:style>
  <w:style w:type="paragraph" w:styleId="CommentSubject">
    <w:name w:val="annotation subject"/>
    <w:basedOn w:val="CommentText"/>
    <w:next w:val="CommentText"/>
    <w:link w:val="CommentSubjectChar"/>
    <w:uiPriority w:val="99"/>
    <w:semiHidden/>
    <w:unhideWhenUsed/>
    <w:rsid w:val="005449DE"/>
    <w:rPr>
      <w:b/>
      <w:bCs/>
    </w:rPr>
  </w:style>
  <w:style w:type="character" w:customStyle="1" w:styleId="CommentSubjectChar">
    <w:name w:val="Comment Subject Char"/>
    <w:basedOn w:val="CommentTextChar"/>
    <w:link w:val="CommentSubject"/>
    <w:uiPriority w:val="99"/>
    <w:semiHidden/>
    <w:rsid w:val="005449DE"/>
    <w:rPr>
      <w:rFonts w:eastAsia="Times New Roman"/>
      <w:b/>
      <w:bCs/>
      <w:szCs w:val="20"/>
    </w:rPr>
  </w:style>
  <w:style w:type="paragraph" w:styleId="BalloonText">
    <w:name w:val="Balloon Text"/>
    <w:basedOn w:val="Normal"/>
    <w:link w:val="BalloonTextChar"/>
    <w:uiPriority w:val="99"/>
    <w:semiHidden/>
    <w:unhideWhenUsed/>
    <w:rsid w:val="005449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9DE"/>
    <w:rPr>
      <w:rFonts w:ascii="Segoe UI" w:eastAsia="Times New Roman" w:hAnsi="Segoe UI" w:cs="Segoe UI"/>
      <w:sz w:val="18"/>
      <w:szCs w:val="18"/>
    </w:rPr>
  </w:style>
  <w:style w:type="paragraph" w:styleId="TOC2">
    <w:name w:val="toc 2"/>
    <w:basedOn w:val="Normal"/>
    <w:next w:val="Normal"/>
    <w:autoRedefine/>
    <w:uiPriority w:val="39"/>
    <w:unhideWhenUsed/>
    <w:qFormat/>
    <w:rsid w:val="008B167D"/>
    <w:pPr>
      <w:tabs>
        <w:tab w:val="left" w:pos="1008"/>
        <w:tab w:val="right" w:leader="dot" w:pos="9350"/>
      </w:tabs>
      <w:spacing w:after="60" w:line="240" w:lineRule="auto"/>
      <w:ind w:left="360"/>
    </w:pPr>
    <w:rPr>
      <w:b/>
      <w:noProof/>
    </w:rPr>
  </w:style>
  <w:style w:type="paragraph" w:styleId="TOC3">
    <w:name w:val="toc 3"/>
    <w:basedOn w:val="Normal"/>
    <w:next w:val="Normal"/>
    <w:autoRedefine/>
    <w:uiPriority w:val="39"/>
    <w:unhideWhenUsed/>
    <w:qFormat/>
    <w:rsid w:val="008B167D"/>
    <w:pPr>
      <w:tabs>
        <w:tab w:val="left" w:pos="1100"/>
        <w:tab w:val="left" w:pos="1710"/>
        <w:tab w:val="right" w:leader="dot" w:pos="9350"/>
      </w:tabs>
      <w:spacing w:after="40" w:line="240" w:lineRule="auto"/>
      <w:ind w:left="1008"/>
    </w:pPr>
    <w:rPr>
      <w:rFonts w:eastAsiaTheme="minorEastAsia" w:cstheme="minorBidi"/>
      <w:noProof/>
      <w:szCs w:val="22"/>
    </w:rPr>
  </w:style>
  <w:style w:type="paragraph" w:customStyle="1" w:styleId="ChapterSummarybullets">
    <w:name w:val="Chapter Summary bullets"/>
    <w:basedOn w:val="BlockText"/>
    <w:semiHidden/>
    <w:rsid w:val="005449DE"/>
    <w:pPr>
      <w:numPr>
        <w:numId w:val="2"/>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5449DE"/>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character" w:styleId="Emphasis">
    <w:name w:val="Emphasis"/>
    <w:basedOn w:val="DefaultParagraphFont"/>
    <w:uiPriority w:val="20"/>
    <w:qFormat/>
    <w:rsid w:val="005449DE"/>
    <w:rPr>
      <w:i/>
      <w:iCs/>
    </w:rPr>
  </w:style>
  <w:style w:type="paragraph" w:styleId="Title">
    <w:name w:val="Title"/>
    <w:basedOn w:val="Normal"/>
    <w:next w:val="Normal"/>
    <w:link w:val="TitleChar"/>
    <w:qFormat/>
    <w:rsid w:val="005449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449D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5449DE"/>
    <w:pPr>
      <w:spacing w:after="240" w:line="360" w:lineRule="auto"/>
      <w:ind w:left="0"/>
    </w:pPr>
  </w:style>
  <w:style w:type="paragraph" w:styleId="BodyTextIndent">
    <w:name w:val="Body Text Indent"/>
    <w:basedOn w:val="Normal"/>
    <w:link w:val="BodyTextIndentChar"/>
    <w:uiPriority w:val="99"/>
    <w:semiHidden/>
    <w:unhideWhenUsed/>
    <w:rsid w:val="005449DE"/>
    <w:pPr>
      <w:spacing w:after="120"/>
      <w:ind w:left="360"/>
    </w:pPr>
  </w:style>
  <w:style w:type="character" w:customStyle="1" w:styleId="BodyTextIndentChar">
    <w:name w:val="Body Text Indent Char"/>
    <w:basedOn w:val="DefaultParagraphFont"/>
    <w:link w:val="BodyTextIndent"/>
    <w:uiPriority w:val="99"/>
    <w:semiHidden/>
    <w:rsid w:val="005449DE"/>
    <w:rPr>
      <w:rFonts w:eastAsia="Times New Roman"/>
      <w:szCs w:val="20"/>
    </w:rPr>
  </w:style>
  <w:style w:type="paragraph" w:styleId="ListBullet">
    <w:name w:val="List Bullet"/>
    <w:basedOn w:val="Normal"/>
    <w:unhideWhenUsed/>
    <w:qFormat/>
    <w:rsid w:val="005449DE"/>
    <w:pPr>
      <w:numPr>
        <w:numId w:val="3"/>
      </w:numPr>
      <w:ind w:right="720"/>
    </w:pPr>
  </w:style>
  <w:style w:type="table" w:styleId="TableGrid">
    <w:name w:val="Table Grid"/>
    <w:basedOn w:val="TableNormal"/>
    <w:uiPriority w:val="39"/>
    <w:rsid w:val="005449D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449DE"/>
    <w:pPr>
      <w:spacing w:before="100" w:beforeAutospacing="1" w:after="100" w:afterAutospacing="1"/>
    </w:pPr>
    <w:rPr>
      <w:rFonts w:eastAsiaTheme="minorEastAsia"/>
      <w:szCs w:val="24"/>
    </w:rPr>
  </w:style>
  <w:style w:type="paragraph" w:customStyle="1" w:styleId="BTreduced">
    <w:name w:val="BT reduced"/>
    <w:basedOn w:val="Normal"/>
    <w:qFormat/>
    <w:rsid w:val="005449DE"/>
    <w:pPr>
      <w:spacing w:after="0"/>
    </w:pPr>
    <w:rPr>
      <w:sz w:val="16"/>
      <w:szCs w:val="24"/>
    </w:rPr>
  </w:style>
  <w:style w:type="character" w:customStyle="1" w:styleId="Mention1">
    <w:name w:val="Mention1"/>
    <w:basedOn w:val="DefaultParagraphFont"/>
    <w:uiPriority w:val="99"/>
    <w:semiHidden/>
    <w:unhideWhenUsed/>
    <w:rsid w:val="005449DE"/>
    <w:rPr>
      <w:color w:val="2B579A"/>
      <w:shd w:val="clear" w:color="auto" w:fill="E6E6E6"/>
    </w:rPr>
  </w:style>
  <w:style w:type="paragraph" w:styleId="Caption">
    <w:name w:val="caption"/>
    <w:basedOn w:val="Normal"/>
    <w:next w:val="Normal"/>
    <w:link w:val="CaptionChar"/>
    <w:uiPriority w:val="35"/>
    <w:unhideWhenUsed/>
    <w:qFormat/>
    <w:rsid w:val="005449DE"/>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5449DE"/>
    <w:pPr>
      <w:spacing w:after="0" w:line="240" w:lineRule="auto"/>
    </w:pPr>
    <w:rPr>
      <w:rFonts w:eastAsia="Times New Roman"/>
      <w:szCs w:val="20"/>
    </w:rPr>
  </w:style>
  <w:style w:type="paragraph" w:styleId="ListParagraph">
    <w:name w:val="List Paragraph"/>
    <w:basedOn w:val="Normal"/>
    <w:uiPriority w:val="34"/>
    <w:qFormat/>
    <w:rsid w:val="005449DE"/>
    <w:pPr>
      <w:numPr>
        <w:numId w:val="19"/>
      </w:numPr>
      <w:spacing w:after="0"/>
    </w:pPr>
  </w:style>
  <w:style w:type="paragraph" w:styleId="TOC4">
    <w:name w:val="toc 4"/>
    <w:basedOn w:val="Normal"/>
    <w:next w:val="Normal"/>
    <w:autoRedefine/>
    <w:uiPriority w:val="39"/>
    <w:unhideWhenUsed/>
    <w:qFormat/>
    <w:rsid w:val="008B167D"/>
    <w:pPr>
      <w:tabs>
        <w:tab w:val="left" w:pos="2160"/>
        <w:tab w:val="right" w:leader="dot" w:pos="9350"/>
      </w:tabs>
      <w:spacing w:after="40" w:line="240" w:lineRule="auto"/>
      <w:ind w:left="1627"/>
    </w:pPr>
    <w:rPr>
      <w:i/>
    </w:rPr>
  </w:style>
  <w:style w:type="paragraph" w:styleId="TableofFigures">
    <w:name w:val="table of figures"/>
    <w:basedOn w:val="Normal"/>
    <w:next w:val="Normal"/>
    <w:uiPriority w:val="99"/>
    <w:unhideWhenUsed/>
    <w:qFormat/>
    <w:rsid w:val="008B167D"/>
    <w:pPr>
      <w:tabs>
        <w:tab w:val="right" w:leader="dot" w:pos="9350"/>
      </w:tabs>
      <w:spacing w:before="60" w:after="60"/>
      <w:ind w:left="1350" w:right="1008" w:hanging="1350"/>
    </w:pPr>
    <w:rPr>
      <w:noProof/>
    </w:rPr>
  </w:style>
  <w:style w:type="paragraph" w:styleId="NoSpacing">
    <w:name w:val="No Spacing"/>
    <w:uiPriority w:val="1"/>
    <w:rsid w:val="005449DE"/>
    <w:pPr>
      <w:spacing w:after="0" w:line="240" w:lineRule="auto"/>
    </w:pPr>
    <w:rPr>
      <w:rFonts w:eastAsia="Times New Roman"/>
      <w:szCs w:val="20"/>
    </w:rPr>
  </w:style>
  <w:style w:type="paragraph" w:customStyle="1" w:styleId="BT">
    <w:name w:val="BT"/>
    <w:basedOn w:val="BodyText2"/>
    <w:uiPriority w:val="99"/>
    <w:qFormat/>
    <w:rsid w:val="005449DE"/>
    <w:pPr>
      <w:spacing w:line="259" w:lineRule="auto"/>
    </w:pPr>
  </w:style>
  <w:style w:type="paragraph" w:customStyle="1" w:styleId="Listsub">
    <w:name w:val="List sub"/>
    <w:basedOn w:val="ListBullet"/>
    <w:qFormat/>
    <w:rsid w:val="005449DE"/>
    <w:pPr>
      <w:numPr>
        <w:numId w:val="4"/>
      </w:numPr>
      <w:ind w:right="1008"/>
    </w:pPr>
  </w:style>
  <w:style w:type="character" w:customStyle="1" w:styleId="st1">
    <w:name w:val="st1"/>
    <w:basedOn w:val="DefaultParagraphFont"/>
    <w:rsid w:val="005449DE"/>
  </w:style>
  <w:style w:type="paragraph" w:customStyle="1" w:styleId="Reference">
    <w:name w:val="Reference"/>
    <w:basedOn w:val="Normal"/>
    <w:qFormat/>
    <w:rsid w:val="005449DE"/>
    <w:pPr>
      <w:ind w:left="432" w:hanging="432"/>
    </w:pPr>
  </w:style>
  <w:style w:type="paragraph" w:customStyle="1" w:styleId="Heading2A">
    <w:name w:val="Heading 2A"/>
    <w:basedOn w:val="Heading1"/>
    <w:qFormat/>
    <w:rsid w:val="005449DE"/>
    <w:pPr>
      <w:pBdr>
        <w:bottom w:val="none" w:sz="0" w:space="0" w:color="auto"/>
      </w:pBdr>
    </w:pPr>
    <w:rPr>
      <w:sz w:val="28"/>
    </w:rPr>
  </w:style>
  <w:style w:type="paragraph" w:styleId="BodyText">
    <w:name w:val="Body Text"/>
    <w:basedOn w:val="Normal"/>
    <w:link w:val="BodyTextChar"/>
    <w:uiPriority w:val="1"/>
    <w:unhideWhenUsed/>
    <w:qFormat/>
    <w:rsid w:val="005449DE"/>
  </w:style>
  <w:style w:type="character" w:customStyle="1" w:styleId="BodyTextChar">
    <w:name w:val="Body Text Char"/>
    <w:basedOn w:val="DefaultParagraphFont"/>
    <w:link w:val="BodyText"/>
    <w:uiPriority w:val="1"/>
    <w:rsid w:val="005449DE"/>
    <w:rPr>
      <w:rFonts w:eastAsia="Times New Roman"/>
      <w:szCs w:val="20"/>
    </w:rPr>
  </w:style>
  <w:style w:type="paragraph" w:customStyle="1" w:styleId="TableTitle">
    <w:name w:val="Table Title"/>
    <w:basedOn w:val="Caption"/>
    <w:uiPriority w:val="99"/>
    <w:qFormat/>
    <w:rsid w:val="008B167D"/>
    <w:pPr>
      <w:spacing w:line="240" w:lineRule="auto"/>
    </w:pPr>
  </w:style>
  <w:style w:type="paragraph" w:customStyle="1" w:styleId="Tableheading">
    <w:name w:val="Table heading"/>
    <w:link w:val="TableheadingChar"/>
    <w:qFormat/>
    <w:rsid w:val="005449DE"/>
    <w:pPr>
      <w:spacing w:after="60" w:line="240" w:lineRule="auto"/>
      <w:jc w:val="center"/>
    </w:pPr>
    <w:rPr>
      <w:rFonts w:ascii="Times New Roman Bold" w:eastAsia="Times New Roman" w:hAnsi="Times New Roman Bold"/>
      <w:b/>
      <w:smallCaps/>
      <w:szCs w:val="20"/>
    </w:rPr>
  </w:style>
  <w:style w:type="character" w:customStyle="1" w:styleId="TableTextChar">
    <w:name w:val="Table Text Char"/>
    <w:basedOn w:val="DefaultParagraphFont"/>
    <w:link w:val="TableText"/>
    <w:rsid w:val="005449DE"/>
    <w:rPr>
      <w:rFonts w:eastAsia="Times New Roman"/>
      <w:sz w:val="20"/>
      <w:szCs w:val="20"/>
    </w:rPr>
  </w:style>
  <w:style w:type="character" w:customStyle="1" w:styleId="CaptionChar">
    <w:name w:val="Caption Char"/>
    <w:link w:val="Caption"/>
    <w:uiPriority w:val="35"/>
    <w:rsid w:val="005449DE"/>
    <w:rPr>
      <w:rFonts w:ascii="Times New Roman Bold" w:eastAsia="Times New Roman" w:hAnsi="Times New Roman Bold"/>
      <w:b/>
      <w:iCs/>
      <w:color w:val="000000" w:themeColor="text1"/>
      <w:szCs w:val="18"/>
    </w:rPr>
  </w:style>
  <w:style w:type="paragraph" w:customStyle="1" w:styleId="FigureTitle">
    <w:name w:val="Figure Title"/>
    <w:basedOn w:val="Caption"/>
    <w:uiPriority w:val="99"/>
    <w:qFormat/>
    <w:rsid w:val="005449DE"/>
  </w:style>
  <w:style w:type="paragraph" w:customStyle="1" w:styleId="Bullet">
    <w:name w:val="Bullet"/>
    <w:basedOn w:val="ListParagraph"/>
    <w:link w:val="BulletChar"/>
    <w:qFormat/>
    <w:rsid w:val="005449DE"/>
    <w:pPr>
      <w:numPr>
        <w:numId w:val="5"/>
      </w:numPr>
      <w:spacing w:after="240"/>
      <w:ind w:left="1080" w:right="720"/>
    </w:pPr>
    <w:rPr>
      <w:rFonts w:eastAsiaTheme="minorHAnsi" w:cstheme="minorBidi"/>
      <w:szCs w:val="22"/>
    </w:rPr>
  </w:style>
  <w:style w:type="character" w:customStyle="1" w:styleId="BulletChar">
    <w:name w:val="Bullet Char"/>
    <w:basedOn w:val="DefaultParagraphFont"/>
    <w:link w:val="Bullet"/>
    <w:rsid w:val="005449DE"/>
    <w:rPr>
      <w:rFonts w:cstheme="minorBidi"/>
      <w:szCs w:val="22"/>
    </w:rPr>
  </w:style>
  <w:style w:type="paragraph" w:customStyle="1" w:styleId="Bodytextsupersmall">
    <w:name w:val="Body text supersmall"/>
    <w:basedOn w:val="Bodytextreduced"/>
    <w:qFormat/>
    <w:rsid w:val="005449DE"/>
    <w:pPr>
      <w:spacing w:line="240" w:lineRule="auto"/>
      <w:jc w:val="both"/>
    </w:pPr>
    <w:rPr>
      <w:sz w:val="8"/>
      <w:lang w:val="x-none" w:eastAsia="x-none"/>
    </w:rPr>
  </w:style>
  <w:style w:type="character" w:customStyle="1" w:styleId="font121">
    <w:name w:val="font121"/>
    <w:basedOn w:val="DefaultParagraphFont"/>
    <w:rsid w:val="005449DE"/>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5449DE"/>
    <w:pPr>
      <w:spacing w:after="0"/>
    </w:pPr>
    <w:rPr>
      <w:rFonts w:eastAsiaTheme="minorHAnsi"/>
      <w:szCs w:val="24"/>
    </w:rPr>
  </w:style>
  <w:style w:type="paragraph" w:customStyle="1" w:styleId="Tablecolheader">
    <w:name w:val="Table col header"/>
    <w:basedOn w:val="Normal"/>
    <w:qFormat/>
    <w:rsid w:val="005449DE"/>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5449DE"/>
    <w:pPr>
      <w:spacing w:before="240"/>
    </w:pPr>
    <w:rPr>
      <w:rFonts w:cs="Times New Roman"/>
    </w:rPr>
  </w:style>
  <w:style w:type="paragraph" w:customStyle="1" w:styleId="Heading1A0">
    <w:name w:val="Heading1A"/>
    <w:basedOn w:val="Heading1"/>
    <w:qFormat/>
    <w:rsid w:val="005449DE"/>
    <w:pPr>
      <w:spacing w:before="240"/>
    </w:pPr>
    <w:rPr>
      <w:rFonts w:cs="Times New Roman"/>
    </w:rPr>
  </w:style>
  <w:style w:type="paragraph" w:customStyle="1" w:styleId="ListBulleted">
    <w:name w:val="List Bulleted"/>
    <w:basedOn w:val="Normal"/>
    <w:qFormat/>
    <w:rsid w:val="008B167D"/>
    <w:pPr>
      <w:numPr>
        <w:numId w:val="9"/>
      </w:numPr>
      <w:spacing w:after="160"/>
      <w:ind w:right="864"/>
    </w:pPr>
  </w:style>
  <w:style w:type="paragraph" w:customStyle="1" w:styleId="StyleHeading1Left0Firstline0">
    <w:name w:val="Style Heading 1 + Left:  0&quot; First line:  0&quot;"/>
    <w:basedOn w:val="Heading1"/>
    <w:rsid w:val="005449DE"/>
    <w:pPr>
      <w:spacing w:before="240"/>
    </w:pPr>
    <w:rPr>
      <w:rFonts w:ascii="Times New Roman" w:hAnsi="Times New Roman" w:cs="Times New Roman"/>
      <w:szCs w:val="20"/>
    </w:rPr>
  </w:style>
  <w:style w:type="character" w:customStyle="1" w:styleId="StyleBoldSmallcaps">
    <w:name w:val="Style Bold Small caps"/>
    <w:rsid w:val="005449DE"/>
    <w:rPr>
      <w:rFonts w:ascii="Times New Roman Bold" w:hAnsi="Times New Roman Bold"/>
      <w:b/>
      <w:bCs/>
      <w:smallCaps/>
      <w:dstrike w:val="0"/>
      <w:sz w:val="28"/>
      <w:vertAlign w:val="baseline"/>
    </w:rPr>
  </w:style>
  <w:style w:type="paragraph" w:customStyle="1" w:styleId="Tablecolheader0">
    <w:name w:val="Table colheader"/>
    <w:basedOn w:val="TableText"/>
    <w:qFormat/>
    <w:rsid w:val="005449DE"/>
    <w:pPr>
      <w:spacing w:line="240" w:lineRule="auto"/>
    </w:pPr>
    <w:rPr>
      <w:rFonts w:ascii="Times New Roman Bold" w:hAnsi="Times New Roman Bold"/>
      <w:b/>
    </w:rPr>
  </w:style>
  <w:style w:type="numbering" w:customStyle="1" w:styleId="NoList1">
    <w:name w:val="No List1"/>
    <w:next w:val="NoList"/>
    <w:uiPriority w:val="99"/>
    <w:semiHidden/>
    <w:unhideWhenUsed/>
    <w:rsid w:val="005449DE"/>
  </w:style>
  <w:style w:type="paragraph" w:customStyle="1" w:styleId="Figure">
    <w:name w:val="Figure"/>
    <w:next w:val="BodyText"/>
    <w:link w:val="FigureChar"/>
    <w:qFormat/>
    <w:rsid w:val="005449DE"/>
    <w:pPr>
      <w:spacing w:after="60" w:line="240" w:lineRule="auto"/>
      <w:jc w:val="center"/>
    </w:pPr>
    <w:rPr>
      <w:rFonts w:ascii="Times New Roman Bold" w:eastAsia="Times New Roman" w:hAnsi="Times New Roman Bold" w:cs="Arial"/>
      <w:b/>
      <w:color w:val="000000"/>
      <w:kern w:val="32"/>
      <w:szCs w:val="20"/>
    </w:rPr>
  </w:style>
  <w:style w:type="paragraph" w:customStyle="1" w:styleId="TableofFigures1">
    <w:name w:val="Table of Figures1"/>
    <w:basedOn w:val="Normal"/>
    <w:next w:val="Normal"/>
    <w:uiPriority w:val="99"/>
    <w:qFormat/>
    <w:rsid w:val="005449DE"/>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5449DE"/>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5449DE"/>
    <w:pPr>
      <w:numPr>
        <w:numId w:val="10"/>
      </w:numPr>
    </w:pPr>
  </w:style>
  <w:style w:type="paragraph" w:customStyle="1" w:styleId="StyleHeading1Left0Firstline01">
    <w:name w:val="Style Heading 1 + Left:  0&quot; First line:  0&quot;1"/>
    <w:basedOn w:val="Heading1"/>
    <w:rsid w:val="005449DE"/>
    <w:pPr>
      <w:numPr>
        <w:numId w:val="8"/>
      </w:numPr>
      <w:spacing w:before="240"/>
      <w:ind w:left="0" w:firstLine="0"/>
    </w:pPr>
    <w:rPr>
      <w:rFonts w:cs="Times New Roman"/>
      <w:szCs w:val="20"/>
    </w:rPr>
  </w:style>
  <w:style w:type="paragraph" w:styleId="FootnoteText">
    <w:name w:val="footnote text"/>
    <w:basedOn w:val="Normal"/>
    <w:link w:val="FootnoteTextChar"/>
    <w:uiPriority w:val="99"/>
    <w:semiHidden/>
    <w:rsid w:val="005449DE"/>
    <w:pPr>
      <w:spacing w:after="0" w:line="240" w:lineRule="auto"/>
    </w:pPr>
    <w:rPr>
      <w:sz w:val="18"/>
    </w:rPr>
  </w:style>
  <w:style w:type="character" w:customStyle="1" w:styleId="FootnoteTextChar">
    <w:name w:val="Footnote Text Char"/>
    <w:basedOn w:val="DefaultParagraphFont"/>
    <w:link w:val="FootnoteText"/>
    <w:uiPriority w:val="99"/>
    <w:semiHidden/>
    <w:rsid w:val="005449DE"/>
    <w:rPr>
      <w:rFonts w:eastAsia="Times New Roman"/>
      <w:sz w:val="18"/>
      <w:szCs w:val="20"/>
    </w:rPr>
  </w:style>
  <w:style w:type="character" w:styleId="FootnoteReference">
    <w:name w:val="footnote reference"/>
    <w:uiPriority w:val="99"/>
    <w:semiHidden/>
    <w:rsid w:val="005449DE"/>
    <w:rPr>
      <w:vertAlign w:val="superscript"/>
    </w:rPr>
  </w:style>
  <w:style w:type="numbering" w:customStyle="1" w:styleId="StyleNumbered">
    <w:name w:val="Style Numbered"/>
    <w:basedOn w:val="NoList"/>
    <w:rsid w:val="005449DE"/>
    <w:pPr>
      <w:numPr>
        <w:numId w:val="11"/>
      </w:numPr>
    </w:pPr>
  </w:style>
  <w:style w:type="paragraph" w:customStyle="1" w:styleId="Listnumbered0">
    <w:name w:val="List numbered"/>
    <w:basedOn w:val="Normal"/>
    <w:qFormat/>
    <w:rsid w:val="005449DE"/>
    <w:pPr>
      <w:numPr>
        <w:numId w:val="12"/>
      </w:numPr>
      <w:spacing w:line="240" w:lineRule="auto"/>
      <w:ind w:right="605"/>
      <w:jc w:val="both"/>
    </w:pPr>
    <w:rPr>
      <w:rFonts w:cs="Arial"/>
      <w:i/>
    </w:rPr>
  </w:style>
  <w:style w:type="paragraph" w:customStyle="1" w:styleId="Default">
    <w:name w:val="Default"/>
    <w:rsid w:val="005449DE"/>
    <w:pPr>
      <w:autoSpaceDE w:val="0"/>
      <w:autoSpaceDN w:val="0"/>
      <w:adjustRightInd w:val="0"/>
      <w:spacing w:after="0" w:line="240" w:lineRule="auto"/>
    </w:pPr>
    <w:rPr>
      <w:rFonts w:ascii="Arial" w:eastAsia="Calibri" w:hAnsi="Arial" w:cs="Arial"/>
      <w:color w:val="000000"/>
    </w:rPr>
  </w:style>
  <w:style w:type="character" w:styleId="FollowedHyperlink">
    <w:name w:val="FollowedHyperlink"/>
    <w:uiPriority w:val="99"/>
    <w:rsid w:val="005449DE"/>
    <w:rPr>
      <w:color w:val="800080"/>
      <w:u w:val="single"/>
    </w:rPr>
  </w:style>
  <w:style w:type="table" w:styleId="TableElegant">
    <w:name w:val="Table Elegant"/>
    <w:basedOn w:val="TableNormal"/>
    <w:rsid w:val="005449DE"/>
    <w:pPr>
      <w:spacing w:after="0" w:line="240" w:lineRule="auto"/>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5449DE"/>
    <w:rPr>
      <w:rFonts w:ascii="Times New Roman Bold" w:eastAsia="Times New Roman" w:hAnsi="Times New Roman Bold"/>
      <w:b/>
      <w:smallCaps/>
      <w:szCs w:val="20"/>
    </w:rPr>
  </w:style>
  <w:style w:type="character" w:customStyle="1" w:styleId="gihringj">
    <w:name w:val="gihring_j"/>
    <w:semiHidden/>
    <w:rsid w:val="005449DE"/>
    <w:rPr>
      <w:rFonts w:ascii="Arial" w:hAnsi="Arial" w:cs="Arial"/>
      <w:color w:val="auto"/>
      <w:sz w:val="20"/>
      <w:szCs w:val="20"/>
    </w:rPr>
  </w:style>
  <w:style w:type="paragraph" w:customStyle="1" w:styleId="ExSumHeading">
    <w:name w:val="ExSum Heading"/>
    <w:basedOn w:val="Normal"/>
    <w:qFormat/>
    <w:rsid w:val="005449DE"/>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5449DE"/>
    <w:pPr>
      <w:numPr>
        <w:numId w:val="21"/>
      </w:numPr>
      <w:spacing w:after="200"/>
    </w:pPr>
    <w:rPr>
      <w:rFonts w:cs="Arial"/>
      <w:szCs w:val="22"/>
    </w:rPr>
  </w:style>
  <w:style w:type="paragraph" w:customStyle="1" w:styleId="StyleBodyText20ptBoldCenteredLinespacingsingle">
    <w:name w:val="Style Body Text + 20 pt Bold Centered Line spacing:  single"/>
    <w:basedOn w:val="BodyText"/>
    <w:rsid w:val="005449DE"/>
    <w:pPr>
      <w:spacing w:line="240" w:lineRule="auto"/>
      <w:jc w:val="center"/>
    </w:pPr>
    <w:rPr>
      <w:b/>
      <w:bCs/>
      <w:sz w:val="40"/>
    </w:rPr>
  </w:style>
  <w:style w:type="paragraph" w:customStyle="1" w:styleId="StyleBodyText16ptCenteredLinespacingsingle">
    <w:name w:val="Style Body Text + 16 pt Centered Line spacing:  single"/>
    <w:basedOn w:val="BodyText"/>
    <w:rsid w:val="005449DE"/>
    <w:pPr>
      <w:spacing w:line="240" w:lineRule="auto"/>
      <w:jc w:val="center"/>
    </w:pPr>
    <w:rPr>
      <w:sz w:val="32"/>
    </w:rPr>
  </w:style>
  <w:style w:type="paragraph" w:customStyle="1" w:styleId="Heading1B">
    <w:name w:val="Heading 1B"/>
    <w:basedOn w:val="StyleHeading1Left0Firstline0"/>
    <w:qFormat/>
    <w:rsid w:val="008B167D"/>
    <w:pPr>
      <w:numPr>
        <w:numId w:val="31"/>
      </w:numPr>
    </w:pPr>
  </w:style>
  <w:style w:type="paragraph" w:customStyle="1" w:styleId="Heading2B">
    <w:name w:val="Heading 2B"/>
    <w:basedOn w:val="Heading1B"/>
    <w:qFormat/>
    <w:rsid w:val="005449DE"/>
    <w:pPr>
      <w:pBdr>
        <w:bottom w:val="none" w:sz="0" w:space="0" w:color="auto"/>
      </w:pBdr>
      <w:outlineLvl w:val="1"/>
    </w:pPr>
  </w:style>
  <w:style w:type="character" w:styleId="PageNumber">
    <w:name w:val="page number"/>
    <w:rsid w:val="005449DE"/>
    <w:rPr>
      <w:rFonts w:cs="Times New Roman"/>
    </w:rPr>
  </w:style>
  <w:style w:type="numbering" w:customStyle="1" w:styleId="NoList2">
    <w:name w:val="No List2"/>
    <w:next w:val="NoList"/>
    <w:uiPriority w:val="99"/>
    <w:semiHidden/>
    <w:unhideWhenUsed/>
    <w:rsid w:val="005449DE"/>
  </w:style>
  <w:style w:type="paragraph" w:customStyle="1" w:styleId="TableofFigures2">
    <w:name w:val="Table of Figures2"/>
    <w:basedOn w:val="Normal"/>
    <w:next w:val="Normal"/>
    <w:uiPriority w:val="99"/>
    <w:qFormat/>
    <w:rsid w:val="005449DE"/>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5449DE"/>
    <w:pPr>
      <w:numPr>
        <w:numId w:val="6"/>
      </w:numPr>
    </w:pPr>
  </w:style>
  <w:style w:type="numbering" w:customStyle="1" w:styleId="StyleNumbered1">
    <w:name w:val="Style Numbered1"/>
    <w:basedOn w:val="NoList"/>
    <w:semiHidden/>
    <w:rsid w:val="005449DE"/>
    <w:pPr>
      <w:numPr>
        <w:numId w:val="7"/>
      </w:numPr>
    </w:pPr>
  </w:style>
  <w:style w:type="table" w:styleId="PlainTable2">
    <w:name w:val="Plain Table 2"/>
    <w:basedOn w:val="TableNormal"/>
    <w:uiPriority w:val="42"/>
    <w:rsid w:val="005449DE"/>
    <w:pPr>
      <w:spacing w:after="0" w:line="240" w:lineRule="auto"/>
    </w:pPr>
    <w:rPr>
      <w:rFonts w:cstheme="minorBidi"/>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5449DE"/>
    <w:rPr>
      <w:b/>
      <w:i/>
    </w:rPr>
  </w:style>
  <w:style w:type="paragraph" w:customStyle="1" w:styleId="BodyText1">
    <w:name w:val="Body Text1"/>
    <w:basedOn w:val="BodyTextIndent"/>
    <w:link w:val="BodytextChar1"/>
    <w:uiPriority w:val="99"/>
    <w:qFormat/>
    <w:rsid w:val="005449DE"/>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5449DE"/>
    <w:rPr>
      <w:color w:val="2B579A"/>
      <w:shd w:val="clear" w:color="auto" w:fill="E6E6E6"/>
    </w:rPr>
  </w:style>
  <w:style w:type="character" w:customStyle="1" w:styleId="BodytextChar1">
    <w:name w:val="Body text Char1"/>
    <w:basedOn w:val="DefaultParagraphFont"/>
    <w:link w:val="BodyText1"/>
    <w:uiPriority w:val="99"/>
    <w:rsid w:val="005449DE"/>
    <w:rPr>
      <w:rFonts w:ascii="Arial" w:eastAsia="Times New Roman" w:hAnsi="Arial"/>
      <w:sz w:val="20"/>
      <w:szCs w:val="20"/>
    </w:rPr>
  </w:style>
  <w:style w:type="character" w:customStyle="1" w:styleId="UnresolvedMention1">
    <w:name w:val="Unresolved Mention1"/>
    <w:basedOn w:val="DefaultParagraphFont"/>
    <w:uiPriority w:val="99"/>
    <w:semiHidden/>
    <w:unhideWhenUsed/>
    <w:rsid w:val="005449DE"/>
    <w:rPr>
      <w:color w:val="808080"/>
      <w:shd w:val="clear" w:color="auto" w:fill="E6E6E6"/>
    </w:rPr>
  </w:style>
  <w:style w:type="paragraph" w:customStyle="1" w:styleId="BodySFER">
    <w:name w:val="Body SFER"/>
    <w:qFormat/>
    <w:rsid w:val="005449DE"/>
    <w:pPr>
      <w:spacing w:before="120" w:after="120" w:line="240" w:lineRule="auto"/>
      <w:ind w:firstLine="360"/>
      <w:jc w:val="both"/>
    </w:pPr>
    <w:rPr>
      <w:rFonts w:eastAsia="Times New Roman"/>
      <w:sz w:val="22"/>
    </w:rPr>
  </w:style>
  <w:style w:type="paragraph" w:styleId="HTMLPreformatted">
    <w:name w:val="HTML Preformatted"/>
    <w:basedOn w:val="Normal"/>
    <w:link w:val="HTMLPreformattedChar"/>
    <w:semiHidden/>
    <w:unhideWhenUsed/>
    <w:rsid w:val="00544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5449DE"/>
    <w:rPr>
      <w:rFonts w:ascii="Courier New" w:eastAsia="Times New Roman" w:hAnsi="Courier New" w:cs="Courier New"/>
      <w:sz w:val="20"/>
    </w:rPr>
  </w:style>
  <w:style w:type="character" w:styleId="Strong">
    <w:name w:val="Strong"/>
    <w:basedOn w:val="DefaultParagraphFont"/>
    <w:qFormat/>
    <w:rsid w:val="005449DE"/>
    <w:rPr>
      <w:b/>
      <w:bCs w:val="0"/>
    </w:rPr>
  </w:style>
  <w:style w:type="paragraph" w:customStyle="1" w:styleId="msonormal0">
    <w:name w:val="msonormal"/>
    <w:basedOn w:val="Normal"/>
    <w:rsid w:val="005449DE"/>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5449DE"/>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5449DE"/>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5449DE"/>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5449DE"/>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5449DE"/>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5449DE"/>
    <w:pPr>
      <w:spacing w:after="120" w:line="480" w:lineRule="auto"/>
      <w:jc w:val="both"/>
    </w:pPr>
    <w:rPr>
      <w:szCs w:val="24"/>
    </w:rPr>
  </w:style>
  <w:style w:type="character" w:customStyle="1" w:styleId="BodyText2Char">
    <w:name w:val="Body Text 2 Char"/>
    <w:basedOn w:val="DefaultParagraphFont"/>
    <w:link w:val="BodyText20"/>
    <w:semiHidden/>
    <w:rsid w:val="005449DE"/>
    <w:rPr>
      <w:rFonts w:eastAsia="Times New Roman"/>
    </w:rPr>
  </w:style>
  <w:style w:type="paragraph" w:styleId="BodyTextIndent3">
    <w:name w:val="Body Text Indent 3"/>
    <w:basedOn w:val="Normal"/>
    <w:link w:val="BodyTextIndent3Char"/>
    <w:semiHidden/>
    <w:unhideWhenUsed/>
    <w:rsid w:val="005449DE"/>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5449DE"/>
    <w:rPr>
      <w:rFonts w:eastAsia="Times New Roman"/>
      <w:sz w:val="16"/>
      <w:szCs w:val="16"/>
    </w:rPr>
  </w:style>
  <w:style w:type="paragraph" w:styleId="DocumentMap">
    <w:name w:val="Document Map"/>
    <w:basedOn w:val="Normal"/>
    <w:link w:val="DocumentMapChar"/>
    <w:semiHidden/>
    <w:unhideWhenUsed/>
    <w:rsid w:val="005449DE"/>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5449DE"/>
    <w:rPr>
      <w:rFonts w:ascii="Tahoma" w:eastAsia="Times New Roman" w:hAnsi="Tahoma" w:cs="Tahoma"/>
      <w:sz w:val="20"/>
      <w:shd w:val="clear" w:color="auto" w:fill="000080"/>
    </w:rPr>
  </w:style>
  <w:style w:type="paragraph" w:styleId="Quote">
    <w:name w:val="Quote"/>
    <w:basedOn w:val="Normal"/>
    <w:link w:val="QuoteChar"/>
    <w:qFormat/>
    <w:rsid w:val="005449DE"/>
    <w:pPr>
      <w:spacing w:after="0" w:line="240" w:lineRule="auto"/>
      <w:ind w:left="720" w:right="600"/>
    </w:pPr>
    <w:rPr>
      <w:rFonts w:cs="Arial"/>
      <w:i/>
      <w:szCs w:val="24"/>
    </w:rPr>
  </w:style>
  <w:style w:type="character" w:customStyle="1" w:styleId="QuoteChar">
    <w:name w:val="Quote Char"/>
    <w:basedOn w:val="DefaultParagraphFont"/>
    <w:link w:val="Quote"/>
    <w:rsid w:val="005449DE"/>
    <w:rPr>
      <w:rFonts w:eastAsia="Times New Roman" w:cs="Arial"/>
      <w:i/>
    </w:rPr>
  </w:style>
  <w:style w:type="character" w:customStyle="1" w:styleId="FigureChar">
    <w:name w:val="Figure Char"/>
    <w:basedOn w:val="Heading3Char"/>
    <w:link w:val="Figure"/>
    <w:locked/>
    <w:rsid w:val="005449DE"/>
    <w:rPr>
      <w:rFonts w:ascii="Times New Roman Bold" w:eastAsia="Times New Roman" w:hAnsi="Times New Roman Bold" w:cs="Arial"/>
      <w:b/>
      <w:color w:val="000000"/>
      <w:kern w:val="32"/>
      <w:szCs w:val="20"/>
    </w:rPr>
  </w:style>
  <w:style w:type="paragraph" w:customStyle="1" w:styleId="Tabletext2">
    <w:name w:val="Table text 2"/>
    <w:basedOn w:val="TableText"/>
    <w:qFormat/>
    <w:rsid w:val="005449DE"/>
    <w:pPr>
      <w:spacing w:line="240" w:lineRule="auto"/>
    </w:pPr>
    <w:rPr>
      <w:szCs w:val="22"/>
    </w:rPr>
  </w:style>
  <w:style w:type="paragraph" w:customStyle="1" w:styleId="Acronymlist">
    <w:name w:val="Acronym list"/>
    <w:basedOn w:val="Normal"/>
    <w:qFormat/>
    <w:rsid w:val="005449DE"/>
    <w:pPr>
      <w:spacing w:after="0" w:line="240" w:lineRule="auto"/>
      <w:jc w:val="both"/>
    </w:pPr>
    <w:rPr>
      <w:szCs w:val="24"/>
    </w:rPr>
  </w:style>
  <w:style w:type="paragraph" w:customStyle="1" w:styleId="Appendixsubhead">
    <w:name w:val="Appendix subhead"/>
    <w:basedOn w:val="Appendix"/>
    <w:rsid w:val="005449DE"/>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5449DE"/>
    <w:pPr>
      <w:spacing w:after="0" w:line="240" w:lineRule="auto"/>
    </w:pPr>
    <w:rPr>
      <w:rFonts w:ascii="Arial" w:eastAsia="Times New Roman" w:hAnsi="Arial"/>
      <w:b/>
      <w:bCs/>
      <w:smallCaps/>
      <w:sz w:val="22"/>
      <w:szCs w:val="20"/>
    </w:rPr>
  </w:style>
  <w:style w:type="character" w:customStyle="1" w:styleId="Bodytext1Char">
    <w:name w:val="Body text 1 Char"/>
    <w:basedOn w:val="DefaultParagraphFont"/>
    <w:link w:val="Bodytext10"/>
    <w:locked/>
    <w:rsid w:val="005449DE"/>
    <w:rPr>
      <w:rFonts w:eastAsia="Times New Roman"/>
    </w:rPr>
  </w:style>
  <w:style w:type="paragraph" w:customStyle="1" w:styleId="Bodytext10">
    <w:name w:val="Body text 1"/>
    <w:basedOn w:val="Normal"/>
    <w:link w:val="Bodytext1Char"/>
    <w:rsid w:val="005449DE"/>
    <w:pPr>
      <w:spacing w:before="120" w:line="240" w:lineRule="auto"/>
      <w:jc w:val="both"/>
    </w:pPr>
    <w:rPr>
      <w:szCs w:val="24"/>
    </w:rPr>
  </w:style>
  <w:style w:type="character" w:customStyle="1" w:styleId="TextChar">
    <w:name w:val="Text Char"/>
    <w:basedOn w:val="DefaultParagraphFont"/>
    <w:link w:val="Text"/>
    <w:semiHidden/>
    <w:locked/>
    <w:rsid w:val="005449DE"/>
    <w:rPr>
      <w:rFonts w:eastAsia="Times New Roman"/>
      <w:szCs w:val="21"/>
    </w:rPr>
  </w:style>
  <w:style w:type="paragraph" w:customStyle="1" w:styleId="Text">
    <w:name w:val="Text"/>
    <w:basedOn w:val="Normal"/>
    <w:link w:val="TextChar"/>
    <w:semiHidden/>
    <w:rsid w:val="005449DE"/>
    <w:pPr>
      <w:tabs>
        <w:tab w:val="left" w:pos="360"/>
        <w:tab w:val="left" w:pos="504"/>
        <w:tab w:val="left" w:pos="720"/>
        <w:tab w:val="left" w:pos="1080"/>
      </w:tabs>
      <w:autoSpaceDE w:val="0"/>
      <w:autoSpaceDN w:val="0"/>
      <w:adjustRightInd w:val="0"/>
      <w:spacing w:after="0" w:line="360" w:lineRule="auto"/>
      <w:jc w:val="both"/>
    </w:pPr>
    <w:rPr>
      <w:szCs w:val="21"/>
    </w:rPr>
  </w:style>
  <w:style w:type="paragraph" w:customStyle="1" w:styleId="StyleJustified">
    <w:name w:val="Style Justified"/>
    <w:basedOn w:val="Normal"/>
    <w:semiHidden/>
    <w:rsid w:val="005449DE"/>
    <w:pPr>
      <w:spacing w:after="0" w:line="240" w:lineRule="auto"/>
      <w:jc w:val="both"/>
    </w:pPr>
    <w:rPr>
      <w:szCs w:val="24"/>
    </w:rPr>
  </w:style>
  <w:style w:type="paragraph" w:customStyle="1" w:styleId="Listsubbullet">
    <w:name w:val="List subbullet"/>
    <w:basedOn w:val="Normal"/>
    <w:rsid w:val="005449DE"/>
    <w:pPr>
      <w:numPr>
        <w:ilvl w:val="1"/>
        <w:numId w:val="13"/>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5449DE"/>
    <w:pPr>
      <w:spacing w:line="240" w:lineRule="auto"/>
    </w:pPr>
    <w:rPr>
      <w:rFonts w:ascii="Arial Bold" w:hAnsi="Arial Bold"/>
      <w:b/>
      <w:sz w:val="16"/>
      <w:szCs w:val="22"/>
    </w:rPr>
  </w:style>
  <w:style w:type="paragraph" w:customStyle="1" w:styleId="Appendixlevel3">
    <w:name w:val="Appendix level 3"/>
    <w:basedOn w:val="Appendixsubhead"/>
    <w:rsid w:val="005449DE"/>
    <w:pPr>
      <w:jc w:val="left"/>
    </w:pPr>
    <w:rPr>
      <w:i/>
    </w:rPr>
  </w:style>
  <w:style w:type="paragraph" w:customStyle="1" w:styleId="AppendixHeading3">
    <w:name w:val="Appendix Heading 3"/>
    <w:basedOn w:val="Heading3"/>
    <w:rsid w:val="005449DE"/>
    <w:pPr>
      <w:jc w:val="both"/>
    </w:pPr>
    <w:rPr>
      <w:i/>
      <w:szCs w:val="24"/>
    </w:rPr>
  </w:style>
  <w:style w:type="paragraph" w:customStyle="1" w:styleId="BodyText11">
    <w:name w:val="Body Text11"/>
    <w:basedOn w:val="BodyTextIndent"/>
    <w:uiPriority w:val="99"/>
    <w:rsid w:val="005449DE"/>
    <w:pPr>
      <w:spacing w:after="180" w:line="240" w:lineRule="auto"/>
      <w:ind w:left="0"/>
      <w:jc w:val="both"/>
    </w:pPr>
    <w:rPr>
      <w:szCs w:val="24"/>
    </w:rPr>
  </w:style>
  <w:style w:type="paragraph" w:customStyle="1" w:styleId="Tableheader">
    <w:name w:val="Table header"/>
    <w:basedOn w:val="BodyText"/>
    <w:rsid w:val="005449DE"/>
    <w:pPr>
      <w:spacing w:after="0" w:line="276" w:lineRule="auto"/>
      <w:jc w:val="center"/>
    </w:pPr>
    <w:rPr>
      <w:b/>
      <w:smallCaps/>
      <w:sz w:val="18"/>
      <w:szCs w:val="24"/>
    </w:rPr>
  </w:style>
  <w:style w:type="paragraph" w:customStyle="1" w:styleId="BodyText3">
    <w:name w:val="Body Text3"/>
    <w:basedOn w:val="BodyTextIndent"/>
    <w:qFormat/>
    <w:rsid w:val="005449DE"/>
    <w:pPr>
      <w:spacing w:after="0" w:line="256" w:lineRule="auto"/>
      <w:ind w:left="0"/>
    </w:pPr>
    <w:rPr>
      <w:szCs w:val="24"/>
    </w:rPr>
  </w:style>
  <w:style w:type="paragraph" w:customStyle="1" w:styleId="bodytext12">
    <w:name w:val="bodytext1"/>
    <w:basedOn w:val="Normal"/>
    <w:uiPriority w:val="99"/>
    <w:rsid w:val="005449DE"/>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5449DE"/>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5449DE"/>
    <w:pPr>
      <w:spacing w:before="120" w:after="120" w:line="240" w:lineRule="auto"/>
    </w:pPr>
    <w:rPr>
      <w:b/>
      <w:smallCaps/>
      <w:sz w:val="28"/>
    </w:rPr>
  </w:style>
  <w:style w:type="paragraph" w:customStyle="1" w:styleId="Indentedtext">
    <w:name w:val="Indented text"/>
    <w:basedOn w:val="BodyText20"/>
    <w:rsid w:val="005449DE"/>
    <w:pPr>
      <w:spacing w:after="0" w:line="240" w:lineRule="auto"/>
      <w:ind w:left="720"/>
    </w:pPr>
    <w:rPr>
      <w:rFonts w:cs="Arial"/>
      <w:b/>
      <w:color w:val="000000"/>
      <w:szCs w:val="22"/>
    </w:rPr>
  </w:style>
  <w:style w:type="paragraph" w:customStyle="1" w:styleId="Referenceindented">
    <w:name w:val="Reference indented"/>
    <w:basedOn w:val="Reference"/>
    <w:qFormat/>
    <w:rsid w:val="005449DE"/>
    <w:pPr>
      <w:autoSpaceDE w:val="0"/>
      <w:autoSpaceDN w:val="0"/>
      <w:adjustRightInd w:val="0"/>
    </w:pPr>
    <w:rPr>
      <w:rFonts w:eastAsia="Calibri" w:cs="Arial"/>
      <w:color w:val="000000"/>
      <w:szCs w:val="22"/>
    </w:rPr>
  </w:style>
  <w:style w:type="paragraph" w:customStyle="1" w:styleId="ExSumheading0">
    <w:name w:val="ExSum heading"/>
    <w:basedOn w:val="BodyText"/>
    <w:qFormat/>
    <w:rsid w:val="005449DE"/>
    <w:pPr>
      <w:spacing w:line="240" w:lineRule="auto"/>
    </w:pPr>
    <w:rPr>
      <w:b/>
      <w:smallCaps/>
      <w:szCs w:val="24"/>
    </w:rPr>
  </w:style>
  <w:style w:type="paragraph" w:customStyle="1" w:styleId="BodyTextIndent1">
    <w:name w:val="Body Text Indent1"/>
    <w:basedOn w:val="BodyText"/>
    <w:qFormat/>
    <w:rsid w:val="005449DE"/>
    <w:pPr>
      <w:spacing w:line="276" w:lineRule="auto"/>
      <w:ind w:left="720" w:right="720"/>
    </w:pPr>
    <w:rPr>
      <w:szCs w:val="24"/>
    </w:rPr>
  </w:style>
  <w:style w:type="paragraph" w:customStyle="1" w:styleId="Textindentedbold">
    <w:name w:val="Text indented bold"/>
    <w:basedOn w:val="Normal"/>
    <w:qFormat/>
    <w:rsid w:val="005449DE"/>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5449DE"/>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5449DE"/>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5449DE"/>
    <w:pPr>
      <w:spacing w:before="100" w:beforeAutospacing="1" w:after="100" w:afterAutospacing="1" w:line="240" w:lineRule="auto"/>
    </w:pPr>
    <w:rPr>
      <w:sz w:val="20"/>
    </w:rPr>
  </w:style>
  <w:style w:type="paragraph" w:customStyle="1" w:styleId="xl69">
    <w:name w:val="xl69"/>
    <w:basedOn w:val="Normal"/>
    <w:rsid w:val="005449DE"/>
    <w:pPr>
      <w:spacing w:before="100" w:beforeAutospacing="1" w:after="100" w:afterAutospacing="1" w:line="240" w:lineRule="auto"/>
    </w:pPr>
    <w:rPr>
      <w:szCs w:val="24"/>
    </w:rPr>
  </w:style>
  <w:style w:type="paragraph" w:customStyle="1" w:styleId="xl70">
    <w:name w:val="xl7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5449D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5449DE"/>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5449DE"/>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5449DE"/>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5449DE"/>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5449DE"/>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5449DE"/>
    <w:pPr>
      <w:spacing w:before="100" w:beforeAutospacing="1" w:after="100" w:afterAutospacing="1" w:line="240" w:lineRule="auto"/>
      <w:jc w:val="center"/>
    </w:pPr>
    <w:rPr>
      <w:szCs w:val="24"/>
    </w:rPr>
  </w:style>
  <w:style w:type="paragraph" w:customStyle="1" w:styleId="xl80">
    <w:name w:val="xl8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5449D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5449D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5449DE"/>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5449DE"/>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5449DE"/>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5449DE"/>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5449DE"/>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5449DE"/>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5449DE"/>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5449D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5449D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5449DE"/>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5449DE"/>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5449DE"/>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5449DE"/>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5449DE"/>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5449DE"/>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5449DE"/>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5449DE"/>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5449DE"/>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5449DE"/>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5449DE"/>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5449DE"/>
  </w:style>
  <w:style w:type="paragraph" w:customStyle="1" w:styleId="BodyECR">
    <w:name w:val="Body ECR"/>
    <w:basedOn w:val="Normal"/>
    <w:link w:val="BodyECRChar"/>
    <w:qFormat/>
    <w:rsid w:val="005449DE"/>
    <w:pPr>
      <w:tabs>
        <w:tab w:val="left" w:pos="360"/>
      </w:tabs>
      <w:spacing w:before="120" w:after="120" w:line="250" w:lineRule="exact"/>
      <w:ind w:firstLine="360"/>
      <w:jc w:val="both"/>
    </w:pPr>
    <w:rPr>
      <w:rFonts w:eastAsiaTheme="minorHAnsi"/>
      <w:szCs w:val="24"/>
    </w:rPr>
  </w:style>
  <w:style w:type="paragraph" w:customStyle="1" w:styleId="LiteratureCited">
    <w:name w:val="LiteratureCited"/>
    <w:autoRedefine/>
    <w:rsid w:val="005449DE"/>
    <w:pPr>
      <w:spacing w:before="180" w:after="0" w:line="240" w:lineRule="auto"/>
      <w:ind w:left="360" w:hanging="360"/>
      <w:jc w:val="both"/>
    </w:pPr>
    <w:rPr>
      <w:rFonts w:eastAsia="Times New Roman"/>
      <w:noProof/>
      <w:sz w:val="22"/>
      <w:szCs w:val="20"/>
    </w:rPr>
  </w:style>
  <w:style w:type="paragraph" w:customStyle="1" w:styleId="xl65">
    <w:name w:val="xl65"/>
    <w:basedOn w:val="Normal"/>
    <w:rsid w:val="005449DE"/>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5449DE"/>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5449DE"/>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5449DE"/>
    <w:rPr>
      <w:rFonts w:ascii="Arial" w:hAnsi="Arial" w:cs="Arial" w:hint="default"/>
      <w:b/>
      <w:bCs/>
      <w:sz w:val="18"/>
    </w:rPr>
  </w:style>
  <w:style w:type="character" w:customStyle="1" w:styleId="CharChar14">
    <w:name w:val="Char Char14"/>
    <w:basedOn w:val="DefaultParagraphFont"/>
    <w:semiHidden/>
    <w:rsid w:val="005449DE"/>
    <w:rPr>
      <w:rFonts w:ascii="Arial" w:hAnsi="Arial" w:cs="Arial" w:hint="default"/>
      <w:sz w:val="22"/>
      <w:lang w:val="en-US" w:eastAsia="en-US" w:bidi="ar-SA"/>
    </w:rPr>
  </w:style>
  <w:style w:type="paragraph" w:customStyle="1" w:styleId="LBsingle">
    <w:name w:val="LB single"/>
    <w:basedOn w:val="ListBulleted"/>
    <w:qFormat/>
    <w:rsid w:val="005449DE"/>
    <w:pPr>
      <w:spacing w:after="0"/>
    </w:pPr>
  </w:style>
  <w:style w:type="table" w:customStyle="1" w:styleId="LightGrid-Accent51">
    <w:name w:val="Light Grid - Accent 51"/>
    <w:basedOn w:val="TableNormal"/>
    <w:next w:val="LightGrid-Accent5"/>
    <w:uiPriority w:val="62"/>
    <w:semiHidden/>
    <w:unhideWhenUsed/>
    <w:rsid w:val="005449DE"/>
    <w:pPr>
      <w:spacing w:after="0" w:line="240" w:lineRule="auto"/>
    </w:pPr>
    <w:rPr>
      <w:rFonts w:eastAsia="Calibri"/>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mic Sans MS" w:eastAsia="Times New Roman" w:hAnsi="Comic Sans M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mic Sans MS" w:eastAsia="Times New Roman" w:hAnsi="Comic Sans M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mic Sans MS" w:eastAsia="Times New Roman" w:hAnsi="Comic Sans MS" w:cs="Times New Roman" w:hint="default"/>
        <w:b/>
        <w:bCs/>
      </w:rPr>
    </w:tblStylePr>
    <w:tblStylePr w:type="lastCol">
      <w:rPr>
        <w:rFonts w:ascii="Comic Sans MS" w:eastAsia="Times New Roman" w:hAnsi="Comic Sans M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5449DE"/>
    <w:pPr>
      <w:spacing w:after="0" w:line="240" w:lineRule="auto"/>
    </w:pPr>
    <w:rPr>
      <w:rFonts w:cstheme="minorBidi"/>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BTBold">
    <w:name w:val="BT Bold"/>
    <w:basedOn w:val="BodyText"/>
    <w:qFormat/>
    <w:rsid w:val="005449DE"/>
    <w:rPr>
      <w:b/>
    </w:rPr>
  </w:style>
  <w:style w:type="character" w:customStyle="1" w:styleId="UnresolvedMention2">
    <w:name w:val="Unresolved Mention2"/>
    <w:basedOn w:val="DefaultParagraphFont"/>
    <w:uiPriority w:val="99"/>
    <w:rsid w:val="005449DE"/>
    <w:rPr>
      <w:color w:val="808080"/>
      <w:shd w:val="clear" w:color="auto" w:fill="E6E6E6"/>
    </w:rPr>
  </w:style>
  <w:style w:type="paragraph" w:customStyle="1" w:styleId="Ftnote">
    <w:name w:val="Ftnote"/>
    <w:basedOn w:val="FootnoteText"/>
    <w:qFormat/>
    <w:rsid w:val="005449DE"/>
    <w:rPr>
      <w:sz w:val="16"/>
    </w:rPr>
  </w:style>
  <w:style w:type="numbering" w:customStyle="1" w:styleId="NoList3">
    <w:name w:val="No List3"/>
    <w:next w:val="NoList"/>
    <w:uiPriority w:val="99"/>
    <w:semiHidden/>
    <w:unhideWhenUsed/>
    <w:rsid w:val="005449DE"/>
  </w:style>
  <w:style w:type="paragraph" w:customStyle="1" w:styleId="TableParagraph">
    <w:name w:val="Table Paragraph"/>
    <w:basedOn w:val="Normal"/>
    <w:uiPriority w:val="1"/>
    <w:qFormat/>
    <w:rsid w:val="005449DE"/>
    <w:pPr>
      <w:widowControl w:val="0"/>
      <w:spacing w:after="0" w:line="240" w:lineRule="auto"/>
    </w:pPr>
    <w:rPr>
      <w:rFonts w:ascii="Calibri" w:eastAsia="Calibri" w:hAnsi="Calibri"/>
      <w:sz w:val="22"/>
      <w:szCs w:val="22"/>
    </w:rPr>
  </w:style>
  <w:style w:type="numbering" w:customStyle="1" w:styleId="Style1">
    <w:name w:val="Style1"/>
    <w:uiPriority w:val="99"/>
    <w:rsid w:val="005449DE"/>
    <w:pPr>
      <w:numPr>
        <w:numId w:val="14"/>
      </w:numPr>
    </w:pPr>
  </w:style>
  <w:style w:type="numbering" w:customStyle="1" w:styleId="Style2">
    <w:name w:val="Style2"/>
    <w:uiPriority w:val="99"/>
    <w:rsid w:val="005449DE"/>
    <w:pPr>
      <w:numPr>
        <w:numId w:val="15"/>
      </w:numPr>
    </w:pPr>
  </w:style>
  <w:style w:type="numbering" w:customStyle="1" w:styleId="Style3">
    <w:name w:val="Style3"/>
    <w:uiPriority w:val="99"/>
    <w:rsid w:val="005449DE"/>
    <w:pPr>
      <w:numPr>
        <w:numId w:val="16"/>
      </w:numPr>
    </w:pPr>
  </w:style>
  <w:style w:type="numbering" w:customStyle="1" w:styleId="Style4">
    <w:name w:val="Style4"/>
    <w:uiPriority w:val="99"/>
    <w:rsid w:val="005449DE"/>
    <w:pPr>
      <w:numPr>
        <w:numId w:val="17"/>
      </w:numPr>
    </w:pPr>
  </w:style>
  <w:style w:type="numbering" w:customStyle="1" w:styleId="Style5">
    <w:name w:val="Style5"/>
    <w:uiPriority w:val="99"/>
    <w:rsid w:val="005449DE"/>
    <w:pPr>
      <w:numPr>
        <w:numId w:val="18"/>
      </w:numPr>
    </w:pPr>
  </w:style>
  <w:style w:type="paragraph" w:customStyle="1" w:styleId="Heading1C">
    <w:name w:val="Heading 1C"/>
    <w:basedOn w:val="Heading1B"/>
    <w:qFormat/>
    <w:rsid w:val="005449DE"/>
  </w:style>
  <w:style w:type="paragraph" w:customStyle="1" w:styleId="xl63">
    <w:name w:val="xl63"/>
    <w:basedOn w:val="Normal"/>
    <w:rsid w:val="005449DE"/>
    <w:pPr>
      <w:shd w:val="clear" w:color="000000" w:fill="00B050"/>
      <w:spacing w:before="100" w:beforeAutospacing="1" w:after="100" w:afterAutospacing="1" w:line="240" w:lineRule="auto"/>
    </w:pPr>
    <w:rPr>
      <w:szCs w:val="24"/>
    </w:rPr>
  </w:style>
  <w:style w:type="paragraph" w:customStyle="1" w:styleId="xl64">
    <w:name w:val="xl64"/>
    <w:basedOn w:val="Normal"/>
    <w:rsid w:val="005449DE"/>
    <w:pPr>
      <w:spacing w:before="100" w:beforeAutospacing="1" w:after="100" w:afterAutospacing="1" w:line="240" w:lineRule="auto"/>
    </w:pPr>
    <w:rPr>
      <w:szCs w:val="24"/>
    </w:rPr>
  </w:style>
  <w:style w:type="character" w:customStyle="1" w:styleId="UnresolvedMention3">
    <w:name w:val="Unresolved Mention3"/>
    <w:basedOn w:val="DefaultParagraphFont"/>
    <w:uiPriority w:val="99"/>
    <w:semiHidden/>
    <w:unhideWhenUsed/>
    <w:rsid w:val="005449DE"/>
    <w:rPr>
      <w:color w:val="605E5C"/>
      <w:shd w:val="clear" w:color="auto" w:fill="E1DFDD"/>
    </w:rPr>
  </w:style>
  <w:style w:type="paragraph" w:customStyle="1" w:styleId="xl116">
    <w:name w:val="xl116"/>
    <w:basedOn w:val="Normal"/>
    <w:rsid w:val="005449D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5449D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5449DE"/>
    <w:pPr>
      <w:spacing w:before="100" w:beforeAutospacing="1" w:after="100" w:afterAutospacing="1" w:line="240" w:lineRule="auto"/>
      <w:jc w:val="center"/>
      <w:textAlignment w:val="center"/>
    </w:pPr>
    <w:rPr>
      <w:sz w:val="20"/>
    </w:rPr>
  </w:style>
  <w:style w:type="paragraph" w:customStyle="1" w:styleId="xl119">
    <w:name w:val="xl119"/>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5449DE"/>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5449DE"/>
    <w:pPr>
      <w:spacing w:before="100" w:beforeAutospacing="1" w:after="100" w:afterAutospacing="1" w:line="240" w:lineRule="auto"/>
      <w:jc w:val="center"/>
      <w:textAlignment w:val="center"/>
    </w:pPr>
    <w:rPr>
      <w:sz w:val="20"/>
    </w:rPr>
  </w:style>
  <w:style w:type="paragraph" w:customStyle="1" w:styleId="xl128">
    <w:name w:val="xl128"/>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5449D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5449DE"/>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5449DE"/>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5449DE"/>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5449DE"/>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5449DE"/>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5449DE"/>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5449DE"/>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5449D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544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5449DE"/>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5449D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5449D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5449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5449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5449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5449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5449DE"/>
    <w:pPr>
      <w:spacing w:before="100" w:beforeAutospacing="1" w:after="100" w:afterAutospacing="1" w:line="240" w:lineRule="auto"/>
      <w:jc w:val="center"/>
      <w:textAlignment w:val="center"/>
    </w:pPr>
    <w:rPr>
      <w:sz w:val="20"/>
    </w:rPr>
  </w:style>
  <w:style w:type="paragraph" w:customStyle="1" w:styleId="xl227">
    <w:name w:val="xl227"/>
    <w:basedOn w:val="Normal"/>
    <w:rsid w:val="005449DE"/>
    <w:pPr>
      <w:spacing w:before="100" w:beforeAutospacing="1" w:after="100" w:afterAutospacing="1" w:line="240" w:lineRule="auto"/>
      <w:jc w:val="center"/>
      <w:textAlignment w:val="center"/>
    </w:pPr>
    <w:rPr>
      <w:sz w:val="20"/>
    </w:rPr>
  </w:style>
  <w:style w:type="paragraph" w:customStyle="1" w:styleId="xl228">
    <w:name w:val="xl228"/>
    <w:basedOn w:val="Normal"/>
    <w:rsid w:val="005449DE"/>
    <w:pPr>
      <w:spacing w:before="100" w:beforeAutospacing="1" w:after="100" w:afterAutospacing="1" w:line="240" w:lineRule="auto"/>
      <w:jc w:val="center"/>
      <w:textAlignment w:val="center"/>
    </w:pPr>
    <w:rPr>
      <w:sz w:val="20"/>
    </w:rPr>
  </w:style>
  <w:style w:type="paragraph" w:customStyle="1" w:styleId="xl229">
    <w:name w:val="xl229"/>
    <w:basedOn w:val="Normal"/>
    <w:rsid w:val="005449D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5449DE"/>
    <w:pPr>
      <w:spacing w:before="100" w:beforeAutospacing="1" w:after="100" w:afterAutospacing="1" w:line="240" w:lineRule="auto"/>
      <w:jc w:val="center"/>
      <w:textAlignment w:val="center"/>
    </w:pPr>
    <w:rPr>
      <w:sz w:val="20"/>
    </w:rPr>
  </w:style>
  <w:style w:type="paragraph" w:customStyle="1" w:styleId="xl231">
    <w:name w:val="xl231"/>
    <w:basedOn w:val="Normal"/>
    <w:rsid w:val="005449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5449DE"/>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5449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5449D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5449DE"/>
    <w:pPr>
      <w:numPr>
        <w:numId w:val="0"/>
      </w:numPr>
      <w:ind w:left="1152"/>
    </w:pPr>
    <w:rPr>
      <w:rFonts w:eastAsiaTheme="minorHAnsi"/>
    </w:rPr>
  </w:style>
  <w:style w:type="paragraph" w:customStyle="1" w:styleId="Listletter">
    <w:name w:val="Listletter"/>
    <w:basedOn w:val="ListParagraph"/>
    <w:qFormat/>
    <w:rsid w:val="005449DE"/>
    <w:pPr>
      <w:numPr>
        <w:numId w:val="20"/>
      </w:numPr>
      <w:spacing w:after="120"/>
      <w:ind w:right="720"/>
    </w:pPr>
  </w:style>
  <w:style w:type="paragraph" w:customStyle="1" w:styleId="BodyText4">
    <w:name w:val="Body Text4"/>
    <w:basedOn w:val="BodyTextIndent"/>
    <w:uiPriority w:val="99"/>
    <w:rsid w:val="005449DE"/>
    <w:pPr>
      <w:spacing w:after="180" w:line="240" w:lineRule="auto"/>
      <w:ind w:left="0"/>
      <w:jc w:val="both"/>
    </w:pPr>
    <w:rPr>
      <w:rFonts w:ascii="Arial" w:hAnsi="Arial"/>
      <w:sz w:val="22"/>
    </w:rPr>
  </w:style>
  <w:style w:type="paragraph" w:customStyle="1" w:styleId="BodyText5">
    <w:name w:val="Body Text5"/>
    <w:basedOn w:val="BodyTextIndent"/>
    <w:uiPriority w:val="99"/>
    <w:rsid w:val="005449DE"/>
    <w:pPr>
      <w:spacing w:after="180" w:line="240" w:lineRule="auto"/>
      <w:ind w:left="0"/>
      <w:jc w:val="both"/>
    </w:pPr>
    <w:rPr>
      <w:rFonts w:ascii="Arial" w:hAnsi="Arial"/>
      <w:sz w:val="22"/>
    </w:rPr>
  </w:style>
  <w:style w:type="character" w:styleId="UnresolvedMention">
    <w:name w:val="Unresolved Mention"/>
    <w:basedOn w:val="DefaultParagraphFont"/>
    <w:uiPriority w:val="99"/>
    <w:semiHidden/>
    <w:unhideWhenUsed/>
    <w:rsid w:val="005449DE"/>
    <w:rPr>
      <w:color w:val="605E5C"/>
      <w:shd w:val="clear" w:color="auto" w:fill="E1DFDD"/>
    </w:rPr>
  </w:style>
  <w:style w:type="paragraph" w:customStyle="1" w:styleId="BodyText6">
    <w:name w:val="Body Text6"/>
    <w:basedOn w:val="BodyTextIndent"/>
    <w:uiPriority w:val="99"/>
    <w:rsid w:val="005449DE"/>
    <w:pPr>
      <w:spacing w:after="180" w:line="240" w:lineRule="auto"/>
      <w:ind w:left="0"/>
      <w:jc w:val="both"/>
    </w:pPr>
    <w:rPr>
      <w:rFonts w:ascii="Arial" w:hAnsi="Arial"/>
      <w:sz w:val="22"/>
    </w:rPr>
  </w:style>
  <w:style w:type="numbering" w:customStyle="1" w:styleId="Style6">
    <w:name w:val="Style6"/>
    <w:uiPriority w:val="99"/>
    <w:rsid w:val="005449DE"/>
    <w:pPr>
      <w:numPr>
        <w:numId w:val="29"/>
      </w:numPr>
    </w:pPr>
  </w:style>
  <w:style w:type="numbering" w:customStyle="1" w:styleId="Heading2-1">
    <w:name w:val="Heading2-1"/>
    <w:uiPriority w:val="99"/>
    <w:rsid w:val="005449DE"/>
    <w:pPr>
      <w:numPr>
        <w:numId w:val="30"/>
      </w:numPr>
    </w:pPr>
  </w:style>
  <w:style w:type="paragraph" w:customStyle="1" w:styleId="BodyText7">
    <w:name w:val="Body Text7"/>
    <w:basedOn w:val="Normal"/>
    <w:uiPriority w:val="99"/>
    <w:rsid w:val="005449DE"/>
    <w:pPr>
      <w:spacing w:after="180" w:line="240" w:lineRule="auto"/>
      <w:jc w:val="both"/>
    </w:pPr>
    <w:rPr>
      <w:rFonts w:ascii="Arial" w:hAnsi="Arial"/>
      <w:sz w:val="22"/>
    </w:rPr>
  </w:style>
  <w:style w:type="character" w:customStyle="1" w:styleId="normaltextrun">
    <w:name w:val="normaltextrun"/>
    <w:basedOn w:val="DefaultParagraphFont"/>
    <w:rsid w:val="005449DE"/>
  </w:style>
  <w:style w:type="character" w:customStyle="1" w:styleId="spellingerror">
    <w:name w:val="spellingerror"/>
    <w:basedOn w:val="DefaultParagraphFont"/>
    <w:rsid w:val="005449DE"/>
  </w:style>
  <w:style w:type="character" w:customStyle="1" w:styleId="eop">
    <w:name w:val="eop"/>
    <w:basedOn w:val="DefaultParagraphFont"/>
    <w:rsid w:val="005449DE"/>
  </w:style>
  <w:style w:type="paragraph" w:customStyle="1" w:styleId="BodyText8">
    <w:name w:val="Body Text8"/>
    <w:basedOn w:val="BodyTextIndent"/>
    <w:uiPriority w:val="99"/>
    <w:rsid w:val="005449DE"/>
    <w:pPr>
      <w:spacing w:after="180" w:line="240" w:lineRule="auto"/>
      <w:ind w:left="0"/>
      <w:jc w:val="both"/>
    </w:pPr>
    <w:rPr>
      <w:rFonts w:ascii="Arial" w:hAnsi="Arial"/>
      <w:sz w:val="22"/>
    </w:rPr>
  </w:style>
  <w:style w:type="character" w:customStyle="1" w:styleId="acopre">
    <w:name w:val="acopre"/>
    <w:basedOn w:val="DefaultParagraphFont"/>
    <w:rsid w:val="005449DE"/>
  </w:style>
  <w:style w:type="paragraph" w:customStyle="1" w:styleId="font5">
    <w:name w:val="font5"/>
    <w:basedOn w:val="Normal"/>
    <w:rsid w:val="005449DE"/>
    <w:pPr>
      <w:spacing w:before="100" w:beforeAutospacing="1" w:after="100" w:afterAutospacing="1" w:line="240" w:lineRule="auto"/>
    </w:pPr>
    <w:rPr>
      <w:rFonts w:ascii="Arial" w:hAnsi="Arial" w:cs="Arial"/>
      <w:b/>
      <w:bCs/>
      <w:sz w:val="20"/>
    </w:rPr>
  </w:style>
  <w:style w:type="paragraph" w:customStyle="1" w:styleId="font6">
    <w:name w:val="font6"/>
    <w:basedOn w:val="Normal"/>
    <w:rsid w:val="005449DE"/>
    <w:pPr>
      <w:spacing w:before="100" w:beforeAutospacing="1" w:after="100" w:afterAutospacing="1" w:line="240" w:lineRule="auto"/>
    </w:pPr>
    <w:rPr>
      <w:rFonts w:ascii="Arial" w:hAnsi="Arial" w:cs="Arial"/>
      <w:sz w:val="20"/>
    </w:rPr>
  </w:style>
  <w:style w:type="paragraph" w:customStyle="1" w:styleId="paragraph">
    <w:name w:val="paragraph"/>
    <w:basedOn w:val="Normal"/>
    <w:rsid w:val="008B167D"/>
    <w:pPr>
      <w:spacing w:before="100" w:beforeAutospacing="1" w:after="100" w:afterAutospacing="1" w:line="240" w:lineRule="auto"/>
    </w:pPr>
    <w:rPr>
      <w:szCs w:val="24"/>
    </w:rPr>
  </w:style>
  <w:style w:type="paragraph" w:styleId="PlainText">
    <w:name w:val="Plain Text"/>
    <w:basedOn w:val="Normal"/>
    <w:link w:val="PlainTextChar"/>
    <w:uiPriority w:val="99"/>
    <w:semiHidden/>
    <w:unhideWhenUsed/>
    <w:rsid w:val="008B167D"/>
    <w:pPr>
      <w:spacing w:after="0" w:line="240" w:lineRule="auto"/>
    </w:pPr>
    <w:rPr>
      <w:rFonts w:ascii="Consolas" w:eastAsiaTheme="minorHAnsi" w:hAnsi="Consolas" w:cstheme="minorBidi"/>
      <w:sz w:val="22"/>
      <w:szCs w:val="21"/>
    </w:rPr>
  </w:style>
  <w:style w:type="character" w:customStyle="1" w:styleId="PlainTextChar">
    <w:name w:val="Plain Text Char"/>
    <w:basedOn w:val="DefaultParagraphFont"/>
    <w:link w:val="PlainText"/>
    <w:uiPriority w:val="99"/>
    <w:semiHidden/>
    <w:rsid w:val="008B167D"/>
    <w:rPr>
      <w:rFonts w:ascii="Consolas" w:hAnsi="Consolas" w:cstheme="minorBidi"/>
      <w:sz w:val="22"/>
      <w:szCs w:val="21"/>
    </w:rPr>
  </w:style>
  <w:style w:type="paragraph" w:customStyle="1" w:styleId="BTsmall">
    <w:name w:val="BT small"/>
    <w:basedOn w:val="BodyECR"/>
    <w:qFormat/>
    <w:rsid w:val="008B167D"/>
    <w:pPr>
      <w:spacing w:before="0" w:after="0"/>
      <w:ind w:firstLine="0"/>
    </w:pPr>
    <w:rPr>
      <w:sz w:val="16"/>
    </w:rPr>
  </w:style>
  <w:style w:type="character" w:customStyle="1" w:styleId="hgkelc">
    <w:name w:val="hgkelc"/>
    <w:basedOn w:val="DefaultParagraphFont"/>
    <w:rsid w:val="008B167D"/>
  </w:style>
  <w:style w:type="character" w:customStyle="1" w:styleId="UnresolvedMention4">
    <w:name w:val="Unresolved Mention4"/>
    <w:basedOn w:val="DefaultParagraphFont"/>
    <w:uiPriority w:val="99"/>
    <w:semiHidden/>
    <w:unhideWhenUsed/>
    <w:rsid w:val="008B1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eader" Target="header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g"/><Relationship Id="rId25" Type="http://schemas.openxmlformats.org/officeDocument/2006/relationships/footer" Target="footer3.xml"/><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eader" Target="header4.xml"/><Relationship Id="rId32" Type="http://schemas.openxmlformats.org/officeDocument/2006/relationships/image" Target="media/image16.jpeg"/><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4.xml"/><Relationship Id="rId36" Type="http://schemas.openxmlformats.org/officeDocument/2006/relationships/image" Target="media/image20.jpg"/><Relationship Id="rId10" Type="http://schemas.openxmlformats.org/officeDocument/2006/relationships/footer" Target="footer1.xml"/><Relationship Id="rId19" Type="http://schemas.openxmlformats.org/officeDocument/2006/relationships/image" Target="media/image7.jp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2.jpeg"/><Relationship Id="rId30" Type="http://schemas.openxmlformats.org/officeDocument/2006/relationships/image" Target="media/image14.png"/><Relationship Id="rId35"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DC792-EEE7-49FD-A2CF-731E1080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34619</Words>
  <Characters>197334</Characters>
  <Application>Microsoft Office Word</Application>
  <DocSecurity>0</DocSecurity>
  <Lines>1644</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Stacy</dc:creator>
  <cp:keywords/>
  <dc:description/>
  <cp:lastModifiedBy>Cecil, Stacy</cp:lastModifiedBy>
  <cp:revision>2</cp:revision>
  <dcterms:created xsi:type="dcterms:W3CDTF">2020-12-16T02:14:00Z</dcterms:created>
  <dcterms:modified xsi:type="dcterms:W3CDTF">2020-12-16T02:14:00Z</dcterms:modified>
</cp:coreProperties>
</file>